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C738" w14:textId="4A45B612" w:rsidR="001E3F09" w:rsidRPr="001E3F09" w:rsidRDefault="001E3F09" w:rsidP="001E3F09">
      <w:pPr>
        <w:suppressAutoHyphens/>
        <w:jc w:val="center"/>
        <w:rPr>
          <w:rFonts w:ascii="Bookman Old Style" w:hAnsi="Bookman Old Style"/>
          <w:b/>
          <w:snapToGrid/>
          <w:sz w:val="28"/>
          <w:szCs w:val="28"/>
        </w:rPr>
      </w:pPr>
      <w:r w:rsidRPr="001E3F09">
        <w:rPr>
          <w:rFonts w:ascii="Bookman Old Style" w:hAnsi="Bookman Old Style"/>
          <w:b/>
          <w:sz w:val="28"/>
          <w:szCs w:val="28"/>
        </w:rPr>
        <w:t>02-322</w:t>
      </w:r>
    </w:p>
    <w:p w14:paraId="6ECE5DDF" w14:textId="77777777" w:rsidR="001E3F09" w:rsidRPr="001E3F09" w:rsidRDefault="001E3F09" w:rsidP="001E3F09">
      <w:pPr>
        <w:suppressAutoHyphens/>
        <w:jc w:val="center"/>
        <w:rPr>
          <w:rFonts w:ascii="Bookman Old Style" w:hAnsi="Bookman Old Style"/>
          <w:b/>
          <w:sz w:val="27"/>
          <w:szCs w:val="27"/>
        </w:rPr>
      </w:pPr>
      <w:r w:rsidRPr="001E3F09">
        <w:rPr>
          <w:rFonts w:ascii="Bookman Old Style" w:hAnsi="Bookman Old Style"/>
          <w:b/>
          <w:sz w:val="27"/>
          <w:szCs w:val="27"/>
        </w:rPr>
        <w:t>STATE BOARD OF LICENSURE FOR PROFESSIONAL ENGINEERS</w:t>
      </w:r>
    </w:p>
    <w:p w14:paraId="7DF42C7E" w14:textId="77777777" w:rsidR="001E3F09" w:rsidRPr="001E3F09" w:rsidRDefault="001E3F09" w:rsidP="001E3F09">
      <w:pPr>
        <w:suppressAutoHyphens/>
        <w:jc w:val="center"/>
        <w:rPr>
          <w:rFonts w:ascii="Bookman Old Style" w:hAnsi="Bookman Old Style"/>
          <w:szCs w:val="24"/>
        </w:rPr>
      </w:pPr>
      <w:r w:rsidRPr="001E3F09">
        <w:rPr>
          <w:rFonts w:ascii="Bookman Old Style" w:hAnsi="Bookman Old Style"/>
          <w:szCs w:val="24"/>
        </w:rPr>
        <w:t>Maine Administrative Procedure Act</w:t>
      </w:r>
    </w:p>
    <w:p w14:paraId="1B5BEC84" w14:textId="466D777B" w:rsidR="001E3F09" w:rsidRPr="001E3F09" w:rsidRDefault="001E3F09" w:rsidP="001E3F09">
      <w:pPr>
        <w:suppressAutoHyphens/>
        <w:jc w:val="center"/>
        <w:rPr>
          <w:rFonts w:ascii="Bookman Old Style" w:hAnsi="Bookman Old Style"/>
          <w:szCs w:val="24"/>
        </w:rPr>
      </w:pPr>
      <w:bookmarkStart w:id="0" w:name="_Hlk135730678"/>
      <w:r w:rsidRPr="001E3F09">
        <w:rPr>
          <w:rFonts w:ascii="Bookman Old Style" w:hAnsi="Bookman Old Style"/>
          <w:szCs w:val="24"/>
        </w:rPr>
        <w:t>202</w:t>
      </w:r>
      <w:r w:rsidR="00145A67">
        <w:rPr>
          <w:rFonts w:ascii="Bookman Old Style" w:hAnsi="Bookman Old Style"/>
          <w:szCs w:val="24"/>
        </w:rPr>
        <w:t>5</w:t>
      </w:r>
      <w:r w:rsidRPr="001E3F09">
        <w:rPr>
          <w:rFonts w:ascii="Bookman Old Style" w:hAnsi="Bookman Old Style"/>
          <w:szCs w:val="24"/>
        </w:rPr>
        <w:t>-202</w:t>
      </w:r>
      <w:r w:rsidR="00145A67">
        <w:rPr>
          <w:rFonts w:ascii="Bookman Old Style" w:hAnsi="Bookman Old Style"/>
          <w:szCs w:val="24"/>
        </w:rPr>
        <w:t>6</w:t>
      </w:r>
      <w:bookmarkEnd w:id="0"/>
      <w:r w:rsidRPr="001E3F09">
        <w:rPr>
          <w:rFonts w:ascii="Bookman Old Style" w:hAnsi="Bookman Old Style"/>
          <w:szCs w:val="24"/>
        </w:rPr>
        <w:t xml:space="preserve"> Regulatory Agenda Filing</w:t>
      </w:r>
    </w:p>
    <w:p w14:paraId="308D387B" w14:textId="12EBA157" w:rsidR="001E3F09" w:rsidRPr="001E3F09" w:rsidRDefault="00AA4710" w:rsidP="001E3F09">
      <w:pPr>
        <w:tabs>
          <w:tab w:val="center" w:pos="4680"/>
        </w:tabs>
        <w:suppressAutoHyphens/>
        <w:jc w:val="center"/>
        <w:rPr>
          <w:rFonts w:ascii="Bookman Old Style" w:hAnsi="Bookman Old Style"/>
          <w:spacing w:val="-3"/>
          <w:szCs w:val="24"/>
        </w:rPr>
      </w:pPr>
      <w:r>
        <w:rPr>
          <w:rFonts w:ascii="Bookman Old Style" w:hAnsi="Bookman Old Style"/>
          <w:spacing w:val="-3"/>
          <w:szCs w:val="24"/>
        </w:rPr>
        <w:t>Ju</w:t>
      </w:r>
      <w:r w:rsidR="00145A67">
        <w:rPr>
          <w:rFonts w:ascii="Bookman Old Style" w:hAnsi="Bookman Old Style"/>
          <w:spacing w:val="-3"/>
          <w:szCs w:val="24"/>
        </w:rPr>
        <w:t>ne</w:t>
      </w:r>
      <w:r>
        <w:rPr>
          <w:rFonts w:ascii="Bookman Old Style" w:hAnsi="Bookman Old Style"/>
          <w:spacing w:val="-3"/>
          <w:szCs w:val="24"/>
        </w:rPr>
        <w:t xml:space="preserve"> </w:t>
      </w:r>
      <w:r w:rsidR="00CF126A">
        <w:rPr>
          <w:rFonts w:ascii="Bookman Old Style" w:hAnsi="Bookman Old Style"/>
          <w:spacing w:val="-3"/>
          <w:szCs w:val="24"/>
        </w:rPr>
        <w:t>2</w:t>
      </w:r>
      <w:r w:rsidR="00B52FDA">
        <w:rPr>
          <w:rFonts w:ascii="Bookman Old Style" w:hAnsi="Bookman Old Style"/>
          <w:spacing w:val="-3"/>
          <w:szCs w:val="24"/>
        </w:rPr>
        <w:t>3</w:t>
      </w:r>
      <w:r w:rsidR="001E3F09" w:rsidRPr="001E3F09">
        <w:rPr>
          <w:rFonts w:ascii="Bookman Old Style" w:hAnsi="Bookman Old Style"/>
          <w:spacing w:val="-3"/>
          <w:szCs w:val="24"/>
        </w:rPr>
        <w:t>, 202</w:t>
      </w:r>
      <w:r w:rsidR="00145A67">
        <w:rPr>
          <w:rFonts w:ascii="Bookman Old Style" w:hAnsi="Bookman Old Style"/>
          <w:spacing w:val="-3"/>
          <w:szCs w:val="24"/>
        </w:rPr>
        <w:t>5</w:t>
      </w:r>
    </w:p>
    <w:p w14:paraId="1DD54F2E" w14:textId="73B01F61" w:rsidR="001E3F09" w:rsidRDefault="001E3F09" w:rsidP="001E3F09">
      <w:pPr>
        <w:tabs>
          <w:tab w:val="center" w:pos="468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2BB97537" w14:textId="77777777" w:rsidR="001E3F09" w:rsidRDefault="001E3F09" w:rsidP="001E3F09">
      <w:pPr>
        <w:tabs>
          <w:tab w:val="center" w:pos="468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2213A397" w14:textId="77777777" w:rsidR="001E3F09" w:rsidRDefault="001E3F09" w:rsidP="001E3F09">
      <w:pPr>
        <w:tabs>
          <w:tab w:val="left" w:pos="-720"/>
          <w:tab w:val="left" w:pos="0"/>
        </w:tabs>
        <w:suppressAutoHyphens/>
        <w:ind w:left="720" w:hanging="72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AGENCY UMBRELLA-UNIT NUMBER: </w:t>
      </w:r>
      <w:r>
        <w:rPr>
          <w:rFonts w:ascii="Bookman Old Style" w:hAnsi="Bookman Old Style"/>
          <w:b/>
          <w:spacing w:val="-3"/>
          <w:sz w:val="22"/>
          <w:szCs w:val="22"/>
        </w:rPr>
        <w:t>02-322</w:t>
      </w:r>
    </w:p>
    <w:p w14:paraId="667798AB" w14:textId="06F409C0" w:rsidR="001E3F09" w:rsidRDefault="001E3F09" w:rsidP="001E3F09">
      <w:pPr>
        <w:tabs>
          <w:tab w:val="left" w:pos="-720"/>
          <w:tab w:val="left" w:pos="0"/>
        </w:tabs>
        <w:suppressAutoHyphens/>
        <w:ind w:left="720" w:hanging="72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AGENCY NAME: </w:t>
      </w:r>
      <w:r w:rsidRPr="001E3F09">
        <w:rPr>
          <w:rFonts w:ascii="Bookman Old Style" w:hAnsi="Bookman Old Style"/>
          <w:b/>
          <w:spacing w:val="-3"/>
          <w:sz w:val="22"/>
          <w:szCs w:val="22"/>
        </w:rPr>
        <w:t>STATE BOARD OF LICENSURE FOR PROFESSIONAL ENGINEERS</w:t>
      </w:r>
    </w:p>
    <w:p w14:paraId="1528B689" w14:textId="77777777" w:rsidR="001E3F09" w:rsidRDefault="001E3F09" w:rsidP="001E3F09">
      <w:pPr>
        <w:tabs>
          <w:tab w:val="left" w:pos="-720"/>
          <w:tab w:val="left" w:pos="1440"/>
          <w:tab w:val="left" w:pos="1800"/>
        </w:tabs>
        <w:suppressAutoHyphens/>
        <w:ind w:left="1800" w:right="-180" w:hanging="180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(Affiliated with the Department of Professional and Financial Regulation)</w:t>
      </w:r>
    </w:p>
    <w:p w14:paraId="55EF5426" w14:textId="77777777" w:rsidR="001E3F09" w:rsidRDefault="001E3F09" w:rsidP="001E3F09">
      <w:pPr>
        <w:tabs>
          <w:tab w:val="left" w:pos="-720"/>
          <w:tab w:val="left" w:pos="1440"/>
          <w:tab w:val="left" w:pos="1800"/>
        </w:tabs>
        <w:suppressAutoHyphens/>
        <w:ind w:left="1800" w:right="-180" w:hanging="1800"/>
        <w:rPr>
          <w:rFonts w:ascii="Bookman Old Style" w:hAnsi="Bookman Old Style"/>
          <w:spacing w:val="-3"/>
          <w:sz w:val="22"/>
          <w:szCs w:val="22"/>
        </w:rPr>
      </w:pPr>
    </w:p>
    <w:p w14:paraId="1593EE20" w14:textId="77777777" w:rsidR="00B52FDA" w:rsidRDefault="001E3F09" w:rsidP="001E3F09">
      <w:pPr>
        <w:tabs>
          <w:tab w:val="left" w:pos="-720"/>
          <w:tab w:val="left" w:pos="1440"/>
          <w:tab w:val="left" w:pos="1800"/>
        </w:tabs>
        <w:suppressAutoHyphens/>
        <w:ind w:right="-45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RULE-MAKING LIAISON</w:t>
      </w:r>
      <w:r>
        <w:rPr>
          <w:rFonts w:ascii="Bookman Old Style" w:hAnsi="Bookman Old Style"/>
          <w:spacing w:val="-3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B52FDA">
        <w:rPr>
          <w:rFonts w:ascii="Bookman Old Style" w:hAnsi="Bookman Old Style"/>
          <w:spacing w:val="-3"/>
          <w:sz w:val="22"/>
          <w:szCs w:val="22"/>
        </w:rPr>
        <w:t>Christine M. Wojdyla</w:t>
      </w:r>
      <w:r>
        <w:rPr>
          <w:rFonts w:ascii="Bookman Old Style" w:hAnsi="Bookman Old Style"/>
          <w:spacing w:val="-3"/>
          <w:sz w:val="22"/>
          <w:szCs w:val="22"/>
        </w:rPr>
        <w:t>, Executive Director</w:t>
      </w:r>
    </w:p>
    <w:p w14:paraId="41E58658" w14:textId="77777777" w:rsidR="00B52FDA" w:rsidRDefault="001E3F09" w:rsidP="001E3F09">
      <w:pPr>
        <w:tabs>
          <w:tab w:val="left" w:pos="-720"/>
          <w:tab w:val="left" w:pos="1440"/>
          <w:tab w:val="left" w:pos="1800"/>
        </w:tabs>
        <w:suppressAutoHyphens/>
        <w:ind w:right="-45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92 State House Station, Augusta, ME 04333-0092. </w:t>
      </w:r>
    </w:p>
    <w:p w14:paraId="597C205A" w14:textId="08E8B126" w:rsidR="001E3F09" w:rsidRDefault="001E3F09" w:rsidP="001E3F09">
      <w:pPr>
        <w:tabs>
          <w:tab w:val="left" w:pos="-720"/>
          <w:tab w:val="left" w:pos="1440"/>
          <w:tab w:val="left" w:pos="1800"/>
        </w:tabs>
        <w:suppressAutoHyphens/>
        <w:ind w:right="-45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Telephone: (207) 287-3236. E-mail: </w:t>
      </w:r>
      <w:hyperlink r:id="rId6" w:history="1">
        <w:r w:rsidR="00B52FDA" w:rsidRPr="006B4F4D">
          <w:rPr>
            <w:rStyle w:val="Hyperlink"/>
            <w:rFonts w:ascii="Bookman Old Style" w:hAnsi="Bookman Old Style"/>
            <w:spacing w:val="-3"/>
            <w:sz w:val="22"/>
            <w:szCs w:val="22"/>
          </w:rPr>
          <w:t>christine.m.wojdyla@maine.gov</w:t>
        </w:r>
      </w:hyperlink>
      <w:r w:rsidR="00B52FDA">
        <w:rPr>
          <w:rFonts w:ascii="Bookman Old Style" w:hAnsi="Bookman Old Style"/>
          <w:spacing w:val="-3"/>
          <w:sz w:val="22"/>
          <w:szCs w:val="22"/>
        </w:rPr>
        <w:t xml:space="preserve"> </w:t>
      </w:r>
    </w:p>
    <w:p w14:paraId="09F201C7" w14:textId="77777777" w:rsidR="001E3F09" w:rsidRDefault="001E3F09" w:rsidP="001E3F09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243AE40B" w14:textId="77777777" w:rsidR="001E3F09" w:rsidRDefault="001E3F09" w:rsidP="001E3F09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EMERGENCY RULES ADOPTED SINCE THE LAST REGULATORY AGENDA</w:t>
      </w:r>
      <w:r>
        <w:rPr>
          <w:rFonts w:ascii="Bookman Old Style" w:hAnsi="Bookman Old Style"/>
          <w:spacing w:val="-3"/>
          <w:sz w:val="22"/>
          <w:szCs w:val="22"/>
        </w:rPr>
        <w:t>: None</w:t>
      </w:r>
    </w:p>
    <w:p w14:paraId="024B4F0B" w14:textId="77777777" w:rsidR="001E3F09" w:rsidRDefault="001E3F09" w:rsidP="001E3F09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1E2412B1" w14:textId="3F44E865" w:rsidR="001E3F09" w:rsidRDefault="001E3F09" w:rsidP="001E3F09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EXPECTED 202</w:t>
      </w:r>
      <w:r w:rsidR="00145A67">
        <w:rPr>
          <w:rFonts w:ascii="Bookman Old Style" w:hAnsi="Bookman Old Style"/>
          <w:b/>
          <w:spacing w:val="-3"/>
          <w:sz w:val="22"/>
          <w:szCs w:val="22"/>
        </w:rPr>
        <w:t>5</w:t>
      </w:r>
      <w:r>
        <w:rPr>
          <w:rFonts w:ascii="Bookman Old Style" w:hAnsi="Bookman Old Style"/>
          <w:b/>
          <w:spacing w:val="-3"/>
          <w:sz w:val="22"/>
          <w:szCs w:val="22"/>
        </w:rPr>
        <w:t>-202</w:t>
      </w:r>
      <w:r w:rsidR="00145A67">
        <w:rPr>
          <w:rFonts w:ascii="Bookman Old Style" w:hAnsi="Bookman Old Style"/>
          <w:b/>
          <w:spacing w:val="-3"/>
          <w:sz w:val="22"/>
          <w:szCs w:val="22"/>
        </w:rPr>
        <w:t>6</w:t>
      </w:r>
      <w:r>
        <w:rPr>
          <w:rFonts w:ascii="Bookman Old Style" w:hAnsi="Bookman Old Style"/>
          <w:b/>
          <w:spacing w:val="-3"/>
          <w:sz w:val="22"/>
          <w:szCs w:val="22"/>
        </w:rPr>
        <w:t xml:space="preserve"> RULE-MAKING ACTIVITY</w:t>
      </w:r>
      <w:r>
        <w:rPr>
          <w:rFonts w:ascii="Bookman Old Style" w:hAnsi="Bookman Old Style"/>
          <w:spacing w:val="-3"/>
          <w:sz w:val="22"/>
          <w:szCs w:val="22"/>
        </w:rPr>
        <w:t>:</w:t>
      </w:r>
    </w:p>
    <w:p w14:paraId="68EDE4E5" w14:textId="77777777" w:rsidR="001E3F09" w:rsidRDefault="001E3F09" w:rsidP="001E3F09">
      <w:pPr>
        <w:tabs>
          <w:tab w:val="left" w:pos="-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097318CF" w14:textId="77777777" w:rsidR="001E3F09" w:rsidRDefault="001E3F09" w:rsidP="001E3F09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CHAPTER 1</w:t>
      </w:r>
      <w:r>
        <w:rPr>
          <w:rFonts w:ascii="Bookman Old Style" w:hAnsi="Bookman Old Style"/>
          <w:spacing w:val="-3"/>
          <w:sz w:val="22"/>
          <w:szCs w:val="22"/>
        </w:rPr>
        <w:t>: General Provisions</w:t>
      </w:r>
    </w:p>
    <w:p w14:paraId="1F8B7B18" w14:textId="278397EC" w:rsidR="001E3F09" w:rsidRDefault="001E3F09" w:rsidP="001E3F09">
      <w:pPr>
        <w:tabs>
          <w:tab w:val="left" w:pos="-720"/>
          <w:tab w:val="left" w:pos="0"/>
          <w:tab w:val="left" w:pos="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STATUTORY BASIS: </w:t>
      </w:r>
      <w:bookmarkStart w:id="1" w:name="_Hlk172883275"/>
      <w:r>
        <w:rPr>
          <w:rFonts w:ascii="Bookman Old Style" w:hAnsi="Bookman Old Style"/>
          <w:spacing w:val="-3"/>
          <w:sz w:val="22"/>
          <w:szCs w:val="22"/>
        </w:rPr>
        <w:t>32 M.R.S. §</w:t>
      </w:r>
      <w:r w:rsidR="00E108CA"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pacing w:val="-3"/>
          <w:sz w:val="22"/>
          <w:szCs w:val="22"/>
        </w:rPr>
        <w:t>1306(2)</w:t>
      </w:r>
    </w:p>
    <w:bookmarkEnd w:id="1"/>
    <w:p w14:paraId="44FDFC8B" w14:textId="4B2F69D0" w:rsidR="001E3F09" w:rsidRDefault="001E3F09" w:rsidP="001E3F09">
      <w:pPr>
        <w:tabs>
          <w:tab w:val="left" w:pos="-720"/>
          <w:tab w:val="left" w:pos="0"/>
          <w:tab w:val="left" w:pos="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PURPOSE: </w:t>
      </w:r>
      <w:bookmarkStart w:id="2" w:name="_Hlk110268169"/>
      <w:bookmarkStart w:id="3" w:name="_Hlk172883495"/>
      <w:r>
        <w:rPr>
          <w:rFonts w:ascii="Bookman Old Style" w:hAnsi="Bookman Old Style"/>
          <w:spacing w:val="-3"/>
          <w:sz w:val="22"/>
          <w:szCs w:val="22"/>
        </w:rPr>
        <w:t xml:space="preserve">To update, to clarify language, </w:t>
      </w:r>
      <w:r w:rsidR="000C13C0">
        <w:rPr>
          <w:rFonts w:ascii="Bookman Old Style" w:hAnsi="Bookman Old Style"/>
          <w:spacing w:val="-3"/>
          <w:sz w:val="22"/>
          <w:szCs w:val="22"/>
        </w:rPr>
        <w:t xml:space="preserve">and </w:t>
      </w:r>
      <w:r>
        <w:rPr>
          <w:rFonts w:ascii="Bookman Old Style" w:hAnsi="Bookman Old Style"/>
          <w:spacing w:val="-3"/>
          <w:sz w:val="22"/>
          <w:szCs w:val="22"/>
        </w:rPr>
        <w:t xml:space="preserve">to conform to Model Law, Model Rule, Maine statute, board </w:t>
      </w:r>
      <w:bookmarkStart w:id="4" w:name="_Hlk74756987"/>
      <w:r>
        <w:rPr>
          <w:rFonts w:ascii="Bookman Old Style" w:hAnsi="Bookman Old Style"/>
          <w:spacing w:val="-3"/>
          <w:sz w:val="22"/>
          <w:szCs w:val="22"/>
        </w:rPr>
        <w:t>policy and practice, as needed.</w:t>
      </w:r>
      <w:bookmarkEnd w:id="2"/>
    </w:p>
    <w:bookmarkEnd w:id="4"/>
    <w:bookmarkEnd w:id="3"/>
    <w:p w14:paraId="5ECE3C82" w14:textId="3D42E3DF" w:rsidR="001E3F09" w:rsidRDefault="001E3F09" w:rsidP="001E3F09">
      <w:pPr>
        <w:tabs>
          <w:tab w:val="left" w:pos="-720"/>
          <w:tab w:val="left" w:pos="0"/>
          <w:tab w:val="left" w:pos="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SCHEDULE FOR ADOPTION: 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202</w:t>
      </w:r>
      <w:r w:rsidR="00145A67">
        <w:rPr>
          <w:rFonts w:ascii="Bookman Old Style" w:hAnsi="Bookman Old Style"/>
          <w:spacing w:val="-3"/>
          <w:sz w:val="22"/>
          <w:szCs w:val="22"/>
        </w:rPr>
        <w:t>5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-202</w:t>
      </w:r>
      <w:r w:rsidR="00145A67">
        <w:rPr>
          <w:rFonts w:ascii="Bookman Old Style" w:hAnsi="Bookman Old Style"/>
          <w:spacing w:val="-3"/>
          <w:sz w:val="22"/>
          <w:szCs w:val="22"/>
        </w:rPr>
        <w:t>6</w:t>
      </w:r>
    </w:p>
    <w:p w14:paraId="28F4232A" w14:textId="64FA78A3" w:rsidR="001E3F09" w:rsidRDefault="001E3F09" w:rsidP="001E3F09">
      <w:pPr>
        <w:tabs>
          <w:tab w:val="left" w:pos="-720"/>
          <w:tab w:val="left" w:pos="0"/>
          <w:tab w:val="left" w:pos="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AFFECTED PARTIES: </w:t>
      </w:r>
      <w:r w:rsidR="000C13C0">
        <w:rPr>
          <w:rFonts w:ascii="Bookman Old Style" w:hAnsi="Bookman Old Style"/>
          <w:spacing w:val="-3"/>
          <w:sz w:val="22"/>
          <w:szCs w:val="22"/>
        </w:rPr>
        <w:t>Licensees, including l</w:t>
      </w:r>
      <w:r>
        <w:rPr>
          <w:rFonts w:ascii="Bookman Old Style" w:hAnsi="Bookman Old Style"/>
          <w:spacing w:val="-3"/>
          <w:sz w:val="22"/>
          <w:szCs w:val="22"/>
        </w:rPr>
        <w:t xml:space="preserve">icensed </w:t>
      </w:r>
      <w:r w:rsidR="000C13C0">
        <w:rPr>
          <w:rFonts w:ascii="Bookman Old Style" w:hAnsi="Bookman Old Style"/>
          <w:spacing w:val="-3"/>
          <w:sz w:val="22"/>
          <w:szCs w:val="22"/>
        </w:rPr>
        <w:t xml:space="preserve">and retired </w:t>
      </w:r>
      <w:r>
        <w:rPr>
          <w:rFonts w:ascii="Bookman Old Style" w:hAnsi="Bookman Old Style"/>
          <w:spacing w:val="-3"/>
          <w:sz w:val="22"/>
          <w:szCs w:val="22"/>
        </w:rPr>
        <w:t>professional engineers, certified engineer interns, and applicants for licensure</w:t>
      </w:r>
      <w:r w:rsidR="000C13C0">
        <w:rPr>
          <w:rFonts w:ascii="Bookman Old Style" w:hAnsi="Bookman Old Style"/>
          <w:spacing w:val="-3"/>
          <w:sz w:val="22"/>
          <w:szCs w:val="22"/>
        </w:rPr>
        <w:t>,</w:t>
      </w:r>
      <w:r>
        <w:rPr>
          <w:rFonts w:ascii="Bookman Old Style" w:hAnsi="Bookman Old Style"/>
          <w:spacing w:val="-3"/>
          <w:sz w:val="22"/>
          <w:szCs w:val="22"/>
        </w:rPr>
        <w:t xml:space="preserve"> certification</w:t>
      </w:r>
      <w:r w:rsidR="004D18B0">
        <w:rPr>
          <w:rFonts w:ascii="Bookman Old Style" w:hAnsi="Bookman Old Style"/>
          <w:spacing w:val="-3"/>
          <w:sz w:val="22"/>
          <w:szCs w:val="22"/>
        </w:rPr>
        <w:t>,</w:t>
      </w:r>
      <w:r w:rsidR="000C13C0">
        <w:rPr>
          <w:rFonts w:ascii="Bookman Old Style" w:hAnsi="Bookman Old Style"/>
          <w:spacing w:val="-3"/>
          <w:sz w:val="22"/>
          <w:szCs w:val="22"/>
        </w:rPr>
        <w:t xml:space="preserve"> or licensure renewal.</w:t>
      </w:r>
    </w:p>
    <w:p w14:paraId="38F5D73A" w14:textId="77777777" w:rsidR="001E3F09" w:rsidRDefault="001E3F09" w:rsidP="001E3F09">
      <w:pPr>
        <w:tabs>
          <w:tab w:val="left" w:pos="-720"/>
          <w:tab w:val="left" w:pos="0"/>
          <w:tab w:val="left" w:pos="72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CONSENSUS-BASED RULE DEVELOPMENT: N/A</w:t>
      </w:r>
    </w:p>
    <w:p w14:paraId="4A4EA529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</w:p>
    <w:p w14:paraId="4622EE9C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CHAPTER 2</w:t>
      </w:r>
      <w:r>
        <w:rPr>
          <w:rFonts w:ascii="Bookman Old Style" w:hAnsi="Bookman Old Style"/>
          <w:spacing w:val="-3"/>
          <w:sz w:val="22"/>
          <w:szCs w:val="22"/>
        </w:rPr>
        <w:t>: Licensure</w:t>
      </w:r>
    </w:p>
    <w:p w14:paraId="4528B2E9" w14:textId="7E680AA1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STATUTORY BASIS: 32 M.R.S. §</w:t>
      </w:r>
      <w:r w:rsidR="00E108CA"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pacing w:val="-3"/>
          <w:sz w:val="22"/>
          <w:szCs w:val="22"/>
        </w:rPr>
        <w:t>1306(2)</w:t>
      </w:r>
    </w:p>
    <w:p w14:paraId="690D0C74" w14:textId="77777777" w:rsidR="000C13C0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PURPOSE: 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To update, to clarify language, and to conform to Model Law, Model Rule, Maine statute, board policy and practice, as needed.</w:t>
      </w:r>
    </w:p>
    <w:p w14:paraId="36A2173B" w14:textId="50F67EFD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SCHEDULE FOR ADOPTION: 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202</w:t>
      </w:r>
      <w:r w:rsidR="00145A67">
        <w:rPr>
          <w:rFonts w:ascii="Bookman Old Style" w:hAnsi="Bookman Old Style"/>
          <w:spacing w:val="-3"/>
          <w:sz w:val="22"/>
          <w:szCs w:val="22"/>
        </w:rPr>
        <w:t>5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-202</w:t>
      </w:r>
      <w:r w:rsidR="00145A67">
        <w:rPr>
          <w:rFonts w:ascii="Bookman Old Style" w:hAnsi="Bookman Old Style"/>
          <w:spacing w:val="-3"/>
          <w:sz w:val="22"/>
          <w:szCs w:val="22"/>
        </w:rPr>
        <w:t>6</w:t>
      </w:r>
    </w:p>
    <w:p w14:paraId="6AC09BF1" w14:textId="77F2FDFF" w:rsidR="000C13C0" w:rsidRDefault="001E3F09" w:rsidP="000C13C0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AFFECTED PARTIES: </w:t>
      </w:r>
      <w:r w:rsidR="000C13C0">
        <w:rPr>
          <w:rFonts w:ascii="Bookman Old Style" w:hAnsi="Bookman Old Style"/>
          <w:spacing w:val="-3"/>
          <w:sz w:val="22"/>
          <w:szCs w:val="22"/>
        </w:rPr>
        <w:t>L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icensees, including licensed and retired professional engineers, certified engineer interns, and applicants for licensure, certification</w:t>
      </w:r>
      <w:r w:rsidR="004D18B0">
        <w:rPr>
          <w:rFonts w:ascii="Bookman Old Style" w:hAnsi="Bookman Old Style"/>
          <w:spacing w:val="-3"/>
          <w:sz w:val="22"/>
          <w:szCs w:val="22"/>
        </w:rPr>
        <w:t>,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 xml:space="preserve"> or licensure renewal.</w:t>
      </w:r>
    </w:p>
    <w:p w14:paraId="638C0A74" w14:textId="62978B1C" w:rsidR="001E3F09" w:rsidRDefault="001E3F09" w:rsidP="000C13C0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CONSENSUS-BASED RULE DEVELOPMENT: N/A</w:t>
      </w:r>
    </w:p>
    <w:p w14:paraId="0E79EF4B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</w:p>
    <w:p w14:paraId="76DDB9FA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CHAPTER 3</w:t>
      </w:r>
      <w:r>
        <w:rPr>
          <w:rFonts w:ascii="Bookman Old Style" w:hAnsi="Bookman Old Style"/>
          <w:spacing w:val="-3"/>
          <w:sz w:val="22"/>
          <w:szCs w:val="22"/>
        </w:rPr>
        <w:t>: Professional Development Hours</w:t>
      </w:r>
    </w:p>
    <w:p w14:paraId="3334B2B1" w14:textId="72483B0D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STATUTORY BASIS: 32 M.R.S. §</w:t>
      </w:r>
      <w:r w:rsidR="00E108CA"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pacing w:val="-3"/>
          <w:sz w:val="22"/>
          <w:szCs w:val="22"/>
        </w:rPr>
        <w:t>1306(2)</w:t>
      </w:r>
    </w:p>
    <w:p w14:paraId="07B80858" w14:textId="2432B283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PURPOSE:</w:t>
      </w:r>
      <w:r w:rsidR="000C13C0" w:rsidRPr="000C13C0">
        <w:t xml:space="preserve"> 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To update, to clarify language, and to conform to Model Law, Model Rule, Maine statute, board policy and practice, as needed.</w:t>
      </w:r>
    </w:p>
    <w:p w14:paraId="3A24DBDB" w14:textId="78DD3E23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SCHEDULE FOR ADOPTION: 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202</w:t>
      </w:r>
      <w:r w:rsidR="00145A67">
        <w:rPr>
          <w:rFonts w:ascii="Bookman Old Style" w:hAnsi="Bookman Old Style"/>
          <w:spacing w:val="-3"/>
          <w:sz w:val="22"/>
          <w:szCs w:val="22"/>
        </w:rPr>
        <w:t>5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-202</w:t>
      </w:r>
      <w:r w:rsidR="00145A67">
        <w:rPr>
          <w:rFonts w:ascii="Bookman Old Style" w:hAnsi="Bookman Old Style"/>
          <w:spacing w:val="-3"/>
          <w:sz w:val="22"/>
          <w:szCs w:val="22"/>
        </w:rPr>
        <w:t>6</w:t>
      </w:r>
    </w:p>
    <w:p w14:paraId="331329C4" w14:textId="40071859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AFFECTED PARTIES: </w:t>
      </w:r>
      <w:r w:rsidR="000C13C0">
        <w:rPr>
          <w:rFonts w:ascii="Bookman Old Style" w:hAnsi="Bookman Old Style"/>
          <w:spacing w:val="-3"/>
          <w:sz w:val="22"/>
          <w:szCs w:val="22"/>
        </w:rPr>
        <w:t>L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icensees, including licensed and retired professional engineers, certified engineer interns, and applicants for licensure, certification</w:t>
      </w:r>
      <w:r w:rsidR="004D18B0">
        <w:rPr>
          <w:rFonts w:ascii="Bookman Old Style" w:hAnsi="Bookman Old Style"/>
          <w:spacing w:val="-3"/>
          <w:sz w:val="22"/>
          <w:szCs w:val="22"/>
        </w:rPr>
        <w:t>,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 xml:space="preserve"> or licensure renewal.</w:t>
      </w:r>
    </w:p>
    <w:p w14:paraId="01360971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CONSENSUS-BASED RULE DEVELOPMENT: N/A</w:t>
      </w:r>
    </w:p>
    <w:p w14:paraId="1114E13C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69118294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CHAPTER 4</w:t>
      </w:r>
      <w:r>
        <w:rPr>
          <w:rFonts w:ascii="Bookman Old Style" w:hAnsi="Bookman Old Style"/>
          <w:spacing w:val="-3"/>
          <w:sz w:val="22"/>
          <w:szCs w:val="22"/>
        </w:rPr>
        <w:t>: Code of Ethics</w:t>
      </w:r>
    </w:p>
    <w:p w14:paraId="5FCB4D8E" w14:textId="58715231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STATUTORY BASIS: 32 M.R.S. §</w:t>
      </w:r>
      <w:r w:rsidR="00E108CA"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pacing w:val="-3"/>
          <w:sz w:val="22"/>
          <w:szCs w:val="22"/>
        </w:rPr>
        <w:t>1306(2)</w:t>
      </w:r>
    </w:p>
    <w:p w14:paraId="156B2465" w14:textId="66F1F82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PURPOSE: 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 xml:space="preserve">To update, to clarify language, and to conform to Model Law, Model Rule, 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lastRenderedPageBreak/>
        <w:t>Maine statute, board policy and practice, as needed.</w:t>
      </w:r>
    </w:p>
    <w:p w14:paraId="4A5FE812" w14:textId="7F59E822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SCHEDULE FOR ADOPTION: 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202</w:t>
      </w:r>
      <w:r w:rsidR="00145A67">
        <w:rPr>
          <w:rFonts w:ascii="Bookman Old Style" w:hAnsi="Bookman Old Style"/>
          <w:spacing w:val="-3"/>
          <w:sz w:val="22"/>
          <w:szCs w:val="22"/>
        </w:rPr>
        <w:t>5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-202</w:t>
      </w:r>
      <w:r w:rsidR="00145A67">
        <w:rPr>
          <w:rFonts w:ascii="Bookman Old Style" w:hAnsi="Bookman Old Style"/>
          <w:spacing w:val="-3"/>
          <w:sz w:val="22"/>
          <w:szCs w:val="22"/>
        </w:rPr>
        <w:t>6</w:t>
      </w:r>
    </w:p>
    <w:p w14:paraId="5C56C8EA" w14:textId="6B3DD9C8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AFFECTED PARTIES: </w:t>
      </w:r>
      <w:r w:rsidR="000C13C0">
        <w:rPr>
          <w:rFonts w:ascii="Bookman Old Style" w:hAnsi="Bookman Old Style"/>
          <w:spacing w:val="-3"/>
          <w:sz w:val="22"/>
          <w:szCs w:val="22"/>
        </w:rPr>
        <w:t>L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icensees, including licensed and retired professional engineers, certified engineer interns, and applicants for licensure, certification</w:t>
      </w:r>
      <w:r w:rsidR="004D18B0">
        <w:rPr>
          <w:rFonts w:ascii="Bookman Old Style" w:hAnsi="Bookman Old Style"/>
          <w:spacing w:val="-3"/>
          <w:sz w:val="22"/>
          <w:szCs w:val="22"/>
        </w:rPr>
        <w:t>,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 xml:space="preserve"> or licensure renewal.</w:t>
      </w:r>
    </w:p>
    <w:p w14:paraId="086692B3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CONSENSUS-BASED RULE DEVELOPMENT: N/A</w:t>
      </w:r>
    </w:p>
    <w:p w14:paraId="6216A0C3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</w:p>
    <w:p w14:paraId="19223A79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CHAPTER 5</w:t>
      </w:r>
      <w:r>
        <w:rPr>
          <w:rFonts w:ascii="Bookman Old Style" w:hAnsi="Bookman Old Style"/>
          <w:spacing w:val="-3"/>
          <w:sz w:val="22"/>
          <w:szCs w:val="22"/>
        </w:rPr>
        <w:t>: Application and Licensure Fees</w:t>
      </w:r>
    </w:p>
    <w:p w14:paraId="512A016F" w14:textId="18A0DE7E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STATUTORY BASIS: 32 M.R.S. §</w:t>
      </w:r>
      <w:r w:rsidR="00E108CA"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pacing w:val="-3"/>
          <w:sz w:val="22"/>
          <w:szCs w:val="22"/>
        </w:rPr>
        <w:t>1306(2)</w:t>
      </w:r>
    </w:p>
    <w:p w14:paraId="5385D21E" w14:textId="715190E1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PURPOSE: 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To update, to clarify language, and to conform to Model Law, Model Rule, Maine statute, board policy and practice, as needed.</w:t>
      </w:r>
    </w:p>
    <w:p w14:paraId="537CCAB7" w14:textId="59065B55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SCHEDULE FOR ADOPTION: 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202</w:t>
      </w:r>
      <w:r w:rsidR="00145A67">
        <w:rPr>
          <w:rFonts w:ascii="Bookman Old Style" w:hAnsi="Bookman Old Style"/>
          <w:spacing w:val="-3"/>
          <w:sz w:val="22"/>
          <w:szCs w:val="22"/>
        </w:rPr>
        <w:t>5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-202</w:t>
      </w:r>
      <w:r w:rsidR="00145A67">
        <w:rPr>
          <w:rFonts w:ascii="Bookman Old Style" w:hAnsi="Bookman Old Style"/>
          <w:spacing w:val="-3"/>
          <w:sz w:val="22"/>
          <w:szCs w:val="22"/>
        </w:rPr>
        <w:t>6</w:t>
      </w:r>
    </w:p>
    <w:p w14:paraId="15BB2F22" w14:textId="3ED8CA7D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AFFECTED PARTIES: 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Licensees, including licensed and retired professional engineers, certified engineer interns, and applicants for licensure, certification</w:t>
      </w:r>
      <w:r w:rsidR="004D18B0">
        <w:rPr>
          <w:rFonts w:ascii="Bookman Old Style" w:hAnsi="Bookman Old Style"/>
          <w:spacing w:val="-3"/>
          <w:sz w:val="22"/>
          <w:szCs w:val="22"/>
        </w:rPr>
        <w:t>,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 xml:space="preserve"> or licensure renewal.</w:t>
      </w:r>
    </w:p>
    <w:p w14:paraId="490BD65C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CONSENSUS-BASED RULE DEVELOPMENT: N/A</w:t>
      </w:r>
    </w:p>
    <w:p w14:paraId="662B6B4D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</w:p>
    <w:p w14:paraId="2AC047AF" w14:textId="77777777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b/>
          <w:spacing w:val="-3"/>
          <w:sz w:val="22"/>
          <w:szCs w:val="22"/>
        </w:rPr>
        <w:t>CHAPTER 6</w:t>
      </w:r>
      <w:r>
        <w:rPr>
          <w:rFonts w:ascii="Bookman Old Style" w:hAnsi="Bookman Old Style"/>
          <w:spacing w:val="-3"/>
          <w:sz w:val="22"/>
          <w:szCs w:val="22"/>
        </w:rPr>
        <w:t>: Advisory Rulings</w:t>
      </w:r>
    </w:p>
    <w:p w14:paraId="2D8ACED4" w14:textId="66FABE60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STATUTORY BASIS: 32 M.R.S. §</w:t>
      </w:r>
      <w:r w:rsidR="00E108CA">
        <w:rPr>
          <w:rFonts w:ascii="Bookman Old Style" w:hAnsi="Bookman Old Style"/>
          <w:spacing w:val="-3"/>
          <w:sz w:val="22"/>
          <w:szCs w:val="22"/>
        </w:rPr>
        <w:t xml:space="preserve"> </w:t>
      </w:r>
      <w:r>
        <w:rPr>
          <w:rFonts w:ascii="Bookman Old Style" w:hAnsi="Bookman Old Style"/>
          <w:spacing w:val="-3"/>
          <w:sz w:val="22"/>
          <w:szCs w:val="22"/>
        </w:rPr>
        <w:t>1306(2)</w:t>
      </w:r>
    </w:p>
    <w:p w14:paraId="3DC0F7A3" w14:textId="77777777" w:rsidR="000C13C0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PURPOSE: 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To update, to clarify language, and to conform to Model Law, Model Rule, Maine statute, board policy and practice, as needed.</w:t>
      </w:r>
    </w:p>
    <w:p w14:paraId="07F166D9" w14:textId="625FC935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SCHEDULE FOR ADOPTION: 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202</w:t>
      </w:r>
      <w:r w:rsidR="00145A67">
        <w:rPr>
          <w:rFonts w:ascii="Bookman Old Style" w:hAnsi="Bookman Old Style"/>
          <w:spacing w:val="-3"/>
          <w:sz w:val="22"/>
          <w:szCs w:val="22"/>
        </w:rPr>
        <w:t>5</w:t>
      </w:r>
      <w:r w:rsidR="00AA4710" w:rsidRPr="00AA4710">
        <w:rPr>
          <w:rFonts w:ascii="Bookman Old Style" w:hAnsi="Bookman Old Style"/>
          <w:spacing w:val="-3"/>
          <w:sz w:val="22"/>
          <w:szCs w:val="22"/>
        </w:rPr>
        <w:t>-202</w:t>
      </w:r>
      <w:r w:rsidR="00145A67">
        <w:rPr>
          <w:rFonts w:ascii="Bookman Old Style" w:hAnsi="Bookman Old Style"/>
          <w:spacing w:val="-3"/>
          <w:sz w:val="22"/>
          <w:szCs w:val="22"/>
        </w:rPr>
        <w:t>6</w:t>
      </w:r>
    </w:p>
    <w:p w14:paraId="5303397F" w14:textId="1DDCE891" w:rsidR="001E3F09" w:rsidRDefault="001E3F09" w:rsidP="001E3F09">
      <w:pPr>
        <w:tabs>
          <w:tab w:val="left" w:pos="-720"/>
          <w:tab w:val="left" w:pos="0"/>
          <w:tab w:val="left" w:pos="1440"/>
          <w:tab w:val="left" w:pos="1800"/>
        </w:tabs>
        <w:suppressAutoHyphens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 xml:space="preserve">AFFECTED PARTIES: 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>Licensees, including licensed and retired professional engineers, certified engineer interns, and applicants for licensure, certification</w:t>
      </w:r>
      <w:r w:rsidR="004D18B0">
        <w:rPr>
          <w:rFonts w:ascii="Bookman Old Style" w:hAnsi="Bookman Old Style"/>
          <w:spacing w:val="-3"/>
          <w:sz w:val="22"/>
          <w:szCs w:val="22"/>
        </w:rPr>
        <w:t>,</w:t>
      </w:r>
      <w:r w:rsidR="000C13C0" w:rsidRPr="000C13C0">
        <w:rPr>
          <w:rFonts w:ascii="Bookman Old Style" w:hAnsi="Bookman Old Style"/>
          <w:spacing w:val="-3"/>
          <w:sz w:val="22"/>
          <w:szCs w:val="22"/>
        </w:rPr>
        <w:t xml:space="preserve"> or licensure renewal.</w:t>
      </w:r>
    </w:p>
    <w:p w14:paraId="4324A59F" w14:textId="44489AF9" w:rsidR="001E3F09" w:rsidRPr="000C13C0" w:rsidRDefault="001E3F09" w:rsidP="000C13C0">
      <w:pPr>
        <w:tabs>
          <w:tab w:val="left" w:pos="-720"/>
          <w:tab w:val="left" w:pos="0"/>
          <w:tab w:val="left" w:pos="1440"/>
          <w:tab w:val="left" w:pos="1800"/>
        </w:tabs>
        <w:suppressAutoHyphens/>
        <w:ind w:right="-180"/>
        <w:rPr>
          <w:rFonts w:ascii="Bookman Old Style" w:hAnsi="Bookman Old Style"/>
          <w:spacing w:val="-3"/>
          <w:sz w:val="22"/>
          <w:szCs w:val="22"/>
        </w:rPr>
      </w:pPr>
      <w:r>
        <w:rPr>
          <w:rFonts w:ascii="Bookman Old Style" w:hAnsi="Bookman Old Style"/>
          <w:spacing w:val="-3"/>
          <w:sz w:val="22"/>
          <w:szCs w:val="22"/>
        </w:rPr>
        <w:t>CONSENSUS-BASED RULE DEVELOPMENT: N/A</w:t>
      </w:r>
    </w:p>
    <w:sectPr w:rsidR="001E3F09" w:rsidRPr="000C13C0" w:rsidSect="00A1390E">
      <w:footerReference w:type="default" r:id="rId7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E5AC1" w14:textId="77777777" w:rsidR="007129F2" w:rsidRDefault="007129F2">
      <w:pPr>
        <w:spacing w:line="20" w:lineRule="exact"/>
      </w:pPr>
    </w:p>
  </w:endnote>
  <w:endnote w:type="continuationSeparator" w:id="0">
    <w:p w14:paraId="4D3A5ADF" w14:textId="77777777" w:rsidR="007129F2" w:rsidRDefault="007129F2">
      <w:r>
        <w:t xml:space="preserve"> </w:t>
      </w:r>
    </w:p>
  </w:endnote>
  <w:endnote w:type="continuationNotice" w:id="1">
    <w:p w14:paraId="370912DA" w14:textId="77777777" w:rsidR="007129F2" w:rsidRDefault="007129F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FEB9" w14:textId="02E0736F" w:rsidR="00A1390E" w:rsidRPr="00A1390E" w:rsidRDefault="00A1390E" w:rsidP="00A1390E">
    <w:pPr>
      <w:pStyle w:val="Footer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5A08" w14:textId="77777777" w:rsidR="007129F2" w:rsidRDefault="007129F2">
      <w:r>
        <w:separator/>
      </w:r>
    </w:p>
  </w:footnote>
  <w:footnote w:type="continuationSeparator" w:id="0">
    <w:p w14:paraId="62635A16" w14:textId="77777777" w:rsidR="007129F2" w:rsidRDefault="00712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7A"/>
    <w:rsid w:val="00015B7E"/>
    <w:rsid w:val="000928E9"/>
    <w:rsid w:val="000C13C0"/>
    <w:rsid w:val="000E336B"/>
    <w:rsid w:val="000E785C"/>
    <w:rsid w:val="00110A6A"/>
    <w:rsid w:val="0012267C"/>
    <w:rsid w:val="00145A67"/>
    <w:rsid w:val="001521D5"/>
    <w:rsid w:val="00174CD3"/>
    <w:rsid w:val="001838A4"/>
    <w:rsid w:val="001C6572"/>
    <w:rsid w:val="001D5A2A"/>
    <w:rsid w:val="001E3F09"/>
    <w:rsid w:val="001F4481"/>
    <w:rsid w:val="00266E6A"/>
    <w:rsid w:val="0028785B"/>
    <w:rsid w:val="00293FCC"/>
    <w:rsid w:val="002D0BF7"/>
    <w:rsid w:val="002F3B09"/>
    <w:rsid w:val="00300B55"/>
    <w:rsid w:val="00324934"/>
    <w:rsid w:val="00334CD9"/>
    <w:rsid w:val="00347C66"/>
    <w:rsid w:val="00386DC3"/>
    <w:rsid w:val="00434CFE"/>
    <w:rsid w:val="0044286B"/>
    <w:rsid w:val="0044387F"/>
    <w:rsid w:val="00447AA9"/>
    <w:rsid w:val="004937B6"/>
    <w:rsid w:val="004D0FF5"/>
    <w:rsid w:val="004D18B0"/>
    <w:rsid w:val="005129D6"/>
    <w:rsid w:val="00541BB0"/>
    <w:rsid w:val="00592223"/>
    <w:rsid w:val="0059656D"/>
    <w:rsid w:val="00596D27"/>
    <w:rsid w:val="005A1E59"/>
    <w:rsid w:val="005D7B4E"/>
    <w:rsid w:val="005E10E8"/>
    <w:rsid w:val="005F69B3"/>
    <w:rsid w:val="0060271A"/>
    <w:rsid w:val="006233E2"/>
    <w:rsid w:val="00641E47"/>
    <w:rsid w:val="00662BA9"/>
    <w:rsid w:val="00665DD7"/>
    <w:rsid w:val="006672D4"/>
    <w:rsid w:val="00671248"/>
    <w:rsid w:val="006846E3"/>
    <w:rsid w:val="00685827"/>
    <w:rsid w:val="00686F69"/>
    <w:rsid w:val="006B2E55"/>
    <w:rsid w:val="006C4301"/>
    <w:rsid w:val="006C626F"/>
    <w:rsid w:val="006D2E05"/>
    <w:rsid w:val="007073B8"/>
    <w:rsid w:val="007129F2"/>
    <w:rsid w:val="00721605"/>
    <w:rsid w:val="00747E58"/>
    <w:rsid w:val="0076738A"/>
    <w:rsid w:val="0078305E"/>
    <w:rsid w:val="00791D7A"/>
    <w:rsid w:val="007A079F"/>
    <w:rsid w:val="007A36E5"/>
    <w:rsid w:val="007A37F9"/>
    <w:rsid w:val="007A6AA5"/>
    <w:rsid w:val="007D66C8"/>
    <w:rsid w:val="007F723E"/>
    <w:rsid w:val="007F78F6"/>
    <w:rsid w:val="008043D3"/>
    <w:rsid w:val="00825AB5"/>
    <w:rsid w:val="008460B9"/>
    <w:rsid w:val="008C07E3"/>
    <w:rsid w:val="008D17AB"/>
    <w:rsid w:val="008D31C9"/>
    <w:rsid w:val="008D3A62"/>
    <w:rsid w:val="008F4E00"/>
    <w:rsid w:val="00911E84"/>
    <w:rsid w:val="0095116A"/>
    <w:rsid w:val="009807A0"/>
    <w:rsid w:val="00990ACB"/>
    <w:rsid w:val="00A11156"/>
    <w:rsid w:val="00A11221"/>
    <w:rsid w:val="00A13051"/>
    <w:rsid w:val="00A1390E"/>
    <w:rsid w:val="00A5295E"/>
    <w:rsid w:val="00A607C8"/>
    <w:rsid w:val="00A94FA2"/>
    <w:rsid w:val="00AA4710"/>
    <w:rsid w:val="00AA60F0"/>
    <w:rsid w:val="00AB4337"/>
    <w:rsid w:val="00AC5A4D"/>
    <w:rsid w:val="00AD2B26"/>
    <w:rsid w:val="00AF381E"/>
    <w:rsid w:val="00B167BE"/>
    <w:rsid w:val="00B26B98"/>
    <w:rsid w:val="00B52FDA"/>
    <w:rsid w:val="00B570A1"/>
    <w:rsid w:val="00B97595"/>
    <w:rsid w:val="00BB4DE2"/>
    <w:rsid w:val="00BB592E"/>
    <w:rsid w:val="00BC2033"/>
    <w:rsid w:val="00C555B0"/>
    <w:rsid w:val="00C70CB5"/>
    <w:rsid w:val="00C74A27"/>
    <w:rsid w:val="00C77F3C"/>
    <w:rsid w:val="00CA13F3"/>
    <w:rsid w:val="00CC18D0"/>
    <w:rsid w:val="00CD5334"/>
    <w:rsid w:val="00CF126A"/>
    <w:rsid w:val="00D03B97"/>
    <w:rsid w:val="00D405B2"/>
    <w:rsid w:val="00D40BBF"/>
    <w:rsid w:val="00D516CD"/>
    <w:rsid w:val="00D76678"/>
    <w:rsid w:val="00D8150A"/>
    <w:rsid w:val="00DC338F"/>
    <w:rsid w:val="00DC6F47"/>
    <w:rsid w:val="00DD39CF"/>
    <w:rsid w:val="00DD6F4F"/>
    <w:rsid w:val="00E02590"/>
    <w:rsid w:val="00E06E2C"/>
    <w:rsid w:val="00E108CA"/>
    <w:rsid w:val="00E219C9"/>
    <w:rsid w:val="00ED1527"/>
    <w:rsid w:val="00F2246F"/>
    <w:rsid w:val="00F340E2"/>
    <w:rsid w:val="00F513ED"/>
    <w:rsid w:val="00F52E95"/>
    <w:rsid w:val="00F547B9"/>
    <w:rsid w:val="00FA58BA"/>
    <w:rsid w:val="00FB58FA"/>
    <w:rsid w:val="00FB71BA"/>
    <w:rsid w:val="00FC2F22"/>
    <w:rsid w:val="00FE6492"/>
    <w:rsid w:val="00FF29B7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B2C5C"/>
  <w15:docId w15:val="{3B83039C-6694-4493-AECC-AC503BFA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Garamond Antiqua" w:hAnsi="Garamond Antiqua"/>
      <w:snapToGrid w:val="0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340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8F4E00"/>
    <w:rPr>
      <w:rFonts w:ascii="Tahoma" w:hAnsi="Tahoma" w:cs="Tahoma"/>
      <w:sz w:val="16"/>
      <w:szCs w:val="16"/>
    </w:rPr>
  </w:style>
  <w:style w:type="character" w:styleId="Hyperlink">
    <w:name w:val="Hyperlink"/>
    <w:rsid w:val="00A13051"/>
    <w:rPr>
      <w:color w:val="0000FF"/>
      <w:u w:val="single"/>
    </w:rPr>
  </w:style>
  <w:style w:type="paragraph" w:styleId="Header">
    <w:name w:val="header"/>
    <w:basedOn w:val="Normal"/>
    <w:link w:val="HeaderChar"/>
    <w:rsid w:val="00A139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390E"/>
    <w:rPr>
      <w:rFonts w:ascii="Garamond Antiqua" w:hAnsi="Garamond Antiqua"/>
      <w:snapToGrid w:val="0"/>
      <w:sz w:val="24"/>
    </w:rPr>
  </w:style>
  <w:style w:type="paragraph" w:styleId="Footer">
    <w:name w:val="footer"/>
    <w:basedOn w:val="Normal"/>
    <w:link w:val="FooterChar"/>
    <w:rsid w:val="00A139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390E"/>
    <w:rPr>
      <w:rFonts w:ascii="Garamond Antiqua" w:hAnsi="Garamond Antiqua"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F340E2"/>
    <w:rPr>
      <w:rFonts w:asciiTheme="majorHAnsi" w:eastAsiaTheme="majorEastAsia" w:hAnsiTheme="majorHAnsi" w:cstheme="majorBidi"/>
      <w:b/>
      <w:bCs/>
      <w:snapToGrid w:val="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5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m.wojdyla@main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Administrative Procedure Act</vt:lpstr>
    </vt:vector>
  </TitlesOfParts>
  <Company>maine sos</Company>
  <LinksUpToDate>false</LinksUpToDate>
  <CharactersWithSpaces>3376</CharactersWithSpaces>
  <SharedDoc>false</SharedDoc>
  <HLinks>
    <vt:vector size="6" baseType="variant"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mailto:Don.Wismer@Maine.gov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cec</dc:creator>
  <cp:lastModifiedBy>Jackson, David</cp:lastModifiedBy>
  <cp:revision>3</cp:revision>
  <cp:lastPrinted>2022-08-01T21:49:00Z</cp:lastPrinted>
  <dcterms:created xsi:type="dcterms:W3CDTF">2025-06-20T20:02:00Z</dcterms:created>
  <dcterms:modified xsi:type="dcterms:W3CDTF">2025-06-20T20:05:00Z</dcterms:modified>
</cp:coreProperties>
</file>