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0C45A869" w:rsidR="00592D4D" w:rsidRPr="00996AD9" w:rsidRDefault="00592D4D" w:rsidP="004322DF">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State of Maine: Notice of Agency Rulem</w:t>
      </w:r>
      <w:r w:rsidRPr="00996AD9">
        <w:rPr>
          <w:rFonts w:ascii="Bookman Old Style" w:eastAsiaTheme="minorHAnsi" w:hAnsi="Bookman Old Style"/>
          <w:b/>
          <w:sz w:val="22"/>
          <w:szCs w:val="22"/>
        </w:rPr>
        <w:t xml:space="preserve">aking – </w:t>
      </w:r>
      <w:r w:rsidR="006667B0">
        <w:rPr>
          <w:rFonts w:ascii="Bookman Old Style" w:eastAsiaTheme="minorHAnsi" w:hAnsi="Bookman Old Style"/>
          <w:b/>
          <w:sz w:val="22"/>
          <w:szCs w:val="22"/>
        </w:rPr>
        <w:t xml:space="preserve">January </w:t>
      </w:r>
      <w:r w:rsidR="003743D4">
        <w:rPr>
          <w:rFonts w:ascii="Bookman Old Style" w:eastAsiaTheme="minorHAnsi" w:hAnsi="Bookman Old Style"/>
          <w:b/>
          <w:sz w:val="22"/>
          <w:szCs w:val="22"/>
        </w:rPr>
        <w:t>17</w:t>
      </w:r>
      <w:r w:rsidR="006667B0">
        <w:rPr>
          <w:rFonts w:ascii="Bookman Old Style" w:eastAsiaTheme="minorHAnsi" w:hAnsi="Bookman Old Style"/>
          <w:b/>
          <w:sz w:val="22"/>
          <w:szCs w:val="22"/>
        </w:rPr>
        <w:t>, 2024</w:t>
      </w:r>
      <w:r w:rsidRPr="00996AD9">
        <w:rPr>
          <w:rFonts w:ascii="Bookman Old Style" w:eastAsiaTheme="minorHAnsi" w:hAnsi="Bookman Old Style"/>
          <w:b/>
          <w:sz w:val="22"/>
          <w:szCs w:val="22"/>
        </w:rPr>
        <w:tab/>
      </w:r>
    </w:p>
    <w:p w14:paraId="14999CD2" w14:textId="77777777" w:rsidR="00592D4D" w:rsidRPr="00996AD9" w:rsidRDefault="00592D4D" w:rsidP="004322DF">
      <w:pPr>
        <w:tabs>
          <w:tab w:val="left" w:pos="270"/>
        </w:tabs>
        <w:overflowPunct/>
        <w:autoSpaceDE/>
        <w:autoSpaceDN/>
        <w:adjustRightInd/>
        <w:textAlignment w:val="auto"/>
        <w:rPr>
          <w:rFonts w:ascii="Bookman Old Style" w:eastAsiaTheme="minorHAnsi" w:hAnsi="Bookman Old Style"/>
          <w:sz w:val="22"/>
          <w:szCs w:val="22"/>
        </w:rPr>
      </w:pPr>
    </w:p>
    <w:p w14:paraId="5D092575" w14:textId="77777777" w:rsidR="00D46A10" w:rsidRDefault="00D46A10" w:rsidP="004322DF">
      <w:pPr>
        <w:overflowPunct/>
        <w:autoSpaceDE/>
        <w:autoSpaceDN/>
        <w:adjustRightInd/>
        <w:textAlignment w:val="auto"/>
        <w:rPr>
          <w:rFonts w:ascii="Bookman Old Style" w:eastAsiaTheme="minorHAnsi" w:hAnsi="Bookman Old Style" w:cstheme="minorBidi"/>
          <w:b/>
          <w:bCs/>
          <w:sz w:val="22"/>
          <w:szCs w:val="22"/>
        </w:rPr>
      </w:pPr>
    </w:p>
    <w:p w14:paraId="1CE06B18" w14:textId="74AE47E5"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NOTICE OF STATE RULEMAKING</w:t>
      </w:r>
    </w:p>
    <w:p w14:paraId="68792918"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996AD9" w:rsidRDefault="00592D4D" w:rsidP="004322DF">
      <w:pPr>
        <w:overflowPunct/>
        <w:autoSpaceDE/>
        <w:autoSpaceDN/>
        <w:adjustRightInd/>
        <w:textAlignment w:val="auto"/>
        <w:rPr>
          <w:rFonts w:ascii="Bookman Old Style" w:eastAsiaTheme="minorHAnsi" w:hAnsi="Bookman Old Style" w:cstheme="minorBidi"/>
          <w:b/>
          <w:bCs/>
          <w:sz w:val="22"/>
          <w:szCs w:val="22"/>
        </w:rPr>
      </w:pPr>
      <w:r w:rsidRPr="00996AD9">
        <w:rPr>
          <w:rFonts w:ascii="Bookman Old Style" w:eastAsiaTheme="minorHAnsi" w:hAnsi="Bookman Old Style" w:cstheme="minorBidi"/>
          <w:b/>
          <w:bCs/>
          <w:sz w:val="22"/>
          <w:szCs w:val="22"/>
        </w:rPr>
        <w:t>Public Input for Rules</w:t>
      </w:r>
    </w:p>
    <w:p w14:paraId="7675CC31" w14:textId="4143714F" w:rsidR="00592D4D" w:rsidRDefault="00592D4D" w:rsidP="004322DF">
      <w:pPr>
        <w:overflowPunct/>
        <w:autoSpaceDE/>
        <w:autoSpaceDN/>
        <w:adjustRightInd/>
        <w:textAlignment w:val="auto"/>
        <w:rPr>
          <w:rFonts w:ascii="Bookman Old Style" w:eastAsiaTheme="minorHAnsi" w:hAnsi="Bookman Old Style" w:cstheme="minorBidi"/>
          <w:sz w:val="22"/>
          <w:szCs w:val="22"/>
        </w:rPr>
      </w:pPr>
      <w:r w:rsidRPr="00996AD9">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996AD9">
        <w:rPr>
          <w:rFonts w:ascii="Bookman Old Style" w:eastAsiaTheme="minorHAnsi" w:hAnsi="Bookman Old Style" w:cstheme="minorBidi"/>
          <w:b/>
          <w:bCs/>
          <w:sz w:val="22"/>
          <w:szCs w:val="22"/>
        </w:rPr>
        <w:t>Petitions</w:t>
      </w:r>
      <w:r w:rsidRPr="00996AD9">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996AD9">
        <w:rPr>
          <w:rFonts w:ascii="Bookman Old Style" w:eastAsiaTheme="minorHAnsi" w:hAnsi="Bookman Old Style" w:cstheme="minorBidi"/>
          <w:b/>
          <w:bCs/>
          <w:sz w:val="22"/>
          <w:szCs w:val="22"/>
        </w:rPr>
        <w:t>World</w:t>
      </w:r>
      <w:r w:rsidRPr="00996AD9">
        <w:rPr>
          <w:rFonts w:ascii="Bookman Old Style" w:eastAsiaTheme="minorHAnsi" w:hAnsi="Bookman Old Style" w:cstheme="minorBidi"/>
          <w:b/>
          <w:bCs/>
          <w:sz w:val="22"/>
          <w:szCs w:val="22"/>
        </w:rPr>
        <w:noBreakHyphen/>
        <w:t>Wide Web</w:t>
      </w:r>
      <w:r w:rsidRPr="00996AD9">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996AD9">
          <w:rPr>
            <w:rStyle w:val="Hyperlink"/>
            <w:rFonts w:ascii="Bookman Old Style" w:eastAsiaTheme="minorHAnsi" w:hAnsi="Bookman Old Style" w:cstheme="minorBidi"/>
            <w:sz w:val="22"/>
            <w:szCs w:val="22"/>
          </w:rPr>
          <w:t>http://www.maine.gov/sos/cec/rules</w:t>
        </w:r>
      </w:hyperlink>
      <w:r w:rsidRPr="00996AD9">
        <w:rPr>
          <w:rFonts w:ascii="Bookman Old Style" w:eastAsiaTheme="minorHAnsi" w:hAnsi="Bookman Old Style" w:cstheme="minorBidi"/>
          <w:sz w:val="22"/>
          <w:szCs w:val="22"/>
        </w:rPr>
        <w:t>. There is also a list of rulemaking liaisons (</w:t>
      </w:r>
      <w:hyperlink r:id="rId9" w:history="1">
        <w:r w:rsidRPr="00996AD9">
          <w:rPr>
            <w:rStyle w:val="Hyperlink"/>
            <w:rFonts w:ascii="Bookman Old Style" w:eastAsiaTheme="minorHAnsi" w:hAnsi="Bookman Old Style" w:cstheme="minorBidi"/>
            <w:sz w:val="22"/>
            <w:szCs w:val="22"/>
          </w:rPr>
          <w:t>http://www.maine.gov/sos/cec/rules/liaisons.html</w:t>
        </w:r>
      </w:hyperlink>
      <w:r w:rsidRPr="00996AD9">
        <w:rPr>
          <w:rFonts w:ascii="Bookman Old Style" w:eastAsiaTheme="minorHAnsi" w:hAnsi="Bookman Old Style" w:cstheme="minorBidi"/>
          <w:sz w:val="22"/>
          <w:szCs w:val="22"/>
        </w:rPr>
        <w:t>), who are single points of contact for each agency.</w:t>
      </w:r>
    </w:p>
    <w:p w14:paraId="1BBEA7B2" w14:textId="77777777" w:rsidR="00FC2BA8" w:rsidRPr="00996AD9" w:rsidRDefault="00FC2BA8" w:rsidP="004322DF">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996AD9" w:rsidRDefault="00ED33FF" w:rsidP="004322DF">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996AD9">
        <w:rPr>
          <w:rFonts w:ascii="Bookman Old Style" w:eastAsiaTheme="minorHAnsi" w:hAnsi="Bookman Old Style"/>
          <w:b/>
          <w:sz w:val="22"/>
          <w:szCs w:val="22"/>
        </w:rPr>
        <w:t>PROPOSAL</w:t>
      </w:r>
      <w:r w:rsidR="004607B9" w:rsidRPr="00996AD9">
        <w:rPr>
          <w:rFonts w:ascii="Bookman Old Style" w:eastAsiaTheme="minorHAnsi" w:hAnsi="Bookman Old Style"/>
          <w:b/>
          <w:sz w:val="22"/>
          <w:szCs w:val="22"/>
        </w:rPr>
        <w:t>S</w:t>
      </w:r>
    </w:p>
    <w:bookmarkEnd w:id="0"/>
    <w:p w14:paraId="2DACF5EC" w14:textId="77777777" w:rsidR="00257C41" w:rsidRPr="00257C41" w:rsidRDefault="00257C41" w:rsidP="00EA3747">
      <w:pPr>
        <w:tabs>
          <w:tab w:val="left" w:pos="-1440"/>
          <w:tab w:val="left" w:pos="-720"/>
          <w:tab w:val="left" w:pos="540"/>
          <w:tab w:val="left" w:pos="10440"/>
        </w:tabs>
        <w:rPr>
          <w:rFonts w:ascii="Bookman Old Style" w:hAnsi="Bookman Old Style"/>
          <w:sz w:val="22"/>
          <w:szCs w:val="22"/>
        </w:rPr>
      </w:pPr>
    </w:p>
    <w:p w14:paraId="42155F3F" w14:textId="2360F196" w:rsidR="00430352" w:rsidRPr="0062300F" w:rsidRDefault="00430352" w:rsidP="00D25DE3">
      <w:pPr>
        <w:tabs>
          <w:tab w:val="left" w:pos="-1440"/>
          <w:tab w:val="left" w:pos="-720"/>
          <w:tab w:val="left" w:pos="4320"/>
          <w:tab w:val="left" w:pos="10440"/>
        </w:tabs>
        <w:rPr>
          <w:rFonts w:ascii="Bookman Old Style" w:hAnsi="Bookman Old Style"/>
          <w:sz w:val="22"/>
          <w:szCs w:val="22"/>
        </w:rPr>
      </w:pPr>
      <w:r w:rsidRPr="0062300F">
        <w:rPr>
          <w:rFonts w:ascii="Bookman Old Style" w:hAnsi="Bookman Old Style"/>
          <w:sz w:val="22"/>
          <w:szCs w:val="22"/>
        </w:rPr>
        <w:t xml:space="preserve">AGENCY:  </w:t>
      </w:r>
      <w:r w:rsidR="0062300F" w:rsidRPr="0062300F">
        <w:rPr>
          <w:rFonts w:ascii="Bookman Old Style" w:hAnsi="Bookman Old Style"/>
          <w:b/>
          <w:bCs/>
          <w:sz w:val="22"/>
          <w:szCs w:val="22"/>
        </w:rPr>
        <w:t xml:space="preserve">65-407 - </w:t>
      </w:r>
      <w:r w:rsidRPr="0062300F">
        <w:rPr>
          <w:rFonts w:ascii="Bookman Old Style" w:hAnsi="Bookman Old Style"/>
          <w:b/>
          <w:bCs/>
          <w:sz w:val="22"/>
          <w:szCs w:val="22"/>
        </w:rPr>
        <w:t>Public Utilities Commission</w:t>
      </w:r>
    </w:p>
    <w:p w14:paraId="4DD476F9" w14:textId="6C52F11A" w:rsidR="00430352" w:rsidRPr="0062300F" w:rsidRDefault="00430352" w:rsidP="00D25DE3">
      <w:pPr>
        <w:tabs>
          <w:tab w:val="left" w:pos="-720"/>
          <w:tab w:val="left" w:pos="0"/>
          <w:tab w:val="left" w:pos="2160"/>
        </w:tabs>
        <w:suppressAutoHyphens/>
        <w:contextualSpacing/>
        <w:rPr>
          <w:rFonts w:ascii="Bookman Old Style" w:hAnsi="Bookman Old Style"/>
          <w:b/>
          <w:sz w:val="22"/>
          <w:szCs w:val="22"/>
        </w:rPr>
      </w:pPr>
      <w:r w:rsidRPr="0062300F">
        <w:rPr>
          <w:rFonts w:ascii="Bookman Old Style" w:hAnsi="Bookman Old Style"/>
          <w:sz w:val="22"/>
          <w:szCs w:val="22"/>
        </w:rPr>
        <w:t xml:space="preserve">CHAPTER NUMBER AND TITLE:  </w:t>
      </w:r>
      <w:r w:rsidRPr="0062300F">
        <w:rPr>
          <w:rFonts w:ascii="Bookman Old Style" w:hAnsi="Bookman Old Style"/>
          <w:b/>
          <w:bCs/>
          <w:sz w:val="22"/>
          <w:szCs w:val="22"/>
        </w:rPr>
        <w:t>Ch</w:t>
      </w:r>
      <w:r w:rsidR="0062300F" w:rsidRPr="0062300F">
        <w:rPr>
          <w:rFonts w:ascii="Bookman Old Style" w:hAnsi="Bookman Old Style"/>
          <w:b/>
          <w:bCs/>
          <w:sz w:val="22"/>
          <w:szCs w:val="22"/>
        </w:rPr>
        <w:t xml:space="preserve">. </w:t>
      </w:r>
      <w:r w:rsidRPr="0062300F">
        <w:rPr>
          <w:rFonts w:ascii="Bookman Old Style" w:hAnsi="Bookman Old Style"/>
          <w:b/>
          <w:bCs/>
          <w:sz w:val="22"/>
          <w:szCs w:val="22"/>
        </w:rPr>
        <w:t>313</w:t>
      </w:r>
      <w:r w:rsidR="0062300F" w:rsidRPr="0062300F">
        <w:rPr>
          <w:rFonts w:ascii="Bookman Old Style" w:hAnsi="Bookman Old Style"/>
          <w:b/>
          <w:bCs/>
          <w:sz w:val="22"/>
          <w:szCs w:val="22"/>
        </w:rPr>
        <w:t>,</w:t>
      </w:r>
      <w:r w:rsidR="0062300F" w:rsidRPr="0062300F">
        <w:rPr>
          <w:rFonts w:ascii="Bookman Old Style" w:hAnsi="Bookman Old Style"/>
          <w:sz w:val="22"/>
          <w:szCs w:val="22"/>
        </w:rPr>
        <w:t xml:space="preserve"> Customer </w:t>
      </w:r>
      <w:r w:rsidRPr="0062300F">
        <w:rPr>
          <w:rFonts w:ascii="Bookman Old Style" w:hAnsi="Bookman Old Style"/>
          <w:sz w:val="22"/>
          <w:szCs w:val="22"/>
        </w:rPr>
        <w:t>Net Energy Billing</w:t>
      </w:r>
      <w:r w:rsidR="0062300F" w:rsidRPr="0062300F">
        <w:rPr>
          <w:rFonts w:ascii="Bookman Old Style" w:hAnsi="Bookman Old Style"/>
          <w:sz w:val="22"/>
          <w:szCs w:val="22"/>
        </w:rPr>
        <w:t xml:space="preserve"> (amend)</w:t>
      </w:r>
    </w:p>
    <w:p w14:paraId="6F623E71" w14:textId="40E149C3" w:rsidR="00430352" w:rsidRPr="0062300F" w:rsidRDefault="00430352" w:rsidP="00D25DE3">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62300F">
        <w:rPr>
          <w:rFonts w:ascii="Bookman Old Style" w:hAnsi="Bookman Old Style"/>
          <w:sz w:val="22"/>
          <w:szCs w:val="22"/>
        </w:rPr>
        <w:t>TYPE OF RULE:</w:t>
      </w:r>
      <w:r w:rsidR="0062300F" w:rsidRPr="0062300F">
        <w:rPr>
          <w:rFonts w:ascii="Bookman Old Style" w:hAnsi="Bookman Old Style"/>
          <w:sz w:val="22"/>
          <w:szCs w:val="22"/>
        </w:rPr>
        <w:t xml:space="preserve"> </w:t>
      </w:r>
      <w:r w:rsidRPr="0062300F">
        <w:rPr>
          <w:rFonts w:ascii="Bookman Old Style" w:hAnsi="Bookman Old Style"/>
          <w:sz w:val="22"/>
          <w:szCs w:val="22"/>
        </w:rPr>
        <w:t>Routine Technical</w:t>
      </w:r>
    </w:p>
    <w:p w14:paraId="2419D335" w14:textId="1AF37CA0" w:rsidR="00430352" w:rsidRPr="0062300F" w:rsidRDefault="00430352" w:rsidP="00D25DE3">
      <w:pPr>
        <w:tabs>
          <w:tab w:val="left" w:pos="-1440"/>
          <w:tab w:val="left" w:pos="-720"/>
          <w:tab w:val="left" w:pos="540"/>
          <w:tab w:val="left" w:pos="10440"/>
        </w:tabs>
        <w:rPr>
          <w:rFonts w:ascii="Bookman Old Style" w:hAnsi="Bookman Old Style"/>
          <w:b/>
          <w:bCs/>
          <w:sz w:val="22"/>
          <w:szCs w:val="22"/>
        </w:rPr>
      </w:pPr>
      <w:r w:rsidRPr="0062300F">
        <w:rPr>
          <w:rFonts w:ascii="Bookman Old Style" w:hAnsi="Bookman Old Style"/>
          <w:sz w:val="22"/>
          <w:szCs w:val="22"/>
        </w:rPr>
        <w:t>PROPOSED RULE NUMBER:</w:t>
      </w:r>
      <w:r w:rsidR="0062300F">
        <w:rPr>
          <w:rFonts w:ascii="Bookman Old Style" w:hAnsi="Bookman Old Style"/>
          <w:sz w:val="22"/>
          <w:szCs w:val="22"/>
        </w:rPr>
        <w:t xml:space="preserve"> </w:t>
      </w:r>
      <w:r w:rsidR="0062300F">
        <w:rPr>
          <w:rFonts w:ascii="Bookman Old Style" w:hAnsi="Bookman Old Style"/>
          <w:b/>
          <w:bCs/>
          <w:sz w:val="22"/>
          <w:szCs w:val="22"/>
        </w:rPr>
        <w:t>2024-P004</w:t>
      </w:r>
    </w:p>
    <w:p w14:paraId="5B1ED34C" w14:textId="77777777" w:rsidR="00430352" w:rsidRPr="0062300F" w:rsidRDefault="00430352" w:rsidP="00D25DE3">
      <w:pPr>
        <w:pStyle w:val="Default"/>
        <w:rPr>
          <w:rFonts w:ascii="Bookman Old Style" w:hAnsi="Bookman Old Style"/>
          <w:sz w:val="22"/>
          <w:szCs w:val="22"/>
        </w:rPr>
      </w:pPr>
      <w:r w:rsidRPr="0062300F">
        <w:rPr>
          <w:rFonts w:ascii="Bookman Old Style" w:hAnsi="Bookman Old Style"/>
          <w:sz w:val="22"/>
          <w:szCs w:val="22"/>
        </w:rPr>
        <w:t xml:space="preserve">BRIEF SUMMARY: </w:t>
      </w:r>
      <w:r w:rsidRPr="0062300F">
        <w:rPr>
          <w:rFonts w:ascii="Bookman Old Style" w:hAnsi="Bookman Old Style"/>
          <w:color w:val="auto"/>
          <w:sz w:val="22"/>
          <w:szCs w:val="22"/>
        </w:rPr>
        <w:t xml:space="preserve">The Public Utilities Commission initiates a rulemaking proceeding </w:t>
      </w:r>
      <w:r w:rsidRPr="0062300F">
        <w:rPr>
          <w:rFonts w:ascii="Bookman Old Style" w:hAnsi="Bookman Old Style"/>
          <w:sz w:val="22"/>
          <w:szCs w:val="22"/>
        </w:rPr>
        <w:t>to amend its Net Energy Billing (NEB) rule, Chapter 313, to reflect recently enacted legislation.</w:t>
      </w:r>
    </w:p>
    <w:p w14:paraId="49C3559C" w14:textId="1B11FD03" w:rsidR="00430352" w:rsidRPr="0062300F" w:rsidRDefault="00430352" w:rsidP="00D25DE3">
      <w:pPr>
        <w:tabs>
          <w:tab w:val="left" w:pos="-1440"/>
          <w:tab w:val="left" w:pos="-720"/>
          <w:tab w:val="left" w:pos="540"/>
          <w:tab w:val="left" w:pos="10440"/>
        </w:tabs>
        <w:rPr>
          <w:rFonts w:ascii="Bookman Old Style" w:hAnsi="Bookman Old Style"/>
          <w:sz w:val="22"/>
          <w:szCs w:val="22"/>
        </w:rPr>
      </w:pPr>
      <w:r w:rsidRPr="0062300F">
        <w:rPr>
          <w:rFonts w:ascii="Bookman Old Style" w:hAnsi="Bookman Old Style"/>
          <w:sz w:val="22"/>
          <w:szCs w:val="22"/>
        </w:rPr>
        <w:t xml:space="preserve">PUBLIC HEARING: </w:t>
      </w:r>
      <w:r w:rsidRPr="0062300F">
        <w:rPr>
          <w:rFonts w:ascii="Bookman Old Style" w:hAnsi="Bookman Old Style"/>
          <w:b/>
          <w:bCs/>
          <w:sz w:val="22"/>
          <w:szCs w:val="22"/>
        </w:rPr>
        <w:t>February 8, 2024 at 10:00am</w:t>
      </w:r>
      <w:r w:rsidRPr="0062300F">
        <w:rPr>
          <w:rFonts w:ascii="Bookman Old Style" w:hAnsi="Bookman Old Style"/>
          <w:sz w:val="22"/>
          <w:szCs w:val="22"/>
        </w:rPr>
        <w:t xml:space="preserve"> at the Public Utilities Commission, 26 Katherine Drive, Hallowell, Maine 04347. Persons unable to attend this conference in person may elect to participate virtually by emailing </w:t>
      </w:r>
      <w:r w:rsidR="0062300F" w:rsidRPr="0062300F">
        <w:rPr>
          <w:rFonts w:ascii="Bookman Old Style" w:hAnsi="Bookman Old Style"/>
          <w:sz w:val="22"/>
          <w:szCs w:val="22"/>
        </w:rPr>
        <w:t>P</w:t>
      </w:r>
      <w:r w:rsidRPr="0062300F">
        <w:rPr>
          <w:rFonts w:ascii="Bookman Old Style" w:hAnsi="Bookman Old Style"/>
          <w:sz w:val="22"/>
          <w:szCs w:val="22"/>
        </w:rPr>
        <w:t>amela.</w:t>
      </w:r>
      <w:r w:rsidR="0062300F" w:rsidRPr="0062300F">
        <w:rPr>
          <w:rFonts w:ascii="Bookman Old Style" w:hAnsi="Bookman Old Style"/>
          <w:sz w:val="22"/>
          <w:szCs w:val="22"/>
        </w:rPr>
        <w:t>K</w:t>
      </w:r>
      <w:r w:rsidRPr="0062300F">
        <w:rPr>
          <w:rFonts w:ascii="Bookman Old Style" w:hAnsi="Bookman Old Style"/>
          <w:sz w:val="22"/>
          <w:szCs w:val="22"/>
        </w:rPr>
        <w:t xml:space="preserve">owalchuk@maine.gov at the Commission and requesting a Microsoft Teams invitation. Those unable to attend via video may participate by phone using the dial-in information that appears on the Microsoft Teams invitation (obtained as described above). </w:t>
      </w:r>
    </w:p>
    <w:p w14:paraId="608EBE95" w14:textId="77777777" w:rsidR="00430352" w:rsidRPr="0062300F" w:rsidRDefault="00430352" w:rsidP="00D25DE3">
      <w:pPr>
        <w:tabs>
          <w:tab w:val="left" w:pos="-1440"/>
          <w:tab w:val="left" w:pos="-720"/>
          <w:tab w:val="left" w:pos="270"/>
          <w:tab w:val="left" w:pos="10440"/>
        </w:tabs>
        <w:rPr>
          <w:rFonts w:ascii="Bookman Old Style" w:hAnsi="Bookman Old Style"/>
          <w:sz w:val="22"/>
          <w:szCs w:val="22"/>
        </w:rPr>
      </w:pPr>
      <w:r w:rsidRPr="0062300F">
        <w:rPr>
          <w:rFonts w:ascii="Bookman Old Style" w:hAnsi="Bookman Old Style"/>
          <w:sz w:val="22"/>
          <w:szCs w:val="22"/>
        </w:rPr>
        <w:t>COMMENT DEADLINE</w:t>
      </w:r>
      <w:r w:rsidRPr="0062300F">
        <w:rPr>
          <w:rFonts w:ascii="Bookman Old Style" w:hAnsi="Bookman Old Style"/>
          <w:b/>
          <w:bCs/>
          <w:i/>
          <w:iCs/>
          <w:sz w:val="22"/>
          <w:szCs w:val="22"/>
        </w:rPr>
        <w:t xml:space="preserve">: </w:t>
      </w:r>
      <w:r w:rsidRPr="0062300F">
        <w:rPr>
          <w:rFonts w:ascii="Bookman Old Style" w:hAnsi="Bookman Old Style"/>
          <w:b/>
          <w:bCs/>
          <w:sz w:val="22"/>
          <w:szCs w:val="22"/>
        </w:rPr>
        <w:t>February</w:t>
      </w:r>
      <w:r w:rsidRPr="0062300F">
        <w:rPr>
          <w:rFonts w:ascii="Bookman Old Style" w:hAnsi="Bookman Old Style"/>
          <w:sz w:val="22"/>
          <w:szCs w:val="22"/>
        </w:rPr>
        <w:t xml:space="preserve"> </w:t>
      </w:r>
      <w:r w:rsidRPr="0062300F">
        <w:rPr>
          <w:rFonts w:ascii="Bookman Old Style" w:hAnsi="Bookman Old Style"/>
          <w:b/>
          <w:bCs/>
          <w:sz w:val="22"/>
          <w:szCs w:val="22"/>
        </w:rPr>
        <w:t>23, 2024</w:t>
      </w:r>
      <w:r w:rsidRPr="0062300F">
        <w:rPr>
          <w:rFonts w:ascii="Bookman Old Style" w:hAnsi="Bookman Old Style"/>
          <w:sz w:val="22"/>
          <w:szCs w:val="22"/>
        </w:rPr>
        <w:t>. Comments on the proposed rule may be filed electronically using the Commission’s Case Management System (CMS) or may be sent in writing to the Administrative Director on or before February 23, 2024</w:t>
      </w:r>
      <w:bookmarkStart w:id="1" w:name="_Hlk144215603"/>
      <w:r w:rsidRPr="0062300F">
        <w:rPr>
          <w:rFonts w:ascii="Bookman Old Style" w:hAnsi="Bookman Old Style"/>
          <w:bCs/>
          <w:sz w:val="22"/>
          <w:szCs w:val="22"/>
        </w:rPr>
        <w:t xml:space="preserve"> </w:t>
      </w:r>
      <w:r w:rsidRPr="0062300F">
        <w:rPr>
          <w:rFonts w:ascii="Bookman Old Style" w:hAnsi="Bookman Old Style"/>
          <w:sz w:val="22"/>
          <w:szCs w:val="22"/>
        </w:rPr>
        <w:t>Written comments should refer to the docket number of this proceeding, Docket No. 2023-00284, and be sent to the Administrative Director, Public Utilities Commission, 18 State House Station, Augusta, Maine 04333-0018.</w:t>
      </w:r>
      <w:bookmarkEnd w:id="1"/>
    </w:p>
    <w:p w14:paraId="26F480C1" w14:textId="34BE0C4B" w:rsidR="00430352" w:rsidRPr="0062300F" w:rsidRDefault="00430352" w:rsidP="00D25DE3">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sz w:val="22"/>
          <w:szCs w:val="22"/>
        </w:rPr>
      </w:pPr>
      <w:r w:rsidRPr="0062300F">
        <w:rPr>
          <w:rFonts w:ascii="Bookman Old Style" w:hAnsi="Bookman Old Style"/>
          <w:sz w:val="22"/>
          <w:szCs w:val="22"/>
        </w:rPr>
        <w:lastRenderedPageBreak/>
        <w:t>CONTACT PERSON FOR THIS FILING</w:t>
      </w:r>
      <w:r w:rsidR="0062300F" w:rsidRPr="0062300F">
        <w:rPr>
          <w:rFonts w:ascii="Bookman Old Style" w:hAnsi="Bookman Old Style"/>
          <w:sz w:val="22"/>
          <w:szCs w:val="22"/>
        </w:rPr>
        <w:t>/SMALL BUSINESS IMPACT STATEMENT</w:t>
      </w:r>
      <w:r w:rsidRPr="0062300F">
        <w:rPr>
          <w:rFonts w:ascii="Bookman Old Style" w:hAnsi="Bookman Old Style"/>
          <w:sz w:val="22"/>
          <w:szCs w:val="22"/>
        </w:rPr>
        <w:t xml:space="preserve">: Liz Wyman, 18 State House Station, Augusta, ME 04333; </w:t>
      </w:r>
      <w:r w:rsidR="0062300F" w:rsidRPr="0062300F">
        <w:rPr>
          <w:rFonts w:ascii="Bookman Old Style" w:hAnsi="Bookman Old Style"/>
          <w:sz w:val="22"/>
          <w:szCs w:val="22"/>
        </w:rPr>
        <w:t xml:space="preserve">Telephone: </w:t>
      </w:r>
      <w:r w:rsidRPr="0062300F">
        <w:rPr>
          <w:rFonts w:ascii="Bookman Old Style" w:hAnsi="Bookman Old Style"/>
          <w:sz w:val="22"/>
          <w:szCs w:val="22"/>
        </w:rPr>
        <w:t>(207) 287- 1321</w:t>
      </w:r>
      <w:r w:rsidR="0062300F" w:rsidRPr="0062300F">
        <w:rPr>
          <w:rFonts w:ascii="Bookman Old Style" w:hAnsi="Bookman Old Style"/>
          <w:sz w:val="22"/>
          <w:szCs w:val="22"/>
        </w:rPr>
        <w:t>.</w:t>
      </w:r>
      <w:r w:rsidRPr="0062300F">
        <w:rPr>
          <w:rFonts w:ascii="Bookman Old Style" w:hAnsi="Bookman Old Style"/>
          <w:sz w:val="22"/>
          <w:szCs w:val="22"/>
        </w:rPr>
        <w:t xml:space="preserve"> </w:t>
      </w:r>
      <w:r w:rsidR="0062300F" w:rsidRPr="0062300F">
        <w:rPr>
          <w:rFonts w:ascii="Bookman Old Style" w:hAnsi="Bookman Old Style"/>
          <w:sz w:val="22"/>
          <w:szCs w:val="22"/>
        </w:rPr>
        <w:t xml:space="preserve">Email: </w:t>
      </w:r>
      <w:hyperlink r:id="rId10" w:history="1">
        <w:r w:rsidR="0062300F" w:rsidRPr="0062300F">
          <w:rPr>
            <w:rStyle w:val="Hyperlink"/>
            <w:rFonts w:ascii="Bookman Old Style" w:hAnsi="Bookman Old Style"/>
            <w:sz w:val="22"/>
            <w:szCs w:val="22"/>
          </w:rPr>
          <w:t>Liz.Wyman@maine.gov</w:t>
        </w:r>
      </w:hyperlink>
    </w:p>
    <w:p w14:paraId="089EEDFF" w14:textId="77777777" w:rsidR="00430352" w:rsidRPr="0062300F" w:rsidRDefault="00430352" w:rsidP="00D25DE3">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62300F">
        <w:rPr>
          <w:rFonts w:ascii="Bookman Old Style" w:hAnsi="Bookman Old Style"/>
          <w:color w:val="000000"/>
          <w:sz w:val="22"/>
          <w:szCs w:val="22"/>
          <w:shd w:val="clear" w:color="auto" w:fill="FFFFFF"/>
        </w:rPr>
        <w:t xml:space="preserve">FINANCIAL IMPACT ON MUNICIPALITIES OR COUNTIES </w:t>
      </w:r>
      <w:r w:rsidRPr="0062300F">
        <w:rPr>
          <w:rFonts w:ascii="Bookman Old Style" w:hAnsi="Bookman Old Style"/>
          <w:i/>
          <w:color w:val="000000"/>
          <w:sz w:val="22"/>
          <w:szCs w:val="22"/>
          <w:shd w:val="clear" w:color="auto" w:fill="FFFFFF"/>
        </w:rPr>
        <w:t>(if any)</w:t>
      </w:r>
      <w:r w:rsidRPr="0062300F">
        <w:rPr>
          <w:rFonts w:ascii="Bookman Old Style" w:hAnsi="Bookman Old Style"/>
          <w:color w:val="000000"/>
          <w:sz w:val="22"/>
          <w:szCs w:val="22"/>
          <w:shd w:val="clear" w:color="auto" w:fill="FFFFFF"/>
        </w:rPr>
        <w:t>:</w:t>
      </w:r>
      <w:r w:rsidRPr="0062300F">
        <w:rPr>
          <w:rStyle w:val="apple-converted-space"/>
          <w:rFonts w:ascii="Bookman Old Style" w:hAnsi="Bookman Old Style"/>
          <w:color w:val="000000"/>
          <w:sz w:val="22"/>
          <w:szCs w:val="22"/>
          <w:shd w:val="clear" w:color="auto" w:fill="FFFFFF"/>
        </w:rPr>
        <w:t> None</w:t>
      </w:r>
    </w:p>
    <w:p w14:paraId="78329F86" w14:textId="77777777" w:rsidR="00430352" w:rsidRPr="0062300F" w:rsidRDefault="00430352" w:rsidP="00D25DE3">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62300F">
        <w:rPr>
          <w:rFonts w:ascii="Bookman Old Style" w:hAnsi="Bookman Old Style"/>
          <w:sz w:val="22"/>
          <w:szCs w:val="22"/>
        </w:rPr>
        <w:t>STATUTORY AUTHORITY FOR THIS RULE: 35-A M.R.S. §§ 104, 111, 1301, 3209-A, 3209-B.</w:t>
      </w:r>
    </w:p>
    <w:p w14:paraId="3CF405F4" w14:textId="77777777" w:rsidR="00430352" w:rsidRPr="0062300F" w:rsidRDefault="00430352" w:rsidP="00D25DE3">
      <w:pPr>
        <w:tabs>
          <w:tab w:val="left" w:pos="-1440"/>
          <w:tab w:val="left" w:pos="-720"/>
          <w:tab w:val="left" w:pos="540"/>
          <w:tab w:val="left" w:pos="10440"/>
        </w:tabs>
        <w:rPr>
          <w:rFonts w:ascii="Bookman Old Style" w:hAnsi="Bookman Old Style"/>
          <w:sz w:val="22"/>
          <w:szCs w:val="22"/>
        </w:rPr>
      </w:pPr>
      <w:r w:rsidRPr="0062300F">
        <w:rPr>
          <w:rFonts w:ascii="Bookman Old Style" w:hAnsi="Bookman Old Style"/>
          <w:sz w:val="22"/>
          <w:szCs w:val="22"/>
        </w:rPr>
        <w:t xml:space="preserve">SUBSTANTIVE STATE OR FEDERAL LAW BEING IMPLEMENTED </w:t>
      </w:r>
      <w:r w:rsidRPr="0062300F">
        <w:rPr>
          <w:rFonts w:ascii="Bookman Old Style" w:hAnsi="Bookman Old Style"/>
          <w:i/>
          <w:sz w:val="22"/>
          <w:szCs w:val="22"/>
        </w:rPr>
        <w:t>(if different)</w:t>
      </w:r>
      <w:r w:rsidRPr="0062300F">
        <w:rPr>
          <w:rFonts w:ascii="Bookman Old Style" w:hAnsi="Bookman Old Style"/>
          <w:sz w:val="22"/>
          <w:szCs w:val="22"/>
        </w:rPr>
        <w:t>: N/A</w:t>
      </w:r>
    </w:p>
    <w:p w14:paraId="0EF55C6C" w14:textId="77777777" w:rsidR="00430352" w:rsidRPr="0062300F" w:rsidRDefault="00430352" w:rsidP="00D25DE3">
      <w:pPr>
        <w:tabs>
          <w:tab w:val="left" w:pos="-1440"/>
          <w:tab w:val="left" w:pos="-720"/>
          <w:tab w:val="left" w:pos="540"/>
          <w:tab w:val="left" w:pos="10440"/>
        </w:tabs>
        <w:rPr>
          <w:rFonts w:ascii="Bookman Old Style" w:hAnsi="Bookman Old Style"/>
          <w:sz w:val="22"/>
          <w:szCs w:val="22"/>
        </w:rPr>
      </w:pPr>
      <w:r w:rsidRPr="0062300F">
        <w:rPr>
          <w:rFonts w:ascii="Bookman Old Style" w:hAnsi="Bookman Old Style"/>
          <w:sz w:val="22"/>
          <w:szCs w:val="22"/>
        </w:rPr>
        <w:t xml:space="preserve">AGENCY WEBSITE:  </w:t>
      </w:r>
      <w:hyperlink r:id="rId11" w:history="1">
        <w:r w:rsidRPr="0062300F">
          <w:rPr>
            <w:rStyle w:val="Hyperlink"/>
            <w:rFonts w:ascii="Bookman Old Style" w:hAnsi="Bookman Old Style"/>
            <w:sz w:val="22"/>
            <w:szCs w:val="22"/>
          </w:rPr>
          <w:t>www.maine.gov/mpuc</w:t>
        </w:r>
      </w:hyperlink>
      <w:r w:rsidRPr="0062300F">
        <w:rPr>
          <w:rFonts w:ascii="Bookman Old Style" w:hAnsi="Bookman Old Style"/>
          <w:sz w:val="22"/>
          <w:szCs w:val="22"/>
        </w:rPr>
        <w:t xml:space="preserve"> </w:t>
      </w:r>
    </w:p>
    <w:p w14:paraId="44D7B865" w14:textId="4E8B00FF" w:rsidR="00430352" w:rsidRPr="0062300F" w:rsidRDefault="00430352" w:rsidP="00D25DE3">
      <w:pPr>
        <w:tabs>
          <w:tab w:val="left" w:pos="-1440"/>
          <w:tab w:val="left" w:pos="-720"/>
          <w:tab w:val="left" w:pos="540"/>
          <w:tab w:val="left" w:pos="10440"/>
        </w:tabs>
        <w:rPr>
          <w:rFonts w:ascii="Bookman Old Style" w:hAnsi="Bookman Old Style"/>
          <w:sz w:val="22"/>
          <w:szCs w:val="22"/>
        </w:rPr>
      </w:pPr>
      <w:r w:rsidRPr="0062300F">
        <w:rPr>
          <w:rFonts w:ascii="Bookman Old Style" w:hAnsi="Bookman Old Style"/>
          <w:sz w:val="22"/>
          <w:szCs w:val="22"/>
        </w:rPr>
        <w:t xml:space="preserve">EMAIL FOR OVERALL AGENCY RULEMAKING LIAISON: </w:t>
      </w:r>
      <w:hyperlink r:id="rId12" w:history="1">
        <w:r w:rsidR="0062300F" w:rsidRPr="0062300F">
          <w:rPr>
            <w:rStyle w:val="Hyperlink"/>
            <w:rFonts w:ascii="Bookman Old Style" w:hAnsi="Bookman Old Style"/>
            <w:sz w:val="22"/>
            <w:szCs w:val="22"/>
          </w:rPr>
          <w:t>Pamela.Kowalchuk@maine.gov</w:t>
        </w:r>
      </w:hyperlink>
    </w:p>
    <w:p w14:paraId="269C08C9" w14:textId="6225C040" w:rsidR="00CA4321" w:rsidRPr="0062300F" w:rsidRDefault="00CA4321" w:rsidP="00430352">
      <w:pPr>
        <w:pBdr>
          <w:bottom w:val="single" w:sz="4" w:space="1" w:color="auto"/>
        </w:pBdr>
        <w:tabs>
          <w:tab w:val="left" w:pos="-1440"/>
          <w:tab w:val="left" w:pos="-720"/>
          <w:tab w:val="left" w:pos="540"/>
          <w:tab w:val="left" w:pos="10440"/>
        </w:tabs>
        <w:rPr>
          <w:rFonts w:ascii="Bookman Old Style" w:hAnsi="Bookman Old Style"/>
          <w:sz w:val="22"/>
          <w:szCs w:val="22"/>
        </w:rPr>
      </w:pPr>
    </w:p>
    <w:p w14:paraId="5D4D46AB" w14:textId="1CCB7CE4" w:rsidR="00430352" w:rsidRPr="0062300F" w:rsidRDefault="00430352" w:rsidP="00AA14DD">
      <w:pPr>
        <w:tabs>
          <w:tab w:val="left" w:pos="-1440"/>
          <w:tab w:val="left" w:pos="-720"/>
          <w:tab w:val="left" w:pos="540"/>
          <w:tab w:val="left" w:pos="10440"/>
        </w:tabs>
        <w:rPr>
          <w:rFonts w:ascii="Bookman Old Style" w:hAnsi="Bookman Old Style"/>
          <w:sz w:val="22"/>
          <w:szCs w:val="22"/>
        </w:rPr>
      </w:pPr>
    </w:p>
    <w:p w14:paraId="14B9AF53" w14:textId="7F077D09" w:rsidR="00430352" w:rsidRPr="0062300F" w:rsidRDefault="00430352" w:rsidP="00D25DE3">
      <w:pPr>
        <w:tabs>
          <w:tab w:val="left" w:pos="4320"/>
          <w:tab w:val="left" w:pos="10440"/>
        </w:tabs>
        <w:rPr>
          <w:rFonts w:ascii="Bookman Old Style" w:hAnsi="Bookman Old Style"/>
          <w:sz w:val="22"/>
          <w:szCs w:val="22"/>
        </w:rPr>
      </w:pPr>
      <w:r w:rsidRPr="0062300F">
        <w:rPr>
          <w:rFonts w:ascii="Bookman Old Style" w:hAnsi="Bookman Old Style"/>
          <w:sz w:val="22"/>
          <w:szCs w:val="22"/>
        </w:rPr>
        <w:t xml:space="preserve">AGENCY: </w:t>
      </w:r>
      <w:r w:rsidR="006E6415" w:rsidRPr="006E6415">
        <w:rPr>
          <w:rFonts w:ascii="Bookman Old Style" w:hAnsi="Bookman Old Style"/>
          <w:b/>
          <w:bCs/>
          <w:sz w:val="22"/>
          <w:szCs w:val="22"/>
        </w:rPr>
        <w:t xml:space="preserve">05-071 – Department of </w:t>
      </w:r>
      <w:r w:rsidRPr="006E6415">
        <w:rPr>
          <w:rFonts w:ascii="Bookman Old Style" w:hAnsi="Bookman Old Style"/>
          <w:b/>
          <w:bCs/>
          <w:sz w:val="22"/>
          <w:szCs w:val="22"/>
        </w:rPr>
        <w:t>Education</w:t>
      </w:r>
    </w:p>
    <w:p w14:paraId="1AA71979" w14:textId="4CFC818A" w:rsidR="00430352" w:rsidRPr="0062300F" w:rsidRDefault="00430352" w:rsidP="00D25DE3">
      <w:pPr>
        <w:tabs>
          <w:tab w:val="left" w:pos="540"/>
          <w:tab w:val="left" w:pos="10440"/>
        </w:tabs>
        <w:rPr>
          <w:rFonts w:ascii="Bookman Old Style" w:hAnsi="Bookman Old Style"/>
          <w:sz w:val="22"/>
          <w:szCs w:val="22"/>
        </w:rPr>
      </w:pPr>
      <w:r w:rsidRPr="0062300F">
        <w:rPr>
          <w:rFonts w:ascii="Bookman Old Style" w:hAnsi="Bookman Old Style"/>
          <w:sz w:val="22"/>
          <w:szCs w:val="22"/>
        </w:rPr>
        <w:t xml:space="preserve">CHAPTER NUMBER AND TITLE: </w:t>
      </w:r>
      <w:r w:rsidRPr="006E6415">
        <w:rPr>
          <w:rFonts w:ascii="Bookman Old Style" w:hAnsi="Bookman Old Style"/>
          <w:b/>
          <w:bCs/>
          <w:sz w:val="22"/>
          <w:szCs w:val="22"/>
        </w:rPr>
        <w:t>C</w:t>
      </w:r>
      <w:r w:rsidR="006E6415" w:rsidRPr="006E6415">
        <w:rPr>
          <w:rFonts w:ascii="Bookman Old Style" w:hAnsi="Bookman Old Style"/>
          <w:b/>
          <w:bCs/>
          <w:sz w:val="22"/>
          <w:szCs w:val="22"/>
        </w:rPr>
        <w:t xml:space="preserve">h. </w:t>
      </w:r>
      <w:r w:rsidRPr="006E6415">
        <w:rPr>
          <w:rFonts w:ascii="Bookman Old Style" w:hAnsi="Bookman Old Style"/>
          <w:b/>
          <w:bCs/>
          <w:sz w:val="22"/>
          <w:szCs w:val="22"/>
        </w:rPr>
        <w:t>52</w:t>
      </w:r>
      <w:r w:rsidR="006E6415" w:rsidRPr="006E6415">
        <w:rPr>
          <w:rFonts w:ascii="Bookman Old Style" w:hAnsi="Bookman Old Style"/>
          <w:b/>
          <w:bCs/>
          <w:sz w:val="22"/>
          <w:szCs w:val="22"/>
        </w:rPr>
        <w:t>,</w:t>
      </w:r>
      <w:r w:rsidRPr="0062300F">
        <w:rPr>
          <w:rFonts w:ascii="Bookman Old Style" w:hAnsi="Bookman Old Style"/>
          <w:sz w:val="22"/>
          <w:szCs w:val="22"/>
        </w:rPr>
        <w:t xml:space="preserve"> Grant Application and Award Procedure Fund for School Meal Equipment and Program Improvement</w:t>
      </w:r>
    </w:p>
    <w:p w14:paraId="5AFE9C92" w14:textId="47C9D5B2" w:rsidR="00430352" w:rsidRPr="0062300F" w:rsidRDefault="00430352" w:rsidP="00D25DE3">
      <w:pPr>
        <w:tabs>
          <w:tab w:val="left" w:pos="720"/>
          <w:tab w:val="left" w:pos="1440"/>
          <w:tab w:val="left" w:pos="1800"/>
          <w:tab w:val="left" w:pos="3060"/>
          <w:tab w:val="left" w:pos="3420"/>
          <w:tab w:val="left" w:pos="5400"/>
          <w:tab w:val="left" w:pos="5760"/>
        </w:tabs>
        <w:rPr>
          <w:rFonts w:ascii="Bookman Old Style" w:hAnsi="Bookman Old Style"/>
          <w:sz w:val="22"/>
          <w:szCs w:val="22"/>
        </w:rPr>
      </w:pPr>
      <w:r w:rsidRPr="0062300F">
        <w:rPr>
          <w:rFonts w:ascii="Bookman Old Style" w:hAnsi="Bookman Old Style"/>
          <w:sz w:val="22"/>
          <w:szCs w:val="22"/>
        </w:rPr>
        <w:t>TYPE OF RULE:</w:t>
      </w:r>
      <w:r w:rsidR="006E6415">
        <w:rPr>
          <w:rFonts w:ascii="Bookman Old Style" w:hAnsi="Bookman Old Style"/>
          <w:sz w:val="22"/>
          <w:szCs w:val="22"/>
        </w:rPr>
        <w:t xml:space="preserve"> </w:t>
      </w:r>
      <w:r w:rsidRPr="0062300F">
        <w:rPr>
          <w:rFonts w:ascii="Bookman Old Style" w:hAnsi="Bookman Old Style"/>
          <w:sz w:val="22"/>
          <w:szCs w:val="22"/>
        </w:rPr>
        <w:t>Routine Technical</w:t>
      </w:r>
    </w:p>
    <w:p w14:paraId="6F4882B7" w14:textId="375A962C" w:rsidR="00430352" w:rsidRPr="00055775" w:rsidRDefault="00430352" w:rsidP="00D25DE3">
      <w:pPr>
        <w:tabs>
          <w:tab w:val="left" w:pos="540"/>
          <w:tab w:val="left" w:pos="10440"/>
        </w:tabs>
        <w:rPr>
          <w:rFonts w:ascii="Bookman Old Style" w:hAnsi="Bookman Old Style"/>
          <w:b/>
          <w:bCs/>
          <w:sz w:val="22"/>
          <w:szCs w:val="22"/>
        </w:rPr>
      </w:pPr>
      <w:r w:rsidRPr="0062300F">
        <w:rPr>
          <w:rFonts w:ascii="Bookman Old Style" w:hAnsi="Bookman Old Style"/>
          <w:sz w:val="22"/>
          <w:szCs w:val="22"/>
        </w:rPr>
        <w:t>PROPOSED RULE NUMBER:</w:t>
      </w:r>
      <w:r w:rsidR="00055775">
        <w:rPr>
          <w:rFonts w:ascii="Bookman Old Style" w:hAnsi="Bookman Old Style"/>
          <w:sz w:val="22"/>
          <w:szCs w:val="22"/>
        </w:rPr>
        <w:t xml:space="preserve"> </w:t>
      </w:r>
      <w:r w:rsidR="00055775">
        <w:rPr>
          <w:rFonts w:ascii="Bookman Old Style" w:hAnsi="Bookman Old Style"/>
          <w:b/>
          <w:bCs/>
          <w:sz w:val="22"/>
          <w:szCs w:val="22"/>
        </w:rPr>
        <w:t>2024-P005</w:t>
      </w:r>
    </w:p>
    <w:p w14:paraId="26144AA2" w14:textId="36BB7127" w:rsidR="00430352" w:rsidRPr="0062300F" w:rsidRDefault="00430352" w:rsidP="006E6415">
      <w:pPr>
        <w:tabs>
          <w:tab w:val="left" w:pos="-1440"/>
          <w:tab w:val="left" w:pos="-720"/>
          <w:tab w:val="left" w:pos="540"/>
          <w:tab w:val="left" w:pos="10440"/>
        </w:tabs>
        <w:rPr>
          <w:rFonts w:ascii="Bookman Old Style" w:hAnsi="Bookman Old Style"/>
          <w:sz w:val="22"/>
          <w:szCs w:val="22"/>
        </w:rPr>
      </w:pPr>
      <w:r w:rsidRPr="0062300F">
        <w:rPr>
          <w:rFonts w:ascii="Bookman Old Style" w:hAnsi="Bookman Old Style"/>
          <w:sz w:val="22"/>
          <w:szCs w:val="22"/>
        </w:rPr>
        <w:t>BRIEF SUMMARY:</w:t>
      </w:r>
      <w:r w:rsidR="006E6415">
        <w:rPr>
          <w:rFonts w:ascii="Bookman Old Style" w:hAnsi="Bookman Old Style"/>
          <w:sz w:val="22"/>
          <w:szCs w:val="22"/>
        </w:rPr>
        <w:t xml:space="preserve"> </w:t>
      </w:r>
      <w:r w:rsidRPr="0062300F">
        <w:rPr>
          <w:rFonts w:ascii="Bookman Old Style" w:hAnsi="Bookman Old Style"/>
          <w:color w:val="000000"/>
          <w:sz w:val="22"/>
          <w:szCs w:val="22"/>
        </w:rPr>
        <w:t>As a result of Public Law 2023, Chapter 457 (codified at 20-A MRSA §6664), the Maine Department of Education is proposing a new rule to govern the administration of the</w:t>
      </w:r>
      <w:r w:rsidRPr="0062300F">
        <w:rPr>
          <w:rFonts w:ascii="Bookman Old Style" w:hAnsi="Bookman Old Style"/>
          <w:sz w:val="22"/>
          <w:szCs w:val="22"/>
        </w:rPr>
        <w:t xml:space="preserve"> School Meal Equipment and Program Improvement Fund.  </w:t>
      </w:r>
    </w:p>
    <w:p w14:paraId="5918F6A9" w14:textId="09D96D94" w:rsidR="00430352" w:rsidRPr="0062300F" w:rsidRDefault="00430352" w:rsidP="00D25DE3">
      <w:pPr>
        <w:tabs>
          <w:tab w:val="left" w:pos="-1440"/>
          <w:tab w:val="left" w:pos="-720"/>
          <w:tab w:val="left" w:pos="540"/>
          <w:tab w:val="left" w:pos="10440"/>
        </w:tabs>
        <w:rPr>
          <w:rFonts w:ascii="Bookman Old Style" w:hAnsi="Bookman Old Style"/>
          <w:sz w:val="22"/>
          <w:szCs w:val="22"/>
        </w:rPr>
      </w:pPr>
      <w:r w:rsidRPr="0062300F">
        <w:rPr>
          <w:rFonts w:ascii="Bookman Old Style" w:hAnsi="Bookman Old Style"/>
          <w:sz w:val="22"/>
          <w:szCs w:val="22"/>
        </w:rPr>
        <w:t>PUBLIC HEARING:</w:t>
      </w:r>
      <w:r w:rsidR="006E6415">
        <w:rPr>
          <w:rFonts w:ascii="Bookman Old Style" w:hAnsi="Bookman Old Style"/>
          <w:sz w:val="22"/>
          <w:szCs w:val="22"/>
        </w:rPr>
        <w:t xml:space="preserve"> N/A</w:t>
      </w:r>
    </w:p>
    <w:p w14:paraId="0DDF39B9" w14:textId="731EB4AF" w:rsidR="00430352" w:rsidRPr="0062300F" w:rsidRDefault="00430352" w:rsidP="00D25DE3">
      <w:pPr>
        <w:tabs>
          <w:tab w:val="left" w:pos="-1440"/>
          <w:tab w:val="left" w:pos="-720"/>
          <w:tab w:val="left" w:pos="540"/>
          <w:tab w:val="left" w:pos="10440"/>
        </w:tabs>
        <w:rPr>
          <w:rFonts w:ascii="Bookman Old Style" w:hAnsi="Bookman Old Style"/>
          <w:sz w:val="22"/>
          <w:szCs w:val="22"/>
        </w:rPr>
      </w:pPr>
      <w:r w:rsidRPr="0062300F">
        <w:rPr>
          <w:rFonts w:ascii="Bookman Old Style" w:hAnsi="Bookman Old Style"/>
          <w:sz w:val="22"/>
          <w:szCs w:val="22"/>
        </w:rPr>
        <w:t>COMMENT DEADLINE:  February 16, 2024 at 5 p.m.</w:t>
      </w:r>
    </w:p>
    <w:p w14:paraId="31F65905" w14:textId="66BB6E4B" w:rsidR="00430352" w:rsidRPr="0062300F" w:rsidRDefault="00430352" w:rsidP="006E6415">
      <w:pPr>
        <w:tabs>
          <w:tab w:val="left" w:pos="-1440"/>
          <w:tab w:val="left" w:pos="-720"/>
          <w:tab w:val="left" w:pos="540"/>
          <w:tab w:val="left" w:pos="10440"/>
        </w:tabs>
        <w:rPr>
          <w:rFonts w:ascii="Bookman Old Style" w:hAnsi="Bookman Old Style"/>
          <w:color w:val="000000"/>
          <w:sz w:val="22"/>
          <w:szCs w:val="22"/>
        </w:rPr>
      </w:pPr>
      <w:r w:rsidRPr="0062300F">
        <w:rPr>
          <w:rFonts w:ascii="Bookman Old Style" w:hAnsi="Bookman Old Style"/>
          <w:sz w:val="22"/>
          <w:szCs w:val="22"/>
        </w:rPr>
        <w:t>CONTACT PERSON FOR THIS FILING</w:t>
      </w:r>
      <w:r w:rsidR="006E6415">
        <w:rPr>
          <w:rFonts w:ascii="Bookman Old Style" w:hAnsi="Bookman Old Style"/>
          <w:sz w:val="22"/>
          <w:szCs w:val="22"/>
        </w:rPr>
        <w:t>/SMALL BUSINESS IMPACT STATEMENT</w:t>
      </w:r>
      <w:r w:rsidRPr="0062300F">
        <w:rPr>
          <w:rFonts w:ascii="Bookman Old Style" w:hAnsi="Bookman Old Style"/>
          <w:sz w:val="22"/>
          <w:szCs w:val="22"/>
        </w:rPr>
        <w:t>:</w:t>
      </w:r>
      <w:r w:rsidR="006E6415">
        <w:rPr>
          <w:rFonts w:ascii="Bookman Old Style" w:hAnsi="Bookman Old Style"/>
          <w:sz w:val="22"/>
          <w:szCs w:val="22"/>
        </w:rPr>
        <w:t xml:space="preserve"> </w:t>
      </w:r>
      <w:r w:rsidRPr="0062300F">
        <w:rPr>
          <w:rStyle w:val="normaltextrun"/>
          <w:rFonts w:ascii="Bookman Old Style" w:hAnsi="Bookman Old Style"/>
          <w:color w:val="000000"/>
          <w:sz w:val="22"/>
          <w:szCs w:val="22"/>
        </w:rPr>
        <w:t>Laura Cyr, State House Station #23, Augusta, ME 04333</w:t>
      </w:r>
      <w:r w:rsidR="006E6415">
        <w:rPr>
          <w:rStyle w:val="normaltextrun"/>
          <w:rFonts w:ascii="Bookman Old Style" w:hAnsi="Bookman Old Style"/>
          <w:color w:val="000000"/>
          <w:sz w:val="22"/>
          <w:szCs w:val="22"/>
        </w:rPr>
        <w:t xml:space="preserve">. Telephone: </w:t>
      </w:r>
      <w:r w:rsidRPr="0062300F">
        <w:rPr>
          <w:rStyle w:val="normaltextrun"/>
          <w:rFonts w:ascii="Bookman Old Style" w:hAnsi="Bookman Old Style"/>
          <w:color w:val="000000"/>
          <w:sz w:val="22"/>
          <w:szCs w:val="22"/>
        </w:rPr>
        <w:t>207-446-8791</w:t>
      </w:r>
      <w:r w:rsidR="006E6415">
        <w:rPr>
          <w:rStyle w:val="normaltextrun"/>
          <w:rFonts w:ascii="Bookman Old Style" w:hAnsi="Bookman Old Style"/>
          <w:color w:val="000000"/>
          <w:sz w:val="22"/>
          <w:szCs w:val="22"/>
        </w:rPr>
        <w:t xml:space="preserve">. Email: </w:t>
      </w:r>
      <w:hyperlink r:id="rId13" w:history="1">
        <w:r w:rsidR="006E6415" w:rsidRPr="00A67B5C">
          <w:rPr>
            <w:rStyle w:val="Hyperlink"/>
            <w:rFonts w:ascii="Bookman Old Style" w:hAnsi="Bookman Old Style"/>
            <w:sz w:val="22"/>
            <w:szCs w:val="22"/>
          </w:rPr>
          <w:t>Laura.Cyr@maine.gov</w:t>
        </w:r>
      </w:hyperlink>
      <w:r w:rsidRPr="0062300F">
        <w:rPr>
          <w:rStyle w:val="eop"/>
          <w:rFonts w:ascii="Bookman Old Style" w:hAnsi="Bookman Old Style"/>
          <w:color w:val="000000"/>
          <w:sz w:val="22"/>
          <w:szCs w:val="22"/>
        </w:rPr>
        <w:t> </w:t>
      </w:r>
    </w:p>
    <w:p w14:paraId="76A34491" w14:textId="75E1E567" w:rsidR="00430352" w:rsidRPr="0062300F" w:rsidRDefault="00430352" w:rsidP="00D25DE3">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62300F">
        <w:rPr>
          <w:rFonts w:ascii="Bookman Old Style" w:hAnsi="Bookman Old Style"/>
          <w:color w:val="000000"/>
          <w:sz w:val="22"/>
          <w:szCs w:val="22"/>
          <w:shd w:val="clear" w:color="auto" w:fill="FFFFFF"/>
        </w:rPr>
        <w:t xml:space="preserve">FINANCIAL IMPACT ON MUNICIPALITIES OR COUNTIES </w:t>
      </w:r>
      <w:r w:rsidRPr="0062300F">
        <w:rPr>
          <w:rFonts w:ascii="Bookman Old Style" w:hAnsi="Bookman Old Style"/>
          <w:i/>
          <w:color w:val="000000"/>
          <w:sz w:val="22"/>
          <w:szCs w:val="22"/>
          <w:shd w:val="clear" w:color="auto" w:fill="FFFFFF"/>
        </w:rPr>
        <w:t>(if any)</w:t>
      </w:r>
      <w:r w:rsidRPr="0062300F">
        <w:rPr>
          <w:rFonts w:ascii="Bookman Old Style" w:hAnsi="Bookman Old Style"/>
          <w:color w:val="000000"/>
          <w:sz w:val="22"/>
          <w:szCs w:val="22"/>
          <w:shd w:val="clear" w:color="auto" w:fill="FFFFFF"/>
        </w:rPr>
        <w:t>:</w:t>
      </w:r>
      <w:r w:rsidRPr="0062300F">
        <w:rPr>
          <w:rStyle w:val="apple-converted-space"/>
          <w:rFonts w:ascii="Bookman Old Style" w:hAnsi="Bookman Old Style"/>
          <w:color w:val="000000"/>
          <w:sz w:val="22"/>
          <w:szCs w:val="22"/>
          <w:shd w:val="clear" w:color="auto" w:fill="FFFFFF"/>
        </w:rPr>
        <w:t> </w:t>
      </w:r>
      <w:r w:rsidR="006E6415">
        <w:rPr>
          <w:rStyle w:val="apple-converted-space"/>
          <w:rFonts w:ascii="Bookman Old Style" w:hAnsi="Bookman Old Style"/>
          <w:color w:val="000000"/>
          <w:sz w:val="22"/>
          <w:szCs w:val="22"/>
          <w:shd w:val="clear" w:color="auto" w:fill="FFFFFF"/>
        </w:rPr>
        <w:t>N/A</w:t>
      </w:r>
    </w:p>
    <w:p w14:paraId="096DA3D5" w14:textId="682FDBB5" w:rsidR="00430352" w:rsidRPr="0062300F" w:rsidRDefault="00430352" w:rsidP="00D25DE3">
      <w:pPr>
        <w:rPr>
          <w:rFonts w:ascii="Bookman Old Style" w:hAnsi="Bookman Old Style"/>
          <w:sz w:val="22"/>
          <w:szCs w:val="22"/>
        </w:rPr>
      </w:pPr>
      <w:r w:rsidRPr="0062300F">
        <w:rPr>
          <w:rFonts w:ascii="Bookman Old Style" w:hAnsi="Bookman Old Style"/>
          <w:sz w:val="22"/>
          <w:szCs w:val="22"/>
        </w:rPr>
        <w:t xml:space="preserve">STATUTORY AUTHORITY FOR THIS RULE: </w:t>
      </w:r>
      <w:r w:rsidR="006E6415">
        <w:rPr>
          <w:rFonts w:ascii="Bookman Old Style" w:hAnsi="Bookman Old Style"/>
          <w:sz w:val="22"/>
          <w:szCs w:val="22"/>
        </w:rPr>
        <w:t xml:space="preserve">MRS </w:t>
      </w:r>
      <w:r w:rsidRPr="006E6415">
        <w:rPr>
          <w:rFonts w:ascii="Bookman Old Style" w:hAnsi="Bookman Old Style"/>
          <w:sz w:val="22"/>
          <w:szCs w:val="22"/>
        </w:rPr>
        <w:t>20-A §6664. School Meal Equipment and Program Improvement Fund</w:t>
      </w:r>
      <w:r w:rsidRPr="0062300F">
        <w:rPr>
          <w:rFonts w:ascii="Bookman Old Style" w:hAnsi="Bookman Old Style"/>
          <w:sz w:val="22"/>
          <w:szCs w:val="22"/>
        </w:rPr>
        <w:t xml:space="preserve">   </w:t>
      </w:r>
    </w:p>
    <w:p w14:paraId="0EAD8AF5" w14:textId="23521769" w:rsidR="00430352" w:rsidRPr="0062300F" w:rsidRDefault="00430352" w:rsidP="00D25DE3">
      <w:pPr>
        <w:tabs>
          <w:tab w:val="left" w:pos="-1440"/>
          <w:tab w:val="left" w:pos="-720"/>
          <w:tab w:val="left" w:pos="540"/>
          <w:tab w:val="left" w:pos="10440"/>
        </w:tabs>
        <w:rPr>
          <w:rFonts w:ascii="Bookman Old Style" w:hAnsi="Bookman Old Style"/>
          <w:sz w:val="22"/>
          <w:szCs w:val="22"/>
        </w:rPr>
      </w:pPr>
      <w:r w:rsidRPr="0062300F">
        <w:rPr>
          <w:rFonts w:ascii="Bookman Old Style" w:hAnsi="Bookman Old Style"/>
          <w:sz w:val="22"/>
          <w:szCs w:val="22"/>
        </w:rPr>
        <w:t xml:space="preserve">SUBSTANTIVE STATE OR FEDERAL LAW BEING IMPLEMENTED </w:t>
      </w:r>
      <w:r w:rsidRPr="0062300F">
        <w:rPr>
          <w:rFonts w:ascii="Bookman Old Style" w:hAnsi="Bookman Old Style"/>
          <w:i/>
          <w:sz w:val="22"/>
          <w:szCs w:val="22"/>
        </w:rPr>
        <w:t>(if different)</w:t>
      </w:r>
      <w:r w:rsidRPr="0062300F">
        <w:rPr>
          <w:rFonts w:ascii="Bookman Old Style" w:hAnsi="Bookman Old Style"/>
          <w:sz w:val="22"/>
          <w:szCs w:val="22"/>
        </w:rPr>
        <w:t>:</w:t>
      </w:r>
      <w:r w:rsidR="006E6415">
        <w:rPr>
          <w:rFonts w:ascii="Bookman Old Style" w:hAnsi="Bookman Old Style"/>
          <w:sz w:val="22"/>
          <w:szCs w:val="22"/>
        </w:rPr>
        <w:t xml:space="preserve"> N/A</w:t>
      </w:r>
    </w:p>
    <w:p w14:paraId="703F3655" w14:textId="349E3C7F" w:rsidR="00430352" w:rsidRDefault="00430352" w:rsidP="00D25DE3">
      <w:pPr>
        <w:tabs>
          <w:tab w:val="left" w:pos="540"/>
          <w:tab w:val="left" w:pos="10440"/>
        </w:tabs>
        <w:rPr>
          <w:rFonts w:ascii="Bookman Old Style" w:hAnsi="Bookman Old Style"/>
          <w:sz w:val="22"/>
          <w:szCs w:val="22"/>
        </w:rPr>
      </w:pPr>
      <w:r w:rsidRPr="0062300F">
        <w:rPr>
          <w:rFonts w:ascii="Bookman Old Style" w:hAnsi="Bookman Old Style"/>
          <w:sz w:val="22"/>
          <w:szCs w:val="22"/>
        </w:rPr>
        <w:t xml:space="preserve">AGENCY WEBSITE: </w:t>
      </w:r>
      <w:hyperlink r:id="rId14" w:history="1">
        <w:r w:rsidR="006E6415" w:rsidRPr="00A67B5C">
          <w:rPr>
            <w:rStyle w:val="Hyperlink"/>
            <w:rFonts w:ascii="Bookman Old Style" w:hAnsi="Bookman Old Style"/>
            <w:sz w:val="22"/>
            <w:szCs w:val="22"/>
          </w:rPr>
          <w:t>https://www.maine.gov/doe/home</w:t>
        </w:r>
      </w:hyperlink>
    </w:p>
    <w:p w14:paraId="588D2DB1" w14:textId="2D4A5BCE" w:rsidR="00430352" w:rsidRDefault="00430352" w:rsidP="00D25DE3">
      <w:pPr>
        <w:tabs>
          <w:tab w:val="left" w:pos="540"/>
          <w:tab w:val="left" w:pos="10440"/>
        </w:tabs>
        <w:rPr>
          <w:rFonts w:ascii="Bookman Old Style" w:hAnsi="Bookman Old Style"/>
          <w:sz w:val="22"/>
          <w:szCs w:val="22"/>
        </w:rPr>
      </w:pPr>
      <w:r w:rsidRPr="0062300F">
        <w:rPr>
          <w:rFonts w:ascii="Bookman Old Style" w:hAnsi="Bookman Old Style"/>
          <w:sz w:val="22"/>
          <w:szCs w:val="22"/>
        </w:rPr>
        <w:t xml:space="preserve">EMAIL FOR OVERALL AGENCY RULEMAKING LIAISON: </w:t>
      </w:r>
      <w:hyperlink r:id="rId15" w:history="1">
        <w:r w:rsidR="006E6415" w:rsidRPr="00A67B5C">
          <w:rPr>
            <w:rStyle w:val="Hyperlink"/>
            <w:rFonts w:ascii="Bookman Old Style" w:hAnsi="Bookman Old Style"/>
            <w:sz w:val="22"/>
            <w:szCs w:val="22"/>
          </w:rPr>
          <w:t>Laura.Cyr@maine.gov</w:t>
        </w:r>
      </w:hyperlink>
    </w:p>
    <w:p w14:paraId="370E3372" w14:textId="77777777" w:rsidR="00430352" w:rsidRPr="00AA14DD" w:rsidRDefault="00430352" w:rsidP="00AA14DD">
      <w:pPr>
        <w:tabs>
          <w:tab w:val="left" w:pos="-1440"/>
          <w:tab w:val="left" w:pos="-720"/>
          <w:tab w:val="left" w:pos="540"/>
          <w:tab w:val="left" w:pos="10440"/>
        </w:tabs>
        <w:rPr>
          <w:rFonts w:ascii="Bookman Old Style" w:hAnsi="Bookman Old Style"/>
          <w:sz w:val="22"/>
          <w:szCs w:val="22"/>
        </w:rPr>
      </w:pPr>
    </w:p>
    <w:p w14:paraId="13240BD0" w14:textId="5090323A" w:rsidR="001452DC" w:rsidRPr="00BA61BF" w:rsidRDefault="00576F7E" w:rsidP="00670B5B">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05A9ADB3" w:rsidR="00CE5517" w:rsidRDefault="00CE5517" w:rsidP="004322DF">
      <w:pPr>
        <w:keepNext/>
        <w:keepLines/>
        <w:tabs>
          <w:tab w:val="left" w:pos="-1440"/>
          <w:tab w:val="left" w:pos="-720"/>
          <w:tab w:val="left" w:pos="4320"/>
          <w:tab w:val="left" w:pos="10440"/>
        </w:tabs>
        <w:rPr>
          <w:rFonts w:ascii="Bookman Old Style" w:hAnsi="Bookman Old Style"/>
          <w:sz w:val="22"/>
          <w:szCs w:val="22"/>
        </w:rPr>
      </w:pPr>
      <w:bookmarkStart w:id="2" w:name="_Hlk124326626"/>
      <w:bookmarkEnd w:id="2"/>
    </w:p>
    <w:p w14:paraId="1EB97BE7" w14:textId="358A6C8A" w:rsidR="006377E0" w:rsidRPr="001E21DB" w:rsidRDefault="006377E0" w:rsidP="006377E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1E21DB">
        <w:rPr>
          <w:rFonts w:ascii="Bookman Old Style" w:hAnsi="Bookman Old Style"/>
          <w:bCs/>
          <w:sz w:val="22"/>
          <w:szCs w:val="22"/>
        </w:rPr>
        <w:t>AGENCY:</w:t>
      </w:r>
      <w:r w:rsidRPr="001E21DB">
        <w:rPr>
          <w:rFonts w:ascii="Bookman Old Style" w:hAnsi="Bookman Old Style"/>
          <w:b/>
          <w:sz w:val="22"/>
          <w:szCs w:val="22"/>
        </w:rPr>
        <w:t xml:space="preserve"> 94-457 - </w:t>
      </w:r>
      <w:r w:rsidRPr="001E21DB">
        <w:rPr>
          <w:rFonts w:ascii="Bookman Old Style" w:hAnsi="Bookman Old Style"/>
          <w:bCs/>
          <w:sz w:val="22"/>
          <w:szCs w:val="22"/>
        </w:rPr>
        <w:t>Finance Authority of Maine (FAME)</w:t>
      </w:r>
    </w:p>
    <w:p w14:paraId="1D40B79F" w14:textId="5A422BB3" w:rsidR="006377E0" w:rsidRPr="001E21DB" w:rsidRDefault="006377E0" w:rsidP="006377E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1E21DB">
        <w:rPr>
          <w:rFonts w:ascii="Bookman Old Style" w:hAnsi="Bookman Old Style"/>
          <w:bCs/>
          <w:sz w:val="22"/>
          <w:szCs w:val="22"/>
        </w:rPr>
        <w:t xml:space="preserve">CHAPTER NUMBER AND TITLE: </w:t>
      </w:r>
      <w:r w:rsidRPr="001E21DB">
        <w:rPr>
          <w:rFonts w:ascii="Bookman Old Style" w:hAnsi="Bookman Old Style"/>
          <w:b/>
          <w:sz w:val="22"/>
          <w:szCs w:val="22"/>
        </w:rPr>
        <w:t>Ch. 612,</w:t>
      </w:r>
      <w:r w:rsidRPr="001E21DB">
        <w:rPr>
          <w:rFonts w:ascii="Bookman Old Style" w:hAnsi="Bookman Old Style"/>
          <w:bCs/>
          <w:sz w:val="22"/>
          <w:szCs w:val="22"/>
        </w:rPr>
        <w:t xml:space="preserve"> Maine Dental Education Loan and Loan Repayment Programs</w:t>
      </w:r>
    </w:p>
    <w:p w14:paraId="05FB0A11" w14:textId="47E95DFA" w:rsidR="006377E0" w:rsidRPr="001E21DB" w:rsidRDefault="006377E0" w:rsidP="001E21D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1E21DB">
        <w:rPr>
          <w:rFonts w:ascii="Bookman Old Style" w:hAnsi="Bookman Old Style"/>
          <w:bCs/>
          <w:sz w:val="22"/>
          <w:szCs w:val="22"/>
        </w:rPr>
        <w:t>ADOPTED RULE NUMBER:</w:t>
      </w:r>
      <w:r w:rsidR="001E21DB" w:rsidRPr="001E21DB">
        <w:rPr>
          <w:rFonts w:ascii="Bookman Old Style" w:hAnsi="Bookman Old Style"/>
          <w:bCs/>
          <w:sz w:val="22"/>
          <w:szCs w:val="22"/>
        </w:rPr>
        <w:t xml:space="preserve"> </w:t>
      </w:r>
      <w:r w:rsidR="001E21DB" w:rsidRPr="001E21DB">
        <w:rPr>
          <w:rFonts w:ascii="Bookman Old Style" w:hAnsi="Bookman Old Style"/>
          <w:b/>
          <w:sz w:val="22"/>
          <w:szCs w:val="22"/>
        </w:rPr>
        <w:t>2024-005</w:t>
      </w:r>
    </w:p>
    <w:p w14:paraId="67AFF033" w14:textId="260890E6" w:rsidR="006377E0" w:rsidRPr="001E21DB" w:rsidRDefault="006377E0" w:rsidP="001E21D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1E21DB">
        <w:rPr>
          <w:rFonts w:ascii="Bookman Old Style" w:hAnsi="Bookman Old Style"/>
          <w:bCs/>
          <w:sz w:val="22"/>
          <w:szCs w:val="22"/>
        </w:rPr>
        <w:t>CONCISE SUMMARY</w:t>
      </w:r>
      <w:r w:rsidR="001E21DB" w:rsidRPr="001E21DB">
        <w:rPr>
          <w:rFonts w:ascii="Bookman Old Style" w:hAnsi="Bookman Old Style"/>
          <w:bCs/>
          <w:sz w:val="22"/>
          <w:szCs w:val="22"/>
        </w:rPr>
        <w:t xml:space="preserve">:  </w:t>
      </w:r>
      <w:r w:rsidRPr="001E21DB">
        <w:rPr>
          <w:rFonts w:ascii="Bookman Old Style" w:hAnsi="Bookman Old Style"/>
          <w:color w:val="000000"/>
          <w:sz w:val="22"/>
          <w:szCs w:val="22"/>
        </w:rPr>
        <w:t xml:space="preserve">This rule implements changes to the Maine Dental Education Loan and Loan Repayment Programs. </w:t>
      </w:r>
      <w:r w:rsidRPr="001E21DB">
        <w:rPr>
          <w:rFonts w:ascii="Bookman Old Style" w:hAnsi="Bookman Old Style"/>
          <w:sz w:val="22"/>
          <w:szCs w:val="22"/>
        </w:rPr>
        <w:t xml:space="preserve">The rule comports with language enacted during the First Regular Session of the 131st Legislature via L.D. 1256, </w:t>
      </w:r>
      <w:r w:rsidRPr="001E21DB">
        <w:rPr>
          <w:rFonts w:ascii="Bookman Old Style" w:hAnsi="Bookman Old Style"/>
          <w:i/>
          <w:iCs/>
          <w:sz w:val="22"/>
          <w:szCs w:val="22"/>
        </w:rPr>
        <w:t>An Act to Increase Access to Oral Health Care by Expanding the Maine Dental Education Loan Program</w:t>
      </w:r>
      <w:r w:rsidRPr="001E21DB">
        <w:rPr>
          <w:rFonts w:ascii="Bookman Old Style" w:hAnsi="Bookman Old Style"/>
          <w:sz w:val="22"/>
          <w:szCs w:val="22"/>
        </w:rPr>
        <w:t xml:space="preserve">, and now set forth in law as P.L. 2023, chapter 130. </w:t>
      </w:r>
    </w:p>
    <w:p w14:paraId="5AD04F98" w14:textId="77777777" w:rsidR="006377E0" w:rsidRPr="001E21DB" w:rsidRDefault="006377E0" w:rsidP="001E21DB">
      <w:pPr>
        <w:overflowPunct/>
        <w:autoSpaceDE/>
        <w:autoSpaceDN/>
        <w:adjustRightInd/>
        <w:ind w:firstLine="720"/>
        <w:textAlignment w:val="auto"/>
        <w:rPr>
          <w:rFonts w:ascii="Bookman Old Style" w:hAnsi="Bookman Old Style"/>
          <w:sz w:val="22"/>
          <w:szCs w:val="22"/>
        </w:rPr>
      </w:pPr>
      <w:r w:rsidRPr="001E21DB">
        <w:rPr>
          <w:rFonts w:ascii="Bookman Old Style" w:hAnsi="Bookman Old Style"/>
          <w:sz w:val="22"/>
          <w:szCs w:val="22"/>
        </w:rPr>
        <w:t xml:space="preserve">The new law expands eligibility for the Maine Dental Education Loan and Loan Repayment Programs, which are administered by FAME, to include dental hygienists, dental therapists, expanded function dental assistants, and dental assistants. The law provides that FAME will continue to award up to three loans or loan repayment agreements annually for dentists (or more if funds permit), and also award up to six loans or loan repayment agreements annually for dental hygienists, dental therapists, </w:t>
      </w:r>
      <w:r w:rsidRPr="001E21DB">
        <w:rPr>
          <w:rFonts w:ascii="Bookman Old Style" w:hAnsi="Bookman Old Style"/>
          <w:sz w:val="22"/>
          <w:szCs w:val="22"/>
        </w:rPr>
        <w:lastRenderedPageBreak/>
        <w:t xml:space="preserve">expanded function dental assistants, or dental assistants. FAME may award additional loans or loan repayment agreements annually as funds permit.  </w:t>
      </w:r>
    </w:p>
    <w:p w14:paraId="23C3364C" w14:textId="1F647560" w:rsidR="006377E0" w:rsidRPr="001E21DB" w:rsidRDefault="006377E0" w:rsidP="006377E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1E21DB">
        <w:rPr>
          <w:rFonts w:ascii="Bookman Old Style" w:hAnsi="Bookman Old Style"/>
          <w:bCs/>
          <w:sz w:val="22"/>
          <w:szCs w:val="22"/>
        </w:rPr>
        <w:t>EFFECTIVE DATE:</w:t>
      </w:r>
      <w:r w:rsidR="001E21DB" w:rsidRPr="001E21DB">
        <w:rPr>
          <w:rFonts w:ascii="Bookman Old Style" w:hAnsi="Bookman Old Style"/>
          <w:bCs/>
          <w:sz w:val="22"/>
          <w:szCs w:val="22"/>
        </w:rPr>
        <w:t xml:space="preserve"> January 14, 2024</w:t>
      </w:r>
    </w:p>
    <w:p w14:paraId="597954DD" w14:textId="582AD96B" w:rsidR="006377E0" w:rsidRDefault="006377E0" w:rsidP="004322DF">
      <w:pPr>
        <w:keepNext/>
        <w:keepLines/>
        <w:tabs>
          <w:tab w:val="left" w:pos="-1440"/>
          <w:tab w:val="left" w:pos="-720"/>
          <w:tab w:val="left" w:pos="4320"/>
          <w:tab w:val="left" w:pos="10440"/>
        </w:tabs>
        <w:rPr>
          <w:rFonts w:ascii="Bookman Old Style" w:hAnsi="Bookman Old Style"/>
          <w:sz w:val="22"/>
          <w:szCs w:val="22"/>
        </w:rPr>
      </w:pPr>
      <w:r w:rsidRPr="001E21DB">
        <w:rPr>
          <w:rFonts w:ascii="Bookman Old Style" w:hAnsi="Bookman Old Style"/>
          <w:color w:val="000000"/>
          <w:sz w:val="22"/>
          <w:szCs w:val="22"/>
          <w:shd w:val="clear" w:color="auto" w:fill="FFFFFF"/>
        </w:rPr>
        <w:t>AGENCY CONTACT PERSON: William Norbert, Esq., Finance Authority of Maine (FAME), PO Box 949 - 5 Community Drive, Augusta, ME 04332-0949. Telephone. (207) 620-3540. Email: </w:t>
      </w:r>
      <w:hyperlink r:id="rId16" w:history="1">
        <w:r w:rsidRPr="001E21DB">
          <w:rPr>
            <w:rStyle w:val="Hyperlink"/>
            <w:rFonts w:ascii="Bookman Old Style" w:hAnsi="Bookman Old Style"/>
            <w:color w:val="3366CC"/>
            <w:sz w:val="22"/>
            <w:szCs w:val="22"/>
            <w:shd w:val="clear" w:color="auto" w:fill="FFFFFF"/>
          </w:rPr>
          <w:t>wnorbert@famemaine.com </w:t>
        </w:r>
      </w:hyperlink>
      <w:r w:rsidRPr="001E21DB">
        <w:rPr>
          <w:rFonts w:ascii="Bookman Old Style" w:hAnsi="Bookman Old Style"/>
          <w:color w:val="000000"/>
          <w:sz w:val="22"/>
          <w:szCs w:val="22"/>
          <w:shd w:val="clear" w:color="auto" w:fill="FFFFFF"/>
        </w:rPr>
        <w:t>.</w:t>
      </w:r>
      <w:r w:rsidRPr="001E21DB">
        <w:rPr>
          <w:rFonts w:ascii="Bookman Old Style" w:hAnsi="Bookman Old Style"/>
          <w:color w:val="000000"/>
          <w:sz w:val="22"/>
          <w:szCs w:val="22"/>
        </w:rPr>
        <w:br/>
      </w:r>
      <w:r w:rsidRPr="001E21DB">
        <w:rPr>
          <w:rFonts w:ascii="Bookman Old Style" w:hAnsi="Bookman Old Style"/>
          <w:color w:val="000000"/>
          <w:sz w:val="22"/>
          <w:szCs w:val="22"/>
          <w:shd w:val="clear" w:color="auto" w:fill="FFFFFF"/>
        </w:rPr>
        <w:t>FAME WEBSITE: </w:t>
      </w:r>
      <w:hyperlink r:id="rId17" w:history="1">
        <w:r w:rsidRPr="001E21DB">
          <w:rPr>
            <w:rStyle w:val="Hyperlink"/>
            <w:rFonts w:ascii="Bookman Old Style" w:hAnsi="Bookman Old Style"/>
            <w:color w:val="3366CC"/>
            <w:sz w:val="22"/>
            <w:szCs w:val="22"/>
            <w:shd w:val="clear" w:color="auto" w:fill="FFFFFF"/>
          </w:rPr>
          <w:t>https://www.famemaine.com/</w:t>
        </w:r>
      </w:hyperlink>
    </w:p>
    <w:p w14:paraId="7EE3BF33" w14:textId="022B05DC" w:rsidR="001E21DB" w:rsidRDefault="001E21DB" w:rsidP="001E21DB">
      <w:pPr>
        <w:keepNext/>
        <w:keepLines/>
        <w:pBdr>
          <w:bottom w:val="single" w:sz="4" w:space="1" w:color="auto"/>
        </w:pBdr>
        <w:tabs>
          <w:tab w:val="left" w:pos="-1440"/>
          <w:tab w:val="left" w:pos="-720"/>
          <w:tab w:val="left" w:pos="4320"/>
          <w:tab w:val="left" w:pos="10440"/>
        </w:tabs>
        <w:rPr>
          <w:rFonts w:ascii="Bookman Old Style" w:hAnsi="Bookman Old Style"/>
          <w:sz w:val="22"/>
          <w:szCs w:val="22"/>
        </w:rPr>
      </w:pPr>
    </w:p>
    <w:p w14:paraId="478C85FD" w14:textId="74FD162C" w:rsidR="001E21DB" w:rsidRDefault="001E21DB" w:rsidP="001E21DB">
      <w:pPr>
        <w:keepNext/>
        <w:keepLines/>
        <w:tabs>
          <w:tab w:val="left" w:pos="-1440"/>
          <w:tab w:val="left" w:pos="-720"/>
          <w:tab w:val="left" w:pos="4320"/>
          <w:tab w:val="left" w:pos="10440"/>
        </w:tabs>
        <w:rPr>
          <w:rFonts w:ascii="Bookman Old Style" w:hAnsi="Bookman Old Style"/>
          <w:sz w:val="22"/>
          <w:szCs w:val="22"/>
        </w:rPr>
      </w:pPr>
    </w:p>
    <w:p w14:paraId="14515689" w14:textId="05889763" w:rsidR="00DF2615" w:rsidRPr="00DF2615" w:rsidRDefault="00DF2615" w:rsidP="00DF26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DF2615">
        <w:rPr>
          <w:rFonts w:ascii="Bookman Old Style" w:hAnsi="Bookman Old Style"/>
          <w:bCs/>
          <w:sz w:val="22"/>
          <w:szCs w:val="22"/>
        </w:rPr>
        <w:t xml:space="preserve">AGENCY: </w:t>
      </w:r>
      <w:r w:rsidRPr="00DF2615">
        <w:rPr>
          <w:rFonts w:ascii="Bookman Old Style" w:hAnsi="Bookman Old Style"/>
          <w:b/>
          <w:sz w:val="22"/>
          <w:szCs w:val="22"/>
        </w:rPr>
        <w:t>94-457 - Finance Authority of Maine (FAME)</w:t>
      </w:r>
    </w:p>
    <w:p w14:paraId="55C4C5D3" w14:textId="6039AA9A" w:rsidR="00DF2615" w:rsidRPr="00DF2615" w:rsidRDefault="00DF2615" w:rsidP="00DF26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DF2615">
        <w:rPr>
          <w:rFonts w:ascii="Bookman Old Style" w:hAnsi="Bookman Old Style"/>
          <w:bCs/>
          <w:sz w:val="22"/>
          <w:szCs w:val="22"/>
        </w:rPr>
        <w:t xml:space="preserve">CHAPTER NUMBER AND TITLE: </w:t>
      </w:r>
      <w:r w:rsidRPr="00DF2615">
        <w:rPr>
          <w:rFonts w:ascii="Bookman Old Style" w:hAnsi="Bookman Old Style"/>
          <w:b/>
          <w:sz w:val="22"/>
          <w:szCs w:val="22"/>
        </w:rPr>
        <w:t>Ch. 617,</w:t>
      </w:r>
      <w:r w:rsidRPr="00DF2615">
        <w:rPr>
          <w:rFonts w:ascii="Bookman Old Style" w:hAnsi="Bookman Old Style"/>
          <w:bCs/>
          <w:sz w:val="22"/>
          <w:szCs w:val="22"/>
        </w:rPr>
        <w:t xml:space="preserve"> Health Professions Loan Program</w:t>
      </w:r>
    </w:p>
    <w:p w14:paraId="741EED95" w14:textId="1A8D01F6" w:rsidR="00DF2615" w:rsidRPr="00DF2615" w:rsidRDefault="00DF2615" w:rsidP="00DF261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DF2615">
        <w:rPr>
          <w:rFonts w:ascii="Bookman Old Style" w:hAnsi="Bookman Old Style"/>
          <w:bCs/>
          <w:sz w:val="22"/>
          <w:szCs w:val="22"/>
        </w:rPr>
        <w:t xml:space="preserve">ADOPTED RULE NUMBER: </w:t>
      </w:r>
      <w:r w:rsidRPr="00DF2615">
        <w:rPr>
          <w:rFonts w:ascii="Bookman Old Style" w:hAnsi="Bookman Old Style"/>
          <w:b/>
          <w:sz w:val="22"/>
          <w:szCs w:val="22"/>
        </w:rPr>
        <w:t>2024-006</w:t>
      </w:r>
    </w:p>
    <w:p w14:paraId="1383ACDF" w14:textId="7FA62D5B" w:rsidR="00DF2615" w:rsidRPr="00DF2615" w:rsidRDefault="00DF2615" w:rsidP="00DF26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DF2615">
        <w:rPr>
          <w:rFonts w:ascii="Bookman Old Style" w:hAnsi="Bookman Old Style"/>
          <w:bCs/>
          <w:sz w:val="22"/>
          <w:szCs w:val="22"/>
        </w:rPr>
        <w:t xml:space="preserve">CONCISE SUMMARY: </w:t>
      </w:r>
      <w:r w:rsidRPr="00DF2615">
        <w:rPr>
          <w:rFonts w:ascii="Bookman Old Style" w:hAnsi="Bookman Old Style"/>
          <w:color w:val="000000"/>
          <w:sz w:val="22"/>
          <w:szCs w:val="22"/>
        </w:rPr>
        <w:t>This rule implements changes to the Health Professions Loan Program. The change</w:t>
      </w:r>
      <w:r w:rsidRPr="00DF2615">
        <w:rPr>
          <w:rFonts w:ascii="Bookman Old Style" w:hAnsi="Bookman Old Style"/>
          <w:sz w:val="22"/>
          <w:szCs w:val="22"/>
        </w:rPr>
        <w:t xml:space="preserve"> to the definition of “financial need” is necessitated by enactment at the federal level of the FAFSA Simplification Act, which made significant changes to federal student aid, including the Free Application for Federal Student Aid (FAFSA) form. The act replaced the term “Expected Family Contribution” (EFC) with the term “Student Aid Index” (SAI) beginning in the 2024–25 award year. </w:t>
      </w:r>
      <w:r w:rsidRPr="00DF2615">
        <w:rPr>
          <w:rFonts w:ascii="Bookman Old Style" w:hAnsi="Bookman Old Style"/>
          <w:bCs/>
          <w:sz w:val="22"/>
          <w:szCs w:val="22"/>
        </w:rPr>
        <w:t>The change updates the current program rule, which referenced the outdated EFC terminology in one part (the term “financial need” in the definitions section), with new and simpler language with respect to determining financial need.</w:t>
      </w:r>
    </w:p>
    <w:p w14:paraId="18632E1E" w14:textId="385D680E" w:rsidR="00DF2615" w:rsidRPr="00DF2615" w:rsidRDefault="00DF2615" w:rsidP="00DF261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rPr>
      </w:pPr>
      <w:r w:rsidRPr="00DF2615">
        <w:rPr>
          <w:rFonts w:ascii="Bookman Old Style" w:hAnsi="Bookman Old Style"/>
          <w:bCs/>
          <w:sz w:val="22"/>
        </w:rPr>
        <w:t>EFFECTIVE DATE:</w:t>
      </w:r>
      <w:r>
        <w:rPr>
          <w:rFonts w:ascii="Bookman Old Style" w:hAnsi="Bookman Old Style"/>
          <w:bCs/>
          <w:sz w:val="22"/>
        </w:rPr>
        <w:t xml:space="preserve"> January 14, 2024</w:t>
      </w:r>
    </w:p>
    <w:p w14:paraId="266C99B3" w14:textId="726DC350" w:rsidR="00DF2615" w:rsidRDefault="00DF2615" w:rsidP="00DF2615">
      <w:pPr>
        <w:keepNext/>
        <w:keepLines/>
        <w:tabs>
          <w:tab w:val="left" w:pos="-1440"/>
          <w:tab w:val="left" w:pos="-720"/>
          <w:tab w:val="left" w:pos="4320"/>
          <w:tab w:val="left" w:pos="10440"/>
        </w:tabs>
        <w:rPr>
          <w:rFonts w:ascii="Bookman Old Style" w:hAnsi="Bookman Old Style"/>
          <w:sz w:val="22"/>
          <w:szCs w:val="22"/>
        </w:rPr>
      </w:pPr>
      <w:r w:rsidRPr="00DF2615">
        <w:rPr>
          <w:rFonts w:ascii="Bookman Old Style" w:hAnsi="Bookman Old Style"/>
          <w:color w:val="000000"/>
          <w:sz w:val="22"/>
          <w:szCs w:val="22"/>
          <w:shd w:val="clear" w:color="auto" w:fill="FFFFFF"/>
        </w:rPr>
        <w:t>AGENCY CONTACT PERSON: William Norbert, Esq., Finance Authority of Maine (FAME), PO Box 949 - 5 Community Drive, Augusta, ME 04332-0949. Telephone. (207) 620-3540. Email: </w:t>
      </w:r>
      <w:hyperlink r:id="rId18" w:history="1">
        <w:r w:rsidRPr="00DF2615">
          <w:rPr>
            <w:rStyle w:val="Hyperlink"/>
            <w:rFonts w:ascii="Bookman Old Style" w:hAnsi="Bookman Old Style"/>
            <w:color w:val="3366CC"/>
            <w:sz w:val="22"/>
            <w:szCs w:val="22"/>
            <w:shd w:val="clear" w:color="auto" w:fill="FFFFFF"/>
          </w:rPr>
          <w:t>wnorbert@famemaine.com </w:t>
        </w:r>
      </w:hyperlink>
      <w:r w:rsidRPr="00DF2615">
        <w:rPr>
          <w:rFonts w:ascii="Bookman Old Style" w:hAnsi="Bookman Old Style"/>
          <w:color w:val="000000"/>
          <w:sz w:val="22"/>
          <w:szCs w:val="22"/>
          <w:shd w:val="clear" w:color="auto" w:fill="FFFFFF"/>
        </w:rPr>
        <w:t>.</w:t>
      </w:r>
      <w:r w:rsidRPr="00DF2615">
        <w:rPr>
          <w:rFonts w:ascii="Bookman Old Style" w:hAnsi="Bookman Old Style"/>
          <w:color w:val="000000"/>
          <w:sz w:val="22"/>
          <w:szCs w:val="22"/>
        </w:rPr>
        <w:br/>
      </w:r>
      <w:r w:rsidRPr="00DF2615">
        <w:rPr>
          <w:rFonts w:ascii="Bookman Old Style" w:hAnsi="Bookman Old Style"/>
          <w:color w:val="000000"/>
          <w:sz w:val="22"/>
          <w:szCs w:val="22"/>
          <w:shd w:val="clear" w:color="auto" w:fill="FFFFFF"/>
        </w:rPr>
        <w:t>FAME WEBSITE: </w:t>
      </w:r>
      <w:hyperlink r:id="rId19" w:history="1">
        <w:r w:rsidRPr="00DF2615">
          <w:rPr>
            <w:rStyle w:val="Hyperlink"/>
            <w:rFonts w:ascii="Bookman Old Style" w:hAnsi="Bookman Old Style"/>
            <w:color w:val="3366CC"/>
            <w:sz w:val="22"/>
            <w:szCs w:val="22"/>
            <w:shd w:val="clear" w:color="auto" w:fill="FFFFFF"/>
          </w:rPr>
          <w:t>https://www.famemaine.com/</w:t>
        </w:r>
      </w:hyperlink>
    </w:p>
    <w:p w14:paraId="77EAD948" w14:textId="079E9DDD" w:rsidR="00DF2615" w:rsidRDefault="00DF2615" w:rsidP="00DF2615">
      <w:pPr>
        <w:keepNext/>
        <w:keepLines/>
        <w:pBdr>
          <w:bottom w:val="single" w:sz="4" w:space="1" w:color="auto"/>
        </w:pBdr>
        <w:tabs>
          <w:tab w:val="left" w:pos="-1440"/>
          <w:tab w:val="left" w:pos="-720"/>
          <w:tab w:val="left" w:pos="4320"/>
          <w:tab w:val="left" w:pos="10440"/>
        </w:tabs>
        <w:rPr>
          <w:rFonts w:ascii="Bookman Old Style" w:hAnsi="Bookman Old Style"/>
          <w:sz w:val="22"/>
          <w:szCs w:val="22"/>
        </w:rPr>
      </w:pPr>
    </w:p>
    <w:p w14:paraId="6B1AE0C1" w14:textId="012D322B" w:rsidR="00DF2615" w:rsidRDefault="00DF2615" w:rsidP="00DF2615">
      <w:pPr>
        <w:keepNext/>
        <w:keepLines/>
        <w:tabs>
          <w:tab w:val="left" w:pos="-1440"/>
          <w:tab w:val="left" w:pos="-720"/>
          <w:tab w:val="left" w:pos="4320"/>
          <w:tab w:val="left" w:pos="10440"/>
        </w:tabs>
        <w:rPr>
          <w:rFonts w:ascii="Bookman Old Style" w:hAnsi="Bookman Old Style"/>
          <w:sz w:val="22"/>
          <w:szCs w:val="22"/>
        </w:rPr>
      </w:pPr>
    </w:p>
    <w:p w14:paraId="3D0A4A71" w14:textId="0FAD0BFF" w:rsidR="00796667" w:rsidRPr="00796667" w:rsidRDefault="00796667" w:rsidP="0079666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796667">
        <w:rPr>
          <w:rFonts w:ascii="Bookman Old Style" w:hAnsi="Bookman Old Style"/>
          <w:bCs/>
          <w:sz w:val="22"/>
          <w:szCs w:val="22"/>
        </w:rPr>
        <w:t>AGENCY:</w:t>
      </w:r>
      <w:r w:rsidRPr="00796667">
        <w:rPr>
          <w:rFonts w:ascii="Bookman Old Style" w:hAnsi="Bookman Old Style"/>
          <w:b/>
          <w:sz w:val="22"/>
          <w:szCs w:val="22"/>
        </w:rPr>
        <w:t xml:space="preserve"> 94-457- Finance Authority of Maine (FAME)</w:t>
      </w:r>
    </w:p>
    <w:p w14:paraId="69CCB7CB" w14:textId="73156BFF" w:rsidR="00796667" w:rsidRPr="00796667" w:rsidRDefault="00796667" w:rsidP="0079666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szCs w:val="22"/>
        </w:rPr>
      </w:pPr>
      <w:r w:rsidRPr="00796667">
        <w:rPr>
          <w:rFonts w:ascii="Bookman Old Style" w:hAnsi="Bookman Old Style"/>
          <w:bCs/>
          <w:sz w:val="22"/>
          <w:szCs w:val="22"/>
        </w:rPr>
        <w:t>CHAPTER NUMBER AND TITLE:</w:t>
      </w:r>
      <w:r>
        <w:rPr>
          <w:rFonts w:ascii="Bookman Old Style" w:hAnsi="Bookman Old Style"/>
          <w:bCs/>
          <w:sz w:val="22"/>
          <w:szCs w:val="22"/>
        </w:rPr>
        <w:t xml:space="preserve"> </w:t>
      </w:r>
      <w:r w:rsidRPr="00796667">
        <w:rPr>
          <w:rFonts w:ascii="Bookman Old Style" w:hAnsi="Bookman Old Style"/>
          <w:b/>
          <w:sz w:val="22"/>
          <w:szCs w:val="22"/>
        </w:rPr>
        <w:t>Ch.618,</w:t>
      </w:r>
      <w:r w:rsidRPr="00796667">
        <w:rPr>
          <w:rFonts w:ascii="Bookman Old Style" w:hAnsi="Bookman Old Style"/>
          <w:bCs/>
          <w:sz w:val="22"/>
          <w:szCs w:val="22"/>
        </w:rPr>
        <w:t xml:space="preserve"> Maine Veterinary Medicine Loan Program</w:t>
      </w:r>
    </w:p>
    <w:p w14:paraId="1F407E28" w14:textId="122095BB" w:rsidR="00796667" w:rsidRPr="00796667" w:rsidRDefault="00796667" w:rsidP="0079666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3C6201">
        <w:rPr>
          <w:rFonts w:ascii="Bookman Old Style" w:hAnsi="Bookman Old Style"/>
          <w:bCs/>
          <w:sz w:val="22"/>
          <w:szCs w:val="22"/>
        </w:rPr>
        <w:t>ADOPTED RULE NUMBER:</w:t>
      </w:r>
      <w:r w:rsidRPr="00796667">
        <w:rPr>
          <w:rFonts w:ascii="Bookman Old Style" w:hAnsi="Bookman Old Style"/>
          <w:sz w:val="22"/>
          <w:szCs w:val="22"/>
        </w:rPr>
        <w:t xml:space="preserve"> </w:t>
      </w:r>
      <w:r w:rsidRPr="00796667">
        <w:rPr>
          <w:rFonts w:ascii="Bookman Old Style" w:hAnsi="Bookman Old Style"/>
          <w:sz w:val="22"/>
          <w:szCs w:val="22"/>
        </w:rPr>
        <w:tab/>
      </w:r>
      <w:r>
        <w:rPr>
          <w:rFonts w:ascii="Bookman Old Style" w:hAnsi="Bookman Old Style"/>
          <w:b/>
          <w:sz w:val="22"/>
          <w:szCs w:val="22"/>
        </w:rPr>
        <w:t>2024-00</w:t>
      </w:r>
      <w:r w:rsidR="003C6201">
        <w:rPr>
          <w:rFonts w:ascii="Bookman Old Style" w:hAnsi="Bookman Old Style"/>
          <w:b/>
          <w:sz w:val="22"/>
          <w:szCs w:val="22"/>
        </w:rPr>
        <w:t>7</w:t>
      </w:r>
    </w:p>
    <w:p w14:paraId="790EAFA2" w14:textId="61C47594" w:rsidR="00796667" w:rsidRPr="00796667" w:rsidRDefault="00796667" w:rsidP="0079666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sz w:val="22"/>
          <w:szCs w:val="22"/>
        </w:rPr>
      </w:pPr>
      <w:r w:rsidRPr="003C6201">
        <w:rPr>
          <w:rFonts w:ascii="Bookman Old Style" w:hAnsi="Bookman Old Style"/>
          <w:bCs/>
          <w:sz w:val="22"/>
          <w:szCs w:val="22"/>
        </w:rPr>
        <w:t>CONCISE SUMMARY:</w:t>
      </w:r>
      <w:r w:rsidRPr="00796667">
        <w:rPr>
          <w:rFonts w:ascii="Bookman Old Style" w:hAnsi="Bookman Old Style"/>
          <w:sz w:val="22"/>
          <w:szCs w:val="22"/>
        </w:rPr>
        <w:t xml:space="preserve"> </w:t>
      </w:r>
      <w:r w:rsidRPr="00796667">
        <w:rPr>
          <w:rFonts w:ascii="Bookman Old Style" w:hAnsi="Bookman Old Style"/>
          <w:color w:val="000000"/>
          <w:sz w:val="22"/>
          <w:szCs w:val="22"/>
        </w:rPr>
        <w:t>This rule implements changes to the Maine Veterinary Medicine Loan Program. The change</w:t>
      </w:r>
      <w:r w:rsidRPr="00796667">
        <w:rPr>
          <w:rFonts w:ascii="Bookman Old Style" w:hAnsi="Bookman Old Style"/>
          <w:sz w:val="22"/>
          <w:szCs w:val="22"/>
        </w:rPr>
        <w:t xml:space="preserve"> to the definition of “financial need” is necessitated by enactment at the federal level of the FAFSA Simplification Act, which made significant changes to federal student aid, including the Free Application for Federal Student Aid (FAFSA) form. The act replaced the term “Expected Family Contribution” (EFC) with the term “Student Aid Index” (SAI) beginning in the 2024–25 award year. </w:t>
      </w:r>
      <w:r w:rsidRPr="00796667">
        <w:rPr>
          <w:rFonts w:ascii="Bookman Old Style" w:hAnsi="Bookman Old Style"/>
          <w:bCs/>
          <w:sz w:val="22"/>
          <w:szCs w:val="22"/>
        </w:rPr>
        <w:t>The change updates the current program rule, which referenced the outdated EFC terminology in one part (the term “financial need” in the definitions section), with new and simpler language with respect to determining financial need.</w:t>
      </w:r>
    </w:p>
    <w:p w14:paraId="5B4AB54F" w14:textId="1D92BD73" w:rsidR="00796667" w:rsidRPr="003C6201" w:rsidRDefault="00796667" w:rsidP="0079666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szCs w:val="22"/>
        </w:rPr>
      </w:pPr>
      <w:r w:rsidRPr="003C6201">
        <w:rPr>
          <w:rFonts w:ascii="Bookman Old Style" w:hAnsi="Bookman Old Style"/>
          <w:bCs/>
          <w:sz w:val="22"/>
          <w:szCs w:val="22"/>
        </w:rPr>
        <w:t>EFFECTIVE DATE:</w:t>
      </w:r>
      <w:r w:rsidR="003C6201">
        <w:rPr>
          <w:rFonts w:ascii="Bookman Old Style" w:hAnsi="Bookman Old Style"/>
          <w:bCs/>
          <w:sz w:val="22"/>
          <w:szCs w:val="22"/>
        </w:rPr>
        <w:t xml:space="preserve"> January 14, 2024</w:t>
      </w:r>
    </w:p>
    <w:p w14:paraId="73BD50F8" w14:textId="217A9DE0" w:rsidR="00796667" w:rsidRDefault="00796667" w:rsidP="00796667">
      <w:pPr>
        <w:keepNext/>
        <w:keepLines/>
        <w:tabs>
          <w:tab w:val="left" w:pos="-1440"/>
          <w:tab w:val="left" w:pos="-720"/>
          <w:tab w:val="left" w:pos="4320"/>
          <w:tab w:val="left" w:pos="10440"/>
        </w:tabs>
        <w:rPr>
          <w:rFonts w:ascii="Bookman Old Style" w:hAnsi="Bookman Old Style"/>
          <w:sz w:val="22"/>
          <w:szCs w:val="22"/>
        </w:rPr>
      </w:pPr>
      <w:r w:rsidRPr="00796667">
        <w:rPr>
          <w:rFonts w:ascii="Bookman Old Style" w:hAnsi="Bookman Old Style"/>
          <w:color w:val="000000"/>
          <w:sz w:val="22"/>
          <w:szCs w:val="22"/>
          <w:shd w:val="clear" w:color="auto" w:fill="FFFFFF"/>
        </w:rPr>
        <w:t>AGENCY CONTACT PERSON: William Norbert, Esq., Finance Authority of Maine (FAME), PO Box 949 - 5 Community Drive, Augusta, ME 04332-0949. Telephone. (207) 620-3540. Email: </w:t>
      </w:r>
      <w:hyperlink r:id="rId20" w:history="1">
        <w:r w:rsidRPr="00796667">
          <w:rPr>
            <w:rStyle w:val="Hyperlink"/>
            <w:rFonts w:ascii="Bookman Old Style" w:hAnsi="Bookman Old Style"/>
            <w:color w:val="3366CC"/>
            <w:sz w:val="22"/>
            <w:szCs w:val="22"/>
            <w:shd w:val="clear" w:color="auto" w:fill="FFFFFF"/>
          </w:rPr>
          <w:t>wnorbert@famemaine.com </w:t>
        </w:r>
      </w:hyperlink>
      <w:r w:rsidRPr="00796667">
        <w:rPr>
          <w:rFonts w:ascii="Bookman Old Style" w:hAnsi="Bookman Old Style"/>
          <w:color w:val="000000"/>
          <w:sz w:val="22"/>
          <w:szCs w:val="22"/>
          <w:shd w:val="clear" w:color="auto" w:fill="FFFFFF"/>
        </w:rPr>
        <w:t>.</w:t>
      </w:r>
      <w:r w:rsidRPr="00796667">
        <w:rPr>
          <w:rFonts w:ascii="Bookman Old Style" w:hAnsi="Bookman Old Style"/>
          <w:color w:val="000000"/>
          <w:sz w:val="22"/>
          <w:szCs w:val="22"/>
        </w:rPr>
        <w:br/>
      </w:r>
      <w:r w:rsidRPr="00796667">
        <w:rPr>
          <w:rFonts w:ascii="Bookman Old Style" w:hAnsi="Bookman Old Style"/>
          <w:color w:val="000000"/>
          <w:sz w:val="22"/>
          <w:szCs w:val="22"/>
          <w:shd w:val="clear" w:color="auto" w:fill="FFFFFF"/>
        </w:rPr>
        <w:t>FAME WEBSITE: </w:t>
      </w:r>
      <w:hyperlink r:id="rId21" w:history="1">
        <w:r w:rsidRPr="00796667">
          <w:rPr>
            <w:rStyle w:val="Hyperlink"/>
            <w:rFonts w:ascii="Bookman Old Style" w:hAnsi="Bookman Old Style"/>
            <w:color w:val="3366CC"/>
            <w:sz w:val="22"/>
            <w:szCs w:val="22"/>
            <w:shd w:val="clear" w:color="auto" w:fill="FFFFFF"/>
          </w:rPr>
          <w:t>https://www.famemaine.com/</w:t>
        </w:r>
      </w:hyperlink>
    </w:p>
    <w:p w14:paraId="78075D95" w14:textId="4D9E1AB5" w:rsidR="003C6201" w:rsidRDefault="003C6201" w:rsidP="003C6201">
      <w:pPr>
        <w:keepNext/>
        <w:keepLines/>
        <w:pBdr>
          <w:bottom w:val="single" w:sz="4" w:space="1" w:color="auto"/>
        </w:pBdr>
        <w:tabs>
          <w:tab w:val="left" w:pos="-1440"/>
          <w:tab w:val="left" w:pos="-720"/>
          <w:tab w:val="left" w:pos="4320"/>
          <w:tab w:val="left" w:pos="10440"/>
        </w:tabs>
        <w:rPr>
          <w:rFonts w:ascii="Bookman Old Style" w:hAnsi="Bookman Old Style"/>
          <w:sz w:val="22"/>
          <w:szCs w:val="22"/>
        </w:rPr>
      </w:pPr>
    </w:p>
    <w:p w14:paraId="45737C14" w14:textId="7A6BDB70" w:rsidR="003C6201" w:rsidRDefault="003C6201" w:rsidP="00796667">
      <w:pPr>
        <w:keepNext/>
        <w:keepLines/>
        <w:tabs>
          <w:tab w:val="left" w:pos="-1440"/>
          <w:tab w:val="left" w:pos="-720"/>
          <w:tab w:val="left" w:pos="4320"/>
          <w:tab w:val="left" w:pos="10440"/>
        </w:tabs>
        <w:rPr>
          <w:rFonts w:ascii="Bookman Old Style" w:hAnsi="Bookman Old Style"/>
          <w:sz w:val="22"/>
          <w:szCs w:val="22"/>
        </w:rPr>
      </w:pPr>
    </w:p>
    <w:p w14:paraId="7919E65A" w14:textId="05F05DB0" w:rsidR="003C6201" w:rsidRPr="00264D17" w:rsidRDefault="003C6201" w:rsidP="00264D1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64D17">
        <w:rPr>
          <w:rFonts w:ascii="Bookman Old Style" w:hAnsi="Bookman Old Style"/>
          <w:bCs/>
          <w:sz w:val="22"/>
          <w:szCs w:val="22"/>
        </w:rPr>
        <w:t xml:space="preserve">AGENCY: </w:t>
      </w:r>
      <w:r w:rsidR="00264D17" w:rsidRPr="00264D17">
        <w:rPr>
          <w:rFonts w:ascii="Bookman Old Style" w:hAnsi="Bookman Old Style"/>
          <w:b/>
          <w:sz w:val="22"/>
          <w:szCs w:val="22"/>
        </w:rPr>
        <w:t xml:space="preserve">65-407 - </w:t>
      </w:r>
      <w:r w:rsidRPr="00264D17">
        <w:rPr>
          <w:rFonts w:ascii="Bookman Old Style" w:hAnsi="Bookman Old Style"/>
          <w:b/>
          <w:sz w:val="22"/>
          <w:szCs w:val="22"/>
        </w:rPr>
        <w:t>Maine Public Utilities Commission</w:t>
      </w:r>
    </w:p>
    <w:p w14:paraId="690B67A7" w14:textId="37CF6DE2" w:rsidR="003C6201" w:rsidRPr="00264D17" w:rsidRDefault="003C6201" w:rsidP="00264D1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64D17">
        <w:rPr>
          <w:rFonts w:ascii="Bookman Old Style" w:hAnsi="Bookman Old Style"/>
          <w:bCs/>
          <w:sz w:val="22"/>
          <w:szCs w:val="22"/>
        </w:rPr>
        <w:t>CHAPTER NUMBER AND TITLE:</w:t>
      </w:r>
      <w:r w:rsidR="00264D17" w:rsidRPr="00264D17">
        <w:rPr>
          <w:rFonts w:ascii="Bookman Old Style" w:hAnsi="Bookman Old Style"/>
          <w:bCs/>
          <w:sz w:val="22"/>
          <w:szCs w:val="22"/>
        </w:rPr>
        <w:t xml:space="preserve"> </w:t>
      </w:r>
      <w:r w:rsidRPr="00264D17">
        <w:rPr>
          <w:rFonts w:ascii="Bookman Old Style" w:hAnsi="Bookman Old Style"/>
          <w:b/>
          <w:sz w:val="22"/>
          <w:szCs w:val="22"/>
        </w:rPr>
        <w:t>Ch</w:t>
      </w:r>
      <w:r w:rsidR="00264D17" w:rsidRPr="00264D17">
        <w:rPr>
          <w:rFonts w:ascii="Bookman Old Style" w:hAnsi="Bookman Old Style"/>
          <w:b/>
          <w:sz w:val="22"/>
          <w:szCs w:val="22"/>
        </w:rPr>
        <w:t>.</w:t>
      </w:r>
      <w:r w:rsidRPr="00264D17">
        <w:rPr>
          <w:rFonts w:ascii="Bookman Old Style" w:hAnsi="Bookman Old Style"/>
          <w:b/>
          <w:sz w:val="22"/>
          <w:szCs w:val="22"/>
        </w:rPr>
        <w:t xml:space="preserve"> 317</w:t>
      </w:r>
      <w:r w:rsidR="00264D17" w:rsidRPr="00264D17">
        <w:rPr>
          <w:rFonts w:ascii="Bookman Old Style" w:hAnsi="Bookman Old Style"/>
          <w:b/>
          <w:sz w:val="22"/>
          <w:szCs w:val="22"/>
        </w:rPr>
        <w:t>,</w:t>
      </w:r>
      <w:r w:rsidR="00264D17" w:rsidRPr="00264D17">
        <w:rPr>
          <w:rFonts w:ascii="Bookman Old Style" w:hAnsi="Bookman Old Style"/>
          <w:bCs/>
          <w:sz w:val="22"/>
          <w:szCs w:val="22"/>
        </w:rPr>
        <w:t xml:space="preserve"> </w:t>
      </w:r>
      <w:r w:rsidRPr="00264D17">
        <w:rPr>
          <w:rFonts w:ascii="Bookman Old Style" w:hAnsi="Bookman Old Style"/>
          <w:bCs/>
          <w:sz w:val="22"/>
          <w:szCs w:val="22"/>
        </w:rPr>
        <w:t>Statewide Arrearage Management Program</w:t>
      </w:r>
    </w:p>
    <w:p w14:paraId="6FD1F552" w14:textId="4060EE1C" w:rsidR="003C6201" w:rsidRPr="00264D17" w:rsidRDefault="003C6201" w:rsidP="00264D1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64D17">
        <w:rPr>
          <w:rFonts w:ascii="Bookman Old Style" w:hAnsi="Bookman Old Style"/>
          <w:bCs/>
          <w:sz w:val="22"/>
          <w:szCs w:val="22"/>
        </w:rPr>
        <w:t xml:space="preserve">ADOPTED RULE NUMBER: </w:t>
      </w:r>
      <w:r w:rsidR="00CD156E" w:rsidRPr="00CD156E">
        <w:rPr>
          <w:rFonts w:ascii="Bookman Old Style" w:hAnsi="Bookman Old Style"/>
          <w:b/>
          <w:sz w:val="22"/>
          <w:szCs w:val="22"/>
        </w:rPr>
        <w:t>2024-008</w:t>
      </w:r>
    </w:p>
    <w:p w14:paraId="50F74D44" w14:textId="1EAE13BB" w:rsidR="003C6201" w:rsidRPr="00264D17" w:rsidRDefault="003C6201" w:rsidP="00264D1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264D17">
        <w:rPr>
          <w:rFonts w:ascii="Bookman Old Style" w:hAnsi="Bookman Old Style"/>
          <w:bCs/>
          <w:sz w:val="22"/>
          <w:szCs w:val="22"/>
        </w:rPr>
        <w:lastRenderedPageBreak/>
        <w:t>CONCISE SUMMARY</w:t>
      </w:r>
      <w:r w:rsidR="001F063C" w:rsidRPr="00264D17">
        <w:rPr>
          <w:rFonts w:ascii="Bookman Old Style" w:hAnsi="Bookman Old Style"/>
          <w:bCs/>
          <w:sz w:val="22"/>
          <w:szCs w:val="22"/>
        </w:rPr>
        <w:t>:</w:t>
      </w:r>
      <w:r w:rsidR="00264D17" w:rsidRPr="00264D17">
        <w:rPr>
          <w:rFonts w:ascii="Bookman Old Style" w:hAnsi="Bookman Old Style"/>
          <w:bCs/>
          <w:sz w:val="22"/>
          <w:szCs w:val="22"/>
        </w:rPr>
        <w:t xml:space="preserve"> </w:t>
      </w:r>
      <w:r w:rsidRPr="00264D17">
        <w:rPr>
          <w:rFonts w:ascii="Bookman Old Style" w:hAnsi="Bookman Old Style"/>
          <w:sz w:val="22"/>
          <w:szCs w:val="22"/>
        </w:rPr>
        <w:t>The Public Utilities Commission amends Chapter 317 of the Commission's Rules regarding the Arrearage Management Program. The Commission amends Chapter 317 to: 1) allow participants to miss two payments before disqualification from the program; 2) allows a ratepayer to participate once every seven years rather than once in a lifetime; 3) allows all Low-income Assistance Program (LIAP) eligible ratepayers to qualify for AMP; 4) increases the maximum monthly AMP benefit to $500 a month (which increases the total amount eligible for forgiveness to $6,000 a year); and 5) changes the enrollment process to ensure that participants are not required to pay for more than one month of service at a time when enrolled in AMP. The Commission also approves other non-substantive changes to the rule.</w:t>
      </w:r>
    </w:p>
    <w:p w14:paraId="4681B57B" w14:textId="33349DCA" w:rsidR="003C6201" w:rsidRPr="00264D17" w:rsidRDefault="003C6201" w:rsidP="00264D1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264D17">
        <w:rPr>
          <w:rFonts w:ascii="Bookman Old Style" w:hAnsi="Bookman Old Style"/>
          <w:bCs/>
          <w:sz w:val="22"/>
          <w:szCs w:val="22"/>
        </w:rPr>
        <w:t>EFFECTIVE DATE:</w:t>
      </w:r>
      <w:r w:rsidR="00264D17">
        <w:rPr>
          <w:rFonts w:ascii="Bookman Old Style" w:hAnsi="Bookman Old Style"/>
          <w:bCs/>
          <w:sz w:val="22"/>
          <w:szCs w:val="22"/>
        </w:rPr>
        <w:t xml:space="preserve"> January 15, 2024</w:t>
      </w:r>
    </w:p>
    <w:p w14:paraId="4E61C715" w14:textId="452768C2" w:rsidR="00264D17" w:rsidRDefault="00264D17" w:rsidP="005642B2">
      <w:pPr>
        <w:pStyle w:val="NormalWeb"/>
        <w:pBdr>
          <w:bottom w:val="single" w:sz="4" w:space="1" w:color="auto"/>
        </w:pBdr>
        <w:shd w:val="clear" w:color="auto" w:fill="FFFFFF"/>
        <w:spacing w:before="0" w:beforeAutospacing="0" w:after="0" w:afterAutospacing="0"/>
        <w:rPr>
          <w:rFonts w:ascii="Bookman Old Style" w:hAnsi="Bookman Old Style" w:cs="Arial"/>
          <w:color w:val="000000"/>
          <w:sz w:val="22"/>
          <w:szCs w:val="22"/>
        </w:rPr>
      </w:pPr>
      <w:r w:rsidRPr="00264D17">
        <w:rPr>
          <w:rFonts w:ascii="Bookman Old Style" w:hAnsi="Bookman Old Style" w:cs="Arial"/>
          <w:color w:val="000000"/>
          <w:sz w:val="22"/>
          <w:szCs w:val="22"/>
        </w:rPr>
        <w:t>AGENCY CONTACT PERSON: Pam Kowalchuk, MPUC, 18 State House Station, Augusta, ME 04333-0018; TELEPHONE: 207-287-1564; Email: </w:t>
      </w:r>
      <w:hyperlink r:id="rId22" w:history="1">
        <w:r w:rsidRPr="00264D17">
          <w:rPr>
            <w:rStyle w:val="Hyperlink"/>
            <w:rFonts w:ascii="Bookman Old Style" w:hAnsi="Bookman Old Style" w:cs="Arial"/>
            <w:color w:val="3366CC"/>
            <w:sz w:val="22"/>
            <w:szCs w:val="22"/>
          </w:rPr>
          <w:t>Pamela.Kowalchuk@maine.gov</w:t>
        </w:r>
      </w:hyperlink>
      <w:r w:rsidRPr="00264D17">
        <w:rPr>
          <w:rFonts w:ascii="Bookman Old Style" w:hAnsi="Bookman Old Style" w:cs="Arial"/>
          <w:color w:val="000000"/>
          <w:sz w:val="22"/>
          <w:szCs w:val="22"/>
        </w:rPr>
        <w:br/>
        <w:t>MPUC WEBSITE: </w:t>
      </w:r>
      <w:hyperlink r:id="rId23" w:history="1">
        <w:r w:rsidRPr="00264D17">
          <w:rPr>
            <w:rStyle w:val="Hyperlink"/>
            <w:rFonts w:ascii="Bookman Old Style" w:hAnsi="Bookman Old Style" w:cs="Arial"/>
            <w:color w:val="3366CC"/>
            <w:sz w:val="22"/>
            <w:szCs w:val="22"/>
          </w:rPr>
          <w:t>www.maine.gov/mpuc</w:t>
        </w:r>
      </w:hyperlink>
      <w:r w:rsidRPr="00264D17">
        <w:rPr>
          <w:rFonts w:ascii="Bookman Old Style" w:hAnsi="Bookman Old Style" w:cs="Arial"/>
          <w:color w:val="000000"/>
          <w:sz w:val="22"/>
          <w:szCs w:val="22"/>
        </w:rPr>
        <w:br/>
        <w:t>MPUC RULEMAKING LIAISON: </w:t>
      </w:r>
      <w:hyperlink r:id="rId24" w:history="1">
        <w:r w:rsidRPr="00264D17">
          <w:rPr>
            <w:rStyle w:val="Hyperlink"/>
            <w:rFonts w:ascii="Bookman Old Style" w:hAnsi="Bookman Old Style" w:cs="Arial"/>
            <w:color w:val="3366CC"/>
            <w:sz w:val="22"/>
            <w:szCs w:val="22"/>
          </w:rPr>
          <w:t>Deirdre.Schneider@Maine.gov</w:t>
        </w:r>
      </w:hyperlink>
    </w:p>
    <w:p w14:paraId="65C2F227" w14:textId="77777777" w:rsidR="005642B2" w:rsidRPr="00264D17" w:rsidRDefault="005642B2" w:rsidP="005642B2">
      <w:pPr>
        <w:pStyle w:val="NormalWeb"/>
        <w:pBdr>
          <w:bottom w:val="single" w:sz="4" w:space="1" w:color="auto"/>
        </w:pBdr>
        <w:shd w:val="clear" w:color="auto" w:fill="FFFFFF"/>
        <w:spacing w:before="0" w:beforeAutospacing="0" w:after="0" w:afterAutospacing="0"/>
        <w:rPr>
          <w:rFonts w:ascii="Bookman Old Style" w:hAnsi="Bookman Old Style" w:cs="Arial"/>
          <w:color w:val="000000"/>
          <w:sz w:val="22"/>
          <w:szCs w:val="22"/>
        </w:rPr>
      </w:pPr>
    </w:p>
    <w:p w14:paraId="6DFC31FF" w14:textId="64B534EA" w:rsidR="00264D17" w:rsidRDefault="00264D17" w:rsidP="00264D1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CG Times" w:hAnsi="CG Times"/>
          <w:sz w:val="22"/>
        </w:rPr>
      </w:pPr>
    </w:p>
    <w:p w14:paraId="7A50197F" w14:textId="7109FF43" w:rsidR="005642B2" w:rsidRPr="00F91D3B" w:rsidRDefault="005642B2" w:rsidP="005642B2">
      <w:pPr>
        <w:rPr>
          <w:rFonts w:ascii="Bookman Old Style" w:hAnsi="Bookman Old Style"/>
          <w:b/>
          <w:bCs/>
          <w:sz w:val="22"/>
          <w:szCs w:val="22"/>
        </w:rPr>
      </w:pPr>
      <w:r w:rsidRPr="00F91D3B">
        <w:rPr>
          <w:rFonts w:ascii="Bookman Old Style" w:hAnsi="Bookman Old Style"/>
          <w:bCs/>
          <w:sz w:val="22"/>
          <w:szCs w:val="22"/>
        </w:rPr>
        <w:t xml:space="preserve">AGENCY: </w:t>
      </w:r>
      <w:r w:rsidRPr="00F91D3B">
        <w:rPr>
          <w:rFonts w:ascii="Bookman Old Style" w:hAnsi="Bookman Old Style"/>
          <w:b/>
          <w:bCs/>
          <w:sz w:val="22"/>
          <w:szCs w:val="22"/>
        </w:rPr>
        <w:t>10-144 - Department of Health and Human Services, MaineCare Services</w:t>
      </w:r>
    </w:p>
    <w:p w14:paraId="78E75461" w14:textId="553C614E" w:rsidR="005642B2" w:rsidRPr="00F91D3B" w:rsidRDefault="005642B2" w:rsidP="005642B2">
      <w:pPr>
        <w:rPr>
          <w:rFonts w:ascii="Bookman Old Style" w:hAnsi="Bookman Old Style"/>
          <w:b/>
          <w:sz w:val="22"/>
          <w:szCs w:val="22"/>
        </w:rPr>
      </w:pPr>
      <w:r w:rsidRPr="00F91D3B">
        <w:rPr>
          <w:rFonts w:ascii="Bookman Old Style" w:hAnsi="Bookman Old Style"/>
          <w:bCs/>
          <w:sz w:val="22"/>
          <w:szCs w:val="22"/>
        </w:rPr>
        <w:t>CHAPTER NUMBER AND TITLE:</w:t>
      </w:r>
      <w:r w:rsidRPr="00F91D3B">
        <w:rPr>
          <w:rFonts w:ascii="Bookman Old Style" w:hAnsi="Bookman Old Style"/>
          <w:b/>
          <w:sz w:val="22"/>
          <w:szCs w:val="22"/>
        </w:rPr>
        <w:t xml:space="preserve">  </w:t>
      </w:r>
      <w:r w:rsidRPr="00F91D3B">
        <w:rPr>
          <w:rFonts w:ascii="Bookman Old Style" w:hAnsi="Bookman Old Style"/>
          <w:b/>
          <w:bCs/>
          <w:sz w:val="22"/>
          <w:szCs w:val="22"/>
        </w:rPr>
        <w:t>Ch. 101,</w:t>
      </w:r>
      <w:r w:rsidRPr="00F91D3B">
        <w:rPr>
          <w:rFonts w:ascii="Bookman Old Style" w:hAnsi="Bookman Old Style"/>
          <w:sz w:val="22"/>
          <w:szCs w:val="22"/>
        </w:rPr>
        <w:t xml:space="preserve"> MaineCare Benefits Manual, </w:t>
      </w:r>
      <w:r w:rsidRPr="00F91D3B">
        <w:rPr>
          <w:rFonts w:ascii="Bookman Old Style" w:hAnsi="Bookman Old Style"/>
          <w:b/>
          <w:bCs/>
          <w:sz w:val="22"/>
          <w:szCs w:val="22"/>
        </w:rPr>
        <w:t>Chapter II, Section 43,</w:t>
      </w:r>
      <w:r w:rsidRPr="00F91D3B">
        <w:rPr>
          <w:rFonts w:ascii="Bookman Old Style" w:hAnsi="Bookman Old Style"/>
          <w:sz w:val="22"/>
          <w:szCs w:val="22"/>
        </w:rPr>
        <w:t xml:space="preserve"> Hospice Services (amend); </w:t>
      </w:r>
      <w:r w:rsidRPr="00F91D3B">
        <w:rPr>
          <w:rFonts w:ascii="Bookman Old Style" w:hAnsi="Bookman Old Style"/>
          <w:b/>
          <w:bCs/>
          <w:sz w:val="22"/>
          <w:szCs w:val="22"/>
        </w:rPr>
        <w:t>Ch. 101,</w:t>
      </w:r>
      <w:r w:rsidRPr="00F91D3B">
        <w:rPr>
          <w:rFonts w:ascii="Bookman Old Style" w:hAnsi="Bookman Old Style"/>
          <w:sz w:val="22"/>
          <w:szCs w:val="22"/>
        </w:rPr>
        <w:t xml:space="preserve"> MaineCare Benefits Manual, </w:t>
      </w:r>
      <w:r w:rsidRPr="00F91D3B">
        <w:rPr>
          <w:rFonts w:ascii="Bookman Old Style" w:hAnsi="Bookman Old Style"/>
          <w:b/>
          <w:bCs/>
          <w:sz w:val="22"/>
          <w:szCs w:val="22"/>
        </w:rPr>
        <w:t>Chapter III, Section 43,</w:t>
      </w:r>
      <w:r w:rsidRPr="00F91D3B">
        <w:rPr>
          <w:rFonts w:ascii="Bookman Old Style" w:hAnsi="Bookman Old Style"/>
          <w:sz w:val="22"/>
          <w:szCs w:val="22"/>
        </w:rPr>
        <w:t xml:space="preserve"> Allowances for Hospice Services (repeal)</w:t>
      </w:r>
    </w:p>
    <w:p w14:paraId="6C3F03A0" w14:textId="67269CA5" w:rsidR="005642B2" w:rsidRPr="00F91D3B" w:rsidRDefault="005642B2" w:rsidP="005642B2">
      <w:pPr>
        <w:rPr>
          <w:rFonts w:ascii="Bookman Old Style" w:hAnsi="Bookman Old Style"/>
          <w:b/>
          <w:sz w:val="22"/>
          <w:szCs w:val="22"/>
        </w:rPr>
      </w:pPr>
      <w:r w:rsidRPr="00F91D3B">
        <w:rPr>
          <w:rFonts w:ascii="Bookman Old Style" w:hAnsi="Bookman Old Style"/>
          <w:bCs/>
          <w:sz w:val="22"/>
          <w:szCs w:val="22"/>
        </w:rPr>
        <w:t>ADOPTED RULE NUMBERS:</w:t>
      </w:r>
      <w:r w:rsidR="00F91D3B">
        <w:rPr>
          <w:rFonts w:ascii="Bookman Old Style" w:hAnsi="Bookman Old Style"/>
          <w:b/>
          <w:sz w:val="22"/>
          <w:szCs w:val="22"/>
        </w:rPr>
        <w:t xml:space="preserve"> </w:t>
      </w:r>
      <w:r w:rsidRPr="00F91D3B">
        <w:rPr>
          <w:rFonts w:ascii="Bookman Old Style" w:hAnsi="Bookman Old Style"/>
          <w:b/>
          <w:sz w:val="22"/>
          <w:szCs w:val="22"/>
        </w:rPr>
        <w:t>2024-009, 2024-010</w:t>
      </w:r>
    </w:p>
    <w:p w14:paraId="164030E2" w14:textId="298187A0" w:rsidR="005642B2" w:rsidRPr="00F91D3B" w:rsidRDefault="005642B2" w:rsidP="005642B2">
      <w:pPr>
        <w:rPr>
          <w:rFonts w:ascii="Bookman Old Style" w:hAnsi="Bookman Old Style"/>
          <w:sz w:val="22"/>
          <w:szCs w:val="22"/>
        </w:rPr>
      </w:pPr>
      <w:r w:rsidRPr="00F91D3B">
        <w:rPr>
          <w:rFonts w:ascii="Bookman Old Style" w:hAnsi="Bookman Old Style"/>
          <w:bCs/>
          <w:sz w:val="22"/>
          <w:szCs w:val="22"/>
        </w:rPr>
        <w:t>CONCISE SUMMARY:</w:t>
      </w:r>
      <w:r w:rsidRPr="00F91D3B">
        <w:rPr>
          <w:rFonts w:ascii="Bookman Old Style" w:hAnsi="Bookman Old Style"/>
          <w:b/>
          <w:sz w:val="22"/>
          <w:szCs w:val="22"/>
        </w:rPr>
        <w:t xml:space="preserve"> </w:t>
      </w:r>
      <w:r w:rsidRPr="00F91D3B">
        <w:rPr>
          <w:rFonts w:ascii="Bookman Old Style" w:hAnsi="Bookman Old Style"/>
          <w:sz w:val="22"/>
          <w:szCs w:val="22"/>
        </w:rPr>
        <w:t xml:space="preserve"> </w:t>
      </w:r>
      <w:r w:rsidRPr="00F91D3B">
        <w:rPr>
          <w:rFonts w:ascii="Bookman Old Style" w:hAnsi="Bookman Old Style"/>
          <w:color w:val="141414"/>
          <w:sz w:val="22"/>
          <w:szCs w:val="22"/>
          <w:shd w:val="clear" w:color="auto" w:fill="FFFFFF"/>
        </w:rPr>
        <w:t>The Department adopts this amended Chapter II, Section 43 rule and repeals Chapter III, Section 43.</w:t>
      </w:r>
    </w:p>
    <w:p w14:paraId="379FFFDB" w14:textId="77777777" w:rsidR="005642B2" w:rsidRPr="00F91D3B" w:rsidRDefault="005642B2" w:rsidP="005642B2">
      <w:pPr>
        <w:contextualSpacing/>
        <w:rPr>
          <w:rFonts w:ascii="Bookman Old Style" w:hAnsi="Bookman Old Style"/>
          <w:color w:val="141414"/>
          <w:sz w:val="22"/>
          <w:szCs w:val="22"/>
          <w:shd w:val="clear" w:color="auto" w:fill="FFFFFF"/>
        </w:rPr>
      </w:pPr>
    </w:p>
    <w:p w14:paraId="10273F6A" w14:textId="77777777" w:rsidR="005642B2" w:rsidRPr="00F91D3B" w:rsidRDefault="005642B2" w:rsidP="005642B2">
      <w:pPr>
        <w:pStyle w:val="ListParagraph"/>
        <w:numPr>
          <w:ilvl w:val="0"/>
          <w:numId w:val="7"/>
        </w:numPr>
        <w:tabs>
          <w:tab w:val="center" w:pos="180"/>
        </w:tabs>
        <w:rPr>
          <w:rFonts w:ascii="Bookman Old Style" w:hAnsi="Bookman Old Style"/>
          <w:sz w:val="22"/>
          <w:szCs w:val="22"/>
        </w:rPr>
      </w:pPr>
      <w:r w:rsidRPr="00F91D3B">
        <w:rPr>
          <w:rFonts w:ascii="Bookman Old Style" w:hAnsi="Bookman Old Style"/>
          <w:sz w:val="22"/>
          <w:szCs w:val="22"/>
        </w:rPr>
        <w:t xml:space="preserve">Adds a requirement for Electronic Visit Verification (“EVV”) for Hospice Services delivered in-home. Federal Medicaid law mandates that EVV be utilized for personal care services and home health care services that require an in-home visit by a provider (42 U.S.C. Sec. 1396b(l)). The federal EVV requirement does not explicitly include Hospice services, however, to remain consistent with MaineCare efforts to prevent fraud, waste, and abuse for home-based services, EVV requirements are implemented for all Hospice Services delivered in-home. The adopted rule also clarifies that Physician Services are delivered and billed separately as described in MBM Ch. II, Section 90, and are exempt from EVV requirements. On February 6, 2023, CMS approved the Maine SPA which requires EVV for in-home hospice services. CMS, Maine state Plan, TN No 22-0044, Attachment 3.1-A, #18 (Hospice Care), Page 7, Effective Date: 1/1/23 (“The state will require Electronic Visit Verification System (EVV) requirements for in-home services effective January 1, 2023.”). Hence, EVV is mandated for these MaineCare Hospice Services by the Federal Government. </w:t>
      </w:r>
    </w:p>
    <w:p w14:paraId="4CB88A97" w14:textId="77777777" w:rsidR="005642B2" w:rsidRPr="00F91D3B" w:rsidRDefault="005642B2" w:rsidP="005642B2">
      <w:pPr>
        <w:pStyle w:val="ListParagraph"/>
        <w:tabs>
          <w:tab w:val="center" w:pos="180"/>
        </w:tabs>
        <w:rPr>
          <w:rFonts w:ascii="Bookman Old Style" w:hAnsi="Bookman Old Style"/>
          <w:sz w:val="22"/>
          <w:szCs w:val="22"/>
        </w:rPr>
      </w:pPr>
    </w:p>
    <w:p w14:paraId="5EA9AED3" w14:textId="77777777" w:rsidR="005642B2" w:rsidRPr="00F91D3B" w:rsidRDefault="005642B2" w:rsidP="005642B2">
      <w:pPr>
        <w:pStyle w:val="ListParagraph"/>
        <w:tabs>
          <w:tab w:val="center" w:pos="180"/>
        </w:tabs>
        <w:rPr>
          <w:rFonts w:ascii="Bookman Old Style" w:hAnsi="Bookman Old Style"/>
          <w:sz w:val="22"/>
          <w:szCs w:val="22"/>
        </w:rPr>
      </w:pPr>
      <w:r w:rsidRPr="00F91D3B">
        <w:rPr>
          <w:rFonts w:ascii="Bookman Old Style" w:hAnsi="Bookman Old Style"/>
          <w:sz w:val="22"/>
          <w:szCs w:val="22"/>
        </w:rPr>
        <w:t xml:space="preserve">Facilities providing Hospice Services will not be subject to EVV, this requirement only applies to services offered within the member’s home. EVV implementation for all in-home Hospice Services, including those reimbursed at a per diem rate, will support the Department’s goal of improving oversight of Hospice Services and, in turn, reduce the occurrence of fraud, waste, and abuse in home settings. Providers may utilize the Department’s EVV system at no cost or may procure and utilize their own EVV system, so long as the Department’s </w:t>
      </w:r>
      <w:r w:rsidRPr="00F91D3B">
        <w:rPr>
          <w:rFonts w:ascii="Bookman Old Style" w:hAnsi="Bookman Old Style"/>
          <w:sz w:val="22"/>
          <w:szCs w:val="22"/>
        </w:rPr>
        <w:lastRenderedPageBreak/>
        <w:t xml:space="preserve">EVV system can accept and integrate data from the provider-owned EVV system and the provider-owned system is otherwise compatible with the Department’s system and billing guidelines.  </w:t>
      </w:r>
    </w:p>
    <w:p w14:paraId="2EA4CB0A" w14:textId="77777777" w:rsidR="005642B2" w:rsidRPr="00F91D3B" w:rsidRDefault="005642B2" w:rsidP="005642B2">
      <w:pPr>
        <w:pStyle w:val="ListParagraph"/>
        <w:tabs>
          <w:tab w:val="center" w:pos="180"/>
        </w:tabs>
        <w:rPr>
          <w:rFonts w:ascii="Bookman Old Style" w:hAnsi="Bookman Old Style"/>
          <w:sz w:val="22"/>
          <w:szCs w:val="22"/>
        </w:rPr>
      </w:pPr>
    </w:p>
    <w:p w14:paraId="030E182D" w14:textId="77777777" w:rsidR="005642B2" w:rsidRPr="00F91D3B" w:rsidRDefault="005642B2" w:rsidP="005642B2">
      <w:pPr>
        <w:pStyle w:val="ListParagraph"/>
        <w:tabs>
          <w:tab w:val="center" w:pos="180"/>
        </w:tabs>
        <w:rPr>
          <w:rFonts w:ascii="Bookman Old Style" w:hAnsi="Bookman Old Style"/>
          <w:sz w:val="22"/>
          <w:szCs w:val="22"/>
        </w:rPr>
      </w:pPr>
      <w:r w:rsidRPr="00F91D3B">
        <w:rPr>
          <w:rFonts w:ascii="Bookman Old Style" w:hAnsi="Bookman Old Style"/>
          <w:sz w:val="22"/>
          <w:szCs w:val="22"/>
        </w:rPr>
        <w:t>In response to comments, the Department changed the effective date of the EVV requirement from January 1</w:t>
      </w:r>
      <w:r w:rsidRPr="00F91D3B">
        <w:rPr>
          <w:rFonts w:ascii="Bookman Old Style" w:hAnsi="Bookman Old Style"/>
          <w:sz w:val="22"/>
          <w:szCs w:val="22"/>
          <w:vertAlign w:val="superscript"/>
        </w:rPr>
        <w:t xml:space="preserve"> </w:t>
      </w:r>
      <w:r w:rsidRPr="00F91D3B">
        <w:rPr>
          <w:rFonts w:ascii="Bookman Old Style" w:hAnsi="Bookman Old Style"/>
          <w:sz w:val="22"/>
          <w:szCs w:val="22"/>
        </w:rPr>
        <w:t xml:space="preserve">to July 1, 2024, in order to give providers more time. </w:t>
      </w:r>
    </w:p>
    <w:p w14:paraId="4EC22C25" w14:textId="77777777" w:rsidR="005642B2" w:rsidRPr="00F91D3B" w:rsidRDefault="005642B2" w:rsidP="005642B2">
      <w:pPr>
        <w:pStyle w:val="ListParagraph"/>
        <w:tabs>
          <w:tab w:val="center" w:pos="180"/>
        </w:tabs>
        <w:rPr>
          <w:rFonts w:ascii="Bookman Old Style" w:hAnsi="Bookman Old Style"/>
          <w:sz w:val="22"/>
          <w:szCs w:val="22"/>
        </w:rPr>
      </w:pPr>
    </w:p>
    <w:p w14:paraId="0A247152" w14:textId="77777777" w:rsidR="005642B2" w:rsidRPr="00F91D3B" w:rsidRDefault="005642B2" w:rsidP="005642B2">
      <w:pPr>
        <w:pStyle w:val="ListParagraph"/>
        <w:numPr>
          <w:ilvl w:val="0"/>
          <w:numId w:val="7"/>
        </w:numPr>
        <w:tabs>
          <w:tab w:val="center" w:pos="180"/>
        </w:tabs>
        <w:rPr>
          <w:rFonts w:ascii="Bookman Old Style" w:hAnsi="Bookman Old Style"/>
          <w:sz w:val="22"/>
          <w:szCs w:val="22"/>
        </w:rPr>
      </w:pPr>
      <w:r w:rsidRPr="00F91D3B">
        <w:rPr>
          <w:rFonts w:ascii="Bookman Old Style" w:hAnsi="Bookman Old Style"/>
          <w:sz w:val="22"/>
          <w:szCs w:val="22"/>
        </w:rPr>
        <w:t xml:space="preserve">Amends the definition of “Attending Physician” to include Nurse Practitioners and Physician Assistants. This is consistent with Section 51006 of the Bipartisan Budget Act (BBA) of 2018 (P. L. 115-123), as codified in 42 U.S.C. § 1395x(dd)(3)(B). The BBA considers Physician Assistants to be qualified to provide Hospice Services as an Attending Physician. Nurse Practitioners were qualified Attending Physicians in Section 1861(dd)(3)(B) of the Social Security Act (SSA) prior to the passing of the BBA. The adopted rule mirrors SSA statute, stating an Attending Physician must be a medical Doctor of Medicine or Osteopathy, Nurse Practitioner, or Physician Assistant licensed in the state of Maine. </w:t>
      </w:r>
    </w:p>
    <w:p w14:paraId="331C1428" w14:textId="77777777" w:rsidR="005642B2" w:rsidRPr="00F91D3B" w:rsidRDefault="005642B2" w:rsidP="005642B2">
      <w:pPr>
        <w:tabs>
          <w:tab w:val="center" w:pos="180"/>
        </w:tabs>
        <w:rPr>
          <w:rFonts w:ascii="Bookman Old Style" w:hAnsi="Bookman Old Style"/>
          <w:sz w:val="22"/>
          <w:szCs w:val="22"/>
        </w:rPr>
      </w:pPr>
    </w:p>
    <w:p w14:paraId="573E134E" w14:textId="77777777" w:rsidR="005642B2" w:rsidRPr="00F91D3B" w:rsidRDefault="005642B2" w:rsidP="005642B2">
      <w:pPr>
        <w:pStyle w:val="ListParagraph"/>
        <w:numPr>
          <w:ilvl w:val="0"/>
          <w:numId w:val="7"/>
        </w:numPr>
        <w:tabs>
          <w:tab w:val="center" w:pos="180"/>
        </w:tabs>
        <w:rPr>
          <w:rFonts w:ascii="Bookman Old Style" w:hAnsi="Bookman Old Style"/>
          <w:sz w:val="22"/>
          <w:szCs w:val="22"/>
        </w:rPr>
      </w:pPr>
      <w:r w:rsidRPr="00F91D3B">
        <w:rPr>
          <w:rFonts w:ascii="Bookman Old Style" w:hAnsi="Bookman Old Style"/>
          <w:sz w:val="22"/>
          <w:szCs w:val="22"/>
        </w:rPr>
        <w:t xml:space="preserve">Adds a definition for the term “Benefit Period” which appears multiple times throughout this rule to provide clarity. </w:t>
      </w:r>
    </w:p>
    <w:p w14:paraId="037769D6" w14:textId="77777777" w:rsidR="005642B2" w:rsidRPr="00F91D3B" w:rsidRDefault="005642B2" w:rsidP="005642B2">
      <w:pPr>
        <w:tabs>
          <w:tab w:val="center" w:pos="180"/>
        </w:tabs>
        <w:rPr>
          <w:rFonts w:ascii="Bookman Old Style" w:hAnsi="Bookman Old Style"/>
          <w:sz w:val="22"/>
          <w:szCs w:val="22"/>
        </w:rPr>
      </w:pPr>
    </w:p>
    <w:p w14:paraId="1723E9B2" w14:textId="77777777" w:rsidR="005642B2" w:rsidRPr="00F91D3B" w:rsidRDefault="005642B2" w:rsidP="005642B2">
      <w:pPr>
        <w:pStyle w:val="ListParagraph"/>
        <w:numPr>
          <w:ilvl w:val="0"/>
          <w:numId w:val="7"/>
        </w:numPr>
        <w:tabs>
          <w:tab w:val="center" w:pos="180"/>
        </w:tabs>
        <w:rPr>
          <w:rFonts w:ascii="Bookman Old Style" w:hAnsi="Bookman Old Style"/>
          <w:sz w:val="22"/>
          <w:szCs w:val="22"/>
        </w:rPr>
      </w:pPr>
      <w:r w:rsidRPr="00F91D3B">
        <w:rPr>
          <w:rFonts w:ascii="Bookman Old Style" w:hAnsi="Bookman Old Style"/>
          <w:bCs/>
          <w:sz w:val="22"/>
          <w:szCs w:val="22"/>
        </w:rPr>
        <w:t>Section 43.07-5 (Payment for Inpatient Care): Changes the date by which Hospice providers must submit inpatient data to the Department, upon Department request, from January 1</w:t>
      </w:r>
      <w:r w:rsidRPr="00F91D3B">
        <w:rPr>
          <w:rFonts w:ascii="Bookman Old Style" w:hAnsi="Bookman Old Style"/>
          <w:bCs/>
          <w:sz w:val="22"/>
          <w:szCs w:val="22"/>
          <w:vertAlign w:val="superscript"/>
        </w:rPr>
        <w:t>st</w:t>
      </w:r>
      <w:r w:rsidRPr="00F91D3B">
        <w:rPr>
          <w:rFonts w:ascii="Bookman Old Style" w:hAnsi="Bookman Old Style"/>
          <w:bCs/>
          <w:sz w:val="22"/>
          <w:szCs w:val="22"/>
        </w:rPr>
        <w:t xml:space="preserve"> to October 1</w:t>
      </w:r>
      <w:r w:rsidRPr="00F91D3B">
        <w:rPr>
          <w:rFonts w:ascii="Bookman Old Style" w:hAnsi="Bookman Old Style"/>
          <w:bCs/>
          <w:sz w:val="22"/>
          <w:szCs w:val="22"/>
          <w:vertAlign w:val="superscript"/>
        </w:rPr>
        <w:t>st</w:t>
      </w:r>
      <w:r w:rsidRPr="00F91D3B">
        <w:rPr>
          <w:rFonts w:ascii="Bookman Old Style" w:hAnsi="Bookman Old Style"/>
          <w:bCs/>
          <w:sz w:val="22"/>
          <w:szCs w:val="22"/>
        </w:rPr>
        <w:t>, following the period ending September 30</w:t>
      </w:r>
      <w:r w:rsidRPr="00F91D3B">
        <w:rPr>
          <w:rFonts w:ascii="Bookman Old Style" w:hAnsi="Bookman Old Style"/>
          <w:bCs/>
          <w:sz w:val="22"/>
          <w:szCs w:val="22"/>
          <w:vertAlign w:val="superscript"/>
        </w:rPr>
        <w:t>th</w:t>
      </w:r>
      <w:r w:rsidRPr="00F91D3B">
        <w:rPr>
          <w:rFonts w:ascii="Bookman Old Style" w:hAnsi="Bookman Old Style"/>
          <w:bCs/>
          <w:sz w:val="22"/>
          <w:szCs w:val="22"/>
        </w:rPr>
        <w:t xml:space="preserve"> of the previous year, in keeping with the federal fiscal year. This change grants providers additional time to compile and submit reports to the Department. </w:t>
      </w:r>
    </w:p>
    <w:p w14:paraId="57C918EB" w14:textId="77777777" w:rsidR="005642B2" w:rsidRPr="00F91D3B" w:rsidRDefault="005642B2" w:rsidP="005642B2">
      <w:pPr>
        <w:pStyle w:val="ListParagraph"/>
        <w:rPr>
          <w:rFonts w:ascii="Bookman Old Style" w:hAnsi="Bookman Old Style"/>
          <w:sz w:val="22"/>
          <w:szCs w:val="22"/>
        </w:rPr>
      </w:pPr>
    </w:p>
    <w:p w14:paraId="58CDE59B" w14:textId="77777777" w:rsidR="005642B2" w:rsidRPr="00F91D3B" w:rsidRDefault="005642B2" w:rsidP="005642B2">
      <w:pPr>
        <w:pStyle w:val="ListParagraph"/>
        <w:numPr>
          <w:ilvl w:val="0"/>
          <w:numId w:val="7"/>
        </w:numPr>
        <w:tabs>
          <w:tab w:val="center" w:pos="180"/>
        </w:tabs>
        <w:rPr>
          <w:rFonts w:ascii="Bookman Old Style" w:hAnsi="Bookman Old Style"/>
          <w:sz w:val="22"/>
          <w:szCs w:val="22"/>
        </w:rPr>
      </w:pPr>
      <w:r w:rsidRPr="00F91D3B">
        <w:rPr>
          <w:rFonts w:ascii="Bookman Old Style" w:hAnsi="Bookman Old Style"/>
          <w:sz w:val="22"/>
          <w:szCs w:val="22"/>
        </w:rPr>
        <w:t xml:space="preserve">Adds Opioid Health Home Services to the list of services that may be continued after the election of hospice. The Department recognizes treatment for Substance Use Disorder may be required through the end of a member’s life. As such, MaineCare will reimburse for services under Chapter II, Section 93 Opioid Health Home Services and under Chapter II, Hospice Services provided concurrently. </w:t>
      </w:r>
    </w:p>
    <w:p w14:paraId="6DEE5D46" w14:textId="77777777" w:rsidR="005642B2" w:rsidRPr="00F91D3B" w:rsidRDefault="005642B2" w:rsidP="005642B2">
      <w:pPr>
        <w:pStyle w:val="ListParagraph"/>
        <w:tabs>
          <w:tab w:val="center" w:pos="180"/>
        </w:tabs>
        <w:rPr>
          <w:rFonts w:ascii="Bookman Old Style" w:hAnsi="Bookman Old Style"/>
          <w:sz w:val="22"/>
          <w:szCs w:val="22"/>
        </w:rPr>
      </w:pPr>
    </w:p>
    <w:p w14:paraId="6C7D2AD5" w14:textId="77777777" w:rsidR="005642B2" w:rsidRPr="00F91D3B" w:rsidRDefault="005642B2" w:rsidP="005642B2">
      <w:pPr>
        <w:pStyle w:val="ListParagraph"/>
        <w:numPr>
          <w:ilvl w:val="0"/>
          <w:numId w:val="7"/>
        </w:numPr>
        <w:tabs>
          <w:tab w:val="center" w:pos="180"/>
        </w:tabs>
        <w:rPr>
          <w:rFonts w:ascii="Bookman Old Style" w:hAnsi="Bookman Old Style"/>
          <w:sz w:val="22"/>
          <w:szCs w:val="22"/>
        </w:rPr>
      </w:pPr>
      <w:r w:rsidRPr="00F91D3B">
        <w:rPr>
          <w:rFonts w:ascii="Bookman Old Style" w:hAnsi="Bookman Old Style"/>
          <w:bCs/>
          <w:color w:val="242424"/>
          <w:sz w:val="22"/>
          <w:szCs w:val="22"/>
        </w:rPr>
        <w:t xml:space="preserve">Makes minor technical edits to improve the clarity of the rule. </w:t>
      </w:r>
    </w:p>
    <w:p w14:paraId="18E11682" w14:textId="77777777" w:rsidR="005642B2" w:rsidRPr="00F91D3B" w:rsidRDefault="005642B2" w:rsidP="005642B2">
      <w:pPr>
        <w:pStyle w:val="ListParagraph"/>
        <w:rPr>
          <w:rFonts w:ascii="Bookman Old Style" w:hAnsi="Bookman Old Style"/>
          <w:sz w:val="22"/>
          <w:szCs w:val="22"/>
        </w:rPr>
      </w:pPr>
    </w:p>
    <w:p w14:paraId="0E2926B6" w14:textId="77777777" w:rsidR="005642B2" w:rsidRPr="00F91D3B" w:rsidRDefault="005642B2" w:rsidP="005642B2">
      <w:pPr>
        <w:pStyle w:val="ListParagraph"/>
        <w:numPr>
          <w:ilvl w:val="0"/>
          <w:numId w:val="7"/>
        </w:numPr>
        <w:tabs>
          <w:tab w:val="center" w:pos="180"/>
        </w:tabs>
        <w:rPr>
          <w:rFonts w:ascii="Bookman Old Style" w:hAnsi="Bookman Old Style"/>
          <w:sz w:val="22"/>
          <w:szCs w:val="22"/>
        </w:rPr>
      </w:pPr>
      <w:r w:rsidRPr="00F91D3B">
        <w:rPr>
          <w:rFonts w:ascii="Bookman Old Style" w:hAnsi="Bookman Old Style"/>
          <w:sz w:val="22"/>
          <w:szCs w:val="22"/>
        </w:rPr>
        <w:t>Sec. 43.09: Adds a new section – Allowances for Hospice Services – which is largely moved from the Ch. III rule, which is being repealed. The Department will henceforth list the specific reimbursement rates on the MaineCare Fee Provider Schedule which is posted on the Department’s website, as authorized by 22 M.R.S. Sec. 3173-J(7). The Department, after OAG review, added language explaining the current methodology of annual adjustments to the reimbursement for the services. CMS has approved this methodology in the Maine Medicaid state Plan, and this is the methodology that has been utilized by the Department historically. In accordance with 22 M.R.S. Section 3173-J, the Department will not have to go through rulemaking if there is no change to this methodology and the rates are posted in accordance with this law.</w:t>
      </w:r>
    </w:p>
    <w:p w14:paraId="5BBED168" w14:textId="77777777" w:rsidR="005642B2" w:rsidRPr="00F91D3B" w:rsidRDefault="005642B2" w:rsidP="005642B2">
      <w:pPr>
        <w:contextualSpacing/>
        <w:rPr>
          <w:rFonts w:ascii="Bookman Old Style" w:hAnsi="Bookman Old Style"/>
          <w:color w:val="141414"/>
          <w:sz w:val="22"/>
          <w:szCs w:val="22"/>
          <w:shd w:val="clear" w:color="auto" w:fill="FFFFFF"/>
        </w:rPr>
      </w:pPr>
    </w:p>
    <w:p w14:paraId="427472F3" w14:textId="30D117BC" w:rsidR="005642B2" w:rsidRPr="00F91D3B" w:rsidRDefault="00053663" w:rsidP="005642B2">
      <w:pPr>
        <w:rPr>
          <w:rFonts w:ascii="Bookman Old Style" w:hAnsi="Bookman Old Style"/>
          <w:bCs/>
          <w:sz w:val="22"/>
          <w:szCs w:val="22"/>
        </w:rPr>
      </w:pPr>
      <w:r>
        <w:rPr>
          <w:rFonts w:ascii="Bookman Old Style" w:hAnsi="Bookman Old Style"/>
          <w:sz w:val="22"/>
          <w:szCs w:val="22"/>
        </w:rPr>
        <w:lastRenderedPageBreak/>
        <w:t xml:space="preserve">     </w:t>
      </w:r>
      <w:r w:rsidR="005642B2" w:rsidRPr="00F91D3B">
        <w:rPr>
          <w:rFonts w:ascii="Bookman Old Style" w:hAnsi="Bookman Old Style"/>
          <w:sz w:val="22"/>
          <w:szCs w:val="22"/>
        </w:rPr>
        <w:t xml:space="preserve">See </w:t>
      </w:r>
      <w:hyperlink r:id="rId25" w:history="1">
        <w:r w:rsidR="005642B2" w:rsidRPr="00F91D3B">
          <w:rPr>
            <w:rFonts w:ascii="Bookman Old Style" w:hAnsi="Bookman Old Style"/>
            <w:color w:val="0000FF"/>
            <w:sz w:val="22"/>
            <w:szCs w:val="22"/>
            <w:u w:val="single"/>
          </w:rPr>
          <w:t>http://www.maine.gov/dhhs/oms/rules/index.shtml</w:t>
        </w:r>
      </w:hyperlink>
      <w:r w:rsidR="005642B2" w:rsidRPr="00F91D3B">
        <w:rPr>
          <w:rFonts w:ascii="Bookman Old Style" w:hAnsi="Bookman Old Style"/>
          <w:sz w:val="22"/>
          <w:szCs w:val="22"/>
        </w:rPr>
        <w:t xml:space="preserve"> </w:t>
      </w:r>
      <w:r w:rsidR="005642B2" w:rsidRPr="00F91D3B">
        <w:rPr>
          <w:rFonts w:ascii="Bookman Old Style" w:hAnsi="Bookman Old Style"/>
          <w:bCs/>
          <w:sz w:val="22"/>
          <w:szCs w:val="22"/>
        </w:rPr>
        <w:t>for rules and related rulemaking documents.</w:t>
      </w:r>
    </w:p>
    <w:p w14:paraId="2CB19F22" w14:textId="0E7DD756" w:rsidR="005642B2" w:rsidRPr="00F91D3B" w:rsidRDefault="005642B2" w:rsidP="005642B2">
      <w:pPr>
        <w:rPr>
          <w:rFonts w:ascii="Bookman Old Style" w:hAnsi="Bookman Old Style"/>
          <w:bCs/>
          <w:sz w:val="22"/>
          <w:szCs w:val="22"/>
        </w:rPr>
      </w:pPr>
      <w:r w:rsidRPr="00F91D3B">
        <w:rPr>
          <w:rFonts w:ascii="Bookman Old Style" w:hAnsi="Bookman Old Style"/>
          <w:bCs/>
          <w:sz w:val="22"/>
          <w:szCs w:val="22"/>
        </w:rPr>
        <w:t>EFFECTIVE DATE:</w:t>
      </w:r>
      <w:r w:rsidRPr="00F91D3B">
        <w:rPr>
          <w:rFonts w:ascii="Bookman Old Style" w:hAnsi="Bookman Old Style"/>
          <w:b/>
          <w:sz w:val="22"/>
          <w:szCs w:val="22"/>
        </w:rPr>
        <w:t xml:space="preserve"> </w:t>
      </w:r>
      <w:r w:rsidRPr="00F91D3B">
        <w:rPr>
          <w:rFonts w:ascii="Bookman Old Style" w:hAnsi="Bookman Old Style"/>
          <w:bCs/>
          <w:sz w:val="22"/>
          <w:szCs w:val="22"/>
        </w:rPr>
        <w:t>January 17, 2024</w:t>
      </w:r>
    </w:p>
    <w:p w14:paraId="713C1A10" w14:textId="77777777" w:rsidR="005642B2" w:rsidRPr="00F91D3B" w:rsidRDefault="005642B2" w:rsidP="005642B2">
      <w:pPr>
        <w:rPr>
          <w:rFonts w:ascii="Bookman Old Style" w:hAnsi="Bookman Old Style"/>
          <w:b/>
          <w:bCs/>
          <w:sz w:val="22"/>
          <w:szCs w:val="22"/>
        </w:rPr>
      </w:pPr>
      <w:r w:rsidRPr="00F91D3B">
        <w:rPr>
          <w:rFonts w:ascii="Bookman Old Style" w:hAnsi="Bookman Old Style"/>
          <w:sz w:val="22"/>
          <w:szCs w:val="22"/>
        </w:rPr>
        <w:t>STATUTORY AUTHORITY:</w:t>
      </w:r>
      <w:r w:rsidRPr="00F91D3B">
        <w:rPr>
          <w:rFonts w:ascii="Bookman Old Style" w:hAnsi="Bookman Old Style"/>
          <w:b/>
          <w:bCs/>
          <w:sz w:val="22"/>
          <w:szCs w:val="22"/>
        </w:rPr>
        <w:t xml:space="preserve"> </w:t>
      </w:r>
      <w:bookmarkStart w:id="3" w:name="_Hlk118195462"/>
      <w:r w:rsidRPr="00F91D3B">
        <w:rPr>
          <w:rFonts w:ascii="Bookman Old Style" w:hAnsi="Bookman Old Style"/>
          <w:sz w:val="22"/>
          <w:szCs w:val="22"/>
        </w:rPr>
        <w:t xml:space="preserve">22 M.R.S. </w:t>
      </w:r>
      <w:bookmarkStart w:id="4" w:name="_Hlk118698888"/>
      <w:r w:rsidRPr="00F91D3B">
        <w:rPr>
          <w:rFonts w:ascii="Bookman Old Style" w:hAnsi="Bookman Old Style"/>
          <w:sz w:val="22"/>
          <w:szCs w:val="22"/>
        </w:rPr>
        <w:t>§§</w:t>
      </w:r>
      <w:bookmarkEnd w:id="4"/>
      <w:r w:rsidRPr="00F91D3B">
        <w:rPr>
          <w:rFonts w:ascii="Bookman Old Style" w:hAnsi="Bookman Old Style"/>
          <w:sz w:val="22"/>
          <w:szCs w:val="22"/>
        </w:rPr>
        <w:t xml:space="preserve"> 42, 3173</w:t>
      </w:r>
      <w:bookmarkEnd w:id="3"/>
      <w:r w:rsidRPr="00F91D3B">
        <w:rPr>
          <w:rFonts w:ascii="Bookman Old Style" w:hAnsi="Bookman Old Style"/>
          <w:sz w:val="22"/>
          <w:szCs w:val="22"/>
        </w:rPr>
        <w:t xml:space="preserve"> and 3173-J</w:t>
      </w:r>
      <w:r w:rsidRPr="00F91D3B">
        <w:rPr>
          <w:rFonts w:ascii="Bookman Old Style" w:hAnsi="Bookman Old Style"/>
          <w:b/>
          <w:sz w:val="22"/>
          <w:szCs w:val="22"/>
        </w:rPr>
        <w:t xml:space="preserve"> </w:t>
      </w:r>
    </w:p>
    <w:p w14:paraId="5DC4D998" w14:textId="35AF3898" w:rsidR="005642B2" w:rsidRPr="00F91D3B" w:rsidRDefault="005642B2" w:rsidP="00F91D3B">
      <w:pPr>
        <w:rPr>
          <w:rFonts w:ascii="Bookman Old Style" w:hAnsi="Bookman Old Style"/>
          <w:sz w:val="22"/>
          <w:szCs w:val="22"/>
        </w:rPr>
      </w:pPr>
      <w:r w:rsidRPr="00F91D3B">
        <w:rPr>
          <w:rFonts w:ascii="Bookman Old Style" w:hAnsi="Bookman Old Style"/>
          <w:bCs/>
          <w:sz w:val="22"/>
          <w:szCs w:val="22"/>
        </w:rPr>
        <w:t>AGENCY CONTACT PERSON:</w:t>
      </w:r>
      <w:r w:rsidR="00F91D3B" w:rsidRPr="00F91D3B">
        <w:rPr>
          <w:rFonts w:ascii="Bookman Old Style" w:hAnsi="Bookman Old Style"/>
          <w:bCs/>
          <w:sz w:val="22"/>
          <w:szCs w:val="22"/>
        </w:rPr>
        <w:t xml:space="preserve"> </w:t>
      </w:r>
      <w:r w:rsidRPr="00F91D3B">
        <w:rPr>
          <w:rFonts w:ascii="Bookman Old Style" w:hAnsi="Bookman Old Style"/>
          <w:sz w:val="22"/>
          <w:szCs w:val="22"/>
        </w:rPr>
        <w:t>Julieanna Scott, Comprehensive Health Planner II</w:t>
      </w:r>
      <w:r w:rsidR="00F91D3B" w:rsidRPr="00F91D3B">
        <w:rPr>
          <w:rFonts w:ascii="Bookman Old Style" w:hAnsi="Bookman Old Style"/>
          <w:sz w:val="22"/>
          <w:szCs w:val="22"/>
        </w:rPr>
        <w:t xml:space="preserve">, </w:t>
      </w:r>
      <w:r w:rsidRPr="00F91D3B">
        <w:rPr>
          <w:rFonts w:ascii="Bookman Old Style" w:hAnsi="Bookman Old Style"/>
          <w:sz w:val="22"/>
          <w:szCs w:val="22"/>
        </w:rPr>
        <w:t>MaineCare Services</w:t>
      </w:r>
      <w:r w:rsidR="00F91D3B" w:rsidRPr="00F91D3B">
        <w:rPr>
          <w:rFonts w:ascii="Bookman Old Style" w:hAnsi="Bookman Old Style"/>
          <w:sz w:val="22"/>
          <w:szCs w:val="22"/>
        </w:rPr>
        <w:t xml:space="preserve">, </w:t>
      </w:r>
      <w:r w:rsidRPr="00F91D3B">
        <w:rPr>
          <w:rFonts w:ascii="Bookman Old Style" w:hAnsi="Bookman Old Style"/>
          <w:sz w:val="22"/>
          <w:szCs w:val="22"/>
        </w:rPr>
        <w:t>109 Capitol Street</w:t>
      </w:r>
      <w:r w:rsidR="00F91D3B" w:rsidRPr="00F91D3B">
        <w:rPr>
          <w:rFonts w:ascii="Bookman Old Style" w:hAnsi="Bookman Old Style"/>
          <w:sz w:val="22"/>
          <w:szCs w:val="22"/>
        </w:rPr>
        <w:t xml:space="preserve">, </w:t>
      </w:r>
      <w:r w:rsidRPr="00F91D3B">
        <w:rPr>
          <w:rFonts w:ascii="Bookman Old Style" w:hAnsi="Bookman Old Style"/>
          <w:sz w:val="22"/>
          <w:szCs w:val="22"/>
        </w:rPr>
        <w:t>11 State House Station</w:t>
      </w:r>
      <w:r w:rsidR="00F91D3B" w:rsidRPr="00F91D3B">
        <w:rPr>
          <w:rFonts w:ascii="Bookman Old Style" w:hAnsi="Bookman Old Style"/>
          <w:sz w:val="22"/>
          <w:szCs w:val="22"/>
        </w:rPr>
        <w:t xml:space="preserve">, </w:t>
      </w:r>
      <w:r w:rsidRPr="00F91D3B">
        <w:rPr>
          <w:rFonts w:ascii="Bookman Old Style" w:hAnsi="Bookman Old Style"/>
          <w:sz w:val="22"/>
          <w:szCs w:val="22"/>
        </w:rPr>
        <w:t>Augusta, Maine</w:t>
      </w:r>
      <w:r w:rsidR="00F91D3B" w:rsidRPr="00F91D3B">
        <w:rPr>
          <w:rFonts w:ascii="Bookman Old Style" w:hAnsi="Bookman Old Style"/>
          <w:sz w:val="22"/>
          <w:szCs w:val="22"/>
        </w:rPr>
        <w:t>, 0</w:t>
      </w:r>
      <w:r w:rsidRPr="00F91D3B">
        <w:rPr>
          <w:rFonts w:ascii="Bookman Old Style" w:hAnsi="Bookman Old Style"/>
          <w:sz w:val="22"/>
          <w:szCs w:val="22"/>
        </w:rPr>
        <w:t>4333-0011</w:t>
      </w:r>
      <w:r w:rsidR="00F91D3B" w:rsidRPr="00F91D3B">
        <w:rPr>
          <w:rFonts w:ascii="Bookman Old Style" w:hAnsi="Bookman Old Style"/>
          <w:sz w:val="22"/>
          <w:szCs w:val="22"/>
        </w:rPr>
        <w:t xml:space="preserve">. </w:t>
      </w:r>
      <w:r w:rsidRPr="00F91D3B">
        <w:rPr>
          <w:rFonts w:ascii="Bookman Old Style" w:hAnsi="Bookman Old Style"/>
          <w:sz w:val="22"/>
          <w:szCs w:val="22"/>
        </w:rPr>
        <w:t>EMAIL:</w:t>
      </w:r>
      <w:r w:rsidR="00F91D3B" w:rsidRPr="00F91D3B">
        <w:rPr>
          <w:rFonts w:ascii="Bookman Old Style" w:hAnsi="Bookman Old Style"/>
          <w:sz w:val="22"/>
          <w:szCs w:val="22"/>
        </w:rPr>
        <w:t xml:space="preserve"> </w:t>
      </w:r>
      <w:hyperlink r:id="rId26" w:history="1">
        <w:r w:rsidR="00F91D3B" w:rsidRPr="00F91D3B">
          <w:rPr>
            <w:rStyle w:val="Hyperlink"/>
            <w:rFonts w:ascii="Bookman Old Style" w:hAnsi="Bookman Old Style"/>
            <w:sz w:val="22"/>
            <w:szCs w:val="22"/>
          </w:rPr>
          <w:t>Julieanna.Scott@maine.gov</w:t>
        </w:r>
      </w:hyperlink>
      <w:r w:rsidR="00F91D3B" w:rsidRPr="00F91D3B">
        <w:rPr>
          <w:rFonts w:ascii="Bookman Old Style" w:hAnsi="Bookman Old Style"/>
          <w:sz w:val="22"/>
          <w:szCs w:val="22"/>
        </w:rPr>
        <w:t xml:space="preserve">.  </w:t>
      </w:r>
      <w:r w:rsidRPr="00F91D3B">
        <w:rPr>
          <w:rFonts w:ascii="Bookman Old Style" w:hAnsi="Bookman Old Style"/>
          <w:bCs/>
          <w:sz w:val="22"/>
          <w:szCs w:val="22"/>
        </w:rPr>
        <w:t>TELEPHONE:</w:t>
      </w:r>
      <w:r w:rsidR="00F91D3B" w:rsidRPr="00F91D3B">
        <w:rPr>
          <w:rFonts w:ascii="Bookman Old Style" w:hAnsi="Bookman Old Style"/>
          <w:bCs/>
          <w:sz w:val="22"/>
          <w:szCs w:val="22"/>
        </w:rPr>
        <w:t xml:space="preserve"> </w:t>
      </w:r>
      <w:r w:rsidRPr="00F91D3B">
        <w:rPr>
          <w:rFonts w:ascii="Bookman Old Style" w:hAnsi="Bookman Old Style"/>
          <w:sz w:val="22"/>
          <w:szCs w:val="22"/>
        </w:rPr>
        <w:t>207-287-2286 FAX: (207) 287-6106</w:t>
      </w:r>
      <w:r w:rsidR="00F91D3B" w:rsidRPr="00F91D3B">
        <w:rPr>
          <w:rFonts w:ascii="Bookman Old Style" w:hAnsi="Bookman Old Style"/>
          <w:sz w:val="22"/>
          <w:szCs w:val="22"/>
        </w:rPr>
        <w:t xml:space="preserve">, </w:t>
      </w:r>
      <w:r w:rsidRPr="00F91D3B">
        <w:rPr>
          <w:rFonts w:ascii="Bookman Old Style" w:hAnsi="Bookman Old Style"/>
          <w:sz w:val="22"/>
          <w:szCs w:val="22"/>
        </w:rPr>
        <w:t>TTY: 711 (Deaf or Hard of Hearing)</w:t>
      </w:r>
    </w:p>
    <w:p w14:paraId="1E1AE042" w14:textId="2A0E817A" w:rsidR="00F91D3B" w:rsidRPr="00F91D3B" w:rsidRDefault="00F91D3B" w:rsidP="00F91D3B">
      <w:pPr>
        <w:rPr>
          <w:rFonts w:ascii="Bookman Old Style" w:hAnsi="Bookman Old Style"/>
          <w:sz w:val="22"/>
          <w:szCs w:val="22"/>
        </w:rPr>
      </w:pPr>
      <w:r w:rsidRPr="00F91D3B">
        <w:rPr>
          <w:rFonts w:ascii="Bookman Old Style" w:hAnsi="Bookman Old Style" w:cs="Arial"/>
          <w:color w:val="000000"/>
          <w:sz w:val="22"/>
          <w:szCs w:val="22"/>
          <w:shd w:val="clear" w:color="auto" w:fill="FFFFFF"/>
        </w:rPr>
        <w:t>OMS WEBSITE: </w:t>
      </w:r>
      <w:hyperlink r:id="rId27" w:history="1">
        <w:r w:rsidRPr="00F91D3B">
          <w:rPr>
            <w:rStyle w:val="Hyperlink"/>
            <w:rFonts w:ascii="Bookman Old Style" w:hAnsi="Bookman Old Style" w:cs="Arial"/>
            <w:color w:val="3366CC"/>
            <w:sz w:val="22"/>
            <w:szCs w:val="22"/>
            <w:shd w:val="clear" w:color="auto" w:fill="FFFFFF"/>
          </w:rPr>
          <w:t>https://www.maine.gov/dhhs/oms/</w:t>
        </w:r>
      </w:hyperlink>
      <w:r w:rsidRPr="00F91D3B">
        <w:rPr>
          <w:rFonts w:ascii="Bookman Old Style" w:hAnsi="Bookman Old Style" w:cs="Arial"/>
          <w:color w:val="000000"/>
          <w:sz w:val="22"/>
          <w:szCs w:val="22"/>
          <w:shd w:val="clear" w:color="auto" w:fill="FFFFFF"/>
        </w:rPr>
        <w:t>.</w:t>
      </w:r>
      <w:r w:rsidRPr="00F91D3B">
        <w:rPr>
          <w:rFonts w:ascii="Bookman Old Style" w:hAnsi="Bookman Old Style" w:cs="Arial"/>
          <w:color w:val="000000"/>
          <w:sz w:val="22"/>
          <w:szCs w:val="22"/>
        </w:rPr>
        <w:br/>
      </w:r>
      <w:r w:rsidRPr="00F91D3B">
        <w:rPr>
          <w:rFonts w:ascii="Bookman Old Style" w:hAnsi="Bookman Old Style" w:cs="Arial"/>
          <w:color w:val="000000"/>
          <w:sz w:val="22"/>
          <w:szCs w:val="22"/>
          <w:shd w:val="clear" w:color="auto" w:fill="FFFFFF"/>
        </w:rPr>
        <w:t>OMS RULEMAKING LIAISON: </w:t>
      </w:r>
      <w:hyperlink r:id="rId28" w:history="1">
        <w:r w:rsidRPr="00F91D3B">
          <w:rPr>
            <w:rStyle w:val="Hyperlink"/>
            <w:rFonts w:ascii="Bookman Old Style" w:hAnsi="Bookman Old Style" w:cs="Arial"/>
            <w:color w:val="3366CC"/>
            <w:sz w:val="22"/>
            <w:szCs w:val="22"/>
            <w:shd w:val="clear" w:color="auto" w:fill="FFFFFF"/>
          </w:rPr>
          <w:t>Jennifer.Patterson@Maine.gov</w:t>
        </w:r>
      </w:hyperlink>
      <w:r w:rsidRPr="00F91D3B">
        <w:rPr>
          <w:rFonts w:ascii="Bookman Old Style" w:hAnsi="Bookman Old Style" w:cs="Arial"/>
          <w:color w:val="000000"/>
          <w:sz w:val="22"/>
          <w:szCs w:val="22"/>
          <w:shd w:val="clear" w:color="auto" w:fill="FFFFFF"/>
        </w:rPr>
        <w:t>.</w:t>
      </w:r>
      <w:r w:rsidRPr="00F91D3B">
        <w:rPr>
          <w:rFonts w:ascii="Bookman Old Style" w:hAnsi="Bookman Old Style" w:cs="Arial"/>
          <w:color w:val="000000"/>
          <w:sz w:val="22"/>
          <w:szCs w:val="22"/>
        </w:rPr>
        <w:br/>
      </w:r>
      <w:r w:rsidRPr="00F91D3B">
        <w:rPr>
          <w:rFonts w:ascii="Bookman Old Style" w:hAnsi="Bookman Old Style" w:cs="Arial"/>
          <w:color w:val="000000"/>
          <w:sz w:val="22"/>
          <w:szCs w:val="22"/>
          <w:shd w:val="clear" w:color="auto" w:fill="FFFFFF"/>
        </w:rPr>
        <w:t>DHHS WEBSITE: </w:t>
      </w:r>
      <w:hyperlink r:id="rId29" w:history="1">
        <w:r w:rsidRPr="00F91D3B">
          <w:rPr>
            <w:rStyle w:val="Hyperlink"/>
            <w:rFonts w:ascii="Bookman Old Style" w:hAnsi="Bookman Old Style" w:cs="Arial"/>
            <w:color w:val="3366CC"/>
            <w:sz w:val="22"/>
            <w:szCs w:val="22"/>
            <w:shd w:val="clear" w:color="auto" w:fill="FFFFFF"/>
          </w:rPr>
          <w:t>https://www.maine.gov/dhhs/</w:t>
        </w:r>
      </w:hyperlink>
      <w:r w:rsidRPr="00F91D3B">
        <w:rPr>
          <w:rFonts w:ascii="Bookman Old Style" w:hAnsi="Bookman Old Style" w:cs="Arial"/>
          <w:color w:val="000000"/>
          <w:sz w:val="22"/>
          <w:szCs w:val="22"/>
          <w:shd w:val="clear" w:color="auto" w:fill="FFFFFF"/>
        </w:rPr>
        <w:t>.</w:t>
      </w:r>
      <w:r w:rsidRPr="00F91D3B">
        <w:rPr>
          <w:rFonts w:ascii="Bookman Old Style" w:hAnsi="Bookman Old Style" w:cs="Arial"/>
          <w:color w:val="000000"/>
          <w:sz w:val="22"/>
          <w:szCs w:val="22"/>
        </w:rPr>
        <w:br/>
      </w:r>
      <w:r w:rsidRPr="00F91D3B">
        <w:rPr>
          <w:rFonts w:ascii="Bookman Old Style" w:hAnsi="Bookman Old Style" w:cs="Arial"/>
          <w:color w:val="000000"/>
          <w:sz w:val="22"/>
          <w:szCs w:val="22"/>
          <w:shd w:val="clear" w:color="auto" w:fill="FFFFFF"/>
        </w:rPr>
        <w:t>DHHS RULEMAKING LIAISON: </w:t>
      </w:r>
      <w:hyperlink r:id="rId30" w:history="1">
        <w:r w:rsidRPr="00F91D3B">
          <w:rPr>
            <w:rStyle w:val="Hyperlink"/>
            <w:rFonts w:ascii="Bookman Old Style" w:hAnsi="Bookman Old Style" w:cs="Arial"/>
            <w:color w:val="3366CC"/>
            <w:sz w:val="22"/>
            <w:szCs w:val="22"/>
            <w:shd w:val="clear" w:color="auto" w:fill="FFFFFF"/>
          </w:rPr>
          <w:t>Emily.A.Cathcart@Maine.gov</w:t>
        </w:r>
      </w:hyperlink>
      <w:r w:rsidRPr="00F91D3B">
        <w:rPr>
          <w:rFonts w:ascii="Bookman Old Style" w:hAnsi="Bookman Old Style" w:cs="Arial"/>
          <w:color w:val="000000"/>
          <w:sz w:val="22"/>
          <w:szCs w:val="22"/>
          <w:shd w:val="clear" w:color="auto" w:fill="FFFFFF"/>
        </w:rPr>
        <w:t>.</w:t>
      </w:r>
    </w:p>
    <w:sectPr w:rsidR="00F91D3B" w:rsidRPr="00F91D3B" w:rsidSect="00015A62">
      <w:footerReference w:type="default" r:id="rId31"/>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FA7BA" w14:textId="77777777" w:rsidR="00397282" w:rsidRDefault="00397282">
      <w:r>
        <w:separator/>
      </w:r>
    </w:p>
  </w:endnote>
  <w:endnote w:type="continuationSeparator" w:id="0">
    <w:p w14:paraId="4892F885" w14:textId="77777777" w:rsidR="00397282" w:rsidRDefault="0039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595B7" w14:textId="77777777" w:rsidR="00397282" w:rsidRDefault="00397282">
      <w:r>
        <w:rPr>
          <w:sz w:val="24"/>
        </w:rPr>
        <w:separator/>
      </w:r>
    </w:p>
  </w:footnote>
  <w:footnote w:type="continuationSeparator" w:id="0">
    <w:p w14:paraId="6ED2A053" w14:textId="77777777" w:rsidR="00397282" w:rsidRDefault="00397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6"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1"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2"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4"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16"/>
  </w:num>
  <w:num w:numId="2" w16cid:durableId="10762722">
    <w:abstractNumId w:val="2"/>
  </w:num>
  <w:num w:numId="3" w16cid:durableId="1499808016">
    <w:abstractNumId w:val="6"/>
  </w:num>
  <w:num w:numId="4" w16cid:durableId="1371611459">
    <w:abstractNumId w:val="24"/>
  </w:num>
  <w:num w:numId="5" w16cid:durableId="1115637134">
    <w:abstractNumId w:val="20"/>
  </w:num>
  <w:num w:numId="6" w16cid:durableId="414325981">
    <w:abstractNumId w:val="15"/>
  </w:num>
  <w:num w:numId="7" w16cid:durableId="604851989">
    <w:abstractNumId w:val="11"/>
  </w:num>
  <w:num w:numId="8" w16cid:durableId="1930120149">
    <w:abstractNumId w:val="12"/>
  </w:num>
  <w:num w:numId="9" w16cid:durableId="1329017587">
    <w:abstractNumId w:val="17"/>
  </w:num>
  <w:num w:numId="10" w16cid:durableId="774598173">
    <w:abstractNumId w:val="7"/>
  </w:num>
  <w:num w:numId="11" w16cid:durableId="1224411304">
    <w:abstractNumId w:val="8"/>
  </w:num>
  <w:num w:numId="12" w16cid:durableId="498430596">
    <w:abstractNumId w:val="1"/>
  </w:num>
  <w:num w:numId="13" w16cid:durableId="881937871">
    <w:abstractNumId w:val="14"/>
  </w:num>
  <w:num w:numId="14" w16cid:durableId="857960986">
    <w:abstractNumId w:val="22"/>
  </w:num>
  <w:num w:numId="15" w16cid:durableId="802384844">
    <w:abstractNumId w:val="13"/>
  </w:num>
  <w:num w:numId="16" w16cid:durableId="1992324707">
    <w:abstractNumId w:val="4"/>
  </w:num>
  <w:num w:numId="17" w16cid:durableId="715086440">
    <w:abstractNumId w:val="19"/>
  </w:num>
  <w:num w:numId="18" w16cid:durableId="369183651">
    <w:abstractNumId w:val="3"/>
  </w:num>
  <w:num w:numId="19" w16cid:durableId="766388013">
    <w:abstractNumId w:val="0"/>
  </w:num>
  <w:num w:numId="20" w16cid:durableId="136840930">
    <w:abstractNumId w:val="5"/>
  </w:num>
  <w:num w:numId="21" w16cid:durableId="634792580">
    <w:abstractNumId w:val="9"/>
  </w:num>
  <w:num w:numId="22" w16cid:durableId="7530158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21"/>
  </w:num>
  <w:num w:numId="24" w16cid:durableId="361250459">
    <w:abstractNumId w:val="18"/>
  </w:num>
  <w:num w:numId="25" w16cid:durableId="138760306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A10"/>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898"/>
    <w:rsid w:val="00036EAA"/>
    <w:rsid w:val="0003740A"/>
    <w:rsid w:val="000374DC"/>
    <w:rsid w:val="00037B47"/>
    <w:rsid w:val="00037BD0"/>
    <w:rsid w:val="0004014E"/>
    <w:rsid w:val="0004068C"/>
    <w:rsid w:val="000409DF"/>
    <w:rsid w:val="00041ADC"/>
    <w:rsid w:val="00041C10"/>
    <w:rsid w:val="00041CCB"/>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2CF4"/>
    <w:rsid w:val="000532CB"/>
    <w:rsid w:val="00053663"/>
    <w:rsid w:val="00053667"/>
    <w:rsid w:val="000539DE"/>
    <w:rsid w:val="00053CF9"/>
    <w:rsid w:val="00053F75"/>
    <w:rsid w:val="00054476"/>
    <w:rsid w:val="000548C2"/>
    <w:rsid w:val="00054B84"/>
    <w:rsid w:val="00055051"/>
    <w:rsid w:val="0005564B"/>
    <w:rsid w:val="00055775"/>
    <w:rsid w:val="00055A18"/>
    <w:rsid w:val="000561B7"/>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34"/>
    <w:rsid w:val="00072642"/>
    <w:rsid w:val="00072D19"/>
    <w:rsid w:val="00073341"/>
    <w:rsid w:val="00073401"/>
    <w:rsid w:val="00073659"/>
    <w:rsid w:val="00073788"/>
    <w:rsid w:val="00074666"/>
    <w:rsid w:val="000746EA"/>
    <w:rsid w:val="00075442"/>
    <w:rsid w:val="00076259"/>
    <w:rsid w:val="000763EE"/>
    <w:rsid w:val="00076C1C"/>
    <w:rsid w:val="000772BA"/>
    <w:rsid w:val="000774DD"/>
    <w:rsid w:val="0008008A"/>
    <w:rsid w:val="000819E4"/>
    <w:rsid w:val="00081A8B"/>
    <w:rsid w:val="000821BD"/>
    <w:rsid w:val="00082A22"/>
    <w:rsid w:val="00082F6A"/>
    <w:rsid w:val="0008330D"/>
    <w:rsid w:val="0008336F"/>
    <w:rsid w:val="0008367A"/>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5D2B"/>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C09"/>
    <w:rsid w:val="000D3BA8"/>
    <w:rsid w:val="000D5643"/>
    <w:rsid w:val="000D57A9"/>
    <w:rsid w:val="000D6205"/>
    <w:rsid w:val="000D6411"/>
    <w:rsid w:val="000D6BAA"/>
    <w:rsid w:val="000D6E53"/>
    <w:rsid w:val="000D6FC4"/>
    <w:rsid w:val="000D7136"/>
    <w:rsid w:val="000D7404"/>
    <w:rsid w:val="000D765A"/>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0A85"/>
    <w:rsid w:val="00101657"/>
    <w:rsid w:val="00101820"/>
    <w:rsid w:val="00101906"/>
    <w:rsid w:val="00101AC9"/>
    <w:rsid w:val="00101F1E"/>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754"/>
    <w:rsid w:val="001234DA"/>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5412"/>
    <w:rsid w:val="00165540"/>
    <w:rsid w:val="00165776"/>
    <w:rsid w:val="0016578E"/>
    <w:rsid w:val="0016593C"/>
    <w:rsid w:val="00166451"/>
    <w:rsid w:val="001669E0"/>
    <w:rsid w:val="001672B2"/>
    <w:rsid w:val="001679AC"/>
    <w:rsid w:val="001700A7"/>
    <w:rsid w:val="00170C27"/>
    <w:rsid w:val="0017106E"/>
    <w:rsid w:val="00171C06"/>
    <w:rsid w:val="00171DC2"/>
    <w:rsid w:val="00172081"/>
    <w:rsid w:val="00172289"/>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C0"/>
    <w:rsid w:val="001A6793"/>
    <w:rsid w:val="001A6A8A"/>
    <w:rsid w:val="001A6D1C"/>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70B2"/>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6AC"/>
    <w:rsid w:val="001D7C0E"/>
    <w:rsid w:val="001D7D40"/>
    <w:rsid w:val="001D7D64"/>
    <w:rsid w:val="001E08CD"/>
    <w:rsid w:val="001E0CC9"/>
    <w:rsid w:val="001E19E0"/>
    <w:rsid w:val="001E21DB"/>
    <w:rsid w:val="001E2415"/>
    <w:rsid w:val="001E26BB"/>
    <w:rsid w:val="001E34FB"/>
    <w:rsid w:val="001E36E4"/>
    <w:rsid w:val="001E4084"/>
    <w:rsid w:val="001E4748"/>
    <w:rsid w:val="001E4AEC"/>
    <w:rsid w:val="001E4E32"/>
    <w:rsid w:val="001E5461"/>
    <w:rsid w:val="001E54E5"/>
    <w:rsid w:val="001E59B3"/>
    <w:rsid w:val="001E5E71"/>
    <w:rsid w:val="001E657F"/>
    <w:rsid w:val="001E65EC"/>
    <w:rsid w:val="001E7642"/>
    <w:rsid w:val="001F02DD"/>
    <w:rsid w:val="001F063C"/>
    <w:rsid w:val="001F158C"/>
    <w:rsid w:val="001F2231"/>
    <w:rsid w:val="001F22B8"/>
    <w:rsid w:val="001F2432"/>
    <w:rsid w:val="001F2EBB"/>
    <w:rsid w:val="001F3A5F"/>
    <w:rsid w:val="001F43B0"/>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204D1"/>
    <w:rsid w:val="002210C6"/>
    <w:rsid w:val="00221218"/>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C48"/>
    <w:rsid w:val="00254D80"/>
    <w:rsid w:val="002552B3"/>
    <w:rsid w:val="00255335"/>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4D17"/>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22AE"/>
    <w:rsid w:val="002B3C56"/>
    <w:rsid w:val="002B3DB5"/>
    <w:rsid w:val="002B41E5"/>
    <w:rsid w:val="002B49B7"/>
    <w:rsid w:val="002B4A66"/>
    <w:rsid w:val="002B4F5C"/>
    <w:rsid w:val="002B54F7"/>
    <w:rsid w:val="002B56CA"/>
    <w:rsid w:val="002B5992"/>
    <w:rsid w:val="002B5A4B"/>
    <w:rsid w:val="002B5B00"/>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CD1"/>
    <w:rsid w:val="002D221F"/>
    <w:rsid w:val="002D2258"/>
    <w:rsid w:val="002D303A"/>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23F"/>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8E6"/>
    <w:rsid w:val="00327D94"/>
    <w:rsid w:val="003300DC"/>
    <w:rsid w:val="003304D1"/>
    <w:rsid w:val="003309C3"/>
    <w:rsid w:val="0033103E"/>
    <w:rsid w:val="003310CA"/>
    <w:rsid w:val="003312B7"/>
    <w:rsid w:val="00331A8D"/>
    <w:rsid w:val="00332F3E"/>
    <w:rsid w:val="003330DB"/>
    <w:rsid w:val="003332A5"/>
    <w:rsid w:val="003337EB"/>
    <w:rsid w:val="00333A84"/>
    <w:rsid w:val="00333BB4"/>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B66"/>
    <w:rsid w:val="00396C6D"/>
    <w:rsid w:val="00396F88"/>
    <w:rsid w:val="003971CB"/>
    <w:rsid w:val="00397282"/>
    <w:rsid w:val="00397C5D"/>
    <w:rsid w:val="003A01F0"/>
    <w:rsid w:val="003A0348"/>
    <w:rsid w:val="003A0634"/>
    <w:rsid w:val="003A0A7E"/>
    <w:rsid w:val="003A1024"/>
    <w:rsid w:val="003A13C1"/>
    <w:rsid w:val="003A1B51"/>
    <w:rsid w:val="003A1E24"/>
    <w:rsid w:val="003A1FDF"/>
    <w:rsid w:val="003A261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1244"/>
    <w:rsid w:val="003B152C"/>
    <w:rsid w:val="003B20E8"/>
    <w:rsid w:val="003B24E3"/>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594F"/>
    <w:rsid w:val="003C5AF7"/>
    <w:rsid w:val="003C5E0B"/>
    <w:rsid w:val="003C5E8A"/>
    <w:rsid w:val="003C6201"/>
    <w:rsid w:val="003C6A83"/>
    <w:rsid w:val="003C7A13"/>
    <w:rsid w:val="003C7B4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2EA"/>
    <w:rsid w:val="003E13E8"/>
    <w:rsid w:val="003E14A8"/>
    <w:rsid w:val="003E15B0"/>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0E4"/>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820"/>
    <w:rsid w:val="00430352"/>
    <w:rsid w:val="004304FE"/>
    <w:rsid w:val="00430943"/>
    <w:rsid w:val="00430A34"/>
    <w:rsid w:val="00430DEE"/>
    <w:rsid w:val="00431573"/>
    <w:rsid w:val="004322DF"/>
    <w:rsid w:val="00432C42"/>
    <w:rsid w:val="00433918"/>
    <w:rsid w:val="00433AD0"/>
    <w:rsid w:val="00434179"/>
    <w:rsid w:val="00434EE3"/>
    <w:rsid w:val="00435191"/>
    <w:rsid w:val="004361AD"/>
    <w:rsid w:val="00436D2B"/>
    <w:rsid w:val="00436EED"/>
    <w:rsid w:val="00437076"/>
    <w:rsid w:val="004377E4"/>
    <w:rsid w:val="00437BF0"/>
    <w:rsid w:val="004404FC"/>
    <w:rsid w:val="004409E2"/>
    <w:rsid w:val="00440CC4"/>
    <w:rsid w:val="004419F7"/>
    <w:rsid w:val="0044349A"/>
    <w:rsid w:val="00443CA1"/>
    <w:rsid w:val="00444584"/>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3185"/>
    <w:rsid w:val="00453BC9"/>
    <w:rsid w:val="00453E1F"/>
    <w:rsid w:val="004549CE"/>
    <w:rsid w:val="00454EAA"/>
    <w:rsid w:val="00455120"/>
    <w:rsid w:val="004564C3"/>
    <w:rsid w:val="00456AC2"/>
    <w:rsid w:val="00456F27"/>
    <w:rsid w:val="0045701F"/>
    <w:rsid w:val="00457092"/>
    <w:rsid w:val="004579C9"/>
    <w:rsid w:val="00457E73"/>
    <w:rsid w:val="00460476"/>
    <w:rsid w:val="004606CC"/>
    <w:rsid w:val="004607B9"/>
    <w:rsid w:val="00460A24"/>
    <w:rsid w:val="00460BB9"/>
    <w:rsid w:val="00460CFB"/>
    <w:rsid w:val="00460F6B"/>
    <w:rsid w:val="004610DD"/>
    <w:rsid w:val="0046129B"/>
    <w:rsid w:val="00461553"/>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7012"/>
    <w:rsid w:val="004873D2"/>
    <w:rsid w:val="00490488"/>
    <w:rsid w:val="00490A6D"/>
    <w:rsid w:val="0049107C"/>
    <w:rsid w:val="004913A6"/>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4CAD"/>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759"/>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2B2"/>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4062"/>
    <w:rsid w:val="005B4AC1"/>
    <w:rsid w:val="005B4B74"/>
    <w:rsid w:val="005B5358"/>
    <w:rsid w:val="005B561B"/>
    <w:rsid w:val="005B5A8F"/>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2C4A"/>
    <w:rsid w:val="005D2CB8"/>
    <w:rsid w:val="005D36B8"/>
    <w:rsid w:val="005D38DF"/>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ABF"/>
    <w:rsid w:val="005E5C82"/>
    <w:rsid w:val="005E5CF3"/>
    <w:rsid w:val="005E64A0"/>
    <w:rsid w:val="005E76FA"/>
    <w:rsid w:val="005E7770"/>
    <w:rsid w:val="005F0474"/>
    <w:rsid w:val="005F1346"/>
    <w:rsid w:val="005F15B2"/>
    <w:rsid w:val="005F1E49"/>
    <w:rsid w:val="005F2185"/>
    <w:rsid w:val="005F2CC8"/>
    <w:rsid w:val="005F2EFE"/>
    <w:rsid w:val="005F4C54"/>
    <w:rsid w:val="005F4D9F"/>
    <w:rsid w:val="005F5E0D"/>
    <w:rsid w:val="005F604A"/>
    <w:rsid w:val="005F66D3"/>
    <w:rsid w:val="005F6B5C"/>
    <w:rsid w:val="005F7CCA"/>
    <w:rsid w:val="006000CB"/>
    <w:rsid w:val="0060026A"/>
    <w:rsid w:val="00600BCD"/>
    <w:rsid w:val="00600C3E"/>
    <w:rsid w:val="00601052"/>
    <w:rsid w:val="00601ADA"/>
    <w:rsid w:val="00601DC0"/>
    <w:rsid w:val="00603262"/>
    <w:rsid w:val="006033E0"/>
    <w:rsid w:val="00603961"/>
    <w:rsid w:val="006039CD"/>
    <w:rsid w:val="006062DE"/>
    <w:rsid w:val="006063D0"/>
    <w:rsid w:val="006069AD"/>
    <w:rsid w:val="00606D44"/>
    <w:rsid w:val="00607180"/>
    <w:rsid w:val="006072ED"/>
    <w:rsid w:val="00607E2D"/>
    <w:rsid w:val="00607E52"/>
    <w:rsid w:val="0061002D"/>
    <w:rsid w:val="00610E05"/>
    <w:rsid w:val="00611917"/>
    <w:rsid w:val="006119FC"/>
    <w:rsid w:val="00611B6F"/>
    <w:rsid w:val="00611CEF"/>
    <w:rsid w:val="00611D2A"/>
    <w:rsid w:val="00611D50"/>
    <w:rsid w:val="00611FFB"/>
    <w:rsid w:val="006123A5"/>
    <w:rsid w:val="006141D6"/>
    <w:rsid w:val="00614B1E"/>
    <w:rsid w:val="00614B89"/>
    <w:rsid w:val="006154F8"/>
    <w:rsid w:val="0061569D"/>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636"/>
    <w:rsid w:val="00633918"/>
    <w:rsid w:val="00633E24"/>
    <w:rsid w:val="00634002"/>
    <w:rsid w:val="006341F9"/>
    <w:rsid w:val="00634D1E"/>
    <w:rsid w:val="006357AE"/>
    <w:rsid w:val="0063590D"/>
    <w:rsid w:val="00635AAC"/>
    <w:rsid w:val="00636303"/>
    <w:rsid w:val="006372BB"/>
    <w:rsid w:val="006377E0"/>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60"/>
    <w:rsid w:val="006A2A0F"/>
    <w:rsid w:val="006A360E"/>
    <w:rsid w:val="006A409C"/>
    <w:rsid w:val="006A4655"/>
    <w:rsid w:val="006A4D86"/>
    <w:rsid w:val="006A5464"/>
    <w:rsid w:val="006A54E2"/>
    <w:rsid w:val="006A571A"/>
    <w:rsid w:val="006A572B"/>
    <w:rsid w:val="006A586F"/>
    <w:rsid w:val="006A5FC4"/>
    <w:rsid w:val="006A6BE7"/>
    <w:rsid w:val="006A6E1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23F7"/>
    <w:rsid w:val="006C2470"/>
    <w:rsid w:val="006C2B34"/>
    <w:rsid w:val="006C2D54"/>
    <w:rsid w:val="006C3879"/>
    <w:rsid w:val="006C3955"/>
    <w:rsid w:val="006C3D9D"/>
    <w:rsid w:val="006C4850"/>
    <w:rsid w:val="006C4875"/>
    <w:rsid w:val="006C4D12"/>
    <w:rsid w:val="006C4E04"/>
    <w:rsid w:val="006C686D"/>
    <w:rsid w:val="006C7091"/>
    <w:rsid w:val="006C7F1F"/>
    <w:rsid w:val="006D041A"/>
    <w:rsid w:val="006D0E4B"/>
    <w:rsid w:val="006D0EDF"/>
    <w:rsid w:val="006D210A"/>
    <w:rsid w:val="006D2B96"/>
    <w:rsid w:val="006D3409"/>
    <w:rsid w:val="006D385F"/>
    <w:rsid w:val="006D4776"/>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4F9"/>
    <w:rsid w:val="006E5D02"/>
    <w:rsid w:val="006E6415"/>
    <w:rsid w:val="006E64D5"/>
    <w:rsid w:val="006E6572"/>
    <w:rsid w:val="006E6AC8"/>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6C24"/>
    <w:rsid w:val="007176A3"/>
    <w:rsid w:val="007176E4"/>
    <w:rsid w:val="00717E0A"/>
    <w:rsid w:val="007200EC"/>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6FB0"/>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D5"/>
    <w:rsid w:val="00761FEE"/>
    <w:rsid w:val="00762202"/>
    <w:rsid w:val="00762B56"/>
    <w:rsid w:val="007631D7"/>
    <w:rsid w:val="007636A9"/>
    <w:rsid w:val="007638B8"/>
    <w:rsid w:val="0076477A"/>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BA7"/>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6667"/>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DD0"/>
    <w:rsid w:val="007B1227"/>
    <w:rsid w:val="007B125C"/>
    <w:rsid w:val="007B13AB"/>
    <w:rsid w:val="007B17FE"/>
    <w:rsid w:val="007B1E87"/>
    <w:rsid w:val="007B1F43"/>
    <w:rsid w:val="007B22AD"/>
    <w:rsid w:val="007B239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DFD"/>
    <w:rsid w:val="007F522E"/>
    <w:rsid w:val="007F539D"/>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279E8"/>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28A"/>
    <w:rsid w:val="008634DA"/>
    <w:rsid w:val="00864164"/>
    <w:rsid w:val="00864E15"/>
    <w:rsid w:val="00864E99"/>
    <w:rsid w:val="00865262"/>
    <w:rsid w:val="008657F2"/>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211A"/>
    <w:rsid w:val="008B31CF"/>
    <w:rsid w:val="008B3246"/>
    <w:rsid w:val="008B3432"/>
    <w:rsid w:val="008B375C"/>
    <w:rsid w:val="008B3D09"/>
    <w:rsid w:val="008B43D5"/>
    <w:rsid w:val="008B5B69"/>
    <w:rsid w:val="008B6364"/>
    <w:rsid w:val="008B6BD0"/>
    <w:rsid w:val="008B6EF5"/>
    <w:rsid w:val="008B6FEA"/>
    <w:rsid w:val="008B7472"/>
    <w:rsid w:val="008B7853"/>
    <w:rsid w:val="008B79D7"/>
    <w:rsid w:val="008C03E1"/>
    <w:rsid w:val="008C070B"/>
    <w:rsid w:val="008C08E8"/>
    <w:rsid w:val="008C0E9F"/>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4D2"/>
    <w:rsid w:val="008D254B"/>
    <w:rsid w:val="008D25B5"/>
    <w:rsid w:val="008D3414"/>
    <w:rsid w:val="008D48C0"/>
    <w:rsid w:val="008D4A13"/>
    <w:rsid w:val="008D4F01"/>
    <w:rsid w:val="008D566E"/>
    <w:rsid w:val="008D5E53"/>
    <w:rsid w:val="008D648A"/>
    <w:rsid w:val="008D6B8B"/>
    <w:rsid w:val="008D76DF"/>
    <w:rsid w:val="008D7AFB"/>
    <w:rsid w:val="008E0168"/>
    <w:rsid w:val="008E046B"/>
    <w:rsid w:val="008E0606"/>
    <w:rsid w:val="008E0783"/>
    <w:rsid w:val="008E0DEE"/>
    <w:rsid w:val="008E111F"/>
    <w:rsid w:val="008E241D"/>
    <w:rsid w:val="008E26A7"/>
    <w:rsid w:val="008E2F1F"/>
    <w:rsid w:val="008E4636"/>
    <w:rsid w:val="008E46C8"/>
    <w:rsid w:val="008E6450"/>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BE0"/>
    <w:rsid w:val="00905FE6"/>
    <w:rsid w:val="00906C34"/>
    <w:rsid w:val="0090791A"/>
    <w:rsid w:val="009106D6"/>
    <w:rsid w:val="00911445"/>
    <w:rsid w:val="00911461"/>
    <w:rsid w:val="009114E7"/>
    <w:rsid w:val="0091174E"/>
    <w:rsid w:val="00911772"/>
    <w:rsid w:val="009119C1"/>
    <w:rsid w:val="00911CA2"/>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20CB"/>
    <w:rsid w:val="0092214F"/>
    <w:rsid w:val="009222EB"/>
    <w:rsid w:val="00922E47"/>
    <w:rsid w:val="0092302D"/>
    <w:rsid w:val="009230CF"/>
    <w:rsid w:val="00923A70"/>
    <w:rsid w:val="00924148"/>
    <w:rsid w:val="00924195"/>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B27"/>
    <w:rsid w:val="00931E70"/>
    <w:rsid w:val="00931FC3"/>
    <w:rsid w:val="009321FA"/>
    <w:rsid w:val="009325C0"/>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12A"/>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3880"/>
    <w:rsid w:val="0095400A"/>
    <w:rsid w:val="009541F3"/>
    <w:rsid w:val="00954954"/>
    <w:rsid w:val="00954B42"/>
    <w:rsid w:val="00954FAF"/>
    <w:rsid w:val="00955983"/>
    <w:rsid w:val="00956673"/>
    <w:rsid w:val="00956761"/>
    <w:rsid w:val="009572BF"/>
    <w:rsid w:val="0095757E"/>
    <w:rsid w:val="0095764B"/>
    <w:rsid w:val="00961104"/>
    <w:rsid w:val="00961823"/>
    <w:rsid w:val="00961DB6"/>
    <w:rsid w:val="0096241C"/>
    <w:rsid w:val="00962700"/>
    <w:rsid w:val="00962AA4"/>
    <w:rsid w:val="009639A3"/>
    <w:rsid w:val="009642A6"/>
    <w:rsid w:val="009644A2"/>
    <w:rsid w:val="00964506"/>
    <w:rsid w:val="00964BC3"/>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4302"/>
    <w:rsid w:val="00984B67"/>
    <w:rsid w:val="00985BC7"/>
    <w:rsid w:val="009860FC"/>
    <w:rsid w:val="00986C26"/>
    <w:rsid w:val="00987169"/>
    <w:rsid w:val="00987312"/>
    <w:rsid w:val="009873C7"/>
    <w:rsid w:val="00987C4C"/>
    <w:rsid w:val="0099018F"/>
    <w:rsid w:val="00990751"/>
    <w:rsid w:val="00990854"/>
    <w:rsid w:val="00991070"/>
    <w:rsid w:val="00991BF7"/>
    <w:rsid w:val="00992589"/>
    <w:rsid w:val="00992673"/>
    <w:rsid w:val="00992F3F"/>
    <w:rsid w:val="0099301A"/>
    <w:rsid w:val="00993A9F"/>
    <w:rsid w:val="00993C33"/>
    <w:rsid w:val="0099402D"/>
    <w:rsid w:val="00994085"/>
    <w:rsid w:val="0099436B"/>
    <w:rsid w:val="00994D56"/>
    <w:rsid w:val="00995712"/>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443"/>
    <w:rsid w:val="009A6D8D"/>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E779C"/>
    <w:rsid w:val="009F0054"/>
    <w:rsid w:val="009F0894"/>
    <w:rsid w:val="009F0A0A"/>
    <w:rsid w:val="009F0B74"/>
    <w:rsid w:val="009F0EBC"/>
    <w:rsid w:val="009F19F2"/>
    <w:rsid w:val="009F1E93"/>
    <w:rsid w:val="009F1ECE"/>
    <w:rsid w:val="009F29BB"/>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02A"/>
    <w:rsid w:val="00A0535D"/>
    <w:rsid w:val="00A055E3"/>
    <w:rsid w:val="00A055F3"/>
    <w:rsid w:val="00A060B2"/>
    <w:rsid w:val="00A06C09"/>
    <w:rsid w:val="00A07105"/>
    <w:rsid w:val="00A0719E"/>
    <w:rsid w:val="00A07406"/>
    <w:rsid w:val="00A07868"/>
    <w:rsid w:val="00A07F41"/>
    <w:rsid w:val="00A109E8"/>
    <w:rsid w:val="00A10AAE"/>
    <w:rsid w:val="00A10B07"/>
    <w:rsid w:val="00A11AD7"/>
    <w:rsid w:val="00A12015"/>
    <w:rsid w:val="00A122AF"/>
    <w:rsid w:val="00A1242A"/>
    <w:rsid w:val="00A1300B"/>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31B8"/>
    <w:rsid w:val="00A23735"/>
    <w:rsid w:val="00A2417A"/>
    <w:rsid w:val="00A24189"/>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BA6"/>
    <w:rsid w:val="00A33C4F"/>
    <w:rsid w:val="00A33F77"/>
    <w:rsid w:val="00A34346"/>
    <w:rsid w:val="00A35102"/>
    <w:rsid w:val="00A35B72"/>
    <w:rsid w:val="00A36706"/>
    <w:rsid w:val="00A36CF6"/>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B4C"/>
    <w:rsid w:val="00AA0BDA"/>
    <w:rsid w:val="00AA1200"/>
    <w:rsid w:val="00AA14DD"/>
    <w:rsid w:val="00AA21F3"/>
    <w:rsid w:val="00AA2450"/>
    <w:rsid w:val="00AA2C24"/>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60E2"/>
    <w:rsid w:val="00AB6396"/>
    <w:rsid w:val="00AB6921"/>
    <w:rsid w:val="00AB6B02"/>
    <w:rsid w:val="00AC0D9E"/>
    <w:rsid w:val="00AC15AF"/>
    <w:rsid w:val="00AC1883"/>
    <w:rsid w:val="00AC1D05"/>
    <w:rsid w:val="00AC210B"/>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6D8"/>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6D3D"/>
    <w:rsid w:val="00B270F0"/>
    <w:rsid w:val="00B272A5"/>
    <w:rsid w:val="00B2739A"/>
    <w:rsid w:val="00B274F2"/>
    <w:rsid w:val="00B2784E"/>
    <w:rsid w:val="00B2791A"/>
    <w:rsid w:val="00B27D2C"/>
    <w:rsid w:val="00B27FA1"/>
    <w:rsid w:val="00B3048C"/>
    <w:rsid w:val="00B31168"/>
    <w:rsid w:val="00B31874"/>
    <w:rsid w:val="00B31A3B"/>
    <w:rsid w:val="00B31B8F"/>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67C2C"/>
    <w:rsid w:val="00B70342"/>
    <w:rsid w:val="00B70933"/>
    <w:rsid w:val="00B7099A"/>
    <w:rsid w:val="00B70F55"/>
    <w:rsid w:val="00B710B5"/>
    <w:rsid w:val="00B71682"/>
    <w:rsid w:val="00B72089"/>
    <w:rsid w:val="00B72C2F"/>
    <w:rsid w:val="00B72F40"/>
    <w:rsid w:val="00B7356A"/>
    <w:rsid w:val="00B737A6"/>
    <w:rsid w:val="00B738BD"/>
    <w:rsid w:val="00B739D8"/>
    <w:rsid w:val="00B73D1C"/>
    <w:rsid w:val="00B74566"/>
    <w:rsid w:val="00B74696"/>
    <w:rsid w:val="00B75166"/>
    <w:rsid w:val="00B751F9"/>
    <w:rsid w:val="00B757AC"/>
    <w:rsid w:val="00B7580C"/>
    <w:rsid w:val="00B7728E"/>
    <w:rsid w:val="00B77A13"/>
    <w:rsid w:val="00B77D80"/>
    <w:rsid w:val="00B80552"/>
    <w:rsid w:val="00B805F5"/>
    <w:rsid w:val="00B81D40"/>
    <w:rsid w:val="00B81EC2"/>
    <w:rsid w:val="00B8246E"/>
    <w:rsid w:val="00B82558"/>
    <w:rsid w:val="00B82751"/>
    <w:rsid w:val="00B8388B"/>
    <w:rsid w:val="00B8393F"/>
    <w:rsid w:val="00B83CEE"/>
    <w:rsid w:val="00B847A8"/>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8F3"/>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E1"/>
    <w:rsid w:val="00BE1323"/>
    <w:rsid w:val="00BE1592"/>
    <w:rsid w:val="00BE3136"/>
    <w:rsid w:val="00BE33D4"/>
    <w:rsid w:val="00BE3A90"/>
    <w:rsid w:val="00BE3E93"/>
    <w:rsid w:val="00BE481A"/>
    <w:rsid w:val="00BE557C"/>
    <w:rsid w:val="00BE646F"/>
    <w:rsid w:val="00BE64F7"/>
    <w:rsid w:val="00BE70B7"/>
    <w:rsid w:val="00BE7113"/>
    <w:rsid w:val="00BE79C0"/>
    <w:rsid w:val="00BE7B85"/>
    <w:rsid w:val="00BE7CB8"/>
    <w:rsid w:val="00BF02D7"/>
    <w:rsid w:val="00BF07DC"/>
    <w:rsid w:val="00BF07EE"/>
    <w:rsid w:val="00BF0DFF"/>
    <w:rsid w:val="00BF1497"/>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BB2"/>
    <w:rsid w:val="00C07EC1"/>
    <w:rsid w:val="00C1020E"/>
    <w:rsid w:val="00C10597"/>
    <w:rsid w:val="00C11BE3"/>
    <w:rsid w:val="00C12069"/>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5AA9"/>
    <w:rsid w:val="00C25B32"/>
    <w:rsid w:val="00C26137"/>
    <w:rsid w:val="00C26551"/>
    <w:rsid w:val="00C265B3"/>
    <w:rsid w:val="00C2674E"/>
    <w:rsid w:val="00C26A55"/>
    <w:rsid w:val="00C303B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A24"/>
    <w:rsid w:val="00C83B8D"/>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82B"/>
    <w:rsid w:val="00C97F90"/>
    <w:rsid w:val="00CA118C"/>
    <w:rsid w:val="00CA170E"/>
    <w:rsid w:val="00CA1E8A"/>
    <w:rsid w:val="00CA22F0"/>
    <w:rsid w:val="00CA2E5F"/>
    <w:rsid w:val="00CA318F"/>
    <w:rsid w:val="00CA3669"/>
    <w:rsid w:val="00CA4081"/>
    <w:rsid w:val="00CA4321"/>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0EE"/>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56E"/>
    <w:rsid w:val="00CD17AC"/>
    <w:rsid w:val="00CD1DFA"/>
    <w:rsid w:val="00CD2323"/>
    <w:rsid w:val="00CD31E6"/>
    <w:rsid w:val="00CD333D"/>
    <w:rsid w:val="00CD3550"/>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E0A08"/>
    <w:rsid w:val="00CE0C30"/>
    <w:rsid w:val="00CE13FE"/>
    <w:rsid w:val="00CE18D0"/>
    <w:rsid w:val="00CE1CD0"/>
    <w:rsid w:val="00CE1EDE"/>
    <w:rsid w:val="00CE256E"/>
    <w:rsid w:val="00CE291D"/>
    <w:rsid w:val="00CE3320"/>
    <w:rsid w:val="00CE3772"/>
    <w:rsid w:val="00CE3D97"/>
    <w:rsid w:val="00CE4B31"/>
    <w:rsid w:val="00CE5178"/>
    <w:rsid w:val="00CE5517"/>
    <w:rsid w:val="00CE5B98"/>
    <w:rsid w:val="00CE5BA9"/>
    <w:rsid w:val="00CE65E5"/>
    <w:rsid w:val="00CE6DB6"/>
    <w:rsid w:val="00CE70D5"/>
    <w:rsid w:val="00CE718D"/>
    <w:rsid w:val="00CF06A1"/>
    <w:rsid w:val="00CF0FFD"/>
    <w:rsid w:val="00CF1C59"/>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2F3"/>
    <w:rsid w:val="00D43876"/>
    <w:rsid w:val="00D43B61"/>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551"/>
    <w:rsid w:val="00D86B9B"/>
    <w:rsid w:val="00D871EC"/>
    <w:rsid w:val="00D8727D"/>
    <w:rsid w:val="00D875A4"/>
    <w:rsid w:val="00D902BC"/>
    <w:rsid w:val="00D906D4"/>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4EDD"/>
    <w:rsid w:val="00DD4FDF"/>
    <w:rsid w:val="00DD53D2"/>
    <w:rsid w:val="00DD646D"/>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6768"/>
    <w:rsid w:val="00DE6B77"/>
    <w:rsid w:val="00DE7570"/>
    <w:rsid w:val="00DE7FF5"/>
    <w:rsid w:val="00DF0479"/>
    <w:rsid w:val="00DF0546"/>
    <w:rsid w:val="00DF076F"/>
    <w:rsid w:val="00DF0811"/>
    <w:rsid w:val="00DF1212"/>
    <w:rsid w:val="00DF19A4"/>
    <w:rsid w:val="00DF2615"/>
    <w:rsid w:val="00DF2D9F"/>
    <w:rsid w:val="00DF3C14"/>
    <w:rsid w:val="00DF3DD0"/>
    <w:rsid w:val="00DF4018"/>
    <w:rsid w:val="00DF42F6"/>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EA"/>
    <w:rsid w:val="00E525E7"/>
    <w:rsid w:val="00E52920"/>
    <w:rsid w:val="00E5304B"/>
    <w:rsid w:val="00E5316E"/>
    <w:rsid w:val="00E532E2"/>
    <w:rsid w:val="00E53474"/>
    <w:rsid w:val="00E54D46"/>
    <w:rsid w:val="00E5514E"/>
    <w:rsid w:val="00E55AFA"/>
    <w:rsid w:val="00E56280"/>
    <w:rsid w:val="00E56B29"/>
    <w:rsid w:val="00E573BD"/>
    <w:rsid w:val="00E57B84"/>
    <w:rsid w:val="00E602A6"/>
    <w:rsid w:val="00E6048D"/>
    <w:rsid w:val="00E6052E"/>
    <w:rsid w:val="00E605F8"/>
    <w:rsid w:val="00E611CD"/>
    <w:rsid w:val="00E615A3"/>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B4E"/>
    <w:rsid w:val="00E93D8F"/>
    <w:rsid w:val="00E93E8E"/>
    <w:rsid w:val="00E93EBC"/>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703"/>
    <w:rsid w:val="00EB0232"/>
    <w:rsid w:val="00EB0297"/>
    <w:rsid w:val="00EB042D"/>
    <w:rsid w:val="00EB0A62"/>
    <w:rsid w:val="00EB0EAA"/>
    <w:rsid w:val="00EB11E4"/>
    <w:rsid w:val="00EB1489"/>
    <w:rsid w:val="00EB1670"/>
    <w:rsid w:val="00EB178E"/>
    <w:rsid w:val="00EB1957"/>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C7ABB"/>
    <w:rsid w:val="00EC7DA6"/>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7865"/>
    <w:rsid w:val="00F07B3A"/>
    <w:rsid w:val="00F07F74"/>
    <w:rsid w:val="00F10284"/>
    <w:rsid w:val="00F10815"/>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D0F"/>
    <w:rsid w:val="00F52EA0"/>
    <w:rsid w:val="00F5302A"/>
    <w:rsid w:val="00F53034"/>
    <w:rsid w:val="00F532B7"/>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2DBA"/>
    <w:rsid w:val="00F63A4A"/>
    <w:rsid w:val="00F6410A"/>
    <w:rsid w:val="00F64331"/>
    <w:rsid w:val="00F64DBC"/>
    <w:rsid w:val="00F64F0E"/>
    <w:rsid w:val="00F65C49"/>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1D3B"/>
    <w:rsid w:val="00F922FB"/>
    <w:rsid w:val="00F927A9"/>
    <w:rsid w:val="00F92F39"/>
    <w:rsid w:val="00F92FC1"/>
    <w:rsid w:val="00F932A3"/>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uiPriority w:val="1"/>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uiPriority w:val="1"/>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0614432">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aura.Cyr@maine.gov" TargetMode="External"/><Relationship Id="rId18" Type="http://schemas.openxmlformats.org/officeDocument/2006/relationships/hyperlink" Target="mailto:wnorbert@famemaine.com" TargetMode="External"/><Relationship Id="rId26" Type="http://schemas.openxmlformats.org/officeDocument/2006/relationships/hyperlink" Target="mailto:Julieanna.Scott@maine.gov" TargetMode="External"/><Relationship Id="rId3" Type="http://schemas.openxmlformats.org/officeDocument/2006/relationships/styles" Target="styles.xml"/><Relationship Id="rId21" Type="http://schemas.openxmlformats.org/officeDocument/2006/relationships/hyperlink" Target="https://www.famemaine.com/" TargetMode="External"/><Relationship Id="rId7" Type="http://schemas.openxmlformats.org/officeDocument/2006/relationships/endnotes" Target="endnotes.xml"/><Relationship Id="rId12" Type="http://schemas.openxmlformats.org/officeDocument/2006/relationships/hyperlink" Target="mailto:Pamela.Kowalchuk@maine.gov" TargetMode="External"/><Relationship Id="rId17" Type="http://schemas.openxmlformats.org/officeDocument/2006/relationships/hyperlink" Target="https://www.famemaine.com/" TargetMode="External"/><Relationship Id="rId25" Type="http://schemas.openxmlformats.org/officeDocument/2006/relationships/hyperlink" Target="http://www.maine.gov/dhhs/oms/rules/index.s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wnorbert@famemaine.com" TargetMode="External"/><Relationship Id="rId20" Type="http://schemas.openxmlformats.org/officeDocument/2006/relationships/hyperlink" Target="mailto:wnorbert@famemaine.com" TargetMode="External"/><Relationship Id="rId29" Type="http://schemas.openxmlformats.org/officeDocument/2006/relationships/hyperlink" Target="https://www.maine.gov/dhh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mpuc" TargetMode="External"/><Relationship Id="rId24" Type="http://schemas.openxmlformats.org/officeDocument/2006/relationships/hyperlink" Target="mailto:Deirdre.Schneider@Maine.go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aura.Cyr@maine.gov" TargetMode="External"/><Relationship Id="rId23" Type="http://schemas.openxmlformats.org/officeDocument/2006/relationships/hyperlink" Target="http://www.maine.gov/mpuc" TargetMode="External"/><Relationship Id="rId28" Type="http://schemas.openxmlformats.org/officeDocument/2006/relationships/hyperlink" Target="mailto:Jennifer.Patterson@Maine.gov" TargetMode="External"/><Relationship Id="rId10" Type="http://schemas.openxmlformats.org/officeDocument/2006/relationships/hyperlink" Target="mailto:Liz.Wyman@maine.gov" TargetMode="External"/><Relationship Id="rId19" Type="http://schemas.openxmlformats.org/officeDocument/2006/relationships/hyperlink" Target="https://www.famemaine.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www.maine.gov/doe/home" TargetMode="External"/><Relationship Id="rId22" Type="http://schemas.openxmlformats.org/officeDocument/2006/relationships/hyperlink" Target="mailto:Pamela.Kowalchuk@maine.gov" TargetMode="External"/><Relationship Id="rId27" Type="http://schemas.openxmlformats.org/officeDocument/2006/relationships/hyperlink" Target="https://www.maine.gov/dhhs/oms/" TargetMode="External"/><Relationship Id="rId30" Type="http://schemas.openxmlformats.org/officeDocument/2006/relationships/hyperlink" Target="mailto:Emily.A.Cathcart@Maine.gov" TargetMode="External"/><Relationship Id="rId8" Type="http://schemas.openxmlformats.org/officeDocument/2006/relationships/hyperlink" Target="http://www.maine.gov/sos/cec/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2243</Words>
  <Characters>14058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2024-01-17T13:19:00Z</cp:lastPrinted>
  <dcterms:created xsi:type="dcterms:W3CDTF">2025-03-29T18:47:00Z</dcterms:created>
  <dcterms:modified xsi:type="dcterms:W3CDTF">2025-03-29T18:47:00Z</dcterms:modified>
</cp:coreProperties>
</file>