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7CBBA6BC"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6667B0">
        <w:rPr>
          <w:rFonts w:ascii="Bookman Old Style" w:eastAsiaTheme="minorHAnsi" w:hAnsi="Bookman Old Style"/>
          <w:b/>
          <w:sz w:val="22"/>
          <w:szCs w:val="22"/>
        </w:rPr>
        <w:t xml:space="preserve">January </w:t>
      </w:r>
      <w:r w:rsidR="00E966A2">
        <w:rPr>
          <w:rFonts w:ascii="Bookman Old Style" w:eastAsiaTheme="minorHAnsi" w:hAnsi="Bookman Old Style"/>
          <w:b/>
          <w:sz w:val="22"/>
          <w:szCs w:val="22"/>
        </w:rPr>
        <w:t>10</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EA3747">
      <w:pPr>
        <w:tabs>
          <w:tab w:val="left" w:pos="-1440"/>
          <w:tab w:val="left" w:pos="-720"/>
          <w:tab w:val="left" w:pos="540"/>
          <w:tab w:val="left" w:pos="10440"/>
        </w:tabs>
        <w:rPr>
          <w:rFonts w:ascii="Bookman Old Style" w:hAnsi="Bookman Old Style"/>
          <w:sz w:val="22"/>
          <w:szCs w:val="22"/>
        </w:rPr>
      </w:pPr>
    </w:p>
    <w:p w14:paraId="36310300" w14:textId="6A3FF60D" w:rsidR="00EC7ABB" w:rsidRPr="00EC7ABB" w:rsidRDefault="00EC7ABB" w:rsidP="00EC7ABB">
      <w:pPr>
        <w:tabs>
          <w:tab w:val="left" w:pos="-1440"/>
          <w:tab w:val="left" w:pos="-720"/>
          <w:tab w:val="left" w:pos="4320"/>
          <w:tab w:val="left" w:pos="10440"/>
        </w:tabs>
        <w:rPr>
          <w:rFonts w:ascii="Bookman Old Style" w:hAnsi="Bookman Old Style"/>
          <w:sz w:val="22"/>
          <w:szCs w:val="22"/>
        </w:rPr>
      </w:pPr>
      <w:r w:rsidRPr="00EC7ABB">
        <w:rPr>
          <w:rFonts w:ascii="Bookman Old Style" w:hAnsi="Bookman Old Style"/>
          <w:sz w:val="22"/>
          <w:szCs w:val="22"/>
        </w:rPr>
        <w:t xml:space="preserve">AGENCY: </w:t>
      </w:r>
      <w:r w:rsidRPr="00EC7ABB">
        <w:rPr>
          <w:rFonts w:ascii="Bookman Old Style" w:hAnsi="Bookman Old Style"/>
          <w:b/>
          <w:bCs/>
          <w:sz w:val="22"/>
          <w:szCs w:val="22"/>
        </w:rPr>
        <w:t xml:space="preserve">12-172 - </w:t>
      </w:r>
      <w:r w:rsidRPr="00EC7ABB">
        <w:rPr>
          <w:rFonts w:ascii="Bookman Old Style" w:hAnsi="Bookman Old Style"/>
          <w:bCs/>
          <w:sz w:val="22"/>
          <w:szCs w:val="22"/>
        </w:rPr>
        <w:t>Department of Labor,</w:t>
      </w:r>
      <w:r w:rsidRPr="00EC7ABB">
        <w:rPr>
          <w:rFonts w:ascii="Bookman Old Style" w:hAnsi="Bookman Old Style"/>
          <w:b/>
          <w:sz w:val="22"/>
          <w:szCs w:val="22"/>
        </w:rPr>
        <w:t xml:space="preserve"> Bureau of Unem</w:t>
      </w:r>
      <w:r w:rsidRPr="00EC7ABB">
        <w:rPr>
          <w:rFonts w:ascii="Bookman Old Style" w:hAnsi="Bookman Old Style"/>
          <w:b/>
          <w:bCs/>
          <w:sz w:val="22"/>
          <w:szCs w:val="22"/>
        </w:rPr>
        <w:t>ployment Compensation</w:t>
      </w:r>
    </w:p>
    <w:p w14:paraId="4CDA9B25" w14:textId="26E631F4"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 xml:space="preserve">CHAPTER NUMBER AND TITLE: </w:t>
      </w:r>
      <w:bookmarkStart w:id="1" w:name="_Hlk94103775"/>
      <w:r w:rsidRPr="00EC7ABB">
        <w:rPr>
          <w:rFonts w:ascii="Bookman Old Style" w:hAnsi="Bookman Old Style"/>
          <w:bCs/>
          <w:sz w:val="22"/>
          <w:szCs w:val="22"/>
        </w:rPr>
        <w:t>Ch. 14, Education Institutional Employees</w:t>
      </w:r>
    </w:p>
    <w:bookmarkEnd w:id="1"/>
    <w:p w14:paraId="3552622D" w14:textId="66481EA1" w:rsidR="00EC7ABB" w:rsidRPr="00EC7ABB" w:rsidRDefault="00EC7ABB" w:rsidP="00EC7AB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C7ABB">
        <w:rPr>
          <w:rFonts w:ascii="Bookman Old Style" w:hAnsi="Bookman Old Style"/>
          <w:sz w:val="22"/>
          <w:szCs w:val="22"/>
        </w:rPr>
        <w:t>TYPE OF RULE: Routine Technical</w:t>
      </w:r>
    </w:p>
    <w:p w14:paraId="255B692D" w14:textId="6C4D4547" w:rsidR="00EC7ABB" w:rsidRPr="00E518E1" w:rsidRDefault="00EC7ABB" w:rsidP="00EC7ABB">
      <w:pPr>
        <w:tabs>
          <w:tab w:val="left" w:pos="540"/>
          <w:tab w:val="left" w:pos="10440"/>
        </w:tabs>
        <w:rPr>
          <w:rFonts w:ascii="Bookman Old Style" w:hAnsi="Bookman Old Style"/>
          <w:i/>
          <w:iCs/>
          <w:sz w:val="22"/>
          <w:szCs w:val="22"/>
        </w:rPr>
      </w:pPr>
      <w:r w:rsidRPr="00EC7ABB">
        <w:rPr>
          <w:rFonts w:ascii="Bookman Old Style" w:hAnsi="Bookman Old Style"/>
          <w:sz w:val="22"/>
          <w:szCs w:val="22"/>
        </w:rPr>
        <w:t xml:space="preserve">PROPOSED RULE NUMBER: </w:t>
      </w:r>
      <w:r>
        <w:rPr>
          <w:rFonts w:ascii="Bookman Old Style" w:hAnsi="Bookman Old Style"/>
          <w:b/>
          <w:bCs/>
          <w:sz w:val="22"/>
          <w:szCs w:val="22"/>
        </w:rPr>
        <w:t xml:space="preserve">2023-P257 </w:t>
      </w:r>
      <w:r w:rsidRPr="00E518E1">
        <w:rPr>
          <w:rFonts w:ascii="Bookman Old Style" w:hAnsi="Bookman Old Style"/>
          <w:i/>
          <w:iCs/>
          <w:sz w:val="22"/>
          <w:szCs w:val="22"/>
        </w:rPr>
        <w:t>(Second publication – public hearing rescheduled)</w:t>
      </w:r>
    </w:p>
    <w:p w14:paraId="7EDC7CE2" w14:textId="77777777" w:rsidR="002108B3" w:rsidRDefault="002108B3" w:rsidP="002108B3">
      <w:pPr>
        <w:tabs>
          <w:tab w:val="left" w:pos="-1440"/>
          <w:tab w:val="left" w:pos="-720"/>
          <w:tab w:val="left" w:pos="540"/>
          <w:tab w:val="left" w:pos="10440"/>
        </w:tabs>
        <w:rPr>
          <w:rFonts w:ascii="Bookman Old Style" w:hAnsi="Bookman Old Style"/>
          <w:sz w:val="22"/>
          <w:szCs w:val="22"/>
        </w:rPr>
      </w:pPr>
      <w:r w:rsidRPr="002108B3">
        <w:rPr>
          <w:rFonts w:ascii="Bookman Old Style" w:hAnsi="Bookman Old Style"/>
          <w:bCs/>
          <w:sz w:val="22"/>
          <w:szCs w:val="22"/>
        </w:rPr>
        <w:t>DETAILED SUMMARY:</w:t>
      </w:r>
      <w:r w:rsidRPr="002108B3">
        <w:rPr>
          <w:rFonts w:ascii="Bookman Old Style" w:hAnsi="Bookman Old Style"/>
          <w:b/>
          <w:sz w:val="22"/>
          <w:szCs w:val="22"/>
        </w:rPr>
        <w:t xml:space="preserve"> </w:t>
      </w:r>
      <w:r w:rsidRPr="002108B3">
        <w:rPr>
          <w:rFonts w:ascii="Bookman Old Style" w:hAnsi="Bookman Old Style"/>
          <w:bCs/>
          <w:sz w:val="22"/>
          <w:szCs w:val="22"/>
        </w:rPr>
        <w:t>Repeals</w:t>
      </w:r>
      <w:r w:rsidRPr="002108B3">
        <w:rPr>
          <w:rFonts w:ascii="Bookman Old Style" w:hAnsi="Bookman Old Style"/>
          <w:b/>
          <w:sz w:val="22"/>
          <w:szCs w:val="22"/>
        </w:rPr>
        <w:t xml:space="preserve"> </w:t>
      </w:r>
      <w:r w:rsidRPr="002108B3">
        <w:rPr>
          <w:rFonts w:ascii="Bookman Old Style" w:hAnsi="Bookman Old Style"/>
          <w:bCs/>
          <w:sz w:val="22"/>
          <w:szCs w:val="22"/>
        </w:rPr>
        <w:t>and replaces the rule to</w:t>
      </w:r>
      <w:r w:rsidRPr="002108B3">
        <w:rPr>
          <w:rFonts w:ascii="Bookman Old Style" w:hAnsi="Bookman Old Style"/>
          <w:sz w:val="22"/>
          <w:szCs w:val="22"/>
        </w:rPr>
        <w:t xml:space="preserve"> clarify the analysis as to whether an education institution employee is eligible for unemployment benefits during an established and customary vacation period. </w:t>
      </w:r>
      <w:proofErr w:type="gramStart"/>
      <w:r w:rsidRPr="002108B3">
        <w:rPr>
          <w:rFonts w:ascii="Bookman Old Style" w:hAnsi="Bookman Old Style"/>
          <w:sz w:val="22"/>
          <w:szCs w:val="22"/>
        </w:rPr>
        <w:t>In particular, this</w:t>
      </w:r>
      <w:proofErr w:type="gramEnd"/>
      <w:r w:rsidRPr="002108B3">
        <w:rPr>
          <w:rFonts w:ascii="Bookman Old Style" w:hAnsi="Bookman Old Style"/>
          <w:sz w:val="22"/>
          <w:szCs w:val="22"/>
        </w:rPr>
        <w:t xml:space="preserve"> Rule clarifies the criteria for determining whether an “annual written reasonable assurance” exists and defining a “contract” as those terms are used in 26 M.R.S. § 1192(7).  The rule further provides clarity and guidance on when adjunct faculty may qualify for unemployment benefits, as directed by Resolves 2023, </w:t>
      </w:r>
      <w:proofErr w:type="spellStart"/>
      <w:r w:rsidRPr="002108B3">
        <w:rPr>
          <w:rFonts w:ascii="Bookman Old Style" w:hAnsi="Bookman Old Style"/>
          <w:sz w:val="22"/>
          <w:szCs w:val="22"/>
        </w:rPr>
        <w:t>ch.</w:t>
      </w:r>
      <w:proofErr w:type="spellEnd"/>
      <w:r w:rsidRPr="002108B3">
        <w:rPr>
          <w:rFonts w:ascii="Bookman Old Style" w:hAnsi="Bookman Old Style"/>
          <w:sz w:val="22"/>
          <w:szCs w:val="22"/>
        </w:rPr>
        <w:t xml:space="preserve"> 38.</w:t>
      </w:r>
    </w:p>
    <w:p w14:paraId="04C2CD29" w14:textId="31C181D8"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 xml:space="preserve">PUBLIC HEARING: Friday, February 2, </w:t>
      </w:r>
      <w:proofErr w:type="gramStart"/>
      <w:r w:rsidRPr="00EC7ABB">
        <w:rPr>
          <w:rFonts w:ascii="Bookman Old Style" w:hAnsi="Bookman Old Style"/>
          <w:sz w:val="22"/>
          <w:szCs w:val="22"/>
        </w:rPr>
        <w:t>2024</w:t>
      </w:r>
      <w:proofErr w:type="gramEnd"/>
      <w:r w:rsidRPr="00EC7ABB">
        <w:rPr>
          <w:rFonts w:ascii="Bookman Old Style" w:hAnsi="Bookman Old Style"/>
          <w:sz w:val="22"/>
          <w:szCs w:val="22"/>
        </w:rPr>
        <w:t xml:space="preserve"> at 1:00 </w:t>
      </w:r>
      <w:r w:rsidRPr="00EC7ABB">
        <w:rPr>
          <w:rFonts w:ascii="Bookman Old Style" w:hAnsi="Bookman Old Style" w:cstheme="minorBidi"/>
          <w:sz w:val="22"/>
          <w:szCs w:val="22"/>
        </w:rPr>
        <w:t>p</w:t>
      </w:r>
      <w:r w:rsidRPr="00EC7ABB">
        <w:rPr>
          <w:rFonts w:ascii="Bookman Old Style" w:hAnsi="Bookman Old Style"/>
          <w:sz w:val="22"/>
          <w:szCs w:val="22"/>
        </w:rPr>
        <w:t>.m., at the Maine Department of Labor, Frances Perkins Room, 45 Commerce Dr., Augusta, ME 04330 (rescheduled due to office closures during winter storm December 19, 2023)</w:t>
      </w:r>
    </w:p>
    <w:p w14:paraId="3FB9AAE4" w14:textId="77777777"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COMMENT DEADLINE:  Friday, February 13, 2024</w:t>
      </w:r>
    </w:p>
    <w:p w14:paraId="4A3C1866" w14:textId="275D9B7E" w:rsid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CONTACT PERSON FOR THIS FILING</w:t>
      </w:r>
      <w:r>
        <w:rPr>
          <w:rFonts w:ascii="Bookman Old Style" w:hAnsi="Bookman Old Style"/>
          <w:sz w:val="22"/>
          <w:szCs w:val="22"/>
        </w:rPr>
        <w:t>/SMALL BUSINESS IMPACT STATEMENT</w:t>
      </w:r>
      <w:r w:rsidRPr="00EC7ABB">
        <w:rPr>
          <w:rFonts w:ascii="Bookman Old Style" w:hAnsi="Bookman Old Style"/>
          <w:sz w:val="22"/>
          <w:szCs w:val="22"/>
        </w:rPr>
        <w:t>:</w:t>
      </w:r>
      <w:r>
        <w:rPr>
          <w:rFonts w:ascii="Bookman Old Style" w:hAnsi="Bookman Old Style"/>
          <w:sz w:val="22"/>
          <w:szCs w:val="22"/>
        </w:rPr>
        <w:t xml:space="preserve"> </w:t>
      </w:r>
      <w:r w:rsidRPr="00EC7ABB">
        <w:rPr>
          <w:rFonts w:ascii="Bookman Old Style" w:hAnsi="Bookman Old Style"/>
          <w:sz w:val="22"/>
          <w:szCs w:val="22"/>
        </w:rPr>
        <w:t>Isaac H. Gingras</w:t>
      </w:r>
      <w:r>
        <w:rPr>
          <w:rFonts w:ascii="Bookman Old Style" w:hAnsi="Bookman Old Style"/>
          <w:sz w:val="22"/>
          <w:szCs w:val="22"/>
        </w:rPr>
        <w:t xml:space="preserve">, </w:t>
      </w:r>
      <w:r w:rsidRPr="00EC7ABB">
        <w:rPr>
          <w:rFonts w:ascii="Bookman Old Style" w:hAnsi="Bookman Old Style"/>
          <w:sz w:val="22"/>
          <w:szCs w:val="22"/>
        </w:rPr>
        <w:t>Department of Labor</w:t>
      </w:r>
      <w:r>
        <w:rPr>
          <w:rFonts w:ascii="Bookman Old Style" w:hAnsi="Bookman Old Style"/>
          <w:sz w:val="22"/>
          <w:szCs w:val="22"/>
        </w:rPr>
        <w:t xml:space="preserve">, </w:t>
      </w:r>
      <w:r w:rsidRPr="00EC7ABB">
        <w:rPr>
          <w:rFonts w:ascii="Bookman Old Style" w:hAnsi="Bookman Old Style"/>
          <w:sz w:val="22"/>
          <w:szCs w:val="22"/>
        </w:rPr>
        <w:t>54 State House Station</w:t>
      </w:r>
      <w:r>
        <w:rPr>
          <w:rFonts w:ascii="Bookman Old Style" w:hAnsi="Bookman Old Style"/>
          <w:sz w:val="22"/>
          <w:szCs w:val="22"/>
        </w:rPr>
        <w:t xml:space="preserve">, </w:t>
      </w:r>
      <w:r w:rsidRPr="00EC7ABB">
        <w:rPr>
          <w:rFonts w:ascii="Bookman Old Style" w:hAnsi="Bookman Old Style"/>
          <w:sz w:val="22"/>
          <w:szCs w:val="22"/>
        </w:rPr>
        <w:t>Augusta, Maine 04333-0054</w:t>
      </w:r>
      <w:r>
        <w:rPr>
          <w:rFonts w:ascii="Bookman Old Style" w:hAnsi="Bookman Old Style"/>
          <w:sz w:val="22"/>
          <w:szCs w:val="22"/>
        </w:rPr>
        <w:t xml:space="preserve">. Phone: </w:t>
      </w:r>
      <w:r w:rsidRPr="00EC7ABB">
        <w:rPr>
          <w:rFonts w:ascii="Bookman Old Style" w:hAnsi="Bookman Old Style"/>
          <w:sz w:val="22"/>
          <w:szCs w:val="22"/>
        </w:rPr>
        <w:t>207-626-6232</w:t>
      </w:r>
      <w:r>
        <w:rPr>
          <w:rFonts w:ascii="Bookman Old Style" w:hAnsi="Bookman Old Style"/>
          <w:sz w:val="22"/>
          <w:szCs w:val="22"/>
        </w:rPr>
        <w:t xml:space="preserve">. Email: </w:t>
      </w:r>
      <w:hyperlink r:id="rId10" w:history="1">
        <w:r w:rsidRPr="002D392E">
          <w:rPr>
            <w:rStyle w:val="Hyperlink"/>
            <w:rFonts w:ascii="Bookman Old Style" w:hAnsi="Bookman Old Style"/>
            <w:sz w:val="22"/>
            <w:szCs w:val="22"/>
          </w:rPr>
          <w:t>Isaac.H.Gingras@maine.gov</w:t>
        </w:r>
      </w:hyperlink>
    </w:p>
    <w:p w14:paraId="5C1B6BA8" w14:textId="1DFAA450" w:rsidR="00EC7ABB" w:rsidRPr="00EC7ABB" w:rsidRDefault="00EC7ABB" w:rsidP="00EC7AB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C7ABB">
        <w:rPr>
          <w:rFonts w:ascii="Bookman Old Style" w:hAnsi="Bookman Old Style"/>
          <w:color w:val="000000"/>
          <w:sz w:val="22"/>
          <w:szCs w:val="22"/>
          <w:shd w:val="clear" w:color="auto" w:fill="FFFFFF"/>
        </w:rPr>
        <w:t xml:space="preserve">FINANCIAL IMPACT ON MUNICIPALITIES OR COUNTIES </w:t>
      </w:r>
      <w:r w:rsidRPr="00EC7ABB">
        <w:rPr>
          <w:rFonts w:ascii="Bookman Old Style" w:hAnsi="Bookman Old Style"/>
          <w:i/>
          <w:color w:val="000000"/>
          <w:sz w:val="22"/>
          <w:szCs w:val="22"/>
          <w:shd w:val="clear" w:color="auto" w:fill="FFFFFF"/>
        </w:rPr>
        <w:t>(if any)</w:t>
      </w:r>
      <w:r w:rsidRPr="00EC7ABB">
        <w:rPr>
          <w:rFonts w:ascii="Bookman Old Style" w:hAnsi="Bookman Old Style"/>
          <w:color w:val="000000"/>
          <w:sz w:val="22"/>
          <w:szCs w:val="22"/>
          <w:shd w:val="clear" w:color="auto" w:fill="FFFFFF"/>
        </w:rPr>
        <w:t>:</w:t>
      </w:r>
      <w:r>
        <w:rPr>
          <w:rFonts w:ascii="Bookman Old Style" w:hAnsi="Bookman Old Style"/>
          <w:color w:val="000000"/>
          <w:sz w:val="22"/>
          <w:szCs w:val="22"/>
          <w:shd w:val="clear" w:color="auto" w:fill="FFFFFF"/>
        </w:rPr>
        <w:t xml:space="preserve"> N/</w:t>
      </w:r>
      <w:r w:rsidR="00A53049">
        <w:rPr>
          <w:rFonts w:ascii="Bookman Old Style" w:hAnsi="Bookman Old Style"/>
          <w:color w:val="000000"/>
          <w:sz w:val="22"/>
          <w:szCs w:val="22"/>
          <w:shd w:val="clear" w:color="auto" w:fill="FFFFFF"/>
        </w:rPr>
        <w:t>A</w:t>
      </w:r>
    </w:p>
    <w:p w14:paraId="024B8379" w14:textId="77777777" w:rsidR="00EC7ABB" w:rsidRPr="00EC7ABB" w:rsidRDefault="00EC7ABB" w:rsidP="00EC7ABB">
      <w:pPr>
        <w:tabs>
          <w:tab w:val="left" w:pos="540"/>
          <w:tab w:val="left" w:pos="10440"/>
        </w:tabs>
        <w:rPr>
          <w:rStyle w:val="eop"/>
          <w:rFonts w:ascii="Bookman Old Style" w:hAnsi="Bookman Old Style" w:cs="Calibri"/>
          <w:color w:val="000000"/>
          <w:sz w:val="22"/>
          <w:szCs w:val="22"/>
        </w:rPr>
      </w:pPr>
      <w:r w:rsidRPr="00EC7ABB">
        <w:rPr>
          <w:rFonts w:ascii="Bookman Old Style" w:hAnsi="Bookman Old Style"/>
          <w:sz w:val="22"/>
          <w:szCs w:val="22"/>
        </w:rPr>
        <w:lastRenderedPageBreak/>
        <w:t xml:space="preserve">STATUTORY AUTHORITY FOR THIS RULE: </w:t>
      </w:r>
      <w:r w:rsidRPr="00EC7ABB">
        <w:rPr>
          <w:rStyle w:val="normaltextrun"/>
          <w:rFonts w:ascii="Bookman Old Style" w:hAnsi="Bookman Old Style" w:cs="Calibri"/>
          <w:color w:val="000000"/>
          <w:sz w:val="22"/>
          <w:szCs w:val="22"/>
          <w:shd w:val="clear" w:color="auto" w:fill="FFFFFF"/>
        </w:rPr>
        <w:t>26 MRS §1082(1) and Resolves 2023, ch.38</w:t>
      </w:r>
    </w:p>
    <w:p w14:paraId="5012B0FA" w14:textId="6E65872F"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 xml:space="preserve">SUBSTANTIVE STATE OR FEDERAL LAW BEING IMPLEMENTED </w:t>
      </w:r>
      <w:r w:rsidRPr="00EC7ABB">
        <w:rPr>
          <w:rFonts w:ascii="Bookman Old Style" w:hAnsi="Bookman Old Style"/>
          <w:i/>
          <w:sz w:val="22"/>
          <w:szCs w:val="22"/>
        </w:rPr>
        <w:t>(if different)</w:t>
      </w:r>
      <w:r w:rsidRPr="00EC7ABB">
        <w:rPr>
          <w:rFonts w:ascii="Bookman Old Style" w:hAnsi="Bookman Old Style"/>
          <w:sz w:val="22"/>
          <w:szCs w:val="22"/>
        </w:rPr>
        <w:t xml:space="preserve">: </w:t>
      </w:r>
      <w:r>
        <w:rPr>
          <w:rFonts w:ascii="Bookman Old Style" w:hAnsi="Bookman Old Style"/>
          <w:sz w:val="22"/>
          <w:szCs w:val="22"/>
        </w:rPr>
        <w:t>N/A</w:t>
      </w:r>
    </w:p>
    <w:p w14:paraId="6ECCA65B" w14:textId="77777777"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 xml:space="preserve">AGENCY WEBSITE:  </w:t>
      </w:r>
      <w:hyperlink r:id="rId11" w:history="1">
        <w:r w:rsidRPr="00EC7ABB">
          <w:rPr>
            <w:rStyle w:val="Hyperlink"/>
            <w:rFonts w:ascii="Bookman Old Style" w:hAnsi="Bookman Old Style"/>
            <w:sz w:val="22"/>
            <w:szCs w:val="22"/>
          </w:rPr>
          <w:t>https://www.maine.gov/labor/proposedrulemaking/</w:t>
        </w:r>
      </w:hyperlink>
    </w:p>
    <w:p w14:paraId="578E64F2" w14:textId="23B67EC9" w:rsidR="00EC7ABB" w:rsidRPr="00EC7ABB" w:rsidRDefault="00EC7ABB" w:rsidP="00EC7ABB">
      <w:pPr>
        <w:tabs>
          <w:tab w:val="left" w:pos="-1440"/>
          <w:tab w:val="left" w:pos="-720"/>
          <w:tab w:val="left" w:pos="540"/>
          <w:tab w:val="left" w:pos="10440"/>
        </w:tabs>
        <w:rPr>
          <w:rFonts w:ascii="Bookman Old Style" w:hAnsi="Bookman Old Style"/>
          <w:sz w:val="22"/>
          <w:szCs w:val="22"/>
        </w:rPr>
      </w:pPr>
      <w:r w:rsidRPr="00EC7ABB">
        <w:rPr>
          <w:rFonts w:ascii="Bookman Old Style" w:hAnsi="Bookman Old Style"/>
          <w:sz w:val="22"/>
          <w:szCs w:val="22"/>
        </w:rPr>
        <w:t>EMAIL FOR OVERALL AGENCY RULEMAKING LIAISON: Isaac.</w:t>
      </w:r>
      <w:r>
        <w:rPr>
          <w:rFonts w:ascii="Bookman Old Style" w:hAnsi="Bookman Old Style"/>
          <w:sz w:val="22"/>
          <w:szCs w:val="22"/>
        </w:rPr>
        <w:t>H</w:t>
      </w:r>
      <w:r w:rsidRPr="00EC7ABB">
        <w:rPr>
          <w:rFonts w:ascii="Bookman Old Style" w:hAnsi="Bookman Old Style"/>
          <w:sz w:val="22"/>
          <w:szCs w:val="22"/>
        </w:rPr>
        <w:t>.</w:t>
      </w:r>
      <w:r>
        <w:rPr>
          <w:rFonts w:ascii="Bookman Old Style" w:hAnsi="Bookman Old Style"/>
          <w:sz w:val="22"/>
          <w:szCs w:val="22"/>
        </w:rPr>
        <w:t>G</w:t>
      </w:r>
      <w:r w:rsidRPr="00EC7ABB">
        <w:rPr>
          <w:rFonts w:ascii="Bookman Old Style" w:hAnsi="Bookman Old Style"/>
          <w:sz w:val="22"/>
          <w:szCs w:val="22"/>
        </w:rPr>
        <w:t>ingras@maine.gov</w:t>
      </w:r>
    </w:p>
    <w:p w14:paraId="741F535E" w14:textId="77777777" w:rsidR="00EC7ABB" w:rsidRPr="00EC7ABB" w:rsidRDefault="00EC7ABB" w:rsidP="00EC7ABB">
      <w:pPr>
        <w:pBdr>
          <w:bottom w:val="single" w:sz="4" w:space="1" w:color="auto"/>
        </w:pBdr>
        <w:tabs>
          <w:tab w:val="left" w:pos="-1440"/>
          <w:tab w:val="left" w:pos="-720"/>
          <w:tab w:val="left" w:pos="540"/>
          <w:tab w:val="left" w:pos="10440"/>
        </w:tabs>
        <w:rPr>
          <w:rFonts w:ascii="Bookman Old Style" w:hAnsi="Bookman Old Style"/>
          <w:sz w:val="22"/>
          <w:szCs w:val="22"/>
        </w:rPr>
      </w:pPr>
    </w:p>
    <w:p w14:paraId="1408EE30" w14:textId="0C9B047E" w:rsidR="001B59FE" w:rsidRDefault="001B59FE"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753AA3D8" w14:textId="7FAA219F" w:rsidR="00EC7ABB" w:rsidRPr="00AA14DD" w:rsidRDefault="00EC7ABB" w:rsidP="00AA14DD">
      <w:pPr>
        <w:tabs>
          <w:tab w:val="left" w:pos="-1440"/>
          <w:tab w:val="left" w:pos="-720"/>
          <w:tab w:val="left" w:pos="4320"/>
          <w:tab w:val="left" w:pos="10440"/>
        </w:tabs>
        <w:rPr>
          <w:rFonts w:ascii="Bookman Old Style" w:hAnsi="Bookman Old Style"/>
          <w:sz w:val="22"/>
          <w:szCs w:val="22"/>
        </w:rPr>
      </w:pPr>
      <w:r w:rsidRPr="00AA14DD">
        <w:rPr>
          <w:rFonts w:ascii="Bookman Old Style" w:hAnsi="Bookman Old Style"/>
          <w:sz w:val="22"/>
          <w:szCs w:val="22"/>
        </w:rPr>
        <w:t xml:space="preserve">AGENCY: </w:t>
      </w:r>
      <w:r w:rsidRPr="00AA14DD">
        <w:rPr>
          <w:rFonts w:ascii="Bookman Old Style" w:hAnsi="Bookman Old Style"/>
          <w:b/>
          <w:bCs/>
          <w:sz w:val="22"/>
          <w:szCs w:val="22"/>
        </w:rPr>
        <w:t>12-172</w:t>
      </w:r>
      <w:r w:rsidR="00AA14DD" w:rsidRPr="00AA14DD">
        <w:rPr>
          <w:rFonts w:ascii="Bookman Old Style" w:hAnsi="Bookman Old Style"/>
          <w:b/>
          <w:bCs/>
          <w:sz w:val="22"/>
          <w:szCs w:val="22"/>
        </w:rPr>
        <w:t xml:space="preserve"> -</w:t>
      </w:r>
      <w:r w:rsidR="00AA14DD">
        <w:rPr>
          <w:rFonts w:ascii="Bookman Old Style" w:hAnsi="Bookman Old Style"/>
          <w:sz w:val="22"/>
          <w:szCs w:val="22"/>
        </w:rPr>
        <w:t xml:space="preserve"> </w:t>
      </w:r>
      <w:r w:rsidRPr="00AA14DD">
        <w:rPr>
          <w:rFonts w:ascii="Bookman Old Style" w:hAnsi="Bookman Old Style"/>
          <w:bCs/>
          <w:sz w:val="22"/>
          <w:szCs w:val="22"/>
        </w:rPr>
        <w:t>Department of Labor,</w:t>
      </w:r>
      <w:r w:rsidRPr="00AA14DD">
        <w:rPr>
          <w:rFonts w:ascii="Bookman Old Style" w:hAnsi="Bookman Old Style"/>
          <w:b/>
          <w:sz w:val="22"/>
          <w:szCs w:val="22"/>
        </w:rPr>
        <w:t xml:space="preserve"> Bureau of Unem</w:t>
      </w:r>
      <w:r w:rsidRPr="00AA14DD">
        <w:rPr>
          <w:rFonts w:ascii="Bookman Old Style" w:hAnsi="Bookman Old Style"/>
          <w:b/>
          <w:bCs/>
          <w:sz w:val="22"/>
          <w:szCs w:val="22"/>
        </w:rPr>
        <w:t>ployment Compensation</w:t>
      </w:r>
    </w:p>
    <w:p w14:paraId="2755EC0F" w14:textId="6A3477A9" w:rsidR="00EC7ABB" w:rsidRPr="00AA14DD"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 xml:space="preserve">CHAPTER NUMBER AND TITLE: </w:t>
      </w:r>
      <w:r w:rsidRPr="00AA14DD">
        <w:rPr>
          <w:rFonts w:ascii="Bookman Old Style" w:hAnsi="Bookman Old Style"/>
          <w:b/>
          <w:sz w:val="22"/>
          <w:szCs w:val="22"/>
        </w:rPr>
        <w:t>Ch</w:t>
      </w:r>
      <w:r w:rsidR="00AA14DD" w:rsidRPr="00AA14DD">
        <w:rPr>
          <w:rFonts w:ascii="Bookman Old Style" w:hAnsi="Bookman Old Style"/>
          <w:b/>
          <w:sz w:val="22"/>
          <w:szCs w:val="22"/>
        </w:rPr>
        <w:t>.</w:t>
      </w:r>
      <w:r w:rsidRPr="00AA14DD">
        <w:rPr>
          <w:rFonts w:ascii="Bookman Old Style" w:hAnsi="Bookman Old Style"/>
          <w:b/>
          <w:sz w:val="22"/>
          <w:szCs w:val="22"/>
        </w:rPr>
        <w:t xml:space="preserve"> 27</w:t>
      </w:r>
      <w:r w:rsidR="00AA14DD">
        <w:rPr>
          <w:rFonts w:ascii="Bookman Old Style" w:hAnsi="Bookman Old Style"/>
          <w:b/>
          <w:sz w:val="22"/>
          <w:szCs w:val="22"/>
        </w:rPr>
        <w:t>,</w:t>
      </w:r>
      <w:r w:rsidRPr="00AA14DD">
        <w:rPr>
          <w:rFonts w:ascii="Bookman Old Style" w:hAnsi="Bookman Old Style"/>
          <w:bCs/>
          <w:sz w:val="22"/>
          <w:szCs w:val="22"/>
        </w:rPr>
        <w:t xml:space="preserve"> Work-Share Rules</w:t>
      </w:r>
    </w:p>
    <w:p w14:paraId="03715806" w14:textId="34C5FFE6" w:rsidR="00EC7ABB" w:rsidRPr="00AA14DD" w:rsidRDefault="00EC7ABB" w:rsidP="00AA14D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A14DD">
        <w:rPr>
          <w:rFonts w:ascii="Bookman Old Style" w:hAnsi="Bookman Old Style"/>
          <w:sz w:val="22"/>
          <w:szCs w:val="22"/>
        </w:rPr>
        <w:t>TYPE OF RULE:</w:t>
      </w:r>
      <w:r w:rsidRPr="00AA14DD">
        <w:rPr>
          <w:rFonts w:ascii="Bookman Old Style" w:hAnsi="Bookman Old Style"/>
          <w:sz w:val="22"/>
          <w:szCs w:val="22"/>
        </w:rPr>
        <w:tab/>
        <w:t>Routine Technical</w:t>
      </w:r>
    </w:p>
    <w:p w14:paraId="7FB11575" w14:textId="04E39CE2" w:rsidR="00EC7ABB" w:rsidRPr="00E518E1" w:rsidRDefault="00EC7ABB" w:rsidP="00AA14DD">
      <w:pPr>
        <w:tabs>
          <w:tab w:val="left" w:pos="540"/>
          <w:tab w:val="left" w:pos="10440"/>
        </w:tabs>
        <w:rPr>
          <w:rFonts w:ascii="Bookman Old Style" w:hAnsi="Bookman Old Style"/>
          <w:b/>
          <w:bCs/>
          <w:i/>
          <w:iCs/>
          <w:sz w:val="22"/>
          <w:szCs w:val="22"/>
        </w:rPr>
      </w:pPr>
      <w:r w:rsidRPr="00AA14DD">
        <w:rPr>
          <w:rFonts w:ascii="Bookman Old Style" w:hAnsi="Bookman Old Style"/>
          <w:sz w:val="22"/>
          <w:szCs w:val="22"/>
        </w:rPr>
        <w:t xml:space="preserve">PROPOSED RULE NUMBER: </w:t>
      </w:r>
      <w:r w:rsidR="00AA14DD" w:rsidRPr="00AA14DD">
        <w:rPr>
          <w:rFonts w:ascii="Bookman Old Style" w:hAnsi="Bookman Old Style"/>
          <w:b/>
          <w:bCs/>
          <w:sz w:val="22"/>
          <w:szCs w:val="22"/>
        </w:rPr>
        <w:t xml:space="preserve">2023-P258 </w:t>
      </w:r>
      <w:r w:rsidR="00AA14DD" w:rsidRPr="00E518E1">
        <w:rPr>
          <w:rFonts w:ascii="Bookman Old Style" w:hAnsi="Bookman Old Style"/>
          <w:i/>
          <w:iCs/>
          <w:sz w:val="22"/>
          <w:szCs w:val="22"/>
        </w:rPr>
        <w:t>(Second publication – public hearing rescheduled)</w:t>
      </w:r>
    </w:p>
    <w:p w14:paraId="367B1E31" w14:textId="77777777" w:rsidR="002108B3" w:rsidRDefault="002108B3" w:rsidP="002108B3">
      <w:pPr>
        <w:tabs>
          <w:tab w:val="left" w:pos="-1440"/>
          <w:tab w:val="left" w:pos="-720"/>
          <w:tab w:val="left" w:pos="540"/>
          <w:tab w:val="left" w:pos="10440"/>
        </w:tabs>
        <w:rPr>
          <w:rFonts w:ascii="Bookman Old Style" w:hAnsi="Bookman Old Style"/>
          <w:sz w:val="22"/>
          <w:szCs w:val="22"/>
        </w:rPr>
      </w:pPr>
      <w:r w:rsidRPr="002108B3">
        <w:rPr>
          <w:rFonts w:ascii="Bookman Old Style" w:hAnsi="Bookman Old Style"/>
          <w:bCs/>
          <w:sz w:val="22"/>
          <w:szCs w:val="22"/>
        </w:rPr>
        <w:t>DETAILED SUMMARY:</w:t>
      </w:r>
      <w:r w:rsidRPr="002108B3">
        <w:rPr>
          <w:rFonts w:ascii="Bookman Old Style" w:hAnsi="Bookman Old Style"/>
          <w:b/>
          <w:sz w:val="22"/>
          <w:szCs w:val="22"/>
        </w:rPr>
        <w:t xml:space="preserve"> </w:t>
      </w:r>
      <w:r w:rsidRPr="002108B3">
        <w:rPr>
          <w:rFonts w:ascii="Bookman Old Style" w:hAnsi="Bookman Old Style"/>
          <w:sz w:val="22"/>
          <w:szCs w:val="22"/>
        </w:rPr>
        <w:t>This is a new Rule to set forth the procedures and requirements for employers who choose to participate in Maine’s Short-Term Compensation Program, known as the Work-Share Program.  this Rule provides additional guidance and clarifies definitions and processes set forth in 26 M.R.S. § 1198 of the Employment Security Act.</w:t>
      </w:r>
    </w:p>
    <w:p w14:paraId="08F92C6D" w14:textId="562EA56D" w:rsidR="00EC7ABB" w:rsidRPr="00AA14DD"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 xml:space="preserve">PUBLIC HEARING: Friday, February 2, </w:t>
      </w:r>
      <w:proofErr w:type="gramStart"/>
      <w:r w:rsidRPr="00AA14DD">
        <w:rPr>
          <w:rFonts w:ascii="Bookman Old Style" w:hAnsi="Bookman Old Style"/>
          <w:sz w:val="22"/>
          <w:szCs w:val="22"/>
        </w:rPr>
        <w:t>2024</w:t>
      </w:r>
      <w:proofErr w:type="gramEnd"/>
      <w:r w:rsidRPr="00AA14DD">
        <w:rPr>
          <w:rFonts w:ascii="Bookman Old Style" w:hAnsi="Bookman Old Style"/>
          <w:sz w:val="22"/>
          <w:szCs w:val="22"/>
        </w:rPr>
        <w:t xml:space="preserve"> at 2:00 </w:t>
      </w:r>
      <w:r w:rsidRPr="00AA14DD">
        <w:rPr>
          <w:rFonts w:ascii="Bookman Old Style" w:hAnsi="Bookman Old Style" w:cstheme="minorBidi"/>
          <w:sz w:val="22"/>
          <w:szCs w:val="22"/>
        </w:rPr>
        <w:t>p</w:t>
      </w:r>
      <w:r w:rsidRPr="00AA14DD">
        <w:rPr>
          <w:rFonts w:ascii="Bookman Old Style" w:hAnsi="Bookman Old Style"/>
          <w:sz w:val="22"/>
          <w:szCs w:val="22"/>
        </w:rPr>
        <w:t>.m., at the Maine Department of Labor, Frances Perkins Room, 45 Commerce Dr., Augusta, ME 04330 (rescheduled due to office closures during winter storm December 19, 2023)</w:t>
      </w:r>
    </w:p>
    <w:p w14:paraId="09FD55A3" w14:textId="77777777" w:rsidR="00EC7ABB" w:rsidRPr="00AA14DD"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COMMENT DEADLINE:  Tuesday, February 13, 2024</w:t>
      </w:r>
    </w:p>
    <w:p w14:paraId="0AEB1E15" w14:textId="385C464A" w:rsidR="00EC7ABB"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CONTACT PERSON FOR THIS FILING</w:t>
      </w:r>
      <w:r w:rsidR="00AA14DD">
        <w:rPr>
          <w:rFonts w:ascii="Bookman Old Style" w:hAnsi="Bookman Old Style"/>
          <w:sz w:val="22"/>
          <w:szCs w:val="22"/>
        </w:rPr>
        <w:t>/SMALL BUSINESS IMPACT STATEMENT</w:t>
      </w:r>
      <w:r w:rsidRPr="00AA14DD">
        <w:rPr>
          <w:rFonts w:ascii="Bookman Old Style" w:hAnsi="Bookman Old Style"/>
          <w:sz w:val="22"/>
          <w:szCs w:val="22"/>
        </w:rPr>
        <w:t>:</w:t>
      </w:r>
      <w:r w:rsidR="00AA14DD">
        <w:rPr>
          <w:rFonts w:ascii="Bookman Old Style" w:hAnsi="Bookman Old Style"/>
          <w:sz w:val="22"/>
          <w:szCs w:val="22"/>
        </w:rPr>
        <w:t xml:space="preserve"> </w:t>
      </w:r>
      <w:r w:rsidRPr="00AA14DD">
        <w:rPr>
          <w:rFonts w:ascii="Bookman Old Style" w:hAnsi="Bookman Old Style"/>
          <w:sz w:val="22"/>
          <w:szCs w:val="22"/>
        </w:rPr>
        <w:t>Isaac H. Gingras</w:t>
      </w:r>
      <w:r w:rsidR="00AA14DD">
        <w:rPr>
          <w:rFonts w:ascii="Bookman Old Style" w:hAnsi="Bookman Old Style"/>
          <w:sz w:val="22"/>
          <w:szCs w:val="22"/>
        </w:rPr>
        <w:t xml:space="preserve">, </w:t>
      </w:r>
      <w:r w:rsidRPr="00AA14DD">
        <w:rPr>
          <w:rFonts w:ascii="Bookman Old Style" w:hAnsi="Bookman Old Style"/>
          <w:sz w:val="22"/>
          <w:szCs w:val="22"/>
        </w:rPr>
        <w:t>Department of Labor</w:t>
      </w:r>
      <w:r w:rsidR="00AA14DD">
        <w:rPr>
          <w:rFonts w:ascii="Bookman Old Style" w:hAnsi="Bookman Old Style"/>
          <w:sz w:val="22"/>
          <w:szCs w:val="22"/>
        </w:rPr>
        <w:t xml:space="preserve">, </w:t>
      </w:r>
      <w:r w:rsidRPr="00AA14DD">
        <w:rPr>
          <w:rFonts w:ascii="Bookman Old Style" w:hAnsi="Bookman Old Style"/>
          <w:sz w:val="22"/>
          <w:szCs w:val="22"/>
        </w:rPr>
        <w:t>54 State House Station</w:t>
      </w:r>
      <w:r w:rsidR="00AA14DD">
        <w:rPr>
          <w:rFonts w:ascii="Bookman Old Style" w:hAnsi="Bookman Old Style"/>
          <w:sz w:val="22"/>
          <w:szCs w:val="22"/>
        </w:rPr>
        <w:t xml:space="preserve">, </w:t>
      </w:r>
      <w:r w:rsidRPr="00AA14DD">
        <w:rPr>
          <w:rFonts w:ascii="Bookman Old Style" w:hAnsi="Bookman Old Style"/>
          <w:sz w:val="22"/>
          <w:szCs w:val="22"/>
        </w:rPr>
        <w:t>Augusta, Maine 04333-0054</w:t>
      </w:r>
      <w:r w:rsidR="00AA14DD">
        <w:rPr>
          <w:rFonts w:ascii="Bookman Old Style" w:hAnsi="Bookman Old Style"/>
          <w:sz w:val="22"/>
          <w:szCs w:val="22"/>
        </w:rPr>
        <w:t xml:space="preserve">. Phone: </w:t>
      </w:r>
      <w:r w:rsidRPr="00AA14DD">
        <w:rPr>
          <w:rFonts w:ascii="Bookman Old Style" w:hAnsi="Bookman Old Style"/>
          <w:sz w:val="22"/>
          <w:szCs w:val="22"/>
        </w:rPr>
        <w:t>207-626-6232</w:t>
      </w:r>
      <w:r w:rsidR="00AA14DD">
        <w:rPr>
          <w:rFonts w:ascii="Bookman Old Style" w:hAnsi="Bookman Old Style"/>
          <w:sz w:val="22"/>
          <w:szCs w:val="22"/>
        </w:rPr>
        <w:t xml:space="preserve">. Email: </w:t>
      </w:r>
      <w:hyperlink r:id="rId12" w:history="1">
        <w:r w:rsidR="00AA14DD" w:rsidRPr="002D392E">
          <w:rPr>
            <w:rStyle w:val="Hyperlink"/>
            <w:rFonts w:ascii="Bookman Old Style" w:hAnsi="Bookman Old Style"/>
            <w:sz w:val="22"/>
            <w:szCs w:val="22"/>
          </w:rPr>
          <w:t>Isaac.H.Gingras@maine.gov</w:t>
        </w:r>
      </w:hyperlink>
    </w:p>
    <w:p w14:paraId="39BF54D8" w14:textId="7678EF39" w:rsidR="00EC7ABB" w:rsidRPr="00AA14DD" w:rsidRDefault="00EC7ABB" w:rsidP="00AA14D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A14DD">
        <w:rPr>
          <w:rFonts w:ascii="Bookman Old Style" w:hAnsi="Bookman Old Style"/>
          <w:color w:val="000000"/>
          <w:sz w:val="22"/>
          <w:szCs w:val="22"/>
          <w:shd w:val="clear" w:color="auto" w:fill="FFFFFF"/>
        </w:rPr>
        <w:t xml:space="preserve">FINANCIAL IMPACT ON MUNICIPALITIES OR COUNTIES </w:t>
      </w:r>
      <w:r w:rsidRPr="00AA14DD">
        <w:rPr>
          <w:rFonts w:ascii="Bookman Old Style" w:hAnsi="Bookman Old Style"/>
          <w:i/>
          <w:color w:val="000000"/>
          <w:sz w:val="22"/>
          <w:szCs w:val="22"/>
          <w:shd w:val="clear" w:color="auto" w:fill="FFFFFF"/>
        </w:rPr>
        <w:t>(if any)</w:t>
      </w:r>
      <w:r w:rsidRPr="00AA14DD">
        <w:rPr>
          <w:rFonts w:ascii="Bookman Old Style" w:hAnsi="Bookman Old Style"/>
          <w:color w:val="000000"/>
          <w:sz w:val="22"/>
          <w:szCs w:val="22"/>
          <w:shd w:val="clear" w:color="auto" w:fill="FFFFFF"/>
        </w:rPr>
        <w:t>:</w:t>
      </w:r>
      <w:r w:rsidRPr="00AA14DD">
        <w:rPr>
          <w:rStyle w:val="apple-converted-space"/>
          <w:rFonts w:ascii="Bookman Old Style" w:hAnsi="Bookman Old Style"/>
          <w:color w:val="000000"/>
          <w:sz w:val="22"/>
          <w:szCs w:val="22"/>
          <w:shd w:val="clear" w:color="auto" w:fill="FFFFFF"/>
        </w:rPr>
        <w:t> </w:t>
      </w:r>
      <w:r w:rsidR="00AA14DD">
        <w:rPr>
          <w:rStyle w:val="apple-converted-space"/>
          <w:rFonts w:ascii="Bookman Old Style" w:hAnsi="Bookman Old Style"/>
          <w:color w:val="000000"/>
          <w:sz w:val="22"/>
          <w:szCs w:val="22"/>
          <w:shd w:val="clear" w:color="auto" w:fill="FFFFFF"/>
        </w:rPr>
        <w:t>N/A</w:t>
      </w:r>
    </w:p>
    <w:p w14:paraId="744C9D4B" w14:textId="77777777" w:rsidR="00EC7ABB" w:rsidRPr="00AA14DD" w:rsidRDefault="00EC7ABB" w:rsidP="00AA14DD">
      <w:pPr>
        <w:tabs>
          <w:tab w:val="left" w:pos="540"/>
          <w:tab w:val="left" w:pos="10440"/>
        </w:tabs>
        <w:rPr>
          <w:rStyle w:val="eop"/>
          <w:rFonts w:ascii="Bookman Old Style" w:hAnsi="Bookman Old Style" w:cs="Calibri"/>
          <w:color w:val="000000"/>
          <w:sz w:val="22"/>
          <w:szCs w:val="22"/>
        </w:rPr>
      </w:pPr>
      <w:r w:rsidRPr="00AA14DD">
        <w:rPr>
          <w:rFonts w:ascii="Bookman Old Style" w:hAnsi="Bookman Old Style"/>
          <w:sz w:val="22"/>
          <w:szCs w:val="22"/>
        </w:rPr>
        <w:t xml:space="preserve">STATUTORY AUTHORITY FOR THIS RULE: </w:t>
      </w:r>
      <w:r w:rsidRPr="00AA14DD">
        <w:rPr>
          <w:rStyle w:val="normaltextrun"/>
          <w:rFonts w:ascii="Bookman Old Style" w:hAnsi="Bookman Old Style" w:cs="Calibri"/>
          <w:color w:val="000000"/>
          <w:sz w:val="22"/>
          <w:szCs w:val="22"/>
          <w:shd w:val="clear" w:color="auto" w:fill="FFFFFF"/>
        </w:rPr>
        <w:t>26 MRS §§ 1082(1) and 1198</w:t>
      </w:r>
    </w:p>
    <w:p w14:paraId="0B9AE31A" w14:textId="65F38689" w:rsidR="00EC7ABB" w:rsidRPr="00AA14DD"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 xml:space="preserve">SUBSTANTIVE STATE OR FEDERAL LAW BEING IMPLEMENTED </w:t>
      </w:r>
      <w:r w:rsidRPr="00AA14DD">
        <w:rPr>
          <w:rFonts w:ascii="Bookman Old Style" w:hAnsi="Bookman Old Style"/>
          <w:i/>
          <w:sz w:val="22"/>
          <w:szCs w:val="22"/>
        </w:rPr>
        <w:t>(if different)</w:t>
      </w:r>
      <w:r w:rsidRPr="00AA14DD">
        <w:rPr>
          <w:rFonts w:ascii="Bookman Old Style" w:hAnsi="Bookman Old Style"/>
          <w:sz w:val="22"/>
          <w:szCs w:val="22"/>
        </w:rPr>
        <w:t xml:space="preserve">: </w:t>
      </w:r>
      <w:r w:rsidR="00AA14DD">
        <w:rPr>
          <w:rFonts w:ascii="Bookman Old Style" w:hAnsi="Bookman Old Style"/>
          <w:sz w:val="22"/>
          <w:szCs w:val="22"/>
        </w:rPr>
        <w:t>N/A</w:t>
      </w:r>
    </w:p>
    <w:p w14:paraId="3A36FFB1" w14:textId="77777777" w:rsidR="00EC7ABB" w:rsidRPr="00AA14DD"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 xml:space="preserve">AGENCY WEBSITE:  </w:t>
      </w:r>
      <w:hyperlink r:id="rId13" w:history="1">
        <w:r w:rsidRPr="00AA14DD">
          <w:rPr>
            <w:rStyle w:val="Hyperlink"/>
            <w:rFonts w:ascii="Bookman Old Style" w:hAnsi="Bookman Old Style"/>
            <w:sz w:val="22"/>
            <w:szCs w:val="22"/>
          </w:rPr>
          <w:t>https://www.maine.gov/labor/proposedrulemaking/</w:t>
        </w:r>
      </w:hyperlink>
    </w:p>
    <w:p w14:paraId="5F877F77" w14:textId="79467A2A" w:rsidR="00EC7ABB" w:rsidRDefault="00EC7ABB" w:rsidP="00AA14DD">
      <w:pPr>
        <w:tabs>
          <w:tab w:val="left" w:pos="-1440"/>
          <w:tab w:val="left" w:pos="-720"/>
          <w:tab w:val="left" w:pos="540"/>
          <w:tab w:val="left" w:pos="10440"/>
        </w:tabs>
        <w:rPr>
          <w:rFonts w:ascii="Bookman Old Style" w:hAnsi="Bookman Old Style"/>
          <w:sz w:val="22"/>
          <w:szCs w:val="22"/>
        </w:rPr>
      </w:pPr>
      <w:r w:rsidRPr="00AA14DD">
        <w:rPr>
          <w:rFonts w:ascii="Bookman Old Style" w:hAnsi="Bookman Old Style"/>
          <w:sz w:val="22"/>
          <w:szCs w:val="22"/>
        </w:rPr>
        <w:t xml:space="preserve">EMAIL FOR OVERALL AGENCY RULEMAKING LIAISON: </w:t>
      </w:r>
      <w:hyperlink r:id="rId14" w:history="1">
        <w:r w:rsidR="00AA14DD" w:rsidRPr="002D392E">
          <w:rPr>
            <w:rStyle w:val="Hyperlink"/>
            <w:rFonts w:ascii="Bookman Old Style" w:hAnsi="Bookman Old Style"/>
            <w:sz w:val="22"/>
            <w:szCs w:val="22"/>
          </w:rPr>
          <w:t>Isaac.H.Gingras@maine.gov</w:t>
        </w:r>
      </w:hyperlink>
    </w:p>
    <w:p w14:paraId="58C2FF21" w14:textId="4BC27A11" w:rsidR="00AA14DD" w:rsidRDefault="00AA14DD" w:rsidP="00AA14DD">
      <w:pPr>
        <w:pBdr>
          <w:bottom w:val="single" w:sz="4" w:space="1" w:color="auto"/>
        </w:pBdr>
        <w:tabs>
          <w:tab w:val="left" w:pos="-1440"/>
          <w:tab w:val="left" w:pos="-720"/>
          <w:tab w:val="left" w:pos="540"/>
          <w:tab w:val="left" w:pos="10440"/>
        </w:tabs>
        <w:rPr>
          <w:rFonts w:ascii="Bookman Old Style" w:hAnsi="Bookman Old Style"/>
          <w:sz w:val="22"/>
          <w:szCs w:val="22"/>
        </w:rPr>
      </w:pPr>
    </w:p>
    <w:p w14:paraId="7ED1B949" w14:textId="559A7F68" w:rsidR="00AA14DD" w:rsidRDefault="00AA14DD" w:rsidP="00AA14DD">
      <w:pPr>
        <w:tabs>
          <w:tab w:val="left" w:pos="-1440"/>
          <w:tab w:val="left" w:pos="-720"/>
          <w:tab w:val="left" w:pos="540"/>
          <w:tab w:val="left" w:pos="10440"/>
        </w:tabs>
        <w:rPr>
          <w:rFonts w:ascii="Bookman Old Style" w:hAnsi="Bookman Old Style"/>
          <w:sz w:val="22"/>
          <w:szCs w:val="22"/>
        </w:rPr>
      </w:pPr>
    </w:p>
    <w:p w14:paraId="37F1C22C" w14:textId="3E5C7852" w:rsidR="00AA14DD" w:rsidRPr="00D63BE7" w:rsidRDefault="00AA14DD" w:rsidP="00D63BE7">
      <w:pPr>
        <w:tabs>
          <w:tab w:val="left" w:pos="-1440"/>
          <w:tab w:val="left" w:pos="-720"/>
          <w:tab w:val="left" w:pos="4320"/>
          <w:tab w:val="left" w:pos="10440"/>
        </w:tabs>
        <w:rPr>
          <w:rFonts w:ascii="Bookman Old Style" w:hAnsi="Bookman Old Style"/>
          <w:b/>
          <w:bCs/>
          <w:sz w:val="22"/>
          <w:szCs w:val="22"/>
        </w:rPr>
      </w:pPr>
      <w:r w:rsidRPr="00D63BE7">
        <w:rPr>
          <w:rFonts w:ascii="Bookman Old Style" w:hAnsi="Bookman Old Style"/>
          <w:bCs/>
          <w:sz w:val="22"/>
          <w:szCs w:val="22"/>
        </w:rPr>
        <w:t>AGENCY:</w:t>
      </w:r>
      <w:r w:rsidRPr="00D63BE7">
        <w:rPr>
          <w:rFonts w:ascii="Bookman Old Style" w:hAnsi="Bookman Old Style"/>
          <w:sz w:val="22"/>
          <w:szCs w:val="22"/>
        </w:rPr>
        <w:t xml:space="preserve"> </w:t>
      </w:r>
      <w:r w:rsidRPr="00D63BE7">
        <w:rPr>
          <w:rFonts w:ascii="Bookman Old Style" w:hAnsi="Bookman Old Style"/>
          <w:b/>
          <w:bCs/>
          <w:sz w:val="22"/>
          <w:szCs w:val="22"/>
        </w:rPr>
        <w:t>10-144 -</w:t>
      </w:r>
      <w:r w:rsidRPr="00D63BE7">
        <w:rPr>
          <w:rFonts w:ascii="Bookman Old Style" w:hAnsi="Bookman Old Style"/>
          <w:sz w:val="22"/>
          <w:szCs w:val="22"/>
        </w:rPr>
        <w:t xml:space="preserve"> Department of Health and Human Services, </w:t>
      </w:r>
      <w:r w:rsidRPr="00D63BE7">
        <w:rPr>
          <w:rFonts w:ascii="Bookman Old Style" w:hAnsi="Bookman Old Style"/>
          <w:b/>
          <w:bCs/>
          <w:sz w:val="22"/>
          <w:szCs w:val="22"/>
        </w:rPr>
        <w:t>Office for Family Independence</w:t>
      </w:r>
    </w:p>
    <w:p w14:paraId="778CF7AC" w14:textId="2FA491AE" w:rsidR="00AA14DD" w:rsidRPr="00D63BE7" w:rsidRDefault="00AA14DD" w:rsidP="00D63BE7">
      <w:pPr>
        <w:tabs>
          <w:tab w:val="left" w:pos="-1440"/>
          <w:tab w:val="left" w:pos="-720"/>
        </w:tabs>
        <w:rPr>
          <w:rFonts w:ascii="Bookman Old Style" w:hAnsi="Bookman Old Style"/>
          <w:b/>
          <w:bCs/>
          <w:sz w:val="22"/>
          <w:szCs w:val="22"/>
          <w:highlight w:val="yellow"/>
        </w:rPr>
      </w:pPr>
      <w:r w:rsidRPr="00D63BE7">
        <w:rPr>
          <w:rFonts w:ascii="Bookman Old Style" w:hAnsi="Bookman Old Style"/>
          <w:bCs/>
          <w:sz w:val="22"/>
          <w:szCs w:val="22"/>
        </w:rPr>
        <w:t>CHAPTER NUMBER AND TITLE:</w:t>
      </w:r>
      <w:r w:rsidRPr="00D63BE7">
        <w:rPr>
          <w:rFonts w:ascii="Bookman Old Style" w:hAnsi="Bookman Old Style"/>
          <w:sz w:val="22"/>
          <w:szCs w:val="22"/>
        </w:rPr>
        <w:t xml:space="preserve"> </w:t>
      </w:r>
      <w:r w:rsidRPr="00A2002C">
        <w:rPr>
          <w:rFonts w:ascii="Bookman Old Style" w:hAnsi="Bookman Old Style"/>
          <w:b/>
          <w:bCs/>
          <w:sz w:val="22"/>
          <w:szCs w:val="22"/>
        </w:rPr>
        <w:t>Ch</w:t>
      </w:r>
      <w:r w:rsidR="00D63BE7" w:rsidRPr="00A2002C">
        <w:rPr>
          <w:rFonts w:ascii="Bookman Old Style" w:hAnsi="Bookman Old Style"/>
          <w:b/>
          <w:bCs/>
          <w:sz w:val="22"/>
          <w:szCs w:val="22"/>
        </w:rPr>
        <w:t>.</w:t>
      </w:r>
      <w:r w:rsidRPr="00A2002C">
        <w:rPr>
          <w:rFonts w:ascii="Bookman Old Style" w:hAnsi="Bookman Old Style"/>
          <w:b/>
          <w:bCs/>
          <w:sz w:val="22"/>
          <w:szCs w:val="22"/>
        </w:rPr>
        <w:t xml:space="preserve"> 331</w:t>
      </w:r>
      <w:r w:rsidR="00D63BE7" w:rsidRPr="00A2002C">
        <w:rPr>
          <w:rFonts w:ascii="Bookman Old Style" w:hAnsi="Bookman Old Style"/>
          <w:b/>
          <w:bCs/>
          <w:sz w:val="22"/>
          <w:szCs w:val="22"/>
        </w:rPr>
        <w:t>,</w:t>
      </w:r>
      <w:r w:rsidRPr="00D63BE7">
        <w:rPr>
          <w:rFonts w:ascii="Bookman Old Style" w:hAnsi="Bookman Old Style"/>
          <w:sz w:val="22"/>
          <w:szCs w:val="22"/>
        </w:rPr>
        <w:t xml:space="preserve"> Public Assistance Manual Temporary Assistance for Needy Families (TANF), Rule - Table of Contents, Chapter I, Eligibility Process, Chapter II, Eligibility Requirements (non-financial), Chapter III, Asset Limits, Chapter IV, Budgeting Process, Chapter V, Transitional Benefits, Appendices – Maximum Benefit and Standard of Need and Worksheet for Calculating TCC Parent Fees and Subsidy Payments</w:t>
      </w:r>
      <w:r w:rsidR="00D63BE7">
        <w:rPr>
          <w:rFonts w:ascii="Bookman Old Style" w:hAnsi="Bookman Old Style"/>
          <w:sz w:val="22"/>
          <w:szCs w:val="22"/>
        </w:rPr>
        <w:t xml:space="preserve">; </w:t>
      </w:r>
      <w:r w:rsidRPr="00D63BE7">
        <w:rPr>
          <w:rFonts w:ascii="Bookman Old Style" w:hAnsi="Bookman Old Style"/>
          <w:b/>
          <w:bCs/>
          <w:sz w:val="22"/>
          <w:szCs w:val="22"/>
        </w:rPr>
        <w:t xml:space="preserve">TANF Rule #118P </w:t>
      </w:r>
      <w:r w:rsidRPr="00A2002C">
        <w:rPr>
          <w:rFonts w:ascii="Bookman Old Style" w:hAnsi="Bookman Old Style"/>
          <w:sz w:val="22"/>
          <w:szCs w:val="22"/>
        </w:rPr>
        <w:t>– Noncitizen Language</w:t>
      </w:r>
    </w:p>
    <w:p w14:paraId="3E428525" w14:textId="77777777" w:rsidR="00C202AA" w:rsidRDefault="00C202AA" w:rsidP="00D63BE7">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76066EA7" w14:textId="52847327" w:rsidR="00AA14DD" w:rsidRPr="00EC0EDA" w:rsidRDefault="00AA14DD" w:rsidP="00D63BE7">
      <w:pPr>
        <w:tabs>
          <w:tab w:val="left" w:pos="-1440"/>
          <w:tab w:val="left" w:pos="-720"/>
          <w:tab w:val="left" w:pos="540"/>
          <w:tab w:val="left" w:pos="10440"/>
        </w:tabs>
        <w:rPr>
          <w:rFonts w:ascii="Bookman Old Style" w:hAnsi="Bookman Old Style"/>
          <w:b/>
          <w:sz w:val="22"/>
          <w:szCs w:val="22"/>
        </w:rPr>
      </w:pPr>
      <w:r w:rsidRPr="00D63BE7">
        <w:rPr>
          <w:rFonts w:ascii="Bookman Old Style" w:hAnsi="Bookman Old Style"/>
          <w:bCs/>
          <w:sz w:val="22"/>
          <w:szCs w:val="22"/>
        </w:rPr>
        <w:t xml:space="preserve">PROPOSED RULE NUMBER: </w:t>
      </w:r>
      <w:r w:rsidR="00EC0EDA">
        <w:rPr>
          <w:rFonts w:ascii="Bookman Old Style" w:hAnsi="Bookman Old Style"/>
          <w:b/>
          <w:sz w:val="22"/>
          <w:szCs w:val="22"/>
        </w:rPr>
        <w:t>2024-P001</w:t>
      </w:r>
    </w:p>
    <w:p w14:paraId="6FCFEF88" w14:textId="77777777" w:rsidR="00AA14DD" w:rsidRPr="00D63BE7" w:rsidRDefault="00AA14DD" w:rsidP="00D63BE7">
      <w:pPr>
        <w:tabs>
          <w:tab w:val="left" w:pos="2880"/>
        </w:tabs>
        <w:rPr>
          <w:rFonts w:ascii="Bookman Old Style" w:hAnsi="Bookman Old Style"/>
          <w:sz w:val="22"/>
          <w:szCs w:val="22"/>
        </w:rPr>
      </w:pPr>
      <w:r w:rsidRPr="00D63BE7">
        <w:rPr>
          <w:rFonts w:ascii="Bookman Old Style" w:hAnsi="Bookman Old Style"/>
          <w:bCs/>
          <w:sz w:val="22"/>
          <w:szCs w:val="22"/>
        </w:rPr>
        <w:t>BRIEF SUMMARY:</w:t>
      </w:r>
      <w:r w:rsidRPr="00D63BE7">
        <w:rPr>
          <w:rFonts w:ascii="Bookman Old Style" w:hAnsi="Bookman Old Style"/>
          <w:b/>
          <w:sz w:val="22"/>
          <w:szCs w:val="22"/>
        </w:rPr>
        <w:t xml:space="preserve"> </w:t>
      </w:r>
      <w:r w:rsidRPr="00D63BE7">
        <w:rPr>
          <w:rFonts w:ascii="Bookman Old Style" w:hAnsi="Bookman Old Style"/>
          <w:sz w:val="22"/>
          <w:szCs w:val="22"/>
        </w:rPr>
        <w:t>The proposed rule seeks to clarify program requirements in Chapters I, II, IV and V for applicants and the Department as they relate to non-citizen eligibility. These requirements are consistent with 42 U.S.C. § 602 and 45 C.F.R. § 260. Throughout the proposed rule’s affected sections “Noncitizens” replaces “aliens.”</w:t>
      </w:r>
    </w:p>
    <w:p w14:paraId="17251FC8" w14:textId="77777777" w:rsidR="00AA14DD" w:rsidRPr="00D63BE7" w:rsidRDefault="00AA14DD" w:rsidP="00D63BE7">
      <w:pPr>
        <w:tabs>
          <w:tab w:val="left" w:pos="2880"/>
        </w:tabs>
        <w:rPr>
          <w:rFonts w:ascii="Bookman Old Style" w:hAnsi="Bookman Old Style"/>
          <w:sz w:val="22"/>
          <w:szCs w:val="22"/>
        </w:rPr>
      </w:pPr>
      <w:r w:rsidRPr="00D63BE7">
        <w:rPr>
          <w:rFonts w:ascii="Bookman Old Style" w:hAnsi="Bookman Old Style"/>
          <w:sz w:val="22"/>
          <w:szCs w:val="22"/>
        </w:rPr>
        <w:t>The rulemaking proposes additions to the Table of Contents to provide ease in locating updated language in the affected sections of the rule.</w:t>
      </w:r>
    </w:p>
    <w:p w14:paraId="05D1E9A1" w14:textId="43DD5545" w:rsidR="00AA14DD" w:rsidRPr="00D63BE7" w:rsidRDefault="00704266" w:rsidP="00D63BE7">
      <w:pPr>
        <w:tabs>
          <w:tab w:val="left" w:pos="2880"/>
        </w:tabs>
        <w:rPr>
          <w:rFonts w:ascii="Bookman Old Style" w:hAnsi="Bookman Old Style"/>
          <w:sz w:val="22"/>
          <w:szCs w:val="22"/>
        </w:rPr>
      </w:pPr>
      <w:r>
        <w:rPr>
          <w:rFonts w:ascii="Bookman Old Style" w:hAnsi="Bookman Old Style"/>
          <w:sz w:val="22"/>
          <w:szCs w:val="22"/>
        </w:rPr>
        <w:t xml:space="preserve">    </w:t>
      </w:r>
      <w:r w:rsidR="00AA14DD" w:rsidRPr="00D63BE7">
        <w:rPr>
          <w:rFonts w:ascii="Bookman Old Style" w:hAnsi="Bookman Old Style"/>
          <w:sz w:val="22"/>
          <w:szCs w:val="22"/>
        </w:rPr>
        <w:t>The definition of “Elderly” has been updated in the Introductions and General Definitions consistent with 22 M.R.S. § 3762(3)(B)(2)(a).</w:t>
      </w:r>
    </w:p>
    <w:p w14:paraId="500175AE" w14:textId="233B4DDB" w:rsidR="00AA14DD" w:rsidRPr="00D63BE7" w:rsidRDefault="00704266" w:rsidP="00D63BE7">
      <w:pPr>
        <w:tabs>
          <w:tab w:val="left" w:pos="2880"/>
        </w:tabs>
        <w:rPr>
          <w:rFonts w:ascii="Bookman Old Style" w:hAnsi="Bookman Old Style"/>
          <w:sz w:val="22"/>
          <w:szCs w:val="22"/>
        </w:rPr>
      </w:pPr>
      <w:r>
        <w:rPr>
          <w:rFonts w:ascii="Bookman Old Style" w:hAnsi="Bookman Old Style"/>
          <w:sz w:val="22"/>
          <w:szCs w:val="22"/>
        </w:rPr>
        <w:lastRenderedPageBreak/>
        <w:t xml:space="preserve">     </w:t>
      </w:r>
      <w:r w:rsidR="00AA14DD" w:rsidRPr="00D63BE7">
        <w:rPr>
          <w:rFonts w:ascii="Bookman Old Style" w:hAnsi="Bookman Old Style"/>
          <w:sz w:val="22"/>
          <w:szCs w:val="22"/>
        </w:rPr>
        <w:t>The rulemaking proposes Chapter I updates to the hardship extension categories and eligibility criteria for clarity and consistency, including:</w:t>
      </w:r>
    </w:p>
    <w:p w14:paraId="6E1D8372"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Consistent with 20 C.F.R. § 404.1505 incapacity would be replaced with impairment in Ch. I J(3)(g)(ii)(a)(2)(a) and (b) and Chapter V (A)(1)(a)(ii</w:t>
      </w:r>
      <w:proofErr w:type="gramStart"/>
      <w:r w:rsidRPr="00D63BE7">
        <w:rPr>
          <w:rFonts w:ascii="Bookman Old Style" w:hAnsi="Bookman Old Style"/>
          <w:sz w:val="22"/>
          <w:szCs w:val="22"/>
        </w:rPr>
        <w:t>);</w:t>
      </w:r>
      <w:proofErr w:type="gramEnd"/>
    </w:p>
    <w:p w14:paraId="7D4899BB" w14:textId="58C44214"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 xml:space="preserve">J(3)(g)(ii)(a)(2)(a) and (b): Disability consistent with the Social Security Administration’s definition of substantial gainful </w:t>
      </w:r>
      <w:proofErr w:type="gramStart"/>
      <w:r w:rsidRPr="00D63BE7">
        <w:rPr>
          <w:rFonts w:ascii="Bookman Old Style" w:hAnsi="Bookman Old Style"/>
          <w:sz w:val="22"/>
          <w:szCs w:val="22"/>
        </w:rPr>
        <w:t>activity;</w:t>
      </w:r>
      <w:proofErr w:type="gramEnd"/>
    </w:p>
    <w:p w14:paraId="653E9BBC"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J(3)(g)(ii)(4): Participation in a Training or Education Program proposes to remove “in the 60</w:t>
      </w:r>
      <w:r w:rsidRPr="00D63BE7">
        <w:rPr>
          <w:rFonts w:ascii="Bookman Old Style" w:hAnsi="Bookman Old Style"/>
          <w:sz w:val="22"/>
          <w:szCs w:val="22"/>
          <w:vertAlign w:val="superscript"/>
        </w:rPr>
        <w:t>th</w:t>
      </w:r>
      <w:r w:rsidRPr="00D63BE7">
        <w:rPr>
          <w:rFonts w:ascii="Bookman Old Style" w:hAnsi="Bookman Old Style"/>
          <w:sz w:val="22"/>
          <w:szCs w:val="22"/>
        </w:rPr>
        <w:t xml:space="preserve"> month of receipt of TANF/</w:t>
      </w:r>
      <w:proofErr w:type="spellStart"/>
      <w:r w:rsidRPr="00D63BE7">
        <w:rPr>
          <w:rFonts w:ascii="Bookman Old Style" w:hAnsi="Bookman Old Style"/>
          <w:sz w:val="22"/>
          <w:szCs w:val="22"/>
        </w:rPr>
        <w:t>PaS</w:t>
      </w:r>
      <w:proofErr w:type="spellEnd"/>
      <w:r w:rsidRPr="00D63BE7">
        <w:rPr>
          <w:rFonts w:ascii="Bookman Old Style" w:hAnsi="Bookman Old Style"/>
          <w:sz w:val="22"/>
          <w:szCs w:val="22"/>
        </w:rPr>
        <w:t xml:space="preserve"> as well as (a) through (d) as these are identified in 10-144 C.M.R. Ch. 60, ASPIRE-TANF Program Rules, Section (3)(IV)(A)(3)(a</w:t>
      </w:r>
      <w:proofErr w:type="gramStart"/>
      <w:r w:rsidRPr="00D63BE7">
        <w:rPr>
          <w:rFonts w:ascii="Bookman Old Style" w:hAnsi="Bookman Old Style"/>
          <w:sz w:val="22"/>
          <w:szCs w:val="22"/>
        </w:rPr>
        <w:t>);</w:t>
      </w:r>
      <w:proofErr w:type="gramEnd"/>
    </w:p>
    <w:p w14:paraId="2DE95E6E" w14:textId="77777777" w:rsidR="00AA14DD" w:rsidRPr="00D63BE7" w:rsidRDefault="00AA14DD" w:rsidP="00D63BE7">
      <w:pPr>
        <w:pStyle w:val="ListParagraph"/>
        <w:numPr>
          <w:ilvl w:val="0"/>
          <w:numId w:val="25"/>
        </w:numPr>
        <w:tabs>
          <w:tab w:val="left" w:pos="720"/>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J(3)(g)(ii)(5): Working Families proposes to remove the requirement that an individual is only eligible for this extension if they are participating in paid employment “for at least 35 hours a week” and proposes to add (a) through (c) add to provide clarification regarding paid employment standards consistent with 42 U.S.C. § 607(c)(B)(</w:t>
      </w:r>
      <w:proofErr w:type="spellStart"/>
      <w:r w:rsidRPr="00D63BE7">
        <w:rPr>
          <w:rFonts w:ascii="Bookman Old Style" w:hAnsi="Bookman Old Style"/>
          <w:sz w:val="22"/>
          <w:szCs w:val="22"/>
        </w:rPr>
        <w:t>i</w:t>
      </w:r>
      <w:proofErr w:type="spellEnd"/>
      <w:proofErr w:type="gramStart"/>
      <w:r w:rsidRPr="00D63BE7">
        <w:rPr>
          <w:rFonts w:ascii="Bookman Old Style" w:hAnsi="Bookman Old Style"/>
          <w:sz w:val="22"/>
          <w:szCs w:val="22"/>
        </w:rPr>
        <w:t>);</w:t>
      </w:r>
      <w:proofErr w:type="gramEnd"/>
    </w:p>
    <w:p w14:paraId="6CD86159"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J(3)(g)(ii)(6): Pregnancy proposes to remove “in the 60</w:t>
      </w:r>
      <w:r w:rsidRPr="00D63BE7">
        <w:rPr>
          <w:rFonts w:ascii="Bookman Old Style" w:hAnsi="Bookman Old Style"/>
          <w:sz w:val="22"/>
          <w:szCs w:val="22"/>
          <w:vertAlign w:val="superscript"/>
        </w:rPr>
        <w:t>th</w:t>
      </w:r>
      <w:r w:rsidRPr="00D63BE7">
        <w:rPr>
          <w:rFonts w:ascii="Bookman Old Style" w:hAnsi="Bookman Old Style"/>
          <w:sz w:val="22"/>
          <w:szCs w:val="22"/>
        </w:rPr>
        <w:t xml:space="preserve"> month of TANF/</w:t>
      </w:r>
      <w:proofErr w:type="spellStart"/>
      <w:r w:rsidRPr="00D63BE7">
        <w:rPr>
          <w:rFonts w:ascii="Bookman Old Style" w:hAnsi="Bookman Old Style"/>
          <w:sz w:val="22"/>
          <w:szCs w:val="22"/>
        </w:rPr>
        <w:t>PaS</w:t>
      </w:r>
      <w:proofErr w:type="spellEnd"/>
      <w:r w:rsidRPr="00D63BE7">
        <w:rPr>
          <w:rFonts w:ascii="Bookman Old Style" w:hAnsi="Bookman Old Style"/>
          <w:sz w:val="22"/>
          <w:szCs w:val="22"/>
        </w:rPr>
        <w:t xml:space="preserve"> receipt.</w:t>
      </w:r>
      <w:proofErr w:type="gramStart"/>
      <w:r w:rsidRPr="00D63BE7">
        <w:rPr>
          <w:rFonts w:ascii="Bookman Old Style" w:hAnsi="Bookman Old Style"/>
          <w:sz w:val="22"/>
          <w:szCs w:val="22"/>
        </w:rPr>
        <w:t>”;</w:t>
      </w:r>
      <w:proofErr w:type="gramEnd"/>
      <w:r w:rsidRPr="00D63BE7">
        <w:rPr>
          <w:rFonts w:ascii="Bookman Old Style" w:hAnsi="Bookman Old Style"/>
          <w:sz w:val="22"/>
          <w:szCs w:val="22"/>
        </w:rPr>
        <w:t xml:space="preserve"> </w:t>
      </w:r>
    </w:p>
    <w:p w14:paraId="441B86CC"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 xml:space="preserve">J(3)(g)(ii)(7)(c): Loss of Job proposes to remove “and would be eligible except that they have not worked for a sufficient length of time. In addition, “provided there is a break in TANF for at least 12 months between the two extension periods” is intended to be </w:t>
      </w:r>
      <w:proofErr w:type="gramStart"/>
      <w:r w:rsidRPr="00D63BE7">
        <w:rPr>
          <w:rFonts w:ascii="Bookman Old Style" w:hAnsi="Bookman Old Style"/>
          <w:sz w:val="22"/>
          <w:szCs w:val="22"/>
        </w:rPr>
        <w:t>removed;</w:t>
      </w:r>
      <w:proofErr w:type="gramEnd"/>
    </w:p>
    <w:p w14:paraId="6F0F1680"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J(3)(g)(ii)(8): Occurrence of an Emergency Situation “This extension must be approved by the TANF Program Manager” is proposed to be removed. In addition, b through e would be added to provide clarification regarding homelessness, inadequate or unavailable childcare or transportation required to engage in substantial gainful activity, and a delay beyond the verification due date caused by a third-party in obtaining non-financial verifications required to make a hardship extension eligibility determination. In addition, “additional incremental extensions of up to six months each may be granted” is proposed; and</w:t>
      </w:r>
    </w:p>
    <w:p w14:paraId="30DF16E6" w14:textId="77777777" w:rsidR="00AA14DD" w:rsidRPr="00D63BE7" w:rsidRDefault="00AA14DD" w:rsidP="00D63BE7">
      <w:pPr>
        <w:pStyle w:val="ListParagraph"/>
        <w:numPr>
          <w:ilvl w:val="0"/>
          <w:numId w:val="25"/>
        </w:numPr>
        <w:tabs>
          <w:tab w:val="left" w:pos="2880"/>
        </w:tabs>
        <w:overflowPunct/>
        <w:autoSpaceDE/>
        <w:autoSpaceDN/>
        <w:adjustRightInd/>
        <w:textAlignment w:val="auto"/>
        <w:rPr>
          <w:rFonts w:ascii="Bookman Old Style" w:hAnsi="Bookman Old Style"/>
          <w:sz w:val="22"/>
          <w:szCs w:val="22"/>
        </w:rPr>
      </w:pPr>
      <w:r w:rsidRPr="00D63BE7">
        <w:rPr>
          <w:rFonts w:ascii="Bookman Old Style" w:hAnsi="Bookman Old Style"/>
          <w:sz w:val="22"/>
          <w:szCs w:val="22"/>
        </w:rPr>
        <w:t>J(3)(</w:t>
      </w:r>
      <w:proofErr w:type="spellStart"/>
      <w:r w:rsidRPr="00D63BE7">
        <w:rPr>
          <w:rFonts w:ascii="Bookman Old Style" w:hAnsi="Bookman Old Style"/>
          <w:sz w:val="22"/>
          <w:szCs w:val="22"/>
        </w:rPr>
        <w:t>i</w:t>
      </w:r>
      <w:proofErr w:type="spellEnd"/>
      <w:r w:rsidRPr="00D63BE7">
        <w:rPr>
          <w:rFonts w:ascii="Bookman Old Style" w:hAnsi="Bookman Old Style"/>
          <w:sz w:val="22"/>
          <w:szCs w:val="22"/>
        </w:rPr>
        <w:t>)(v)(c)(3) “DSER or QC” is added for clarification to “fails to cooperate with their Family Contract Amendment during the temporary hardship extension period.”</w:t>
      </w:r>
    </w:p>
    <w:p w14:paraId="7D512C04" w14:textId="2D3A1897" w:rsidR="00AA14DD" w:rsidRPr="00D63BE7" w:rsidRDefault="00704266" w:rsidP="00D63BE7">
      <w:pPr>
        <w:tabs>
          <w:tab w:val="left" w:pos="2880"/>
        </w:tabs>
        <w:rPr>
          <w:rFonts w:ascii="Bookman Old Style" w:hAnsi="Bookman Old Style"/>
          <w:sz w:val="22"/>
          <w:szCs w:val="22"/>
        </w:rPr>
      </w:pPr>
      <w:r>
        <w:rPr>
          <w:rFonts w:ascii="Bookman Old Style" w:hAnsi="Bookman Old Style"/>
          <w:sz w:val="22"/>
          <w:szCs w:val="22"/>
        </w:rPr>
        <w:t xml:space="preserve">     </w:t>
      </w:r>
      <w:r w:rsidR="00AA14DD" w:rsidRPr="00D63BE7">
        <w:rPr>
          <w:rFonts w:ascii="Bookman Old Style" w:hAnsi="Bookman Old Style"/>
          <w:sz w:val="22"/>
          <w:szCs w:val="22"/>
        </w:rPr>
        <w:t xml:space="preserve">Consistent with 8 U.S.C. Ch. 12, the Department proposes significant Chapter II updates which provide clarification for program citizenship and noncitizen eligibility requirements, verification requirements and application processing timeframes. </w:t>
      </w:r>
    </w:p>
    <w:p w14:paraId="19352918" w14:textId="7632772A" w:rsidR="00AA14DD" w:rsidRPr="00D63BE7" w:rsidRDefault="00704266" w:rsidP="00D63BE7">
      <w:pPr>
        <w:tabs>
          <w:tab w:val="left" w:pos="2880"/>
        </w:tabs>
        <w:rPr>
          <w:rFonts w:ascii="Bookman Old Style" w:hAnsi="Bookman Old Style"/>
          <w:sz w:val="22"/>
          <w:szCs w:val="22"/>
        </w:rPr>
      </w:pPr>
      <w:r>
        <w:rPr>
          <w:rFonts w:ascii="Bookman Old Style" w:hAnsi="Bookman Old Style"/>
          <w:sz w:val="22"/>
          <w:szCs w:val="22"/>
        </w:rPr>
        <w:t xml:space="preserve">     </w:t>
      </w:r>
      <w:r w:rsidR="00AA14DD" w:rsidRPr="00D63BE7">
        <w:rPr>
          <w:rFonts w:ascii="Bookman Old Style" w:hAnsi="Bookman Old Style"/>
          <w:sz w:val="22"/>
          <w:szCs w:val="22"/>
        </w:rPr>
        <w:t>The Department proposes to clarify Chapter V (3)(c) by waiving the Parent Fee Requirement for any family with a gross weekly income equal to or less than 250%.  Ch. V (4)(c)(ii) calculation of the parent fee is updated to align with Ch. V (3)(c) as permitted by 22 MRS § 3762(8)(C).</w:t>
      </w:r>
    </w:p>
    <w:p w14:paraId="7BBD432B" w14:textId="4AF15D9D" w:rsidR="00AA14DD" w:rsidRPr="00D63BE7" w:rsidRDefault="00704266" w:rsidP="00D63BE7">
      <w:pPr>
        <w:tabs>
          <w:tab w:val="left" w:pos="-1440"/>
          <w:tab w:val="left" w:pos="-720"/>
        </w:tabs>
        <w:rPr>
          <w:rFonts w:ascii="Bookman Old Style" w:hAnsi="Bookman Old Style"/>
          <w:bCs/>
          <w:sz w:val="22"/>
          <w:szCs w:val="22"/>
        </w:rPr>
      </w:pPr>
      <w:r>
        <w:rPr>
          <w:rFonts w:ascii="Bookman Old Style" w:hAnsi="Bookman Old Style"/>
          <w:bCs/>
          <w:sz w:val="22"/>
          <w:szCs w:val="22"/>
        </w:rPr>
        <w:t xml:space="preserve">     </w:t>
      </w:r>
      <w:r w:rsidR="00AA14DD" w:rsidRPr="00D63BE7">
        <w:rPr>
          <w:rFonts w:ascii="Bookman Old Style" w:hAnsi="Bookman Old Style"/>
          <w:bCs/>
          <w:sz w:val="22"/>
          <w:szCs w:val="22"/>
        </w:rPr>
        <w:t>All the above proposed changes would be effective upon adoption.</w:t>
      </w:r>
    </w:p>
    <w:p w14:paraId="26C6D27E" w14:textId="2B3A0389" w:rsidR="00AA14DD" w:rsidRPr="00D63BE7" w:rsidRDefault="00704266" w:rsidP="00D63BE7">
      <w:pPr>
        <w:tabs>
          <w:tab w:val="left" w:pos="2880"/>
        </w:tabs>
        <w:rPr>
          <w:rFonts w:ascii="Bookman Old Style" w:hAnsi="Bookman Old Style"/>
          <w:bCs/>
          <w:sz w:val="22"/>
          <w:szCs w:val="22"/>
        </w:rPr>
      </w:pPr>
      <w:r>
        <w:rPr>
          <w:rFonts w:ascii="Bookman Old Style" w:hAnsi="Bookman Old Style"/>
          <w:sz w:val="22"/>
          <w:szCs w:val="22"/>
        </w:rPr>
        <w:t xml:space="preserve">     </w:t>
      </w:r>
      <w:r w:rsidR="00AA14DD" w:rsidRPr="00D63BE7">
        <w:rPr>
          <w:rFonts w:ascii="Bookman Old Style" w:hAnsi="Bookman Old Style"/>
          <w:sz w:val="22"/>
          <w:szCs w:val="22"/>
        </w:rPr>
        <w:t>The proposed rule would remove “Escalating Sanctions” and associated language from Ch. II (F)(1)(d), (H)(3) as well as (H)(</w:t>
      </w:r>
      <w:proofErr w:type="gramStart"/>
      <w:r w:rsidR="00AA14DD" w:rsidRPr="00D63BE7">
        <w:rPr>
          <w:rFonts w:ascii="Bookman Old Style" w:hAnsi="Bookman Old Style"/>
          <w:sz w:val="22"/>
          <w:szCs w:val="22"/>
        </w:rPr>
        <w:t>3)(</w:t>
      </w:r>
      <w:proofErr w:type="spellStart"/>
      <w:proofErr w:type="gramEnd"/>
      <w:r w:rsidR="00AA14DD" w:rsidRPr="00D63BE7">
        <w:rPr>
          <w:rFonts w:ascii="Bookman Old Style" w:hAnsi="Bookman Old Style"/>
          <w:sz w:val="22"/>
          <w:szCs w:val="22"/>
        </w:rPr>
        <w:t>i</w:t>
      </w:r>
      <w:proofErr w:type="spellEnd"/>
      <w:r w:rsidR="00AA14DD" w:rsidRPr="00D63BE7">
        <w:rPr>
          <w:rFonts w:ascii="Bookman Old Style" w:hAnsi="Bookman Old Style"/>
          <w:sz w:val="22"/>
          <w:szCs w:val="22"/>
        </w:rPr>
        <w:t xml:space="preserve"> and ii). Ch. II (H)(3) proposes clarification to benefits termination due to failure to comply with program requirements. In addition, this rule proposes to remove Chapter II (H)(3)(f). The Department proposes this provision with a retroactive application to October 18, 2021, as required by P.L. 2021, </w:t>
      </w:r>
      <w:proofErr w:type="spellStart"/>
      <w:r w:rsidR="00AA14DD" w:rsidRPr="00D63BE7">
        <w:rPr>
          <w:rFonts w:ascii="Bookman Old Style" w:hAnsi="Bookman Old Style"/>
          <w:sz w:val="22"/>
          <w:szCs w:val="22"/>
        </w:rPr>
        <w:t>ch.</w:t>
      </w:r>
      <w:proofErr w:type="spellEnd"/>
      <w:r w:rsidR="00AA14DD" w:rsidRPr="00D63BE7">
        <w:rPr>
          <w:rFonts w:ascii="Bookman Old Style" w:hAnsi="Bookman Old Style"/>
          <w:sz w:val="22"/>
          <w:szCs w:val="22"/>
        </w:rPr>
        <w:t xml:space="preserve"> 97, §§ 1 and 2. </w:t>
      </w:r>
    </w:p>
    <w:p w14:paraId="10145D71" w14:textId="441AA623" w:rsidR="00AA14DD" w:rsidRPr="00D63BE7" w:rsidRDefault="00704266" w:rsidP="00D63BE7">
      <w:pPr>
        <w:tabs>
          <w:tab w:val="left" w:pos="2880"/>
        </w:tabs>
        <w:rPr>
          <w:rFonts w:ascii="Bookman Old Style" w:hAnsi="Bookman Old Style"/>
          <w:bCs/>
          <w:sz w:val="22"/>
          <w:szCs w:val="22"/>
        </w:rPr>
      </w:pPr>
      <w:r>
        <w:rPr>
          <w:rFonts w:ascii="Bookman Old Style" w:hAnsi="Bookman Old Style"/>
          <w:sz w:val="22"/>
          <w:szCs w:val="22"/>
        </w:rPr>
        <w:t xml:space="preserve">     </w:t>
      </w:r>
      <w:r w:rsidR="00AA14DD" w:rsidRPr="00D63BE7">
        <w:rPr>
          <w:rFonts w:ascii="Bookman Old Style" w:hAnsi="Bookman Old Style"/>
          <w:sz w:val="22"/>
          <w:szCs w:val="22"/>
        </w:rPr>
        <w:t xml:space="preserve">Pursuant to 22 M.R.S. § 3762(8)(C), Appendix page 3, Worksheet </w:t>
      </w:r>
      <w:proofErr w:type="gramStart"/>
      <w:r w:rsidR="00AA14DD" w:rsidRPr="00D63BE7">
        <w:rPr>
          <w:rFonts w:ascii="Bookman Old Style" w:hAnsi="Bookman Old Style"/>
          <w:sz w:val="22"/>
          <w:szCs w:val="22"/>
        </w:rPr>
        <w:t>For</w:t>
      </w:r>
      <w:proofErr w:type="gramEnd"/>
      <w:r w:rsidR="00AA14DD" w:rsidRPr="00D63BE7">
        <w:rPr>
          <w:rFonts w:ascii="Bookman Old Style" w:hAnsi="Bookman Old Style"/>
          <w:sz w:val="22"/>
          <w:szCs w:val="22"/>
        </w:rPr>
        <w:t xml:space="preserve"> Calculating TCC Parent Fees and Subsidy Payments, would be updated based on Federal Poverty Level (FPL) figures published in the </w:t>
      </w:r>
      <w:r w:rsidR="00AA14DD" w:rsidRPr="00D63BE7">
        <w:rPr>
          <w:rFonts w:ascii="Bookman Old Style" w:hAnsi="Bookman Old Style"/>
          <w:noProof/>
          <w:sz w:val="22"/>
          <w:szCs w:val="22"/>
        </w:rPr>
        <w:t>Annual Update of the HHS Poverty Guidelines, 88 Fed. Reg. 3424.</w:t>
      </w:r>
      <w:r w:rsidR="00AA14DD" w:rsidRPr="00D63BE7">
        <w:rPr>
          <w:rStyle w:val="Hyperlink"/>
          <w:rFonts w:ascii="Bookman Old Style" w:hAnsi="Bookman Old Style"/>
          <w:noProof/>
          <w:sz w:val="22"/>
          <w:szCs w:val="22"/>
        </w:rPr>
        <w:t xml:space="preserve"> </w:t>
      </w:r>
      <w:hyperlink r:id="rId15" w:history="1">
        <w:r w:rsidR="00AA14DD" w:rsidRPr="00D63BE7">
          <w:rPr>
            <w:rStyle w:val="Hyperlink"/>
            <w:rFonts w:ascii="Bookman Old Style" w:hAnsi="Bookman Old Style"/>
            <w:sz w:val="22"/>
            <w:szCs w:val="22"/>
          </w:rPr>
          <w:t>https://www.federalregister.gov/documents/2023/01/19/2023-</w:t>
        </w:r>
        <w:r w:rsidR="00AA14DD" w:rsidRPr="00D63BE7">
          <w:rPr>
            <w:rStyle w:val="Hyperlink"/>
            <w:rFonts w:ascii="Bookman Old Style" w:hAnsi="Bookman Old Style"/>
            <w:sz w:val="22"/>
            <w:szCs w:val="22"/>
          </w:rPr>
          <w:lastRenderedPageBreak/>
          <w:t>00885/annual-update-of-the-hhs-poverty-guidelines</w:t>
        </w:r>
      </w:hyperlink>
      <w:r w:rsidR="00AA14DD" w:rsidRPr="00D63BE7">
        <w:rPr>
          <w:rFonts w:ascii="Bookman Old Style" w:hAnsi="Bookman Old Style"/>
          <w:sz w:val="22"/>
          <w:szCs w:val="22"/>
        </w:rPr>
        <w:t xml:space="preserve">. </w:t>
      </w:r>
      <w:r w:rsidR="00AA14DD" w:rsidRPr="00D63BE7">
        <w:rPr>
          <w:rFonts w:ascii="Bookman Old Style" w:hAnsi="Bookman Old Style"/>
          <w:bCs/>
          <w:sz w:val="22"/>
          <w:szCs w:val="22"/>
        </w:rPr>
        <w:t xml:space="preserve">The Department proposes this provision with a retroactive application to February 5, 2023. </w:t>
      </w:r>
    </w:p>
    <w:p w14:paraId="785169E0" w14:textId="5171D203" w:rsidR="00AA14DD" w:rsidRPr="00D63BE7" w:rsidRDefault="00674DA2" w:rsidP="00D63BE7">
      <w:pPr>
        <w:tabs>
          <w:tab w:val="left" w:pos="2880"/>
        </w:tabs>
        <w:rPr>
          <w:rFonts w:ascii="Bookman Old Style" w:hAnsi="Bookman Old Style"/>
          <w:bCs/>
          <w:sz w:val="22"/>
          <w:szCs w:val="22"/>
        </w:rPr>
      </w:pPr>
      <w:r>
        <w:rPr>
          <w:rFonts w:ascii="Bookman Old Style" w:hAnsi="Bookman Old Style"/>
          <w:bCs/>
          <w:sz w:val="22"/>
          <w:szCs w:val="22"/>
        </w:rPr>
        <w:t xml:space="preserve">     </w:t>
      </w:r>
      <w:r w:rsidR="00AA14DD" w:rsidRPr="00D63BE7">
        <w:rPr>
          <w:rFonts w:ascii="Bookman Old Style" w:hAnsi="Bookman Old Style"/>
          <w:bCs/>
          <w:sz w:val="22"/>
          <w:szCs w:val="22"/>
        </w:rPr>
        <w:t xml:space="preserve">Chapter III, Asset limit changes consistent with P.L. 2023 Ch. 366 would be effective retroactive to October 25, 2023. </w:t>
      </w:r>
    </w:p>
    <w:p w14:paraId="6657AE8F" w14:textId="0B997261" w:rsidR="00AA14DD" w:rsidRPr="00D63BE7" w:rsidRDefault="00674DA2" w:rsidP="00D63BE7">
      <w:pPr>
        <w:tabs>
          <w:tab w:val="left" w:pos="2880"/>
        </w:tabs>
        <w:rPr>
          <w:rFonts w:ascii="Bookman Old Style" w:hAnsi="Bookman Old Style"/>
          <w:bCs/>
          <w:sz w:val="22"/>
          <w:szCs w:val="22"/>
        </w:rPr>
      </w:pPr>
      <w:r>
        <w:rPr>
          <w:rFonts w:ascii="Bookman Old Style" w:hAnsi="Bookman Old Style"/>
          <w:bCs/>
          <w:sz w:val="22"/>
          <w:szCs w:val="22"/>
        </w:rPr>
        <w:t xml:space="preserve">     </w:t>
      </w:r>
      <w:r w:rsidR="00AA14DD" w:rsidRPr="00D63BE7">
        <w:rPr>
          <w:rFonts w:ascii="Bookman Old Style" w:hAnsi="Bookman Old Style"/>
          <w:bCs/>
          <w:sz w:val="22"/>
          <w:szCs w:val="22"/>
        </w:rPr>
        <w:t>22 M.R.S. § 3769-C(1)(D) requires that the Department increase Appendix Chart, page 2, Standard of Need and Maximum Grant, each October based on the Cost-of-Living Increase used by the Social Security Administration. This rulemaking would apply these changes effective retroactive to October 1, 2023.</w:t>
      </w:r>
    </w:p>
    <w:p w14:paraId="4CD08B46" w14:textId="4D0C79C2" w:rsidR="00AA14DD" w:rsidRPr="00D63BE7" w:rsidRDefault="00674DA2" w:rsidP="00D63BE7">
      <w:pPr>
        <w:tabs>
          <w:tab w:val="left" w:pos="2880"/>
        </w:tabs>
        <w:rPr>
          <w:rFonts w:ascii="Bookman Old Style" w:hAnsi="Bookman Old Style"/>
          <w:bCs/>
          <w:sz w:val="22"/>
          <w:szCs w:val="22"/>
        </w:rPr>
      </w:pPr>
      <w:r>
        <w:rPr>
          <w:rFonts w:ascii="Bookman Old Style" w:hAnsi="Bookman Old Style"/>
          <w:bCs/>
          <w:sz w:val="22"/>
          <w:szCs w:val="22"/>
        </w:rPr>
        <w:t xml:space="preserve">      </w:t>
      </w:r>
      <w:r w:rsidR="00AA14DD" w:rsidRPr="00D63BE7">
        <w:rPr>
          <w:rFonts w:ascii="Bookman Old Style" w:hAnsi="Bookman Old Style"/>
          <w:bCs/>
          <w:sz w:val="22"/>
          <w:szCs w:val="22"/>
        </w:rPr>
        <w:t>Retroactive rulemaking is authorized by the Legislature in accordance with 22 M.R.S. § 42(8) because the rule provides a benefit to recipients and beneficiaries and does not have an adverse financial effect on either provider or recipients.</w:t>
      </w:r>
    </w:p>
    <w:p w14:paraId="777BE8C6" w14:textId="71FC2A89" w:rsidR="00AA14DD" w:rsidRPr="00D63BE7" w:rsidRDefault="00674DA2" w:rsidP="00D63BE7">
      <w:pPr>
        <w:tabs>
          <w:tab w:val="left" w:pos="-720"/>
        </w:tabs>
        <w:rPr>
          <w:rFonts w:ascii="Bookman Old Style" w:hAnsi="Bookman Old Style"/>
          <w:noProof/>
          <w:sz w:val="22"/>
          <w:szCs w:val="22"/>
        </w:rPr>
      </w:pPr>
      <w:r>
        <w:rPr>
          <w:rFonts w:ascii="Bookman Old Style" w:hAnsi="Bookman Old Style"/>
          <w:noProof/>
          <w:sz w:val="22"/>
          <w:szCs w:val="22"/>
        </w:rPr>
        <w:t xml:space="preserve">     </w:t>
      </w:r>
      <w:r w:rsidR="00AA14DD" w:rsidRPr="00D63BE7">
        <w:rPr>
          <w:rFonts w:ascii="Bookman Old Style" w:hAnsi="Bookman Old Style"/>
          <w:noProof/>
          <w:sz w:val="22"/>
          <w:szCs w:val="22"/>
        </w:rPr>
        <w:t xml:space="preserve">See </w:t>
      </w:r>
      <w:hyperlink r:id="rId16" w:history="1">
        <w:r w:rsidR="00AA14DD" w:rsidRPr="00D63BE7">
          <w:rPr>
            <w:rStyle w:val="Hyperlink"/>
            <w:rFonts w:ascii="Bookman Old Style" w:hAnsi="Bookman Old Style"/>
            <w:noProof/>
            <w:sz w:val="22"/>
            <w:szCs w:val="22"/>
          </w:rPr>
          <w:t>https://www.maine.gov/dhhs/about/rulemaking</w:t>
        </w:r>
      </w:hyperlink>
      <w:r w:rsidR="00AA14DD" w:rsidRPr="00D63BE7">
        <w:rPr>
          <w:rFonts w:ascii="Bookman Old Style" w:hAnsi="Bookman Old Style"/>
          <w:noProof/>
          <w:sz w:val="22"/>
          <w:szCs w:val="22"/>
        </w:rPr>
        <w:t xml:space="preserve"> for rules and related rulemaking documents.</w:t>
      </w:r>
    </w:p>
    <w:p w14:paraId="363A3610" w14:textId="060B0BF1" w:rsidR="00AA14DD" w:rsidRPr="00674DA2" w:rsidRDefault="00AA14DD" w:rsidP="00D63BE7">
      <w:pPr>
        <w:rPr>
          <w:rFonts w:ascii="Bookman Old Style" w:hAnsi="Bookman Old Style"/>
          <w:bCs/>
          <w:sz w:val="22"/>
          <w:szCs w:val="22"/>
        </w:rPr>
      </w:pPr>
      <w:r w:rsidRPr="00674DA2">
        <w:rPr>
          <w:rFonts w:ascii="Bookman Old Style" w:hAnsi="Bookman Old Style"/>
          <w:bCs/>
          <w:sz w:val="22"/>
          <w:szCs w:val="22"/>
        </w:rPr>
        <w:t>PUBLIC HEARING:</w:t>
      </w:r>
      <w:r w:rsidRPr="00D63BE7">
        <w:rPr>
          <w:rFonts w:ascii="Bookman Old Style" w:hAnsi="Bookman Old Style"/>
          <w:b/>
          <w:sz w:val="22"/>
          <w:szCs w:val="22"/>
        </w:rPr>
        <w:t xml:space="preserve"> </w:t>
      </w:r>
      <w:r w:rsidRPr="00D63BE7">
        <w:rPr>
          <w:rFonts w:ascii="Bookman Old Style" w:hAnsi="Bookman Old Style"/>
          <w:bCs/>
          <w:sz w:val="22"/>
          <w:szCs w:val="22"/>
        </w:rPr>
        <w:t>Tuesday, January 30, 2024, at 9:00 a.m. in room Maine A/B at 109 Capitol Street, Augusta, ME 04333.</w:t>
      </w:r>
      <w:r w:rsidR="00674DA2">
        <w:rPr>
          <w:rFonts w:ascii="Bookman Old Style" w:hAnsi="Bookman Old Style"/>
          <w:bCs/>
          <w:sz w:val="22"/>
          <w:szCs w:val="22"/>
        </w:rPr>
        <w:t xml:space="preserve"> </w:t>
      </w:r>
      <w:r w:rsidRPr="00D63BE7">
        <w:rPr>
          <w:rFonts w:ascii="Bookman Old Style" w:hAnsi="Bookman Old Style"/>
          <w:sz w:val="22"/>
          <w:szCs w:val="22"/>
        </w:rPr>
        <w:t>The Department requests that any interested party requiring special arrangements to attend the hearing contact the agency person listed below before Tuesday, January 23, 2023.</w:t>
      </w:r>
    </w:p>
    <w:p w14:paraId="7238DD0D" w14:textId="77777777" w:rsidR="00AA14DD" w:rsidRPr="00D63BE7" w:rsidRDefault="00AA14DD" w:rsidP="00D63BE7">
      <w:pPr>
        <w:tabs>
          <w:tab w:val="left" w:pos="-1440"/>
          <w:tab w:val="left" w:pos="-720"/>
          <w:tab w:val="left" w:pos="10440"/>
        </w:tabs>
        <w:rPr>
          <w:rFonts w:ascii="Bookman Old Style" w:hAnsi="Bookman Old Style"/>
          <w:sz w:val="22"/>
          <w:szCs w:val="22"/>
        </w:rPr>
      </w:pPr>
      <w:r w:rsidRPr="00674DA2">
        <w:rPr>
          <w:rFonts w:ascii="Bookman Old Style" w:hAnsi="Bookman Old Style"/>
          <w:bCs/>
          <w:sz w:val="22"/>
          <w:szCs w:val="22"/>
        </w:rPr>
        <w:t>COMMENT DEADLINE:</w:t>
      </w:r>
      <w:r w:rsidRPr="00D63BE7">
        <w:rPr>
          <w:rFonts w:ascii="Bookman Old Style" w:hAnsi="Bookman Old Style"/>
          <w:b/>
          <w:sz w:val="22"/>
          <w:szCs w:val="22"/>
        </w:rPr>
        <w:t xml:space="preserve"> </w:t>
      </w:r>
      <w:r w:rsidRPr="00D63BE7">
        <w:rPr>
          <w:rFonts w:ascii="Bookman Old Style" w:hAnsi="Bookman Old Style"/>
          <w:sz w:val="22"/>
          <w:szCs w:val="22"/>
        </w:rPr>
        <w:t>Monday, February 12, 2024, at 5:00 p.m. ET.</w:t>
      </w:r>
    </w:p>
    <w:p w14:paraId="0A852261" w14:textId="77777777" w:rsidR="00AA14DD" w:rsidRPr="00674DA2" w:rsidRDefault="00AA14DD" w:rsidP="00D63BE7">
      <w:pPr>
        <w:tabs>
          <w:tab w:val="left" w:pos="-1440"/>
          <w:tab w:val="left" w:pos="-720"/>
          <w:tab w:val="left" w:pos="10440"/>
        </w:tabs>
        <w:rPr>
          <w:rFonts w:ascii="Bookman Old Style" w:hAnsi="Bookman Old Style"/>
          <w:sz w:val="22"/>
          <w:szCs w:val="22"/>
        </w:rPr>
      </w:pPr>
      <w:r w:rsidRPr="00D63BE7">
        <w:rPr>
          <w:rFonts w:ascii="Bookman Old Style" w:hAnsi="Bookman Old Style"/>
          <w:sz w:val="22"/>
          <w:szCs w:val="22"/>
        </w:rPr>
        <w:t xml:space="preserve">Written public comments may be submitted via the link at </w:t>
      </w:r>
      <w:hyperlink r:id="rId17" w:history="1">
        <w:r w:rsidRPr="00674DA2">
          <w:rPr>
            <w:rStyle w:val="Hyperlink"/>
            <w:rFonts w:ascii="Bookman Old Style" w:hAnsi="Bookman Old Style"/>
            <w:noProof/>
            <w:sz w:val="22"/>
            <w:szCs w:val="22"/>
          </w:rPr>
          <w:t>https://www.maine.gov/dhhs/about/rulemaking</w:t>
        </w:r>
      </w:hyperlink>
    </w:p>
    <w:p w14:paraId="68BC45FB" w14:textId="53E581DF" w:rsidR="00AA14DD" w:rsidRPr="00674DA2" w:rsidRDefault="00AA14DD" w:rsidP="00D63BE7">
      <w:pPr>
        <w:tabs>
          <w:tab w:val="left" w:pos="-1440"/>
          <w:tab w:val="left" w:pos="-720"/>
          <w:tab w:val="left" w:pos="540"/>
          <w:tab w:val="left" w:pos="10440"/>
        </w:tabs>
        <w:rPr>
          <w:rFonts w:ascii="Bookman Old Style" w:hAnsi="Bookman Old Style"/>
          <w:bCs/>
          <w:sz w:val="22"/>
          <w:szCs w:val="22"/>
        </w:rPr>
      </w:pPr>
      <w:r w:rsidRPr="00674DA2">
        <w:rPr>
          <w:rFonts w:ascii="Bookman Old Style" w:hAnsi="Bookman Old Style"/>
          <w:bCs/>
          <w:sz w:val="22"/>
          <w:szCs w:val="22"/>
        </w:rPr>
        <w:t>CONTACT PERSON FOR THIS FILING:</w:t>
      </w:r>
      <w:r w:rsidR="00674DA2">
        <w:rPr>
          <w:rFonts w:ascii="Bookman Old Style" w:hAnsi="Bookman Old Style"/>
          <w:bCs/>
          <w:sz w:val="22"/>
          <w:szCs w:val="22"/>
        </w:rPr>
        <w:t xml:space="preserve"> </w:t>
      </w:r>
      <w:r w:rsidRPr="00D63BE7">
        <w:rPr>
          <w:rFonts w:ascii="Bookman Old Style" w:hAnsi="Bookman Old Style"/>
          <w:sz w:val="22"/>
          <w:szCs w:val="22"/>
        </w:rPr>
        <w:t>Alexandria Lauritzen, TANF Program Manager</w:t>
      </w:r>
    </w:p>
    <w:p w14:paraId="002F90AA" w14:textId="4270E954" w:rsidR="00AA14DD" w:rsidRDefault="00AA14DD" w:rsidP="00D63BE7">
      <w:pPr>
        <w:rPr>
          <w:rStyle w:val="Hyperlink"/>
          <w:rFonts w:ascii="Bookman Old Style" w:hAnsi="Bookman Old Style"/>
          <w:sz w:val="22"/>
          <w:szCs w:val="22"/>
        </w:rPr>
      </w:pPr>
      <w:r w:rsidRPr="00D63BE7">
        <w:rPr>
          <w:rFonts w:ascii="Bookman Old Style" w:hAnsi="Bookman Old Style"/>
          <w:sz w:val="22"/>
          <w:szCs w:val="22"/>
        </w:rPr>
        <w:t>Department of Health and Human Services</w:t>
      </w:r>
      <w:r w:rsidR="00674DA2">
        <w:rPr>
          <w:rFonts w:ascii="Bookman Old Style" w:hAnsi="Bookman Old Style"/>
          <w:sz w:val="22"/>
          <w:szCs w:val="22"/>
        </w:rPr>
        <w:t xml:space="preserve">, </w:t>
      </w:r>
      <w:r w:rsidRPr="00D63BE7">
        <w:rPr>
          <w:rFonts w:ascii="Bookman Old Style" w:hAnsi="Bookman Old Style"/>
          <w:sz w:val="22"/>
          <w:szCs w:val="22"/>
        </w:rPr>
        <w:t>Office for Family Independence</w:t>
      </w:r>
      <w:r w:rsidR="00674DA2">
        <w:rPr>
          <w:rFonts w:ascii="Bookman Old Style" w:hAnsi="Bookman Old Style"/>
          <w:sz w:val="22"/>
          <w:szCs w:val="22"/>
        </w:rPr>
        <w:t xml:space="preserve">, </w:t>
      </w:r>
      <w:r w:rsidRPr="00D63BE7">
        <w:rPr>
          <w:rFonts w:ascii="Bookman Old Style" w:hAnsi="Bookman Old Style"/>
          <w:sz w:val="22"/>
          <w:szCs w:val="22"/>
        </w:rPr>
        <w:t>109 Capitol Street</w:t>
      </w:r>
      <w:r w:rsidR="00674DA2">
        <w:rPr>
          <w:rFonts w:ascii="Bookman Old Style" w:hAnsi="Bookman Old Style"/>
          <w:sz w:val="22"/>
          <w:szCs w:val="22"/>
        </w:rPr>
        <w:t xml:space="preserve">, </w:t>
      </w:r>
      <w:r w:rsidRPr="00D63BE7">
        <w:rPr>
          <w:rFonts w:ascii="Bookman Old Style" w:hAnsi="Bookman Old Style"/>
          <w:sz w:val="22"/>
          <w:szCs w:val="22"/>
        </w:rPr>
        <w:t>Augusta, ME 04330-6841</w:t>
      </w:r>
      <w:r w:rsidR="00674DA2">
        <w:rPr>
          <w:rFonts w:ascii="Bookman Old Style" w:hAnsi="Bookman Old Style"/>
          <w:sz w:val="22"/>
          <w:szCs w:val="22"/>
        </w:rPr>
        <w:t xml:space="preserve">. </w:t>
      </w:r>
      <w:r w:rsidRPr="00D63BE7">
        <w:rPr>
          <w:rFonts w:ascii="Bookman Old Style" w:hAnsi="Bookman Old Style"/>
          <w:sz w:val="22"/>
          <w:szCs w:val="22"/>
        </w:rPr>
        <w:t>Phone: (207) 624-4109/Fax: (207) 287-3455</w:t>
      </w:r>
      <w:r w:rsidR="00674DA2">
        <w:rPr>
          <w:rFonts w:ascii="Bookman Old Style" w:hAnsi="Bookman Old Style"/>
          <w:sz w:val="22"/>
          <w:szCs w:val="22"/>
        </w:rPr>
        <w:t xml:space="preserve">, </w:t>
      </w:r>
      <w:r w:rsidRPr="00D63BE7">
        <w:rPr>
          <w:rFonts w:ascii="Bookman Old Style" w:hAnsi="Bookman Old Style"/>
          <w:sz w:val="22"/>
          <w:szCs w:val="22"/>
        </w:rPr>
        <w:t>TT Users Call Maine Relay – 711</w:t>
      </w:r>
      <w:r w:rsidR="00674DA2">
        <w:rPr>
          <w:rFonts w:ascii="Bookman Old Style" w:hAnsi="Bookman Old Style"/>
          <w:sz w:val="22"/>
          <w:szCs w:val="22"/>
        </w:rPr>
        <w:t xml:space="preserve">. Email: </w:t>
      </w:r>
      <w:hyperlink r:id="rId18" w:history="1">
        <w:r w:rsidRPr="00D63BE7">
          <w:rPr>
            <w:rStyle w:val="Hyperlink"/>
            <w:rFonts w:ascii="Bookman Old Style" w:hAnsi="Bookman Old Style"/>
            <w:sz w:val="22"/>
            <w:szCs w:val="22"/>
          </w:rPr>
          <w:t>Alexandria.Lauritzen@maine.gov</w:t>
        </w:r>
      </w:hyperlink>
    </w:p>
    <w:p w14:paraId="3BCD804E" w14:textId="77777777" w:rsidR="00AA14DD" w:rsidRPr="00D63BE7" w:rsidRDefault="00AA14DD" w:rsidP="00D63BE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74DA2">
        <w:rPr>
          <w:rFonts w:ascii="Bookman Old Style" w:hAnsi="Bookman Old Style"/>
          <w:bCs/>
          <w:color w:val="000000"/>
          <w:sz w:val="22"/>
          <w:szCs w:val="22"/>
          <w:shd w:val="clear" w:color="auto" w:fill="FFFFFF"/>
        </w:rPr>
        <w:t>FINANCIAL IMPACT ON MUNICIPALITIES OR COUNTIES:</w:t>
      </w:r>
      <w:r w:rsidRPr="00D63BE7">
        <w:rPr>
          <w:rStyle w:val="apple-converted-space"/>
          <w:rFonts w:ascii="Bookman Old Style" w:hAnsi="Bookman Old Style"/>
          <w:b/>
          <w:color w:val="000000"/>
          <w:sz w:val="22"/>
          <w:szCs w:val="22"/>
          <w:shd w:val="clear" w:color="auto" w:fill="FFFFFF"/>
        </w:rPr>
        <w:t xml:space="preserve">  </w:t>
      </w:r>
      <w:r w:rsidRPr="00D63BE7">
        <w:rPr>
          <w:rStyle w:val="apple-converted-space"/>
          <w:rFonts w:ascii="Bookman Old Style" w:hAnsi="Bookman Old Style"/>
          <w:color w:val="000000"/>
          <w:sz w:val="22"/>
          <w:szCs w:val="22"/>
          <w:shd w:val="clear" w:color="auto" w:fill="FFFFFF"/>
        </w:rPr>
        <w:t>None anticipated.</w:t>
      </w:r>
    </w:p>
    <w:p w14:paraId="428D43B1" w14:textId="6E8F749E" w:rsidR="00D63BE7" w:rsidRPr="00D63BE7" w:rsidRDefault="00D63BE7" w:rsidP="00D63BE7">
      <w:pPr>
        <w:tabs>
          <w:tab w:val="left" w:pos="-1440"/>
          <w:tab w:val="left" w:pos="-720"/>
          <w:tab w:val="left" w:pos="540"/>
          <w:tab w:val="left" w:pos="10440"/>
        </w:tabs>
        <w:rPr>
          <w:rFonts w:ascii="Bookman Old Style" w:hAnsi="Bookman Old Style"/>
          <w:b/>
          <w:sz w:val="22"/>
          <w:szCs w:val="22"/>
          <w:u w:val="single"/>
        </w:rPr>
      </w:pPr>
      <w:r w:rsidRPr="00674DA2">
        <w:rPr>
          <w:rFonts w:ascii="Bookman Old Style" w:hAnsi="Bookman Old Style"/>
          <w:bCs/>
          <w:sz w:val="22"/>
          <w:szCs w:val="22"/>
        </w:rPr>
        <w:t>STATUTORY AUTHORITY FOR THIS RULE:</w:t>
      </w:r>
      <w:bookmarkStart w:id="2" w:name="_Hlk10799605"/>
      <w:r w:rsidRPr="00674DA2">
        <w:rPr>
          <w:rFonts w:ascii="Bookman Old Style" w:hAnsi="Bookman Old Style"/>
          <w:bCs/>
          <w:sz w:val="22"/>
          <w:szCs w:val="22"/>
        </w:rPr>
        <w:t xml:space="preserve"> </w:t>
      </w:r>
      <w:r w:rsidRPr="00D63BE7">
        <w:rPr>
          <w:rFonts w:ascii="Bookman Old Style" w:hAnsi="Bookman Old Style"/>
          <w:sz w:val="22"/>
          <w:szCs w:val="22"/>
        </w:rPr>
        <w:t xml:space="preserve">22 M.R.S. §§ 42(1) and (8); 3762(3)(A) and (8)(C); </w:t>
      </w:r>
      <w:bookmarkEnd w:id="2"/>
      <w:r w:rsidRPr="00D63BE7">
        <w:rPr>
          <w:rFonts w:ascii="Bookman Old Style" w:hAnsi="Bookman Old Style"/>
          <w:sz w:val="22"/>
          <w:szCs w:val="22"/>
        </w:rPr>
        <w:t xml:space="preserve">3763(1) and (1-A); 3769-A; 3769-C(1)(D); and 3789; P.L. 2021, </w:t>
      </w:r>
      <w:proofErr w:type="spellStart"/>
      <w:r w:rsidRPr="00D63BE7">
        <w:rPr>
          <w:rFonts w:ascii="Bookman Old Style" w:hAnsi="Bookman Old Style"/>
          <w:sz w:val="22"/>
          <w:szCs w:val="22"/>
        </w:rPr>
        <w:t>ch.</w:t>
      </w:r>
      <w:proofErr w:type="spellEnd"/>
      <w:r w:rsidRPr="00D63BE7">
        <w:rPr>
          <w:rFonts w:ascii="Bookman Old Style" w:hAnsi="Bookman Old Style"/>
          <w:sz w:val="22"/>
          <w:szCs w:val="22"/>
        </w:rPr>
        <w:t xml:space="preserve"> 97, §§ 1 and 2 </w:t>
      </w:r>
    </w:p>
    <w:p w14:paraId="55C0132B" w14:textId="77777777" w:rsidR="00AA14DD" w:rsidRPr="00674DA2" w:rsidRDefault="00AA14DD" w:rsidP="00D63BE7">
      <w:pPr>
        <w:tabs>
          <w:tab w:val="left" w:pos="-1440"/>
          <w:tab w:val="left" w:pos="-720"/>
          <w:tab w:val="left" w:pos="540"/>
          <w:tab w:val="left" w:pos="10440"/>
        </w:tabs>
        <w:rPr>
          <w:rFonts w:ascii="Bookman Old Style" w:hAnsi="Bookman Old Style"/>
          <w:bCs/>
          <w:sz w:val="22"/>
          <w:szCs w:val="22"/>
        </w:rPr>
      </w:pPr>
      <w:r w:rsidRPr="00674DA2">
        <w:rPr>
          <w:rFonts w:ascii="Bookman Old Style" w:hAnsi="Bookman Old Style"/>
          <w:bCs/>
          <w:sz w:val="22"/>
          <w:szCs w:val="22"/>
        </w:rPr>
        <w:t xml:space="preserve">AGENCY WEBSITE: </w:t>
      </w:r>
      <w:hyperlink r:id="rId19" w:history="1">
        <w:r w:rsidRPr="00674DA2">
          <w:rPr>
            <w:rStyle w:val="Hyperlink"/>
            <w:rFonts w:ascii="Bookman Old Style" w:hAnsi="Bookman Old Style"/>
            <w:bCs/>
            <w:sz w:val="22"/>
            <w:szCs w:val="22"/>
          </w:rPr>
          <w:t>https://www.maine.gov/dhhs/ofi</w:t>
        </w:r>
      </w:hyperlink>
    </w:p>
    <w:p w14:paraId="1CDC4D42" w14:textId="094A1A53" w:rsidR="00AA14DD" w:rsidRDefault="00AA14DD" w:rsidP="00D63BE7">
      <w:pPr>
        <w:tabs>
          <w:tab w:val="left" w:pos="-1440"/>
          <w:tab w:val="left" w:pos="-720"/>
          <w:tab w:val="left" w:pos="540"/>
          <w:tab w:val="left" w:pos="10440"/>
        </w:tabs>
        <w:rPr>
          <w:rStyle w:val="Hyperlink"/>
          <w:rFonts w:ascii="Bookman Old Style" w:hAnsi="Bookman Old Style"/>
          <w:bCs/>
          <w:sz w:val="22"/>
          <w:szCs w:val="22"/>
        </w:rPr>
      </w:pPr>
      <w:r w:rsidRPr="00674DA2">
        <w:rPr>
          <w:rFonts w:ascii="Bookman Old Style" w:hAnsi="Bookman Old Style"/>
          <w:bCs/>
          <w:sz w:val="22"/>
          <w:szCs w:val="22"/>
        </w:rPr>
        <w:t>E-MAIL FOR OVERALL AGENCY RULE-MAKING LIAISON:</w:t>
      </w:r>
      <w:r w:rsidR="00674DA2">
        <w:rPr>
          <w:rFonts w:ascii="Bookman Old Style" w:hAnsi="Bookman Old Style"/>
          <w:bCs/>
          <w:sz w:val="22"/>
          <w:szCs w:val="22"/>
        </w:rPr>
        <w:t xml:space="preserve"> </w:t>
      </w:r>
      <w:hyperlink r:id="rId20" w:history="1">
        <w:r w:rsidRPr="00674DA2">
          <w:rPr>
            <w:rStyle w:val="Hyperlink"/>
            <w:rFonts w:ascii="Bookman Old Style" w:hAnsi="Bookman Old Style"/>
            <w:bCs/>
            <w:sz w:val="22"/>
            <w:szCs w:val="22"/>
          </w:rPr>
          <w:t>Emily.A.Cathcart@maine.gov</w:t>
        </w:r>
      </w:hyperlink>
    </w:p>
    <w:p w14:paraId="17A36B22" w14:textId="77777777" w:rsidR="00CA4321" w:rsidRPr="00674DA2" w:rsidRDefault="00CA4321" w:rsidP="00CA4321">
      <w:pPr>
        <w:pBdr>
          <w:bottom w:val="single" w:sz="4" w:space="1" w:color="auto"/>
        </w:pBdr>
        <w:tabs>
          <w:tab w:val="left" w:pos="-1440"/>
          <w:tab w:val="left" w:pos="-720"/>
          <w:tab w:val="left" w:pos="540"/>
          <w:tab w:val="left" w:pos="10440"/>
        </w:tabs>
        <w:rPr>
          <w:rFonts w:ascii="Bookman Old Style" w:hAnsi="Bookman Old Style"/>
          <w:bCs/>
          <w:sz w:val="22"/>
          <w:szCs w:val="22"/>
        </w:rPr>
      </w:pPr>
    </w:p>
    <w:p w14:paraId="2316ACD9" w14:textId="7351C520" w:rsidR="00AA14DD" w:rsidRDefault="00AA14DD" w:rsidP="00AA14DD">
      <w:pPr>
        <w:tabs>
          <w:tab w:val="left" w:pos="-1440"/>
          <w:tab w:val="left" w:pos="-720"/>
          <w:tab w:val="left" w:pos="540"/>
          <w:tab w:val="left" w:pos="10440"/>
        </w:tabs>
        <w:rPr>
          <w:rFonts w:ascii="Bookman Old Style" w:hAnsi="Bookman Old Style"/>
          <w:sz w:val="22"/>
          <w:szCs w:val="22"/>
        </w:rPr>
      </w:pPr>
    </w:p>
    <w:p w14:paraId="331CC9B4" w14:textId="0ECD444A" w:rsidR="00CA4321" w:rsidRPr="00490A6D" w:rsidRDefault="00CA4321" w:rsidP="00490A6D">
      <w:pPr>
        <w:tabs>
          <w:tab w:val="left" w:pos="-1440"/>
          <w:tab w:val="left" w:pos="-720"/>
          <w:tab w:val="left" w:pos="0"/>
          <w:tab w:val="left" w:pos="580"/>
          <w:tab w:val="left" w:pos="1170"/>
          <w:tab w:val="left" w:pos="1739"/>
          <w:tab w:val="left" w:pos="2400"/>
          <w:tab w:val="left" w:pos="3145"/>
          <w:tab w:val="left" w:pos="3892"/>
          <w:tab w:val="left" w:pos="4470"/>
          <w:tab w:val="left" w:pos="5040"/>
        </w:tabs>
        <w:jc w:val="both"/>
        <w:rPr>
          <w:rFonts w:ascii="Bookman Old Style" w:hAnsi="Bookman Old Style"/>
          <w:sz w:val="22"/>
          <w:szCs w:val="22"/>
        </w:rPr>
      </w:pPr>
      <w:r w:rsidRPr="00490A6D">
        <w:rPr>
          <w:rFonts w:ascii="Bookman Old Style" w:hAnsi="Bookman Old Style"/>
          <w:sz w:val="22"/>
          <w:szCs w:val="22"/>
        </w:rPr>
        <w:t xml:space="preserve">AGENCY:  </w:t>
      </w:r>
      <w:r w:rsidR="00490A6D" w:rsidRPr="00490A6D">
        <w:rPr>
          <w:rFonts w:ascii="Bookman Old Style" w:hAnsi="Bookman Old Style"/>
          <w:b/>
          <w:bCs/>
          <w:sz w:val="22"/>
          <w:szCs w:val="22"/>
        </w:rPr>
        <w:t xml:space="preserve">16-633 – </w:t>
      </w:r>
      <w:r w:rsidRPr="00490A6D">
        <w:rPr>
          <w:rFonts w:ascii="Bookman Old Style" w:hAnsi="Bookman Old Style"/>
          <w:sz w:val="22"/>
          <w:szCs w:val="22"/>
        </w:rPr>
        <w:t>D</w:t>
      </w:r>
      <w:r w:rsidR="00490A6D" w:rsidRPr="00490A6D">
        <w:rPr>
          <w:rFonts w:ascii="Bookman Old Style" w:hAnsi="Bookman Old Style"/>
          <w:sz w:val="22"/>
          <w:szCs w:val="22"/>
        </w:rPr>
        <w:t xml:space="preserve">epartment of </w:t>
      </w:r>
      <w:r w:rsidRPr="00490A6D">
        <w:rPr>
          <w:rFonts w:ascii="Bookman Old Style" w:hAnsi="Bookman Old Style"/>
          <w:sz w:val="22"/>
          <w:szCs w:val="22"/>
        </w:rPr>
        <w:t>P</w:t>
      </w:r>
      <w:r w:rsidR="00490A6D" w:rsidRPr="00490A6D">
        <w:rPr>
          <w:rFonts w:ascii="Bookman Old Style" w:hAnsi="Bookman Old Style"/>
          <w:sz w:val="22"/>
          <w:szCs w:val="22"/>
        </w:rPr>
        <w:t xml:space="preserve">ublic </w:t>
      </w:r>
      <w:r w:rsidRPr="00490A6D">
        <w:rPr>
          <w:rFonts w:ascii="Bookman Old Style" w:hAnsi="Bookman Old Style"/>
          <w:sz w:val="22"/>
          <w:szCs w:val="22"/>
        </w:rPr>
        <w:t>S</w:t>
      </w:r>
      <w:r w:rsidR="00490A6D" w:rsidRPr="00490A6D">
        <w:rPr>
          <w:rFonts w:ascii="Bookman Old Style" w:hAnsi="Bookman Old Style"/>
          <w:sz w:val="22"/>
          <w:szCs w:val="22"/>
        </w:rPr>
        <w:t>afety,</w:t>
      </w:r>
      <w:r w:rsidRPr="00490A6D">
        <w:rPr>
          <w:rFonts w:ascii="Bookman Old Style" w:hAnsi="Bookman Old Style"/>
          <w:sz w:val="22"/>
          <w:szCs w:val="22"/>
        </w:rPr>
        <w:t xml:space="preserve"> </w:t>
      </w:r>
      <w:r w:rsidRPr="00490A6D">
        <w:rPr>
          <w:rFonts w:ascii="Bookman Old Style" w:hAnsi="Bookman Old Style"/>
          <w:b/>
          <w:bCs/>
          <w:sz w:val="22"/>
          <w:szCs w:val="22"/>
        </w:rPr>
        <w:t>Gambling Control Unit</w:t>
      </w:r>
    </w:p>
    <w:p w14:paraId="08B060FF" w14:textId="573E660A"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 xml:space="preserve">CHAPTER NUMBER AND TITLE:  </w:t>
      </w:r>
      <w:r w:rsidRPr="00490A6D">
        <w:rPr>
          <w:rFonts w:ascii="Bookman Old Style" w:hAnsi="Bookman Old Style"/>
          <w:b/>
          <w:bCs/>
          <w:sz w:val="22"/>
          <w:szCs w:val="22"/>
        </w:rPr>
        <w:t>Ch</w:t>
      </w:r>
      <w:r w:rsidR="00490A6D" w:rsidRPr="00490A6D">
        <w:rPr>
          <w:rFonts w:ascii="Bookman Old Style" w:hAnsi="Bookman Old Style"/>
          <w:b/>
          <w:bCs/>
          <w:sz w:val="22"/>
          <w:szCs w:val="22"/>
        </w:rPr>
        <w:t xml:space="preserve">. </w:t>
      </w:r>
      <w:r w:rsidRPr="00490A6D">
        <w:rPr>
          <w:rFonts w:ascii="Bookman Old Style" w:hAnsi="Bookman Old Style"/>
          <w:b/>
          <w:bCs/>
          <w:sz w:val="22"/>
          <w:szCs w:val="22"/>
        </w:rPr>
        <w:t>62</w:t>
      </w:r>
      <w:r w:rsidR="00490A6D" w:rsidRPr="00490A6D">
        <w:rPr>
          <w:rFonts w:ascii="Bookman Old Style" w:hAnsi="Bookman Old Style"/>
          <w:b/>
          <w:bCs/>
          <w:sz w:val="22"/>
          <w:szCs w:val="22"/>
        </w:rPr>
        <w:t>,</w:t>
      </w:r>
      <w:r w:rsidR="00490A6D" w:rsidRPr="00490A6D">
        <w:rPr>
          <w:rFonts w:ascii="Bookman Old Style" w:hAnsi="Bookman Old Style"/>
          <w:sz w:val="22"/>
          <w:szCs w:val="22"/>
        </w:rPr>
        <w:t xml:space="preserve"> </w:t>
      </w:r>
      <w:r w:rsidRPr="00490A6D">
        <w:rPr>
          <w:rFonts w:ascii="Bookman Old Style" w:hAnsi="Bookman Old Style"/>
          <w:sz w:val="22"/>
          <w:szCs w:val="22"/>
        </w:rPr>
        <w:t>Geolocation and Remote Access</w:t>
      </w:r>
      <w:r w:rsidR="00490A6D" w:rsidRPr="00490A6D">
        <w:rPr>
          <w:rFonts w:ascii="Bookman Old Style" w:hAnsi="Bookman Old Style"/>
          <w:sz w:val="22"/>
          <w:szCs w:val="22"/>
        </w:rPr>
        <w:t xml:space="preserve">; </w:t>
      </w:r>
      <w:r w:rsidRPr="00490A6D">
        <w:rPr>
          <w:rFonts w:ascii="Bookman Old Style" w:hAnsi="Bookman Old Style"/>
          <w:b/>
          <w:bCs/>
          <w:sz w:val="22"/>
          <w:szCs w:val="22"/>
        </w:rPr>
        <w:t>Ch</w:t>
      </w:r>
      <w:r w:rsidR="00490A6D" w:rsidRPr="00490A6D">
        <w:rPr>
          <w:rFonts w:ascii="Bookman Old Style" w:hAnsi="Bookman Old Style"/>
          <w:b/>
          <w:bCs/>
          <w:sz w:val="22"/>
          <w:szCs w:val="22"/>
        </w:rPr>
        <w:t xml:space="preserve">. </w:t>
      </w:r>
      <w:r w:rsidRPr="00490A6D">
        <w:rPr>
          <w:rFonts w:ascii="Bookman Old Style" w:hAnsi="Bookman Old Style"/>
          <w:b/>
          <w:bCs/>
          <w:sz w:val="22"/>
          <w:szCs w:val="22"/>
        </w:rPr>
        <w:t>67</w:t>
      </w:r>
      <w:r w:rsidR="00490A6D" w:rsidRPr="00490A6D">
        <w:rPr>
          <w:rFonts w:ascii="Bookman Old Style" w:hAnsi="Bookman Old Style"/>
          <w:b/>
          <w:bCs/>
          <w:sz w:val="22"/>
          <w:szCs w:val="22"/>
        </w:rPr>
        <w:t>,</w:t>
      </w:r>
      <w:r w:rsidR="00490A6D" w:rsidRPr="00490A6D">
        <w:rPr>
          <w:rFonts w:ascii="Bookman Old Style" w:hAnsi="Bookman Old Style"/>
          <w:sz w:val="22"/>
          <w:szCs w:val="22"/>
        </w:rPr>
        <w:t xml:space="preserve"> </w:t>
      </w:r>
      <w:r w:rsidRPr="00490A6D">
        <w:rPr>
          <w:rFonts w:ascii="Bookman Old Style" w:hAnsi="Bookman Old Style"/>
          <w:sz w:val="22"/>
          <w:szCs w:val="22"/>
        </w:rPr>
        <w:t>Involuntary</w:t>
      </w:r>
      <w:r w:rsidR="00490A6D" w:rsidRPr="00490A6D">
        <w:rPr>
          <w:rFonts w:ascii="Bookman Old Style" w:hAnsi="Bookman Old Style"/>
          <w:sz w:val="22"/>
          <w:szCs w:val="22"/>
        </w:rPr>
        <w:t xml:space="preserve"> Placement of</w:t>
      </w:r>
      <w:r w:rsidRPr="00490A6D">
        <w:rPr>
          <w:rFonts w:ascii="Bookman Old Style" w:hAnsi="Bookman Old Style"/>
          <w:sz w:val="22"/>
          <w:szCs w:val="22"/>
        </w:rPr>
        <w:t xml:space="preserve"> Persons</w:t>
      </w:r>
      <w:r w:rsidR="00490A6D" w:rsidRPr="00490A6D">
        <w:rPr>
          <w:rFonts w:ascii="Bookman Old Style" w:hAnsi="Bookman Old Style"/>
          <w:sz w:val="22"/>
          <w:szCs w:val="22"/>
        </w:rPr>
        <w:t xml:space="preserve"> on the Unauthorized Persons List</w:t>
      </w:r>
    </w:p>
    <w:p w14:paraId="346E0ECB" w14:textId="4DD6FE18" w:rsidR="00CA4321" w:rsidRPr="00490A6D" w:rsidRDefault="00CA4321" w:rsidP="00490A6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90A6D">
        <w:rPr>
          <w:rFonts w:ascii="Bookman Old Style" w:hAnsi="Bookman Old Style"/>
          <w:sz w:val="22"/>
          <w:szCs w:val="22"/>
        </w:rPr>
        <w:t>TYPE OF RULE:</w:t>
      </w:r>
      <w:r w:rsidR="00490A6D" w:rsidRPr="00490A6D">
        <w:rPr>
          <w:rFonts w:ascii="Bookman Old Style" w:hAnsi="Bookman Old Style"/>
          <w:sz w:val="22"/>
          <w:szCs w:val="22"/>
        </w:rPr>
        <w:t xml:space="preserve"> </w:t>
      </w:r>
      <w:r w:rsidRPr="00490A6D">
        <w:rPr>
          <w:rFonts w:ascii="Bookman Old Style" w:hAnsi="Bookman Old Style"/>
          <w:sz w:val="22"/>
          <w:szCs w:val="22"/>
        </w:rPr>
        <w:t>Routine Technical</w:t>
      </w:r>
    </w:p>
    <w:p w14:paraId="43A751DA" w14:textId="65CDC142" w:rsidR="00CA4321" w:rsidRPr="00490A6D" w:rsidRDefault="00CA4321" w:rsidP="00490A6D">
      <w:pPr>
        <w:tabs>
          <w:tab w:val="left" w:pos="-1440"/>
          <w:tab w:val="left" w:pos="-720"/>
          <w:tab w:val="left" w:pos="540"/>
          <w:tab w:val="left" w:pos="10440"/>
        </w:tabs>
        <w:rPr>
          <w:rFonts w:ascii="Bookman Old Style" w:hAnsi="Bookman Old Style"/>
          <w:b/>
          <w:bCs/>
          <w:sz w:val="22"/>
          <w:szCs w:val="22"/>
        </w:rPr>
      </w:pPr>
      <w:r w:rsidRPr="00490A6D">
        <w:rPr>
          <w:rFonts w:ascii="Bookman Old Style" w:hAnsi="Bookman Old Style"/>
          <w:sz w:val="22"/>
          <w:szCs w:val="22"/>
        </w:rPr>
        <w:t>PROPOSED RULE NUMBER:</w:t>
      </w:r>
      <w:r w:rsidR="00490A6D">
        <w:rPr>
          <w:rFonts w:ascii="Bookman Old Style" w:hAnsi="Bookman Old Style"/>
          <w:sz w:val="22"/>
          <w:szCs w:val="22"/>
        </w:rPr>
        <w:t xml:space="preserve"> </w:t>
      </w:r>
      <w:r w:rsidR="00490A6D">
        <w:rPr>
          <w:rFonts w:ascii="Bookman Old Style" w:hAnsi="Bookman Old Style"/>
          <w:b/>
          <w:bCs/>
          <w:sz w:val="22"/>
          <w:szCs w:val="22"/>
        </w:rPr>
        <w:t>202</w:t>
      </w:r>
      <w:r w:rsidR="00C70308">
        <w:rPr>
          <w:rFonts w:ascii="Bookman Old Style" w:hAnsi="Bookman Old Style"/>
          <w:b/>
          <w:bCs/>
          <w:sz w:val="22"/>
          <w:szCs w:val="22"/>
        </w:rPr>
        <w:t>4</w:t>
      </w:r>
      <w:r w:rsidR="00490A6D">
        <w:rPr>
          <w:rFonts w:ascii="Bookman Old Style" w:hAnsi="Bookman Old Style"/>
          <w:b/>
          <w:bCs/>
          <w:sz w:val="22"/>
          <w:szCs w:val="22"/>
        </w:rPr>
        <w:t>-P002, 202</w:t>
      </w:r>
      <w:r w:rsidR="00C70308">
        <w:rPr>
          <w:rFonts w:ascii="Bookman Old Style" w:hAnsi="Bookman Old Style"/>
          <w:b/>
          <w:bCs/>
          <w:sz w:val="22"/>
          <w:szCs w:val="22"/>
        </w:rPr>
        <w:t>4</w:t>
      </w:r>
      <w:r w:rsidR="00490A6D">
        <w:rPr>
          <w:rFonts w:ascii="Bookman Old Style" w:hAnsi="Bookman Old Style"/>
          <w:b/>
          <w:bCs/>
          <w:sz w:val="22"/>
          <w:szCs w:val="22"/>
        </w:rPr>
        <w:t>-P003</w:t>
      </w:r>
    </w:p>
    <w:p w14:paraId="51FC83DF" w14:textId="77777777" w:rsidR="00CA4321" w:rsidRPr="00490A6D" w:rsidRDefault="00CA4321" w:rsidP="00490A6D">
      <w:pPr>
        <w:tabs>
          <w:tab w:val="left" w:pos="-1440"/>
          <w:tab w:val="left" w:pos="-720"/>
          <w:tab w:val="left" w:pos="10440"/>
        </w:tabs>
        <w:rPr>
          <w:rFonts w:ascii="Bookman Old Style" w:hAnsi="Bookman Old Style"/>
          <w:sz w:val="22"/>
          <w:szCs w:val="22"/>
        </w:rPr>
      </w:pPr>
      <w:r w:rsidRPr="00490A6D">
        <w:rPr>
          <w:rFonts w:ascii="Bookman Old Style" w:hAnsi="Bookman Old Style"/>
          <w:sz w:val="22"/>
          <w:szCs w:val="22"/>
        </w:rPr>
        <w:t xml:space="preserve">BRIEF SUMMARY:  This rule is to </w:t>
      </w:r>
      <w:r w:rsidRPr="00490A6D">
        <w:rPr>
          <w:rFonts w:ascii="Bookman Old Style" w:eastAsiaTheme="minorHAnsi" w:hAnsi="Bookman Old Style" w:cs="Calibri"/>
          <w:sz w:val="22"/>
          <w:szCs w:val="22"/>
        </w:rPr>
        <w:t>establish rules required under 8 M.R.S. §1203(2)(</w:t>
      </w:r>
      <w:proofErr w:type="gramStart"/>
      <w:r w:rsidRPr="00490A6D">
        <w:rPr>
          <w:rFonts w:ascii="Bookman Old Style" w:eastAsiaTheme="minorHAnsi" w:hAnsi="Bookman Old Style" w:cs="Calibri"/>
          <w:sz w:val="22"/>
          <w:szCs w:val="22"/>
        </w:rPr>
        <w:t>K)&amp;</w:t>
      </w:r>
      <w:proofErr w:type="gramEnd"/>
      <w:r w:rsidRPr="00490A6D">
        <w:rPr>
          <w:rFonts w:ascii="Bookman Old Style" w:eastAsiaTheme="minorHAnsi" w:hAnsi="Bookman Old Style" w:cs="Calibri"/>
          <w:sz w:val="22"/>
          <w:szCs w:val="22"/>
        </w:rPr>
        <w:t xml:space="preserve">(G) to </w:t>
      </w:r>
      <w:r w:rsidRPr="00490A6D">
        <w:rPr>
          <w:rFonts w:ascii="Bookman Old Style" w:hAnsi="Bookman Old Style"/>
          <w:sz w:val="22"/>
          <w:szCs w:val="22"/>
        </w:rPr>
        <w:t xml:space="preserve">create standards for involuntary placement on the unauthorized list and for removal from the list in Chapter 67 and adds the requirements for geolocation providers to furnish the Director with a real time dashboard and data feed in Chapter 62.  </w:t>
      </w:r>
    </w:p>
    <w:p w14:paraId="60F4588A" w14:textId="61694A27" w:rsidR="00CA4321" w:rsidRPr="00490A6D" w:rsidRDefault="00CA4321" w:rsidP="00490A6D">
      <w:pPr>
        <w:tabs>
          <w:tab w:val="left" w:pos="-1440"/>
          <w:tab w:val="left" w:pos="-720"/>
          <w:tab w:val="left" w:pos="10440"/>
        </w:tabs>
        <w:rPr>
          <w:rFonts w:ascii="Bookman Old Style" w:hAnsi="Bookman Old Style"/>
          <w:sz w:val="22"/>
          <w:szCs w:val="22"/>
        </w:rPr>
      </w:pPr>
      <w:r w:rsidRPr="00490A6D">
        <w:rPr>
          <w:rFonts w:ascii="Bookman Old Style" w:hAnsi="Bookman Old Style"/>
          <w:sz w:val="22"/>
          <w:szCs w:val="22"/>
        </w:rPr>
        <w:t xml:space="preserve">PUBLIC HEARING: None applicable </w:t>
      </w:r>
    </w:p>
    <w:p w14:paraId="203222FD" w14:textId="5B06C885"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 xml:space="preserve">COMMENT DEADLINE: </w:t>
      </w:r>
      <w:r w:rsidR="00490A6D" w:rsidRPr="00490A6D">
        <w:rPr>
          <w:rFonts w:ascii="Bookman Old Style" w:hAnsi="Bookman Old Style"/>
          <w:sz w:val="22"/>
          <w:szCs w:val="22"/>
        </w:rPr>
        <w:t>February 9, 2024</w:t>
      </w:r>
    </w:p>
    <w:p w14:paraId="70BD1165" w14:textId="5443A83F"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CONTACT PERSON FOR THIS FILING</w:t>
      </w:r>
      <w:r w:rsidR="00490A6D" w:rsidRPr="00490A6D">
        <w:rPr>
          <w:rFonts w:ascii="Bookman Old Style" w:hAnsi="Bookman Old Style"/>
          <w:sz w:val="22"/>
          <w:szCs w:val="22"/>
        </w:rPr>
        <w:t>/SMALL BUSINESS IMPACT STATEMENT</w:t>
      </w:r>
      <w:r w:rsidRPr="00490A6D">
        <w:rPr>
          <w:rFonts w:ascii="Bookman Old Style" w:hAnsi="Bookman Old Style"/>
          <w:sz w:val="22"/>
          <w:szCs w:val="22"/>
        </w:rPr>
        <w:t>:</w:t>
      </w:r>
      <w:r w:rsidR="00490A6D" w:rsidRPr="00490A6D">
        <w:rPr>
          <w:rFonts w:ascii="Bookman Old Style" w:hAnsi="Bookman Old Style"/>
          <w:sz w:val="22"/>
          <w:szCs w:val="22"/>
        </w:rPr>
        <w:t xml:space="preserve"> </w:t>
      </w:r>
      <w:r w:rsidRPr="00490A6D">
        <w:rPr>
          <w:rFonts w:ascii="Bookman Old Style" w:hAnsi="Bookman Old Style"/>
          <w:sz w:val="22"/>
          <w:szCs w:val="22"/>
        </w:rPr>
        <w:t>Milton Champion, Gambling Control Unit, 45 Commerce Drive, Augusta ME 04333</w:t>
      </w:r>
      <w:r w:rsidR="00490A6D" w:rsidRPr="00490A6D">
        <w:rPr>
          <w:rFonts w:ascii="Bookman Old Style" w:hAnsi="Bookman Old Style"/>
          <w:sz w:val="22"/>
          <w:szCs w:val="22"/>
        </w:rPr>
        <w:t xml:space="preserve">. Phone: </w:t>
      </w:r>
      <w:r w:rsidRPr="00490A6D">
        <w:rPr>
          <w:rFonts w:ascii="Bookman Old Style" w:hAnsi="Bookman Old Style"/>
          <w:sz w:val="22"/>
          <w:szCs w:val="22"/>
        </w:rPr>
        <w:t>207-626-3900</w:t>
      </w:r>
      <w:r w:rsidR="00490A6D" w:rsidRPr="00490A6D">
        <w:rPr>
          <w:rFonts w:ascii="Bookman Old Style" w:hAnsi="Bookman Old Style"/>
          <w:sz w:val="22"/>
          <w:szCs w:val="22"/>
        </w:rPr>
        <w:t>. Email:</w:t>
      </w:r>
      <w:r w:rsidRPr="00490A6D">
        <w:rPr>
          <w:rFonts w:ascii="Bookman Old Style" w:hAnsi="Bookman Old Style"/>
          <w:sz w:val="22"/>
          <w:szCs w:val="22"/>
        </w:rPr>
        <w:t xml:space="preserve"> </w:t>
      </w:r>
      <w:hyperlink r:id="rId21" w:history="1">
        <w:r w:rsidR="00490A6D" w:rsidRPr="00490A6D">
          <w:rPr>
            <w:rStyle w:val="Hyperlink"/>
            <w:rFonts w:ascii="Bookman Old Style" w:hAnsi="Bookman Old Style"/>
            <w:sz w:val="22"/>
            <w:szCs w:val="22"/>
          </w:rPr>
          <w:t>Milton.F.Champion@maine.gov</w:t>
        </w:r>
      </w:hyperlink>
    </w:p>
    <w:p w14:paraId="6555266E" w14:textId="77777777" w:rsidR="00CA4321" w:rsidRPr="00490A6D" w:rsidRDefault="00CA4321" w:rsidP="00490A6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90A6D">
        <w:rPr>
          <w:rFonts w:ascii="Bookman Old Style" w:hAnsi="Bookman Old Style"/>
          <w:color w:val="000000"/>
          <w:sz w:val="22"/>
          <w:szCs w:val="22"/>
          <w:shd w:val="clear" w:color="auto" w:fill="FFFFFF"/>
        </w:rPr>
        <w:t xml:space="preserve">FINANCIAL IMPACT ON MUNICIPALITIES OR COUNTIES </w:t>
      </w:r>
      <w:r w:rsidRPr="00490A6D">
        <w:rPr>
          <w:rFonts w:ascii="Bookman Old Style" w:hAnsi="Bookman Old Style"/>
          <w:i/>
          <w:color w:val="000000"/>
          <w:sz w:val="22"/>
          <w:szCs w:val="22"/>
          <w:shd w:val="clear" w:color="auto" w:fill="FFFFFF"/>
        </w:rPr>
        <w:t>(if any)</w:t>
      </w:r>
      <w:r w:rsidRPr="00490A6D">
        <w:rPr>
          <w:rFonts w:ascii="Bookman Old Style" w:hAnsi="Bookman Old Style"/>
          <w:color w:val="000000"/>
          <w:sz w:val="22"/>
          <w:szCs w:val="22"/>
          <w:shd w:val="clear" w:color="auto" w:fill="FFFFFF"/>
        </w:rPr>
        <w:t>:</w:t>
      </w:r>
      <w:r w:rsidRPr="00490A6D">
        <w:rPr>
          <w:rStyle w:val="apple-converted-space"/>
          <w:rFonts w:ascii="Bookman Old Style" w:hAnsi="Bookman Old Style"/>
          <w:color w:val="000000"/>
          <w:sz w:val="22"/>
          <w:szCs w:val="22"/>
          <w:shd w:val="clear" w:color="auto" w:fill="FFFFFF"/>
        </w:rPr>
        <w:t> N/A</w:t>
      </w:r>
    </w:p>
    <w:p w14:paraId="16DE7B33" w14:textId="77777777"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 xml:space="preserve">STATUTORY AUTHORITY FOR THIS RULE: 8 M.R.S.A. §1203(2.) </w:t>
      </w:r>
    </w:p>
    <w:p w14:paraId="71437FEE" w14:textId="77777777"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lastRenderedPageBreak/>
        <w:t xml:space="preserve">SUBSTANTIVE STATE OR FEDERAL LAW BEING IMPLEMENTED </w:t>
      </w:r>
      <w:r w:rsidRPr="00490A6D">
        <w:rPr>
          <w:rFonts w:ascii="Bookman Old Style" w:hAnsi="Bookman Old Style"/>
          <w:i/>
          <w:sz w:val="22"/>
          <w:szCs w:val="22"/>
        </w:rPr>
        <w:t>(if different)</w:t>
      </w:r>
      <w:r w:rsidRPr="00490A6D">
        <w:rPr>
          <w:rFonts w:ascii="Bookman Old Style" w:hAnsi="Bookman Old Style"/>
          <w:sz w:val="22"/>
          <w:szCs w:val="22"/>
        </w:rPr>
        <w:t>: N/A</w:t>
      </w:r>
    </w:p>
    <w:p w14:paraId="35736B4E" w14:textId="77777777"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 xml:space="preserve">AGENCY WEBSITE: </w:t>
      </w:r>
      <w:hyperlink r:id="rId22" w:history="1">
        <w:r w:rsidRPr="00490A6D">
          <w:rPr>
            <w:rFonts w:ascii="Bookman Old Style" w:hAnsi="Bookman Old Style"/>
            <w:color w:val="0000FF"/>
            <w:sz w:val="22"/>
            <w:szCs w:val="22"/>
            <w:u w:val="single"/>
          </w:rPr>
          <w:t>Gambling Control Unit (maine.gov)</w:t>
        </w:r>
      </w:hyperlink>
    </w:p>
    <w:p w14:paraId="169F7CFC" w14:textId="77777777" w:rsidR="00CA4321" w:rsidRPr="00490A6D" w:rsidRDefault="00CA4321" w:rsidP="00490A6D">
      <w:pPr>
        <w:tabs>
          <w:tab w:val="left" w:pos="-1440"/>
          <w:tab w:val="left" w:pos="-720"/>
          <w:tab w:val="left" w:pos="540"/>
          <w:tab w:val="left" w:pos="10440"/>
        </w:tabs>
        <w:rPr>
          <w:rFonts w:ascii="Bookman Old Style" w:hAnsi="Bookman Old Style"/>
          <w:sz w:val="22"/>
          <w:szCs w:val="22"/>
        </w:rPr>
      </w:pPr>
      <w:r w:rsidRPr="00490A6D">
        <w:rPr>
          <w:rFonts w:ascii="Bookman Old Style" w:hAnsi="Bookman Old Style"/>
          <w:sz w:val="22"/>
          <w:szCs w:val="22"/>
        </w:rPr>
        <w:t xml:space="preserve">EMAIL FOR OVERALL AGENCY RULEMAKING LIAISON: </w:t>
      </w:r>
      <w:hyperlink r:id="rId23" w:history="1">
        <w:r w:rsidRPr="00490A6D">
          <w:rPr>
            <w:rStyle w:val="Hyperlink"/>
            <w:rFonts w:ascii="Bookman Old Style" w:hAnsi="Bookman Old Style"/>
            <w:sz w:val="22"/>
            <w:szCs w:val="22"/>
          </w:rPr>
          <w:t>Paul.F.Cavanaugh@maine.gov</w:t>
        </w:r>
      </w:hyperlink>
    </w:p>
    <w:p w14:paraId="269C08C9" w14:textId="77777777" w:rsidR="00CA4321" w:rsidRPr="00AA14DD" w:rsidRDefault="00CA4321"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6CCA6180"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3" w:name="_Hlk124326626"/>
      <w:bookmarkEnd w:id="3"/>
    </w:p>
    <w:p w14:paraId="6FDF2DC2" w14:textId="19797CA6" w:rsidR="002108B3" w:rsidRPr="002108B3" w:rsidRDefault="002108B3" w:rsidP="002108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2108B3">
        <w:rPr>
          <w:rFonts w:ascii="Bookman Old Style" w:hAnsi="Bookman Old Style"/>
          <w:bCs/>
          <w:sz w:val="22"/>
          <w:szCs w:val="22"/>
        </w:rPr>
        <w:t>AGENCY:</w:t>
      </w:r>
      <w:r w:rsidRPr="002108B3">
        <w:rPr>
          <w:rFonts w:ascii="Bookman Old Style" w:hAnsi="Bookman Old Style"/>
          <w:b/>
          <w:sz w:val="22"/>
          <w:szCs w:val="22"/>
        </w:rPr>
        <w:t xml:space="preserve"> </w:t>
      </w:r>
      <w:r w:rsidRPr="002108B3">
        <w:rPr>
          <w:rFonts w:ascii="Bookman Old Style" w:hAnsi="Bookman Old Style"/>
          <w:b/>
          <w:bCs/>
          <w:sz w:val="22"/>
          <w:szCs w:val="22"/>
        </w:rPr>
        <w:t>02-298 -</w:t>
      </w:r>
      <w:r w:rsidRPr="002108B3">
        <w:rPr>
          <w:rFonts w:ascii="Bookman Old Style" w:hAnsi="Bookman Old Style"/>
          <w:sz w:val="22"/>
          <w:szCs w:val="22"/>
        </w:rPr>
        <w:t xml:space="preserve"> Department of Professional and Financial Regulation, Office of Professional and Occupational Regulation, </w:t>
      </w:r>
      <w:r w:rsidRPr="002108B3">
        <w:rPr>
          <w:rFonts w:ascii="Bookman Old Style" w:hAnsi="Bookman Old Style"/>
          <w:b/>
          <w:bCs/>
          <w:sz w:val="22"/>
          <w:szCs w:val="22"/>
        </w:rPr>
        <w:t>Board of Real Estate Appraisers</w:t>
      </w:r>
    </w:p>
    <w:p w14:paraId="7A5D3469" w14:textId="03C31CB1" w:rsidR="002108B3" w:rsidRPr="002108B3" w:rsidRDefault="002108B3" w:rsidP="002108B3">
      <w:pPr>
        <w:pStyle w:val="DefaultText"/>
        <w:jc w:val="both"/>
        <w:rPr>
          <w:rFonts w:ascii="Bookman Old Style" w:hAnsi="Bookman Old Style"/>
          <w:sz w:val="22"/>
          <w:szCs w:val="22"/>
        </w:rPr>
      </w:pPr>
      <w:r w:rsidRPr="002108B3">
        <w:rPr>
          <w:rFonts w:ascii="Bookman Old Style" w:hAnsi="Bookman Old Style"/>
          <w:bCs/>
          <w:sz w:val="22"/>
          <w:szCs w:val="22"/>
        </w:rPr>
        <w:t>CHAPTER NUMBER AND TITLE:</w:t>
      </w:r>
      <w:r w:rsidRPr="002108B3">
        <w:rPr>
          <w:rFonts w:ascii="Bookman Old Style" w:hAnsi="Bookman Old Style"/>
          <w:b/>
          <w:sz w:val="22"/>
          <w:szCs w:val="22"/>
        </w:rPr>
        <w:t xml:space="preserve"> </w:t>
      </w:r>
      <w:r w:rsidRPr="002108B3">
        <w:rPr>
          <w:rFonts w:ascii="Bookman Old Style" w:hAnsi="Bookman Old Style"/>
          <w:b/>
          <w:bCs/>
          <w:sz w:val="22"/>
          <w:szCs w:val="22"/>
        </w:rPr>
        <w:t>Ch. 230,</w:t>
      </w:r>
      <w:r w:rsidRPr="002108B3">
        <w:rPr>
          <w:rFonts w:ascii="Bookman Old Style" w:hAnsi="Bookman Old Style"/>
          <w:sz w:val="22"/>
          <w:szCs w:val="22"/>
        </w:rPr>
        <w:t xml:space="preserve"> Supervisory Appraiser </w:t>
      </w:r>
      <w:proofErr w:type="gramStart"/>
      <w:r w:rsidRPr="002108B3">
        <w:rPr>
          <w:rFonts w:ascii="Bookman Old Style" w:hAnsi="Bookman Old Style"/>
          <w:sz w:val="22"/>
          <w:szCs w:val="22"/>
        </w:rPr>
        <w:t xml:space="preserve">Duties;   </w:t>
      </w:r>
      <w:proofErr w:type="gramEnd"/>
      <w:r w:rsidRPr="002108B3">
        <w:rPr>
          <w:rFonts w:ascii="Bookman Old Style" w:hAnsi="Bookman Old Style"/>
          <w:sz w:val="22"/>
          <w:szCs w:val="22"/>
        </w:rPr>
        <w:t xml:space="preserve">                                                            </w:t>
      </w:r>
      <w:r w:rsidRPr="002108B3">
        <w:rPr>
          <w:rFonts w:ascii="Bookman Old Style" w:hAnsi="Bookman Old Style"/>
          <w:b/>
          <w:bCs/>
          <w:sz w:val="22"/>
          <w:szCs w:val="22"/>
        </w:rPr>
        <w:t>Ch. 240,</w:t>
      </w:r>
      <w:r w:rsidRPr="002108B3">
        <w:rPr>
          <w:rFonts w:ascii="Bookman Old Style" w:hAnsi="Bookman Old Style"/>
          <w:sz w:val="22"/>
          <w:szCs w:val="22"/>
        </w:rPr>
        <w:t xml:space="preserve"> Standards of Professional Practice</w:t>
      </w:r>
    </w:p>
    <w:p w14:paraId="4C27755B" w14:textId="54E84E37" w:rsidR="002108B3" w:rsidRPr="002108B3" w:rsidRDefault="002108B3" w:rsidP="002108B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2108B3">
        <w:rPr>
          <w:rFonts w:ascii="Bookman Old Style" w:hAnsi="Bookman Old Style"/>
          <w:bCs/>
          <w:sz w:val="22"/>
          <w:szCs w:val="22"/>
        </w:rPr>
        <w:t xml:space="preserve">ADOPTED RULE NUMBER: </w:t>
      </w:r>
      <w:r w:rsidRPr="002108B3">
        <w:rPr>
          <w:rFonts w:ascii="Bookman Old Style" w:hAnsi="Bookman Old Style"/>
          <w:b/>
          <w:sz w:val="22"/>
          <w:szCs w:val="22"/>
        </w:rPr>
        <w:t>2024-001, 2024-002</w:t>
      </w:r>
    </w:p>
    <w:p w14:paraId="5B9727A9" w14:textId="04012A1C" w:rsidR="002108B3" w:rsidRPr="002108B3" w:rsidRDefault="002108B3" w:rsidP="002108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108B3">
        <w:rPr>
          <w:rFonts w:ascii="Bookman Old Style" w:hAnsi="Bookman Old Style"/>
          <w:bCs/>
          <w:sz w:val="22"/>
          <w:szCs w:val="22"/>
        </w:rPr>
        <w:t>CONCISE SUMMARY:</w:t>
      </w:r>
      <w:r w:rsidRPr="002108B3">
        <w:rPr>
          <w:rFonts w:ascii="Bookman Old Style" w:hAnsi="Bookman Old Style"/>
          <w:b/>
          <w:sz w:val="22"/>
          <w:szCs w:val="22"/>
        </w:rPr>
        <w:t xml:space="preserve"> </w:t>
      </w:r>
      <w:r w:rsidRPr="002108B3">
        <w:rPr>
          <w:rFonts w:ascii="Bookman Old Style" w:hAnsi="Bookman Old Style"/>
          <w:b/>
          <w:bCs/>
          <w:sz w:val="22"/>
          <w:szCs w:val="22"/>
        </w:rPr>
        <w:t>Chapter 230:</w:t>
      </w:r>
      <w:r w:rsidRPr="002108B3">
        <w:rPr>
          <w:rFonts w:ascii="Bookman Old Style" w:hAnsi="Bookman Old Style"/>
          <w:sz w:val="22"/>
          <w:szCs w:val="22"/>
        </w:rPr>
        <w:t xml:space="preserve"> Supervisory Appraiser Duties more clearly and explicitly sets forth the role and responsibilities of a supervisory appraiser. The replacement rule clarifies experience acceptable for credit, experience log content and submission requirements. Additionally, the rule aligns rule terminology with the statute. </w:t>
      </w:r>
    </w:p>
    <w:p w14:paraId="407EE06A" w14:textId="77777777" w:rsidR="002108B3" w:rsidRPr="002108B3" w:rsidRDefault="002108B3" w:rsidP="002108B3">
      <w:pPr>
        <w:pStyle w:val="DefaultText"/>
        <w:rPr>
          <w:rFonts w:ascii="Bookman Old Style" w:hAnsi="Bookman Old Style"/>
          <w:sz w:val="22"/>
          <w:szCs w:val="22"/>
        </w:rPr>
      </w:pPr>
      <w:r w:rsidRPr="002108B3">
        <w:rPr>
          <w:rFonts w:ascii="Bookman Old Style" w:hAnsi="Bookman Old Style"/>
          <w:b/>
          <w:bCs/>
          <w:sz w:val="22"/>
          <w:szCs w:val="22"/>
        </w:rPr>
        <w:t>Chapter 240:</w:t>
      </w:r>
      <w:r w:rsidRPr="002108B3">
        <w:rPr>
          <w:rFonts w:ascii="Bookman Old Style" w:hAnsi="Bookman Old Style"/>
          <w:sz w:val="22"/>
          <w:szCs w:val="22"/>
        </w:rPr>
        <w:t xml:space="preserve"> Standards of Professional Practice i</w:t>
      </w:r>
      <w:r w:rsidRPr="002108B3">
        <w:rPr>
          <w:rStyle w:val="normaltextrun"/>
          <w:rFonts w:ascii="Bookman Old Style" w:hAnsi="Bookman Old Style"/>
          <w:color w:val="000000"/>
          <w:sz w:val="22"/>
          <w:szCs w:val="22"/>
          <w:shd w:val="clear" w:color="auto" w:fill="FFFFFF"/>
        </w:rPr>
        <w:t xml:space="preserve">ncorporates the Uniform Standards of Professional Appraisal Practice (“USPAP”), 2024 Edition, Copyright © 2024, The Appraisal Foundation, effective January 1, 2024, into the Board’s rules by reference as the standard of practice for licensees. </w:t>
      </w:r>
    </w:p>
    <w:p w14:paraId="70C9A24B" w14:textId="28C8CF3E" w:rsidR="002108B3" w:rsidRPr="002108B3" w:rsidRDefault="002108B3" w:rsidP="002108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108B3">
        <w:rPr>
          <w:rFonts w:ascii="Bookman Old Style" w:hAnsi="Bookman Old Style"/>
          <w:bCs/>
          <w:sz w:val="22"/>
          <w:szCs w:val="22"/>
        </w:rPr>
        <w:t>EFFECTIVE DATE:</w:t>
      </w:r>
      <w:r w:rsidRPr="002108B3">
        <w:rPr>
          <w:rFonts w:ascii="Bookman Old Style" w:hAnsi="Bookman Old Style"/>
          <w:sz w:val="22"/>
          <w:szCs w:val="22"/>
        </w:rPr>
        <w:t xml:space="preserve"> January 9, 2024</w:t>
      </w:r>
    </w:p>
    <w:p w14:paraId="2171A402" w14:textId="1C09AEA0" w:rsidR="002108B3" w:rsidRPr="002108B3" w:rsidRDefault="002108B3" w:rsidP="002108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108B3">
        <w:rPr>
          <w:rFonts w:ascii="Bookman Old Style" w:hAnsi="Bookman Old Style"/>
          <w:bCs/>
          <w:sz w:val="22"/>
          <w:szCs w:val="22"/>
        </w:rPr>
        <w:t>AGENCY CONTACT PERSON:</w:t>
      </w:r>
      <w:r w:rsidRPr="002108B3">
        <w:rPr>
          <w:rFonts w:ascii="Bookman Old Style" w:hAnsi="Bookman Old Style"/>
          <w:b/>
          <w:sz w:val="22"/>
          <w:szCs w:val="22"/>
        </w:rPr>
        <w:t xml:space="preserve"> </w:t>
      </w:r>
      <w:r w:rsidRPr="002108B3">
        <w:rPr>
          <w:rFonts w:ascii="Bookman Old Style" w:hAnsi="Bookman Old Style"/>
          <w:sz w:val="22"/>
          <w:szCs w:val="22"/>
        </w:rPr>
        <w:t xml:space="preserve">Catherine Pendergast, Board Administrator, Department of Professional and Financial Regulation, Office of Professional and Occupational Regulation, Board of Real Estate Appraisers, 35 State House Station, Augusta, ME 04333. </w:t>
      </w:r>
      <w:r w:rsidRPr="002108B3">
        <w:rPr>
          <w:rFonts w:ascii="Bookman Old Style" w:hAnsi="Bookman Old Style"/>
          <w:bCs/>
          <w:sz w:val="22"/>
          <w:szCs w:val="22"/>
        </w:rPr>
        <w:t>Telephone:</w:t>
      </w:r>
      <w:r w:rsidRPr="002108B3">
        <w:rPr>
          <w:rFonts w:ascii="Bookman Old Style" w:hAnsi="Bookman Old Style"/>
          <w:b/>
          <w:sz w:val="22"/>
          <w:szCs w:val="22"/>
        </w:rPr>
        <w:t xml:space="preserve"> </w:t>
      </w:r>
      <w:r w:rsidRPr="002108B3">
        <w:rPr>
          <w:rFonts w:ascii="Bookman Old Style" w:hAnsi="Bookman Old Style"/>
          <w:bCs/>
          <w:sz w:val="22"/>
          <w:szCs w:val="22"/>
        </w:rPr>
        <w:t>207-624-8518, TTY users call Maine Relay 711. Email:</w:t>
      </w:r>
      <w:r w:rsidRPr="002108B3">
        <w:rPr>
          <w:rFonts w:ascii="Bookman Old Style" w:hAnsi="Bookman Old Style" w:cs="Arial"/>
          <w:color w:val="000000"/>
          <w:sz w:val="22"/>
          <w:szCs w:val="22"/>
          <w:shd w:val="clear" w:color="auto" w:fill="FFFFFF"/>
        </w:rPr>
        <w:t> </w:t>
      </w:r>
      <w:hyperlink r:id="rId24" w:tgtFrame="_blank" w:history="1">
        <w:r w:rsidRPr="002108B3">
          <w:rPr>
            <w:rStyle w:val="Hyperlink"/>
            <w:rFonts w:ascii="Bookman Old Style" w:hAnsi="Bookman Old Style" w:cs="Arial"/>
            <w:color w:val="3366CC"/>
            <w:sz w:val="22"/>
            <w:szCs w:val="22"/>
            <w:shd w:val="clear" w:color="auto" w:fill="FFFFFF"/>
          </w:rPr>
          <w:t>Catherine.Pendergast@maine.gov</w:t>
        </w:r>
      </w:hyperlink>
      <w:r w:rsidRPr="002108B3">
        <w:rPr>
          <w:rFonts w:ascii="Bookman Old Style" w:hAnsi="Bookman Old Style" w:cs="Arial"/>
          <w:color w:val="000000"/>
          <w:sz w:val="22"/>
          <w:szCs w:val="22"/>
          <w:shd w:val="clear" w:color="auto" w:fill="FFFFFF"/>
        </w:rPr>
        <w:t> </w:t>
      </w:r>
    </w:p>
    <w:p w14:paraId="797F56E6" w14:textId="55F7407A" w:rsidR="002108B3" w:rsidRDefault="002108B3" w:rsidP="008821B3">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2108B3">
        <w:rPr>
          <w:rFonts w:ascii="Bookman Old Style" w:hAnsi="Bookman Old Style" w:cs="Arial"/>
          <w:color w:val="000000"/>
          <w:sz w:val="22"/>
          <w:szCs w:val="22"/>
        </w:rPr>
        <w:t>AGENCY WEBSITE:</w:t>
      </w:r>
      <w:r>
        <w:rPr>
          <w:rFonts w:ascii="Bookman Old Style" w:hAnsi="Bookman Old Style" w:cs="Arial"/>
          <w:color w:val="000000"/>
          <w:sz w:val="22"/>
          <w:szCs w:val="22"/>
        </w:rPr>
        <w:t xml:space="preserve"> </w:t>
      </w:r>
      <w:hyperlink r:id="rId25" w:history="1">
        <w:r w:rsidRPr="000254C8">
          <w:rPr>
            <w:rStyle w:val="Hyperlink"/>
            <w:rFonts w:ascii="Bookman Old Style" w:hAnsi="Bookman Old Style" w:cs="Arial"/>
            <w:sz w:val="22"/>
            <w:szCs w:val="22"/>
          </w:rPr>
          <w:t>https://www.maine.gov/pfr/professionallicensing/professions/board-real-estate-appraisers</w:t>
        </w:r>
      </w:hyperlink>
      <w:r w:rsidRPr="002108B3">
        <w:rPr>
          <w:rFonts w:ascii="Bookman Old Style" w:hAnsi="Bookman Old Style" w:cs="Arial"/>
          <w:color w:val="000000"/>
          <w:sz w:val="22"/>
          <w:szCs w:val="22"/>
        </w:rPr>
        <w:br/>
        <w:t>EMAIL FOR OVERALL AGENCY RULEMAKING LIAISON: </w:t>
      </w:r>
      <w:hyperlink r:id="rId26" w:history="1">
        <w:r w:rsidRPr="002108B3">
          <w:rPr>
            <w:rStyle w:val="Hyperlink"/>
            <w:rFonts w:ascii="Bookman Old Style" w:hAnsi="Bookman Old Style" w:cs="Arial"/>
            <w:color w:val="3366CC"/>
            <w:sz w:val="22"/>
            <w:szCs w:val="22"/>
          </w:rPr>
          <w:t>kristin.racine@maine.gov</w:t>
        </w:r>
      </w:hyperlink>
    </w:p>
    <w:p w14:paraId="5304E393" w14:textId="77777777" w:rsidR="008821B3" w:rsidRPr="002108B3" w:rsidRDefault="008821B3" w:rsidP="008821B3">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2B0B699B" w14:textId="62CD27B3" w:rsidR="002108B3" w:rsidRDefault="002108B3" w:rsidP="002108B3">
      <w:pPr>
        <w:keepNext/>
        <w:keepLines/>
        <w:tabs>
          <w:tab w:val="left" w:pos="-1440"/>
          <w:tab w:val="left" w:pos="-720"/>
          <w:tab w:val="left" w:pos="4320"/>
          <w:tab w:val="left" w:pos="10440"/>
        </w:tabs>
        <w:rPr>
          <w:rFonts w:ascii="Bookman Old Style" w:hAnsi="Bookman Old Style"/>
          <w:sz w:val="22"/>
          <w:szCs w:val="22"/>
        </w:rPr>
      </w:pPr>
    </w:p>
    <w:p w14:paraId="6E188C66" w14:textId="2691FFA2" w:rsidR="008821B3" w:rsidRPr="008821B3" w:rsidRDefault="008821B3" w:rsidP="008821B3">
      <w:pPr>
        <w:pStyle w:val="paragraph"/>
        <w:spacing w:before="0" w:beforeAutospacing="0" w:after="0" w:afterAutospacing="0"/>
        <w:jc w:val="both"/>
        <w:textAlignment w:val="baseline"/>
        <w:rPr>
          <w:rFonts w:ascii="Bookman Old Style" w:hAnsi="Bookman Old Style" w:cs="Segoe UI"/>
          <w:sz w:val="22"/>
          <w:szCs w:val="22"/>
        </w:rPr>
      </w:pPr>
      <w:r w:rsidRPr="008821B3">
        <w:rPr>
          <w:rStyle w:val="normaltextrun"/>
          <w:rFonts w:ascii="Bookman Old Style" w:hAnsi="Bookman Old Style" w:cs="Arial"/>
          <w:sz w:val="22"/>
          <w:szCs w:val="22"/>
        </w:rPr>
        <w:t>AGENCY:</w:t>
      </w:r>
      <w:r w:rsidRPr="008821B3">
        <w:rPr>
          <w:rStyle w:val="normaltextrun"/>
          <w:rFonts w:ascii="Bookman Old Style" w:hAnsi="Bookman Old Style" w:cs="Arial"/>
          <w:b/>
          <w:bCs/>
          <w:sz w:val="22"/>
          <w:szCs w:val="22"/>
        </w:rPr>
        <w:t xml:space="preserve"> 05-071 – Department of Education</w:t>
      </w:r>
      <w:r w:rsidRPr="008821B3">
        <w:rPr>
          <w:rStyle w:val="eop"/>
          <w:rFonts w:ascii="Bookman Old Style" w:hAnsi="Bookman Old Style" w:cs="Arial"/>
          <w:sz w:val="22"/>
          <w:szCs w:val="22"/>
        </w:rPr>
        <w:t> </w:t>
      </w:r>
    </w:p>
    <w:p w14:paraId="6A47F588" w14:textId="4F7D4EAD" w:rsidR="008821B3" w:rsidRPr="008821B3" w:rsidRDefault="008821B3" w:rsidP="008821B3">
      <w:pPr>
        <w:pStyle w:val="paragraph"/>
        <w:spacing w:before="0" w:beforeAutospacing="0" w:after="0" w:afterAutospacing="0"/>
        <w:jc w:val="both"/>
        <w:textAlignment w:val="baseline"/>
        <w:rPr>
          <w:rFonts w:ascii="Bookman Old Style" w:hAnsi="Bookman Old Style"/>
          <w:sz w:val="22"/>
          <w:szCs w:val="22"/>
        </w:rPr>
      </w:pPr>
      <w:r w:rsidRPr="008821B3">
        <w:rPr>
          <w:rStyle w:val="normaltextrun"/>
          <w:rFonts w:ascii="Bookman Old Style" w:hAnsi="Bookman Old Style" w:cs="Arial"/>
          <w:sz w:val="22"/>
          <w:szCs w:val="22"/>
        </w:rPr>
        <w:t>CHAPTER NUMBER AND TITLE:</w:t>
      </w:r>
      <w:r w:rsidRPr="008821B3">
        <w:rPr>
          <w:rStyle w:val="normaltextrun"/>
          <w:rFonts w:ascii="Bookman Old Style" w:hAnsi="Bookman Old Style" w:cs="Arial"/>
          <w:b/>
          <w:bCs/>
          <w:sz w:val="22"/>
          <w:szCs w:val="22"/>
        </w:rPr>
        <w:t xml:space="preserve"> Ch. 41, </w:t>
      </w:r>
      <w:r w:rsidRPr="008821B3">
        <w:rPr>
          <w:rFonts w:ascii="Bookman Old Style" w:hAnsi="Bookman Old Style"/>
          <w:color w:val="000000" w:themeColor="text1"/>
          <w:sz w:val="22"/>
          <w:szCs w:val="22"/>
        </w:rPr>
        <w:t>Offering Instruction Related to Cardiopulmonary Resuscitation and the Use of an Automated External Defibrillator in Maine Public Schools</w:t>
      </w:r>
      <w:r w:rsidRPr="008821B3">
        <w:rPr>
          <w:rFonts w:ascii="Bookman Old Style" w:hAnsi="Bookman Old Style"/>
          <w:sz w:val="22"/>
          <w:szCs w:val="22"/>
        </w:rPr>
        <w:t xml:space="preserve"> </w:t>
      </w:r>
    </w:p>
    <w:p w14:paraId="3C3A677F" w14:textId="4A7167F4" w:rsidR="008821B3" w:rsidRPr="008821B3" w:rsidRDefault="008821B3" w:rsidP="008821B3">
      <w:pPr>
        <w:pStyle w:val="paragraph"/>
        <w:spacing w:before="0" w:beforeAutospacing="0" w:after="0" w:afterAutospacing="0"/>
        <w:jc w:val="both"/>
        <w:textAlignment w:val="baseline"/>
        <w:rPr>
          <w:rFonts w:ascii="Bookman Old Style" w:hAnsi="Bookman Old Style" w:cs="Segoe UI"/>
          <w:b/>
          <w:bCs/>
          <w:sz w:val="22"/>
          <w:szCs w:val="22"/>
        </w:rPr>
      </w:pPr>
      <w:r w:rsidRPr="008821B3">
        <w:rPr>
          <w:rStyle w:val="normaltextrun"/>
          <w:rFonts w:ascii="Bookman Old Style" w:hAnsi="Bookman Old Style" w:cs="Arial"/>
          <w:sz w:val="22"/>
          <w:szCs w:val="22"/>
        </w:rPr>
        <w:t>ADOPTED RULE NUMBER:</w:t>
      </w:r>
      <w:r w:rsidRPr="008821B3">
        <w:rPr>
          <w:rStyle w:val="normaltextrun"/>
          <w:rFonts w:ascii="Bookman Old Style" w:hAnsi="Bookman Old Style" w:cs="Arial"/>
          <w:b/>
          <w:bCs/>
          <w:sz w:val="22"/>
          <w:szCs w:val="22"/>
        </w:rPr>
        <w:t xml:space="preserve"> 2024-003</w:t>
      </w:r>
    </w:p>
    <w:p w14:paraId="545E1D2F" w14:textId="39C932B3" w:rsidR="008821B3" w:rsidRPr="008821B3" w:rsidRDefault="008821B3" w:rsidP="008821B3">
      <w:pPr>
        <w:pStyle w:val="paragraph"/>
        <w:spacing w:before="0" w:beforeAutospacing="0" w:after="0" w:afterAutospacing="0"/>
        <w:jc w:val="both"/>
        <w:textAlignment w:val="baseline"/>
        <w:rPr>
          <w:rFonts w:ascii="Bookman Old Style" w:hAnsi="Bookman Old Style" w:cs="Segoe UI"/>
          <w:sz w:val="22"/>
          <w:szCs w:val="22"/>
        </w:rPr>
      </w:pPr>
      <w:r w:rsidRPr="008821B3">
        <w:rPr>
          <w:rStyle w:val="normaltextrun"/>
          <w:rFonts w:ascii="Bookman Old Style" w:hAnsi="Bookman Old Style" w:cs="Arial"/>
          <w:sz w:val="22"/>
          <w:szCs w:val="22"/>
        </w:rPr>
        <w:t>CONCISE SUMMARY</w:t>
      </w:r>
      <w:r w:rsidRPr="008821B3">
        <w:rPr>
          <w:rStyle w:val="eop"/>
          <w:rFonts w:ascii="Bookman Old Style" w:hAnsi="Bookman Old Style" w:cs="Arial"/>
          <w:sz w:val="22"/>
          <w:szCs w:val="22"/>
        </w:rPr>
        <w:t xml:space="preserve">: </w:t>
      </w:r>
      <w:r w:rsidRPr="008821B3">
        <w:rPr>
          <w:rFonts w:ascii="Bookman Old Style" w:hAnsi="Bookman Old Style"/>
          <w:color w:val="000000" w:themeColor="text1"/>
          <w:sz w:val="22"/>
          <w:szCs w:val="22"/>
        </w:rPr>
        <w:t xml:space="preserve">As a result of the First Special Session of the 131st Maine Legislature, Public Law 2023, Chapter 460 was signed by Governor Mills on July 27, 2023. This law, An Act to Require Public Schools to Offer Training for Secondary Students on the Administration of Naloxone Hydrochloride requires all Maine public schools to offer training to secondary students in the administration of naloxone hydrochloride in nasal spray form. The law further requires the Maine Department of Education to adopt rules on how to train secondary students to administer naloxone hydrochloride in nasal spray form. The training may be provided as extracurricular instruction, is to be delivered by a qualified individual, and that the standards for instruction are based on those of a nationally recognized program, organization, or agency. </w:t>
      </w:r>
    </w:p>
    <w:p w14:paraId="0BF5C725" w14:textId="77777777" w:rsidR="008821B3" w:rsidRDefault="008821B3" w:rsidP="008821B3">
      <w:pPr>
        <w:rPr>
          <w:rFonts w:ascii="Bookman Old Style" w:hAnsi="Bookman Old Style"/>
          <w:color w:val="000000" w:themeColor="text1"/>
          <w:sz w:val="22"/>
          <w:szCs w:val="22"/>
        </w:rPr>
      </w:pPr>
    </w:p>
    <w:p w14:paraId="39927C4D" w14:textId="667AB16E" w:rsidR="008821B3" w:rsidRPr="008821B3" w:rsidRDefault="008821B3" w:rsidP="008821B3">
      <w:pPr>
        <w:rPr>
          <w:rFonts w:ascii="Bookman Old Style" w:hAnsi="Bookman Old Style" w:cs="Segoe UI"/>
          <w:sz w:val="22"/>
          <w:szCs w:val="22"/>
        </w:rPr>
      </w:pPr>
      <w:r w:rsidRPr="008821B3">
        <w:rPr>
          <w:rFonts w:ascii="Bookman Old Style" w:hAnsi="Bookman Old Style"/>
          <w:color w:val="000000" w:themeColor="text1"/>
          <w:sz w:val="22"/>
          <w:szCs w:val="22"/>
        </w:rPr>
        <w:lastRenderedPageBreak/>
        <w:t>Other revisions to the rule account for updates to terminology and practice in CPR and AED administration.</w:t>
      </w:r>
      <w:r w:rsidRPr="008821B3">
        <w:rPr>
          <w:rStyle w:val="eop"/>
          <w:rFonts w:ascii="Bookman Old Style" w:hAnsi="Bookman Old Style" w:cs="Arial"/>
          <w:sz w:val="22"/>
          <w:szCs w:val="22"/>
        </w:rPr>
        <w:t> </w:t>
      </w:r>
    </w:p>
    <w:p w14:paraId="39A1D8AF" w14:textId="77777777" w:rsidR="008821B3" w:rsidRPr="002108B3" w:rsidRDefault="008821B3" w:rsidP="008821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108B3">
        <w:rPr>
          <w:rFonts w:ascii="Bookman Old Style" w:hAnsi="Bookman Old Style"/>
          <w:bCs/>
          <w:sz w:val="22"/>
          <w:szCs w:val="22"/>
        </w:rPr>
        <w:t>EFFECTIVE DATE:</w:t>
      </w:r>
      <w:r w:rsidRPr="002108B3">
        <w:rPr>
          <w:rFonts w:ascii="Bookman Old Style" w:hAnsi="Bookman Old Style"/>
          <w:sz w:val="22"/>
          <w:szCs w:val="22"/>
        </w:rPr>
        <w:t xml:space="preserve"> January 9, 2024</w:t>
      </w:r>
    </w:p>
    <w:p w14:paraId="5E38D33E" w14:textId="6EE5856B" w:rsidR="008821B3" w:rsidRPr="008821B3" w:rsidRDefault="008821B3" w:rsidP="008821B3">
      <w:pPr>
        <w:pStyle w:val="paragraph"/>
        <w:spacing w:before="0" w:beforeAutospacing="0" w:after="0" w:afterAutospacing="0"/>
        <w:rPr>
          <w:rFonts w:ascii="Bookman Old Style" w:hAnsi="Bookman Old Style" w:cs="Segoe UI"/>
          <w:sz w:val="22"/>
          <w:szCs w:val="22"/>
        </w:rPr>
      </w:pPr>
      <w:r w:rsidRPr="008821B3">
        <w:rPr>
          <w:rStyle w:val="normaltextrun"/>
          <w:rFonts w:ascii="Bookman Old Style" w:hAnsi="Bookman Old Style" w:cs="Arial"/>
          <w:sz w:val="22"/>
          <w:szCs w:val="22"/>
        </w:rPr>
        <w:t>AGENCY CONTACT PERSON/RULEMAKING LIAISON: Laura Cyr, Maine Department of Education, 23 State House Station, Augusta, ME 04330</w:t>
      </w:r>
      <w:r w:rsidRPr="008821B3">
        <w:rPr>
          <w:rStyle w:val="eop"/>
          <w:rFonts w:ascii="Bookman Old Style" w:hAnsi="Bookman Old Style" w:cs="Arial"/>
          <w:sz w:val="22"/>
          <w:szCs w:val="22"/>
        </w:rPr>
        <w:t xml:space="preserve">. </w:t>
      </w:r>
      <w:r w:rsidRPr="008821B3">
        <w:rPr>
          <w:rStyle w:val="normaltextrun"/>
          <w:rFonts w:ascii="Bookman Old Style" w:hAnsi="Bookman Old Style" w:cs="Arial"/>
          <w:sz w:val="22"/>
          <w:szCs w:val="22"/>
        </w:rPr>
        <w:t>Telephone: 207-446-8791</w:t>
      </w:r>
      <w:r w:rsidRPr="008821B3">
        <w:rPr>
          <w:rStyle w:val="eop"/>
          <w:rFonts w:ascii="Bookman Old Style" w:hAnsi="Bookman Old Style" w:cs="Arial"/>
          <w:sz w:val="22"/>
          <w:szCs w:val="22"/>
        </w:rPr>
        <w:t xml:space="preserve">. </w:t>
      </w:r>
      <w:r w:rsidRPr="008821B3">
        <w:rPr>
          <w:rFonts w:ascii="Bookman Old Style" w:hAnsi="Bookman Old Style" w:cs="Arial"/>
          <w:color w:val="000000"/>
          <w:sz w:val="22"/>
          <w:szCs w:val="22"/>
          <w:shd w:val="clear" w:color="auto" w:fill="FFFFFF"/>
        </w:rPr>
        <w:t>EMAIL:</w:t>
      </w:r>
      <w:r>
        <w:rPr>
          <w:rFonts w:ascii="Bookman Old Style" w:hAnsi="Bookman Old Style" w:cs="Arial"/>
          <w:color w:val="000000"/>
          <w:sz w:val="22"/>
          <w:szCs w:val="22"/>
          <w:shd w:val="clear" w:color="auto" w:fill="FFFFFF"/>
        </w:rPr>
        <w:t xml:space="preserve"> </w:t>
      </w:r>
      <w:hyperlink r:id="rId27" w:history="1">
        <w:r w:rsidRPr="008821B3">
          <w:rPr>
            <w:rStyle w:val="Hyperlink"/>
            <w:rFonts w:ascii="Bookman Old Style" w:hAnsi="Bookman Old Style" w:cs="Arial"/>
            <w:color w:val="3366CC"/>
            <w:sz w:val="22"/>
            <w:szCs w:val="22"/>
            <w:shd w:val="clear" w:color="auto" w:fill="FFFFFF"/>
          </w:rPr>
          <w:t>Laura.Cyr@maine.gov</w:t>
        </w:r>
      </w:hyperlink>
    </w:p>
    <w:p w14:paraId="4D370264" w14:textId="77777777" w:rsidR="008821B3" w:rsidRDefault="008821B3" w:rsidP="008821B3">
      <w:pPr>
        <w:pStyle w:val="paragraph"/>
        <w:spacing w:before="0" w:beforeAutospacing="0" w:after="0" w:afterAutospacing="0"/>
        <w:jc w:val="both"/>
        <w:rPr>
          <w:rFonts w:ascii="Bookman Old Style" w:hAnsi="Bookman Old Style"/>
          <w:sz w:val="22"/>
          <w:szCs w:val="22"/>
        </w:rPr>
      </w:pPr>
      <w:r w:rsidRPr="008821B3">
        <w:rPr>
          <w:rFonts w:ascii="Bookman Old Style" w:hAnsi="Bookman Old Style" w:cs="Arial"/>
          <w:color w:val="000000"/>
          <w:sz w:val="22"/>
          <w:szCs w:val="22"/>
          <w:shd w:val="clear" w:color="auto" w:fill="FFFFFF"/>
        </w:rPr>
        <w:t>AGENCY WEBSITE: </w:t>
      </w:r>
      <w:hyperlink r:id="rId28" w:history="1">
        <w:r w:rsidRPr="008821B3">
          <w:rPr>
            <w:rStyle w:val="Hyperlink"/>
            <w:rFonts w:ascii="Bookman Old Style" w:hAnsi="Bookman Old Style" w:cs="Arial"/>
            <w:color w:val="3366CC"/>
            <w:sz w:val="22"/>
            <w:szCs w:val="22"/>
            <w:shd w:val="clear" w:color="auto" w:fill="FFFFFF"/>
          </w:rPr>
          <w:t>https://www.maine.gov/doe/home</w:t>
        </w:r>
      </w:hyperlink>
    </w:p>
    <w:p w14:paraId="504E16EA" w14:textId="77777777" w:rsidR="008821B3" w:rsidRDefault="008821B3" w:rsidP="008821B3">
      <w:pPr>
        <w:pStyle w:val="paragraph"/>
        <w:pBdr>
          <w:bottom w:val="single" w:sz="4" w:space="1" w:color="auto"/>
        </w:pBdr>
        <w:spacing w:before="0" w:beforeAutospacing="0" w:after="0" w:afterAutospacing="0"/>
        <w:jc w:val="both"/>
        <w:rPr>
          <w:rFonts w:ascii="Bookman Old Style" w:hAnsi="Bookman Old Style"/>
          <w:sz w:val="22"/>
          <w:szCs w:val="22"/>
        </w:rPr>
      </w:pPr>
    </w:p>
    <w:p w14:paraId="35D8DEC3" w14:textId="18D460E9" w:rsidR="008821B3" w:rsidRDefault="008821B3" w:rsidP="008821B3">
      <w:pPr>
        <w:pStyle w:val="paragraph"/>
        <w:spacing w:before="0" w:beforeAutospacing="0" w:after="0" w:afterAutospacing="0"/>
        <w:jc w:val="both"/>
        <w:rPr>
          <w:rFonts w:ascii="Bookman Old Style" w:hAnsi="Bookman Old Style"/>
          <w:sz w:val="22"/>
          <w:szCs w:val="22"/>
        </w:rPr>
      </w:pPr>
    </w:p>
    <w:p w14:paraId="21966421" w14:textId="5B2B3937" w:rsidR="00610499" w:rsidRPr="004732C7" w:rsidRDefault="00610499" w:rsidP="004732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732C7">
        <w:rPr>
          <w:rFonts w:ascii="Bookman Old Style" w:hAnsi="Bookman Old Style"/>
          <w:b/>
          <w:sz w:val="22"/>
          <w:szCs w:val="22"/>
        </w:rPr>
        <w:t xml:space="preserve">AGENCY: </w:t>
      </w:r>
      <w:r w:rsidR="004732C7">
        <w:rPr>
          <w:rFonts w:ascii="Bookman Old Style" w:hAnsi="Bookman Old Style"/>
          <w:b/>
          <w:sz w:val="22"/>
          <w:szCs w:val="22"/>
        </w:rPr>
        <w:t xml:space="preserve">16-163 – </w:t>
      </w:r>
      <w:r w:rsidR="004732C7">
        <w:rPr>
          <w:rFonts w:ascii="Bookman Old Style" w:hAnsi="Bookman Old Style"/>
          <w:bCs/>
          <w:sz w:val="22"/>
          <w:szCs w:val="22"/>
        </w:rPr>
        <w:t xml:space="preserve">Department of Public Safety, </w:t>
      </w:r>
      <w:r w:rsidRPr="004732C7">
        <w:rPr>
          <w:rFonts w:ascii="Bookman Old Style" w:hAnsi="Bookman Old Style"/>
          <w:b/>
          <w:sz w:val="22"/>
          <w:szCs w:val="22"/>
        </w:rPr>
        <w:t>Maine Emergency Medical Services</w:t>
      </w:r>
    </w:p>
    <w:p w14:paraId="744DEDD0" w14:textId="6FED99C4" w:rsidR="00610499" w:rsidRPr="004732C7" w:rsidRDefault="00610499" w:rsidP="004732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732C7">
        <w:rPr>
          <w:rFonts w:ascii="Bookman Old Style" w:hAnsi="Bookman Old Style"/>
          <w:bCs/>
          <w:sz w:val="22"/>
          <w:szCs w:val="22"/>
        </w:rPr>
        <w:t>CHAPTER NUMBER AND TITLE:</w:t>
      </w:r>
      <w:r w:rsidRPr="004732C7">
        <w:rPr>
          <w:rFonts w:ascii="Bookman Old Style" w:hAnsi="Bookman Old Style"/>
          <w:b/>
          <w:sz w:val="22"/>
          <w:szCs w:val="22"/>
        </w:rPr>
        <w:t xml:space="preserve"> Ch</w:t>
      </w:r>
      <w:r w:rsidR="004732C7" w:rsidRPr="004732C7">
        <w:rPr>
          <w:rFonts w:ascii="Bookman Old Style" w:hAnsi="Bookman Old Style"/>
          <w:b/>
          <w:sz w:val="22"/>
          <w:szCs w:val="22"/>
        </w:rPr>
        <w:t>.</w:t>
      </w:r>
      <w:r w:rsidRPr="004732C7">
        <w:rPr>
          <w:rFonts w:ascii="Bookman Old Style" w:hAnsi="Bookman Old Style"/>
          <w:b/>
          <w:sz w:val="22"/>
          <w:szCs w:val="22"/>
        </w:rPr>
        <w:t xml:space="preserve"> 21</w:t>
      </w:r>
      <w:r w:rsidR="004732C7" w:rsidRPr="004732C7">
        <w:rPr>
          <w:rFonts w:ascii="Bookman Old Style" w:hAnsi="Bookman Old Style"/>
          <w:b/>
          <w:sz w:val="22"/>
          <w:szCs w:val="22"/>
        </w:rPr>
        <w:t>,</w:t>
      </w:r>
      <w:r w:rsidR="004732C7">
        <w:rPr>
          <w:rFonts w:ascii="Bookman Old Style" w:hAnsi="Bookman Old Style"/>
          <w:bCs/>
          <w:sz w:val="22"/>
          <w:szCs w:val="22"/>
        </w:rPr>
        <w:t xml:space="preserve"> </w:t>
      </w:r>
      <w:r w:rsidRPr="004732C7">
        <w:rPr>
          <w:rFonts w:ascii="Bookman Old Style" w:hAnsi="Bookman Old Style"/>
          <w:bCs/>
          <w:sz w:val="22"/>
          <w:szCs w:val="22"/>
        </w:rPr>
        <w:t>Immunization Requirements</w:t>
      </w:r>
    </w:p>
    <w:p w14:paraId="4E2D1756" w14:textId="326920FC" w:rsidR="00610499" w:rsidRPr="004732C7" w:rsidRDefault="00610499" w:rsidP="004732C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732C7">
        <w:rPr>
          <w:rFonts w:ascii="Bookman Old Style" w:hAnsi="Bookman Old Style"/>
          <w:bCs/>
          <w:sz w:val="22"/>
          <w:szCs w:val="22"/>
        </w:rPr>
        <w:t>ADOPTED RULE NUMBER:</w:t>
      </w:r>
      <w:r w:rsidR="004732C7">
        <w:rPr>
          <w:rFonts w:ascii="Bookman Old Style" w:hAnsi="Bookman Old Style"/>
          <w:bCs/>
          <w:sz w:val="22"/>
          <w:szCs w:val="22"/>
        </w:rPr>
        <w:t xml:space="preserve"> </w:t>
      </w:r>
      <w:r w:rsidR="004732C7">
        <w:rPr>
          <w:rFonts w:ascii="Bookman Old Style" w:hAnsi="Bookman Old Style"/>
          <w:b/>
          <w:sz w:val="22"/>
          <w:szCs w:val="22"/>
        </w:rPr>
        <w:t>2024-004</w:t>
      </w:r>
    </w:p>
    <w:p w14:paraId="706CD540" w14:textId="2E9563C0" w:rsidR="00610499" w:rsidRPr="004732C7" w:rsidRDefault="00610499" w:rsidP="004732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732C7">
        <w:rPr>
          <w:rFonts w:ascii="Bookman Old Style" w:hAnsi="Bookman Old Style"/>
          <w:bCs/>
          <w:sz w:val="22"/>
          <w:szCs w:val="22"/>
        </w:rPr>
        <w:t>CONCISE SUMMARY</w:t>
      </w:r>
      <w:r w:rsidR="004732C7" w:rsidRPr="004732C7">
        <w:rPr>
          <w:rFonts w:ascii="Bookman Old Style" w:hAnsi="Bookman Old Style"/>
          <w:bCs/>
          <w:sz w:val="22"/>
          <w:szCs w:val="22"/>
        </w:rPr>
        <w:t>:</w:t>
      </w:r>
      <w:r w:rsidR="004732C7">
        <w:rPr>
          <w:rFonts w:ascii="Bookman Old Style" w:hAnsi="Bookman Old Style"/>
          <w:b/>
          <w:sz w:val="22"/>
          <w:szCs w:val="22"/>
        </w:rPr>
        <w:t xml:space="preserve"> </w:t>
      </w:r>
      <w:r w:rsidRPr="004732C7">
        <w:rPr>
          <w:rFonts w:ascii="Bookman Old Style" w:hAnsi="Bookman Old Style"/>
          <w:sz w:val="22"/>
          <w:szCs w:val="22"/>
        </w:rPr>
        <w:t>The Emergency Medical Service’s Board is amending its current rules regarding Immunization Requirements by removing the requirement for Covered Emergency Medical Services Persons to be immunized against COVID-19, retaining Influenza, and adding Rubeola, Mumps, Rubella, Varicella, and Pertussis as diseases for which immunization is required for EMS persons who routinely provide direct patient care. The amendments include: an option for a “Masking Agreement” to be completed annually in lieu of seasonal influenza vaccination or when a Covered Emergency Medical Services Person possesses a Medical Exemption, clarifies that Licensed Ambulance Operators are not considered Covered Emergency Medical Services Persons, sets an effective date of November 1, 2025, for immunization against the diseases enumerated except influenza, provides for new recordkeeping requirements effective January 1, 2025, and clarifies that reports are required on an annual basis.</w:t>
      </w:r>
    </w:p>
    <w:p w14:paraId="38D25201" w14:textId="43DE8FC1" w:rsidR="004732C7" w:rsidRPr="002108B3" w:rsidRDefault="004732C7" w:rsidP="004732C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108B3">
        <w:rPr>
          <w:rFonts w:ascii="Bookman Old Style" w:hAnsi="Bookman Old Style"/>
          <w:bCs/>
          <w:sz w:val="22"/>
          <w:szCs w:val="22"/>
        </w:rPr>
        <w:t>EFFECTIVE DATE:</w:t>
      </w:r>
      <w:r w:rsidRPr="002108B3">
        <w:rPr>
          <w:rFonts w:ascii="Bookman Old Style" w:hAnsi="Bookman Old Style"/>
          <w:sz w:val="22"/>
          <w:szCs w:val="22"/>
        </w:rPr>
        <w:t xml:space="preserve"> January </w:t>
      </w:r>
      <w:r>
        <w:rPr>
          <w:rFonts w:ascii="Bookman Old Style" w:hAnsi="Bookman Old Style"/>
          <w:sz w:val="22"/>
          <w:szCs w:val="22"/>
        </w:rPr>
        <w:t>10</w:t>
      </w:r>
      <w:r w:rsidRPr="002108B3">
        <w:rPr>
          <w:rFonts w:ascii="Bookman Old Style" w:hAnsi="Bookman Old Style"/>
          <w:sz w:val="22"/>
          <w:szCs w:val="22"/>
        </w:rPr>
        <w:t>, 2024</w:t>
      </w:r>
    </w:p>
    <w:p w14:paraId="26968DA2" w14:textId="507ACD26" w:rsidR="008821B3" w:rsidRPr="004732C7" w:rsidRDefault="004732C7" w:rsidP="004732C7">
      <w:pPr>
        <w:pStyle w:val="paragraph"/>
        <w:pBdr>
          <w:bottom w:val="single" w:sz="4" w:space="1" w:color="auto"/>
        </w:pBdr>
        <w:spacing w:before="0" w:beforeAutospacing="0" w:after="0" w:afterAutospacing="0"/>
        <w:rPr>
          <w:rFonts w:ascii="Bookman Old Style" w:hAnsi="Bookman Old Style"/>
          <w:sz w:val="22"/>
          <w:szCs w:val="22"/>
        </w:rPr>
      </w:pPr>
      <w:r>
        <w:rPr>
          <w:rFonts w:ascii="Bookman Old Style" w:hAnsi="Bookman Old Style" w:cs="Arial"/>
          <w:color w:val="000000"/>
          <w:sz w:val="22"/>
          <w:szCs w:val="22"/>
          <w:shd w:val="clear" w:color="auto" w:fill="FFFFFF"/>
        </w:rPr>
        <w:t xml:space="preserve">AGENCY </w:t>
      </w:r>
      <w:r w:rsidR="00610499" w:rsidRPr="004732C7">
        <w:rPr>
          <w:rFonts w:ascii="Bookman Old Style" w:hAnsi="Bookman Old Style" w:cs="Arial"/>
          <w:color w:val="000000"/>
          <w:sz w:val="22"/>
          <w:szCs w:val="22"/>
          <w:shd w:val="clear" w:color="auto" w:fill="FFFFFF"/>
        </w:rPr>
        <w:t>CONTACT PERSON: Jason J. Cooney, 152 State House Station, Augusta, ME 04333-0152</w:t>
      </w:r>
      <w:r>
        <w:rPr>
          <w:rFonts w:ascii="Bookman Old Style" w:hAnsi="Bookman Old Style" w:cs="Arial"/>
          <w:color w:val="000000"/>
          <w:sz w:val="22"/>
          <w:szCs w:val="22"/>
          <w:shd w:val="clear" w:color="auto" w:fill="FFFFFF"/>
        </w:rPr>
        <w:t>.</w:t>
      </w:r>
      <w:r w:rsidR="00610499" w:rsidRPr="004732C7">
        <w:rPr>
          <w:rFonts w:ascii="Bookman Old Style" w:hAnsi="Bookman Old Style" w:cs="Arial"/>
          <w:color w:val="000000"/>
          <w:sz w:val="22"/>
          <w:szCs w:val="22"/>
          <w:shd w:val="clear" w:color="auto" w:fill="FFFFFF"/>
        </w:rPr>
        <w:t xml:space="preserve"> </w:t>
      </w:r>
      <w:r>
        <w:rPr>
          <w:rFonts w:ascii="Bookman Old Style" w:hAnsi="Bookman Old Style" w:cs="Arial"/>
          <w:color w:val="000000"/>
          <w:sz w:val="22"/>
          <w:szCs w:val="22"/>
          <w:shd w:val="clear" w:color="auto" w:fill="FFFFFF"/>
        </w:rPr>
        <w:t xml:space="preserve">Telephone: </w:t>
      </w:r>
      <w:r w:rsidR="00610499" w:rsidRPr="004732C7">
        <w:rPr>
          <w:rFonts w:ascii="Bookman Old Style" w:hAnsi="Bookman Old Style" w:cs="Arial"/>
          <w:color w:val="000000"/>
          <w:sz w:val="22"/>
          <w:szCs w:val="22"/>
          <w:shd w:val="clear" w:color="auto" w:fill="FFFFFF"/>
        </w:rPr>
        <w:t xml:space="preserve">207-626-3864; </w:t>
      </w:r>
      <w:r>
        <w:rPr>
          <w:rFonts w:ascii="Bookman Old Style" w:hAnsi="Bookman Old Style" w:cs="Arial"/>
          <w:color w:val="000000"/>
          <w:sz w:val="22"/>
          <w:szCs w:val="22"/>
          <w:shd w:val="clear" w:color="auto" w:fill="FFFFFF"/>
        </w:rPr>
        <w:t xml:space="preserve">TTY: </w:t>
      </w:r>
      <w:r w:rsidR="00610499" w:rsidRPr="004732C7">
        <w:rPr>
          <w:rFonts w:ascii="Bookman Old Style" w:hAnsi="Bookman Old Style" w:cs="Arial"/>
          <w:color w:val="000000"/>
          <w:sz w:val="22"/>
          <w:szCs w:val="22"/>
          <w:shd w:val="clear" w:color="auto" w:fill="FFFFFF"/>
        </w:rPr>
        <w:t xml:space="preserve">207-287-3659; </w:t>
      </w:r>
      <w:r>
        <w:rPr>
          <w:rFonts w:ascii="Bookman Old Style" w:hAnsi="Bookman Old Style" w:cs="Arial"/>
          <w:color w:val="000000"/>
          <w:sz w:val="22"/>
          <w:szCs w:val="22"/>
          <w:shd w:val="clear" w:color="auto" w:fill="FFFFFF"/>
        </w:rPr>
        <w:t xml:space="preserve">Fax: </w:t>
      </w:r>
      <w:r w:rsidR="00610499" w:rsidRPr="004732C7">
        <w:rPr>
          <w:rFonts w:ascii="Bookman Old Style" w:hAnsi="Bookman Old Style" w:cs="Arial"/>
          <w:color w:val="000000"/>
          <w:sz w:val="22"/>
          <w:szCs w:val="22"/>
          <w:shd w:val="clear" w:color="auto" w:fill="FFFFFF"/>
        </w:rPr>
        <w:t>207-287-6251</w:t>
      </w:r>
      <w:r>
        <w:rPr>
          <w:rFonts w:ascii="Bookman Old Style" w:hAnsi="Bookman Old Style" w:cs="Arial"/>
          <w:color w:val="000000"/>
          <w:sz w:val="22"/>
          <w:szCs w:val="22"/>
          <w:shd w:val="clear" w:color="auto" w:fill="FFFFFF"/>
        </w:rPr>
        <w:t>. Email:</w:t>
      </w:r>
      <w:r w:rsidR="00610499" w:rsidRPr="004732C7">
        <w:rPr>
          <w:rFonts w:ascii="Bookman Old Style" w:hAnsi="Bookman Old Style" w:cs="Arial"/>
          <w:color w:val="000000"/>
          <w:sz w:val="22"/>
          <w:szCs w:val="22"/>
          <w:shd w:val="clear" w:color="auto" w:fill="FFFFFF"/>
        </w:rPr>
        <w:t> </w:t>
      </w:r>
      <w:hyperlink r:id="rId29" w:history="1">
        <w:r w:rsidR="00610499" w:rsidRPr="004732C7">
          <w:rPr>
            <w:rStyle w:val="Hyperlink"/>
            <w:rFonts w:ascii="Bookman Old Style" w:hAnsi="Bookman Old Style" w:cs="Arial"/>
            <w:color w:val="3366CC"/>
            <w:sz w:val="22"/>
            <w:szCs w:val="22"/>
            <w:shd w:val="clear" w:color="auto" w:fill="FFFFFF"/>
          </w:rPr>
          <w:t>Jason.J.Cooney@Maine.gov</w:t>
        </w:r>
      </w:hyperlink>
      <w:r w:rsidR="00610499" w:rsidRPr="004732C7">
        <w:rPr>
          <w:rFonts w:ascii="Bookman Old Style" w:hAnsi="Bookman Old Style" w:cs="Arial"/>
          <w:color w:val="000000"/>
          <w:sz w:val="22"/>
          <w:szCs w:val="22"/>
        </w:rPr>
        <w:br/>
      </w:r>
      <w:r w:rsidR="00610499" w:rsidRPr="004732C7">
        <w:rPr>
          <w:rFonts w:ascii="Bookman Old Style" w:hAnsi="Bookman Old Style" w:cs="Arial"/>
          <w:color w:val="000000"/>
          <w:sz w:val="22"/>
          <w:szCs w:val="22"/>
          <w:shd w:val="clear" w:color="auto" w:fill="FFFFFF"/>
        </w:rPr>
        <w:t>AGENCY WEBSITE: </w:t>
      </w:r>
      <w:hyperlink r:id="rId30" w:history="1">
        <w:r w:rsidR="00610499" w:rsidRPr="004732C7">
          <w:rPr>
            <w:rStyle w:val="Hyperlink"/>
            <w:rFonts w:ascii="Bookman Old Style" w:hAnsi="Bookman Old Style" w:cs="Arial"/>
            <w:color w:val="3366CC"/>
            <w:sz w:val="22"/>
            <w:szCs w:val="22"/>
            <w:shd w:val="clear" w:color="auto" w:fill="FFFFFF"/>
          </w:rPr>
          <w:t>https://www.maine.gov/ems/</w:t>
        </w:r>
      </w:hyperlink>
      <w:r w:rsidR="00610499" w:rsidRPr="004732C7">
        <w:rPr>
          <w:rFonts w:ascii="Bookman Old Style" w:hAnsi="Bookman Old Style" w:cs="Arial"/>
          <w:color w:val="000000"/>
          <w:sz w:val="22"/>
          <w:szCs w:val="22"/>
        </w:rPr>
        <w:br/>
      </w:r>
    </w:p>
    <w:p w14:paraId="0BE4D5DE" w14:textId="5ED1E8B2" w:rsidR="008821B3" w:rsidRPr="008821B3" w:rsidRDefault="008821B3" w:rsidP="008821B3">
      <w:pPr>
        <w:pStyle w:val="paragraph"/>
        <w:spacing w:before="0" w:beforeAutospacing="0" w:after="0" w:afterAutospacing="0"/>
        <w:jc w:val="both"/>
        <w:rPr>
          <w:rFonts w:ascii="Bookman Old Style" w:hAnsi="Bookman Old Style" w:cs="Segoe UI"/>
          <w:sz w:val="22"/>
          <w:szCs w:val="22"/>
        </w:rPr>
      </w:pPr>
      <w:r w:rsidRPr="008821B3">
        <w:rPr>
          <w:rFonts w:ascii="Bookman Old Style" w:hAnsi="Bookman Old Style" w:cs="Arial"/>
          <w:color w:val="000000"/>
          <w:sz w:val="22"/>
          <w:szCs w:val="22"/>
        </w:rPr>
        <w:br/>
      </w:r>
    </w:p>
    <w:p w14:paraId="7378DA09" w14:textId="77777777" w:rsidR="008821B3" w:rsidRPr="008821B3" w:rsidRDefault="008821B3" w:rsidP="008821B3">
      <w:pPr>
        <w:keepNext/>
        <w:keepLines/>
        <w:tabs>
          <w:tab w:val="left" w:pos="-1440"/>
          <w:tab w:val="left" w:pos="-720"/>
          <w:tab w:val="left" w:pos="4320"/>
          <w:tab w:val="left" w:pos="10440"/>
        </w:tabs>
        <w:rPr>
          <w:rFonts w:ascii="Bookman Old Style" w:hAnsi="Bookman Old Style"/>
          <w:sz w:val="22"/>
          <w:szCs w:val="22"/>
        </w:rPr>
      </w:pPr>
    </w:p>
    <w:sectPr w:rsidR="008821B3" w:rsidRPr="008821B3" w:rsidSect="00015A62">
      <w:footerReference w:type="default" r:id="rId3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6"/>
  </w:num>
  <w:num w:numId="2" w16cid:durableId="10762722">
    <w:abstractNumId w:val="2"/>
  </w:num>
  <w:num w:numId="3" w16cid:durableId="1499808016">
    <w:abstractNumId w:val="6"/>
  </w:num>
  <w:num w:numId="4" w16cid:durableId="1371611459">
    <w:abstractNumId w:val="24"/>
  </w:num>
  <w:num w:numId="5" w16cid:durableId="1115637134">
    <w:abstractNumId w:val="20"/>
  </w:num>
  <w:num w:numId="6" w16cid:durableId="414325981">
    <w:abstractNumId w:val="15"/>
  </w:num>
  <w:num w:numId="7" w16cid:durableId="604851989">
    <w:abstractNumId w:val="11"/>
  </w:num>
  <w:num w:numId="8" w16cid:durableId="1930120149">
    <w:abstractNumId w:val="12"/>
  </w:num>
  <w:num w:numId="9" w16cid:durableId="1329017587">
    <w:abstractNumId w:val="17"/>
  </w:num>
  <w:num w:numId="10" w16cid:durableId="774598173">
    <w:abstractNumId w:val="7"/>
  </w:num>
  <w:num w:numId="11" w16cid:durableId="1224411304">
    <w:abstractNumId w:val="8"/>
  </w:num>
  <w:num w:numId="12" w16cid:durableId="498430596">
    <w:abstractNumId w:val="1"/>
  </w:num>
  <w:num w:numId="13" w16cid:durableId="881937871">
    <w:abstractNumId w:val="14"/>
  </w:num>
  <w:num w:numId="14" w16cid:durableId="857960986">
    <w:abstractNumId w:val="22"/>
  </w:num>
  <w:num w:numId="15" w16cid:durableId="802384844">
    <w:abstractNumId w:val="13"/>
  </w:num>
  <w:num w:numId="16" w16cid:durableId="1992324707">
    <w:abstractNumId w:val="4"/>
  </w:num>
  <w:num w:numId="17" w16cid:durableId="715086440">
    <w:abstractNumId w:val="19"/>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1"/>
  </w:num>
  <w:num w:numId="24" w16cid:durableId="361250459">
    <w:abstractNumId w:val="18"/>
  </w:num>
  <w:num w:numId="25" w16cid:durableId="138760306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12C0"/>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8B3"/>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2F3"/>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2C7"/>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0A6D"/>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539"/>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499"/>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1FD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1B3"/>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049"/>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7B0"/>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ABB"/>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67B11"/>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character" w:customStyle="1" w:styleId="tabchar">
    <w:name w:val="tabchar"/>
    <w:basedOn w:val="DefaultParagraphFont"/>
    <w:rsid w:val="0088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87060823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18" Type="http://schemas.openxmlformats.org/officeDocument/2006/relationships/hyperlink" Target="mailto:Alexandria.Lauritzen@maine.gov" TargetMode="External"/><Relationship Id="rId26" Type="http://schemas.openxmlformats.org/officeDocument/2006/relationships/hyperlink" Target="mailto:kristin.racine@maine.gov" TargetMode="External"/><Relationship Id="rId3" Type="http://schemas.openxmlformats.org/officeDocument/2006/relationships/styles" Target="styles.xml"/><Relationship Id="rId21" Type="http://schemas.openxmlformats.org/officeDocument/2006/relationships/hyperlink" Target="mailto:Milton.F.Champion@maine.gov" TargetMode="External"/><Relationship Id="rId7" Type="http://schemas.openxmlformats.org/officeDocument/2006/relationships/endnotes" Target="endnotes.xml"/><Relationship Id="rId12" Type="http://schemas.openxmlformats.org/officeDocument/2006/relationships/hyperlink" Target="mailto:Isaac.H.Gingras@maine.gov" TargetMode="External"/><Relationship Id="rId17" Type="http://schemas.openxmlformats.org/officeDocument/2006/relationships/hyperlink" Target="https://www.maine.gov/dhhs/about/rulemaking" TargetMode="External"/><Relationship Id="rId25" Type="http://schemas.openxmlformats.org/officeDocument/2006/relationships/hyperlink" Target="https://www.maine.gov/pfr/professionallicensing/professions/board-real-estate-appraise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dhhs/about/rulemaking" TargetMode="External"/><Relationship Id="rId20" Type="http://schemas.openxmlformats.org/officeDocument/2006/relationships/hyperlink" Target="mailto:Emily.A.Cathcart@maine.gov" TargetMode="External"/><Relationship Id="rId29" Type="http://schemas.openxmlformats.org/officeDocument/2006/relationships/hyperlink" Target="mailto:Jason.J.Coone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aine.gov%2Flabor%2Fproposedrulemaking%2F&amp;data=04%7C01%7CJohn.L.Rioux%40Maine.gov%7Cc587b0cc66dd4c6882e008d9d5223572%7C413fa8ab207d4b629bcdea1a8f2f864e%7C0%7C0%7C637775165159189394%7CUnknown%7CTWFpbGZsb3d8eyJWIjoiMC4wLjAwMDAiLCJQIjoiV2luMzIiLCJBTiI6Ik1haWwiLCJXVCI6Mn0%3D%7C3000&amp;sdata=SYytkCFa4Pf0uDFJnsVO10csMwXP0vi8xnIy7K1krFQ%3D&amp;reserved=0" TargetMode="External"/><Relationship Id="rId24" Type="http://schemas.openxmlformats.org/officeDocument/2006/relationships/hyperlink" Target="mailto:Catherine.Pendergast@main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deralregister.gov/documents/2023/01/19/2023-00885/annual-update-of-the-hhs-poverty-guidelines" TargetMode="External"/><Relationship Id="rId23" Type="http://schemas.openxmlformats.org/officeDocument/2006/relationships/hyperlink" Target="mailto:Paul.F.Cavanaugh@maine.gov" TargetMode="External"/><Relationship Id="rId28" Type="http://schemas.openxmlformats.org/officeDocument/2006/relationships/hyperlink" Target="https://www.maine.gov/doe/home" TargetMode="External"/><Relationship Id="rId10" Type="http://schemas.openxmlformats.org/officeDocument/2006/relationships/hyperlink" Target="mailto:Isaac.H.Gingras@maine.gov" TargetMode="External"/><Relationship Id="rId19" Type="http://schemas.openxmlformats.org/officeDocument/2006/relationships/hyperlink" Target="https://www.maine.gov/dhhs/ofi"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Isaac.H.Gingras@maine.gov" TargetMode="External"/><Relationship Id="rId22" Type="http://schemas.openxmlformats.org/officeDocument/2006/relationships/hyperlink" Target="https://www.maine.gov/dps/gamb-control/index.html" TargetMode="External"/><Relationship Id="rId27" Type="http://schemas.openxmlformats.org/officeDocument/2006/relationships/hyperlink" Target="mailto:Laura.Cyr@maine.gov" TargetMode="External"/><Relationship Id="rId30" Type="http://schemas.openxmlformats.org/officeDocument/2006/relationships/hyperlink" Target="https://www.maine.gov/ems/"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2408</Words>
  <Characters>16857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2024-01-05T16:02:00Z</cp:lastPrinted>
  <dcterms:created xsi:type="dcterms:W3CDTF">2025-03-29T18:46:00Z</dcterms:created>
  <dcterms:modified xsi:type="dcterms:W3CDTF">2025-03-29T18:46:00Z</dcterms:modified>
</cp:coreProperties>
</file>