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7294" w14:textId="070E4BA1" w:rsidR="008A00D1" w:rsidRPr="00791F03" w:rsidRDefault="00223170">
      <w:pPr>
        <w:pStyle w:val="RUmbrella"/>
        <w:tabs>
          <w:tab w:val="left" w:pos="720"/>
          <w:tab w:val="left" w:pos="1440"/>
          <w:tab w:val="left" w:pos="2160"/>
          <w:tab w:val="left" w:pos="2880"/>
          <w:tab w:val="left" w:pos="3600"/>
        </w:tabs>
        <w:spacing w:after="0"/>
        <w:rPr>
          <w:rFonts w:ascii="Times New Roman" w:hAnsi="Times New Roman"/>
          <w:sz w:val="22"/>
          <w:szCs w:val="22"/>
        </w:rPr>
      </w:pPr>
      <w:r>
        <w:rPr>
          <w:rFonts w:ascii="Times New Roman" w:hAnsi="Times New Roman"/>
          <w:sz w:val="22"/>
          <w:szCs w:val="22"/>
        </w:rPr>
        <w:t>08</w:t>
      </w:r>
      <w:r w:rsidR="008A00D1" w:rsidRPr="00791F03">
        <w:rPr>
          <w:rFonts w:ascii="Times New Roman" w:hAnsi="Times New Roman"/>
          <w:sz w:val="22"/>
          <w:szCs w:val="22"/>
        </w:rPr>
        <w:tab/>
      </w:r>
      <w:r w:rsidR="008A00D1" w:rsidRPr="00791F03">
        <w:rPr>
          <w:rFonts w:ascii="Times New Roman" w:hAnsi="Times New Roman"/>
          <w:sz w:val="22"/>
          <w:szCs w:val="22"/>
        </w:rPr>
        <w:tab/>
      </w:r>
      <w:r>
        <w:rPr>
          <w:rFonts w:ascii="Times New Roman" w:hAnsi="Times New Roman"/>
          <w:sz w:val="22"/>
          <w:szCs w:val="22"/>
        </w:rPr>
        <w:t>MAINE OFFICE OF COMMUNITY AFFAIRS</w:t>
      </w:r>
    </w:p>
    <w:p w14:paraId="7E808C0D" w14:textId="77777777" w:rsidR="008A00D1" w:rsidRPr="00791F03" w:rsidRDefault="008A00D1">
      <w:pPr>
        <w:pStyle w:val="RUmbrella"/>
        <w:tabs>
          <w:tab w:val="left" w:pos="720"/>
          <w:tab w:val="left" w:pos="1440"/>
          <w:tab w:val="left" w:pos="2160"/>
          <w:tab w:val="left" w:pos="2880"/>
          <w:tab w:val="left" w:pos="3600"/>
        </w:tabs>
        <w:spacing w:after="0"/>
        <w:rPr>
          <w:rFonts w:ascii="Times New Roman" w:hAnsi="Times New Roman"/>
          <w:sz w:val="22"/>
          <w:szCs w:val="22"/>
        </w:rPr>
      </w:pPr>
    </w:p>
    <w:p w14:paraId="2489CB55" w14:textId="0EF3EDC7" w:rsidR="008A00D1" w:rsidRPr="00791F03" w:rsidRDefault="00223170">
      <w:pPr>
        <w:pStyle w:val="RUnit"/>
        <w:tabs>
          <w:tab w:val="left" w:pos="720"/>
          <w:tab w:val="left" w:pos="1440"/>
          <w:tab w:val="left" w:pos="2160"/>
          <w:tab w:val="left" w:pos="2880"/>
          <w:tab w:val="left" w:pos="3600"/>
        </w:tabs>
        <w:spacing w:after="0"/>
        <w:ind w:left="0" w:firstLine="0"/>
        <w:rPr>
          <w:rFonts w:ascii="Times New Roman" w:hAnsi="Times New Roman"/>
          <w:sz w:val="22"/>
          <w:szCs w:val="22"/>
        </w:rPr>
      </w:pPr>
      <w:r>
        <w:rPr>
          <w:rFonts w:ascii="Times New Roman" w:hAnsi="Times New Roman"/>
          <w:sz w:val="22"/>
          <w:szCs w:val="22"/>
        </w:rPr>
        <w:t>004</w:t>
      </w:r>
      <w:r w:rsidR="008A00D1" w:rsidRPr="00791F03">
        <w:rPr>
          <w:rFonts w:ascii="Times New Roman" w:hAnsi="Times New Roman"/>
          <w:sz w:val="22"/>
          <w:szCs w:val="22"/>
        </w:rPr>
        <w:tab/>
      </w:r>
      <w:r w:rsidR="008A00D1" w:rsidRPr="00791F03">
        <w:rPr>
          <w:rFonts w:ascii="Times New Roman" w:hAnsi="Times New Roman"/>
          <w:sz w:val="22"/>
          <w:szCs w:val="22"/>
        </w:rPr>
        <w:tab/>
        <w:t xml:space="preserve">MANUFACTURED HOUSING </w:t>
      </w:r>
    </w:p>
    <w:p w14:paraId="554A320D" w14:textId="77777777" w:rsidR="008A00D1" w:rsidRPr="00791F03" w:rsidRDefault="008A00D1">
      <w:pPr>
        <w:pStyle w:val="RUnit"/>
        <w:tabs>
          <w:tab w:val="left" w:pos="720"/>
          <w:tab w:val="left" w:pos="1440"/>
          <w:tab w:val="left" w:pos="2160"/>
          <w:tab w:val="left" w:pos="2880"/>
          <w:tab w:val="left" w:pos="3600"/>
        </w:tabs>
        <w:spacing w:after="0"/>
        <w:ind w:left="0" w:firstLine="0"/>
        <w:rPr>
          <w:rFonts w:ascii="Times New Roman" w:hAnsi="Times New Roman"/>
          <w:sz w:val="22"/>
          <w:szCs w:val="22"/>
        </w:rPr>
      </w:pPr>
    </w:p>
    <w:p w14:paraId="1A6F0314" w14:textId="0736669B" w:rsidR="008A00D1" w:rsidRPr="00791F03" w:rsidRDefault="008A00D1">
      <w:pPr>
        <w:pStyle w:val="RChapter"/>
        <w:tabs>
          <w:tab w:val="left" w:pos="720"/>
          <w:tab w:val="left" w:pos="1440"/>
          <w:tab w:val="left" w:pos="2160"/>
          <w:tab w:val="left" w:pos="2880"/>
          <w:tab w:val="left" w:pos="3600"/>
        </w:tabs>
        <w:spacing w:after="0"/>
        <w:ind w:left="0" w:firstLine="0"/>
        <w:rPr>
          <w:rFonts w:ascii="Times New Roman" w:hAnsi="Times New Roman"/>
          <w:sz w:val="22"/>
          <w:szCs w:val="22"/>
        </w:rPr>
      </w:pPr>
      <w:bookmarkStart w:id="0" w:name="_Toc47521402"/>
      <w:r w:rsidRPr="00791F03">
        <w:rPr>
          <w:rFonts w:ascii="Times New Roman" w:hAnsi="Times New Roman"/>
          <w:sz w:val="22"/>
          <w:szCs w:val="22"/>
        </w:rPr>
        <w:t xml:space="preserve">Chapter </w:t>
      </w:r>
      <w:r w:rsidR="00223170">
        <w:rPr>
          <w:rFonts w:ascii="Times New Roman" w:hAnsi="Times New Roman"/>
          <w:sz w:val="22"/>
          <w:szCs w:val="22"/>
        </w:rPr>
        <w:t>15</w:t>
      </w:r>
      <w:r w:rsidRPr="00791F03">
        <w:rPr>
          <w:rFonts w:ascii="Times New Roman" w:hAnsi="Times New Roman"/>
          <w:sz w:val="22"/>
          <w:szCs w:val="22"/>
        </w:rPr>
        <w:t>:</w:t>
      </w:r>
      <w:r w:rsidRPr="00791F03">
        <w:rPr>
          <w:rFonts w:ascii="Times New Roman" w:hAnsi="Times New Roman"/>
          <w:sz w:val="22"/>
          <w:szCs w:val="22"/>
        </w:rPr>
        <w:tab/>
        <w:t>INSPECTIONS AND COMPLAINTS</w:t>
      </w:r>
      <w:bookmarkEnd w:id="0"/>
    </w:p>
    <w:p w14:paraId="2FD5CE63" w14:textId="77777777" w:rsidR="008A00D1" w:rsidRPr="00791F03" w:rsidRDefault="008A00D1">
      <w:pPr>
        <w:pStyle w:val="RChapter"/>
        <w:pBdr>
          <w:bottom w:val="single" w:sz="4" w:space="1" w:color="auto"/>
        </w:pBdr>
        <w:tabs>
          <w:tab w:val="left" w:pos="720"/>
          <w:tab w:val="left" w:pos="1440"/>
          <w:tab w:val="left" w:pos="2160"/>
          <w:tab w:val="left" w:pos="2880"/>
          <w:tab w:val="left" w:pos="3600"/>
        </w:tabs>
        <w:spacing w:after="0"/>
        <w:ind w:left="0" w:firstLine="0"/>
        <w:rPr>
          <w:rFonts w:ascii="Times New Roman" w:hAnsi="Times New Roman"/>
          <w:sz w:val="22"/>
          <w:szCs w:val="22"/>
        </w:rPr>
      </w:pPr>
    </w:p>
    <w:p w14:paraId="385B87AE" w14:textId="77777777" w:rsidR="008A00D1" w:rsidRPr="00791F03" w:rsidRDefault="008A00D1">
      <w:pPr>
        <w:pStyle w:val="RSummary"/>
        <w:spacing w:after="0"/>
        <w:rPr>
          <w:sz w:val="22"/>
          <w:szCs w:val="22"/>
        </w:rPr>
      </w:pPr>
    </w:p>
    <w:p w14:paraId="2A70DE47" w14:textId="77777777" w:rsidR="008A00D1" w:rsidRPr="00791F03" w:rsidRDefault="008A00D1" w:rsidP="00FD1B0D">
      <w:pPr>
        <w:pStyle w:val="RSummary"/>
        <w:tabs>
          <w:tab w:val="left" w:pos="720"/>
          <w:tab w:val="left" w:pos="1440"/>
          <w:tab w:val="left" w:pos="2160"/>
          <w:tab w:val="left" w:pos="2880"/>
          <w:tab w:val="left" w:pos="3600"/>
        </w:tabs>
        <w:spacing w:after="0"/>
        <w:ind w:left="0" w:right="-90" w:firstLine="0"/>
        <w:rPr>
          <w:sz w:val="22"/>
          <w:szCs w:val="22"/>
        </w:rPr>
      </w:pPr>
      <w:r w:rsidRPr="00FD1B0D">
        <w:rPr>
          <w:b/>
          <w:sz w:val="22"/>
          <w:szCs w:val="22"/>
        </w:rPr>
        <w:t>Summary</w:t>
      </w:r>
      <w:r w:rsidRPr="00791F03">
        <w:rPr>
          <w:sz w:val="22"/>
          <w:szCs w:val="22"/>
        </w:rPr>
        <w:t>: This chapter describes the board’s inspection program for manufactured housing communities.</w:t>
      </w:r>
    </w:p>
    <w:p w14:paraId="470C08E2" w14:textId="77777777" w:rsidR="008A00D1" w:rsidRPr="00791F03" w:rsidRDefault="008A00D1">
      <w:pPr>
        <w:pStyle w:val="RSummary"/>
        <w:pBdr>
          <w:bottom w:val="single" w:sz="4" w:space="1" w:color="auto"/>
        </w:pBdr>
        <w:tabs>
          <w:tab w:val="left" w:pos="720"/>
          <w:tab w:val="left" w:pos="1440"/>
          <w:tab w:val="left" w:pos="2160"/>
          <w:tab w:val="left" w:pos="2880"/>
          <w:tab w:val="left" w:pos="3600"/>
        </w:tabs>
        <w:spacing w:after="0"/>
        <w:ind w:left="0" w:firstLine="0"/>
        <w:rPr>
          <w:sz w:val="22"/>
          <w:szCs w:val="22"/>
        </w:rPr>
      </w:pPr>
    </w:p>
    <w:p w14:paraId="33BD9DB2" w14:textId="77777777" w:rsidR="008A00D1" w:rsidRPr="00791F03" w:rsidRDefault="008A00D1">
      <w:pPr>
        <w:pStyle w:val="Rsection"/>
        <w:keepNext w:val="0"/>
        <w:numPr>
          <w:ilvl w:val="0"/>
          <w:numId w:val="0"/>
        </w:numPr>
        <w:spacing w:before="0" w:after="0"/>
        <w:rPr>
          <w:rFonts w:ascii="Times New Roman" w:hAnsi="Times New Roman"/>
          <w:sz w:val="22"/>
          <w:szCs w:val="22"/>
        </w:rPr>
      </w:pPr>
    </w:p>
    <w:p w14:paraId="0C57761B" w14:textId="77777777" w:rsidR="008A00D1" w:rsidRPr="00791F03" w:rsidRDefault="008A00D1">
      <w:pPr>
        <w:pStyle w:val="Rsubsection"/>
        <w:keepNext w:val="0"/>
        <w:numPr>
          <w:ilvl w:val="0"/>
          <w:numId w:val="0"/>
        </w:numPr>
        <w:spacing w:after="0"/>
        <w:rPr>
          <w:rFonts w:ascii="Times New Roman" w:hAnsi="Times New Roman"/>
          <w:b w:val="0"/>
          <w:i w:val="0"/>
          <w:sz w:val="22"/>
          <w:szCs w:val="22"/>
        </w:rPr>
      </w:pPr>
    </w:p>
    <w:p w14:paraId="125AA561" w14:textId="77777777" w:rsidR="00791F03" w:rsidRPr="00791F03" w:rsidRDefault="00791F03" w:rsidP="00791F03">
      <w:pPr>
        <w:tabs>
          <w:tab w:val="left" w:pos="720"/>
          <w:tab w:val="left" w:pos="1440"/>
          <w:tab w:val="left" w:pos="2160"/>
          <w:tab w:val="left" w:pos="2880"/>
          <w:tab w:val="left" w:pos="3600"/>
        </w:tabs>
        <w:rPr>
          <w:rFonts w:eastAsia="Times"/>
          <w:b/>
          <w:spacing w:val="-8"/>
          <w:kern w:val="28"/>
          <w:sz w:val="22"/>
          <w:szCs w:val="22"/>
        </w:rPr>
      </w:pPr>
      <w:bookmarkStart w:id="1" w:name="_Toc47521403"/>
      <w:r w:rsidRPr="00791F03">
        <w:rPr>
          <w:rFonts w:eastAsia="Times"/>
          <w:b/>
          <w:spacing w:val="-8"/>
          <w:kern w:val="28"/>
          <w:sz w:val="22"/>
          <w:szCs w:val="22"/>
        </w:rPr>
        <w:t>1.</w:t>
      </w:r>
      <w:r w:rsidRPr="00791F03">
        <w:rPr>
          <w:rFonts w:eastAsia="Times"/>
          <w:b/>
          <w:spacing w:val="-8"/>
          <w:kern w:val="28"/>
          <w:sz w:val="22"/>
          <w:szCs w:val="22"/>
        </w:rPr>
        <w:tab/>
        <w:t>Inspection of Manufactured Housing Communities</w:t>
      </w:r>
      <w:bookmarkEnd w:id="1"/>
    </w:p>
    <w:p w14:paraId="3A873D3A" w14:textId="77777777" w:rsidR="00791F03" w:rsidRPr="00791F03" w:rsidRDefault="00791F03" w:rsidP="00791F03">
      <w:pPr>
        <w:tabs>
          <w:tab w:val="left" w:pos="720"/>
          <w:tab w:val="left" w:pos="1440"/>
          <w:tab w:val="left" w:pos="2160"/>
          <w:tab w:val="left" w:pos="2880"/>
          <w:tab w:val="left" w:pos="3600"/>
        </w:tabs>
        <w:rPr>
          <w:rFonts w:eastAsia="Times"/>
          <w:spacing w:val="-8"/>
          <w:kern w:val="28"/>
          <w:sz w:val="22"/>
          <w:szCs w:val="22"/>
        </w:rPr>
      </w:pPr>
    </w:p>
    <w:p w14:paraId="71449C61" w14:textId="77777777" w:rsidR="00791F03" w:rsidRPr="00791F03" w:rsidRDefault="00791F03" w:rsidP="00791F03">
      <w:pPr>
        <w:tabs>
          <w:tab w:val="left" w:pos="720"/>
          <w:tab w:val="left" w:pos="1440"/>
          <w:tab w:val="left" w:pos="2160"/>
          <w:tab w:val="left" w:pos="2880"/>
          <w:tab w:val="left" w:pos="3600"/>
        </w:tabs>
        <w:outlineLvl w:val="1"/>
        <w:rPr>
          <w:rFonts w:eastAsia="Times"/>
          <w:b/>
          <w:kern w:val="24"/>
          <w:sz w:val="22"/>
          <w:szCs w:val="22"/>
        </w:rPr>
      </w:pPr>
      <w:bookmarkStart w:id="2" w:name="_Toc47521404"/>
      <w:r w:rsidRPr="00791F03">
        <w:rPr>
          <w:rFonts w:eastAsia="Times"/>
          <w:kern w:val="24"/>
          <w:sz w:val="22"/>
          <w:szCs w:val="22"/>
        </w:rPr>
        <w:tab/>
        <w:t>1.</w:t>
      </w:r>
      <w:r w:rsidRPr="00791F03">
        <w:rPr>
          <w:rFonts w:eastAsia="Times"/>
          <w:kern w:val="24"/>
          <w:sz w:val="22"/>
          <w:szCs w:val="22"/>
        </w:rPr>
        <w:tab/>
      </w:r>
      <w:r w:rsidRPr="00791F03">
        <w:rPr>
          <w:rFonts w:eastAsia="Times"/>
          <w:b/>
          <w:kern w:val="24"/>
          <w:sz w:val="22"/>
          <w:szCs w:val="22"/>
        </w:rPr>
        <w:t>Licensing Inspections</w:t>
      </w:r>
      <w:bookmarkEnd w:id="2"/>
    </w:p>
    <w:p w14:paraId="70302BEC" w14:textId="77777777" w:rsidR="00791F03" w:rsidRPr="00791F03" w:rsidRDefault="00791F03" w:rsidP="00791F03">
      <w:pPr>
        <w:tabs>
          <w:tab w:val="left" w:pos="720"/>
          <w:tab w:val="left" w:pos="1440"/>
          <w:tab w:val="left" w:pos="2160"/>
          <w:tab w:val="left" w:pos="2880"/>
          <w:tab w:val="left" w:pos="3600"/>
        </w:tabs>
        <w:outlineLvl w:val="1"/>
        <w:rPr>
          <w:rFonts w:eastAsia="Times"/>
          <w:b/>
          <w:kern w:val="24"/>
          <w:sz w:val="22"/>
          <w:szCs w:val="22"/>
        </w:rPr>
      </w:pPr>
    </w:p>
    <w:p w14:paraId="0311F227" w14:textId="77777777" w:rsidR="00791F03" w:rsidRPr="00791F03" w:rsidRDefault="00791F03" w:rsidP="00791F03">
      <w:pPr>
        <w:tabs>
          <w:tab w:val="left" w:pos="720"/>
          <w:tab w:val="left" w:pos="1440"/>
          <w:tab w:val="left" w:pos="2160"/>
          <w:tab w:val="left" w:pos="2880"/>
          <w:tab w:val="left" w:pos="3600"/>
        </w:tabs>
        <w:ind w:left="1440" w:hanging="1440"/>
        <w:rPr>
          <w:rFonts w:eastAsia="Times"/>
          <w:kern w:val="24"/>
          <w:sz w:val="22"/>
          <w:szCs w:val="22"/>
        </w:rPr>
      </w:pPr>
      <w:r w:rsidRPr="00791F03">
        <w:rPr>
          <w:rFonts w:eastAsia="Times"/>
          <w:kern w:val="24"/>
          <w:sz w:val="22"/>
          <w:szCs w:val="22"/>
        </w:rPr>
        <w:tab/>
      </w:r>
      <w:r w:rsidRPr="00791F03">
        <w:rPr>
          <w:rFonts w:eastAsia="Times"/>
          <w:kern w:val="24"/>
          <w:sz w:val="22"/>
          <w:szCs w:val="22"/>
        </w:rPr>
        <w:tab/>
        <w:t xml:space="preserve">Subject to 10 MRS §9086, the </w:t>
      </w:r>
      <w:r w:rsidRPr="00791F03">
        <w:rPr>
          <w:sz w:val="22"/>
          <w:szCs w:val="22"/>
        </w:rPr>
        <w:t>Board</w:t>
      </w:r>
      <w:r w:rsidRPr="00791F03">
        <w:rPr>
          <w:rFonts w:eastAsia="Times"/>
          <w:kern w:val="24"/>
          <w:sz w:val="22"/>
          <w:szCs w:val="22"/>
        </w:rPr>
        <w:t xml:space="preserve"> may inspect a manufactured housing community for compliance with the </w:t>
      </w:r>
      <w:r w:rsidRPr="00791F03">
        <w:rPr>
          <w:sz w:val="22"/>
          <w:szCs w:val="22"/>
        </w:rPr>
        <w:t>Board</w:t>
      </w:r>
      <w:r w:rsidRPr="00791F03">
        <w:rPr>
          <w:rFonts w:eastAsia="Times"/>
          <w:kern w:val="24"/>
          <w:sz w:val="22"/>
          <w:szCs w:val="22"/>
        </w:rPr>
        <w:t>’s statute and rules upon initial licensure, upon expansion and upon change of licensee.</w:t>
      </w:r>
    </w:p>
    <w:p w14:paraId="6283678E" w14:textId="77777777" w:rsidR="00791F03" w:rsidRPr="00791F03" w:rsidRDefault="00791F03" w:rsidP="00791F03">
      <w:pPr>
        <w:tabs>
          <w:tab w:val="left" w:pos="720"/>
          <w:tab w:val="left" w:pos="1440"/>
          <w:tab w:val="left" w:pos="2160"/>
          <w:tab w:val="left" w:pos="2880"/>
          <w:tab w:val="left" w:pos="3600"/>
        </w:tabs>
        <w:rPr>
          <w:rFonts w:eastAsia="Times"/>
          <w:kern w:val="24"/>
          <w:sz w:val="22"/>
          <w:szCs w:val="22"/>
        </w:rPr>
      </w:pPr>
    </w:p>
    <w:p w14:paraId="6628A4ED" w14:textId="77777777" w:rsidR="00791F03" w:rsidRPr="00791F03" w:rsidRDefault="00FD1B0D" w:rsidP="00791F03">
      <w:pPr>
        <w:tabs>
          <w:tab w:val="left" w:pos="720"/>
          <w:tab w:val="left" w:pos="1440"/>
          <w:tab w:val="left" w:pos="2160"/>
          <w:tab w:val="left" w:pos="2880"/>
          <w:tab w:val="left" w:pos="3600"/>
        </w:tabs>
        <w:ind w:left="1440" w:hanging="1440"/>
        <w:outlineLvl w:val="1"/>
        <w:rPr>
          <w:rFonts w:eastAsia="Times"/>
          <w:b/>
          <w:kern w:val="24"/>
          <w:sz w:val="22"/>
          <w:szCs w:val="22"/>
        </w:rPr>
      </w:pPr>
      <w:bookmarkStart w:id="3" w:name="_Toc47521405"/>
      <w:r w:rsidRPr="00FD1B0D">
        <w:rPr>
          <w:rFonts w:eastAsia="Times"/>
          <w:kern w:val="24"/>
          <w:sz w:val="22"/>
          <w:szCs w:val="22"/>
        </w:rPr>
        <w:tab/>
        <w:t>2.</w:t>
      </w:r>
      <w:r w:rsidRPr="00FD1B0D">
        <w:rPr>
          <w:rFonts w:eastAsia="Times"/>
          <w:kern w:val="24"/>
          <w:sz w:val="22"/>
          <w:szCs w:val="22"/>
        </w:rPr>
        <w:tab/>
      </w:r>
      <w:r>
        <w:rPr>
          <w:rFonts w:eastAsia="Times"/>
          <w:b/>
          <w:kern w:val="24"/>
          <w:sz w:val="22"/>
          <w:szCs w:val="22"/>
        </w:rPr>
        <w:t>Inspections f</w:t>
      </w:r>
      <w:r w:rsidR="00791F03" w:rsidRPr="00791F03">
        <w:rPr>
          <w:rFonts w:eastAsia="Times"/>
          <w:b/>
          <w:kern w:val="24"/>
          <w:sz w:val="22"/>
          <w:szCs w:val="22"/>
        </w:rPr>
        <w:t>or Cause</w:t>
      </w:r>
      <w:bookmarkEnd w:id="3"/>
    </w:p>
    <w:p w14:paraId="404C0FFC" w14:textId="77777777" w:rsidR="00791F03" w:rsidRPr="00791F03" w:rsidRDefault="00791F03" w:rsidP="00791F03">
      <w:pPr>
        <w:tabs>
          <w:tab w:val="left" w:pos="720"/>
          <w:tab w:val="left" w:pos="1440"/>
          <w:tab w:val="left" w:pos="2160"/>
          <w:tab w:val="left" w:pos="2880"/>
          <w:tab w:val="left" w:pos="3600"/>
        </w:tabs>
        <w:outlineLvl w:val="1"/>
        <w:rPr>
          <w:rFonts w:eastAsia="Times"/>
          <w:b/>
          <w:kern w:val="24"/>
          <w:sz w:val="22"/>
          <w:szCs w:val="22"/>
        </w:rPr>
      </w:pPr>
    </w:p>
    <w:p w14:paraId="410E0200" w14:textId="77777777" w:rsidR="00791F03" w:rsidRPr="00791F03" w:rsidRDefault="00791F03" w:rsidP="00791F03">
      <w:pPr>
        <w:tabs>
          <w:tab w:val="left" w:pos="720"/>
          <w:tab w:val="left" w:pos="1440"/>
          <w:tab w:val="left" w:pos="2160"/>
          <w:tab w:val="left" w:pos="2880"/>
          <w:tab w:val="left" w:pos="3600"/>
        </w:tabs>
        <w:ind w:left="1440" w:hanging="1440"/>
        <w:rPr>
          <w:rFonts w:eastAsia="Times"/>
          <w:kern w:val="24"/>
          <w:sz w:val="22"/>
          <w:szCs w:val="22"/>
        </w:rPr>
      </w:pPr>
      <w:r w:rsidRPr="00791F03">
        <w:rPr>
          <w:rFonts w:eastAsia="Times"/>
          <w:kern w:val="24"/>
          <w:sz w:val="22"/>
          <w:szCs w:val="22"/>
        </w:rPr>
        <w:tab/>
      </w:r>
      <w:r w:rsidRPr="00791F03">
        <w:rPr>
          <w:rFonts w:eastAsia="Times"/>
          <w:kern w:val="24"/>
          <w:sz w:val="22"/>
          <w:szCs w:val="22"/>
        </w:rPr>
        <w:tab/>
        <w:t xml:space="preserve">The </w:t>
      </w:r>
      <w:r w:rsidRPr="00791F03">
        <w:rPr>
          <w:sz w:val="22"/>
          <w:szCs w:val="22"/>
        </w:rPr>
        <w:t>Board</w:t>
      </w:r>
      <w:r w:rsidRPr="00791F03">
        <w:rPr>
          <w:rFonts w:eastAsia="Times"/>
          <w:kern w:val="24"/>
          <w:sz w:val="22"/>
          <w:szCs w:val="22"/>
        </w:rPr>
        <w:t xml:space="preserve"> may also inspect a community for compliance with the </w:t>
      </w:r>
      <w:r w:rsidRPr="00791F03">
        <w:rPr>
          <w:sz w:val="22"/>
          <w:szCs w:val="22"/>
        </w:rPr>
        <w:t>Board</w:t>
      </w:r>
      <w:r w:rsidRPr="00791F03">
        <w:rPr>
          <w:rFonts w:eastAsia="Times"/>
          <w:kern w:val="24"/>
          <w:sz w:val="22"/>
          <w:szCs w:val="22"/>
        </w:rPr>
        <w:t xml:space="preserve">’s statute and rules in response to a complaint; on the basis of information indicating the possibility of a violation of statute or rule; or in the discretion of the executive director or an inspector of the </w:t>
      </w:r>
      <w:r w:rsidRPr="00791F03">
        <w:rPr>
          <w:sz w:val="22"/>
          <w:szCs w:val="22"/>
        </w:rPr>
        <w:t>Board</w:t>
      </w:r>
      <w:r w:rsidRPr="00791F03">
        <w:rPr>
          <w:rFonts w:eastAsia="Times"/>
          <w:kern w:val="24"/>
          <w:sz w:val="22"/>
          <w:szCs w:val="22"/>
        </w:rPr>
        <w:t>, which discretion shall not be abused.</w:t>
      </w:r>
    </w:p>
    <w:p w14:paraId="516F9077" w14:textId="77777777" w:rsidR="00791F03" w:rsidRPr="00791F03" w:rsidRDefault="00791F03" w:rsidP="00791F03">
      <w:pPr>
        <w:tabs>
          <w:tab w:val="left" w:pos="720"/>
          <w:tab w:val="left" w:pos="1440"/>
          <w:tab w:val="left" w:pos="2160"/>
          <w:tab w:val="left" w:pos="2880"/>
          <w:tab w:val="left" w:pos="3600"/>
        </w:tabs>
        <w:rPr>
          <w:rFonts w:eastAsia="Times"/>
          <w:kern w:val="24"/>
          <w:sz w:val="22"/>
          <w:szCs w:val="22"/>
        </w:rPr>
      </w:pPr>
    </w:p>
    <w:p w14:paraId="40061699" w14:textId="77777777" w:rsidR="00791F03" w:rsidRPr="00791F03" w:rsidRDefault="00791F03" w:rsidP="00791F03">
      <w:pPr>
        <w:tabs>
          <w:tab w:val="left" w:pos="720"/>
          <w:tab w:val="left" w:pos="1440"/>
          <w:tab w:val="left" w:pos="2160"/>
          <w:tab w:val="left" w:pos="2880"/>
          <w:tab w:val="left" w:pos="3600"/>
        </w:tabs>
        <w:outlineLvl w:val="1"/>
        <w:rPr>
          <w:rFonts w:eastAsia="Times"/>
          <w:b/>
          <w:kern w:val="24"/>
          <w:sz w:val="22"/>
          <w:szCs w:val="22"/>
        </w:rPr>
      </w:pPr>
      <w:bookmarkStart w:id="4" w:name="_Toc47521406"/>
      <w:r w:rsidRPr="00791F03">
        <w:rPr>
          <w:rFonts w:eastAsia="Times"/>
          <w:kern w:val="24"/>
          <w:sz w:val="22"/>
          <w:szCs w:val="22"/>
        </w:rPr>
        <w:tab/>
        <w:t>3.</w:t>
      </w:r>
      <w:r w:rsidRPr="00791F03">
        <w:rPr>
          <w:rFonts w:eastAsia="Times"/>
          <w:kern w:val="24"/>
          <w:sz w:val="22"/>
          <w:szCs w:val="22"/>
        </w:rPr>
        <w:tab/>
      </w:r>
      <w:r w:rsidRPr="00791F03">
        <w:rPr>
          <w:rFonts w:eastAsia="Times"/>
          <w:b/>
          <w:kern w:val="24"/>
          <w:sz w:val="22"/>
          <w:szCs w:val="22"/>
        </w:rPr>
        <w:t>Periodic Inspections</w:t>
      </w:r>
      <w:bookmarkEnd w:id="4"/>
    </w:p>
    <w:p w14:paraId="449DBE9A" w14:textId="77777777" w:rsidR="00791F03" w:rsidRPr="00791F03" w:rsidRDefault="00791F03" w:rsidP="00791F03">
      <w:pPr>
        <w:tabs>
          <w:tab w:val="left" w:pos="720"/>
          <w:tab w:val="left" w:pos="1440"/>
          <w:tab w:val="left" w:pos="2160"/>
          <w:tab w:val="left" w:pos="2880"/>
          <w:tab w:val="left" w:pos="3600"/>
        </w:tabs>
        <w:outlineLvl w:val="1"/>
        <w:rPr>
          <w:rFonts w:eastAsia="Times"/>
          <w:b/>
          <w:kern w:val="24"/>
          <w:sz w:val="22"/>
          <w:szCs w:val="22"/>
        </w:rPr>
      </w:pPr>
    </w:p>
    <w:p w14:paraId="72A5FDAC" w14:textId="77777777" w:rsidR="00791F03" w:rsidRPr="00791F03" w:rsidRDefault="00791F03" w:rsidP="00791F03">
      <w:pPr>
        <w:tabs>
          <w:tab w:val="left" w:pos="720"/>
          <w:tab w:val="left" w:pos="1440"/>
          <w:tab w:val="left" w:pos="2160"/>
          <w:tab w:val="left" w:pos="2880"/>
          <w:tab w:val="left" w:pos="3600"/>
        </w:tabs>
        <w:ind w:left="1440" w:hanging="1440"/>
        <w:rPr>
          <w:rFonts w:eastAsia="Times"/>
          <w:kern w:val="24"/>
          <w:sz w:val="22"/>
          <w:szCs w:val="22"/>
        </w:rPr>
      </w:pPr>
      <w:r w:rsidRPr="00791F03">
        <w:rPr>
          <w:rFonts w:eastAsia="Times"/>
          <w:kern w:val="24"/>
          <w:sz w:val="22"/>
          <w:szCs w:val="22"/>
        </w:rPr>
        <w:tab/>
      </w:r>
      <w:r w:rsidRPr="00791F03">
        <w:rPr>
          <w:rFonts w:eastAsia="Times"/>
          <w:kern w:val="24"/>
          <w:sz w:val="22"/>
          <w:szCs w:val="22"/>
        </w:rPr>
        <w:tab/>
        <w:t xml:space="preserve">The </w:t>
      </w:r>
      <w:r w:rsidRPr="00791F03">
        <w:rPr>
          <w:sz w:val="22"/>
          <w:szCs w:val="22"/>
        </w:rPr>
        <w:t>Board</w:t>
      </w:r>
      <w:r w:rsidRPr="00791F03">
        <w:rPr>
          <w:rFonts w:eastAsia="Times"/>
          <w:kern w:val="24"/>
          <w:sz w:val="22"/>
          <w:szCs w:val="22"/>
        </w:rPr>
        <w:t xml:space="preserve"> will routinely and periodically inspect manufactured housing communities for compliance with the </w:t>
      </w:r>
      <w:r w:rsidRPr="00791F03">
        <w:rPr>
          <w:sz w:val="22"/>
          <w:szCs w:val="22"/>
        </w:rPr>
        <w:t>Board</w:t>
      </w:r>
      <w:r w:rsidRPr="00791F03">
        <w:rPr>
          <w:rFonts w:eastAsia="Times"/>
          <w:kern w:val="24"/>
          <w:sz w:val="22"/>
          <w:szCs w:val="22"/>
        </w:rPr>
        <w:t xml:space="preserve">’s statute and rules. The baseline frequency of inspection is once every fourth calendar year. However, the </w:t>
      </w:r>
      <w:r w:rsidRPr="00791F03">
        <w:rPr>
          <w:sz w:val="22"/>
          <w:szCs w:val="22"/>
        </w:rPr>
        <w:t>Board</w:t>
      </w:r>
      <w:r w:rsidRPr="00791F03">
        <w:rPr>
          <w:rFonts w:eastAsia="Times"/>
          <w:kern w:val="24"/>
          <w:sz w:val="22"/>
          <w:szCs w:val="22"/>
        </w:rPr>
        <w:t xml:space="preserve"> may, in its discretion, inspect a community more or less frequently than once every fourth calendar year based on such factors as violations history and resource availability. The </w:t>
      </w:r>
      <w:r w:rsidRPr="00791F03">
        <w:rPr>
          <w:sz w:val="22"/>
          <w:szCs w:val="22"/>
        </w:rPr>
        <w:t>Board</w:t>
      </w:r>
      <w:r w:rsidRPr="00791F03">
        <w:rPr>
          <w:rFonts w:eastAsia="Times"/>
          <w:kern w:val="24"/>
          <w:sz w:val="22"/>
          <w:szCs w:val="22"/>
        </w:rPr>
        <w:t xml:space="preserve"> may attempt to coordinate inspections with other regulatory programs within the Department of Professional and Financial Regulation and other agencies within state government.</w:t>
      </w:r>
    </w:p>
    <w:p w14:paraId="6501A69E" w14:textId="77777777" w:rsidR="00791F03" w:rsidRPr="00791F03" w:rsidRDefault="00791F03" w:rsidP="00791F03">
      <w:pPr>
        <w:tabs>
          <w:tab w:val="left" w:pos="720"/>
          <w:tab w:val="left" w:pos="1440"/>
          <w:tab w:val="left" w:pos="2160"/>
          <w:tab w:val="left" w:pos="2880"/>
          <w:tab w:val="left" w:pos="3600"/>
        </w:tabs>
        <w:rPr>
          <w:rFonts w:eastAsia="Times"/>
          <w:kern w:val="24"/>
          <w:sz w:val="22"/>
          <w:szCs w:val="22"/>
        </w:rPr>
      </w:pPr>
    </w:p>
    <w:p w14:paraId="0B61F469" w14:textId="77777777" w:rsidR="00791F03" w:rsidRPr="00791F03" w:rsidRDefault="00791F03" w:rsidP="00791F03">
      <w:pPr>
        <w:tabs>
          <w:tab w:val="left" w:pos="720"/>
          <w:tab w:val="left" w:pos="1440"/>
          <w:tab w:val="left" w:pos="2160"/>
          <w:tab w:val="left" w:pos="2880"/>
          <w:tab w:val="left" w:pos="3600"/>
        </w:tabs>
        <w:rPr>
          <w:rFonts w:eastAsia="Times"/>
          <w:spacing w:val="-8"/>
          <w:kern w:val="28"/>
          <w:sz w:val="22"/>
          <w:szCs w:val="22"/>
        </w:rPr>
      </w:pPr>
      <w:bookmarkStart w:id="5" w:name="_Toc47521407"/>
    </w:p>
    <w:p w14:paraId="47EA2108" w14:textId="77777777" w:rsidR="00791F03" w:rsidRPr="00791F03" w:rsidRDefault="00791F03" w:rsidP="00791F03">
      <w:pPr>
        <w:tabs>
          <w:tab w:val="left" w:pos="720"/>
          <w:tab w:val="left" w:pos="1440"/>
          <w:tab w:val="left" w:pos="2160"/>
          <w:tab w:val="left" w:pos="2880"/>
          <w:tab w:val="left" w:pos="3600"/>
        </w:tabs>
        <w:rPr>
          <w:rFonts w:eastAsia="Times"/>
          <w:b/>
          <w:spacing w:val="-8"/>
          <w:kern w:val="28"/>
          <w:sz w:val="22"/>
          <w:szCs w:val="22"/>
        </w:rPr>
      </w:pPr>
      <w:r w:rsidRPr="00791F03">
        <w:rPr>
          <w:rFonts w:eastAsia="Times"/>
          <w:b/>
          <w:spacing w:val="-8"/>
          <w:kern w:val="28"/>
          <w:sz w:val="22"/>
          <w:szCs w:val="22"/>
        </w:rPr>
        <w:t>2.</w:t>
      </w:r>
      <w:r w:rsidRPr="00791F03">
        <w:rPr>
          <w:rFonts w:eastAsia="Times"/>
          <w:b/>
          <w:spacing w:val="-8"/>
          <w:kern w:val="28"/>
          <w:sz w:val="22"/>
          <w:szCs w:val="22"/>
        </w:rPr>
        <w:tab/>
        <w:t>Reports</w:t>
      </w:r>
      <w:bookmarkEnd w:id="5"/>
    </w:p>
    <w:p w14:paraId="7C021548" w14:textId="77777777" w:rsidR="00791F03" w:rsidRPr="00791F03" w:rsidRDefault="00791F03" w:rsidP="00791F03">
      <w:pPr>
        <w:tabs>
          <w:tab w:val="left" w:pos="720"/>
          <w:tab w:val="left" w:pos="1440"/>
          <w:tab w:val="left" w:pos="2160"/>
          <w:tab w:val="left" w:pos="2880"/>
          <w:tab w:val="left" w:pos="3600"/>
        </w:tabs>
        <w:rPr>
          <w:rFonts w:eastAsia="Times"/>
          <w:spacing w:val="-8"/>
          <w:kern w:val="28"/>
          <w:sz w:val="22"/>
          <w:szCs w:val="22"/>
        </w:rPr>
      </w:pPr>
    </w:p>
    <w:p w14:paraId="76F76224" w14:textId="77777777" w:rsidR="00791F03" w:rsidRPr="00791F03" w:rsidRDefault="00791F03" w:rsidP="00791F03">
      <w:pPr>
        <w:tabs>
          <w:tab w:val="left" w:pos="720"/>
          <w:tab w:val="left" w:pos="1440"/>
          <w:tab w:val="left" w:pos="2160"/>
          <w:tab w:val="left" w:pos="2880"/>
          <w:tab w:val="left" w:pos="3600"/>
        </w:tabs>
        <w:ind w:left="720" w:hanging="720"/>
        <w:rPr>
          <w:rFonts w:eastAsia="Times"/>
          <w:spacing w:val="-8"/>
          <w:kern w:val="28"/>
          <w:sz w:val="22"/>
          <w:szCs w:val="22"/>
        </w:rPr>
      </w:pPr>
      <w:r w:rsidRPr="00791F03">
        <w:rPr>
          <w:rFonts w:eastAsia="Times"/>
          <w:kern w:val="24"/>
          <w:sz w:val="22"/>
          <w:szCs w:val="22"/>
        </w:rPr>
        <w:tab/>
        <w:t xml:space="preserve">The </w:t>
      </w:r>
      <w:r w:rsidRPr="00791F03">
        <w:rPr>
          <w:sz w:val="22"/>
          <w:szCs w:val="22"/>
        </w:rPr>
        <w:t>Board</w:t>
      </w:r>
      <w:r w:rsidRPr="00791F03">
        <w:rPr>
          <w:rFonts w:eastAsia="Times"/>
          <w:kern w:val="24"/>
          <w:sz w:val="22"/>
          <w:szCs w:val="22"/>
        </w:rPr>
        <w:t xml:space="preserve"> will mail a copy of all inspection reports that list deficiencies or non</w:t>
      </w:r>
      <w:r w:rsidR="00FD1B0D">
        <w:rPr>
          <w:rFonts w:eastAsia="Times"/>
          <w:kern w:val="24"/>
          <w:sz w:val="22"/>
          <w:szCs w:val="22"/>
        </w:rPr>
        <w:t>-</w:t>
      </w:r>
      <w:r w:rsidRPr="00791F03">
        <w:rPr>
          <w:rFonts w:eastAsia="Times"/>
          <w:kern w:val="24"/>
          <w:sz w:val="22"/>
          <w:szCs w:val="22"/>
        </w:rPr>
        <w:t>compliances to the Licensee at the Licensee’s last known address.</w:t>
      </w:r>
      <w:bookmarkStart w:id="6" w:name="_Toc47521408"/>
    </w:p>
    <w:p w14:paraId="0B7CEA01" w14:textId="77777777" w:rsidR="00791F03" w:rsidRPr="00791F03" w:rsidRDefault="00791F03" w:rsidP="00791F03">
      <w:pPr>
        <w:tabs>
          <w:tab w:val="left" w:pos="720"/>
          <w:tab w:val="left" w:pos="1440"/>
          <w:tab w:val="left" w:pos="2160"/>
          <w:tab w:val="left" w:pos="2880"/>
          <w:tab w:val="left" w:pos="3600"/>
        </w:tabs>
        <w:ind w:left="720" w:hanging="720"/>
        <w:rPr>
          <w:rFonts w:eastAsia="Times"/>
          <w:spacing w:val="-8"/>
          <w:kern w:val="28"/>
          <w:sz w:val="22"/>
          <w:szCs w:val="22"/>
        </w:rPr>
      </w:pPr>
    </w:p>
    <w:p w14:paraId="5229E3A1" w14:textId="77777777" w:rsidR="00791F03" w:rsidRPr="00791F03" w:rsidRDefault="00791F03" w:rsidP="00791F03">
      <w:pPr>
        <w:tabs>
          <w:tab w:val="left" w:pos="720"/>
          <w:tab w:val="left" w:pos="1440"/>
          <w:tab w:val="left" w:pos="2160"/>
          <w:tab w:val="left" w:pos="2880"/>
          <w:tab w:val="left" w:pos="3600"/>
        </w:tabs>
        <w:ind w:left="720" w:hanging="720"/>
        <w:rPr>
          <w:rFonts w:eastAsia="Times"/>
          <w:b/>
          <w:spacing w:val="-8"/>
          <w:kern w:val="28"/>
          <w:sz w:val="22"/>
          <w:szCs w:val="22"/>
        </w:rPr>
      </w:pPr>
    </w:p>
    <w:p w14:paraId="2C0E8B54" w14:textId="77777777" w:rsidR="00791F03" w:rsidRPr="00791F03" w:rsidRDefault="00791F03" w:rsidP="00791F03">
      <w:pPr>
        <w:tabs>
          <w:tab w:val="left" w:pos="720"/>
          <w:tab w:val="left" w:pos="1440"/>
          <w:tab w:val="left" w:pos="2160"/>
          <w:tab w:val="left" w:pos="2880"/>
          <w:tab w:val="left" w:pos="3600"/>
        </w:tabs>
        <w:ind w:left="720" w:hanging="720"/>
        <w:rPr>
          <w:rFonts w:eastAsia="Times"/>
          <w:kern w:val="24"/>
          <w:sz w:val="22"/>
          <w:szCs w:val="22"/>
        </w:rPr>
      </w:pPr>
      <w:r w:rsidRPr="00791F03">
        <w:rPr>
          <w:rFonts w:eastAsia="Times"/>
          <w:b/>
          <w:spacing w:val="-8"/>
          <w:kern w:val="28"/>
          <w:sz w:val="22"/>
          <w:szCs w:val="22"/>
        </w:rPr>
        <w:t>3.</w:t>
      </w:r>
      <w:r w:rsidRPr="00791F03">
        <w:rPr>
          <w:rFonts w:eastAsia="Times"/>
          <w:b/>
          <w:spacing w:val="-8"/>
          <w:kern w:val="28"/>
          <w:sz w:val="22"/>
          <w:szCs w:val="22"/>
        </w:rPr>
        <w:tab/>
        <w:t>Correction of Deficiencies</w:t>
      </w:r>
      <w:bookmarkEnd w:id="6"/>
    </w:p>
    <w:p w14:paraId="4503E850" w14:textId="77777777" w:rsidR="00791F03" w:rsidRPr="00791F03" w:rsidRDefault="00791F03" w:rsidP="00791F03">
      <w:pPr>
        <w:tabs>
          <w:tab w:val="left" w:pos="720"/>
          <w:tab w:val="left" w:pos="1440"/>
          <w:tab w:val="left" w:pos="2160"/>
          <w:tab w:val="left" w:pos="2880"/>
          <w:tab w:val="left" w:pos="3600"/>
        </w:tabs>
        <w:rPr>
          <w:rFonts w:eastAsia="Times"/>
          <w:spacing w:val="-8"/>
          <w:kern w:val="28"/>
          <w:sz w:val="22"/>
          <w:szCs w:val="22"/>
        </w:rPr>
      </w:pPr>
    </w:p>
    <w:p w14:paraId="41F413E3" w14:textId="77777777" w:rsidR="00791F03" w:rsidRPr="00791F03" w:rsidRDefault="00791F03" w:rsidP="00FD1B0D">
      <w:pPr>
        <w:tabs>
          <w:tab w:val="left" w:pos="720"/>
          <w:tab w:val="left" w:pos="1440"/>
          <w:tab w:val="left" w:pos="2160"/>
          <w:tab w:val="left" w:pos="2880"/>
          <w:tab w:val="left" w:pos="3600"/>
        </w:tabs>
        <w:ind w:left="720" w:right="270" w:hanging="720"/>
        <w:rPr>
          <w:rFonts w:eastAsia="Times"/>
          <w:kern w:val="24"/>
          <w:sz w:val="22"/>
          <w:szCs w:val="22"/>
        </w:rPr>
      </w:pPr>
      <w:r w:rsidRPr="00791F03">
        <w:rPr>
          <w:rFonts w:eastAsia="Times"/>
          <w:kern w:val="24"/>
          <w:sz w:val="22"/>
          <w:szCs w:val="22"/>
        </w:rPr>
        <w:tab/>
        <w:t>All deficiencies discovered during an inspection must be corrected. The Licensee shall correct deficiencies that do not involve a serious danger to the health or</w:t>
      </w:r>
      <w:r w:rsidR="00FD1B0D">
        <w:rPr>
          <w:rFonts w:eastAsia="Times"/>
          <w:kern w:val="24"/>
          <w:sz w:val="22"/>
          <w:szCs w:val="22"/>
        </w:rPr>
        <w:t xml:space="preserve"> safety of the public within 90 </w:t>
      </w:r>
      <w:r w:rsidRPr="00791F03">
        <w:rPr>
          <w:rFonts w:eastAsia="Times"/>
          <w:kern w:val="24"/>
          <w:sz w:val="22"/>
          <w:szCs w:val="22"/>
        </w:rPr>
        <w:t xml:space="preserve">days of receipt of notice from the </w:t>
      </w:r>
      <w:r w:rsidRPr="00791F03">
        <w:rPr>
          <w:sz w:val="22"/>
          <w:szCs w:val="22"/>
        </w:rPr>
        <w:t>Board</w:t>
      </w:r>
      <w:r w:rsidRPr="00791F03">
        <w:rPr>
          <w:rFonts w:eastAsia="Times"/>
          <w:kern w:val="24"/>
          <w:sz w:val="22"/>
          <w:szCs w:val="22"/>
        </w:rPr>
        <w:t>. The Licensee shall correct deficiencies that involve a serious danger to the health or safety of the public within 24 hours of receipt of notice from the</w:t>
      </w:r>
      <w:r w:rsidR="00FD1B0D">
        <w:rPr>
          <w:rFonts w:eastAsia="Times"/>
          <w:kern w:val="24"/>
          <w:sz w:val="22"/>
          <w:szCs w:val="22"/>
        </w:rPr>
        <w:t> </w:t>
      </w:r>
      <w:r w:rsidRPr="00791F03">
        <w:rPr>
          <w:sz w:val="22"/>
          <w:szCs w:val="22"/>
        </w:rPr>
        <w:t>Board</w:t>
      </w:r>
      <w:r w:rsidRPr="00791F03">
        <w:rPr>
          <w:rFonts w:eastAsia="Times"/>
          <w:kern w:val="24"/>
          <w:sz w:val="22"/>
          <w:szCs w:val="22"/>
        </w:rPr>
        <w:t>.</w:t>
      </w:r>
    </w:p>
    <w:p w14:paraId="4BABC89A" w14:textId="77777777" w:rsidR="00791F03" w:rsidRPr="00791F03" w:rsidRDefault="00791F03" w:rsidP="00791F03">
      <w:pPr>
        <w:tabs>
          <w:tab w:val="left" w:pos="720"/>
          <w:tab w:val="left" w:pos="1440"/>
          <w:tab w:val="left" w:pos="2160"/>
          <w:tab w:val="left" w:pos="2880"/>
          <w:tab w:val="left" w:pos="3600"/>
        </w:tabs>
        <w:rPr>
          <w:rFonts w:eastAsia="Times"/>
          <w:kern w:val="24"/>
          <w:sz w:val="22"/>
          <w:szCs w:val="22"/>
        </w:rPr>
      </w:pPr>
    </w:p>
    <w:p w14:paraId="183B8D52" w14:textId="77777777" w:rsidR="00791F03" w:rsidRPr="00791F03" w:rsidRDefault="00791F03" w:rsidP="00791F03">
      <w:pPr>
        <w:tabs>
          <w:tab w:val="left" w:pos="720"/>
          <w:tab w:val="left" w:pos="1440"/>
          <w:tab w:val="left" w:pos="2160"/>
          <w:tab w:val="left" w:pos="2880"/>
          <w:tab w:val="left" w:pos="3600"/>
        </w:tabs>
        <w:ind w:left="720" w:hanging="720"/>
        <w:rPr>
          <w:rFonts w:eastAsia="Times"/>
          <w:kern w:val="24"/>
          <w:sz w:val="22"/>
          <w:szCs w:val="22"/>
        </w:rPr>
      </w:pPr>
      <w:r w:rsidRPr="00791F03">
        <w:rPr>
          <w:rFonts w:eastAsia="Times"/>
          <w:kern w:val="24"/>
          <w:sz w:val="22"/>
          <w:szCs w:val="22"/>
        </w:rPr>
        <w:tab/>
        <w:t xml:space="preserve">With the exception of electrical violations, the Licensee shall certify to the </w:t>
      </w:r>
      <w:r w:rsidRPr="00791F03">
        <w:rPr>
          <w:sz w:val="22"/>
          <w:szCs w:val="22"/>
        </w:rPr>
        <w:t>Board</w:t>
      </w:r>
      <w:r w:rsidRPr="00791F03">
        <w:rPr>
          <w:rFonts w:eastAsia="Times"/>
          <w:kern w:val="24"/>
          <w:sz w:val="22"/>
          <w:szCs w:val="22"/>
        </w:rPr>
        <w:t xml:space="preserve"> in writing within the applicable correction period that all deficiencies discovered during an inspection have been corrected and shall certify to the date(s) on which the corrections were made. With respect to electrical violations, the Licensee shall submit to the </w:t>
      </w:r>
      <w:r w:rsidRPr="00791F03">
        <w:rPr>
          <w:sz w:val="22"/>
          <w:szCs w:val="22"/>
        </w:rPr>
        <w:t>Board</w:t>
      </w:r>
      <w:r w:rsidRPr="00791F03">
        <w:rPr>
          <w:rFonts w:eastAsia="Times"/>
          <w:kern w:val="24"/>
          <w:sz w:val="22"/>
          <w:szCs w:val="22"/>
        </w:rPr>
        <w:t xml:space="preserve"> a written certification from a master electrician executed within the applicable correction period certifying that all electrical violations were corrected and certifying to the date(s) on which the corrections were made.</w:t>
      </w:r>
    </w:p>
    <w:p w14:paraId="3FA9404E" w14:textId="77777777" w:rsidR="00791F03" w:rsidRPr="00791F03" w:rsidRDefault="00791F03" w:rsidP="00791F03">
      <w:pPr>
        <w:tabs>
          <w:tab w:val="left" w:pos="720"/>
          <w:tab w:val="left" w:pos="1440"/>
          <w:tab w:val="left" w:pos="2160"/>
          <w:tab w:val="left" w:pos="2880"/>
          <w:tab w:val="left" w:pos="3600"/>
        </w:tabs>
        <w:rPr>
          <w:rFonts w:eastAsia="Times"/>
          <w:kern w:val="24"/>
          <w:sz w:val="22"/>
          <w:szCs w:val="22"/>
        </w:rPr>
      </w:pPr>
    </w:p>
    <w:p w14:paraId="5B14CF0B" w14:textId="77777777" w:rsidR="00791F03" w:rsidRPr="00791F03" w:rsidRDefault="00791F03" w:rsidP="00791F03">
      <w:pPr>
        <w:tabs>
          <w:tab w:val="left" w:pos="720"/>
          <w:tab w:val="left" w:pos="1440"/>
          <w:tab w:val="left" w:pos="2160"/>
          <w:tab w:val="left" w:pos="2880"/>
          <w:tab w:val="left" w:pos="3600"/>
        </w:tabs>
        <w:rPr>
          <w:rFonts w:eastAsia="Times"/>
          <w:kern w:val="24"/>
          <w:sz w:val="22"/>
          <w:szCs w:val="22"/>
        </w:rPr>
      </w:pPr>
    </w:p>
    <w:p w14:paraId="4857C99D" w14:textId="77777777" w:rsidR="00791F03" w:rsidRPr="00791F03" w:rsidRDefault="00791F03" w:rsidP="00791F03">
      <w:pPr>
        <w:tabs>
          <w:tab w:val="left" w:pos="720"/>
          <w:tab w:val="left" w:pos="1440"/>
          <w:tab w:val="left" w:pos="2160"/>
          <w:tab w:val="left" w:pos="2880"/>
          <w:tab w:val="left" w:pos="3600"/>
        </w:tabs>
        <w:ind w:left="720" w:hanging="720"/>
        <w:rPr>
          <w:rFonts w:eastAsia="Times"/>
          <w:b/>
          <w:kern w:val="24"/>
          <w:sz w:val="22"/>
          <w:szCs w:val="22"/>
        </w:rPr>
      </w:pPr>
      <w:bookmarkStart w:id="7" w:name="_Toc47521409"/>
      <w:r w:rsidRPr="00791F03">
        <w:rPr>
          <w:rFonts w:eastAsia="Times"/>
          <w:b/>
          <w:kern w:val="24"/>
          <w:sz w:val="22"/>
          <w:szCs w:val="22"/>
        </w:rPr>
        <w:t>4.</w:t>
      </w:r>
      <w:r w:rsidRPr="00791F03">
        <w:rPr>
          <w:rFonts w:eastAsia="Times"/>
          <w:b/>
          <w:kern w:val="24"/>
          <w:sz w:val="22"/>
          <w:szCs w:val="22"/>
        </w:rPr>
        <w:tab/>
        <w:t>Filing of Complaints</w:t>
      </w:r>
      <w:bookmarkEnd w:id="7"/>
    </w:p>
    <w:p w14:paraId="6ADE6619" w14:textId="77777777" w:rsidR="00791F03" w:rsidRPr="00791F03" w:rsidRDefault="00791F03" w:rsidP="00791F03">
      <w:pPr>
        <w:tabs>
          <w:tab w:val="left" w:pos="720"/>
          <w:tab w:val="left" w:pos="1440"/>
          <w:tab w:val="left" w:pos="2160"/>
          <w:tab w:val="left" w:pos="2880"/>
          <w:tab w:val="left" w:pos="3600"/>
        </w:tabs>
        <w:rPr>
          <w:rFonts w:eastAsia="Times"/>
          <w:b/>
          <w:kern w:val="24"/>
          <w:sz w:val="22"/>
          <w:szCs w:val="22"/>
        </w:rPr>
      </w:pPr>
    </w:p>
    <w:p w14:paraId="70FFB3A8" w14:textId="77777777" w:rsidR="00791F03" w:rsidRPr="00791F03" w:rsidRDefault="00791F03" w:rsidP="00791F03">
      <w:pPr>
        <w:tabs>
          <w:tab w:val="left" w:pos="720"/>
          <w:tab w:val="left" w:pos="1440"/>
          <w:tab w:val="left" w:pos="2160"/>
          <w:tab w:val="left" w:pos="2880"/>
          <w:tab w:val="left" w:pos="3600"/>
        </w:tabs>
        <w:ind w:left="720" w:hanging="720"/>
        <w:rPr>
          <w:rFonts w:eastAsia="Times"/>
          <w:kern w:val="24"/>
          <w:sz w:val="22"/>
          <w:szCs w:val="22"/>
        </w:rPr>
      </w:pPr>
      <w:r w:rsidRPr="00791F03">
        <w:rPr>
          <w:rFonts w:eastAsia="Times"/>
          <w:kern w:val="24"/>
          <w:sz w:val="22"/>
          <w:szCs w:val="22"/>
        </w:rPr>
        <w:tab/>
        <w:t xml:space="preserve">The </w:t>
      </w:r>
      <w:r w:rsidRPr="00791F03">
        <w:rPr>
          <w:sz w:val="22"/>
          <w:szCs w:val="22"/>
        </w:rPr>
        <w:t>Board</w:t>
      </w:r>
      <w:r w:rsidRPr="00791F03">
        <w:rPr>
          <w:rFonts w:eastAsia="Times"/>
          <w:kern w:val="24"/>
          <w:sz w:val="22"/>
          <w:szCs w:val="22"/>
        </w:rPr>
        <w:t xml:space="preserve"> will follow the procedures for investigating and processing complaints contained in the Administrative Complaint Procedure established by the Department of Professional and Financial Regulation, Office of Professional and Occupational Regulation (“OPOR”) for the professional and occupational licensing programs administered by OPOR.</w:t>
      </w:r>
    </w:p>
    <w:p w14:paraId="1C9C2780" w14:textId="77777777" w:rsidR="008A00D1" w:rsidRPr="00791F03" w:rsidRDefault="008A00D1">
      <w:pPr>
        <w:pStyle w:val="Rsectiontext"/>
        <w:numPr>
          <w:ilvl w:val="0"/>
          <w:numId w:val="0"/>
        </w:numPr>
        <w:pBdr>
          <w:bottom w:val="single" w:sz="4" w:space="1" w:color="auto"/>
        </w:pBdr>
        <w:tabs>
          <w:tab w:val="left" w:pos="720"/>
          <w:tab w:val="left" w:pos="1440"/>
          <w:tab w:val="left" w:pos="2160"/>
          <w:tab w:val="left" w:pos="2880"/>
          <w:tab w:val="left" w:pos="3600"/>
        </w:tabs>
        <w:spacing w:after="0"/>
        <w:rPr>
          <w:sz w:val="22"/>
          <w:szCs w:val="22"/>
        </w:rPr>
      </w:pPr>
    </w:p>
    <w:p w14:paraId="2DA40988" w14:textId="77777777" w:rsidR="008A00D1" w:rsidRPr="00791F03" w:rsidRDefault="008A00D1">
      <w:pPr>
        <w:pStyle w:val="Rsectiontext"/>
        <w:numPr>
          <w:ilvl w:val="0"/>
          <w:numId w:val="0"/>
        </w:numPr>
        <w:tabs>
          <w:tab w:val="left" w:pos="720"/>
          <w:tab w:val="left" w:pos="1440"/>
          <w:tab w:val="left" w:pos="2160"/>
          <w:tab w:val="left" w:pos="2880"/>
          <w:tab w:val="left" w:pos="3600"/>
        </w:tabs>
        <w:spacing w:after="0"/>
        <w:rPr>
          <w:sz w:val="22"/>
          <w:szCs w:val="22"/>
        </w:rPr>
      </w:pPr>
    </w:p>
    <w:p w14:paraId="090E6A72" w14:textId="77777777" w:rsidR="008A00D1" w:rsidRPr="00791F03" w:rsidRDefault="008A00D1">
      <w:pPr>
        <w:pStyle w:val="Rsectiontext"/>
        <w:numPr>
          <w:ilvl w:val="0"/>
          <w:numId w:val="0"/>
        </w:numPr>
        <w:tabs>
          <w:tab w:val="left" w:pos="720"/>
          <w:tab w:val="left" w:pos="1440"/>
          <w:tab w:val="left" w:pos="2160"/>
          <w:tab w:val="left" w:pos="2880"/>
          <w:tab w:val="left" w:pos="3600"/>
        </w:tabs>
        <w:spacing w:after="0"/>
        <w:rPr>
          <w:sz w:val="22"/>
          <w:szCs w:val="22"/>
        </w:rPr>
      </w:pPr>
    </w:p>
    <w:p w14:paraId="09164832"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STATUTORY AUTHORITY: 10 MRSA §§</w:t>
      </w:r>
      <w:r w:rsidR="00FD1B0D">
        <w:rPr>
          <w:sz w:val="22"/>
          <w:szCs w:val="22"/>
        </w:rPr>
        <w:t xml:space="preserve"> </w:t>
      </w:r>
      <w:r w:rsidRPr="00791F03">
        <w:rPr>
          <w:sz w:val="22"/>
          <w:szCs w:val="22"/>
        </w:rPr>
        <w:t>9085 and 9086</w:t>
      </w:r>
    </w:p>
    <w:p w14:paraId="36DC6328" w14:textId="77777777" w:rsidR="008A00D1" w:rsidRPr="00791F03" w:rsidRDefault="008A00D1">
      <w:pPr>
        <w:pStyle w:val="Rsectiontext"/>
        <w:numPr>
          <w:ilvl w:val="0"/>
          <w:numId w:val="0"/>
        </w:numPr>
        <w:tabs>
          <w:tab w:val="left" w:pos="720"/>
          <w:tab w:val="left" w:pos="1440"/>
          <w:tab w:val="left" w:pos="2160"/>
          <w:tab w:val="left" w:pos="2880"/>
          <w:tab w:val="left" w:pos="3600"/>
        </w:tabs>
        <w:spacing w:after="0"/>
        <w:rPr>
          <w:sz w:val="22"/>
          <w:szCs w:val="22"/>
        </w:rPr>
      </w:pPr>
    </w:p>
    <w:p w14:paraId="3FD4C9D3"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EFFECTIVE DATE:</w:t>
      </w:r>
    </w:p>
    <w:p w14:paraId="614F8AC1"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April 1, 1984</w:t>
      </w:r>
    </w:p>
    <w:p w14:paraId="438AE58E" w14:textId="77777777" w:rsidR="008A00D1" w:rsidRPr="00791F03" w:rsidRDefault="008A00D1">
      <w:pPr>
        <w:tabs>
          <w:tab w:val="left" w:pos="720"/>
          <w:tab w:val="left" w:pos="1440"/>
          <w:tab w:val="left" w:pos="2160"/>
          <w:tab w:val="left" w:pos="2880"/>
          <w:tab w:val="left" w:pos="3600"/>
        </w:tabs>
        <w:rPr>
          <w:sz w:val="22"/>
          <w:szCs w:val="22"/>
        </w:rPr>
      </w:pPr>
    </w:p>
    <w:p w14:paraId="42955173"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AMENDED:</w:t>
      </w:r>
    </w:p>
    <w:p w14:paraId="756292F3"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August 25, 1984</w:t>
      </w:r>
    </w:p>
    <w:p w14:paraId="61AC5CE0"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April 28, 1986</w:t>
      </w:r>
    </w:p>
    <w:p w14:paraId="2C73ED18"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February 23, 1987</w:t>
      </w:r>
    </w:p>
    <w:p w14:paraId="765B84E3"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August 17, 1988</w:t>
      </w:r>
    </w:p>
    <w:p w14:paraId="3005EA22"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March 14, 1990</w:t>
      </w:r>
    </w:p>
    <w:p w14:paraId="6DF3E2F4" w14:textId="77777777" w:rsidR="008A00D1" w:rsidRPr="00791F03" w:rsidRDefault="008A00D1">
      <w:pPr>
        <w:tabs>
          <w:tab w:val="left" w:pos="720"/>
          <w:tab w:val="left" w:pos="1440"/>
          <w:tab w:val="left" w:pos="2160"/>
          <w:tab w:val="left" w:pos="2880"/>
          <w:tab w:val="left" w:pos="3600"/>
        </w:tabs>
        <w:rPr>
          <w:sz w:val="22"/>
          <w:szCs w:val="22"/>
        </w:rPr>
      </w:pPr>
    </w:p>
    <w:p w14:paraId="4056AB38"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EFFECTIVE DATE (ELECTRONIC CONVERSION):</w:t>
      </w:r>
    </w:p>
    <w:p w14:paraId="57F3517E"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ab/>
        <w:t>January 11, 1997</w:t>
      </w:r>
    </w:p>
    <w:p w14:paraId="2C8A39EC" w14:textId="77777777" w:rsidR="008A00D1" w:rsidRPr="00791F03" w:rsidRDefault="008A00D1">
      <w:pPr>
        <w:tabs>
          <w:tab w:val="left" w:pos="720"/>
          <w:tab w:val="left" w:pos="1440"/>
          <w:tab w:val="left" w:pos="2160"/>
          <w:tab w:val="left" w:pos="2880"/>
          <w:tab w:val="left" w:pos="3600"/>
        </w:tabs>
        <w:rPr>
          <w:sz w:val="22"/>
          <w:szCs w:val="22"/>
        </w:rPr>
      </w:pPr>
    </w:p>
    <w:p w14:paraId="4DDCE2D5" w14:textId="77777777" w:rsidR="008A00D1" w:rsidRPr="00791F03" w:rsidRDefault="008A00D1">
      <w:pPr>
        <w:tabs>
          <w:tab w:val="left" w:pos="720"/>
          <w:tab w:val="left" w:pos="1440"/>
          <w:tab w:val="left" w:pos="2160"/>
          <w:tab w:val="left" w:pos="2880"/>
          <w:tab w:val="left" w:pos="3600"/>
        </w:tabs>
        <w:rPr>
          <w:sz w:val="22"/>
          <w:szCs w:val="22"/>
        </w:rPr>
      </w:pPr>
      <w:r w:rsidRPr="00791F03">
        <w:rPr>
          <w:sz w:val="22"/>
          <w:szCs w:val="22"/>
        </w:rPr>
        <w:t>REPEALED AND REPLACED:</w:t>
      </w:r>
    </w:p>
    <w:p w14:paraId="2DF6E5E3" w14:textId="77777777" w:rsidR="008A00D1" w:rsidRDefault="008A00D1">
      <w:pPr>
        <w:tabs>
          <w:tab w:val="left" w:pos="720"/>
          <w:tab w:val="left" w:pos="1440"/>
          <w:tab w:val="left" w:pos="2160"/>
          <w:tab w:val="left" w:pos="2880"/>
          <w:tab w:val="left" w:pos="3600"/>
        </w:tabs>
        <w:rPr>
          <w:sz w:val="22"/>
          <w:szCs w:val="22"/>
        </w:rPr>
      </w:pPr>
      <w:r w:rsidRPr="00791F03">
        <w:rPr>
          <w:sz w:val="22"/>
          <w:szCs w:val="22"/>
        </w:rPr>
        <w:tab/>
        <w:t>November 8, 2003 - filing 2003-404</w:t>
      </w:r>
    </w:p>
    <w:p w14:paraId="73DE0D81" w14:textId="77777777" w:rsidR="00791F03" w:rsidRDefault="00791F03">
      <w:pPr>
        <w:tabs>
          <w:tab w:val="left" w:pos="720"/>
          <w:tab w:val="left" w:pos="1440"/>
          <w:tab w:val="left" w:pos="2160"/>
          <w:tab w:val="left" w:pos="2880"/>
          <w:tab w:val="left" w:pos="3600"/>
        </w:tabs>
        <w:rPr>
          <w:sz w:val="22"/>
          <w:szCs w:val="22"/>
        </w:rPr>
      </w:pPr>
    </w:p>
    <w:p w14:paraId="28B8F81D" w14:textId="77777777" w:rsidR="00791F03" w:rsidRDefault="00791F03">
      <w:pPr>
        <w:tabs>
          <w:tab w:val="left" w:pos="720"/>
          <w:tab w:val="left" w:pos="1440"/>
          <w:tab w:val="left" w:pos="2160"/>
          <w:tab w:val="left" w:pos="2880"/>
          <w:tab w:val="left" w:pos="3600"/>
        </w:tabs>
        <w:rPr>
          <w:sz w:val="22"/>
          <w:szCs w:val="22"/>
        </w:rPr>
      </w:pPr>
      <w:r>
        <w:rPr>
          <w:sz w:val="22"/>
          <w:szCs w:val="22"/>
        </w:rPr>
        <w:t>AMENDED:</w:t>
      </w:r>
    </w:p>
    <w:p w14:paraId="5B1339E3" w14:textId="77777777" w:rsidR="00791F03" w:rsidRDefault="00791F03">
      <w:pPr>
        <w:tabs>
          <w:tab w:val="left" w:pos="720"/>
          <w:tab w:val="left" w:pos="1440"/>
          <w:tab w:val="left" w:pos="2160"/>
          <w:tab w:val="left" w:pos="2880"/>
          <w:tab w:val="left" w:pos="3600"/>
        </w:tabs>
        <w:rPr>
          <w:sz w:val="22"/>
          <w:szCs w:val="22"/>
        </w:rPr>
      </w:pPr>
      <w:r>
        <w:rPr>
          <w:sz w:val="22"/>
          <w:szCs w:val="22"/>
        </w:rPr>
        <w:tab/>
        <w:t>August 30, 2015 – filing 2015-162</w:t>
      </w:r>
    </w:p>
    <w:p w14:paraId="0BA0B301" w14:textId="77777777" w:rsidR="00791F03" w:rsidRDefault="00791F03">
      <w:pPr>
        <w:tabs>
          <w:tab w:val="left" w:pos="720"/>
          <w:tab w:val="left" w:pos="1440"/>
          <w:tab w:val="left" w:pos="2160"/>
          <w:tab w:val="left" w:pos="2880"/>
          <w:tab w:val="left" w:pos="3600"/>
        </w:tabs>
        <w:rPr>
          <w:sz w:val="22"/>
          <w:szCs w:val="22"/>
        </w:rPr>
      </w:pPr>
    </w:p>
    <w:p w14:paraId="48EFB7FC" w14:textId="114F7EB1" w:rsidR="00223170" w:rsidRPr="00CE14C0" w:rsidRDefault="00223170" w:rsidP="00223170">
      <w:pPr>
        <w:tabs>
          <w:tab w:val="left" w:pos="720"/>
          <w:tab w:val="left" w:pos="1440"/>
          <w:tab w:val="left" w:pos="2160"/>
          <w:tab w:val="left" w:pos="2880"/>
          <w:tab w:val="left" w:pos="3600"/>
          <w:tab w:val="left" w:pos="4320"/>
        </w:tabs>
        <w:jc w:val="both"/>
      </w:pPr>
      <w:r w:rsidRPr="00CE14C0">
        <w:rPr>
          <w:sz w:val="22"/>
          <w:szCs w:val="22"/>
        </w:rPr>
        <w:t xml:space="preserve">TRANSFER OF AUTHORITY TO ADMINISTER AND ENFORCE RULE: The authority to administer and enforce this rule (formerly 02-385 C.M.R. Ch. </w:t>
      </w:r>
      <w:r>
        <w:rPr>
          <w:sz w:val="22"/>
          <w:szCs w:val="22"/>
        </w:rPr>
        <w:t>860</w:t>
      </w:r>
      <w:r w:rsidRPr="00CE14C0">
        <w:rPr>
          <w:sz w:val="22"/>
          <w:szCs w:val="22"/>
        </w:rPr>
        <w:t>) was transferred to the Maine Office of Community Affairs on July 29, 2026 pursuant to PL 2025, c. 650, § RRR-58.</w:t>
      </w:r>
    </w:p>
    <w:p w14:paraId="61244ECB" w14:textId="77777777" w:rsidR="00223170" w:rsidRPr="00791F03" w:rsidRDefault="00223170">
      <w:pPr>
        <w:tabs>
          <w:tab w:val="left" w:pos="720"/>
          <w:tab w:val="left" w:pos="1440"/>
          <w:tab w:val="left" w:pos="2160"/>
          <w:tab w:val="left" w:pos="2880"/>
          <w:tab w:val="left" w:pos="3600"/>
        </w:tabs>
        <w:rPr>
          <w:sz w:val="22"/>
          <w:szCs w:val="22"/>
        </w:rPr>
      </w:pPr>
    </w:p>
    <w:sectPr w:rsidR="00223170" w:rsidRPr="00791F03">
      <w:headerReference w:type="defaul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7FB5" w14:textId="77777777" w:rsidR="00574C5F" w:rsidRDefault="00574C5F">
      <w:r>
        <w:separator/>
      </w:r>
    </w:p>
  </w:endnote>
  <w:endnote w:type="continuationSeparator" w:id="0">
    <w:p w14:paraId="1C0210A5" w14:textId="77777777" w:rsidR="00574C5F" w:rsidRDefault="0057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D2A1" w14:textId="77777777" w:rsidR="00574C5F" w:rsidRDefault="00574C5F">
      <w:r>
        <w:separator/>
      </w:r>
    </w:p>
  </w:footnote>
  <w:footnote w:type="continuationSeparator" w:id="0">
    <w:p w14:paraId="2D857A65" w14:textId="77777777" w:rsidR="00574C5F" w:rsidRDefault="0057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D16E" w14:textId="77777777" w:rsidR="008A00D1" w:rsidRDefault="008A00D1">
    <w:pPr>
      <w:pStyle w:val="Header"/>
      <w:jc w:val="right"/>
      <w:rPr>
        <w:sz w:val="18"/>
      </w:rPr>
    </w:pPr>
  </w:p>
  <w:p w14:paraId="01C124D5" w14:textId="77777777" w:rsidR="008A00D1" w:rsidRDefault="008A00D1">
    <w:pPr>
      <w:pStyle w:val="Header"/>
      <w:jc w:val="right"/>
      <w:rPr>
        <w:sz w:val="18"/>
      </w:rPr>
    </w:pPr>
  </w:p>
  <w:p w14:paraId="69AEB7DF" w14:textId="77777777" w:rsidR="008A00D1" w:rsidRDefault="008A00D1">
    <w:pPr>
      <w:pStyle w:val="Header"/>
      <w:jc w:val="right"/>
      <w:rPr>
        <w:sz w:val="18"/>
      </w:rPr>
    </w:pPr>
  </w:p>
  <w:p w14:paraId="6ED0E491" w14:textId="7AD46FC5" w:rsidR="008A00D1" w:rsidRDefault="008A00D1">
    <w:pPr>
      <w:pStyle w:val="Header"/>
      <w:pBdr>
        <w:bottom w:val="single" w:sz="4" w:space="1" w:color="auto"/>
      </w:pBdr>
      <w:jc w:val="right"/>
      <w:rPr>
        <w:sz w:val="18"/>
      </w:rPr>
    </w:pPr>
    <w:r>
      <w:rPr>
        <w:sz w:val="18"/>
      </w:rPr>
      <w:t>0</w:t>
    </w:r>
    <w:r w:rsidR="00223170">
      <w:rPr>
        <w:sz w:val="18"/>
      </w:rPr>
      <w:t>8</w:t>
    </w:r>
    <w:r>
      <w:rPr>
        <w:sz w:val="18"/>
      </w:rPr>
      <w:t>-</w:t>
    </w:r>
    <w:r w:rsidR="00223170">
      <w:rPr>
        <w:sz w:val="18"/>
      </w:rPr>
      <w:t>004</w:t>
    </w:r>
    <w:r>
      <w:rPr>
        <w:sz w:val="18"/>
      </w:rPr>
      <w:t xml:space="preserve"> Chapter </w:t>
    </w:r>
    <w:r w:rsidR="00223170">
      <w:rPr>
        <w:sz w:val="18"/>
      </w:rPr>
      <w:t>15</w:t>
    </w:r>
    <w:r>
      <w:rPr>
        <w:sz w:val="18"/>
      </w:rPr>
      <w:t xml:space="preserve">    page </w:t>
    </w:r>
    <w:r>
      <w:rPr>
        <w:rStyle w:val="PageNumber"/>
        <w:sz w:val="18"/>
      </w:rPr>
      <w:fldChar w:fldCharType="begin"/>
    </w:r>
    <w:r>
      <w:rPr>
        <w:rStyle w:val="PageNumber"/>
        <w:sz w:val="18"/>
      </w:rPr>
      <w:instrText xml:space="preserve"> PAGE </w:instrText>
    </w:r>
    <w:r>
      <w:rPr>
        <w:rStyle w:val="PageNumber"/>
        <w:sz w:val="18"/>
      </w:rPr>
      <w:fldChar w:fldCharType="separate"/>
    </w:r>
    <w:r w:rsidR="007D30B8">
      <w:rPr>
        <w:rStyle w:val="PageNumber"/>
        <w:noProof/>
        <w:sz w:val="18"/>
      </w:rPr>
      <w:t>2</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4110"/>
    <w:multiLevelType w:val="singleLevel"/>
    <w:tmpl w:val="A288B140"/>
    <w:lvl w:ilvl="0">
      <w:start w:val="2"/>
      <w:numFmt w:val="decimalZero"/>
      <w:lvlText w:val="%1"/>
      <w:lvlJc w:val="left"/>
      <w:pPr>
        <w:tabs>
          <w:tab w:val="num" w:pos="720"/>
        </w:tabs>
        <w:ind w:left="720" w:hanging="720"/>
      </w:pPr>
      <w:rPr>
        <w:rFonts w:hint="default"/>
      </w:rPr>
    </w:lvl>
  </w:abstractNum>
  <w:abstractNum w:abstractNumId="1" w15:restartNumberingAfterBreak="0">
    <w:nsid w:val="1F8611D1"/>
    <w:multiLevelType w:val="multilevel"/>
    <w:tmpl w:val="C7580648"/>
    <w:lvl w:ilvl="0">
      <w:start w:val="9"/>
      <w:numFmt w:val="none"/>
      <w:suff w:val="nothing"/>
      <w:lvlText w:val="%1"/>
      <w:lvlJc w:val="left"/>
      <w:pPr>
        <w:ind w:left="1440" w:firstLine="0"/>
      </w:pPr>
      <w:rPr>
        <w:rFonts w:hint="default"/>
      </w:rPr>
    </w:lvl>
    <w:lvl w:ilvl="1">
      <w:start w:val="1"/>
      <w:numFmt w:val="none"/>
      <w:lvlRestart w:val="0"/>
      <w:suff w:val="nothing"/>
      <w:lvlText w:val=""/>
      <w:lvlJc w:val="left"/>
      <w:pPr>
        <w:ind w:left="720" w:firstLine="0"/>
      </w:pPr>
      <w:rPr>
        <w:rFonts w:hint="default"/>
        <w:b/>
        <w:i/>
      </w:rPr>
    </w:lvl>
    <w:lvl w:ilvl="2">
      <w:start w:val="1"/>
      <w:numFmt w:val="upperLetter"/>
      <w:lvlText w:val="%3."/>
      <w:lvlJc w:val="left"/>
      <w:pPr>
        <w:tabs>
          <w:tab w:val="num" w:pos="1440"/>
        </w:tabs>
        <w:ind w:left="1080" w:firstLine="0"/>
      </w:pPr>
      <w:rPr>
        <w:rFonts w:hint="default"/>
        <w:b/>
        <w:i w:val="0"/>
      </w:rPr>
    </w:lvl>
    <w:lvl w:ilvl="3">
      <w:start w:val="1"/>
      <w:numFmt w:val="decimal"/>
      <w:lvlText w:val="(%4)"/>
      <w:lvlJc w:val="left"/>
      <w:pPr>
        <w:tabs>
          <w:tab w:val="num" w:pos="4680"/>
        </w:tabs>
        <w:ind w:left="3600" w:firstLine="0"/>
      </w:pPr>
      <w:rPr>
        <w:rFonts w:hint="default"/>
      </w:rPr>
    </w:lvl>
    <w:lvl w:ilvl="4">
      <w:start w:val="1"/>
      <w:numFmt w:val="lowerLetter"/>
      <w:lvlText w:val="(%5)"/>
      <w:lvlJc w:val="left"/>
      <w:pPr>
        <w:tabs>
          <w:tab w:val="num" w:pos="504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2C1D00DA"/>
    <w:multiLevelType w:val="singleLevel"/>
    <w:tmpl w:val="AE1CD6EC"/>
    <w:lvl w:ilvl="0">
      <w:start w:val="385"/>
      <w:numFmt w:val="decimal"/>
      <w:lvlText w:val="%1"/>
      <w:lvlJc w:val="left"/>
      <w:pPr>
        <w:tabs>
          <w:tab w:val="num" w:pos="720"/>
        </w:tabs>
        <w:ind w:left="720" w:hanging="720"/>
      </w:pPr>
      <w:rPr>
        <w:rFonts w:hint="default"/>
      </w:rPr>
    </w:lvl>
  </w:abstractNum>
  <w:abstractNum w:abstractNumId="3" w15:restartNumberingAfterBreak="0">
    <w:nsid w:val="36AF194A"/>
    <w:multiLevelType w:val="singleLevel"/>
    <w:tmpl w:val="AE1CD6EC"/>
    <w:lvl w:ilvl="0">
      <w:start w:val="163"/>
      <w:numFmt w:val="decimal"/>
      <w:lvlText w:val="%1"/>
      <w:lvlJc w:val="left"/>
      <w:pPr>
        <w:tabs>
          <w:tab w:val="num" w:pos="720"/>
        </w:tabs>
        <w:ind w:left="720" w:hanging="720"/>
      </w:pPr>
      <w:rPr>
        <w:rFonts w:hint="default"/>
      </w:rPr>
    </w:lvl>
  </w:abstractNum>
  <w:abstractNum w:abstractNumId="4" w15:restartNumberingAfterBreak="0">
    <w:nsid w:val="5B07572E"/>
    <w:multiLevelType w:val="multilevel"/>
    <w:tmpl w:val="F38A831C"/>
    <w:lvl w:ilvl="0">
      <w:start w:val="9"/>
      <w:numFmt w:val="none"/>
      <w:suff w:val="nothing"/>
      <w:lvlText w:val="%1"/>
      <w:lvlJc w:val="left"/>
      <w:pPr>
        <w:ind w:left="1080" w:firstLine="0"/>
      </w:pPr>
      <w:rPr>
        <w:rFonts w:hint="default"/>
      </w:rPr>
    </w:lvl>
    <w:lvl w:ilvl="1">
      <w:start w:val="1"/>
      <w:numFmt w:val="decimal"/>
      <w:pStyle w:val="Rsubsection"/>
      <w:lvlText w:val="%2."/>
      <w:lvlJc w:val="left"/>
      <w:pPr>
        <w:tabs>
          <w:tab w:val="num" w:pos="360"/>
        </w:tabs>
        <w:ind w:left="720" w:hanging="360"/>
      </w:pPr>
      <w:rPr>
        <w:rFonts w:hint="default"/>
        <w:b/>
        <w:i/>
        <w:sz w:val="24"/>
        <w:szCs w:val="24"/>
      </w:rPr>
    </w:lvl>
    <w:lvl w:ilvl="2">
      <w:start w:val="1"/>
      <w:numFmt w:val="upperLetter"/>
      <w:lvlText w:val="%3."/>
      <w:lvlJc w:val="left"/>
      <w:pPr>
        <w:tabs>
          <w:tab w:val="num" w:pos="1080"/>
        </w:tabs>
        <w:ind w:left="720" w:firstLine="0"/>
      </w:pPr>
      <w:rPr>
        <w:rFonts w:hint="default"/>
        <w:b/>
        <w:i w:val="0"/>
      </w:rPr>
    </w:lvl>
    <w:lvl w:ilvl="3">
      <w:start w:val="1"/>
      <w:numFmt w:val="decimal"/>
      <w:lvlText w:val="(%4)"/>
      <w:lvlJc w:val="left"/>
      <w:pPr>
        <w:tabs>
          <w:tab w:val="num" w:pos="4320"/>
        </w:tabs>
        <w:ind w:left="3240" w:firstLine="0"/>
      </w:pPr>
      <w:rPr>
        <w:rFonts w:hint="default"/>
      </w:rPr>
    </w:lvl>
    <w:lvl w:ilvl="4">
      <w:start w:val="1"/>
      <w:numFmt w:val="lowerLetter"/>
      <w:lvlText w:val="(%5)"/>
      <w:lvlJc w:val="left"/>
      <w:pPr>
        <w:tabs>
          <w:tab w:val="num" w:pos="468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5" w15:restartNumberingAfterBreak="0">
    <w:nsid w:val="5D9447C2"/>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1373799"/>
    <w:multiLevelType w:val="singleLevel"/>
    <w:tmpl w:val="AE1CD6EC"/>
    <w:lvl w:ilvl="0">
      <w:start w:val="163"/>
      <w:numFmt w:val="decimal"/>
      <w:lvlText w:val="%1"/>
      <w:lvlJc w:val="left"/>
      <w:pPr>
        <w:tabs>
          <w:tab w:val="num" w:pos="720"/>
        </w:tabs>
        <w:ind w:left="720" w:hanging="720"/>
      </w:pPr>
      <w:rPr>
        <w:rFonts w:hint="default"/>
      </w:rPr>
    </w:lvl>
  </w:abstractNum>
  <w:abstractNum w:abstractNumId="7" w15:restartNumberingAfterBreak="0">
    <w:nsid w:val="7A544B16"/>
    <w:multiLevelType w:val="multilevel"/>
    <w:tmpl w:val="3CFC01B4"/>
    <w:lvl w:ilvl="0">
      <w:start w:val="1"/>
      <w:numFmt w:val="decimal"/>
      <w:pStyle w:val="Rsection"/>
      <w:lvlText w:val="%1."/>
      <w:lvlJc w:val="left"/>
      <w:pPr>
        <w:tabs>
          <w:tab w:val="num" w:pos="360"/>
        </w:tabs>
        <w:ind w:left="360" w:hanging="360"/>
      </w:pPr>
      <w:rPr>
        <w:rFonts w:hint="default"/>
        <w:b w:val="0"/>
        <w:i w:val="0"/>
      </w:rPr>
    </w:lvl>
    <w:lvl w:ilvl="1">
      <w:start w:val="1"/>
      <w:numFmt w:val="decimal"/>
      <w:lvlText w:val="%2."/>
      <w:lvlJc w:val="left"/>
      <w:pPr>
        <w:tabs>
          <w:tab w:val="num" w:pos="-720"/>
        </w:tabs>
        <w:ind w:left="-360" w:hanging="360"/>
      </w:pPr>
      <w:rPr>
        <w:rFonts w:hint="default"/>
        <w:b/>
        <w:i/>
      </w:rPr>
    </w:lvl>
    <w:lvl w:ilvl="2">
      <w:start w:val="1"/>
      <w:numFmt w:val="upperLetter"/>
      <w:lvlText w:val="%3."/>
      <w:lvlJc w:val="left"/>
      <w:pPr>
        <w:tabs>
          <w:tab w:val="num" w:pos="0"/>
        </w:tabs>
        <w:ind w:left="-360" w:firstLine="0"/>
      </w:pPr>
      <w:rPr>
        <w:rFonts w:hint="default"/>
        <w:b/>
        <w:i w:val="0"/>
      </w:rPr>
    </w:lvl>
    <w:lvl w:ilvl="3">
      <w:start w:val="1"/>
      <w:numFmt w:val="decimal"/>
      <w:lvlText w:val="(%4)"/>
      <w:lvlJc w:val="left"/>
      <w:pPr>
        <w:tabs>
          <w:tab w:val="num" w:pos="324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534780995">
    <w:abstractNumId w:val="4"/>
  </w:num>
  <w:num w:numId="2" w16cid:durableId="1714113955">
    <w:abstractNumId w:val="7"/>
  </w:num>
  <w:num w:numId="3" w16cid:durableId="986981723">
    <w:abstractNumId w:val="1"/>
  </w:num>
  <w:num w:numId="4" w16cid:durableId="1136727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93866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730622">
    <w:abstractNumId w:val="5"/>
  </w:num>
  <w:num w:numId="7" w16cid:durableId="10838796">
    <w:abstractNumId w:val="0"/>
  </w:num>
  <w:num w:numId="8" w16cid:durableId="416293931">
    <w:abstractNumId w:val="2"/>
  </w:num>
  <w:num w:numId="9" w16cid:durableId="1102844084">
    <w:abstractNumId w:val="6"/>
  </w:num>
  <w:num w:numId="10" w16cid:durableId="1793130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tDQ0NzUHIiMTQyUdpeDU4uLM/DyQAsNaAKvPjoAsAAAA"/>
  </w:docVars>
  <w:rsids>
    <w:rsidRoot w:val="00791F03"/>
    <w:rsid w:val="00223170"/>
    <w:rsid w:val="00574C5F"/>
    <w:rsid w:val="00791F03"/>
    <w:rsid w:val="007D30B8"/>
    <w:rsid w:val="008A00D1"/>
    <w:rsid w:val="00FD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878C7"/>
  <w15:chartTrackingRefBased/>
  <w15:docId w15:val="{902C6057-49C9-4870-8892-844C4571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ectiontext">
    <w:name w:val="R section text"/>
    <w:basedOn w:val="Rsubsectiontext"/>
    <w:pPr>
      <w:ind w:left="360"/>
    </w:pPr>
  </w:style>
  <w:style w:type="paragraph" w:customStyle="1" w:styleId="Rsubsection">
    <w:name w:val="R subsection"/>
    <w:next w:val="Rsubsectiontext"/>
    <w:pPr>
      <w:keepNext/>
      <w:numPr>
        <w:ilvl w:val="1"/>
        <w:numId w:val="1"/>
      </w:numPr>
      <w:spacing w:after="120"/>
      <w:outlineLvl w:val="1"/>
    </w:pPr>
    <w:rPr>
      <w:rFonts w:ascii="Arial" w:eastAsia="Times" w:hAnsi="Arial"/>
      <w:b/>
      <w:i/>
      <w:kern w:val="24"/>
      <w:sz w:val="24"/>
    </w:rPr>
  </w:style>
  <w:style w:type="paragraph" w:customStyle="1" w:styleId="Rsection">
    <w:name w:val="R section"/>
    <w:next w:val="Rsubsection"/>
    <w:pPr>
      <w:keepNext/>
      <w:numPr>
        <w:numId w:val="2"/>
      </w:numPr>
      <w:spacing w:before="120" w:after="120"/>
    </w:pPr>
    <w:rPr>
      <w:rFonts w:ascii="Arial Black" w:eastAsia="Times" w:hAnsi="Arial Black"/>
      <w:spacing w:val="-8"/>
      <w:kern w:val="28"/>
      <w:sz w:val="28"/>
    </w:rPr>
  </w:style>
  <w:style w:type="paragraph" w:customStyle="1" w:styleId="Rsubsectiontext">
    <w:name w:val="R subsection text"/>
    <w:basedOn w:val="Normal"/>
    <w:pPr>
      <w:numPr>
        <w:ilvl w:val="1"/>
        <w:numId w:val="3"/>
      </w:numPr>
      <w:spacing w:after="240"/>
    </w:pPr>
    <w:rPr>
      <w:rFonts w:eastAsia="Times"/>
      <w:kern w:val="24"/>
      <w:sz w:val="24"/>
    </w:rPr>
  </w:style>
  <w:style w:type="paragraph" w:customStyle="1" w:styleId="RChapter">
    <w:name w:val="R Chapter"/>
    <w:basedOn w:val="Normal"/>
    <w:next w:val="RSummary"/>
    <w:pPr>
      <w:spacing w:after="240"/>
      <w:ind w:left="1526" w:hanging="1526"/>
    </w:pPr>
    <w:rPr>
      <w:rFonts w:ascii="Arial" w:eastAsia="Times" w:hAnsi="Arial"/>
      <w:b/>
      <w:kern w:val="24"/>
      <w:sz w:val="24"/>
    </w:rPr>
  </w:style>
  <w:style w:type="paragraph" w:customStyle="1" w:styleId="RSummary">
    <w:name w:val="R Summary"/>
    <w:basedOn w:val="Normal"/>
    <w:next w:val="Rsection"/>
    <w:pPr>
      <w:spacing w:after="120"/>
      <w:ind w:left="1166" w:hanging="1166"/>
    </w:pPr>
    <w:rPr>
      <w:rFonts w:eastAsia="Times"/>
      <w:kern w:val="24"/>
      <w:sz w:val="24"/>
    </w:rPr>
  </w:style>
  <w:style w:type="paragraph" w:customStyle="1" w:styleId="RUmbrella">
    <w:name w:val="R Umbrella"/>
    <w:basedOn w:val="Normal"/>
    <w:pPr>
      <w:tabs>
        <w:tab w:val="left" w:pos="720"/>
      </w:tabs>
      <w:spacing w:after="240"/>
    </w:pPr>
    <w:rPr>
      <w:rFonts w:ascii="Arial" w:eastAsia="Times" w:hAnsi="Arial"/>
      <w:b/>
      <w:kern w:val="24"/>
      <w:sz w:val="24"/>
    </w:rPr>
  </w:style>
  <w:style w:type="paragraph" w:customStyle="1" w:styleId="RUnit">
    <w:name w:val="R Unit"/>
    <w:basedOn w:val="Normal"/>
    <w:next w:val="RSummary"/>
    <w:pPr>
      <w:spacing w:after="240"/>
      <w:ind w:left="720" w:hanging="720"/>
    </w:pPr>
    <w:rPr>
      <w:rFonts w:ascii="Arial" w:eastAsia="Times" w:hAnsi="Arial"/>
      <w:b/>
      <w:kern w:val="24"/>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32878-4DD2-444E-A386-A08B675F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7C62-2317-4A12-85CE-42DC0B00EBCA}">
  <ds:schemaRefs>
    <ds:schemaRef ds:uri="http://schemas.microsoft.com/sharepoint/v3/contenttype/forms"/>
  </ds:schemaRefs>
</ds:datastoreItem>
</file>

<file path=customXml/itemProps3.xml><?xml version="1.0" encoding="utf-8"?>
<ds:datastoreItem xmlns:ds="http://schemas.openxmlformats.org/officeDocument/2006/customXml" ds:itemID="{6B0C1532-42CB-47EE-8128-67F7126A5AD7}">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Racine, Kristin</cp:lastModifiedBy>
  <cp:revision>2</cp:revision>
  <dcterms:created xsi:type="dcterms:W3CDTF">2026-06-10T21:07:00Z</dcterms:created>
  <dcterms:modified xsi:type="dcterms:W3CDTF">2026-06-10T21:07:00Z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