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2F6B" w14:textId="101E7B1A" w:rsidR="004660F8" w:rsidRPr="00A74FBE" w:rsidRDefault="004660F8" w:rsidP="006F6D20">
      <w:pPr>
        <w:tabs>
          <w:tab w:val="left" w:pos="720"/>
          <w:tab w:val="left" w:pos="1440"/>
          <w:tab w:val="left" w:pos="2160"/>
          <w:tab w:val="left" w:pos="2880"/>
          <w:tab w:val="left" w:pos="3600"/>
          <w:tab w:val="left" w:pos="4320"/>
        </w:tabs>
        <w:rPr>
          <w:b/>
          <w:color w:val="000000"/>
          <w:sz w:val="22"/>
          <w:szCs w:val="22"/>
        </w:rPr>
      </w:pPr>
      <w:r w:rsidRPr="00A74FBE">
        <w:rPr>
          <w:b/>
          <w:color w:val="000000"/>
          <w:sz w:val="22"/>
          <w:szCs w:val="22"/>
        </w:rPr>
        <w:t>0</w:t>
      </w:r>
      <w:r w:rsidR="00E40512">
        <w:rPr>
          <w:b/>
          <w:color w:val="000000"/>
          <w:sz w:val="22"/>
          <w:szCs w:val="22"/>
        </w:rPr>
        <w:t>8</w:t>
      </w:r>
      <w:r w:rsidRPr="00A74FBE">
        <w:rPr>
          <w:b/>
          <w:color w:val="000000"/>
          <w:sz w:val="22"/>
          <w:szCs w:val="22"/>
        </w:rPr>
        <w:tab/>
      </w:r>
      <w:r w:rsidRPr="00A74FBE">
        <w:rPr>
          <w:b/>
          <w:color w:val="000000"/>
          <w:sz w:val="22"/>
          <w:szCs w:val="22"/>
        </w:rPr>
        <w:tab/>
      </w:r>
      <w:r w:rsidR="00E40512">
        <w:rPr>
          <w:b/>
          <w:color w:val="000000"/>
          <w:sz w:val="22"/>
          <w:szCs w:val="22"/>
        </w:rPr>
        <w:t>MAINE OFFICE OF COMMUNITY AFFAIRS</w:t>
      </w:r>
    </w:p>
    <w:p w14:paraId="5CD605D1" w14:textId="77777777" w:rsidR="004660F8" w:rsidRPr="00A74FBE" w:rsidRDefault="004660F8">
      <w:pPr>
        <w:tabs>
          <w:tab w:val="left" w:pos="720"/>
          <w:tab w:val="left" w:pos="1440"/>
          <w:tab w:val="left" w:pos="2160"/>
          <w:tab w:val="left" w:pos="2880"/>
          <w:tab w:val="left" w:pos="3600"/>
          <w:tab w:val="left" w:pos="4320"/>
        </w:tabs>
        <w:rPr>
          <w:b/>
          <w:color w:val="000000"/>
          <w:sz w:val="22"/>
          <w:szCs w:val="22"/>
        </w:rPr>
      </w:pPr>
    </w:p>
    <w:p w14:paraId="19AA1CFD" w14:textId="7C653E8D" w:rsidR="004660F8" w:rsidRPr="00A74FBE" w:rsidRDefault="004660F8">
      <w:pPr>
        <w:tabs>
          <w:tab w:val="left" w:pos="720"/>
          <w:tab w:val="left" w:pos="1440"/>
          <w:tab w:val="left" w:pos="2160"/>
          <w:tab w:val="left" w:pos="2880"/>
          <w:tab w:val="left" w:pos="3600"/>
          <w:tab w:val="left" w:pos="4320"/>
        </w:tabs>
        <w:rPr>
          <w:b/>
          <w:color w:val="000000"/>
          <w:sz w:val="22"/>
          <w:szCs w:val="22"/>
        </w:rPr>
      </w:pPr>
      <w:r w:rsidRPr="00A74FBE">
        <w:rPr>
          <w:b/>
          <w:color w:val="000000"/>
          <w:sz w:val="22"/>
          <w:szCs w:val="22"/>
        </w:rPr>
        <w:t>385</w:t>
      </w:r>
      <w:r w:rsidRPr="00A74FBE">
        <w:rPr>
          <w:b/>
          <w:color w:val="000000"/>
          <w:sz w:val="22"/>
          <w:szCs w:val="22"/>
        </w:rPr>
        <w:tab/>
      </w:r>
      <w:r w:rsidRPr="00A74FBE">
        <w:rPr>
          <w:b/>
          <w:color w:val="000000"/>
          <w:sz w:val="22"/>
          <w:szCs w:val="22"/>
        </w:rPr>
        <w:tab/>
        <w:t xml:space="preserve">MANUFACTURED HOUSING </w:t>
      </w:r>
    </w:p>
    <w:p w14:paraId="2E26C544" w14:textId="77777777" w:rsidR="004660F8" w:rsidRPr="00A74FBE" w:rsidRDefault="004660F8">
      <w:pPr>
        <w:tabs>
          <w:tab w:val="left" w:pos="720"/>
          <w:tab w:val="left" w:pos="1440"/>
          <w:tab w:val="left" w:pos="2160"/>
          <w:tab w:val="left" w:pos="2880"/>
          <w:tab w:val="left" w:pos="3600"/>
          <w:tab w:val="left" w:pos="4320"/>
        </w:tabs>
        <w:rPr>
          <w:b/>
          <w:color w:val="000000"/>
          <w:sz w:val="22"/>
          <w:szCs w:val="22"/>
        </w:rPr>
      </w:pPr>
    </w:p>
    <w:p w14:paraId="206A93C0" w14:textId="34258CEA" w:rsidR="004660F8" w:rsidRPr="00A74FBE" w:rsidRDefault="004660F8">
      <w:pPr>
        <w:tabs>
          <w:tab w:val="left" w:pos="720"/>
          <w:tab w:val="left" w:pos="1440"/>
          <w:tab w:val="left" w:pos="2160"/>
          <w:tab w:val="left" w:pos="2880"/>
          <w:tab w:val="left" w:pos="3600"/>
          <w:tab w:val="left" w:pos="4320"/>
        </w:tabs>
        <w:rPr>
          <w:b/>
          <w:color w:val="000000"/>
          <w:sz w:val="22"/>
          <w:szCs w:val="22"/>
        </w:rPr>
      </w:pPr>
      <w:r w:rsidRPr="00A74FBE">
        <w:rPr>
          <w:b/>
          <w:color w:val="000000"/>
          <w:sz w:val="22"/>
          <w:szCs w:val="22"/>
        </w:rPr>
        <w:t>Chapter 4</w:t>
      </w:r>
      <w:r w:rsidR="000458E4">
        <w:rPr>
          <w:b/>
          <w:color w:val="000000"/>
          <w:sz w:val="22"/>
          <w:szCs w:val="22"/>
        </w:rPr>
        <w:t>:</w:t>
      </w:r>
      <w:r w:rsidRPr="00A74FBE">
        <w:rPr>
          <w:b/>
          <w:color w:val="000000"/>
          <w:sz w:val="22"/>
          <w:szCs w:val="22"/>
        </w:rPr>
        <w:tab/>
        <w:t>LICENSING - LICENSES</w:t>
      </w:r>
    </w:p>
    <w:p w14:paraId="33B3029E" w14:textId="77777777" w:rsidR="004660F8" w:rsidRPr="00A74FBE" w:rsidRDefault="004660F8" w:rsidP="006F6D20">
      <w:pPr>
        <w:pBdr>
          <w:bottom w:val="single" w:sz="6" w:space="1" w:color="auto"/>
        </w:pBdr>
        <w:tabs>
          <w:tab w:val="left" w:pos="2160"/>
          <w:tab w:val="left" w:pos="2880"/>
          <w:tab w:val="left" w:pos="3600"/>
          <w:tab w:val="left" w:pos="4320"/>
        </w:tabs>
        <w:rPr>
          <w:color w:val="000000"/>
          <w:sz w:val="22"/>
          <w:szCs w:val="22"/>
        </w:rPr>
      </w:pPr>
    </w:p>
    <w:p w14:paraId="75784761" w14:textId="77777777" w:rsidR="004660F8" w:rsidRPr="00A74FBE" w:rsidRDefault="004660F8" w:rsidP="006F6D20">
      <w:pPr>
        <w:tabs>
          <w:tab w:val="left" w:pos="2160"/>
          <w:tab w:val="left" w:pos="2880"/>
          <w:tab w:val="left" w:pos="3600"/>
          <w:tab w:val="left" w:pos="4320"/>
        </w:tabs>
        <w:rPr>
          <w:color w:val="000000"/>
          <w:sz w:val="22"/>
          <w:szCs w:val="22"/>
        </w:rPr>
      </w:pPr>
    </w:p>
    <w:p w14:paraId="2257483B" w14:textId="77777777" w:rsidR="004660F8" w:rsidRPr="00A74FBE" w:rsidRDefault="004660F8" w:rsidP="006F6D20">
      <w:pPr>
        <w:tabs>
          <w:tab w:val="left" w:pos="2160"/>
          <w:tab w:val="left" w:pos="2880"/>
          <w:tab w:val="left" w:pos="3600"/>
          <w:tab w:val="left" w:pos="4320"/>
        </w:tabs>
        <w:rPr>
          <w:color w:val="000000"/>
          <w:sz w:val="22"/>
          <w:szCs w:val="22"/>
          <w:u w:val="single"/>
        </w:rPr>
      </w:pPr>
      <w:r w:rsidRPr="00A74FBE">
        <w:rPr>
          <w:b/>
          <w:color w:val="000000"/>
          <w:sz w:val="22"/>
          <w:szCs w:val="22"/>
        </w:rPr>
        <w:t>SUMMARY:</w:t>
      </w:r>
      <w:r w:rsidRPr="00A74FBE">
        <w:rPr>
          <w:color w:val="000000"/>
          <w:sz w:val="22"/>
          <w:szCs w:val="22"/>
        </w:rPr>
        <w:t xml:space="preserve"> This chapter sets forth requirements for licensure as a mechanic, installer, dealer</w:t>
      </w:r>
      <w:r w:rsidRPr="00A74FBE">
        <w:rPr>
          <w:color w:val="000000"/>
          <w:sz w:val="22"/>
          <w:szCs w:val="22"/>
          <w:u w:val="single"/>
        </w:rPr>
        <w:t xml:space="preserve">, </w:t>
      </w:r>
      <w:r w:rsidRPr="00A74FBE">
        <w:rPr>
          <w:color w:val="000000"/>
          <w:sz w:val="22"/>
          <w:szCs w:val="22"/>
        </w:rPr>
        <w:t xml:space="preserve">developer dealer or manufacturer of manufactured housing. </w:t>
      </w:r>
    </w:p>
    <w:p w14:paraId="097AB9CE" w14:textId="77777777" w:rsidR="004660F8" w:rsidRPr="00A74FBE" w:rsidRDefault="004660F8">
      <w:pPr>
        <w:pBdr>
          <w:bottom w:val="single" w:sz="6" w:space="1" w:color="auto"/>
        </w:pBdr>
        <w:tabs>
          <w:tab w:val="left" w:pos="720"/>
          <w:tab w:val="left" w:pos="1440"/>
          <w:tab w:val="left" w:pos="2160"/>
          <w:tab w:val="left" w:pos="2880"/>
          <w:tab w:val="left" w:pos="3600"/>
          <w:tab w:val="left" w:pos="4320"/>
        </w:tabs>
        <w:rPr>
          <w:color w:val="000000"/>
          <w:sz w:val="22"/>
          <w:szCs w:val="22"/>
        </w:rPr>
      </w:pPr>
    </w:p>
    <w:p w14:paraId="4436DA6B" w14:textId="77777777" w:rsidR="004660F8" w:rsidRPr="00A74FBE" w:rsidRDefault="004660F8">
      <w:pPr>
        <w:tabs>
          <w:tab w:val="left" w:pos="720"/>
          <w:tab w:val="left" w:pos="1440"/>
          <w:tab w:val="left" w:pos="2160"/>
          <w:tab w:val="left" w:pos="2880"/>
          <w:tab w:val="left" w:pos="3600"/>
          <w:tab w:val="left" w:pos="4320"/>
        </w:tabs>
        <w:rPr>
          <w:color w:val="000000"/>
          <w:sz w:val="22"/>
          <w:szCs w:val="22"/>
        </w:rPr>
      </w:pPr>
    </w:p>
    <w:p w14:paraId="076618C3" w14:textId="77777777" w:rsidR="00D85EC1" w:rsidRPr="00A74FBE" w:rsidRDefault="00D85EC1">
      <w:pPr>
        <w:tabs>
          <w:tab w:val="left" w:pos="720"/>
          <w:tab w:val="left" w:pos="1440"/>
          <w:tab w:val="left" w:pos="2160"/>
          <w:tab w:val="left" w:pos="2880"/>
          <w:tab w:val="left" w:pos="3600"/>
          <w:tab w:val="left" w:pos="4320"/>
        </w:tabs>
        <w:rPr>
          <w:color w:val="000000"/>
          <w:sz w:val="22"/>
          <w:szCs w:val="22"/>
        </w:rPr>
      </w:pPr>
    </w:p>
    <w:p w14:paraId="72D094CD" w14:textId="77777777" w:rsidR="004660F8" w:rsidRPr="00A74FBE" w:rsidRDefault="004660F8">
      <w:pPr>
        <w:tabs>
          <w:tab w:val="left" w:pos="720"/>
          <w:tab w:val="left" w:pos="1440"/>
          <w:tab w:val="left" w:pos="2160"/>
          <w:tab w:val="left" w:pos="2880"/>
          <w:tab w:val="left" w:pos="3600"/>
          <w:tab w:val="left" w:pos="4320"/>
        </w:tabs>
        <w:rPr>
          <w:b/>
          <w:color w:val="000000"/>
          <w:sz w:val="22"/>
          <w:szCs w:val="22"/>
        </w:rPr>
      </w:pPr>
      <w:r w:rsidRPr="00A74FBE">
        <w:rPr>
          <w:b/>
          <w:color w:val="000000"/>
          <w:sz w:val="22"/>
          <w:szCs w:val="22"/>
        </w:rPr>
        <w:t>1.</w:t>
      </w:r>
      <w:r w:rsidRPr="00A74FBE">
        <w:rPr>
          <w:b/>
          <w:color w:val="000000"/>
          <w:sz w:val="22"/>
          <w:szCs w:val="22"/>
        </w:rPr>
        <w:tab/>
        <w:t>General Requirements</w:t>
      </w:r>
    </w:p>
    <w:p w14:paraId="46E983DE" w14:textId="77777777" w:rsidR="004660F8" w:rsidRPr="00A74FBE" w:rsidRDefault="004660F8">
      <w:pPr>
        <w:tabs>
          <w:tab w:val="left" w:pos="720"/>
          <w:tab w:val="left" w:pos="1440"/>
          <w:tab w:val="left" w:pos="2160"/>
          <w:tab w:val="left" w:pos="2880"/>
          <w:tab w:val="left" w:pos="3600"/>
          <w:tab w:val="left" w:pos="4320"/>
        </w:tabs>
        <w:rPr>
          <w:color w:val="000000"/>
          <w:sz w:val="22"/>
          <w:szCs w:val="22"/>
        </w:rPr>
      </w:pPr>
    </w:p>
    <w:p w14:paraId="0774BE2F" w14:textId="77777777" w:rsidR="004660F8" w:rsidRPr="00A74FBE" w:rsidRDefault="004660F8">
      <w:pPr>
        <w:pStyle w:val="Heading1"/>
        <w:tabs>
          <w:tab w:val="left" w:pos="720"/>
          <w:tab w:val="left" w:pos="1440"/>
          <w:tab w:val="left" w:pos="2160"/>
          <w:tab w:val="left" w:pos="2880"/>
          <w:tab w:val="left" w:pos="3600"/>
          <w:tab w:val="left" w:pos="4320"/>
        </w:tabs>
        <w:ind w:firstLine="720"/>
        <w:jc w:val="left"/>
        <w:rPr>
          <w:b/>
          <w:sz w:val="22"/>
          <w:szCs w:val="22"/>
        </w:rPr>
      </w:pPr>
      <w:r w:rsidRPr="00A74FBE">
        <w:rPr>
          <w:color w:val="000000"/>
          <w:sz w:val="22"/>
          <w:szCs w:val="22"/>
        </w:rPr>
        <w:t>A.</w:t>
      </w:r>
      <w:r w:rsidRPr="00A74FBE">
        <w:rPr>
          <w:color w:val="000000"/>
          <w:sz w:val="22"/>
          <w:szCs w:val="22"/>
        </w:rPr>
        <w:tab/>
      </w:r>
      <w:r w:rsidRPr="00A74FBE">
        <w:rPr>
          <w:b/>
          <w:sz w:val="22"/>
          <w:szCs w:val="22"/>
        </w:rPr>
        <w:t>Qualifying Education For Licensees</w:t>
      </w:r>
    </w:p>
    <w:p w14:paraId="24B0BF15" w14:textId="77777777" w:rsidR="004660F8" w:rsidRPr="00A74FBE" w:rsidRDefault="004660F8" w:rsidP="006F6D20">
      <w:pPr>
        <w:rPr>
          <w:b/>
          <w:sz w:val="22"/>
          <w:szCs w:val="22"/>
        </w:rPr>
      </w:pPr>
    </w:p>
    <w:p w14:paraId="2B9F5056" w14:textId="77777777" w:rsidR="004660F8" w:rsidRPr="00A74FBE" w:rsidRDefault="004660F8" w:rsidP="006F6D20">
      <w:pPr>
        <w:tabs>
          <w:tab w:val="left" w:pos="3600"/>
          <w:tab w:val="left" w:pos="4320"/>
        </w:tabs>
        <w:ind w:left="2160" w:hanging="720"/>
        <w:rPr>
          <w:sz w:val="22"/>
          <w:szCs w:val="22"/>
        </w:rPr>
      </w:pPr>
      <w:r w:rsidRPr="00A74FBE">
        <w:rPr>
          <w:sz w:val="22"/>
          <w:szCs w:val="22"/>
        </w:rPr>
        <w:t>1.</w:t>
      </w:r>
      <w:r w:rsidRPr="00A74FBE">
        <w:rPr>
          <w:sz w:val="22"/>
          <w:szCs w:val="22"/>
        </w:rPr>
        <w:tab/>
        <w:t xml:space="preserve">An outline of the proposed training shall be submitted to the </w:t>
      </w:r>
      <w:r w:rsidR="003848BB" w:rsidRPr="00A74FBE">
        <w:rPr>
          <w:sz w:val="22"/>
          <w:szCs w:val="22"/>
        </w:rPr>
        <w:t>b</w:t>
      </w:r>
      <w:r w:rsidRPr="00A74FBE">
        <w:rPr>
          <w:sz w:val="22"/>
          <w:szCs w:val="22"/>
        </w:rPr>
        <w:t xml:space="preserve">oard for approval, except where the training is developed by the </w:t>
      </w:r>
      <w:r w:rsidR="003848BB" w:rsidRPr="00A74FBE">
        <w:rPr>
          <w:sz w:val="22"/>
          <w:szCs w:val="22"/>
        </w:rPr>
        <w:t>b</w:t>
      </w:r>
      <w:r w:rsidRPr="00A74FBE">
        <w:rPr>
          <w:sz w:val="22"/>
          <w:szCs w:val="22"/>
        </w:rPr>
        <w:t>oard.</w:t>
      </w:r>
    </w:p>
    <w:p w14:paraId="19D9C691" w14:textId="77777777" w:rsidR="004660F8" w:rsidRPr="00A74FBE" w:rsidRDefault="004660F8" w:rsidP="006F6D20">
      <w:pPr>
        <w:tabs>
          <w:tab w:val="left" w:pos="3600"/>
          <w:tab w:val="left" w:pos="4320"/>
        </w:tabs>
        <w:ind w:left="2160" w:hanging="720"/>
        <w:rPr>
          <w:sz w:val="22"/>
          <w:szCs w:val="22"/>
        </w:rPr>
      </w:pPr>
    </w:p>
    <w:p w14:paraId="52A35B8D" w14:textId="77777777" w:rsidR="004660F8" w:rsidRPr="00A74FBE" w:rsidRDefault="004660F8" w:rsidP="006F6D20">
      <w:pPr>
        <w:tabs>
          <w:tab w:val="left" w:pos="3600"/>
          <w:tab w:val="left" w:pos="4320"/>
        </w:tabs>
        <w:ind w:left="2160" w:hanging="720"/>
        <w:rPr>
          <w:sz w:val="22"/>
          <w:szCs w:val="22"/>
        </w:rPr>
      </w:pPr>
      <w:r w:rsidRPr="00A74FBE">
        <w:rPr>
          <w:sz w:val="22"/>
          <w:szCs w:val="22"/>
        </w:rPr>
        <w:t>2.</w:t>
      </w:r>
      <w:r w:rsidRPr="00A74FBE">
        <w:rPr>
          <w:sz w:val="22"/>
          <w:szCs w:val="22"/>
        </w:rPr>
        <w:tab/>
        <w:t>The initial training shall consist of not less than four hours, including but</w:t>
      </w:r>
      <w:r w:rsidR="00CB4F7F" w:rsidRPr="00A74FBE">
        <w:rPr>
          <w:sz w:val="22"/>
          <w:szCs w:val="22"/>
        </w:rPr>
        <w:t xml:space="preserve"> </w:t>
      </w:r>
      <w:r w:rsidRPr="00A74FBE">
        <w:rPr>
          <w:sz w:val="22"/>
          <w:szCs w:val="22"/>
        </w:rPr>
        <w:t>not limited to training in the following areas:</w:t>
      </w:r>
    </w:p>
    <w:p w14:paraId="5FFC16DF" w14:textId="77777777" w:rsidR="004660F8" w:rsidRPr="00A74FBE" w:rsidRDefault="004660F8" w:rsidP="006F6D20">
      <w:pPr>
        <w:rPr>
          <w:sz w:val="22"/>
          <w:szCs w:val="22"/>
        </w:rPr>
      </w:pPr>
    </w:p>
    <w:p w14:paraId="6506635E" w14:textId="77777777" w:rsidR="004660F8" w:rsidRPr="00A74FBE" w:rsidRDefault="004660F8" w:rsidP="006F6D20">
      <w:pPr>
        <w:ind w:left="2880" w:hanging="720"/>
        <w:rPr>
          <w:sz w:val="22"/>
          <w:szCs w:val="22"/>
        </w:rPr>
      </w:pPr>
      <w:r w:rsidRPr="00A74FBE">
        <w:rPr>
          <w:sz w:val="22"/>
          <w:szCs w:val="22"/>
        </w:rPr>
        <w:t>a.</w:t>
      </w:r>
      <w:r w:rsidRPr="00A74FBE">
        <w:rPr>
          <w:sz w:val="22"/>
          <w:szCs w:val="22"/>
        </w:rPr>
        <w:tab/>
        <w:t xml:space="preserve">Statutes and rules relevant to all types of manufactured housing by the </w:t>
      </w:r>
      <w:r w:rsidR="003848BB" w:rsidRPr="00A74FBE">
        <w:rPr>
          <w:sz w:val="22"/>
          <w:szCs w:val="22"/>
        </w:rPr>
        <w:t>b</w:t>
      </w:r>
      <w:r w:rsidRPr="00A74FBE">
        <w:rPr>
          <w:sz w:val="22"/>
          <w:szCs w:val="22"/>
        </w:rPr>
        <w:t>oard;</w:t>
      </w:r>
    </w:p>
    <w:p w14:paraId="411EFEBD" w14:textId="77777777" w:rsidR="004660F8" w:rsidRPr="00A74FBE" w:rsidRDefault="004660F8">
      <w:pPr>
        <w:tabs>
          <w:tab w:val="left" w:pos="720"/>
          <w:tab w:val="left" w:pos="1440"/>
          <w:tab w:val="left" w:pos="2160"/>
          <w:tab w:val="left" w:pos="2880"/>
          <w:tab w:val="left" w:pos="3600"/>
          <w:tab w:val="left" w:pos="4320"/>
        </w:tabs>
        <w:rPr>
          <w:sz w:val="22"/>
          <w:szCs w:val="22"/>
        </w:rPr>
      </w:pPr>
    </w:p>
    <w:p w14:paraId="5D1F8096" w14:textId="77777777" w:rsidR="004660F8" w:rsidRPr="00A74FBE" w:rsidRDefault="004660F8" w:rsidP="006F6D20">
      <w:pPr>
        <w:ind w:left="2880" w:hanging="720"/>
        <w:rPr>
          <w:sz w:val="22"/>
          <w:szCs w:val="22"/>
        </w:rPr>
      </w:pPr>
      <w:r w:rsidRPr="00A74FBE">
        <w:rPr>
          <w:sz w:val="22"/>
          <w:szCs w:val="22"/>
        </w:rPr>
        <w:t>b.</w:t>
      </w:r>
      <w:r w:rsidRPr="00A74FBE">
        <w:rPr>
          <w:sz w:val="22"/>
          <w:szCs w:val="22"/>
        </w:rPr>
        <w:tab/>
        <w:t>The installation and servicing of HUD-code and pre-HUD-code homes; and</w:t>
      </w:r>
    </w:p>
    <w:p w14:paraId="1C94D1DC" w14:textId="77777777" w:rsidR="004660F8" w:rsidRPr="00A74FBE" w:rsidRDefault="004660F8" w:rsidP="006F6D20">
      <w:pPr>
        <w:ind w:left="2880" w:hanging="720"/>
        <w:rPr>
          <w:sz w:val="22"/>
          <w:szCs w:val="22"/>
        </w:rPr>
      </w:pPr>
    </w:p>
    <w:p w14:paraId="1443B6D2" w14:textId="77777777" w:rsidR="004660F8" w:rsidRPr="00A74FBE" w:rsidRDefault="004660F8" w:rsidP="006F6D20">
      <w:pPr>
        <w:ind w:left="2880" w:hanging="720"/>
        <w:rPr>
          <w:sz w:val="22"/>
          <w:szCs w:val="22"/>
        </w:rPr>
      </w:pPr>
      <w:r w:rsidRPr="00A74FBE">
        <w:rPr>
          <w:sz w:val="22"/>
          <w:szCs w:val="22"/>
        </w:rPr>
        <w:t>c.</w:t>
      </w:r>
      <w:r w:rsidRPr="00A74FBE">
        <w:rPr>
          <w:sz w:val="22"/>
          <w:szCs w:val="22"/>
        </w:rPr>
        <w:tab/>
        <w:t>The installation and servicing of State-certified modular homes.</w:t>
      </w:r>
    </w:p>
    <w:p w14:paraId="04C95E39" w14:textId="77777777" w:rsidR="004660F8" w:rsidRPr="00A74FBE" w:rsidRDefault="004660F8">
      <w:pPr>
        <w:tabs>
          <w:tab w:val="left" w:pos="720"/>
          <w:tab w:val="left" w:pos="1440"/>
          <w:tab w:val="left" w:pos="2160"/>
          <w:tab w:val="left" w:pos="2880"/>
          <w:tab w:val="left" w:pos="3600"/>
          <w:tab w:val="left" w:pos="4320"/>
        </w:tabs>
        <w:rPr>
          <w:sz w:val="22"/>
          <w:szCs w:val="22"/>
        </w:rPr>
      </w:pPr>
    </w:p>
    <w:p w14:paraId="3C307292" w14:textId="77777777" w:rsidR="004660F8" w:rsidRPr="00A74FBE" w:rsidRDefault="00CB4F7F" w:rsidP="006F6D20">
      <w:pPr>
        <w:tabs>
          <w:tab w:val="left" w:pos="3600"/>
          <w:tab w:val="left" w:pos="4320"/>
        </w:tabs>
        <w:ind w:left="2160" w:hanging="720"/>
        <w:rPr>
          <w:sz w:val="22"/>
          <w:szCs w:val="22"/>
        </w:rPr>
      </w:pPr>
      <w:r w:rsidRPr="00A74FBE">
        <w:rPr>
          <w:sz w:val="22"/>
          <w:szCs w:val="22"/>
        </w:rPr>
        <w:t>3</w:t>
      </w:r>
      <w:r w:rsidR="004660F8" w:rsidRPr="00A74FBE">
        <w:rPr>
          <w:sz w:val="22"/>
          <w:szCs w:val="22"/>
        </w:rPr>
        <w:t>.</w:t>
      </w:r>
      <w:r w:rsidR="004660F8" w:rsidRPr="00A74FBE">
        <w:rPr>
          <w:sz w:val="22"/>
          <w:szCs w:val="22"/>
        </w:rPr>
        <w:tab/>
        <w:t xml:space="preserve">The cost for </w:t>
      </w:r>
      <w:r w:rsidR="003848BB" w:rsidRPr="00A74FBE">
        <w:rPr>
          <w:sz w:val="22"/>
          <w:szCs w:val="22"/>
        </w:rPr>
        <w:t>b</w:t>
      </w:r>
      <w:r w:rsidR="004660F8" w:rsidRPr="00A74FBE">
        <w:rPr>
          <w:sz w:val="22"/>
          <w:szCs w:val="22"/>
        </w:rPr>
        <w:t xml:space="preserve">oard-developed training shall be set by the </w:t>
      </w:r>
      <w:r w:rsidR="003848BB" w:rsidRPr="00A74FBE">
        <w:rPr>
          <w:sz w:val="22"/>
          <w:szCs w:val="22"/>
        </w:rPr>
        <w:t>b</w:t>
      </w:r>
      <w:r w:rsidR="004660F8" w:rsidRPr="00A74FBE">
        <w:rPr>
          <w:sz w:val="22"/>
          <w:szCs w:val="22"/>
        </w:rPr>
        <w:t>oard in an amount not to exceed $25.</w:t>
      </w:r>
    </w:p>
    <w:p w14:paraId="29A817EB" w14:textId="77777777" w:rsidR="004660F8" w:rsidRPr="00A74FBE" w:rsidRDefault="004660F8" w:rsidP="006F6D20">
      <w:pPr>
        <w:tabs>
          <w:tab w:val="left" w:pos="3600"/>
          <w:tab w:val="left" w:pos="4320"/>
        </w:tabs>
        <w:ind w:left="2160" w:hanging="720"/>
        <w:rPr>
          <w:sz w:val="22"/>
          <w:szCs w:val="22"/>
        </w:rPr>
      </w:pPr>
    </w:p>
    <w:p w14:paraId="30AA53C9" w14:textId="77777777" w:rsidR="004660F8" w:rsidRPr="00A74FBE" w:rsidRDefault="00CB4F7F" w:rsidP="006F6D20">
      <w:pPr>
        <w:tabs>
          <w:tab w:val="left" w:pos="3600"/>
          <w:tab w:val="left" w:pos="4320"/>
        </w:tabs>
        <w:ind w:left="2160" w:hanging="720"/>
        <w:rPr>
          <w:sz w:val="22"/>
          <w:szCs w:val="22"/>
        </w:rPr>
      </w:pPr>
      <w:r w:rsidRPr="00A74FBE">
        <w:rPr>
          <w:sz w:val="22"/>
          <w:szCs w:val="22"/>
        </w:rPr>
        <w:t>4</w:t>
      </w:r>
      <w:r w:rsidR="004660F8" w:rsidRPr="00A74FBE">
        <w:rPr>
          <w:sz w:val="22"/>
          <w:szCs w:val="22"/>
        </w:rPr>
        <w:t>.</w:t>
      </w:r>
      <w:r w:rsidR="004660F8" w:rsidRPr="00A74FBE">
        <w:rPr>
          <w:sz w:val="22"/>
          <w:szCs w:val="22"/>
        </w:rPr>
        <w:tab/>
        <w:t>A manufacturer of State-certified modular homes shall be responsible for educating its dealers and/or installers in specific installation methods required for the proper installation of its products.</w:t>
      </w:r>
    </w:p>
    <w:p w14:paraId="115D0F74" w14:textId="77777777" w:rsidR="004660F8" w:rsidRPr="00A74FBE" w:rsidRDefault="004660F8" w:rsidP="006F6D20">
      <w:pPr>
        <w:tabs>
          <w:tab w:val="left" w:pos="720"/>
          <w:tab w:val="left" w:pos="1440"/>
          <w:tab w:val="left" w:pos="2160"/>
          <w:tab w:val="left" w:pos="2880"/>
          <w:tab w:val="left" w:pos="3600"/>
          <w:tab w:val="left" w:pos="4320"/>
        </w:tabs>
        <w:rPr>
          <w:sz w:val="22"/>
          <w:szCs w:val="22"/>
        </w:rPr>
      </w:pPr>
    </w:p>
    <w:p w14:paraId="3A2688EB" w14:textId="77777777" w:rsidR="004660F8" w:rsidRPr="00A74FBE" w:rsidRDefault="004660F8" w:rsidP="006F6D20">
      <w:pPr>
        <w:tabs>
          <w:tab w:val="left" w:pos="720"/>
          <w:tab w:val="left" w:pos="1440"/>
          <w:tab w:val="left" w:pos="2880"/>
          <w:tab w:val="left" w:pos="3600"/>
          <w:tab w:val="left" w:pos="4320"/>
        </w:tabs>
        <w:ind w:left="1440" w:hanging="1440"/>
        <w:rPr>
          <w:b/>
          <w:sz w:val="22"/>
          <w:szCs w:val="22"/>
        </w:rPr>
      </w:pPr>
      <w:r w:rsidRPr="00A74FBE">
        <w:rPr>
          <w:sz w:val="22"/>
          <w:szCs w:val="22"/>
        </w:rPr>
        <w:tab/>
        <w:t>B.</w:t>
      </w:r>
      <w:r w:rsidRPr="00A74FBE">
        <w:rPr>
          <w:sz w:val="22"/>
          <w:szCs w:val="22"/>
        </w:rPr>
        <w:tab/>
      </w:r>
      <w:r w:rsidRPr="00A74FBE">
        <w:rPr>
          <w:b/>
          <w:sz w:val="22"/>
          <w:szCs w:val="22"/>
        </w:rPr>
        <w:t>Proof of Insurance</w:t>
      </w:r>
    </w:p>
    <w:p w14:paraId="735F668D" w14:textId="77777777" w:rsidR="004660F8" w:rsidRPr="00A74FBE" w:rsidRDefault="004660F8" w:rsidP="006F6D20">
      <w:pPr>
        <w:tabs>
          <w:tab w:val="left" w:pos="720"/>
          <w:tab w:val="left" w:pos="1440"/>
          <w:tab w:val="left" w:pos="2880"/>
          <w:tab w:val="left" w:pos="3600"/>
          <w:tab w:val="left" w:pos="4320"/>
        </w:tabs>
        <w:ind w:left="1440" w:hanging="1440"/>
        <w:rPr>
          <w:sz w:val="22"/>
          <w:szCs w:val="22"/>
        </w:rPr>
      </w:pPr>
    </w:p>
    <w:p w14:paraId="2DEE1E7E" w14:textId="77777777" w:rsidR="004660F8" w:rsidRPr="00A74FBE" w:rsidRDefault="00C71284" w:rsidP="006F6D20">
      <w:pPr>
        <w:tabs>
          <w:tab w:val="left" w:pos="2880"/>
          <w:tab w:val="left" w:pos="3600"/>
          <w:tab w:val="left" w:pos="4320"/>
        </w:tabs>
        <w:ind w:left="1440"/>
        <w:rPr>
          <w:sz w:val="22"/>
          <w:szCs w:val="22"/>
        </w:rPr>
      </w:pPr>
      <w:r w:rsidRPr="00A74FBE">
        <w:rPr>
          <w:sz w:val="22"/>
          <w:szCs w:val="22"/>
        </w:rPr>
        <w:t>All licensees shall submit</w:t>
      </w:r>
      <w:r w:rsidR="004660F8" w:rsidRPr="00A74FBE">
        <w:rPr>
          <w:sz w:val="22"/>
          <w:szCs w:val="22"/>
        </w:rPr>
        <w:t xml:space="preserve"> proof of products/completed operations liability insurance and workers’ compensation insurance as set forth herein regardless of when the license was initially issued or last renewed. Licensees shall maintain this coverage in effect at all times as an ongoing condition of licensure and shall present proof of insurance annually as set forth in this Section 1(</w:t>
      </w:r>
      <w:r w:rsidR="008D51C2" w:rsidRPr="00A74FBE">
        <w:rPr>
          <w:sz w:val="22"/>
          <w:szCs w:val="22"/>
        </w:rPr>
        <w:t>B</w:t>
      </w:r>
      <w:r w:rsidR="004660F8" w:rsidRPr="00A74FBE">
        <w:rPr>
          <w:sz w:val="22"/>
          <w:szCs w:val="22"/>
        </w:rPr>
        <w:t>)</w:t>
      </w:r>
      <w:r w:rsidR="004127B3" w:rsidRPr="00A74FBE">
        <w:rPr>
          <w:sz w:val="22"/>
          <w:szCs w:val="22"/>
        </w:rPr>
        <w:t>,</w:t>
      </w:r>
      <w:r w:rsidR="004660F8" w:rsidRPr="00A74FBE">
        <w:rPr>
          <w:sz w:val="22"/>
          <w:szCs w:val="22"/>
        </w:rPr>
        <w:t xml:space="preserve"> </w:t>
      </w:r>
      <w:r w:rsidR="004127B3" w:rsidRPr="00A74FBE">
        <w:rPr>
          <w:sz w:val="22"/>
          <w:szCs w:val="22"/>
        </w:rPr>
        <w:t xml:space="preserve">Section </w:t>
      </w:r>
      <w:r w:rsidR="002C54E6" w:rsidRPr="00A74FBE">
        <w:rPr>
          <w:sz w:val="22"/>
          <w:szCs w:val="22"/>
        </w:rPr>
        <w:t>4</w:t>
      </w:r>
      <w:r w:rsidR="004127B3" w:rsidRPr="00A74FBE">
        <w:rPr>
          <w:sz w:val="22"/>
          <w:szCs w:val="22"/>
        </w:rPr>
        <w:t xml:space="preserve">(A)(1), Section </w:t>
      </w:r>
      <w:r w:rsidR="002C54E6" w:rsidRPr="00A74FBE">
        <w:rPr>
          <w:sz w:val="22"/>
          <w:szCs w:val="22"/>
        </w:rPr>
        <w:t>4</w:t>
      </w:r>
      <w:r w:rsidR="004127B3" w:rsidRPr="00A74FBE">
        <w:rPr>
          <w:sz w:val="22"/>
          <w:szCs w:val="22"/>
        </w:rPr>
        <w:t xml:space="preserve">(B)(1), Section </w:t>
      </w:r>
      <w:r w:rsidR="002C54E6" w:rsidRPr="00A74FBE">
        <w:rPr>
          <w:sz w:val="22"/>
          <w:szCs w:val="22"/>
        </w:rPr>
        <w:t>4</w:t>
      </w:r>
      <w:r w:rsidR="004127B3" w:rsidRPr="00A74FBE">
        <w:rPr>
          <w:sz w:val="22"/>
          <w:szCs w:val="22"/>
        </w:rPr>
        <w:t xml:space="preserve">(C)(1), Section </w:t>
      </w:r>
      <w:r w:rsidR="002C54E6" w:rsidRPr="00A74FBE">
        <w:rPr>
          <w:sz w:val="22"/>
          <w:szCs w:val="22"/>
        </w:rPr>
        <w:t>4</w:t>
      </w:r>
      <w:r w:rsidR="004127B3" w:rsidRPr="00A74FBE">
        <w:rPr>
          <w:sz w:val="22"/>
          <w:szCs w:val="22"/>
        </w:rPr>
        <w:t xml:space="preserve">(D)(1), Section </w:t>
      </w:r>
      <w:r w:rsidR="002C54E6" w:rsidRPr="00A74FBE">
        <w:rPr>
          <w:sz w:val="22"/>
          <w:szCs w:val="22"/>
        </w:rPr>
        <w:t>4</w:t>
      </w:r>
      <w:r w:rsidR="004127B3" w:rsidRPr="00A74FBE">
        <w:rPr>
          <w:sz w:val="22"/>
          <w:szCs w:val="22"/>
        </w:rPr>
        <w:t xml:space="preserve">(E)(1) </w:t>
      </w:r>
      <w:r w:rsidR="004660F8" w:rsidRPr="00A74FBE">
        <w:rPr>
          <w:sz w:val="22"/>
          <w:szCs w:val="22"/>
        </w:rPr>
        <w:t xml:space="preserve">and Section </w:t>
      </w:r>
      <w:r w:rsidR="002C54E6" w:rsidRPr="00A74FBE">
        <w:rPr>
          <w:sz w:val="22"/>
          <w:szCs w:val="22"/>
        </w:rPr>
        <w:t>5</w:t>
      </w:r>
      <w:r w:rsidR="008D51C2" w:rsidRPr="00A74FBE">
        <w:rPr>
          <w:sz w:val="22"/>
          <w:szCs w:val="22"/>
        </w:rPr>
        <w:t xml:space="preserve">(B) </w:t>
      </w:r>
      <w:r w:rsidR="004660F8" w:rsidRPr="00A74FBE">
        <w:rPr>
          <w:sz w:val="22"/>
          <w:szCs w:val="22"/>
        </w:rPr>
        <w:t>of this chapter.</w:t>
      </w:r>
    </w:p>
    <w:p w14:paraId="23149793" w14:textId="77777777" w:rsidR="004660F8" w:rsidRPr="00A74FBE" w:rsidRDefault="004660F8" w:rsidP="006F6D20">
      <w:pPr>
        <w:tabs>
          <w:tab w:val="left" w:pos="720"/>
          <w:tab w:val="left" w:pos="1440"/>
          <w:tab w:val="left" w:pos="2160"/>
          <w:tab w:val="left" w:pos="3600"/>
          <w:tab w:val="left" w:pos="4320"/>
        </w:tabs>
        <w:ind w:left="2160" w:hanging="720"/>
        <w:rPr>
          <w:sz w:val="22"/>
          <w:szCs w:val="22"/>
        </w:rPr>
      </w:pPr>
    </w:p>
    <w:p w14:paraId="6807A709" w14:textId="77777777" w:rsidR="00E14273" w:rsidRPr="00A74FBE" w:rsidRDefault="004660F8" w:rsidP="006F6D20">
      <w:pPr>
        <w:tabs>
          <w:tab w:val="left" w:pos="720"/>
          <w:tab w:val="left" w:pos="1440"/>
          <w:tab w:val="left" w:pos="2160"/>
          <w:tab w:val="left" w:pos="3600"/>
          <w:tab w:val="left" w:pos="4320"/>
        </w:tabs>
        <w:ind w:left="2160" w:hanging="720"/>
        <w:rPr>
          <w:sz w:val="22"/>
          <w:szCs w:val="22"/>
        </w:rPr>
      </w:pPr>
      <w:r w:rsidRPr="00A74FBE">
        <w:rPr>
          <w:sz w:val="22"/>
          <w:szCs w:val="22"/>
        </w:rPr>
        <w:t>1.</w:t>
      </w:r>
      <w:r w:rsidRPr="00A74FBE">
        <w:rPr>
          <w:sz w:val="22"/>
          <w:szCs w:val="22"/>
        </w:rPr>
        <w:tab/>
        <w:t xml:space="preserve">On June 30, 2005, and on June 30 of every odd-numbered year thereafter, all mechanics, developer dealers and installers shall submit proof of products/completed operations liability insurance, for a limit of not less than $300,000 per occurrence, bodily injury and property damage or combined single </w:t>
      </w:r>
      <w:r w:rsidRPr="00A74FBE">
        <w:rPr>
          <w:sz w:val="22"/>
          <w:szCs w:val="22"/>
        </w:rPr>
        <w:lastRenderedPageBreak/>
        <w:t>limit, and proof of workers’ compensation insurance (unless waived in a manner approved by the Workers’ Compensation Board) applicable to products sold, or work performed in Maine. Insurance policies must remain in effect while a license is active. The liability policy must include mandatory notice of cancellation to the Manufactured Housing Board.</w:t>
      </w:r>
      <w:r w:rsidR="00E14273" w:rsidRPr="00A74FBE">
        <w:rPr>
          <w:sz w:val="22"/>
          <w:szCs w:val="22"/>
        </w:rPr>
        <w:t xml:space="preserve"> </w:t>
      </w:r>
      <w:r w:rsidR="006B4442" w:rsidRPr="00A74FBE">
        <w:rPr>
          <w:sz w:val="22"/>
          <w:szCs w:val="22"/>
        </w:rPr>
        <w:t>Sole proprietors, owners of a partnership and owners or members of a limited liability company need not provide proof of workers’ compensation insurance on themselves.</w:t>
      </w:r>
    </w:p>
    <w:p w14:paraId="089FECCC" w14:textId="77777777" w:rsidR="00E14273" w:rsidRPr="00A74FBE" w:rsidRDefault="00E14273" w:rsidP="006F6D20">
      <w:pPr>
        <w:tabs>
          <w:tab w:val="left" w:pos="720"/>
          <w:tab w:val="left" w:pos="1440"/>
          <w:tab w:val="left" w:pos="2160"/>
          <w:tab w:val="left" w:pos="3600"/>
          <w:tab w:val="left" w:pos="4320"/>
        </w:tabs>
        <w:ind w:left="2160" w:hanging="720"/>
        <w:rPr>
          <w:sz w:val="22"/>
          <w:szCs w:val="22"/>
        </w:rPr>
      </w:pPr>
    </w:p>
    <w:p w14:paraId="7A4C107E" w14:textId="77777777" w:rsidR="004660F8" w:rsidRPr="00A74FBE" w:rsidRDefault="00E14273" w:rsidP="00E14273">
      <w:pPr>
        <w:ind w:left="2160"/>
        <w:rPr>
          <w:sz w:val="22"/>
          <w:szCs w:val="22"/>
        </w:rPr>
      </w:pPr>
      <w:r w:rsidRPr="00A74FBE">
        <w:rPr>
          <w:sz w:val="22"/>
          <w:szCs w:val="22"/>
        </w:rPr>
        <w:t>Proof of insurance as described above in even-numbered years shall be submitted with the licensee’s application for license renewal pursuant to Section 4(B) of this chapter.</w:t>
      </w:r>
    </w:p>
    <w:p w14:paraId="5321AF6D" w14:textId="77777777" w:rsidR="004660F8" w:rsidRPr="00A74FBE" w:rsidRDefault="004660F8" w:rsidP="006F6D20">
      <w:pPr>
        <w:tabs>
          <w:tab w:val="left" w:pos="720"/>
          <w:tab w:val="left" w:pos="1440"/>
          <w:tab w:val="left" w:pos="7455"/>
        </w:tabs>
        <w:ind w:left="2160" w:hanging="720"/>
        <w:rPr>
          <w:sz w:val="22"/>
          <w:szCs w:val="22"/>
        </w:rPr>
      </w:pPr>
    </w:p>
    <w:p w14:paraId="4E53D9F7" w14:textId="77777777" w:rsidR="00E14273" w:rsidRPr="00A74FBE" w:rsidRDefault="004660F8" w:rsidP="006F6D20">
      <w:pPr>
        <w:tabs>
          <w:tab w:val="left" w:pos="720"/>
          <w:tab w:val="left" w:pos="1440"/>
          <w:tab w:val="left" w:pos="2160"/>
          <w:tab w:val="left" w:pos="3600"/>
          <w:tab w:val="left" w:pos="4320"/>
        </w:tabs>
        <w:ind w:left="2160" w:hanging="720"/>
        <w:rPr>
          <w:sz w:val="22"/>
          <w:szCs w:val="22"/>
        </w:rPr>
      </w:pPr>
      <w:r w:rsidRPr="00A74FBE">
        <w:rPr>
          <w:sz w:val="22"/>
          <w:szCs w:val="22"/>
        </w:rPr>
        <w:t>2.</w:t>
      </w:r>
      <w:r w:rsidRPr="00A74FBE">
        <w:rPr>
          <w:sz w:val="22"/>
          <w:szCs w:val="22"/>
        </w:rPr>
        <w:tab/>
        <w:t>On June 30, 2005, and on June 30 of every odd-numbered year thereafter, all dealers and manufacturers shall submit proof of products/completed operations liability insurance, for a limit of not less than $1,000,000 per occurrence, bodily injury and property damage or combined single limit, and proof of workers’ compensation insurance (unless waived in a manner approved by the Workers’ Compensation Board) applicable to products sold, or work performed in Maine. Insurance policies must remain in effect while a license is active. The liability policy must include mandatory notice of cancellation to the Manufactured Housing Board.</w:t>
      </w:r>
      <w:r w:rsidR="006B4442" w:rsidRPr="00A74FBE">
        <w:rPr>
          <w:sz w:val="22"/>
          <w:szCs w:val="22"/>
        </w:rPr>
        <w:t xml:space="preserve"> Sole proprietors, owners of a partnership and owners or members of a limited liability company need not provide proof of workers’ compensation insurance on themselves.</w:t>
      </w:r>
    </w:p>
    <w:p w14:paraId="01DDABC1" w14:textId="77777777" w:rsidR="00E14273" w:rsidRPr="00A74FBE" w:rsidRDefault="00E14273" w:rsidP="006F6D20">
      <w:pPr>
        <w:tabs>
          <w:tab w:val="left" w:pos="720"/>
          <w:tab w:val="left" w:pos="1440"/>
          <w:tab w:val="left" w:pos="2160"/>
          <w:tab w:val="left" w:pos="3600"/>
          <w:tab w:val="left" w:pos="4320"/>
        </w:tabs>
        <w:ind w:left="2160" w:hanging="720"/>
        <w:rPr>
          <w:sz w:val="22"/>
          <w:szCs w:val="22"/>
        </w:rPr>
      </w:pPr>
    </w:p>
    <w:p w14:paraId="3012C87B" w14:textId="77777777" w:rsidR="004660F8" w:rsidRPr="00A74FBE" w:rsidRDefault="00E14273" w:rsidP="00E14273">
      <w:pPr>
        <w:ind w:left="2160"/>
        <w:rPr>
          <w:sz w:val="22"/>
          <w:szCs w:val="22"/>
        </w:rPr>
      </w:pPr>
      <w:r w:rsidRPr="00A74FBE">
        <w:rPr>
          <w:sz w:val="22"/>
          <w:szCs w:val="22"/>
        </w:rPr>
        <w:t>Proof of insurance as described above in even-numbered years shall be submitted with the licensee’s application for license renewal pursuant to Section 4(B) of this chapter.</w:t>
      </w:r>
    </w:p>
    <w:p w14:paraId="5BA1E775" w14:textId="77777777" w:rsidR="004660F8" w:rsidRPr="00A74FBE" w:rsidRDefault="004660F8" w:rsidP="006F6D20">
      <w:pPr>
        <w:tabs>
          <w:tab w:val="left" w:pos="720"/>
          <w:tab w:val="left" w:pos="1440"/>
          <w:tab w:val="left" w:pos="2160"/>
          <w:tab w:val="left" w:pos="3600"/>
          <w:tab w:val="left" w:pos="4320"/>
        </w:tabs>
        <w:ind w:left="2160" w:hanging="720"/>
        <w:rPr>
          <w:sz w:val="22"/>
          <w:szCs w:val="22"/>
        </w:rPr>
      </w:pPr>
    </w:p>
    <w:p w14:paraId="6D395D00" w14:textId="77777777" w:rsidR="004660F8" w:rsidRPr="00A74FBE" w:rsidRDefault="004660F8" w:rsidP="006F6D20">
      <w:pPr>
        <w:tabs>
          <w:tab w:val="left" w:pos="3600"/>
          <w:tab w:val="left" w:pos="4320"/>
        </w:tabs>
        <w:ind w:left="2160" w:hanging="720"/>
        <w:rPr>
          <w:sz w:val="22"/>
          <w:szCs w:val="22"/>
        </w:rPr>
      </w:pPr>
      <w:r w:rsidRPr="00A74FBE">
        <w:rPr>
          <w:sz w:val="22"/>
          <w:szCs w:val="22"/>
        </w:rPr>
        <w:t>3.</w:t>
      </w:r>
      <w:r w:rsidRPr="00A74FBE">
        <w:rPr>
          <w:sz w:val="22"/>
          <w:szCs w:val="22"/>
        </w:rPr>
        <w:tab/>
        <w:t>Proof of products/completed operations liability insurance and workers’ compensation insurance consists of a binder or certificate of insurance.</w:t>
      </w:r>
    </w:p>
    <w:p w14:paraId="4CB1BF9C" w14:textId="77777777" w:rsidR="004660F8" w:rsidRDefault="004660F8" w:rsidP="006F6D20">
      <w:pPr>
        <w:tabs>
          <w:tab w:val="left" w:pos="720"/>
          <w:tab w:val="left" w:pos="1440"/>
          <w:tab w:val="left" w:pos="2160"/>
          <w:tab w:val="left" w:pos="3600"/>
          <w:tab w:val="left" w:pos="4320"/>
        </w:tabs>
        <w:rPr>
          <w:sz w:val="22"/>
          <w:szCs w:val="22"/>
          <w:u w:val="single"/>
        </w:rPr>
      </w:pPr>
    </w:p>
    <w:p w14:paraId="5A10B231" w14:textId="77777777" w:rsidR="00A74FBE" w:rsidRPr="00A74FBE" w:rsidRDefault="00A74FBE" w:rsidP="006F6D20">
      <w:pPr>
        <w:tabs>
          <w:tab w:val="left" w:pos="720"/>
          <w:tab w:val="left" w:pos="1440"/>
          <w:tab w:val="left" w:pos="2160"/>
          <w:tab w:val="left" w:pos="3600"/>
          <w:tab w:val="left" w:pos="4320"/>
        </w:tabs>
        <w:rPr>
          <w:sz w:val="22"/>
          <w:szCs w:val="22"/>
          <w:u w:val="single"/>
        </w:rPr>
      </w:pPr>
    </w:p>
    <w:p w14:paraId="4D90D891" w14:textId="77777777" w:rsidR="001B34D5" w:rsidRPr="00A74FBE" w:rsidRDefault="001B34D5" w:rsidP="006F6D20">
      <w:pPr>
        <w:tabs>
          <w:tab w:val="left" w:pos="2880"/>
          <w:tab w:val="left" w:pos="3600"/>
          <w:tab w:val="left" w:pos="4320"/>
        </w:tabs>
        <w:ind w:left="720" w:hanging="720"/>
        <w:rPr>
          <w:b/>
          <w:sz w:val="22"/>
          <w:szCs w:val="22"/>
        </w:rPr>
      </w:pPr>
      <w:r w:rsidRPr="00A74FBE">
        <w:rPr>
          <w:b/>
          <w:sz w:val="22"/>
          <w:szCs w:val="22"/>
        </w:rPr>
        <w:t>2.</w:t>
      </w:r>
      <w:r w:rsidRPr="00A74FBE">
        <w:rPr>
          <w:b/>
          <w:sz w:val="22"/>
          <w:szCs w:val="22"/>
        </w:rPr>
        <w:tab/>
        <w:t>Established Place of Business for Dealers</w:t>
      </w:r>
    </w:p>
    <w:p w14:paraId="48D1198D" w14:textId="77777777" w:rsidR="001B34D5" w:rsidRPr="00A74FBE" w:rsidRDefault="001B34D5" w:rsidP="006F6D20">
      <w:pPr>
        <w:tabs>
          <w:tab w:val="left" w:pos="2880"/>
          <w:tab w:val="left" w:pos="3600"/>
          <w:tab w:val="left" w:pos="4320"/>
        </w:tabs>
        <w:ind w:left="720" w:hanging="720"/>
        <w:rPr>
          <w:sz w:val="22"/>
          <w:szCs w:val="22"/>
        </w:rPr>
      </w:pPr>
    </w:p>
    <w:p w14:paraId="18CE1F20" w14:textId="77777777" w:rsidR="00694A15" w:rsidRPr="00A74FBE" w:rsidRDefault="00694A15" w:rsidP="00694A15">
      <w:pPr>
        <w:ind w:left="1440" w:hanging="720"/>
        <w:rPr>
          <w:b/>
          <w:sz w:val="22"/>
          <w:szCs w:val="22"/>
        </w:rPr>
      </w:pPr>
      <w:r w:rsidRPr="00A74FBE">
        <w:rPr>
          <w:sz w:val="22"/>
          <w:szCs w:val="22"/>
        </w:rPr>
        <w:t>A.</w:t>
      </w:r>
      <w:r w:rsidRPr="00A74FBE">
        <w:rPr>
          <w:sz w:val="22"/>
          <w:szCs w:val="22"/>
        </w:rPr>
        <w:tab/>
      </w:r>
      <w:r w:rsidR="00DC344E" w:rsidRPr="00A74FBE">
        <w:rPr>
          <w:b/>
          <w:sz w:val="22"/>
          <w:szCs w:val="22"/>
        </w:rPr>
        <w:t>D</w:t>
      </w:r>
      <w:r w:rsidR="00280CDB" w:rsidRPr="00A74FBE">
        <w:rPr>
          <w:b/>
          <w:sz w:val="22"/>
          <w:szCs w:val="22"/>
        </w:rPr>
        <w:t>ealers Licens</w:t>
      </w:r>
      <w:r w:rsidR="00DC344E" w:rsidRPr="00A74FBE">
        <w:rPr>
          <w:b/>
          <w:sz w:val="22"/>
          <w:szCs w:val="22"/>
        </w:rPr>
        <w:t>e</w:t>
      </w:r>
      <w:r w:rsidR="00280CDB" w:rsidRPr="00A74FBE">
        <w:rPr>
          <w:b/>
          <w:sz w:val="22"/>
          <w:szCs w:val="22"/>
        </w:rPr>
        <w:t>d</w:t>
      </w:r>
      <w:r w:rsidRPr="00A74FBE">
        <w:rPr>
          <w:b/>
          <w:sz w:val="22"/>
          <w:szCs w:val="22"/>
        </w:rPr>
        <w:t xml:space="preserve"> </w:t>
      </w:r>
      <w:r w:rsidR="007E261F" w:rsidRPr="00A74FBE">
        <w:rPr>
          <w:b/>
          <w:sz w:val="22"/>
          <w:szCs w:val="22"/>
        </w:rPr>
        <w:t>Prior to</w:t>
      </w:r>
      <w:r w:rsidRPr="00A74FBE">
        <w:rPr>
          <w:b/>
          <w:sz w:val="22"/>
          <w:szCs w:val="22"/>
        </w:rPr>
        <w:t xml:space="preserve"> Effective Dat</w:t>
      </w:r>
      <w:r w:rsidR="007E261F" w:rsidRPr="00A74FBE">
        <w:rPr>
          <w:b/>
          <w:sz w:val="22"/>
          <w:szCs w:val="22"/>
        </w:rPr>
        <w:t xml:space="preserve">e of </w:t>
      </w:r>
      <w:r w:rsidR="00DC344E" w:rsidRPr="00A74FBE">
        <w:rPr>
          <w:b/>
          <w:sz w:val="22"/>
          <w:szCs w:val="22"/>
        </w:rPr>
        <w:t>This Subsection</w:t>
      </w:r>
    </w:p>
    <w:p w14:paraId="368CCD7E" w14:textId="77777777" w:rsidR="00694A15" w:rsidRPr="00A74FBE" w:rsidRDefault="00694A15" w:rsidP="002E07B1">
      <w:pPr>
        <w:ind w:left="1440"/>
        <w:rPr>
          <w:sz w:val="22"/>
          <w:szCs w:val="22"/>
        </w:rPr>
      </w:pPr>
    </w:p>
    <w:p w14:paraId="52B41D75" w14:textId="77777777" w:rsidR="002E07B1" w:rsidRPr="00A74FBE" w:rsidRDefault="002E07B1" w:rsidP="002E07B1">
      <w:pPr>
        <w:ind w:left="1440"/>
        <w:rPr>
          <w:sz w:val="22"/>
          <w:szCs w:val="22"/>
        </w:rPr>
      </w:pPr>
      <w:r w:rsidRPr="00A74FBE">
        <w:rPr>
          <w:sz w:val="22"/>
          <w:szCs w:val="22"/>
        </w:rPr>
        <w:t xml:space="preserve">The provisions of this subsection apply to all persons licensed as dealers </w:t>
      </w:r>
      <w:r w:rsidR="00280CDB" w:rsidRPr="00A74FBE">
        <w:rPr>
          <w:sz w:val="22"/>
          <w:szCs w:val="22"/>
        </w:rPr>
        <w:t>prior to</w:t>
      </w:r>
      <w:r w:rsidRPr="00A74FBE">
        <w:rPr>
          <w:sz w:val="22"/>
          <w:szCs w:val="22"/>
        </w:rPr>
        <w:t xml:space="preserve"> the effective date of this subsection.</w:t>
      </w:r>
    </w:p>
    <w:p w14:paraId="62DB04AB" w14:textId="77777777" w:rsidR="002E07B1" w:rsidRPr="00A74FBE" w:rsidRDefault="002E07B1" w:rsidP="002E07B1">
      <w:pPr>
        <w:ind w:left="1440"/>
        <w:rPr>
          <w:sz w:val="22"/>
          <w:szCs w:val="22"/>
        </w:rPr>
      </w:pPr>
    </w:p>
    <w:p w14:paraId="074EF4EF" w14:textId="77777777" w:rsidR="00280CDB" w:rsidRPr="00A74FBE" w:rsidRDefault="00280CDB" w:rsidP="002E07B1">
      <w:pPr>
        <w:ind w:left="1440"/>
        <w:rPr>
          <w:sz w:val="22"/>
          <w:szCs w:val="22"/>
        </w:rPr>
      </w:pPr>
      <w:r w:rsidRPr="00A74FBE">
        <w:rPr>
          <w:sz w:val="22"/>
          <w:szCs w:val="22"/>
        </w:rPr>
        <w:t>Dealers subject to this subsection shall have an established place of business as set forth in this subsection. “Established place of business” means a fixed and definite place of business where the licensee and its employees may be personally contacted without unreasonable delay and at which the business of a manufactured housing dealer may be lawfully carried on. All necessary books, records and files to conduct business shall be kept and maintained at the place of business, and the place of business shall display an exterior sign.</w:t>
      </w:r>
    </w:p>
    <w:p w14:paraId="7B171C02" w14:textId="77777777" w:rsidR="002F5052" w:rsidRPr="00A74FBE" w:rsidRDefault="002F5052" w:rsidP="00280CDB">
      <w:pPr>
        <w:ind w:left="1440"/>
        <w:rPr>
          <w:sz w:val="22"/>
          <w:szCs w:val="22"/>
        </w:rPr>
      </w:pPr>
    </w:p>
    <w:p w14:paraId="409A78DB" w14:textId="77777777" w:rsidR="002F5052" w:rsidRPr="00A74FBE" w:rsidRDefault="002F5052" w:rsidP="00280CDB">
      <w:pPr>
        <w:ind w:left="1440"/>
        <w:rPr>
          <w:sz w:val="22"/>
          <w:szCs w:val="22"/>
        </w:rPr>
      </w:pPr>
      <w:r w:rsidRPr="00A74FBE">
        <w:rPr>
          <w:sz w:val="22"/>
          <w:szCs w:val="22"/>
        </w:rPr>
        <w:t>The licensee may not add new branch locations until the branch office fee has been paid.</w:t>
      </w:r>
    </w:p>
    <w:p w14:paraId="011B346B" w14:textId="77777777" w:rsidR="002F5052" w:rsidRPr="00A74FBE" w:rsidRDefault="002F5052" w:rsidP="002F5052">
      <w:pPr>
        <w:ind w:left="1440"/>
        <w:rPr>
          <w:sz w:val="22"/>
          <w:szCs w:val="22"/>
        </w:rPr>
      </w:pPr>
    </w:p>
    <w:p w14:paraId="0BB68B98" w14:textId="77777777" w:rsidR="002F5052" w:rsidRPr="00A74FBE" w:rsidRDefault="002F5052" w:rsidP="002F5052">
      <w:pPr>
        <w:ind w:left="1440"/>
        <w:rPr>
          <w:sz w:val="22"/>
          <w:szCs w:val="22"/>
        </w:rPr>
      </w:pPr>
      <w:r w:rsidRPr="00A74FBE">
        <w:rPr>
          <w:sz w:val="22"/>
          <w:szCs w:val="22"/>
        </w:rPr>
        <w:t>Compliance with this subsection is an ongoing requirement of licensure for dealers subject to this subsection.</w:t>
      </w:r>
    </w:p>
    <w:p w14:paraId="75160BD3" w14:textId="77777777" w:rsidR="00280CDB" w:rsidRPr="00A74FBE" w:rsidRDefault="00280CDB" w:rsidP="002E07B1">
      <w:pPr>
        <w:ind w:left="1440"/>
        <w:rPr>
          <w:sz w:val="22"/>
          <w:szCs w:val="22"/>
        </w:rPr>
      </w:pPr>
    </w:p>
    <w:p w14:paraId="69D09F8A" w14:textId="77777777" w:rsidR="007E261F" w:rsidRPr="00A74FBE" w:rsidRDefault="007E261F" w:rsidP="007E261F">
      <w:pPr>
        <w:ind w:left="1440" w:hanging="720"/>
        <w:rPr>
          <w:b/>
          <w:sz w:val="22"/>
          <w:szCs w:val="22"/>
        </w:rPr>
      </w:pPr>
      <w:r w:rsidRPr="00A74FBE">
        <w:rPr>
          <w:sz w:val="22"/>
          <w:szCs w:val="22"/>
        </w:rPr>
        <w:t>B.</w:t>
      </w:r>
      <w:r w:rsidRPr="00A74FBE">
        <w:rPr>
          <w:sz w:val="22"/>
          <w:szCs w:val="22"/>
        </w:rPr>
        <w:tab/>
      </w:r>
      <w:r w:rsidR="002E07B1" w:rsidRPr="00A74FBE">
        <w:rPr>
          <w:b/>
          <w:sz w:val="22"/>
          <w:szCs w:val="22"/>
        </w:rPr>
        <w:t>Dealers Initially Licensed</w:t>
      </w:r>
      <w:r w:rsidRPr="00A74FBE">
        <w:rPr>
          <w:b/>
          <w:sz w:val="22"/>
          <w:szCs w:val="22"/>
        </w:rPr>
        <w:t xml:space="preserve"> On or After Effective Date of </w:t>
      </w:r>
      <w:r w:rsidR="00DC344E" w:rsidRPr="00A74FBE">
        <w:rPr>
          <w:b/>
          <w:sz w:val="22"/>
          <w:szCs w:val="22"/>
        </w:rPr>
        <w:t>This Subsection</w:t>
      </w:r>
    </w:p>
    <w:p w14:paraId="0385595D" w14:textId="77777777" w:rsidR="007E261F" w:rsidRPr="00A74FBE" w:rsidRDefault="007E261F" w:rsidP="00280CDB">
      <w:pPr>
        <w:ind w:left="1440"/>
        <w:rPr>
          <w:b/>
          <w:sz w:val="22"/>
          <w:szCs w:val="22"/>
        </w:rPr>
      </w:pPr>
    </w:p>
    <w:p w14:paraId="2DC1EB4D" w14:textId="77777777" w:rsidR="002D17DE" w:rsidRPr="00A74FBE" w:rsidRDefault="007E261F" w:rsidP="007E261F">
      <w:pPr>
        <w:ind w:left="1440"/>
        <w:rPr>
          <w:sz w:val="22"/>
          <w:szCs w:val="22"/>
        </w:rPr>
      </w:pPr>
      <w:r w:rsidRPr="00A74FBE">
        <w:rPr>
          <w:sz w:val="22"/>
          <w:szCs w:val="22"/>
        </w:rPr>
        <w:t xml:space="preserve">The provisions of this subsection apply to all persons </w:t>
      </w:r>
      <w:r w:rsidR="002D17DE" w:rsidRPr="00A74FBE">
        <w:rPr>
          <w:sz w:val="22"/>
          <w:szCs w:val="22"/>
        </w:rPr>
        <w:t>initially licensed as dealers on or after the effective date of this subsection</w:t>
      </w:r>
      <w:r w:rsidR="002E07B1" w:rsidRPr="00A74FBE">
        <w:rPr>
          <w:sz w:val="22"/>
          <w:szCs w:val="22"/>
        </w:rPr>
        <w:t>,</w:t>
      </w:r>
      <w:r w:rsidR="002D17DE" w:rsidRPr="00A74FBE">
        <w:rPr>
          <w:sz w:val="22"/>
          <w:szCs w:val="22"/>
        </w:rPr>
        <w:t xml:space="preserve"> and to all persons </w:t>
      </w:r>
      <w:r w:rsidR="002E07B1" w:rsidRPr="00A74FBE">
        <w:rPr>
          <w:sz w:val="22"/>
          <w:szCs w:val="22"/>
        </w:rPr>
        <w:t xml:space="preserve">newly </w:t>
      </w:r>
      <w:r w:rsidR="002D17DE" w:rsidRPr="00A74FBE">
        <w:rPr>
          <w:sz w:val="22"/>
          <w:szCs w:val="22"/>
        </w:rPr>
        <w:t>re-licens</w:t>
      </w:r>
      <w:r w:rsidR="006A7CFD" w:rsidRPr="00A74FBE">
        <w:rPr>
          <w:sz w:val="22"/>
          <w:szCs w:val="22"/>
        </w:rPr>
        <w:t>ed</w:t>
      </w:r>
      <w:r w:rsidR="002D17DE" w:rsidRPr="00A74FBE">
        <w:rPr>
          <w:sz w:val="22"/>
          <w:szCs w:val="22"/>
        </w:rPr>
        <w:t xml:space="preserve"> as dealers </w:t>
      </w:r>
      <w:r w:rsidR="006A7CFD" w:rsidRPr="00A74FBE">
        <w:rPr>
          <w:sz w:val="22"/>
          <w:szCs w:val="22"/>
        </w:rPr>
        <w:t xml:space="preserve">on or after the effective date of this subsection </w:t>
      </w:r>
      <w:r w:rsidR="002D17DE" w:rsidRPr="00A74FBE">
        <w:rPr>
          <w:sz w:val="22"/>
          <w:szCs w:val="22"/>
        </w:rPr>
        <w:t>following the lapse, termination or revocation of an earlier dealer license.</w:t>
      </w:r>
    </w:p>
    <w:p w14:paraId="036CAA64" w14:textId="77777777" w:rsidR="002D17DE" w:rsidRPr="00A74FBE" w:rsidRDefault="002D17DE" w:rsidP="007E261F">
      <w:pPr>
        <w:ind w:left="1440"/>
        <w:rPr>
          <w:sz w:val="22"/>
          <w:szCs w:val="22"/>
        </w:rPr>
      </w:pPr>
    </w:p>
    <w:p w14:paraId="7AD16164" w14:textId="77777777" w:rsidR="001B34D5" w:rsidRPr="00A74FBE" w:rsidRDefault="001D51B0" w:rsidP="007E261F">
      <w:pPr>
        <w:ind w:left="1440"/>
        <w:rPr>
          <w:sz w:val="22"/>
          <w:szCs w:val="22"/>
        </w:rPr>
      </w:pPr>
      <w:r w:rsidRPr="00A74FBE">
        <w:rPr>
          <w:sz w:val="22"/>
          <w:szCs w:val="22"/>
        </w:rPr>
        <w:t>Dealers</w:t>
      </w:r>
      <w:r w:rsidR="002D17DE" w:rsidRPr="00A74FBE">
        <w:rPr>
          <w:sz w:val="22"/>
          <w:szCs w:val="22"/>
        </w:rPr>
        <w:t xml:space="preserve"> subject to this subsection</w:t>
      </w:r>
      <w:r w:rsidR="00694A15" w:rsidRPr="00A74FBE">
        <w:rPr>
          <w:sz w:val="22"/>
          <w:szCs w:val="22"/>
        </w:rPr>
        <w:t xml:space="preserve"> </w:t>
      </w:r>
      <w:r w:rsidR="001B34D5" w:rsidRPr="00A74FBE">
        <w:rPr>
          <w:sz w:val="22"/>
          <w:szCs w:val="22"/>
        </w:rPr>
        <w:t>shall have an established place of business</w:t>
      </w:r>
      <w:r w:rsidR="002D17DE" w:rsidRPr="00A74FBE">
        <w:rPr>
          <w:sz w:val="22"/>
          <w:szCs w:val="22"/>
        </w:rPr>
        <w:t xml:space="preserve"> as set forth in this subsection</w:t>
      </w:r>
      <w:r w:rsidR="001B34D5" w:rsidRPr="00A74FBE">
        <w:rPr>
          <w:sz w:val="22"/>
          <w:szCs w:val="22"/>
        </w:rPr>
        <w:t xml:space="preserve">. The primary business location </w:t>
      </w:r>
      <w:r w:rsidRPr="00A74FBE">
        <w:rPr>
          <w:sz w:val="22"/>
          <w:szCs w:val="22"/>
        </w:rPr>
        <w:t xml:space="preserve">of the dealer </w:t>
      </w:r>
      <w:r w:rsidR="001B34D5" w:rsidRPr="00A74FBE">
        <w:rPr>
          <w:sz w:val="22"/>
          <w:szCs w:val="22"/>
        </w:rPr>
        <w:t xml:space="preserve">and any branch location must meet the following requirements: </w:t>
      </w:r>
    </w:p>
    <w:p w14:paraId="4D9239D4" w14:textId="77777777" w:rsidR="001B34D5" w:rsidRPr="00A74FBE" w:rsidRDefault="001B34D5" w:rsidP="00280CDB">
      <w:pPr>
        <w:ind w:left="1440"/>
        <w:rPr>
          <w:sz w:val="22"/>
          <w:szCs w:val="22"/>
        </w:rPr>
      </w:pPr>
    </w:p>
    <w:p w14:paraId="7DC167A2" w14:textId="77777777" w:rsidR="001B34D5" w:rsidRPr="00A74FBE" w:rsidRDefault="00694A15" w:rsidP="00694A15">
      <w:pPr>
        <w:ind w:left="2160" w:hanging="720"/>
        <w:rPr>
          <w:sz w:val="22"/>
          <w:szCs w:val="22"/>
        </w:rPr>
      </w:pPr>
      <w:r w:rsidRPr="00A74FBE">
        <w:rPr>
          <w:sz w:val="22"/>
          <w:szCs w:val="22"/>
        </w:rPr>
        <w:t>1</w:t>
      </w:r>
      <w:r w:rsidR="001B34D5" w:rsidRPr="00A74FBE">
        <w:rPr>
          <w:sz w:val="22"/>
          <w:szCs w:val="22"/>
        </w:rPr>
        <w:t>.</w:t>
      </w:r>
      <w:r w:rsidR="001B34D5" w:rsidRPr="00A74FBE">
        <w:rPr>
          <w:sz w:val="22"/>
          <w:szCs w:val="22"/>
        </w:rPr>
        <w:tab/>
        <w:t>Be located in an enclosed building(s) which is in good repair, free of obstruction, and which has a source of heat;</w:t>
      </w:r>
    </w:p>
    <w:p w14:paraId="7FB1A816" w14:textId="77777777" w:rsidR="001B34D5" w:rsidRPr="00A74FBE" w:rsidRDefault="001B34D5" w:rsidP="00694A15">
      <w:pPr>
        <w:ind w:left="2160" w:hanging="720"/>
        <w:rPr>
          <w:sz w:val="22"/>
          <w:szCs w:val="22"/>
        </w:rPr>
      </w:pPr>
    </w:p>
    <w:p w14:paraId="5D8A461B" w14:textId="77777777" w:rsidR="001B34D5" w:rsidRPr="00A74FBE" w:rsidRDefault="00694A15" w:rsidP="00694A15">
      <w:pPr>
        <w:ind w:left="2160" w:hanging="720"/>
        <w:rPr>
          <w:sz w:val="22"/>
          <w:szCs w:val="22"/>
        </w:rPr>
      </w:pPr>
      <w:r w:rsidRPr="00A74FBE">
        <w:rPr>
          <w:sz w:val="22"/>
          <w:szCs w:val="22"/>
        </w:rPr>
        <w:t>2</w:t>
      </w:r>
      <w:r w:rsidR="006B3676" w:rsidRPr="00A74FBE">
        <w:rPr>
          <w:sz w:val="22"/>
          <w:szCs w:val="22"/>
        </w:rPr>
        <w:t>.</w:t>
      </w:r>
      <w:r w:rsidR="001B34D5" w:rsidRPr="00A74FBE">
        <w:rPr>
          <w:sz w:val="22"/>
          <w:szCs w:val="22"/>
        </w:rPr>
        <w:tab/>
        <w:t>Have an office that is at least 100 square feet in size, is used for the dealer’s business, is entered through an exterior door that is readily accessible to the public, is completely enclosed by floor to ceiling construction, and is separate from any living quarters;</w:t>
      </w:r>
    </w:p>
    <w:p w14:paraId="1CB06C3A" w14:textId="77777777" w:rsidR="001B34D5" w:rsidRPr="00A74FBE" w:rsidRDefault="001B34D5" w:rsidP="00694A15">
      <w:pPr>
        <w:ind w:left="2160" w:hanging="720"/>
        <w:rPr>
          <w:sz w:val="22"/>
          <w:szCs w:val="22"/>
        </w:rPr>
      </w:pPr>
    </w:p>
    <w:p w14:paraId="3734AE8F" w14:textId="77777777" w:rsidR="001B34D5" w:rsidRPr="00A74FBE" w:rsidRDefault="00694A15" w:rsidP="00694A15">
      <w:pPr>
        <w:ind w:left="2160" w:hanging="720"/>
        <w:rPr>
          <w:sz w:val="22"/>
          <w:szCs w:val="22"/>
        </w:rPr>
      </w:pPr>
      <w:r w:rsidRPr="00A74FBE">
        <w:rPr>
          <w:sz w:val="22"/>
          <w:szCs w:val="22"/>
        </w:rPr>
        <w:t>3</w:t>
      </w:r>
      <w:r w:rsidR="006B3676" w:rsidRPr="00A74FBE">
        <w:rPr>
          <w:sz w:val="22"/>
          <w:szCs w:val="22"/>
        </w:rPr>
        <w:t>.</w:t>
      </w:r>
      <w:r w:rsidR="001B34D5" w:rsidRPr="00A74FBE">
        <w:rPr>
          <w:sz w:val="22"/>
          <w:szCs w:val="22"/>
        </w:rPr>
        <w:tab/>
        <w:t>Have business hours which are posted and clearly visible on the exterior or through a window of the building;</w:t>
      </w:r>
    </w:p>
    <w:p w14:paraId="7B197458" w14:textId="77777777" w:rsidR="001B34D5" w:rsidRPr="00A74FBE" w:rsidRDefault="001B34D5" w:rsidP="00694A15">
      <w:pPr>
        <w:ind w:left="2160" w:hanging="720"/>
        <w:rPr>
          <w:sz w:val="22"/>
          <w:szCs w:val="22"/>
        </w:rPr>
      </w:pPr>
    </w:p>
    <w:p w14:paraId="1A91505A" w14:textId="77777777" w:rsidR="001B34D5" w:rsidRPr="00A74FBE" w:rsidRDefault="00694A15" w:rsidP="00694A15">
      <w:pPr>
        <w:ind w:left="2160" w:hanging="720"/>
        <w:rPr>
          <w:sz w:val="22"/>
          <w:szCs w:val="22"/>
        </w:rPr>
      </w:pPr>
      <w:r w:rsidRPr="00A74FBE">
        <w:rPr>
          <w:sz w:val="22"/>
          <w:szCs w:val="22"/>
        </w:rPr>
        <w:t>4</w:t>
      </w:r>
      <w:r w:rsidR="006B3676" w:rsidRPr="00A74FBE">
        <w:rPr>
          <w:sz w:val="22"/>
          <w:szCs w:val="22"/>
        </w:rPr>
        <w:t>.</w:t>
      </w:r>
      <w:r w:rsidR="001B34D5" w:rsidRPr="00A74FBE">
        <w:rPr>
          <w:sz w:val="22"/>
          <w:szCs w:val="22"/>
        </w:rPr>
        <w:tab/>
        <w:t>Display the license(s) issued by the board.</w:t>
      </w:r>
    </w:p>
    <w:p w14:paraId="53C45440" w14:textId="77777777" w:rsidR="001B34D5" w:rsidRPr="00A74FBE" w:rsidRDefault="001B34D5" w:rsidP="00694A15">
      <w:pPr>
        <w:ind w:left="2160" w:hanging="720"/>
        <w:rPr>
          <w:sz w:val="22"/>
          <w:szCs w:val="22"/>
        </w:rPr>
      </w:pPr>
    </w:p>
    <w:p w14:paraId="2DE10700" w14:textId="77777777" w:rsidR="001B34D5" w:rsidRPr="00A74FBE" w:rsidRDefault="00694A15" w:rsidP="00694A15">
      <w:pPr>
        <w:ind w:left="2160" w:hanging="720"/>
        <w:rPr>
          <w:sz w:val="22"/>
          <w:szCs w:val="22"/>
        </w:rPr>
      </w:pPr>
      <w:r w:rsidRPr="00A74FBE">
        <w:rPr>
          <w:sz w:val="22"/>
          <w:szCs w:val="22"/>
        </w:rPr>
        <w:t>5</w:t>
      </w:r>
      <w:r w:rsidR="006B3676" w:rsidRPr="00A74FBE">
        <w:rPr>
          <w:sz w:val="22"/>
          <w:szCs w:val="22"/>
        </w:rPr>
        <w:t>.</w:t>
      </w:r>
      <w:r w:rsidR="001B34D5" w:rsidRPr="00A74FBE">
        <w:rPr>
          <w:sz w:val="22"/>
          <w:szCs w:val="22"/>
        </w:rPr>
        <w:tab/>
        <w:t xml:space="preserve">Have a permanently mounted exterior sign that displays the business name of the </w:t>
      </w:r>
      <w:r w:rsidR="00AE1ECC" w:rsidRPr="00A74FBE">
        <w:rPr>
          <w:sz w:val="22"/>
          <w:szCs w:val="22"/>
        </w:rPr>
        <w:t>dealer</w:t>
      </w:r>
      <w:r w:rsidR="001B34D5" w:rsidRPr="00A74FBE">
        <w:rPr>
          <w:sz w:val="22"/>
          <w:szCs w:val="22"/>
        </w:rPr>
        <w:t xml:space="preserve"> and is visible from the entrance of the business establishment. The face of the sign must be at least 12 square feet in size. The lettering of the sign must be readable from a distance of 200 feet. </w:t>
      </w:r>
    </w:p>
    <w:p w14:paraId="2CD6461F" w14:textId="77777777" w:rsidR="001B34D5" w:rsidRPr="00A74FBE" w:rsidRDefault="001B34D5" w:rsidP="00694A15">
      <w:pPr>
        <w:ind w:left="2160" w:hanging="720"/>
        <w:rPr>
          <w:sz w:val="22"/>
          <w:szCs w:val="22"/>
        </w:rPr>
      </w:pPr>
    </w:p>
    <w:p w14:paraId="334CD2CD" w14:textId="77777777" w:rsidR="001B34D5" w:rsidRPr="00A74FBE" w:rsidRDefault="00694A15" w:rsidP="00694A15">
      <w:pPr>
        <w:ind w:left="2160" w:hanging="720"/>
        <w:rPr>
          <w:sz w:val="22"/>
          <w:szCs w:val="22"/>
        </w:rPr>
      </w:pPr>
      <w:r w:rsidRPr="00A74FBE">
        <w:rPr>
          <w:sz w:val="22"/>
          <w:szCs w:val="22"/>
        </w:rPr>
        <w:t>6</w:t>
      </w:r>
      <w:r w:rsidR="006B3676" w:rsidRPr="00A74FBE">
        <w:rPr>
          <w:sz w:val="22"/>
          <w:szCs w:val="22"/>
        </w:rPr>
        <w:t>.</w:t>
      </w:r>
      <w:r w:rsidR="001B34D5" w:rsidRPr="00A74FBE">
        <w:rPr>
          <w:sz w:val="22"/>
          <w:szCs w:val="22"/>
        </w:rPr>
        <w:tab/>
        <w:t>Conform to all local zoning, land use and signage requirements. If the requirements of this paragraph are inconsistent with local requirements, the board may waive the requirements of this paragraph to the minimum extent necessary to enable compliance with the local requirements.</w:t>
      </w:r>
    </w:p>
    <w:p w14:paraId="253FDD83" w14:textId="77777777" w:rsidR="001B34D5" w:rsidRPr="00A74FBE" w:rsidRDefault="001B34D5" w:rsidP="00694A15">
      <w:pPr>
        <w:ind w:left="2160"/>
        <w:rPr>
          <w:sz w:val="22"/>
          <w:szCs w:val="22"/>
        </w:rPr>
      </w:pPr>
    </w:p>
    <w:p w14:paraId="1E21B8AB" w14:textId="77777777" w:rsidR="006B3676" w:rsidRPr="00A74FBE" w:rsidRDefault="001B34D5" w:rsidP="007E261F">
      <w:pPr>
        <w:ind w:left="1440"/>
        <w:rPr>
          <w:sz w:val="22"/>
          <w:szCs w:val="22"/>
        </w:rPr>
      </w:pPr>
      <w:r w:rsidRPr="00A74FBE">
        <w:rPr>
          <w:sz w:val="22"/>
          <w:szCs w:val="22"/>
        </w:rPr>
        <w:t>The licensee may not change its primary business location or add new branch locations until such primary or branch locations have been approved by the board and any applicable branch office fee has been paid.</w:t>
      </w:r>
      <w:r w:rsidR="006B3676" w:rsidRPr="00A74FBE">
        <w:rPr>
          <w:sz w:val="22"/>
          <w:szCs w:val="22"/>
        </w:rPr>
        <w:t xml:space="preserve"> </w:t>
      </w:r>
    </w:p>
    <w:p w14:paraId="0EB635F1" w14:textId="77777777" w:rsidR="001D51B0" w:rsidRPr="00A74FBE" w:rsidRDefault="001D51B0" w:rsidP="00694A15">
      <w:pPr>
        <w:ind w:left="2160"/>
        <w:rPr>
          <w:sz w:val="22"/>
          <w:szCs w:val="22"/>
        </w:rPr>
      </w:pPr>
    </w:p>
    <w:p w14:paraId="7F400C67" w14:textId="77777777" w:rsidR="001B34D5" w:rsidRPr="00A74FBE" w:rsidRDefault="006B3676" w:rsidP="001D51B0">
      <w:pPr>
        <w:ind w:left="1440"/>
        <w:rPr>
          <w:sz w:val="22"/>
          <w:szCs w:val="22"/>
        </w:rPr>
      </w:pPr>
      <w:r w:rsidRPr="00A74FBE">
        <w:rPr>
          <w:sz w:val="22"/>
          <w:szCs w:val="22"/>
        </w:rPr>
        <w:t xml:space="preserve">Compliance with this </w:t>
      </w:r>
      <w:r w:rsidR="001D51B0" w:rsidRPr="00A74FBE">
        <w:rPr>
          <w:sz w:val="22"/>
          <w:szCs w:val="22"/>
        </w:rPr>
        <w:t>subsection</w:t>
      </w:r>
      <w:r w:rsidRPr="00A74FBE">
        <w:rPr>
          <w:sz w:val="22"/>
          <w:szCs w:val="22"/>
        </w:rPr>
        <w:t xml:space="preserve"> is an ongoing requirement of licensure</w:t>
      </w:r>
      <w:r w:rsidR="00393CC4" w:rsidRPr="00A74FBE">
        <w:rPr>
          <w:sz w:val="22"/>
          <w:szCs w:val="22"/>
        </w:rPr>
        <w:t xml:space="preserve"> for </w:t>
      </w:r>
      <w:r w:rsidR="001D51B0" w:rsidRPr="00A74FBE">
        <w:rPr>
          <w:sz w:val="22"/>
          <w:szCs w:val="22"/>
        </w:rPr>
        <w:t>dealers subject to this subsection</w:t>
      </w:r>
      <w:r w:rsidRPr="00A74FBE">
        <w:rPr>
          <w:sz w:val="22"/>
          <w:szCs w:val="22"/>
        </w:rPr>
        <w:t>.</w:t>
      </w:r>
    </w:p>
    <w:p w14:paraId="5728D1EA" w14:textId="77777777" w:rsidR="001B34D5" w:rsidRPr="00A74FBE" w:rsidRDefault="00A74FBE" w:rsidP="006F6D20">
      <w:pPr>
        <w:tabs>
          <w:tab w:val="left" w:pos="2880"/>
          <w:tab w:val="left" w:pos="3600"/>
          <w:tab w:val="left" w:pos="4320"/>
        </w:tabs>
        <w:ind w:left="720" w:hanging="720"/>
        <w:rPr>
          <w:sz w:val="22"/>
          <w:szCs w:val="22"/>
        </w:rPr>
      </w:pPr>
      <w:r>
        <w:rPr>
          <w:sz w:val="22"/>
          <w:szCs w:val="22"/>
        </w:rPr>
        <w:br w:type="page"/>
      </w:r>
    </w:p>
    <w:p w14:paraId="5409D9A5" w14:textId="77777777" w:rsidR="004660F8" w:rsidRPr="00A74FBE" w:rsidRDefault="001B34D5" w:rsidP="006F6D20">
      <w:pPr>
        <w:tabs>
          <w:tab w:val="left" w:pos="2880"/>
          <w:tab w:val="left" w:pos="3600"/>
          <w:tab w:val="left" w:pos="4320"/>
        </w:tabs>
        <w:ind w:left="720" w:hanging="720"/>
        <w:rPr>
          <w:b/>
          <w:sz w:val="22"/>
          <w:szCs w:val="22"/>
        </w:rPr>
      </w:pPr>
      <w:r w:rsidRPr="00A74FBE">
        <w:rPr>
          <w:b/>
          <w:sz w:val="22"/>
          <w:szCs w:val="22"/>
        </w:rPr>
        <w:lastRenderedPageBreak/>
        <w:t>3</w:t>
      </w:r>
      <w:r w:rsidR="004660F8" w:rsidRPr="00A74FBE">
        <w:rPr>
          <w:b/>
          <w:sz w:val="22"/>
          <w:szCs w:val="22"/>
        </w:rPr>
        <w:t>.</w:t>
      </w:r>
      <w:r w:rsidR="004660F8" w:rsidRPr="00A74FBE">
        <w:rPr>
          <w:b/>
          <w:sz w:val="22"/>
          <w:szCs w:val="22"/>
        </w:rPr>
        <w:tab/>
        <w:t>Application for Initial Licensure – All License Categories</w:t>
      </w:r>
    </w:p>
    <w:p w14:paraId="18EF6E67" w14:textId="77777777" w:rsidR="004660F8" w:rsidRPr="00A74FBE" w:rsidRDefault="004660F8" w:rsidP="006F6D20">
      <w:pPr>
        <w:tabs>
          <w:tab w:val="left" w:pos="720"/>
          <w:tab w:val="left" w:pos="1440"/>
          <w:tab w:val="left" w:pos="2880"/>
          <w:tab w:val="left" w:pos="3600"/>
          <w:tab w:val="left" w:pos="4320"/>
        </w:tabs>
        <w:ind w:left="1440" w:hanging="1440"/>
        <w:rPr>
          <w:sz w:val="22"/>
          <w:szCs w:val="22"/>
          <w:u w:val="single"/>
        </w:rPr>
      </w:pPr>
    </w:p>
    <w:p w14:paraId="346B28A1" w14:textId="77777777" w:rsidR="004660F8" w:rsidRPr="00A74FBE" w:rsidRDefault="004660F8" w:rsidP="006F6D20">
      <w:pPr>
        <w:tabs>
          <w:tab w:val="left" w:pos="3600"/>
          <w:tab w:val="left" w:pos="4320"/>
        </w:tabs>
        <w:ind w:left="1440" w:hanging="720"/>
        <w:rPr>
          <w:sz w:val="22"/>
          <w:szCs w:val="22"/>
        </w:rPr>
      </w:pPr>
      <w:r w:rsidRPr="00A74FBE">
        <w:rPr>
          <w:sz w:val="22"/>
          <w:szCs w:val="22"/>
        </w:rPr>
        <w:t>A.</w:t>
      </w:r>
      <w:r w:rsidRPr="00A74FBE">
        <w:rPr>
          <w:sz w:val="22"/>
          <w:szCs w:val="22"/>
        </w:rPr>
        <w:tab/>
      </w:r>
      <w:r w:rsidRPr="00A74FBE">
        <w:rPr>
          <w:b/>
          <w:sz w:val="22"/>
          <w:szCs w:val="22"/>
        </w:rPr>
        <w:t>Submission of Application</w:t>
      </w:r>
    </w:p>
    <w:p w14:paraId="0E027FB5" w14:textId="77777777" w:rsidR="004660F8" w:rsidRPr="00A74FBE" w:rsidRDefault="004660F8" w:rsidP="006F6D20">
      <w:pPr>
        <w:tabs>
          <w:tab w:val="left" w:pos="720"/>
          <w:tab w:val="left" w:pos="1440"/>
          <w:tab w:val="left" w:pos="2880"/>
          <w:tab w:val="left" w:pos="3600"/>
          <w:tab w:val="left" w:pos="4320"/>
        </w:tabs>
        <w:ind w:left="1440" w:hanging="1440"/>
        <w:rPr>
          <w:sz w:val="22"/>
          <w:szCs w:val="22"/>
          <w:u w:val="single"/>
        </w:rPr>
      </w:pPr>
    </w:p>
    <w:p w14:paraId="10EA06B8" w14:textId="77777777" w:rsidR="004660F8" w:rsidRPr="00A74FBE" w:rsidRDefault="004660F8" w:rsidP="006F6D20">
      <w:pPr>
        <w:tabs>
          <w:tab w:val="left" w:pos="2880"/>
          <w:tab w:val="left" w:pos="3600"/>
          <w:tab w:val="left" w:pos="4320"/>
        </w:tabs>
        <w:ind w:left="1440"/>
        <w:rPr>
          <w:sz w:val="22"/>
          <w:szCs w:val="22"/>
        </w:rPr>
      </w:pPr>
      <w:r w:rsidRPr="00A74FBE">
        <w:rPr>
          <w:sz w:val="22"/>
          <w:szCs w:val="22"/>
        </w:rPr>
        <w:t xml:space="preserve">The applicant shall submit an application under oath on forms provided by the </w:t>
      </w:r>
      <w:r w:rsidR="003848BB" w:rsidRPr="00A74FBE">
        <w:rPr>
          <w:sz w:val="22"/>
          <w:szCs w:val="22"/>
        </w:rPr>
        <w:t>b</w:t>
      </w:r>
      <w:r w:rsidRPr="00A74FBE">
        <w:rPr>
          <w:sz w:val="22"/>
          <w:szCs w:val="22"/>
        </w:rPr>
        <w:t>oard together with the fees required by Chapter 10, Section 4(22) of the rules of the Office of Licensing and Registration. Incomplete applications may be returned to the applicant.</w:t>
      </w:r>
    </w:p>
    <w:p w14:paraId="7D106AA6" w14:textId="77777777" w:rsidR="004660F8" w:rsidRPr="00A74FBE" w:rsidRDefault="004660F8" w:rsidP="006F6D20">
      <w:pPr>
        <w:tabs>
          <w:tab w:val="left" w:pos="2880"/>
          <w:tab w:val="left" w:pos="3600"/>
          <w:tab w:val="left" w:pos="4320"/>
        </w:tabs>
        <w:ind w:left="1440"/>
        <w:rPr>
          <w:sz w:val="22"/>
          <w:szCs w:val="22"/>
        </w:rPr>
      </w:pPr>
    </w:p>
    <w:p w14:paraId="79D87024" w14:textId="77777777" w:rsidR="004660F8" w:rsidRPr="00A74FBE" w:rsidRDefault="004660F8" w:rsidP="006F6D20">
      <w:pPr>
        <w:numPr>
          <w:ilvl w:val="0"/>
          <w:numId w:val="3"/>
        </w:numPr>
        <w:tabs>
          <w:tab w:val="left" w:pos="2880"/>
          <w:tab w:val="left" w:pos="3600"/>
          <w:tab w:val="left" w:pos="4320"/>
        </w:tabs>
        <w:rPr>
          <w:b/>
          <w:sz w:val="22"/>
          <w:szCs w:val="22"/>
        </w:rPr>
      </w:pPr>
      <w:r w:rsidRPr="00A74FBE">
        <w:rPr>
          <w:b/>
          <w:sz w:val="22"/>
          <w:szCs w:val="22"/>
        </w:rPr>
        <w:t>Information Required of All Applicants</w:t>
      </w:r>
    </w:p>
    <w:p w14:paraId="7F530F6F" w14:textId="77777777" w:rsidR="004660F8" w:rsidRPr="00A74FBE" w:rsidRDefault="004660F8" w:rsidP="006F6D20">
      <w:pPr>
        <w:tabs>
          <w:tab w:val="left" w:pos="2880"/>
          <w:tab w:val="left" w:pos="3600"/>
          <w:tab w:val="left" w:pos="4320"/>
        </w:tabs>
        <w:ind w:left="720"/>
        <w:rPr>
          <w:sz w:val="22"/>
          <w:szCs w:val="22"/>
        </w:rPr>
      </w:pPr>
    </w:p>
    <w:p w14:paraId="308406FE" w14:textId="77777777" w:rsidR="004660F8" w:rsidRPr="00A74FBE" w:rsidRDefault="004660F8" w:rsidP="006F6D20">
      <w:pPr>
        <w:tabs>
          <w:tab w:val="left" w:pos="2880"/>
          <w:tab w:val="left" w:pos="3600"/>
          <w:tab w:val="left" w:pos="4320"/>
        </w:tabs>
        <w:ind w:left="1440"/>
        <w:rPr>
          <w:sz w:val="22"/>
          <w:szCs w:val="22"/>
        </w:rPr>
      </w:pPr>
      <w:r w:rsidRPr="00A74FBE">
        <w:rPr>
          <w:sz w:val="22"/>
          <w:szCs w:val="22"/>
        </w:rPr>
        <w:t xml:space="preserve">The application shall include the information and documentation described below and such other relevant information as the </w:t>
      </w:r>
      <w:r w:rsidR="003848BB" w:rsidRPr="00A74FBE">
        <w:rPr>
          <w:sz w:val="22"/>
          <w:szCs w:val="22"/>
        </w:rPr>
        <w:t>b</w:t>
      </w:r>
      <w:r w:rsidRPr="00A74FBE">
        <w:rPr>
          <w:sz w:val="22"/>
          <w:szCs w:val="22"/>
        </w:rPr>
        <w:t>oard may require:</w:t>
      </w:r>
    </w:p>
    <w:p w14:paraId="540D06E1" w14:textId="77777777" w:rsidR="004660F8" w:rsidRPr="00A74FBE" w:rsidRDefault="004660F8" w:rsidP="006F6D20">
      <w:pPr>
        <w:tabs>
          <w:tab w:val="left" w:pos="720"/>
          <w:tab w:val="left" w:pos="1440"/>
          <w:tab w:val="left" w:pos="2880"/>
          <w:tab w:val="left" w:pos="3600"/>
          <w:tab w:val="left" w:pos="4320"/>
        </w:tabs>
        <w:ind w:left="1440" w:hanging="1440"/>
        <w:rPr>
          <w:sz w:val="22"/>
          <w:szCs w:val="22"/>
        </w:rPr>
      </w:pPr>
    </w:p>
    <w:p w14:paraId="12CDBFF4" w14:textId="77777777" w:rsidR="004660F8" w:rsidRPr="00A74FBE" w:rsidRDefault="004660F8" w:rsidP="006F6D20">
      <w:pPr>
        <w:ind w:left="2160" w:hanging="720"/>
        <w:rPr>
          <w:sz w:val="22"/>
          <w:szCs w:val="22"/>
        </w:rPr>
      </w:pPr>
      <w:r w:rsidRPr="00A74FBE">
        <w:rPr>
          <w:sz w:val="22"/>
          <w:szCs w:val="22"/>
        </w:rPr>
        <w:t>1.</w:t>
      </w:r>
      <w:r w:rsidRPr="00A74FBE">
        <w:rPr>
          <w:sz w:val="22"/>
          <w:szCs w:val="22"/>
        </w:rPr>
        <w:tab/>
        <w:t>Designation of the classification of license sought by the applicant;</w:t>
      </w:r>
    </w:p>
    <w:p w14:paraId="7A49C1CA" w14:textId="77777777" w:rsidR="004660F8" w:rsidRPr="00A74FBE" w:rsidRDefault="004660F8" w:rsidP="006F6D20">
      <w:pPr>
        <w:ind w:left="2160" w:hanging="720"/>
        <w:rPr>
          <w:sz w:val="22"/>
          <w:szCs w:val="22"/>
        </w:rPr>
      </w:pPr>
    </w:p>
    <w:p w14:paraId="7A9C4D87" w14:textId="77777777" w:rsidR="004660F8" w:rsidRPr="00A74FBE" w:rsidRDefault="004660F8" w:rsidP="006F6D20">
      <w:pPr>
        <w:ind w:left="2160" w:hanging="720"/>
        <w:rPr>
          <w:sz w:val="22"/>
          <w:szCs w:val="22"/>
        </w:rPr>
      </w:pPr>
      <w:r w:rsidRPr="00A74FBE">
        <w:rPr>
          <w:sz w:val="22"/>
          <w:szCs w:val="22"/>
        </w:rPr>
        <w:t>2.</w:t>
      </w:r>
      <w:r w:rsidRPr="00A74FBE">
        <w:rPr>
          <w:sz w:val="22"/>
          <w:szCs w:val="22"/>
        </w:rPr>
        <w:tab/>
        <w:t xml:space="preserve">A certificate of completion of a </w:t>
      </w:r>
      <w:r w:rsidR="003848BB" w:rsidRPr="00A74FBE">
        <w:rPr>
          <w:sz w:val="22"/>
          <w:szCs w:val="22"/>
        </w:rPr>
        <w:t>b</w:t>
      </w:r>
      <w:r w:rsidRPr="00A74FBE">
        <w:rPr>
          <w:sz w:val="22"/>
          <w:szCs w:val="22"/>
        </w:rPr>
        <w:t>oard-approved training program;</w:t>
      </w:r>
    </w:p>
    <w:p w14:paraId="59572AA7" w14:textId="77777777" w:rsidR="004660F8" w:rsidRPr="00A74FBE" w:rsidRDefault="004660F8" w:rsidP="006F6D20">
      <w:pPr>
        <w:ind w:left="2160" w:hanging="720"/>
        <w:rPr>
          <w:sz w:val="22"/>
          <w:szCs w:val="22"/>
        </w:rPr>
      </w:pPr>
    </w:p>
    <w:p w14:paraId="000C3731" w14:textId="77777777" w:rsidR="004660F8" w:rsidRPr="00A74FBE" w:rsidRDefault="004660F8" w:rsidP="006F6D20">
      <w:pPr>
        <w:ind w:left="2160" w:hanging="720"/>
        <w:rPr>
          <w:sz w:val="22"/>
          <w:szCs w:val="22"/>
        </w:rPr>
      </w:pPr>
      <w:r w:rsidRPr="00A74FBE">
        <w:rPr>
          <w:sz w:val="22"/>
          <w:szCs w:val="22"/>
        </w:rPr>
        <w:t>3.</w:t>
      </w:r>
      <w:r w:rsidRPr="00A74FBE">
        <w:rPr>
          <w:sz w:val="22"/>
          <w:szCs w:val="22"/>
        </w:rPr>
        <w:tab/>
        <w:t xml:space="preserve">If the applicant is a sole proprietor, the name, date of birth, contact address, social security number, telephone number, fax number and email address of the applicant; </w:t>
      </w:r>
    </w:p>
    <w:p w14:paraId="6FAE0334" w14:textId="77777777" w:rsidR="004660F8" w:rsidRPr="00A74FBE" w:rsidRDefault="004660F8" w:rsidP="006F6D20">
      <w:pPr>
        <w:tabs>
          <w:tab w:val="left" w:pos="720"/>
          <w:tab w:val="left" w:pos="1440"/>
          <w:tab w:val="left" w:pos="2160"/>
          <w:tab w:val="left" w:pos="2880"/>
          <w:tab w:val="left" w:pos="3600"/>
          <w:tab w:val="left" w:pos="4320"/>
        </w:tabs>
        <w:rPr>
          <w:sz w:val="22"/>
          <w:szCs w:val="22"/>
        </w:rPr>
      </w:pPr>
    </w:p>
    <w:p w14:paraId="01BDC8C6" w14:textId="77777777" w:rsidR="004660F8" w:rsidRPr="00A74FBE" w:rsidRDefault="004660F8" w:rsidP="004660F8">
      <w:pPr>
        <w:numPr>
          <w:ilvl w:val="0"/>
          <w:numId w:val="2"/>
        </w:numPr>
        <w:tabs>
          <w:tab w:val="clear" w:pos="1800"/>
        </w:tabs>
        <w:ind w:left="2160" w:hanging="720"/>
        <w:rPr>
          <w:sz w:val="22"/>
          <w:szCs w:val="22"/>
        </w:rPr>
      </w:pPr>
      <w:r w:rsidRPr="00A74FBE">
        <w:rPr>
          <w:sz w:val="22"/>
          <w:szCs w:val="22"/>
        </w:rPr>
        <w:t xml:space="preserve">If the applicant is a partnership, the name, contact address, employer identification number, telephone number, fax number and email address of the partnership; the name and contact address of each partner; and the name of the partner who will be representing the applicant in matters before the </w:t>
      </w:r>
      <w:r w:rsidR="003848BB" w:rsidRPr="00A74FBE">
        <w:rPr>
          <w:sz w:val="22"/>
          <w:szCs w:val="22"/>
        </w:rPr>
        <w:t>b</w:t>
      </w:r>
      <w:r w:rsidRPr="00A74FBE">
        <w:rPr>
          <w:sz w:val="22"/>
          <w:szCs w:val="22"/>
        </w:rPr>
        <w:t>oard;</w:t>
      </w:r>
    </w:p>
    <w:p w14:paraId="68CBFDD0" w14:textId="77777777" w:rsidR="004660F8" w:rsidRPr="00A74FBE" w:rsidRDefault="004660F8" w:rsidP="006F6D20">
      <w:pPr>
        <w:tabs>
          <w:tab w:val="left" w:pos="2160"/>
        </w:tabs>
        <w:rPr>
          <w:sz w:val="22"/>
          <w:szCs w:val="22"/>
        </w:rPr>
      </w:pPr>
    </w:p>
    <w:p w14:paraId="74D50302" w14:textId="77777777" w:rsidR="004660F8" w:rsidRPr="00A74FBE" w:rsidRDefault="004660F8" w:rsidP="006F6D20">
      <w:pPr>
        <w:tabs>
          <w:tab w:val="left" w:pos="2160"/>
        </w:tabs>
        <w:ind w:left="2160" w:hanging="720"/>
        <w:rPr>
          <w:sz w:val="22"/>
          <w:szCs w:val="22"/>
        </w:rPr>
      </w:pPr>
      <w:r w:rsidRPr="00A74FBE">
        <w:rPr>
          <w:sz w:val="22"/>
          <w:szCs w:val="22"/>
        </w:rPr>
        <w:t>5.</w:t>
      </w:r>
      <w:r w:rsidRPr="00A74FBE">
        <w:rPr>
          <w:sz w:val="22"/>
          <w:szCs w:val="22"/>
        </w:rPr>
        <w:tab/>
        <w:t>If the applicant is a corporation, the name, contact address, employer identification number, telephone number, fax number and email address of the corporation; the name of the parent company</w:t>
      </w:r>
      <w:r w:rsidR="00807B42" w:rsidRPr="00A74FBE">
        <w:rPr>
          <w:sz w:val="22"/>
          <w:szCs w:val="22"/>
        </w:rPr>
        <w:t>,</w:t>
      </w:r>
      <w:r w:rsidRPr="00A74FBE">
        <w:rPr>
          <w:sz w:val="22"/>
          <w:szCs w:val="22"/>
        </w:rPr>
        <w:t xml:space="preserve"> if any; the name, contact address and title of each corporate officer and director; the name and contact address of each shareholder owning 10% or more of the voting stock of the corporation, including over-the-counter stock, unless the stock is traded on a major stock exchange and not over-the-counter; a certificate of existence </w:t>
      </w:r>
      <w:r w:rsidR="008A79DA" w:rsidRPr="00A74FBE">
        <w:rPr>
          <w:sz w:val="22"/>
          <w:szCs w:val="22"/>
        </w:rPr>
        <w:t>from the Maine Secretary of State or</w:t>
      </w:r>
      <w:r w:rsidRPr="00A74FBE">
        <w:rPr>
          <w:sz w:val="22"/>
          <w:szCs w:val="22"/>
        </w:rPr>
        <w:t xml:space="preserve">, for corporations not organized under Maine law, a certificate of authority from the Maine Secretary of State; and the name of the corporate officer who will be representing the applicant in matters before the </w:t>
      </w:r>
      <w:r w:rsidR="003848BB" w:rsidRPr="00A74FBE">
        <w:rPr>
          <w:sz w:val="22"/>
          <w:szCs w:val="22"/>
        </w:rPr>
        <w:t>b</w:t>
      </w:r>
      <w:r w:rsidR="00D42D15" w:rsidRPr="00A74FBE">
        <w:rPr>
          <w:sz w:val="22"/>
          <w:szCs w:val="22"/>
        </w:rPr>
        <w:t>oard;</w:t>
      </w:r>
      <w:r w:rsidR="005E746C" w:rsidRPr="00A74FBE">
        <w:rPr>
          <w:sz w:val="22"/>
          <w:szCs w:val="22"/>
        </w:rPr>
        <w:t xml:space="preserve"> and</w:t>
      </w:r>
    </w:p>
    <w:p w14:paraId="2AE14A88" w14:textId="77777777" w:rsidR="00D42D15" w:rsidRPr="00A74FBE" w:rsidRDefault="00D42D15" w:rsidP="006F6D20">
      <w:pPr>
        <w:tabs>
          <w:tab w:val="left" w:pos="2160"/>
        </w:tabs>
        <w:ind w:left="2160" w:hanging="720"/>
        <w:rPr>
          <w:sz w:val="22"/>
          <w:szCs w:val="22"/>
        </w:rPr>
      </w:pPr>
    </w:p>
    <w:p w14:paraId="1FF4FEFA" w14:textId="77777777" w:rsidR="00D42D15" w:rsidRPr="00A74FBE" w:rsidRDefault="00D42D15" w:rsidP="006F6D20">
      <w:pPr>
        <w:tabs>
          <w:tab w:val="left" w:pos="2160"/>
        </w:tabs>
        <w:ind w:left="2160" w:hanging="720"/>
        <w:rPr>
          <w:sz w:val="22"/>
          <w:szCs w:val="22"/>
        </w:rPr>
      </w:pPr>
      <w:r w:rsidRPr="00A74FBE">
        <w:rPr>
          <w:sz w:val="22"/>
          <w:szCs w:val="22"/>
        </w:rPr>
        <w:t>6.</w:t>
      </w:r>
      <w:r w:rsidRPr="00A74FBE">
        <w:rPr>
          <w:sz w:val="22"/>
          <w:szCs w:val="22"/>
        </w:rPr>
        <w:tab/>
        <w:t xml:space="preserve">If the applicant is a limited liability company, </w:t>
      </w:r>
      <w:r w:rsidR="005E746C" w:rsidRPr="00A74FBE">
        <w:rPr>
          <w:sz w:val="22"/>
          <w:szCs w:val="22"/>
        </w:rPr>
        <w:t xml:space="preserve">the name, contact address, employer identification number, telephone number, fax number and email address of the limited liability company; </w:t>
      </w:r>
      <w:r w:rsidRPr="00A74FBE">
        <w:rPr>
          <w:sz w:val="22"/>
          <w:szCs w:val="22"/>
        </w:rPr>
        <w:t xml:space="preserve">the current list of names and mailing addresses of each member and manager described in 31 MRSA §655(1)(A); </w:t>
      </w:r>
      <w:r w:rsidR="008A79DA" w:rsidRPr="00A74FBE">
        <w:rPr>
          <w:sz w:val="22"/>
          <w:szCs w:val="22"/>
        </w:rPr>
        <w:t xml:space="preserve">a certificate of existence from the Maine Secretary of State or, for limited liability companies not organized under Maine law, a certificate of authority from the Maine Secretary of State; </w:t>
      </w:r>
      <w:r w:rsidRPr="00A74FBE">
        <w:rPr>
          <w:sz w:val="22"/>
          <w:szCs w:val="22"/>
        </w:rPr>
        <w:t>and</w:t>
      </w:r>
      <w:r w:rsidR="005E746C" w:rsidRPr="00A74FBE">
        <w:rPr>
          <w:sz w:val="22"/>
          <w:szCs w:val="22"/>
        </w:rPr>
        <w:t xml:space="preserve"> the name of the member or manager who will be representing the applicant in matters before the board.</w:t>
      </w:r>
    </w:p>
    <w:p w14:paraId="14E67FCF" w14:textId="77777777" w:rsidR="004660F8" w:rsidRPr="00A74FBE" w:rsidRDefault="004660F8" w:rsidP="006F6D20">
      <w:pPr>
        <w:tabs>
          <w:tab w:val="left" w:pos="720"/>
          <w:tab w:val="left" w:pos="1440"/>
          <w:tab w:val="left" w:pos="2160"/>
          <w:tab w:val="left" w:pos="2880"/>
          <w:tab w:val="left" w:pos="3600"/>
          <w:tab w:val="left" w:pos="4320"/>
        </w:tabs>
        <w:rPr>
          <w:sz w:val="22"/>
          <w:szCs w:val="22"/>
        </w:rPr>
      </w:pPr>
    </w:p>
    <w:p w14:paraId="69C1EA82" w14:textId="77777777" w:rsidR="004660F8" w:rsidRPr="00A74FBE" w:rsidRDefault="004660F8" w:rsidP="005E746C">
      <w:pPr>
        <w:ind w:left="1440"/>
        <w:rPr>
          <w:sz w:val="22"/>
          <w:szCs w:val="22"/>
        </w:rPr>
      </w:pPr>
      <w:r w:rsidRPr="00A74FBE">
        <w:rPr>
          <w:sz w:val="22"/>
          <w:szCs w:val="22"/>
        </w:rPr>
        <w:t xml:space="preserve">An applicant who is not a resident of the State shall designate, on forms provided by the </w:t>
      </w:r>
      <w:r w:rsidR="003848BB" w:rsidRPr="00A74FBE">
        <w:rPr>
          <w:sz w:val="22"/>
          <w:szCs w:val="22"/>
        </w:rPr>
        <w:t>b</w:t>
      </w:r>
      <w:r w:rsidRPr="00A74FBE">
        <w:rPr>
          <w:sz w:val="22"/>
          <w:szCs w:val="22"/>
        </w:rPr>
        <w:t xml:space="preserve">oard, the Executive Director of the </w:t>
      </w:r>
      <w:r w:rsidR="003848BB" w:rsidRPr="00A74FBE">
        <w:rPr>
          <w:sz w:val="22"/>
          <w:szCs w:val="22"/>
        </w:rPr>
        <w:t>b</w:t>
      </w:r>
      <w:r w:rsidRPr="00A74FBE">
        <w:rPr>
          <w:sz w:val="22"/>
          <w:szCs w:val="22"/>
        </w:rPr>
        <w:t>oard as the applicant’s agent for service of process in this State.</w:t>
      </w:r>
    </w:p>
    <w:p w14:paraId="4F4E73EA" w14:textId="77777777" w:rsidR="004660F8" w:rsidRDefault="004660F8" w:rsidP="006F6D20">
      <w:pPr>
        <w:tabs>
          <w:tab w:val="left" w:pos="720"/>
          <w:tab w:val="left" w:pos="1440"/>
          <w:tab w:val="left" w:pos="2160"/>
          <w:tab w:val="left" w:pos="3600"/>
          <w:tab w:val="left" w:pos="4320"/>
        </w:tabs>
        <w:rPr>
          <w:sz w:val="22"/>
          <w:szCs w:val="22"/>
        </w:rPr>
      </w:pPr>
    </w:p>
    <w:p w14:paraId="0FC1A70F" w14:textId="77777777" w:rsidR="00A74FBE" w:rsidRPr="00A74FBE" w:rsidRDefault="00A74FBE" w:rsidP="006F6D20">
      <w:pPr>
        <w:tabs>
          <w:tab w:val="left" w:pos="720"/>
          <w:tab w:val="left" w:pos="1440"/>
          <w:tab w:val="left" w:pos="2160"/>
          <w:tab w:val="left" w:pos="3600"/>
          <w:tab w:val="left" w:pos="4320"/>
        </w:tabs>
        <w:rPr>
          <w:sz w:val="22"/>
          <w:szCs w:val="22"/>
        </w:rPr>
      </w:pPr>
    </w:p>
    <w:p w14:paraId="1332B621" w14:textId="77777777" w:rsidR="004660F8" w:rsidRPr="00A74FBE" w:rsidRDefault="001B34D5" w:rsidP="006F6D20">
      <w:pPr>
        <w:tabs>
          <w:tab w:val="left" w:pos="720"/>
          <w:tab w:val="left" w:pos="1440"/>
          <w:tab w:val="left" w:pos="2160"/>
          <w:tab w:val="left" w:pos="3600"/>
          <w:tab w:val="left" w:pos="4320"/>
        </w:tabs>
        <w:rPr>
          <w:b/>
          <w:sz w:val="22"/>
          <w:szCs w:val="22"/>
        </w:rPr>
      </w:pPr>
      <w:r w:rsidRPr="00A74FBE">
        <w:rPr>
          <w:b/>
          <w:sz w:val="22"/>
          <w:szCs w:val="22"/>
        </w:rPr>
        <w:t>4</w:t>
      </w:r>
      <w:r w:rsidR="004660F8" w:rsidRPr="00A74FBE">
        <w:rPr>
          <w:b/>
          <w:sz w:val="22"/>
          <w:szCs w:val="22"/>
        </w:rPr>
        <w:t>.</w:t>
      </w:r>
      <w:r w:rsidR="004660F8" w:rsidRPr="00A74FBE">
        <w:rPr>
          <w:b/>
          <w:sz w:val="22"/>
          <w:szCs w:val="22"/>
        </w:rPr>
        <w:tab/>
        <w:t>Application for Initial Licensure – Specific License Categories</w:t>
      </w:r>
    </w:p>
    <w:p w14:paraId="1B81D500" w14:textId="77777777" w:rsidR="004660F8" w:rsidRPr="00A74FBE" w:rsidRDefault="004660F8" w:rsidP="006F6D20">
      <w:pPr>
        <w:tabs>
          <w:tab w:val="left" w:pos="720"/>
          <w:tab w:val="left" w:pos="1440"/>
          <w:tab w:val="left" w:pos="2160"/>
          <w:tab w:val="left" w:pos="3600"/>
          <w:tab w:val="left" w:pos="4320"/>
        </w:tabs>
        <w:ind w:left="2160" w:hanging="2160"/>
        <w:rPr>
          <w:sz w:val="22"/>
          <w:szCs w:val="22"/>
        </w:rPr>
      </w:pPr>
    </w:p>
    <w:p w14:paraId="5ED51FA3" w14:textId="77777777" w:rsidR="004660F8" w:rsidRPr="00A74FBE" w:rsidRDefault="004660F8" w:rsidP="006F6D20">
      <w:pPr>
        <w:tabs>
          <w:tab w:val="left" w:pos="720"/>
          <w:tab w:val="left" w:pos="1440"/>
          <w:tab w:val="left" w:pos="3600"/>
          <w:tab w:val="left" w:pos="4320"/>
        </w:tabs>
        <w:ind w:left="720" w:hanging="720"/>
        <w:rPr>
          <w:i/>
          <w:sz w:val="22"/>
          <w:szCs w:val="22"/>
        </w:rPr>
      </w:pPr>
      <w:r w:rsidRPr="00A74FBE">
        <w:rPr>
          <w:sz w:val="22"/>
          <w:szCs w:val="22"/>
        </w:rPr>
        <w:tab/>
        <w:t>Applicants shall submit the following additional information and documentation described below for each license type:</w:t>
      </w:r>
    </w:p>
    <w:p w14:paraId="312BAAB9" w14:textId="77777777" w:rsidR="004660F8" w:rsidRPr="00A74FBE" w:rsidRDefault="004660F8" w:rsidP="006F6D20">
      <w:pPr>
        <w:tabs>
          <w:tab w:val="left" w:pos="720"/>
          <w:tab w:val="left" w:pos="1440"/>
          <w:tab w:val="left" w:pos="2880"/>
          <w:tab w:val="left" w:pos="3600"/>
          <w:tab w:val="left" w:pos="4320"/>
        </w:tabs>
        <w:rPr>
          <w:sz w:val="22"/>
          <w:szCs w:val="22"/>
        </w:rPr>
      </w:pPr>
    </w:p>
    <w:p w14:paraId="7341545E" w14:textId="77777777" w:rsidR="004660F8" w:rsidRPr="00A74FBE" w:rsidRDefault="004660F8" w:rsidP="006F6D20">
      <w:pPr>
        <w:ind w:left="1440" w:hanging="720"/>
        <w:rPr>
          <w:b/>
          <w:sz w:val="22"/>
          <w:szCs w:val="22"/>
        </w:rPr>
      </w:pPr>
      <w:r w:rsidRPr="00A74FBE">
        <w:rPr>
          <w:sz w:val="22"/>
          <w:szCs w:val="22"/>
        </w:rPr>
        <w:t>A.</w:t>
      </w:r>
      <w:r w:rsidRPr="00A74FBE">
        <w:rPr>
          <w:sz w:val="22"/>
          <w:szCs w:val="22"/>
        </w:rPr>
        <w:tab/>
      </w:r>
      <w:r w:rsidRPr="00A74FBE">
        <w:rPr>
          <w:b/>
          <w:sz w:val="22"/>
          <w:szCs w:val="22"/>
        </w:rPr>
        <w:t>Dealer</w:t>
      </w:r>
    </w:p>
    <w:p w14:paraId="2C4EA032" w14:textId="77777777" w:rsidR="004660F8" w:rsidRPr="00A74FBE" w:rsidRDefault="004660F8" w:rsidP="006F6D20">
      <w:pPr>
        <w:tabs>
          <w:tab w:val="left" w:pos="720"/>
          <w:tab w:val="left" w:pos="1440"/>
          <w:tab w:val="left" w:pos="2880"/>
          <w:tab w:val="left" w:pos="3600"/>
          <w:tab w:val="left" w:pos="4320"/>
        </w:tabs>
        <w:ind w:left="1440" w:hanging="1440"/>
        <w:rPr>
          <w:sz w:val="22"/>
          <w:szCs w:val="22"/>
        </w:rPr>
      </w:pPr>
    </w:p>
    <w:p w14:paraId="5F64765A" w14:textId="77777777" w:rsidR="004660F8" w:rsidRPr="00A74FBE" w:rsidRDefault="004660F8" w:rsidP="006F6D20">
      <w:pPr>
        <w:ind w:left="2160" w:hanging="720"/>
        <w:rPr>
          <w:sz w:val="22"/>
          <w:szCs w:val="22"/>
        </w:rPr>
      </w:pPr>
      <w:r w:rsidRPr="00A74FBE">
        <w:rPr>
          <w:sz w:val="22"/>
          <w:szCs w:val="22"/>
        </w:rPr>
        <w:t>1.</w:t>
      </w:r>
      <w:r w:rsidRPr="00A74FBE">
        <w:rPr>
          <w:sz w:val="22"/>
          <w:szCs w:val="22"/>
        </w:rPr>
        <w:tab/>
      </w:r>
      <w:r w:rsidRPr="00A74FBE">
        <w:rPr>
          <w:b/>
          <w:sz w:val="22"/>
          <w:szCs w:val="22"/>
        </w:rPr>
        <w:t>Insurance</w:t>
      </w:r>
      <w:r w:rsidRPr="00A74FBE">
        <w:rPr>
          <w:sz w:val="22"/>
          <w:szCs w:val="22"/>
        </w:rPr>
        <w:t xml:space="preserve"> – Proof of products/completed operations liability insurance for a limit of not less than $1,000,000 per occurrence, bodily injury and property damage or combined single limit, and proof of workers’ compensation insurance (unless waived in a manner approved by the Workers’ Compensation Board) applicable to products sold, or work performed in Maine. Insurance policies must remain in effect while a license is active. The liability policy must include mandatory notice of cancellation to the Manufactured Housing Board</w:t>
      </w:r>
      <w:r w:rsidR="006B4442" w:rsidRPr="00A74FBE">
        <w:rPr>
          <w:sz w:val="22"/>
          <w:szCs w:val="22"/>
        </w:rPr>
        <w:t>. Sole proprietors, owners of a partnership and owners or members of a limited liability company need not provide proof of workers’ compensation insurance on themselves</w:t>
      </w:r>
      <w:r w:rsidRPr="00A74FBE">
        <w:rPr>
          <w:sz w:val="22"/>
          <w:szCs w:val="22"/>
        </w:rPr>
        <w:t>;</w:t>
      </w:r>
    </w:p>
    <w:p w14:paraId="2C1D52E2" w14:textId="77777777" w:rsidR="004660F8" w:rsidRPr="00A74FBE" w:rsidRDefault="004660F8" w:rsidP="006F6D20">
      <w:pPr>
        <w:tabs>
          <w:tab w:val="left" w:pos="720"/>
          <w:tab w:val="left" w:pos="1440"/>
          <w:tab w:val="left" w:pos="2160"/>
          <w:tab w:val="left" w:pos="2880"/>
          <w:tab w:val="left" w:pos="3600"/>
          <w:tab w:val="left" w:pos="4320"/>
        </w:tabs>
        <w:ind w:left="2160" w:hanging="2160"/>
        <w:rPr>
          <w:sz w:val="22"/>
          <w:szCs w:val="22"/>
        </w:rPr>
      </w:pPr>
    </w:p>
    <w:p w14:paraId="7C016910" w14:textId="77777777" w:rsidR="00CA5394" w:rsidRPr="00A74FBE" w:rsidRDefault="00CA5394" w:rsidP="00CA5394">
      <w:pPr>
        <w:ind w:left="2160" w:hanging="720"/>
        <w:rPr>
          <w:sz w:val="22"/>
          <w:szCs w:val="22"/>
        </w:rPr>
      </w:pPr>
      <w:r w:rsidRPr="00A74FBE">
        <w:rPr>
          <w:sz w:val="22"/>
          <w:szCs w:val="22"/>
        </w:rPr>
        <w:t>2.</w:t>
      </w:r>
      <w:r w:rsidRPr="00A74FBE">
        <w:rPr>
          <w:sz w:val="22"/>
          <w:szCs w:val="22"/>
        </w:rPr>
        <w:tab/>
      </w:r>
      <w:r w:rsidRPr="00A74FBE">
        <w:rPr>
          <w:b/>
          <w:sz w:val="22"/>
          <w:szCs w:val="22"/>
        </w:rPr>
        <w:t>Type of Manufactured Housing</w:t>
      </w:r>
      <w:r w:rsidRPr="00A74FBE">
        <w:rPr>
          <w:sz w:val="22"/>
          <w:szCs w:val="22"/>
        </w:rPr>
        <w:t xml:space="preserve"> – The type of manufactured housing that the applicant intends to sell;</w:t>
      </w:r>
    </w:p>
    <w:p w14:paraId="5D287728" w14:textId="77777777" w:rsidR="00CA5394" w:rsidRPr="00A74FBE" w:rsidRDefault="00CA5394" w:rsidP="00CA5394">
      <w:pPr>
        <w:ind w:left="2160" w:hanging="720"/>
        <w:rPr>
          <w:sz w:val="22"/>
          <w:szCs w:val="22"/>
        </w:rPr>
      </w:pPr>
    </w:p>
    <w:p w14:paraId="74702C8B" w14:textId="77777777" w:rsidR="004660F8" w:rsidRPr="00A74FBE" w:rsidRDefault="00CA5394" w:rsidP="006F6D20">
      <w:pPr>
        <w:ind w:left="2160" w:hanging="720"/>
        <w:rPr>
          <w:sz w:val="22"/>
          <w:szCs w:val="22"/>
        </w:rPr>
      </w:pPr>
      <w:r w:rsidRPr="00A74FBE">
        <w:rPr>
          <w:sz w:val="22"/>
          <w:szCs w:val="22"/>
        </w:rPr>
        <w:t>3.</w:t>
      </w:r>
      <w:r w:rsidR="004660F8" w:rsidRPr="00A74FBE">
        <w:rPr>
          <w:sz w:val="22"/>
          <w:szCs w:val="22"/>
        </w:rPr>
        <w:tab/>
      </w:r>
      <w:r w:rsidR="004660F8" w:rsidRPr="00A74FBE">
        <w:rPr>
          <w:b/>
          <w:sz w:val="22"/>
          <w:szCs w:val="22"/>
        </w:rPr>
        <w:t>Employment Record</w:t>
      </w:r>
      <w:r w:rsidR="004660F8" w:rsidRPr="00A74FBE">
        <w:rPr>
          <w:sz w:val="22"/>
          <w:szCs w:val="22"/>
        </w:rPr>
        <w:t xml:space="preserve"> – Evidence of two years of work experience </w:t>
      </w:r>
      <w:r w:rsidR="007A00ED" w:rsidRPr="00A74FBE">
        <w:rPr>
          <w:sz w:val="22"/>
          <w:szCs w:val="22"/>
        </w:rPr>
        <w:t xml:space="preserve">under the supervision of a dealer or manufacturer </w:t>
      </w:r>
      <w:r w:rsidR="004660F8" w:rsidRPr="00A74FBE">
        <w:rPr>
          <w:sz w:val="22"/>
          <w:szCs w:val="22"/>
        </w:rPr>
        <w:t xml:space="preserve">related to the </w:t>
      </w:r>
      <w:r w:rsidRPr="00A74FBE">
        <w:rPr>
          <w:sz w:val="22"/>
          <w:szCs w:val="22"/>
        </w:rPr>
        <w:t>type of manufactured housing that the applicant intends to sell</w:t>
      </w:r>
      <w:r w:rsidR="004660F8" w:rsidRPr="00A74FBE">
        <w:rPr>
          <w:sz w:val="22"/>
          <w:szCs w:val="22"/>
        </w:rPr>
        <w:t xml:space="preserve">, or evidence of work experience or training deemed equivalent by the </w:t>
      </w:r>
      <w:r w:rsidR="003848BB" w:rsidRPr="00A74FBE">
        <w:rPr>
          <w:sz w:val="22"/>
          <w:szCs w:val="22"/>
        </w:rPr>
        <w:t>b</w:t>
      </w:r>
      <w:r w:rsidR="004660F8" w:rsidRPr="00A74FBE">
        <w:rPr>
          <w:sz w:val="22"/>
          <w:szCs w:val="22"/>
        </w:rPr>
        <w:t>oard;</w:t>
      </w:r>
    </w:p>
    <w:p w14:paraId="0E69C9BC" w14:textId="77777777" w:rsidR="004660F8" w:rsidRPr="00A74FBE" w:rsidRDefault="004660F8" w:rsidP="006F6D20">
      <w:pPr>
        <w:ind w:left="2160" w:hanging="720"/>
        <w:rPr>
          <w:sz w:val="22"/>
          <w:szCs w:val="22"/>
        </w:rPr>
      </w:pPr>
    </w:p>
    <w:p w14:paraId="0B6CE0E1" w14:textId="77777777" w:rsidR="004660F8" w:rsidRPr="00A74FBE" w:rsidRDefault="004660F8" w:rsidP="006F6D20">
      <w:pPr>
        <w:ind w:left="2160" w:hanging="720"/>
        <w:rPr>
          <w:sz w:val="22"/>
          <w:szCs w:val="22"/>
        </w:rPr>
      </w:pPr>
      <w:r w:rsidRPr="00A74FBE">
        <w:rPr>
          <w:sz w:val="22"/>
          <w:szCs w:val="22"/>
        </w:rPr>
        <w:t>4.</w:t>
      </w:r>
      <w:r w:rsidRPr="00A74FBE">
        <w:rPr>
          <w:sz w:val="22"/>
          <w:szCs w:val="22"/>
        </w:rPr>
        <w:tab/>
      </w:r>
      <w:r w:rsidRPr="00A74FBE">
        <w:rPr>
          <w:b/>
          <w:sz w:val="22"/>
          <w:szCs w:val="22"/>
        </w:rPr>
        <w:t>References</w:t>
      </w:r>
      <w:r w:rsidRPr="00A74FBE">
        <w:rPr>
          <w:sz w:val="22"/>
          <w:szCs w:val="22"/>
        </w:rPr>
        <w:t xml:space="preserve"> – The names of three individuals, including their telephone numbers and occupations, who can attest to the reputation, character, and technical competence of the applicant. At least one of the references shall be a licensee of the </w:t>
      </w:r>
      <w:r w:rsidR="003848BB" w:rsidRPr="00A74FBE">
        <w:rPr>
          <w:sz w:val="22"/>
          <w:szCs w:val="22"/>
        </w:rPr>
        <w:t>b</w:t>
      </w:r>
      <w:r w:rsidRPr="00A74FBE">
        <w:rPr>
          <w:sz w:val="22"/>
          <w:szCs w:val="22"/>
        </w:rPr>
        <w:t>oard, whose license number shall be stated;</w:t>
      </w:r>
    </w:p>
    <w:p w14:paraId="6AFBD853" w14:textId="77777777" w:rsidR="004660F8" w:rsidRPr="00A74FBE" w:rsidRDefault="004660F8" w:rsidP="006F6D20">
      <w:pPr>
        <w:ind w:left="2160" w:hanging="720"/>
        <w:rPr>
          <w:sz w:val="22"/>
          <w:szCs w:val="22"/>
        </w:rPr>
      </w:pPr>
    </w:p>
    <w:p w14:paraId="5AA6D805" w14:textId="77777777" w:rsidR="004660F8" w:rsidRPr="00A74FBE" w:rsidRDefault="004660F8" w:rsidP="006F6D20">
      <w:pPr>
        <w:ind w:left="2160" w:hanging="720"/>
        <w:rPr>
          <w:sz w:val="22"/>
          <w:szCs w:val="22"/>
        </w:rPr>
      </w:pPr>
      <w:r w:rsidRPr="00A74FBE">
        <w:rPr>
          <w:sz w:val="22"/>
          <w:szCs w:val="22"/>
        </w:rPr>
        <w:t>5.</w:t>
      </w:r>
      <w:r w:rsidRPr="00A74FBE">
        <w:rPr>
          <w:sz w:val="22"/>
          <w:szCs w:val="22"/>
        </w:rPr>
        <w:tab/>
      </w:r>
      <w:r w:rsidRPr="00A74FBE">
        <w:rPr>
          <w:b/>
          <w:sz w:val="22"/>
          <w:szCs w:val="22"/>
        </w:rPr>
        <w:t>Installation</w:t>
      </w:r>
      <w:r w:rsidRPr="00A74FBE">
        <w:rPr>
          <w:sz w:val="22"/>
          <w:szCs w:val="22"/>
        </w:rPr>
        <w:t xml:space="preserve"> – Whether employees of the applicant, subcontractors licensed by the </w:t>
      </w:r>
      <w:r w:rsidR="003848BB" w:rsidRPr="00A74FBE">
        <w:rPr>
          <w:sz w:val="22"/>
          <w:szCs w:val="22"/>
        </w:rPr>
        <w:t>b</w:t>
      </w:r>
      <w:r w:rsidRPr="00A74FBE">
        <w:rPr>
          <w:sz w:val="22"/>
          <w:szCs w:val="22"/>
        </w:rPr>
        <w:t>oard, or both will be installing the homes sold by the applicant. If subcontractors, the applicant shall provide the names, license numbers and addresses of the subcontracting installers or mechanics;</w:t>
      </w:r>
    </w:p>
    <w:p w14:paraId="4DBA18FF" w14:textId="77777777" w:rsidR="004660F8" w:rsidRPr="00A74FBE" w:rsidRDefault="004660F8" w:rsidP="006F6D20">
      <w:pPr>
        <w:ind w:left="2160" w:hanging="720"/>
        <w:rPr>
          <w:sz w:val="22"/>
          <w:szCs w:val="22"/>
        </w:rPr>
      </w:pPr>
    </w:p>
    <w:p w14:paraId="775DDF07" w14:textId="77777777" w:rsidR="004660F8" w:rsidRPr="00A74FBE" w:rsidRDefault="004660F8" w:rsidP="006F6D20">
      <w:pPr>
        <w:ind w:left="2160" w:hanging="720"/>
        <w:rPr>
          <w:sz w:val="22"/>
          <w:szCs w:val="22"/>
        </w:rPr>
      </w:pPr>
      <w:r w:rsidRPr="00A74FBE">
        <w:rPr>
          <w:sz w:val="22"/>
          <w:szCs w:val="22"/>
        </w:rPr>
        <w:t>6.</w:t>
      </w:r>
      <w:r w:rsidRPr="00A74FBE">
        <w:rPr>
          <w:sz w:val="22"/>
          <w:szCs w:val="22"/>
        </w:rPr>
        <w:tab/>
      </w:r>
      <w:r w:rsidRPr="00A74FBE">
        <w:rPr>
          <w:b/>
          <w:sz w:val="22"/>
          <w:szCs w:val="22"/>
        </w:rPr>
        <w:t>Service</w:t>
      </w:r>
      <w:r w:rsidRPr="00A74FBE">
        <w:rPr>
          <w:sz w:val="22"/>
          <w:szCs w:val="22"/>
        </w:rPr>
        <w:t xml:space="preserve"> – Whether employees of the applicant, subcontractors or both will be performing any necessary warranty service on the homes sold by the applicant. If </w:t>
      </w:r>
      <w:r w:rsidR="0097796F" w:rsidRPr="00A74FBE">
        <w:rPr>
          <w:sz w:val="22"/>
          <w:szCs w:val="22"/>
        </w:rPr>
        <w:t xml:space="preserve">any </w:t>
      </w:r>
      <w:r w:rsidRPr="00A74FBE">
        <w:rPr>
          <w:sz w:val="22"/>
          <w:szCs w:val="22"/>
        </w:rPr>
        <w:t>subcontractors</w:t>
      </w:r>
      <w:r w:rsidR="0097796F" w:rsidRPr="00A74FBE">
        <w:rPr>
          <w:sz w:val="22"/>
          <w:szCs w:val="22"/>
        </w:rPr>
        <w:t xml:space="preserve"> are licensed by the board</w:t>
      </w:r>
      <w:r w:rsidRPr="00A74FBE">
        <w:rPr>
          <w:sz w:val="22"/>
          <w:szCs w:val="22"/>
        </w:rPr>
        <w:t xml:space="preserve">, the applicant shall provide the names, </w:t>
      </w:r>
      <w:r w:rsidR="00403800" w:rsidRPr="00A74FBE">
        <w:rPr>
          <w:sz w:val="22"/>
          <w:szCs w:val="22"/>
        </w:rPr>
        <w:t xml:space="preserve">board </w:t>
      </w:r>
      <w:r w:rsidRPr="00A74FBE">
        <w:rPr>
          <w:sz w:val="22"/>
          <w:szCs w:val="22"/>
        </w:rPr>
        <w:t xml:space="preserve">license numbers and addresses of the subcontracting installers or mechanics; </w:t>
      </w:r>
    </w:p>
    <w:p w14:paraId="6741FB10" w14:textId="77777777" w:rsidR="004660F8" w:rsidRPr="00A74FBE" w:rsidRDefault="004660F8" w:rsidP="006F6D20">
      <w:pPr>
        <w:ind w:left="2160" w:hanging="720"/>
        <w:rPr>
          <w:sz w:val="22"/>
          <w:szCs w:val="22"/>
        </w:rPr>
      </w:pPr>
    </w:p>
    <w:p w14:paraId="694987D3" w14:textId="77777777" w:rsidR="004660F8" w:rsidRPr="00A74FBE" w:rsidRDefault="004660F8" w:rsidP="006F6D20">
      <w:pPr>
        <w:ind w:left="2160" w:hanging="720"/>
        <w:rPr>
          <w:sz w:val="22"/>
          <w:szCs w:val="22"/>
        </w:rPr>
      </w:pPr>
      <w:r w:rsidRPr="00A74FBE">
        <w:rPr>
          <w:sz w:val="22"/>
          <w:szCs w:val="22"/>
        </w:rPr>
        <w:t>7.</w:t>
      </w:r>
      <w:r w:rsidRPr="00A74FBE">
        <w:rPr>
          <w:sz w:val="22"/>
          <w:szCs w:val="22"/>
        </w:rPr>
        <w:tab/>
      </w:r>
      <w:r w:rsidRPr="00A74FBE">
        <w:rPr>
          <w:b/>
          <w:sz w:val="22"/>
          <w:szCs w:val="22"/>
        </w:rPr>
        <w:t>Sales tax number</w:t>
      </w:r>
      <w:r w:rsidRPr="00A74FBE">
        <w:rPr>
          <w:sz w:val="22"/>
          <w:szCs w:val="22"/>
        </w:rPr>
        <w:t xml:space="preserve"> –A State of Maine sales tax number; and</w:t>
      </w:r>
    </w:p>
    <w:p w14:paraId="44ECA2E3" w14:textId="77777777" w:rsidR="004660F8" w:rsidRPr="00A74FBE" w:rsidRDefault="004660F8" w:rsidP="006F6D20">
      <w:pPr>
        <w:ind w:left="2160" w:hanging="720"/>
        <w:rPr>
          <w:sz w:val="22"/>
          <w:szCs w:val="22"/>
        </w:rPr>
      </w:pPr>
    </w:p>
    <w:p w14:paraId="4531B442" w14:textId="77777777" w:rsidR="004660F8" w:rsidRPr="00A74FBE" w:rsidRDefault="004660F8" w:rsidP="00AE1ECC">
      <w:pPr>
        <w:ind w:left="2160" w:hanging="720"/>
        <w:rPr>
          <w:sz w:val="22"/>
          <w:szCs w:val="22"/>
        </w:rPr>
      </w:pPr>
      <w:r w:rsidRPr="00A74FBE">
        <w:rPr>
          <w:sz w:val="22"/>
          <w:szCs w:val="22"/>
        </w:rPr>
        <w:t>8.</w:t>
      </w:r>
      <w:r w:rsidRPr="00A74FBE">
        <w:rPr>
          <w:sz w:val="22"/>
          <w:szCs w:val="22"/>
        </w:rPr>
        <w:tab/>
      </w:r>
      <w:r w:rsidRPr="00A74FBE">
        <w:rPr>
          <w:b/>
          <w:sz w:val="22"/>
          <w:szCs w:val="22"/>
        </w:rPr>
        <w:t>Established place of business</w:t>
      </w:r>
      <w:r w:rsidRPr="00A74FBE">
        <w:rPr>
          <w:sz w:val="22"/>
          <w:szCs w:val="22"/>
        </w:rPr>
        <w:t xml:space="preserve"> – The dealer applicant shall have an established place of business</w:t>
      </w:r>
      <w:r w:rsidR="00393CC4" w:rsidRPr="00A74FBE">
        <w:rPr>
          <w:sz w:val="22"/>
          <w:szCs w:val="22"/>
        </w:rPr>
        <w:t xml:space="preserve"> as required by Section 2</w:t>
      </w:r>
      <w:r w:rsidR="00A27608" w:rsidRPr="00A74FBE">
        <w:rPr>
          <w:sz w:val="22"/>
          <w:szCs w:val="22"/>
        </w:rPr>
        <w:t>(B)</w:t>
      </w:r>
      <w:r w:rsidR="00393CC4" w:rsidRPr="00A74FBE">
        <w:rPr>
          <w:sz w:val="22"/>
          <w:szCs w:val="22"/>
        </w:rPr>
        <w:t xml:space="preserve"> of this chapter</w:t>
      </w:r>
      <w:r w:rsidRPr="00A74FBE">
        <w:rPr>
          <w:sz w:val="22"/>
          <w:szCs w:val="22"/>
        </w:rPr>
        <w:t xml:space="preserve">. </w:t>
      </w:r>
      <w:r w:rsidR="00393CC4" w:rsidRPr="00A74FBE">
        <w:rPr>
          <w:sz w:val="22"/>
          <w:szCs w:val="22"/>
        </w:rPr>
        <w:t>Compliance with this paragraph shall be an ongoing requirement of licensure.</w:t>
      </w:r>
    </w:p>
    <w:p w14:paraId="1EDD20FE" w14:textId="77777777" w:rsidR="004660F8" w:rsidRPr="00A74FBE" w:rsidRDefault="004660F8" w:rsidP="006F6D20">
      <w:pPr>
        <w:tabs>
          <w:tab w:val="left" w:pos="720"/>
          <w:tab w:val="left" w:pos="1440"/>
          <w:tab w:val="left" w:pos="2160"/>
          <w:tab w:val="left" w:pos="3600"/>
          <w:tab w:val="left" w:pos="4320"/>
        </w:tabs>
        <w:rPr>
          <w:sz w:val="22"/>
          <w:szCs w:val="22"/>
        </w:rPr>
      </w:pPr>
    </w:p>
    <w:p w14:paraId="24478206" w14:textId="77777777" w:rsidR="004660F8" w:rsidRPr="00A74FBE" w:rsidRDefault="004660F8" w:rsidP="006F6D20">
      <w:pPr>
        <w:tabs>
          <w:tab w:val="left" w:pos="2880"/>
          <w:tab w:val="left" w:pos="3600"/>
          <w:tab w:val="left" w:pos="4320"/>
        </w:tabs>
        <w:ind w:left="1440" w:hanging="720"/>
        <w:rPr>
          <w:b/>
          <w:sz w:val="22"/>
          <w:szCs w:val="22"/>
        </w:rPr>
      </w:pPr>
      <w:r w:rsidRPr="00A74FBE">
        <w:rPr>
          <w:sz w:val="22"/>
          <w:szCs w:val="22"/>
        </w:rPr>
        <w:t>B.</w:t>
      </w:r>
      <w:r w:rsidRPr="00A74FBE">
        <w:rPr>
          <w:sz w:val="22"/>
          <w:szCs w:val="22"/>
        </w:rPr>
        <w:tab/>
      </w:r>
      <w:r w:rsidRPr="00A74FBE">
        <w:rPr>
          <w:b/>
          <w:sz w:val="22"/>
          <w:szCs w:val="22"/>
        </w:rPr>
        <w:t>Developer Dealer</w:t>
      </w:r>
    </w:p>
    <w:p w14:paraId="6653DA2C" w14:textId="77777777" w:rsidR="004660F8" w:rsidRPr="00A74FBE" w:rsidRDefault="004660F8" w:rsidP="006F6D20">
      <w:pPr>
        <w:tabs>
          <w:tab w:val="left" w:pos="720"/>
          <w:tab w:val="left" w:pos="1440"/>
          <w:tab w:val="left" w:pos="2880"/>
          <w:tab w:val="left" w:pos="3600"/>
          <w:tab w:val="left" w:pos="4320"/>
        </w:tabs>
        <w:ind w:left="1440" w:hanging="1440"/>
        <w:rPr>
          <w:sz w:val="22"/>
          <w:szCs w:val="22"/>
        </w:rPr>
      </w:pPr>
    </w:p>
    <w:p w14:paraId="39E5BA74" w14:textId="77777777" w:rsidR="004660F8" w:rsidRPr="00A74FBE" w:rsidRDefault="004660F8" w:rsidP="006F6D20">
      <w:pPr>
        <w:ind w:left="2160" w:hanging="720"/>
        <w:rPr>
          <w:sz w:val="22"/>
          <w:szCs w:val="22"/>
        </w:rPr>
      </w:pPr>
      <w:r w:rsidRPr="00A74FBE">
        <w:rPr>
          <w:sz w:val="22"/>
          <w:szCs w:val="22"/>
        </w:rPr>
        <w:lastRenderedPageBreak/>
        <w:t>1.</w:t>
      </w:r>
      <w:r w:rsidRPr="00A74FBE">
        <w:rPr>
          <w:sz w:val="22"/>
          <w:szCs w:val="22"/>
        </w:rPr>
        <w:tab/>
      </w:r>
      <w:r w:rsidRPr="00A74FBE">
        <w:rPr>
          <w:b/>
          <w:sz w:val="22"/>
          <w:szCs w:val="22"/>
        </w:rPr>
        <w:t>Insurance</w:t>
      </w:r>
      <w:r w:rsidRPr="00A74FBE">
        <w:rPr>
          <w:sz w:val="22"/>
          <w:szCs w:val="22"/>
        </w:rPr>
        <w:t xml:space="preserve"> – Proof of products/completed operations liability insurance for a limit of not less than $</w:t>
      </w:r>
      <w:r w:rsidR="00CA5394" w:rsidRPr="00A74FBE">
        <w:rPr>
          <w:sz w:val="22"/>
          <w:szCs w:val="22"/>
        </w:rPr>
        <w:t>300,000</w:t>
      </w:r>
      <w:r w:rsidRPr="00A74FBE">
        <w:rPr>
          <w:sz w:val="22"/>
          <w:szCs w:val="22"/>
        </w:rPr>
        <w:t xml:space="preserve"> per occurrence, bodily injury and property damage or combined single limit, and proof of workers’ compensation insurance (unless waived in a manner approved by the Workers’ Compensation Board) applicable to products sold, or work performed in Maine. Insurance policies must remain in effect while a license is active. The liability policy must include mandatory notice of cancellation to the Manufactured Housing Board.</w:t>
      </w:r>
      <w:r w:rsidR="006B4442" w:rsidRPr="00A74FBE">
        <w:rPr>
          <w:sz w:val="22"/>
          <w:szCs w:val="22"/>
        </w:rPr>
        <w:t xml:space="preserve"> Sole proprietors, owners of a partnership and owners or members of a limited liability company need not provide proof of workers’ compensation insurance on themselves</w:t>
      </w:r>
      <w:r w:rsidR="00496F17" w:rsidRPr="00A74FBE">
        <w:rPr>
          <w:sz w:val="22"/>
          <w:szCs w:val="22"/>
        </w:rPr>
        <w:t>;</w:t>
      </w:r>
    </w:p>
    <w:p w14:paraId="3D2EC045" w14:textId="77777777" w:rsidR="004660F8" w:rsidRPr="00A74FBE" w:rsidRDefault="004660F8" w:rsidP="006F6D20">
      <w:pPr>
        <w:ind w:left="2160" w:hanging="720"/>
        <w:rPr>
          <w:sz w:val="22"/>
          <w:szCs w:val="22"/>
        </w:rPr>
      </w:pPr>
    </w:p>
    <w:p w14:paraId="4592DF86" w14:textId="77777777" w:rsidR="004660F8" w:rsidRPr="00A74FBE" w:rsidRDefault="004660F8" w:rsidP="006F6D20">
      <w:pPr>
        <w:ind w:left="2160" w:hanging="720"/>
        <w:rPr>
          <w:sz w:val="22"/>
          <w:szCs w:val="22"/>
        </w:rPr>
      </w:pPr>
      <w:r w:rsidRPr="00A74FBE">
        <w:rPr>
          <w:sz w:val="22"/>
          <w:szCs w:val="22"/>
        </w:rPr>
        <w:t>2.</w:t>
      </w:r>
      <w:r w:rsidRPr="00A74FBE">
        <w:rPr>
          <w:sz w:val="22"/>
          <w:szCs w:val="22"/>
        </w:rPr>
        <w:tab/>
      </w:r>
      <w:r w:rsidRPr="00A74FBE">
        <w:rPr>
          <w:b/>
          <w:sz w:val="22"/>
          <w:szCs w:val="22"/>
        </w:rPr>
        <w:t>Site location(s)</w:t>
      </w:r>
      <w:r w:rsidRPr="00A74FBE">
        <w:rPr>
          <w:sz w:val="22"/>
          <w:szCs w:val="22"/>
        </w:rPr>
        <w:t xml:space="preserve"> – The location(s) of the real estate owned by the applicant where homes will be sited. During the course of the license term, the developer dealer shall notify the </w:t>
      </w:r>
      <w:r w:rsidR="003848BB" w:rsidRPr="00A74FBE">
        <w:rPr>
          <w:sz w:val="22"/>
          <w:szCs w:val="22"/>
        </w:rPr>
        <w:t>b</w:t>
      </w:r>
      <w:r w:rsidRPr="00A74FBE">
        <w:rPr>
          <w:sz w:val="22"/>
          <w:szCs w:val="22"/>
        </w:rPr>
        <w:t>oard in writing of any additional locations that will be used for siting State-certified modular homes;</w:t>
      </w:r>
    </w:p>
    <w:p w14:paraId="2E95E3F5" w14:textId="77777777" w:rsidR="004660F8" w:rsidRPr="00A74FBE" w:rsidRDefault="004660F8" w:rsidP="006F6D20">
      <w:pPr>
        <w:ind w:left="2160" w:hanging="720"/>
        <w:rPr>
          <w:sz w:val="22"/>
          <w:szCs w:val="22"/>
        </w:rPr>
      </w:pPr>
    </w:p>
    <w:p w14:paraId="47570465" w14:textId="77777777" w:rsidR="004660F8" w:rsidRPr="00A74FBE" w:rsidRDefault="004660F8" w:rsidP="006F6D20">
      <w:pPr>
        <w:ind w:left="2160" w:hanging="720"/>
        <w:rPr>
          <w:sz w:val="22"/>
          <w:szCs w:val="22"/>
        </w:rPr>
      </w:pPr>
      <w:r w:rsidRPr="00A74FBE">
        <w:rPr>
          <w:sz w:val="22"/>
          <w:szCs w:val="22"/>
        </w:rPr>
        <w:t>3.</w:t>
      </w:r>
      <w:r w:rsidRPr="00A74FBE">
        <w:rPr>
          <w:sz w:val="22"/>
          <w:szCs w:val="22"/>
        </w:rPr>
        <w:tab/>
      </w:r>
      <w:r w:rsidRPr="00A74FBE">
        <w:rPr>
          <w:b/>
          <w:sz w:val="22"/>
          <w:szCs w:val="22"/>
        </w:rPr>
        <w:t>Manufacturers or dealers</w:t>
      </w:r>
      <w:r w:rsidRPr="00A74FBE">
        <w:rPr>
          <w:sz w:val="22"/>
          <w:szCs w:val="22"/>
        </w:rPr>
        <w:t xml:space="preserve"> – The names and addresses of the manufacturer or dealer from whom homes will be purchased; and</w:t>
      </w:r>
    </w:p>
    <w:p w14:paraId="70508116" w14:textId="77777777" w:rsidR="004660F8" w:rsidRPr="00A74FBE" w:rsidRDefault="004660F8" w:rsidP="006F6D20">
      <w:pPr>
        <w:ind w:left="2160" w:hanging="720"/>
        <w:rPr>
          <w:sz w:val="22"/>
          <w:szCs w:val="22"/>
        </w:rPr>
      </w:pPr>
    </w:p>
    <w:p w14:paraId="5B75267F" w14:textId="77777777" w:rsidR="004660F8" w:rsidRPr="00A74FBE" w:rsidRDefault="004660F8" w:rsidP="006F6D20">
      <w:pPr>
        <w:ind w:left="2160" w:hanging="720"/>
        <w:rPr>
          <w:sz w:val="22"/>
          <w:szCs w:val="22"/>
        </w:rPr>
      </w:pPr>
      <w:r w:rsidRPr="00A74FBE">
        <w:rPr>
          <w:sz w:val="22"/>
          <w:szCs w:val="22"/>
        </w:rPr>
        <w:t>4.</w:t>
      </w:r>
      <w:r w:rsidRPr="00A74FBE">
        <w:rPr>
          <w:sz w:val="22"/>
          <w:szCs w:val="22"/>
        </w:rPr>
        <w:tab/>
      </w:r>
      <w:r w:rsidRPr="00A74FBE">
        <w:rPr>
          <w:b/>
          <w:sz w:val="22"/>
          <w:szCs w:val="22"/>
        </w:rPr>
        <w:t>Sales tax number</w:t>
      </w:r>
      <w:r w:rsidRPr="00A74FBE">
        <w:rPr>
          <w:sz w:val="22"/>
          <w:szCs w:val="22"/>
        </w:rPr>
        <w:t xml:space="preserve"> – A State of Maine sales tax number.</w:t>
      </w:r>
    </w:p>
    <w:p w14:paraId="3852B991" w14:textId="77777777" w:rsidR="00523EFA" w:rsidRPr="00A74FBE" w:rsidRDefault="00523EFA" w:rsidP="006F6D20">
      <w:pPr>
        <w:ind w:left="2160" w:hanging="720"/>
        <w:rPr>
          <w:sz w:val="22"/>
          <w:szCs w:val="22"/>
        </w:rPr>
      </w:pPr>
    </w:p>
    <w:p w14:paraId="58A5CAF0" w14:textId="77777777" w:rsidR="00523EFA" w:rsidRPr="00A74FBE" w:rsidRDefault="00523EFA" w:rsidP="006F6D20">
      <w:pPr>
        <w:ind w:left="2160" w:hanging="720"/>
        <w:rPr>
          <w:sz w:val="22"/>
          <w:szCs w:val="22"/>
        </w:rPr>
      </w:pPr>
      <w:r w:rsidRPr="00A74FBE">
        <w:rPr>
          <w:sz w:val="22"/>
          <w:szCs w:val="22"/>
        </w:rPr>
        <w:t>5.</w:t>
      </w:r>
      <w:r w:rsidRPr="00A74FBE">
        <w:rPr>
          <w:sz w:val="22"/>
          <w:szCs w:val="22"/>
        </w:rPr>
        <w:tab/>
      </w:r>
      <w:r w:rsidRPr="00A74FBE">
        <w:rPr>
          <w:b/>
          <w:sz w:val="22"/>
          <w:szCs w:val="22"/>
        </w:rPr>
        <w:t xml:space="preserve">References </w:t>
      </w:r>
      <w:r w:rsidRPr="00A74FBE">
        <w:rPr>
          <w:sz w:val="22"/>
          <w:szCs w:val="22"/>
        </w:rPr>
        <w:t>– The names of three individuals, including their telephone numbers and occupations, who can attest to the reputation, character, and technical competence of the applicant. At least one of the references shall be a licensee of the board, whose license number shall be stated.</w:t>
      </w:r>
    </w:p>
    <w:p w14:paraId="6B673C2A" w14:textId="77777777" w:rsidR="004660F8" w:rsidRPr="00A74FBE" w:rsidRDefault="004660F8" w:rsidP="006F6D20">
      <w:pPr>
        <w:tabs>
          <w:tab w:val="left" w:pos="720"/>
          <w:tab w:val="left" w:pos="1440"/>
          <w:tab w:val="left" w:pos="2160"/>
          <w:tab w:val="left" w:pos="2880"/>
          <w:tab w:val="left" w:pos="3600"/>
          <w:tab w:val="left" w:pos="4320"/>
        </w:tabs>
        <w:ind w:left="2160" w:hanging="2160"/>
        <w:rPr>
          <w:sz w:val="22"/>
          <w:szCs w:val="22"/>
        </w:rPr>
      </w:pPr>
    </w:p>
    <w:p w14:paraId="727C156F" w14:textId="77777777" w:rsidR="004660F8" w:rsidRPr="00A74FBE" w:rsidRDefault="004660F8" w:rsidP="006F6D20">
      <w:pPr>
        <w:ind w:left="1440" w:hanging="720"/>
        <w:rPr>
          <w:b/>
          <w:sz w:val="22"/>
          <w:szCs w:val="22"/>
        </w:rPr>
      </w:pPr>
      <w:r w:rsidRPr="00A74FBE">
        <w:rPr>
          <w:sz w:val="22"/>
          <w:szCs w:val="22"/>
        </w:rPr>
        <w:t>C.</w:t>
      </w:r>
      <w:r w:rsidRPr="00A74FBE">
        <w:rPr>
          <w:sz w:val="22"/>
          <w:szCs w:val="22"/>
        </w:rPr>
        <w:tab/>
      </w:r>
      <w:r w:rsidRPr="00A74FBE">
        <w:rPr>
          <w:b/>
          <w:sz w:val="22"/>
          <w:szCs w:val="22"/>
        </w:rPr>
        <w:t>Installer</w:t>
      </w:r>
    </w:p>
    <w:p w14:paraId="1D4F3F09" w14:textId="77777777" w:rsidR="004660F8" w:rsidRPr="00A74FBE" w:rsidRDefault="004660F8" w:rsidP="006F6D20">
      <w:pPr>
        <w:tabs>
          <w:tab w:val="left" w:pos="720"/>
          <w:tab w:val="left" w:pos="1440"/>
          <w:tab w:val="left" w:pos="2880"/>
          <w:tab w:val="left" w:pos="3600"/>
          <w:tab w:val="left" w:pos="4320"/>
        </w:tabs>
        <w:ind w:left="1440" w:hanging="1440"/>
        <w:rPr>
          <w:sz w:val="22"/>
          <w:szCs w:val="22"/>
        </w:rPr>
      </w:pPr>
    </w:p>
    <w:p w14:paraId="0431EB8E" w14:textId="77777777" w:rsidR="004660F8" w:rsidRPr="00A74FBE" w:rsidRDefault="004660F8" w:rsidP="006F6D20">
      <w:pPr>
        <w:ind w:left="2160" w:hanging="720"/>
        <w:rPr>
          <w:sz w:val="22"/>
          <w:szCs w:val="22"/>
        </w:rPr>
      </w:pPr>
      <w:r w:rsidRPr="00A74FBE">
        <w:rPr>
          <w:sz w:val="22"/>
          <w:szCs w:val="22"/>
        </w:rPr>
        <w:t>1.</w:t>
      </w:r>
      <w:r w:rsidRPr="00A74FBE">
        <w:rPr>
          <w:sz w:val="22"/>
          <w:szCs w:val="22"/>
        </w:rPr>
        <w:tab/>
      </w:r>
      <w:r w:rsidRPr="00A74FBE">
        <w:rPr>
          <w:b/>
          <w:sz w:val="22"/>
          <w:szCs w:val="22"/>
        </w:rPr>
        <w:t xml:space="preserve">Insurance </w:t>
      </w:r>
      <w:r w:rsidRPr="00A74FBE">
        <w:rPr>
          <w:sz w:val="22"/>
          <w:szCs w:val="22"/>
        </w:rPr>
        <w:t>– Proof of products/completed operations liability insurance for a limit of not less than $300,000 per occurrence, bodily injury and property damage or combined single limit, and proof of workers’ compensation insurance (unless waived in a manner approved by the Workers’ Compensation Board) applicable to products sold, or work performed in Maine. Insurance policies must remain in effect while a license is active. The liability policy must include mandatory notice of cancellation to the Manufactured Housing Board.</w:t>
      </w:r>
      <w:r w:rsidR="006B4442" w:rsidRPr="00A74FBE">
        <w:rPr>
          <w:sz w:val="22"/>
          <w:szCs w:val="22"/>
        </w:rPr>
        <w:t xml:space="preserve"> Sole proprietors, owners of a partnership and owners or members of a limited liability company need not provide proof of workers’ compensation insurance on themselves</w:t>
      </w:r>
      <w:r w:rsidR="00496F17" w:rsidRPr="00A74FBE">
        <w:rPr>
          <w:sz w:val="22"/>
          <w:szCs w:val="22"/>
        </w:rPr>
        <w:t>;</w:t>
      </w:r>
    </w:p>
    <w:p w14:paraId="0A264B4E" w14:textId="77777777" w:rsidR="004660F8" w:rsidRPr="00A74FBE" w:rsidRDefault="004660F8" w:rsidP="006F6D20">
      <w:pPr>
        <w:ind w:left="2160" w:hanging="720"/>
        <w:rPr>
          <w:sz w:val="22"/>
          <w:szCs w:val="22"/>
        </w:rPr>
      </w:pPr>
    </w:p>
    <w:p w14:paraId="7A23A2F5" w14:textId="77777777" w:rsidR="004660F8" w:rsidRPr="00A74FBE" w:rsidRDefault="004660F8" w:rsidP="006F6D20">
      <w:pPr>
        <w:ind w:left="2160" w:hanging="720"/>
        <w:rPr>
          <w:sz w:val="22"/>
          <w:szCs w:val="22"/>
        </w:rPr>
      </w:pPr>
      <w:r w:rsidRPr="00A74FBE">
        <w:rPr>
          <w:sz w:val="22"/>
          <w:szCs w:val="22"/>
        </w:rPr>
        <w:t>2.</w:t>
      </w:r>
      <w:r w:rsidRPr="00A74FBE">
        <w:rPr>
          <w:sz w:val="22"/>
          <w:szCs w:val="22"/>
        </w:rPr>
        <w:tab/>
      </w:r>
      <w:r w:rsidRPr="00A74FBE">
        <w:rPr>
          <w:b/>
          <w:sz w:val="22"/>
          <w:szCs w:val="22"/>
        </w:rPr>
        <w:t>Employment record</w:t>
      </w:r>
      <w:r w:rsidRPr="00A74FBE">
        <w:rPr>
          <w:sz w:val="22"/>
          <w:szCs w:val="22"/>
        </w:rPr>
        <w:t xml:space="preserve"> – Evidence of two years of work experience related to the license being applied for under the supervision of a dealer or installer, or evidence of work experience </w:t>
      </w:r>
      <w:r w:rsidR="00CA5394" w:rsidRPr="00A74FBE">
        <w:rPr>
          <w:sz w:val="22"/>
          <w:szCs w:val="22"/>
        </w:rPr>
        <w:t xml:space="preserve">or training </w:t>
      </w:r>
      <w:r w:rsidRPr="00A74FBE">
        <w:rPr>
          <w:sz w:val="22"/>
          <w:szCs w:val="22"/>
        </w:rPr>
        <w:t xml:space="preserve">deemed equivalent by the </w:t>
      </w:r>
      <w:r w:rsidR="003848BB" w:rsidRPr="00A74FBE">
        <w:rPr>
          <w:sz w:val="22"/>
          <w:szCs w:val="22"/>
        </w:rPr>
        <w:t>b</w:t>
      </w:r>
      <w:r w:rsidRPr="00A74FBE">
        <w:rPr>
          <w:sz w:val="22"/>
          <w:szCs w:val="22"/>
        </w:rPr>
        <w:t>oard; and</w:t>
      </w:r>
    </w:p>
    <w:p w14:paraId="442F96FA" w14:textId="77777777" w:rsidR="004660F8" w:rsidRPr="00A74FBE" w:rsidRDefault="004660F8" w:rsidP="006F6D20">
      <w:pPr>
        <w:ind w:left="2160" w:hanging="720"/>
        <w:rPr>
          <w:sz w:val="22"/>
          <w:szCs w:val="22"/>
        </w:rPr>
      </w:pPr>
    </w:p>
    <w:p w14:paraId="70BFC5F7" w14:textId="77777777" w:rsidR="004660F8" w:rsidRPr="00A74FBE" w:rsidRDefault="004660F8" w:rsidP="006F6D20">
      <w:pPr>
        <w:ind w:left="2160" w:hanging="720"/>
        <w:rPr>
          <w:sz w:val="22"/>
          <w:szCs w:val="22"/>
        </w:rPr>
      </w:pPr>
      <w:r w:rsidRPr="00A74FBE">
        <w:rPr>
          <w:sz w:val="22"/>
          <w:szCs w:val="22"/>
        </w:rPr>
        <w:t>3</w:t>
      </w:r>
      <w:r w:rsidR="00CA5394" w:rsidRPr="00A74FBE">
        <w:rPr>
          <w:sz w:val="22"/>
          <w:szCs w:val="22"/>
        </w:rPr>
        <w:t>.</w:t>
      </w:r>
      <w:r w:rsidRPr="00A74FBE">
        <w:rPr>
          <w:sz w:val="22"/>
          <w:szCs w:val="22"/>
        </w:rPr>
        <w:tab/>
      </w:r>
      <w:r w:rsidRPr="00A74FBE">
        <w:rPr>
          <w:b/>
          <w:sz w:val="22"/>
          <w:szCs w:val="22"/>
        </w:rPr>
        <w:t xml:space="preserve">References </w:t>
      </w:r>
      <w:r w:rsidRPr="00A74FBE">
        <w:rPr>
          <w:sz w:val="22"/>
          <w:szCs w:val="22"/>
        </w:rPr>
        <w:t xml:space="preserve">– The names of three individuals, including their telephone numbers and occupations, who can attest to the reputation, character, and technical competence of the applicant. At least one of the references shall be a licensee of the </w:t>
      </w:r>
      <w:r w:rsidR="003848BB" w:rsidRPr="00A74FBE">
        <w:rPr>
          <w:sz w:val="22"/>
          <w:szCs w:val="22"/>
        </w:rPr>
        <w:t>b</w:t>
      </w:r>
      <w:r w:rsidRPr="00A74FBE">
        <w:rPr>
          <w:sz w:val="22"/>
          <w:szCs w:val="22"/>
        </w:rPr>
        <w:t>oard, whose license number shall be stated.</w:t>
      </w:r>
    </w:p>
    <w:p w14:paraId="081A8A12" w14:textId="77777777" w:rsidR="004660F8" w:rsidRPr="00A74FBE" w:rsidRDefault="004660F8" w:rsidP="006F6D20">
      <w:pPr>
        <w:tabs>
          <w:tab w:val="left" w:pos="720"/>
          <w:tab w:val="left" w:pos="1440"/>
          <w:tab w:val="left" w:pos="2160"/>
          <w:tab w:val="left" w:pos="2880"/>
          <w:tab w:val="left" w:pos="3600"/>
          <w:tab w:val="left" w:pos="4320"/>
        </w:tabs>
        <w:ind w:left="2880" w:hanging="2880"/>
        <w:rPr>
          <w:sz w:val="22"/>
          <w:szCs w:val="22"/>
        </w:rPr>
      </w:pPr>
    </w:p>
    <w:p w14:paraId="7D2F9965" w14:textId="77777777" w:rsidR="004660F8" w:rsidRPr="00A74FBE" w:rsidRDefault="004660F8" w:rsidP="006F6D20">
      <w:pPr>
        <w:ind w:left="1530" w:hanging="810"/>
        <w:rPr>
          <w:b/>
          <w:sz w:val="22"/>
          <w:szCs w:val="22"/>
        </w:rPr>
      </w:pPr>
      <w:r w:rsidRPr="00A74FBE">
        <w:rPr>
          <w:sz w:val="22"/>
          <w:szCs w:val="22"/>
        </w:rPr>
        <w:t>D.</w:t>
      </w:r>
      <w:r w:rsidRPr="00A74FBE">
        <w:rPr>
          <w:sz w:val="22"/>
          <w:szCs w:val="22"/>
        </w:rPr>
        <w:tab/>
      </w:r>
      <w:r w:rsidRPr="00A74FBE">
        <w:rPr>
          <w:b/>
          <w:sz w:val="22"/>
          <w:szCs w:val="22"/>
        </w:rPr>
        <w:t>Manufacturer</w:t>
      </w:r>
    </w:p>
    <w:p w14:paraId="261CB520" w14:textId="77777777" w:rsidR="004660F8" w:rsidRPr="00A74FBE" w:rsidRDefault="004660F8" w:rsidP="006F6D20">
      <w:pPr>
        <w:tabs>
          <w:tab w:val="left" w:pos="720"/>
          <w:tab w:val="left" w:pos="1440"/>
          <w:tab w:val="left" w:pos="2880"/>
          <w:tab w:val="left" w:pos="3600"/>
          <w:tab w:val="left" w:pos="4320"/>
        </w:tabs>
        <w:ind w:left="1440" w:hanging="1440"/>
        <w:rPr>
          <w:sz w:val="22"/>
          <w:szCs w:val="22"/>
        </w:rPr>
      </w:pPr>
    </w:p>
    <w:p w14:paraId="365D42CD" w14:textId="77777777" w:rsidR="004660F8" w:rsidRPr="00A74FBE" w:rsidRDefault="004660F8" w:rsidP="006F6D20">
      <w:pPr>
        <w:ind w:left="2160" w:hanging="720"/>
        <w:rPr>
          <w:sz w:val="22"/>
          <w:szCs w:val="22"/>
        </w:rPr>
      </w:pPr>
      <w:r w:rsidRPr="00A74FBE">
        <w:rPr>
          <w:sz w:val="22"/>
          <w:szCs w:val="22"/>
        </w:rPr>
        <w:lastRenderedPageBreak/>
        <w:t>1.</w:t>
      </w:r>
      <w:r w:rsidRPr="00A74FBE">
        <w:rPr>
          <w:sz w:val="22"/>
          <w:szCs w:val="22"/>
        </w:rPr>
        <w:tab/>
      </w:r>
      <w:r w:rsidRPr="00A74FBE">
        <w:rPr>
          <w:b/>
          <w:sz w:val="22"/>
          <w:szCs w:val="22"/>
        </w:rPr>
        <w:t>Insurance</w:t>
      </w:r>
      <w:r w:rsidRPr="00A74FBE">
        <w:rPr>
          <w:sz w:val="22"/>
          <w:szCs w:val="22"/>
        </w:rPr>
        <w:t xml:space="preserve"> – Proof of products/completed operations liability insurance for a limit of not less than $1,000,000 per occurrence, bodily injury and property damage or combined single limit, and proof of workers’ compensation insurance (unless waived in a manner approved by the Workers’ Compensation Board) applicable to products sold, or work performed in Maine. Insurance policies must remain in effect while a license is active. The liability policy must include mandatory notice of cancellation to the Manufactured Housing Board.</w:t>
      </w:r>
      <w:r w:rsidR="006B4442" w:rsidRPr="00A74FBE">
        <w:rPr>
          <w:sz w:val="22"/>
          <w:szCs w:val="22"/>
        </w:rPr>
        <w:t xml:space="preserve"> Sole proprietors, owners of a partnership and owners or members of a limited liability company need not provide proof of workers’ compensation insurance on themselves</w:t>
      </w:r>
      <w:r w:rsidR="00496F17" w:rsidRPr="00A74FBE">
        <w:rPr>
          <w:sz w:val="22"/>
          <w:szCs w:val="22"/>
        </w:rPr>
        <w:t>;</w:t>
      </w:r>
    </w:p>
    <w:p w14:paraId="32D87276" w14:textId="77777777" w:rsidR="004660F8" w:rsidRPr="00A74FBE" w:rsidRDefault="004660F8" w:rsidP="006F6D20">
      <w:pPr>
        <w:tabs>
          <w:tab w:val="left" w:pos="720"/>
          <w:tab w:val="left" w:pos="1440"/>
          <w:tab w:val="left" w:pos="2160"/>
          <w:tab w:val="left" w:pos="2880"/>
          <w:tab w:val="left" w:pos="3600"/>
          <w:tab w:val="left" w:pos="4320"/>
        </w:tabs>
        <w:rPr>
          <w:sz w:val="22"/>
          <w:szCs w:val="22"/>
        </w:rPr>
      </w:pPr>
    </w:p>
    <w:p w14:paraId="34ABF75A" w14:textId="77777777" w:rsidR="004660F8" w:rsidRPr="00A74FBE" w:rsidRDefault="004660F8" w:rsidP="006F6D20">
      <w:pPr>
        <w:ind w:left="2160" w:hanging="720"/>
        <w:rPr>
          <w:sz w:val="22"/>
          <w:szCs w:val="22"/>
        </w:rPr>
      </w:pPr>
      <w:r w:rsidRPr="00A74FBE">
        <w:rPr>
          <w:sz w:val="22"/>
          <w:szCs w:val="22"/>
        </w:rPr>
        <w:t>2.</w:t>
      </w:r>
      <w:r w:rsidRPr="00A74FBE">
        <w:rPr>
          <w:sz w:val="22"/>
          <w:szCs w:val="22"/>
        </w:rPr>
        <w:tab/>
      </w:r>
      <w:r w:rsidRPr="00A74FBE">
        <w:rPr>
          <w:b/>
          <w:sz w:val="22"/>
          <w:szCs w:val="22"/>
        </w:rPr>
        <w:t>Type of manufactured housing</w:t>
      </w:r>
      <w:r w:rsidRPr="00A74FBE">
        <w:rPr>
          <w:sz w:val="22"/>
          <w:szCs w:val="22"/>
        </w:rPr>
        <w:t xml:space="preserve"> – The type of manufactured housing the applicant intends to manufacture;</w:t>
      </w:r>
    </w:p>
    <w:p w14:paraId="443D1368" w14:textId="77777777" w:rsidR="004660F8" w:rsidRPr="00A74FBE" w:rsidRDefault="004660F8" w:rsidP="006F6D20">
      <w:pPr>
        <w:ind w:left="2160" w:hanging="720"/>
        <w:rPr>
          <w:sz w:val="22"/>
          <w:szCs w:val="22"/>
        </w:rPr>
      </w:pPr>
    </w:p>
    <w:p w14:paraId="761E6335" w14:textId="77777777" w:rsidR="004660F8" w:rsidRPr="00A74FBE" w:rsidRDefault="004660F8" w:rsidP="006F6D20">
      <w:pPr>
        <w:ind w:left="2160" w:hanging="720"/>
        <w:rPr>
          <w:sz w:val="22"/>
          <w:szCs w:val="22"/>
        </w:rPr>
      </w:pPr>
      <w:r w:rsidRPr="00A74FBE">
        <w:rPr>
          <w:sz w:val="22"/>
          <w:szCs w:val="22"/>
        </w:rPr>
        <w:t>3.</w:t>
      </w:r>
      <w:r w:rsidRPr="00A74FBE">
        <w:rPr>
          <w:sz w:val="22"/>
          <w:szCs w:val="22"/>
        </w:rPr>
        <w:tab/>
      </w:r>
      <w:r w:rsidRPr="00A74FBE">
        <w:rPr>
          <w:b/>
          <w:sz w:val="22"/>
          <w:szCs w:val="22"/>
        </w:rPr>
        <w:t>For a manufacturer of State-certified modular homes</w:t>
      </w:r>
      <w:r w:rsidRPr="00A74FBE">
        <w:rPr>
          <w:sz w:val="22"/>
          <w:szCs w:val="22"/>
        </w:rPr>
        <w:t xml:space="preserve"> – The manufacturer’s authorized third-party inspection agency’s compliance assurance documents in accordance with the requirements of Chapter 110,</w:t>
      </w:r>
      <w:r w:rsidR="00D86D19">
        <w:rPr>
          <w:sz w:val="22"/>
          <w:szCs w:val="22"/>
        </w:rPr>
        <w:t xml:space="preserve"> </w:t>
      </w:r>
      <w:r w:rsidRPr="00A74FBE">
        <w:rPr>
          <w:sz w:val="22"/>
          <w:szCs w:val="22"/>
        </w:rPr>
        <w:t xml:space="preserve">Subpart D, Section II of the </w:t>
      </w:r>
      <w:r w:rsidR="003848BB" w:rsidRPr="00A74FBE">
        <w:rPr>
          <w:sz w:val="22"/>
          <w:szCs w:val="22"/>
        </w:rPr>
        <w:t>b</w:t>
      </w:r>
      <w:r w:rsidRPr="00A74FBE">
        <w:rPr>
          <w:sz w:val="22"/>
          <w:szCs w:val="22"/>
        </w:rPr>
        <w:t>oard's Rules for the State Certification of Manufactured Housing;</w:t>
      </w:r>
    </w:p>
    <w:p w14:paraId="06D0CDB6" w14:textId="77777777" w:rsidR="004660F8" w:rsidRPr="00A74FBE" w:rsidRDefault="004660F8" w:rsidP="006F6D20">
      <w:pPr>
        <w:ind w:left="2160" w:hanging="720"/>
        <w:rPr>
          <w:sz w:val="22"/>
          <w:szCs w:val="22"/>
        </w:rPr>
      </w:pPr>
    </w:p>
    <w:p w14:paraId="1370707F" w14:textId="77777777" w:rsidR="004660F8" w:rsidRPr="00A74FBE" w:rsidRDefault="004660F8" w:rsidP="006F6D20">
      <w:pPr>
        <w:ind w:left="2160" w:hanging="720"/>
        <w:rPr>
          <w:sz w:val="22"/>
          <w:szCs w:val="22"/>
        </w:rPr>
      </w:pPr>
      <w:r w:rsidRPr="00A74FBE">
        <w:rPr>
          <w:sz w:val="22"/>
          <w:szCs w:val="22"/>
        </w:rPr>
        <w:t>4.</w:t>
      </w:r>
      <w:r w:rsidRPr="00A74FBE">
        <w:rPr>
          <w:sz w:val="22"/>
          <w:szCs w:val="22"/>
        </w:rPr>
        <w:tab/>
      </w:r>
      <w:r w:rsidRPr="00A74FBE">
        <w:rPr>
          <w:b/>
          <w:sz w:val="22"/>
          <w:szCs w:val="22"/>
        </w:rPr>
        <w:t>Installation manual(s)</w:t>
      </w:r>
      <w:r w:rsidRPr="00A74FBE">
        <w:rPr>
          <w:sz w:val="22"/>
          <w:szCs w:val="22"/>
        </w:rPr>
        <w:t xml:space="preserve"> – The manufacturer’s installation manuals. Subsequent changes in the installation manual(s) shall be submitted with the manufacturer’s applications for license renewal on an ongoing basis; and</w:t>
      </w:r>
    </w:p>
    <w:p w14:paraId="5B988683" w14:textId="77777777" w:rsidR="004660F8" w:rsidRPr="00A74FBE" w:rsidRDefault="004660F8" w:rsidP="006F6D20">
      <w:pPr>
        <w:ind w:left="2160" w:hanging="720"/>
        <w:rPr>
          <w:sz w:val="22"/>
          <w:szCs w:val="22"/>
        </w:rPr>
      </w:pPr>
    </w:p>
    <w:p w14:paraId="056D2948" w14:textId="77777777" w:rsidR="004660F8" w:rsidRPr="00A74FBE" w:rsidRDefault="004660F8" w:rsidP="006F6D20">
      <w:pPr>
        <w:ind w:left="2160" w:hanging="720"/>
        <w:rPr>
          <w:sz w:val="22"/>
          <w:szCs w:val="22"/>
        </w:rPr>
      </w:pPr>
      <w:r w:rsidRPr="00A74FBE">
        <w:rPr>
          <w:sz w:val="22"/>
          <w:szCs w:val="22"/>
        </w:rPr>
        <w:t>5.</w:t>
      </w:r>
      <w:r w:rsidRPr="00A74FBE">
        <w:rPr>
          <w:sz w:val="22"/>
          <w:szCs w:val="22"/>
        </w:rPr>
        <w:tab/>
      </w:r>
      <w:r w:rsidRPr="00A74FBE">
        <w:rPr>
          <w:b/>
          <w:sz w:val="22"/>
          <w:szCs w:val="22"/>
        </w:rPr>
        <w:t>Sales tax number</w:t>
      </w:r>
      <w:r w:rsidRPr="00A74FBE">
        <w:rPr>
          <w:sz w:val="22"/>
          <w:szCs w:val="22"/>
        </w:rPr>
        <w:t xml:space="preserve"> – A State of Maine sales tax number.</w:t>
      </w:r>
    </w:p>
    <w:p w14:paraId="47D572E4" w14:textId="77777777" w:rsidR="004660F8" w:rsidRPr="00A74FBE" w:rsidRDefault="004660F8" w:rsidP="006F6D20">
      <w:pPr>
        <w:tabs>
          <w:tab w:val="left" w:pos="720"/>
          <w:tab w:val="left" w:pos="1440"/>
          <w:tab w:val="left" w:pos="2160"/>
          <w:tab w:val="left" w:pos="2880"/>
          <w:tab w:val="left" w:pos="3600"/>
          <w:tab w:val="left" w:pos="4320"/>
        </w:tabs>
        <w:ind w:left="2160" w:hanging="1440"/>
        <w:rPr>
          <w:sz w:val="22"/>
          <w:szCs w:val="22"/>
        </w:rPr>
      </w:pPr>
    </w:p>
    <w:p w14:paraId="62A57675" w14:textId="77777777" w:rsidR="004660F8" w:rsidRPr="00A74FBE" w:rsidRDefault="004660F8" w:rsidP="006F6D20">
      <w:pPr>
        <w:ind w:left="1440" w:hanging="720"/>
        <w:rPr>
          <w:b/>
          <w:sz w:val="22"/>
          <w:szCs w:val="22"/>
        </w:rPr>
      </w:pPr>
      <w:r w:rsidRPr="00A74FBE">
        <w:rPr>
          <w:sz w:val="22"/>
          <w:szCs w:val="22"/>
        </w:rPr>
        <w:t>E.</w:t>
      </w:r>
      <w:r w:rsidRPr="00A74FBE">
        <w:rPr>
          <w:sz w:val="22"/>
          <w:szCs w:val="22"/>
        </w:rPr>
        <w:tab/>
      </w:r>
      <w:r w:rsidRPr="00A74FBE">
        <w:rPr>
          <w:b/>
          <w:sz w:val="22"/>
          <w:szCs w:val="22"/>
        </w:rPr>
        <w:t>Mechanic</w:t>
      </w:r>
    </w:p>
    <w:p w14:paraId="00BE5A59" w14:textId="77777777" w:rsidR="004660F8" w:rsidRPr="00A74FBE" w:rsidRDefault="004660F8" w:rsidP="006F6D20">
      <w:pPr>
        <w:tabs>
          <w:tab w:val="left" w:pos="720"/>
          <w:tab w:val="left" w:pos="1440"/>
          <w:tab w:val="left" w:pos="2880"/>
          <w:tab w:val="left" w:pos="3600"/>
          <w:tab w:val="left" w:pos="4320"/>
        </w:tabs>
        <w:ind w:left="1440" w:hanging="1440"/>
        <w:jc w:val="both"/>
        <w:rPr>
          <w:sz w:val="22"/>
          <w:szCs w:val="22"/>
        </w:rPr>
      </w:pPr>
    </w:p>
    <w:p w14:paraId="219CB4C4" w14:textId="77777777" w:rsidR="004660F8" w:rsidRPr="00A74FBE" w:rsidRDefault="004660F8" w:rsidP="006F6D20">
      <w:pPr>
        <w:ind w:left="2160" w:hanging="720"/>
        <w:rPr>
          <w:sz w:val="22"/>
          <w:szCs w:val="22"/>
        </w:rPr>
      </w:pPr>
      <w:r w:rsidRPr="00A74FBE">
        <w:rPr>
          <w:sz w:val="22"/>
          <w:szCs w:val="22"/>
        </w:rPr>
        <w:t>1.</w:t>
      </w:r>
      <w:r w:rsidRPr="00A74FBE">
        <w:rPr>
          <w:sz w:val="22"/>
          <w:szCs w:val="22"/>
        </w:rPr>
        <w:tab/>
      </w:r>
      <w:r w:rsidRPr="00A74FBE">
        <w:rPr>
          <w:b/>
          <w:sz w:val="22"/>
          <w:szCs w:val="22"/>
        </w:rPr>
        <w:t>Insurance</w:t>
      </w:r>
      <w:r w:rsidRPr="00A74FBE">
        <w:rPr>
          <w:sz w:val="22"/>
          <w:szCs w:val="22"/>
        </w:rPr>
        <w:t xml:space="preserve"> – Proof of products/completed operations liability insurance for a limit of not less than $300,000 per occurrence, bodily injury and property damage or combined single limit, and proof of workers’ compensation insurance (unless waived in a manner approved by the Workers’ Compensation Board) applicable to products sold, or work performed in Maine. Insurance policies must remain in effect while a license is active. The liability policy must include mandatory notice of cancellation to the Manufactured Housing Board.</w:t>
      </w:r>
      <w:r w:rsidR="006B4442" w:rsidRPr="00A74FBE">
        <w:rPr>
          <w:sz w:val="22"/>
          <w:szCs w:val="22"/>
        </w:rPr>
        <w:t xml:space="preserve"> Sole proprietors, owners of a partnership and owners or members of a limited liability company need not provide proof of workers’ compensation insurance on themselves</w:t>
      </w:r>
      <w:r w:rsidR="00496F17" w:rsidRPr="00A74FBE">
        <w:rPr>
          <w:sz w:val="22"/>
          <w:szCs w:val="22"/>
        </w:rPr>
        <w:t>;</w:t>
      </w:r>
    </w:p>
    <w:p w14:paraId="13CF9208" w14:textId="77777777" w:rsidR="004660F8" w:rsidRPr="00A74FBE" w:rsidRDefault="004660F8" w:rsidP="006F6D20">
      <w:pPr>
        <w:tabs>
          <w:tab w:val="left" w:pos="720"/>
          <w:tab w:val="left" w:pos="1440"/>
          <w:tab w:val="left" w:pos="2160"/>
          <w:tab w:val="left" w:pos="2880"/>
          <w:tab w:val="left" w:pos="3600"/>
          <w:tab w:val="left" w:pos="4320"/>
        </w:tabs>
        <w:rPr>
          <w:sz w:val="22"/>
          <w:szCs w:val="22"/>
        </w:rPr>
      </w:pPr>
    </w:p>
    <w:p w14:paraId="1D21FF2F" w14:textId="77777777" w:rsidR="004660F8" w:rsidRPr="00A74FBE" w:rsidRDefault="004660F8" w:rsidP="006F6D20">
      <w:pPr>
        <w:ind w:left="2160" w:hanging="720"/>
        <w:rPr>
          <w:sz w:val="22"/>
          <w:szCs w:val="22"/>
        </w:rPr>
      </w:pPr>
      <w:r w:rsidRPr="00A74FBE">
        <w:rPr>
          <w:sz w:val="22"/>
          <w:szCs w:val="22"/>
        </w:rPr>
        <w:t>2.</w:t>
      </w:r>
      <w:r w:rsidRPr="00A74FBE">
        <w:rPr>
          <w:sz w:val="22"/>
          <w:szCs w:val="22"/>
        </w:rPr>
        <w:tab/>
      </w:r>
      <w:r w:rsidRPr="00A74FBE">
        <w:rPr>
          <w:b/>
          <w:sz w:val="22"/>
          <w:szCs w:val="22"/>
        </w:rPr>
        <w:t>Employment record</w:t>
      </w:r>
      <w:r w:rsidRPr="00A74FBE">
        <w:rPr>
          <w:sz w:val="22"/>
          <w:szCs w:val="22"/>
        </w:rPr>
        <w:t xml:space="preserve"> – Evidence of two years of work experience related to the license being applied for under the supervision of a dealer or mechanic, or evidence of work experience </w:t>
      </w:r>
      <w:r w:rsidR="007A00ED" w:rsidRPr="00A74FBE">
        <w:rPr>
          <w:sz w:val="22"/>
          <w:szCs w:val="22"/>
        </w:rPr>
        <w:t xml:space="preserve">or training </w:t>
      </w:r>
      <w:r w:rsidRPr="00A74FBE">
        <w:rPr>
          <w:sz w:val="22"/>
          <w:szCs w:val="22"/>
        </w:rPr>
        <w:t xml:space="preserve">deemed equivalent by the </w:t>
      </w:r>
      <w:r w:rsidR="003848BB" w:rsidRPr="00A74FBE">
        <w:rPr>
          <w:sz w:val="22"/>
          <w:szCs w:val="22"/>
        </w:rPr>
        <w:t>b</w:t>
      </w:r>
      <w:r w:rsidRPr="00A74FBE">
        <w:rPr>
          <w:sz w:val="22"/>
          <w:szCs w:val="22"/>
        </w:rPr>
        <w:t>oard; and</w:t>
      </w:r>
    </w:p>
    <w:p w14:paraId="3C4767BB" w14:textId="77777777" w:rsidR="004660F8" w:rsidRPr="00A74FBE" w:rsidRDefault="004660F8" w:rsidP="006F6D20">
      <w:pPr>
        <w:ind w:left="2160" w:hanging="720"/>
        <w:rPr>
          <w:sz w:val="22"/>
          <w:szCs w:val="22"/>
        </w:rPr>
      </w:pPr>
    </w:p>
    <w:p w14:paraId="1A63553A" w14:textId="77777777" w:rsidR="004660F8" w:rsidRPr="00A74FBE" w:rsidRDefault="004660F8" w:rsidP="006F6D20">
      <w:pPr>
        <w:ind w:left="2160" w:hanging="720"/>
        <w:rPr>
          <w:sz w:val="22"/>
          <w:szCs w:val="22"/>
        </w:rPr>
      </w:pPr>
      <w:r w:rsidRPr="00A74FBE">
        <w:rPr>
          <w:sz w:val="22"/>
          <w:szCs w:val="22"/>
        </w:rPr>
        <w:t>3.</w:t>
      </w:r>
      <w:r w:rsidRPr="00A74FBE">
        <w:rPr>
          <w:sz w:val="22"/>
          <w:szCs w:val="22"/>
        </w:rPr>
        <w:tab/>
      </w:r>
      <w:r w:rsidRPr="00A74FBE">
        <w:rPr>
          <w:b/>
          <w:sz w:val="22"/>
          <w:szCs w:val="22"/>
        </w:rPr>
        <w:t>References</w:t>
      </w:r>
      <w:r w:rsidRPr="00A74FBE">
        <w:rPr>
          <w:sz w:val="22"/>
          <w:szCs w:val="22"/>
        </w:rPr>
        <w:t xml:space="preserve"> – The names of three individuals, including their telephone numbers and occupations, who can attest to the reputation, character, and technical competence of the applicant. At least one of the references shall be a </w:t>
      </w:r>
      <w:r w:rsidR="007A00ED" w:rsidRPr="00A74FBE">
        <w:rPr>
          <w:sz w:val="22"/>
          <w:szCs w:val="22"/>
        </w:rPr>
        <w:t>licensee of the board</w:t>
      </w:r>
      <w:r w:rsidRPr="00A74FBE">
        <w:rPr>
          <w:sz w:val="22"/>
          <w:szCs w:val="22"/>
        </w:rPr>
        <w:t>, whose license number shall be stated.</w:t>
      </w:r>
    </w:p>
    <w:p w14:paraId="6FC95D98" w14:textId="77777777" w:rsidR="004660F8" w:rsidRDefault="004660F8" w:rsidP="006F6D20">
      <w:pPr>
        <w:tabs>
          <w:tab w:val="left" w:pos="720"/>
          <w:tab w:val="left" w:pos="1440"/>
          <w:tab w:val="left" w:pos="2160"/>
          <w:tab w:val="left" w:pos="2880"/>
          <w:tab w:val="left" w:pos="3600"/>
          <w:tab w:val="left" w:pos="4320"/>
        </w:tabs>
        <w:rPr>
          <w:color w:val="000000"/>
          <w:sz w:val="22"/>
          <w:szCs w:val="22"/>
        </w:rPr>
      </w:pPr>
    </w:p>
    <w:p w14:paraId="1B189405" w14:textId="77777777" w:rsidR="00A74FBE" w:rsidRPr="00A74FBE" w:rsidRDefault="00A74FBE" w:rsidP="006F6D20">
      <w:pPr>
        <w:tabs>
          <w:tab w:val="left" w:pos="720"/>
          <w:tab w:val="left" w:pos="1440"/>
          <w:tab w:val="left" w:pos="2160"/>
          <w:tab w:val="left" w:pos="2880"/>
          <w:tab w:val="left" w:pos="3600"/>
          <w:tab w:val="left" w:pos="4320"/>
        </w:tabs>
        <w:rPr>
          <w:color w:val="000000"/>
          <w:sz w:val="22"/>
          <w:szCs w:val="22"/>
        </w:rPr>
      </w:pPr>
    </w:p>
    <w:p w14:paraId="18F34AC7" w14:textId="77777777" w:rsidR="00CB4F7F" w:rsidRPr="00A74FBE" w:rsidRDefault="001B34D5" w:rsidP="006F6D20">
      <w:pPr>
        <w:tabs>
          <w:tab w:val="left" w:pos="720"/>
          <w:tab w:val="left" w:pos="1440"/>
          <w:tab w:val="left" w:pos="2160"/>
          <w:tab w:val="left" w:pos="2880"/>
          <w:tab w:val="left" w:pos="3600"/>
          <w:tab w:val="left" w:pos="4320"/>
        </w:tabs>
        <w:ind w:left="1440" w:hanging="1440"/>
        <w:rPr>
          <w:b/>
          <w:sz w:val="22"/>
          <w:szCs w:val="22"/>
        </w:rPr>
      </w:pPr>
      <w:r w:rsidRPr="00A74FBE">
        <w:rPr>
          <w:b/>
          <w:sz w:val="22"/>
          <w:szCs w:val="22"/>
        </w:rPr>
        <w:t>5</w:t>
      </w:r>
      <w:r w:rsidR="00CB4F7F" w:rsidRPr="00A74FBE">
        <w:rPr>
          <w:b/>
          <w:sz w:val="22"/>
          <w:szCs w:val="22"/>
        </w:rPr>
        <w:t>.</w:t>
      </w:r>
      <w:r w:rsidR="00CB4F7F" w:rsidRPr="00A74FBE">
        <w:rPr>
          <w:b/>
          <w:sz w:val="22"/>
          <w:szCs w:val="22"/>
        </w:rPr>
        <w:tab/>
        <w:t>License Renewal</w:t>
      </w:r>
    </w:p>
    <w:p w14:paraId="4888684B" w14:textId="77777777" w:rsidR="00CB4F7F" w:rsidRPr="00A74FBE" w:rsidRDefault="00CB4F7F" w:rsidP="006F6D20">
      <w:pPr>
        <w:tabs>
          <w:tab w:val="left" w:pos="720"/>
          <w:tab w:val="left" w:pos="1440"/>
          <w:tab w:val="left" w:pos="2160"/>
          <w:tab w:val="left" w:pos="2880"/>
          <w:tab w:val="left" w:pos="3600"/>
          <w:tab w:val="left" w:pos="4320"/>
        </w:tabs>
        <w:ind w:left="1440" w:hanging="1440"/>
        <w:rPr>
          <w:b/>
          <w:sz w:val="22"/>
          <w:szCs w:val="22"/>
        </w:rPr>
      </w:pPr>
    </w:p>
    <w:p w14:paraId="3415E156" w14:textId="77777777" w:rsidR="00CB4F7F" w:rsidRPr="00A74FBE" w:rsidRDefault="005C38A8" w:rsidP="00CB4F7F">
      <w:pPr>
        <w:ind w:left="720"/>
        <w:rPr>
          <w:sz w:val="22"/>
          <w:szCs w:val="22"/>
        </w:rPr>
      </w:pPr>
      <w:r w:rsidRPr="00A74FBE">
        <w:rPr>
          <w:sz w:val="22"/>
          <w:szCs w:val="22"/>
        </w:rPr>
        <w:lastRenderedPageBreak/>
        <w:t xml:space="preserve">Renewal licenses are issued for a 2-year period beginning on June 30 of every even-numbered year. </w:t>
      </w:r>
      <w:r w:rsidR="00CB4F7F" w:rsidRPr="00A74FBE">
        <w:rPr>
          <w:sz w:val="22"/>
          <w:szCs w:val="22"/>
        </w:rPr>
        <w:t>The licensee shall submit</w:t>
      </w:r>
      <w:r w:rsidR="008D51C2" w:rsidRPr="00A74FBE">
        <w:rPr>
          <w:sz w:val="22"/>
          <w:szCs w:val="22"/>
        </w:rPr>
        <w:t xml:space="preserve"> a renewal</w:t>
      </w:r>
      <w:r w:rsidR="00CB4F7F" w:rsidRPr="00A74FBE">
        <w:rPr>
          <w:sz w:val="22"/>
          <w:szCs w:val="22"/>
        </w:rPr>
        <w:t xml:space="preserve"> application on forms provided by the </w:t>
      </w:r>
      <w:r w:rsidR="003848BB" w:rsidRPr="00A74FBE">
        <w:rPr>
          <w:sz w:val="22"/>
          <w:szCs w:val="22"/>
        </w:rPr>
        <w:t>b</w:t>
      </w:r>
      <w:r w:rsidR="00CB4F7F" w:rsidRPr="00A74FBE">
        <w:rPr>
          <w:sz w:val="22"/>
          <w:szCs w:val="22"/>
        </w:rPr>
        <w:t>oard</w:t>
      </w:r>
      <w:r w:rsidR="008D51C2" w:rsidRPr="00A74FBE">
        <w:rPr>
          <w:sz w:val="22"/>
          <w:szCs w:val="22"/>
        </w:rPr>
        <w:t>. The licensee shall enclose with the renewal application—</w:t>
      </w:r>
    </w:p>
    <w:p w14:paraId="46725CC9" w14:textId="77777777" w:rsidR="008D51C2" w:rsidRPr="00A74FBE" w:rsidRDefault="008D51C2" w:rsidP="00CB4F7F">
      <w:pPr>
        <w:ind w:left="720"/>
        <w:rPr>
          <w:sz w:val="22"/>
          <w:szCs w:val="22"/>
        </w:rPr>
      </w:pPr>
    </w:p>
    <w:p w14:paraId="2C5E5BDE" w14:textId="77777777" w:rsidR="008D51C2" w:rsidRPr="00A74FBE" w:rsidRDefault="008D51C2" w:rsidP="008D51C2">
      <w:pPr>
        <w:ind w:left="1440" w:hanging="720"/>
        <w:rPr>
          <w:sz w:val="22"/>
          <w:szCs w:val="22"/>
        </w:rPr>
      </w:pPr>
      <w:r w:rsidRPr="00A74FBE">
        <w:rPr>
          <w:sz w:val="22"/>
          <w:szCs w:val="22"/>
        </w:rPr>
        <w:t>A.</w:t>
      </w:r>
      <w:r w:rsidRPr="00A74FBE">
        <w:rPr>
          <w:sz w:val="22"/>
          <w:szCs w:val="22"/>
        </w:rPr>
        <w:tab/>
        <w:t>The license fee required by Chapter 10, Section 4(22) of the Rules of the Office of Licensing and Registration, entitled “Establishment of License Fees;” and</w:t>
      </w:r>
    </w:p>
    <w:p w14:paraId="3AF72D1D" w14:textId="77777777" w:rsidR="008D51C2" w:rsidRPr="00A74FBE" w:rsidRDefault="008D51C2" w:rsidP="008D51C2">
      <w:pPr>
        <w:ind w:left="1440" w:hanging="720"/>
        <w:rPr>
          <w:sz w:val="22"/>
          <w:szCs w:val="22"/>
        </w:rPr>
      </w:pPr>
    </w:p>
    <w:p w14:paraId="378A86BB" w14:textId="77777777" w:rsidR="008D51C2" w:rsidRPr="00A74FBE" w:rsidRDefault="008D51C2" w:rsidP="008D51C2">
      <w:pPr>
        <w:ind w:left="1440" w:hanging="720"/>
        <w:rPr>
          <w:sz w:val="22"/>
          <w:szCs w:val="22"/>
        </w:rPr>
      </w:pPr>
      <w:r w:rsidRPr="00A74FBE">
        <w:rPr>
          <w:sz w:val="22"/>
          <w:szCs w:val="22"/>
        </w:rPr>
        <w:t>B.</w:t>
      </w:r>
      <w:r w:rsidRPr="00A74FBE">
        <w:rPr>
          <w:sz w:val="22"/>
          <w:szCs w:val="22"/>
        </w:rPr>
        <w:tab/>
        <w:t xml:space="preserve">Proof of </w:t>
      </w:r>
      <w:r w:rsidR="006C63B3" w:rsidRPr="00A74FBE">
        <w:rPr>
          <w:sz w:val="22"/>
          <w:szCs w:val="22"/>
        </w:rPr>
        <w:t>the products/completed operations</w:t>
      </w:r>
      <w:r w:rsidRPr="00A74FBE">
        <w:rPr>
          <w:sz w:val="22"/>
          <w:szCs w:val="22"/>
        </w:rPr>
        <w:t xml:space="preserve"> liability insurance and workers’ compensation insurance described in Section 1</w:t>
      </w:r>
      <w:r w:rsidR="006C63B3" w:rsidRPr="00A74FBE">
        <w:rPr>
          <w:sz w:val="22"/>
          <w:szCs w:val="22"/>
        </w:rPr>
        <w:t>(B) of this chapter.</w:t>
      </w:r>
    </w:p>
    <w:p w14:paraId="585F7B90" w14:textId="77777777" w:rsidR="00CB4F7F" w:rsidRDefault="00CB4F7F" w:rsidP="006F6D20">
      <w:pPr>
        <w:tabs>
          <w:tab w:val="left" w:pos="720"/>
          <w:tab w:val="left" w:pos="1440"/>
          <w:tab w:val="left" w:pos="2160"/>
          <w:tab w:val="left" w:pos="2880"/>
          <w:tab w:val="left" w:pos="3600"/>
          <w:tab w:val="left" w:pos="4320"/>
        </w:tabs>
        <w:ind w:left="1440" w:hanging="1440"/>
        <w:rPr>
          <w:sz w:val="22"/>
          <w:szCs w:val="22"/>
        </w:rPr>
      </w:pPr>
    </w:p>
    <w:p w14:paraId="62143607" w14:textId="77777777" w:rsidR="00A74FBE" w:rsidRPr="00A74FBE" w:rsidRDefault="00A74FBE" w:rsidP="006F6D20">
      <w:pPr>
        <w:tabs>
          <w:tab w:val="left" w:pos="720"/>
          <w:tab w:val="left" w:pos="1440"/>
          <w:tab w:val="left" w:pos="2160"/>
          <w:tab w:val="left" w:pos="2880"/>
          <w:tab w:val="left" w:pos="3600"/>
          <w:tab w:val="left" w:pos="4320"/>
        </w:tabs>
        <w:ind w:left="1440" w:hanging="1440"/>
        <w:rPr>
          <w:sz w:val="22"/>
          <w:szCs w:val="22"/>
        </w:rPr>
      </w:pPr>
    </w:p>
    <w:p w14:paraId="3C6987E7" w14:textId="77777777" w:rsidR="004660F8" w:rsidRPr="00A74FBE" w:rsidRDefault="001B34D5" w:rsidP="006F6D20">
      <w:pPr>
        <w:tabs>
          <w:tab w:val="left" w:pos="720"/>
          <w:tab w:val="left" w:pos="1440"/>
          <w:tab w:val="left" w:pos="2160"/>
          <w:tab w:val="left" w:pos="2880"/>
          <w:tab w:val="left" w:pos="3600"/>
          <w:tab w:val="left" w:pos="4320"/>
        </w:tabs>
        <w:ind w:left="1440" w:hanging="1440"/>
        <w:rPr>
          <w:b/>
          <w:sz w:val="22"/>
          <w:szCs w:val="22"/>
        </w:rPr>
      </w:pPr>
      <w:r w:rsidRPr="00A74FBE">
        <w:rPr>
          <w:b/>
          <w:sz w:val="22"/>
          <w:szCs w:val="22"/>
        </w:rPr>
        <w:t>6</w:t>
      </w:r>
      <w:r w:rsidR="004660F8" w:rsidRPr="00A74FBE">
        <w:rPr>
          <w:b/>
          <w:sz w:val="22"/>
          <w:szCs w:val="22"/>
        </w:rPr>
        <w:t>.</w:t>
      </w:r>
      <w:r w:rsidR="004660F8" w:rsidRPr="00A74FBE">
        <w:rPr>
          <w:b/>
          <w:sz w:val="22"/>
          <w:szCs w:val="22"/>
        </w:rPr>
        <w:tab/>
        <w:t>Notice of Change of Contact Address</w:t>
      </w:r>
    </w:p>
    <w:p w14:paraId="378F8F32" w14:textId="77777777" w:rsidR="004660F8" w:rsidRPr="00A74FBE" w:rsidRDefault="004660F8" w:rsidP="006F6D20">
      <w:pPr>
        <w:tabs>
          <w:tab w:val="left" w:pos="720"/>
          <w:tab w:val="left" w:pos="1440"/>
          <w:tab w:val="left" w:pos="2160"/>
          <w:tab w:val="left" w:pos="2880"/>
          <w:tab w:val="left" w:pos="3600"/>
          <w:tab w:val="left" w:pos="4320"/>
        </w:tabs>
        <w:ind w:left="1440" w:hanging="1440"/>
        <w:rPr>
          <w:sz w:val="22"/>
          <w:szCs w:val="22"/>
        </w:rPr>
      </w:pPr>
    </w:p>
    <w:p w14:paraId="197548AF" w14:textId="77777777" w:rsidR="004660F8" w:rsidRPr="00A74FBE" w:rsidRDefault="004660F8" w:rsidP="006F6D20">
      <w:pPr>
        <w:ind w:left="720"/>
        <w:rPr>
          <w:sz w:val="22"/>
          <w:szCs w:val="22"/>
        </w:rPr>
      </w:pPr>
      <w:r w:rsidRPr="00A74FBE">
        <w:rPr>
          <w:sz w:val="22"/>
          <w:szCs w:val="22"/>
        </w:rPr>
        <w:t>A licensee shall notify the board of a change of contact address via letter, fax or email within 30 days after the change.</w:t>
      </w:r>
    </w:p>
    <w:p w14:paraId="43721B0B" w14:textId="77777777" w:rsidR="004660F8" w:rsidRPr="00A74FBE" w:rsidRDefault="004660F8" w:rsidP="006F6D20">
      <w:pPr>
        <w:pBdr>
          <w:bottom w:val="single" w:sz="6" w:space="1" w:color="auto"/>
        </w:pBdr>
        <w:tabs>
          <w:tab w:val="left" w:pos="720"/>
          <w:tab w:val="left" w:pos="1440"/>
          <w:tab w:val="left" w:pos="2160"/>
          <w:tab w:val="left" w:pos="2880"/>
          <w:tab w:val="left" w:pos="3600"/>
          <w:tab w:val="left" w:pos="4320"/>
        </w:tabs>
        <w:rPr>
          <w:sz w:val="22"/>
          <w:szCs w:val="22"/>
        </w:rPr>
      </w:pPr>
    </w:p>
    <w:p w14:paraId="0B845B0D" w14:textId="77777777" w:rsidR="004660F8" w:rsidRPr="00A74FBE" w:rsidRDefault="004660F8">
      <w:pPr>
        <w:tabs>
          <w:tab w:val="left" w:pos="720"/>
          <w:tab w:val="left" w:pos="1440"/>
          <w:tab w:val="left" w:pos="2160"/>
          <w:tab w:val="left" w:pos="2880"/>
          <w:tab w:val="left" w:pos="3600"/>
          <w:tab w:val="left" w:pos="4320"/>
        </w:tabs>
        <w:rPr>
          <w:color w:val="000000"/>
          <w:sz w:val="22"/>
          <w:szCs w:val="22"/>
        </w:rPr>
      </w:pPr>
    </w:p>
    <w:p w14:paraId="6FA5C455" w14:textId="77777777" w:rsidR="00570ABD" w:rsidRPr="00A74FBE" w:rsidRDefault="00570ABD">
      <w:pPr>
        <w:tabs>
          <w:tab w:val="left" w:pos="720"/>
          <w:tab w:val="left" w:pos="1440"/>
          <w:tab w:val="left" w:pos="2160"/>
          <w:tab w:val="left" w:pos="2880"/>
          <w:tab w:val="left" w:pos="3600"/>
          <w:tab w:val="left" w:pos="4320"/>
        </w:tabs>
        <w:rPr>
          <w:color w:val="000000"/>
          <w:sz w:val="22"/>
          <w:szCs w:val="22"/>
        </w:rPr>
      </w:pPr>
    </w:p>
    <w:p w14:paraId="4569DD13" w14:textId="77777777" w:rsidR="00FD5AB8" w:rsidRPr="00A74FBE" w:rsidRDefault="00FD5AB8" w:rsidP="00FD5AB8">
      <w:pPr>
        <w:tabs>
          <w:tab w:val="left" w:pos="720"/>
          <w:tab w:val="left" w:pos="1440"/>
          <w:tab w:val="left" w:pos="2160"/>
          <w:tab w:val="left" w:pos="2880"/>
          <w:tab w:val="left" w:pos="3600"/>
          <w:tab w:val="left" w:pos="4320"/>
        </w:tabs>
        <w:ind w:left="2160" w:hanging="2160"/>
        <w:rPr>
          <w:color w:val="000000"/>
          <w:sz w:val="22"/>
          <w:szCs w:val="22"/>
        </w:rPr>
      </w:pPr>
      <w:r w:rsidRPr="00A74FBE">
        <w:rPr>
          <w:color w:val="000000"/>
          <w:sz w:val="22"/>
          <w:szCs w:val="22"/>
        </w:rPr>
        <w:t>STATUTORY AUTHORITY: 10 M.R.S.A. §§8003(3)(D), 9005, 9021, and 9022</w:t>
      </w:r>
    </w:p>
    <w:p w14:paraId="095306D6" w14:textId="77777777" w:rsidR="00FD5AB8" w:rsidRPr="00A74FBE" w:rsidRDefault="00FD5AB8" w:rsidP="00FD5AB8">
      <w:pPr>
        <w:tabs>
          <w:tab w:val="left" w:pos="720"/>
          <w:tab w:val="left" w:pos="1440"/>
          <w:tab w:val="left" w:pos="2160"/>
          <w:tab w:val="left" w:pos="2880"/>
          <w:tab w:val="left" w:pos="3600"/>
          <w:tab w:val="left" w:pos="4320"/>
        </w:tabs>
        <w:ind w:left="720" w:hanging="720"/>
        <w:rPr>
          <w:sz w:val="22"/>
          <w:szCs w:val="22"/>
        </w:rPr>
      </w:pPr>
    </w:p>
    <w:p w14:paraId="5139E68E"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EFFECTIVE DATE:</w:t>
      </w:r>
    </w:p>
    <w:p w14:paraId="354EB2DF"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ab/>
      </w:r>
      <w:smartTag w:uri="urn:schemas-microsoft-com:office:smarttags" w:element="date">
        <w:smartTagPr>
          <w:attr w:name="Year" w:val="1979"/>
          <w:attr w:name="Day" w:val="16"/>
          <w:attr w:name="Month" w:val="12"/>
        </w:smartTagPr>
        <w:r w:rsidRPr="00A74FBE">
          <w:rPr>
            <w:sz w:val="22"/>
            <w:szCs w:val="22"/>
          </w:rPr>
          <w:t>December 16, 1979</w:t>
        </w:r>
      </w:smartTag>
    </w:p>
    <w:p w14:paraId="2730F453"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p>
    <w:p w14:paraId="1C19C96E"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AMENDED:</w:t>
      </w:r>
    </w:p>
    <w:p w14:paraId="24513A0F"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ab/>
      </w:r>
      <w:smartTag w:uri="urn:schemas-microsoft-com:office:smarttags" w:element="date">
        <w:smartTagPr>
          <w:attr w:name="Year" w:val="1982"/>
          <w:attr w:name="Day" w:val="6"/>
          <w:attr w:name="Month" w:val="7"/>
        </w:smartTagPr>
        <w:r w:rsidRPr="00A74FBE">
          <w:rPr>
            <w:sz w:val="22"/>
            <w:szCs w:val="22"/>
          </w:rPr>
          <w:t>July 6, 1982</w:t>
        </w:r>
      </w:smartTag>
    </w:p>
    <w:p w14:paraId="5B2D14A9"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ab/>
      </w:r>
      <w:smartTag w:uri="urn:schemas-microsoft-com:office:smarttags" w:element="date">
        <w:smartTagPr>
          <w:attr w:name="Year" w:val="1985"/>
          <w:attr w:name="Day" w:val="1"/>
          <w:attr w:name="Month" w:val="7"/>
        </w:smartTagPr>
        <w:r w:rsidRPr="00A74FBE">
          <w:rPr>
            <w:sz w:val="22"/>
            <w:szCs w:val="22"/>
          </w:rPr>
          <w:t>July 1, 1985</w:t>
        </w:r>
      </w:smartTag>
    </w:p>
    <w:p w14:paraId="6B7E6E9C"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ab/>
      </w:r>
      <w:smartTag w:uri="urn:schemas-microsoft-com:office:smarttags" w:element="date">
        <w:smartTagPr>
          <w:attr w:name="Year" w:val="1992"/>
          <w:attr w:name="Day" w:val="1"/>
          <w:attr w:name="Month" w:val="4"/>
        </w:smartTagPr>
        <w:r w:rsidRPr="00A74FBE">
          <w:rPr>
            <w:sz w:val="22"/>
            <w:szCs w:val="22"/>
          </w:rPr>
          <w:t>April 1, 1992</w:t>
        </w:r>
      </w:smartTag>
    </w:p>
    <w:p w14:paraId="6C6640FE"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ab/>
      </w:r>
      <w:smartTag w:uri="urn:schemas-microsoft-com:office:smarttags" w:element="date">
        <w:smartTagPr>
          <w:attr w:name="Year" w:val="1995"/>
          <w:attr w:name="Day" w:val="1"/>
          <w:attr w:name="Month" w:val="12"/>
        </w:smartTagPr>
        <w:r w:rsidRPr="00A74FBE">
          <w:rPr>
            <w:sz w:val="22"/>
            <w:szCs w:val="22"/>
          </w:rPr>
          <w:t>December 1, 1995</w:t>
        </w:r>
      </w:smartTag>
    </w:p>
    <w:p w14:paraId="29D846E3"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p>
    <w:p w14:paraId="69243A9E"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NON-SUBSTANTIVE CORRECTIONS:</w:t>
      </w:r>
    </w:p>
    <w:p w14:paraId="2DE9BC88"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ab/>
      </w:r>
      <w:smartTag w:uri="urn:schemas-microsoft-com:office:smarttags" w:element="date">
        <w:smartTagPr>
          <w:attr w:name="Year" w:val="1997"/>
          <w:attr w:name="Day" w:val="25"/>
          <w:attr w:name="Month" w:val="11"/>
        </w:smartTagPr>
        <w:r w:rsidRPr="00A74FBE">
          <w:rPr>
            <w:sz w:val="22"/>
            <w:szCs w:val="22"/>
          </w:rPr>
          <w:t>November 25, 1997</w:t>
        </w:r>
      </w:smartTag>
      <w:r w:rsidRPr="00A74FBE">
        <w:rPr>
          <w:sz w:val="22"/>
          <w:szCs w:val="22"/>
        </w:rPr>
        <w:t xml:space="preserve"> -</w:t>
      </w:r>
      <w:r w:rsidRPr="00A74FBE">
        <w:rPr>
          <w:sz w:val="22"/>
          <w:szCs w:val="22"/>
        </w:rPr>
        <w:tab/>
        <w:t>restored missing “license” in §1 sub-§B par. (1);</w:t>
      </w:r>
    </w:p>
    <w:p w14:paraId="7AF26DEB" w14:textId="77777777" w:rsidR="00FD5AB8" w:rsidRPr="00A74FBE" w:rsidRDefault="00FD5AB8" w:rsidP="00FD5AB8">
      <w:pPr>
        <w:tabs>
          <w:tab w:val="left" w:pos="720"/>
          <w:tab w:val="left" w:pos="1440"/>
          <w:tab w:val="left" w:pos="2160"/>
          <w:tab w:val="left" w:pos="2880"/>
          <w:tab w:val="left" w:pos="3600"/>
          <w:tab w:val="left" w:pos="4320"/>
        </w:tabs>
        <w:ind w:left="720" w:right="-720" w:hanging="720"/>
        <w:rPr>
          <w:sz w:val="22"/>
          <w:szCs w:val="22"/>
        </w:rPr>
      </w:pPr>
      <w:r w:rsidRPr="00A74FBE">
        <w:rPr>
          <w:sz w:val="22"/>
          <w:szCs w:val="22"/>
        </w:rPr>
        <w:tab/>
      </w:r>
      <w:r w:rsidRPr="00A74FBE">
        <w:rPr>
          <w:sz w:val="22"/>
          <w:szCs w:val="22"/>
        </w:rPr>
        <w:tab/>
      </w:r>
      <w:r w:rsidRPr="00A74FBE">
        <w:rPr>
          <w:sz w:val="22"/>
          <w:szCs w:val="22"/>
        </w:rPr>
        <w:tab/>
      </w:r>
      <w:r w:rsidRPr="00A74FBE">
        <w:rPr>
          <w:sz w:val="22"/>
          <w:szCs w:val="22"/>
        </w:rPr>
        <w:tab/>
        <w:t>minor punctuation.</w:t>
      </w:r>
    </w:p>
    <w:p w14:paraId="416FB945" w14:textId="77777777" w:rsidR="00FD5AB8" w:rsidRPr="00A74FBE" w:rsidRDefault="00FD5AB8" w:rsidP="00FD5AB8">
      <w:pPr>
        <w:tabs>
          <w:tab w:val="left" w:pos="720"/>
          <w:tab w:val="left" w:pos="1440"/>
          <w:tab w:val="left" w:pos="2160"/>
          <w:tab w:val="left" w:pos="2880"/>
          <w:tab w:val="left" w:pos="3600"/>
          <w:tab w:val="left" w:pos="4320"/>
        </w:tabs>
        <w:ind w:left="720" w:hanging="720"/>
        <w:rPr>
          <w:sz w:val="22"/>
          <w:szCs w:val="22"/>
        </w:rPr>
      </w:pPr>
    </w:p>
    <w:p w14:paraId="7623714B" w14:textId="77777777" w:rsidR="00FD5AB8" w:rsidRPr="00A74FBE" w:rsidRDefault="00FD5AB8" w:rsidP="00FD5AB8">
      <w:pPr>
        <w:tabs>
          <w:tab w:val="left" w:pos="720"/>
          <w:tab w:val="left" w:pos="1440"/>
          <w:tab w:val="left" w:pos="2160"/>
          <w:tab w:val="left" w:pos="2880"/>
          <w:tab w:val="left" w:pos="3600"/>
          <w:tab w:val="left" w:pos="4320"/>
        </w:tabs>
        <w:rPr>
          <w:sz w:val="22"/>
          <w:szCs w:val="22"/>
        </w:rPr>
      </w:pPr>
      <w:r w:rsidRPr="00A74FBE">
        <w:rPr>
          <w:sz w:val="22"/>
          <w:szCs w:val="22"/>
        </w:rPr>
        <w:t>AMENDED:</w:t>
      </w:r>
    </w:p>
    <w:p w14:paraId="48BE334C" w14:textId="77777777" w:rsidR="00FD5AB8" w:rsidRPr="00A74FBE" w:rsidRDefault="00FD5AB8" w:rsidP="00FD5AB8">
      <w:pPr>
        <w:tabs>
          <w:tab w:val="left" w:pos="720"/>
          <w:tab w:val="left" w:pos="1440"/>
          <w:tab w:val="left" w:pos="2160"/>
          <w:tab w:val="left" w:pos="2880"/>
          <w:tab w:val="left" w:pos="3600"/>
          <w:tab w:val="left" w:pos="4320"/>
        </w:tabs>
        <w:rPr>
          <w:sz w:val="22"/>
          <w:szCs w:val="22"/>
        </w:rPr>
      </w:pPr>
      <w:r w:rsidRPr="00A74FBE">
        <w:rPr>
          <w:sz w:val="22"/>
          <w:szCs w:val="22"/>
        </w:rPr>
        <w:tab/>
      </w:r>
      <w:smartTag w:uri="urn:schemas-microsoft-com:office:smarttags" w:element="date">
        <w:smartTagPr>
          <w:attr w:name="Year" w:val="2000"/>
          <w:attr w:name="Day" w:val="16"/>
          <w:attr w:name="Month" w:val="8"/>
        </w:smartTagPr>
        <w:r w:rsidRPr="00A74FBE">
          <w:rPr>
            <w:sz w:val="22"/>
            <w:szCs w:val="22"/>
          </w:rPr>
          <w:t>August 16, 2000</w:t>
        </w:r>
      </w:smartTag>
    </w:p>
    <w:p w14:paraId="43C2B790" w14:textId="77777777" w:rsidR="00FD5AB8" w:rsidRPr="00A74FBE" w:rsidRDefault="00FD5AB8" w:rsidP="00FD5AB8">
      <w:pPr>
        <w:tabs>
          <w:tab w:val="left" w:pos="720"/>
          <w:tab w:val="left" w:pos="1440"/>
          <w:tab w:val="left" w:pos="2160"/>
          <w:tab w:val="left" w:pos="2880"/>
          <w:tab w:val="left" w:pos="3600"/>
          <w:tab w:val="left" w:pos="4320"/>
        </w:tabs>
        <w:rPr>
          <w:sz w:val="22"/>
          <w:szCs w:val="22"/>
        </w:rPr>
      </w:pPr>
      <w:r w:rsidRPr="00A74FBE">
        <w:rPr>
          <w:sz w:val="22"/>
          <w:szCs w:val="22"/>
        </w:rPr>
        <w:tab/>
      </w:r>
      <w:smartTag w:uri="urn:schemas-microsoft-com:office:smarttags" w:element="date">
        <w:smartTagPr>
          <w:attr w:name="Year" w:val="2005"/>
          <w:attr w:name="Day" w:val="28"/>
          <w:attr w:name="Month" w:val="5"/>
        </w:smartTagPr>
        <w:r w:rsidRPr="00A74FBE">
          <w:rPr>
            <w:sz w:val="22"/>
            <w:szCs w:val="22"/>
          </w:rPr>
          <w:t>May 28, 2005</w:t>
        </w:r>
      </w:smartTag>
      <w:r w:rsidRPr="00A74FBE">
        <w:rPr>
          <w:sz w:val="22"/>
          <w:szCs w:val="22"/>
        </w:rPr>
        <w:t xml:space="preserve"> – filing 2005-183</w:t>
      </w:r>
    </w:p>
    <w:p w14:paraId="2008D7B2" w14:textId="77777777" w:rsidR="004660F8" w:rsidRDefault="00FD5AB8" w:rsidP="004660F8">
      <w:pPr>
        <w:tabs>
          <w:tab w:val="left" w:pos="720"/>
          <w:tab w:val="left" w:pos="1440"/>
          <w:tab w:val="left" w:pos="2160"/>
          <w:tab w:val="left" w:pos="2880"/>
          <w:tab w:val="left" w:pos="3600"/>
          <w:tab w:val="left" w:pos="4320"/>
        </w:tabs>
        <w:rPr>
          <w:sz w:val="22"/>
          <w:szCs w:val="22"/>
        </w:rPr>
      </w:pPr>
      <w:r w:rsidRPr="00A74FBE">
        <w:rPr>
          <w:sz w:val="22"/>
          <w:szCs w:val="22"/>
        </w:rPr>
        <w:tab/>
      </w:r>
      <w:smartTag w:uri="urn:schemas-microsoft-com:office:smarttags" w:element="date">
        <w:smartTagPr>
          <w:attr w:name="Year" w:val="2007"/>
          <w:attr w:name="Day" w:val="14"/>
          <w:attr w:name="Month" w:val="3"/>
        </w:smartTagPr>
        <w:r w:rsidRPr="00A74FBE">
          <w:rPr>
            <w:sz w:val="22"/>
            <w:szCs w:val="22"/>
          </w:rPr>
          <w:t>March 14, 2007</w:t>
        </w:r>
      </w:smartTag>
      <w:r w:rsidRPr="00A74FBE">
        <w:rPr>
          <w:sz w:val="22"/>
          <w:szCs w:val="22"/>
        </w:rPr>
        <w:t xml:space="preserve"> – filing 2007-89</w:t>
      </w:r>
    </w:p>
    <w:p w14:paraId="1E15670C" w14:textId="77777777" w:rsidR="00E40512" w:rsidRDefault="00E40512" w:rsidP="004660F8">
      <w:pPr>
        <w:tabs>
          <w:tab w:val="left" w:pos="720"/>
          <w:tab w:val="left" w:pos="1440"/>
          <w:tab w:val="left" w:pos="2160"/>
          <w:tab w:val="left" w:pos="2880"/>
          <w:tab w:val="left" w:pos="3600"/>
          <w:tab w:val="left" w:pos="4320"/>
        </w:tabs>
        <w:rPr>
          <w:sz w:val="22"/>
          <w:szCs w:val="22"/>
        </w:rPr>
      </w:pPr>
    </w:p>
    <w:p w14:paraId="76E8E130" w14:textId="61C8CA60" w:rsidR="00E40512" w:rsidRPr="00CE14C0" w:rsidRDefault="00E40512" w:rsidP="00E40512">
      <w:pPr>
        <w:tabs>
          <w:tab w:val="left" w:pos="720"/>
          <w:tab w:val="left" w:pos="1440"/>
          <w:tab w:val="left" w:pos="2160"/>
          <w:tab w:val="left" w:pos="2880"/>
          <w:tab w:val="left" w:pos="3600"/>
          <w:tab w:val="left" w:pos="4320"/>
        </w:tabs>
        <w:jc w:val="both"/>
        <w:rPr>
          <w:sz w:val="20"/>
        </w:rPr>
      </w:pPr>
      <w:r w:rsidRPr="00CE14C0">
        <w:rPr>
          <w:sz w:val="22"/>
          <w:szCs w:val="22"/>
        </w:rPr>
        <w:t xml:space="preserve">TRANSFER OF AUTHORITY TO ADMINISTER AND ENFORCE RULE: The authority to administer and enforce this rule (formerly 02-385 C.M.R. Ch. </w:t>
      </w:r>
      <w:r>
        <w:rPr>
          <w:sz w:val="22"/>
          <w:szCs w:val="22"/>
        </w:rPr>
        <w:t>340</w:t>
      </w:r>
      <w:r w:rsidRPr="00CE14C0">
        <w:rPr>
          <w:sz w:val="22"/>
          <w:szCs w:val="22"/>
        </w:rPr>
        <w:t>) was transferred to the Maine Office of Community Affairs on July 29, 2026 pursuant to PL 2025, c. 650, § RRR-58.</w:t>
      </w:r>
    </w:p>
    <w:p w14:paraId="5E657FE8" w14:textId="77777777" w:rsidR="00E40512" w:rsidRPr="00A74FBE" w:rsidRDefault="00E40512" w:rsidP="004660F8">
      <w:pPr>
        <w:tabs>
          <w:tab w:val="left" w:pos="720"/>
          <w:tab w:val="left" w:pos="1440"/>
          <w:tab w:val="left" w:pos="2160"/>
          <w:tab w:val="left" w:pos="2880"/>
          <w:tab w:val="left" w:pos="3600"/>
          <w:tab w:val="left" w:pos="4320"/>
        </w:tabs>
        <w:rPr>
          <w:sz w:val="22"/>
          <w:szCs w:val="22"/>
        </w:rPr>
      </w:pPr>
    </w:p>
    <w:sectPr w:rsidR="00E40512" w:rsidRPr="00A74FBE" w:rsidSect="00A74FBE">
      <w:headerReference w:type="default" r:id="rId10"/>
      <w:footerReference w:type="default" r:id="rId11"/>
      <w:pgSz w:w="12240" w:h="15840"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032F" w14:textId="77777777" w:rsidR="005B0437" w:rsidRDefault="005B0437">
      <w:r>
        <w:separator/>
      </w:r>
    </w:p>
  </w:endnote>
  <w:endnote w:type="continuationSeparator" w:id="0">
    <w:p w14:paraId="1BD768B4" w14:textId="77777777" w:rsidR="005B0437" w:rsidRDefault="005B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F02C" w14:textId="77777777" w:rsidR="00D1229F" w:rsidRDefault="00D1229F" w:rsidP="00BE64A0">
    <w:pPr>
      <w:pStyle w:val="Footer"/>
      <w:tabs>
        <w:tab w:val="clear" w:pos="43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C5E1" w14:textId="77777777" w:rsidR="005B0437" w:rsidRDefault="005B0437">
      <w:r>
        <w:separator/>
      </w:r>
    </w:p>
  </w:footnote>
  <w:footnote w:type="continuationSeparator" w:id="0">
    <w:p w14:paraId="124C09B8" w14:textId="77777777" w:rsidR="005B0437" w:rsidRDefault="005B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7437" w14:textId="77777777" w:rsidR="00C47793" w:rsidRDefault="00C47793">
    <w:pPr>
      <w:pStyle w:val="Header"/>
      <w:jc w:val="right"/>
      <w:rPr>
        <w:sz w:val="18"/>
      </w:rPr>
    </w:pPr>
  </w:p>
  <w:p w14:paraId="531E385F" w14:textId="77777777" w:rsidR="00C47793" w:rsidRDefault="00C47793">
    <w:pPr>
      <w:pStyle w:val="Header"/>
      <w:jc w:val="right"/>
      <w:rPr>
        <w:sz w:val="18"/>
      </w:rPr>
    </w:pPr>
  </w:p>
  <w:p w14:paraId="49657EE9" w14:textId="77777777" w:rsidR="00C47793" w:rsidRDefault="00C47793">
    <w:pPr>
      <w:pStyle w:val="Header"/>
      <w:jc w:val="right"/>
      <w:rPr>
        <w:sz w:val="18"/>
      </w:rPr>
    </w:pPr>
  </w:p>
  <w:p w14:paraId="55C287C9" w14:textId="4DC05866" w:rsidR="00C47793" w:rsidRDefault="00A74FBE" w:rsidP="00A74FBE">
    <w:pPr>
      <w:pStyle w:val="Header"/>
      <w:pBdr>
        <w:bottom w:val="single" w:sz="6" w:space="1" w:color="auto"/>
      </w:pBdr>
      <w:tabs>
        <w:tab w:val="clear" w:pos="8640"/>
        <w:tab w:val="right" w:pos="9360"/>
      </w:tabs>
      <w:jc w:val="right"/>
      <w:rPr>
        <w:sz w:val="18"/>
      </w:rPr>
    </w:pPr>
    <w:r>
      <w:rPr>
        <w:sz w:val="18"/>
      </w:rPr>
      <w:t>0</w:t>
    </w:r>
    <w:r w:rsidR="00E40512">
      <w:rPr>
        <w:sz w:val="18"/>
      </w:rPr>
      <w:t>8</w:t>
    </w:r>
    <w:r>
      <w:rPr>
        <w:sz w:val="18"/>
      </w:rPr>
      <w:t>-</w:t>
    </w:r>
    <w:r w:rsidR="00E40512">
      <w:rPr>
        <w:sz w:val="18"/>
      </w:rPr>
      <w:t>004</w:t>
    </w:r>
    <w:r>
      <w:rPr>
        <w:sz w:val="18"/>
      </w:rPr>
      <w:t xml:space="preserve"> Chapter 4</w:t>
    </w:r>
    <w:r w:rsidR="00C47793">
      <w:rPr>
        <w:sz w:val="18"/>
      </w:rPr>
      <w:t xml:space="preserve">     page </w:t>
    </w:r>
    <w:r w:rsidR="002721FA" w:rsidRPr="002721FA">
      <w:rPr>
        <w:rStyle w:val="PageNumber"/>
        <w:sz w:val="18"/>
        <w:szCs w:val="18"/>
      </w:rPr>
      <w:fldChar w:fldCharType="begin"/>
    </w:r>
    <w:r w:rsidR="002721FA" w:rsidRPr="002721FA">
      <w:rPr>
        <w:rStyle w:val="PageNumber"/>
        <w:sz w:val="18"/>
        <w:szCs w:val="18"/>
      </w:rPr>
      <w:instrText xml:space="preserve"> PAGE </w:instrText>
    </w:r>
    <w:r w:rsidR="002721FA" w:rsidRPr="002721FA">
      <w:rPr>
        <w:rStyle w:val="PageNumber"/>
        <w:sz w:val="18"/>
        <w:szCs w:val="18"/>
      </w:rPr>
      <w:fldChar w:fldCharType="separate"/>
    </w:r>
    <w:r w:rsidR="00D86D19">
      <w:rPr>
        <w:rStyle w:val="PageNumber"/>
        <w:noProof/>
        <w:sz w:val="18"/>
        <w:szCs w:val="18"/>
      </w:rPr>
      <w:t>7</w:t>
    </w:r>
    <w:r w:rsidR="002721FA" w:rsidRPr="002721F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EE7E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8C1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4C3E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2EE6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086A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4A41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364D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06B3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945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8F3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57305"/>
    <w:multiLevelType w:val="hybridMultilevel"/>
    <w:tmpl w:val="7AAC7682"/>
    <w:lvl w:ilvl="0" w:tplc="1996023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487643F"/>
    <w:multiLevelType w:val="hybridMultilevel"/>
    <w:tmpl w:val="0172F06C"/>
    <w:lvl w:ilvl="0" w:tplc="5DCCCE32">
      <w:start w:val="2"/>
      <w:numFmt w:val="decimal"/>
      <w:lvlText w:val="(%1)"/>
      <w:lvlJc w:val="left"/>
      <w:pPr>
        <w:tabs>
          <w:tab w:val="num" w:pos="2790"/>
        </w:tabs>
        <w:ind w:left="2790" w:hanging="360"/>
      </w:pPr>
      <w:rPr>
        <w:rFonts w:hint="default"/>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2" w15:restartNumberingAfterBreak="0">
    <w:nsid w:val="4DAC0088"/>
    <w:multiLevelType w:val="hybridMultilevel"/>
    <w:tmpl w:val="8D9E5C08"/>
    <w:lvl w:ilvl="0" w:tplc="C9EE6CB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4974DAB"/>
    <w:multiLevelType w:val="hybridMultilevel"/>
    <w:tmpl w:val="13E80D9C"/>
    <w:lvl w:ilvl="0" w:tplc="8C0E5F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AA69C0"/>
    <w:multiLevelType w:val="hybridMultilevel"/>
    <w:tmpl w:val="40BE2CB2"/>
    <w:lvl w:ilvl="0" w:tplc="3F2E48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926028">
    <w:abstractNumId w:val="11"/>
  </w:num>
  <w:num w:numId="2" w16cid:durableId="519199344">
    <w:abstractNumId w:val="10"/>
  </w:num>
  <w:num w:numId="3" w16cid:durableId="1453018568">
    <w:abstractNumId w:val="12"/>
  </w:num>
  <w:num w:numId="4" w16cid:durableId="764150534">
    <w:abstractNumId w:val="14"/>
  </w:num>
  <w:num w:numId="5" w16cid:durableId="898982090">
    <w:abstractNumId w:val="13"/>
  </w:num>
  <w:num w:numId="6" w16cid:durableId="2076511705">
    <w:abstractNumId w:val="9"/>
  </w:num>
  <w:num w:numId="7" w16cid:durableId="1857426076">
    <w:abstractNumId w:val="7"/>
  </w:num>
  <w:num w:numId="8" w16cid:durableId="306279436">
    <w:abstractNumId w:val="6"/>
  </w:num>
  <w:num w:numId="9" w16cid:durableId="1374041297">
    <w:abstractNumId w:val="5"/>
  </w:num>
  <w:num w:numId="10" w16cid:durableId="101464703">
    <w:abstractNumId w:val="4"/>
  </w:num>
  <w:num w:numId="11" w16cid:durableId="1823427274">
    <w:abstractNumId w:val="8"/>
  </w:num>
  <w:num w:numId="12" w16cid:durableId="2018968650">
    <w:abstractNumId w:val="3"/>
  </w:num>
  <w:num w:numId="13" w16cid:durableId="1218585052">
    <w:abstractNumId w:val="2"/>
  </w:num>
  <w:num w:numId="14" w16cid:durableId="601689996">
    <w:abstractNumId w:val="1"/>
  </w:num>
  <w:num w:numId="15" w16cid:durableId="27205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activeWritingStyle w:appName="MSWord" w:lang="en-US" w:vendorID="64" w:dllVersion="131078"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NLQ0MDcwNjAwMbRQ0lEKTi0uzszPAykwrAUAC8ChXiwAAAA="/>
  </w:docVars>
  <w:rsids>
    <w:rsidRoot w:val="000E6FCE"/>
    <w:rsid w:val="00012530"/>
    <w:rsid w:val="000321BF"/>
    <w:rsid w:val="0004567A"/>
    <w:rsid w:val="000458E4"/>
    <w:rsid w:val="00053300"/>
    <w:rsid w:val="00053858"/>
    <w:rsid w:val="0005399E"/>
    <w:rsid w:val="00092822"/>
    <w:rsid w:val="00094AF1"/>
    <w:rsid w:val="000A4600"/>
    <w:rsid w:val="000C2D7B"/>
    <w:rsid w:val="000C5CFA"/>
    <w:rsid w:val="000D6ECF"/>
    <w:rsid w:val="000E62E2"/>
    <w:rsid w:val="000E6FCE"/>
    <w:rsid w:val="000E7626"/>
    <w:rsid w:val="000F6F0E"/>
    <w:rsid w:val="00100353"/>
    <w:rsid w:val="00120FC6"/>
    <w:rsid w:val="001246E6"/>
    <w:rsid w:val="00141B53"/>
    <w:rsid w:val="00150A06"/>
    <w:rsid w:val="001522D4"/>
    <w:rsid w:val="0015457D"/>
    <w:rsid w:val="00190AEC"/>
    <w:rsid w:val="001926EB"/>
    <w:rsid w:val="001A4E98"/>
    <w:rsid w:val="001B34D5"/>
    <w:rsid w:val="001B47A4"/>
    <w:rsid w:val="001C42B2"/>
    <w:rsid w:val="001D51B0"/>
    <w:rsid w:val="001D7B01"/>
    <w:rsid w:val="001E4791"/>
    <w:rsid w:val="001E4C99"/>
    <w:rsid w:val="001E7818"/>
    <w:rsid w:val="001F0BD7"/>
    <w:rsid w:val="001F1F31"/>
    <w:rsid w:val="0020738C"/>
    <w:rsid w:val="00216B6B"/>
    <w:rsid w:val="00221028"/>
    <w:rsid w:val="00227207"/>
    <w:rsid w:val="00235DBA"/>
    <w:rsid w:val="00245789"/>
    <w:rsid w:val="0025305F"/>
    <w:rsid w:val="00256095"/>
    <w:rsid w:val="002721FA"/>
    <w:rsid w:val="00280CDB"/>
    <w:rsid w:val="00284001"/>
    <w:rsid w:val="00286ADE"/>
    <w:rsid w:val="00295896"/>
    <w:rsid w:val="002A0E6D"/>
    <w:rsid w:val="002A7E0F"/>
    <w:rsid w:val="002B3C7B"/>
    <w:rsid w:val="002C54E6"/>
    <w:rsid w:val="002D17DE"/>
    <w:rsid w:val="002E07B1"/>
    <w:rsid w:val="002E612F"/>
    <w:rsid w:val="002E7499"/>
    <w:rsid w:val="002F3CBE"/>
    <w:rsid w:val="002F5052"/>
    <w:rsid w:val="00330121"/>
    <w:rsid w:val="00331625"/>
    <w:rsid w:val="00335FF6"/>
    <w:rsid w:val="00356AE6"/>
    <w:rsid w:val="00366DDF"/>
    <w:rsid w:val="0037216B"/>
    <w:rsid w:val="00374D71"/>
    <w:rsid w:val="003848BB"/>
    <w:rsid w:val="00385A5C"/>
    <w:rsid w:val="00393CC4"/>
    <w:rsid w:val="0039698A"/>
    <w:rsid w:val="00396F2D"/>
    <w:rsid w:val="003B7BB8"/>
    <w:rsid w:val="003D1C59"/>
    <w:rsid w:val="003D232C"/>
    <w:rsid w:val="003D4B77"/>
    <w:rsid w:val="003D57C1"/>
    <w:rsid w:val="003D7A1D"/>
    <w:rsid w:val="003E30D5"/>
    <w:rsid w:val="003E5C78"/>
    <w:rsid w:val="00403800"/>
    <w:rsid w:val="004127B3"/>
    <w:rsid w:val="0042298E"/>
    <w:rsid w:val="00441AF4"/>
    <w:rsid w:val="00457395"/>
    <w:rsid w:val="004660F8"/>
    <w:rsid w:val="00474FC6"/>
    <w:rsid w:val="00491E00"/>
    <w:rsid w:val="00496F17"/>
    <w:rsid w:val="004B16C0"/>
    <w:rsid w:val="004D64C4"/>
    <w:rsid w:val="00521E4D"/>
    <w:rsid w:val="00523EFA"/>
    <w:rsid w:val="005339B9"/>
    <w:rsid w:val="00570ABD"/>
    <w:rsid w:val="005964C9"/>
    <w:rsid w:val="00596A8B"/>
    <w:rsid w:val="005B0437"/>
    <w:rsid w:val="005B7507"/>
    <w:rsid w:val="005C38A8"/>
    <w:rsid w:val="005E746C"/>
    <w:rsid w:val="005F11DD"/>
    <w:rsid w:val="005F369B"/>
    <w:rsid w:val="00601085"/>
    <w:rsid w:val="0061317D"/>
    <w:rsid w:val="00641E92"/>
    <w:rsid w:val="0064267E"/>
    <w:rsid w:val="00645068"/>
    <w:rsid w:val="00681953"/>
    <w:rsid w:val="00682530"/>
    <w:rsid w:val="00686836"/>
    <w:rsid w:val="006901CE"/>
    <w:rsid w:val="00694A15"/>
    <w:rsid w:val="006978D8"/>
    <w:rsid w:val="006A46AB"/>
    <w:rsid w:val="006A7CFD"/>
    <w:rsid w:val="006B3676"/>
    <w:rsid w:val="006B4442"/>
    <w:rsid w:val="006C63B3"/>
    <w:rsid w:val="006D3303"/>
    <w:rsid w:val="006D7D9C"/>
    <w:rsid w:val="006F13BB"/>
    <w:rsid w:val="006F6D20"/>
    <w:rsid w:val="00717BBB"/>
    <w:rsid w:val="007521AA"/>
    <w:rsid w:val="007621E0"/>
    <w:rsid w:val="007649EF"/>
    <w:rsid w:val="00773FC6"/>
    <w:rsid w:val="00774D8C"/>
    <w:rsid w:val="00797939"/>
    <w:rsid w:val="007A00ED"/>
    <w:rsid w:val="007C2C86"/>
    <w:rsid w:val="007D2278"/>
    <w:rsid w:val="007E261F"/>
    <w:rsid w:val="007E3D47"/>
    <w:rsid w:val="00807B42"/>
    <w:rsid w:val="00814DA5"/>
    <w:rsid w:val="00816D5F"/>
    <w:rsid w:val="00877BC2"/>
    <w:rsid w:val="00877C75"/>
    <w:rsid w:val="008A6144"/>
    <w:rsid w:val="008A79DA"/>
    <w:rsid w:val="008C2415"/>
    <w:rsid w:val="008C2515"/>
    <w:rsid w:val="008D51C2"/>
    <w:rsid w:val="008D7D99"/>
    <w:rsid w:val="008E6CAF"/>
    <w:rsid w:val="0090385D"/>
    <w:rsid w:val="00913D0F"/>
    <w:rsid w:val="0091632F"/>
    <w:rsid w:val="00934C3C"/>
    <w:rsid w:val="00936BC8"/>
    <w:rsid w:val="00941FBA"/>
    <w:rsid w:val="00942E65"/>
    <w:rsid w:val="00943401"/>
    <w:rsid w:val="00962665"/>
    <w:rsid w:val="00964AFF"/>
    <w:rsid w:val="00965A4D"/>
    <w:rsid w:val="00971F7B"/>
    <w:rsid w:val="0097796F"/>
    <w:rsid w:val="00996E7A"/>
    <w:rsid w:val="009A2827"/>
    <w:rsid w:val="009A3687"/>
    <w:rsid w:val="009B3C36"/>
    <w:rsid w:val="009E42E1"/>
    <w:rsid w:val="009F1139"/>
    <w:rsid w:val="00A27608"/>
    <w:rsid w:val="00A32457"/>
    <w:rsid w:val="00A34C17"/>
    <w:rsid w:val="00A51233"/>
    <w:rsid w:val="00A53FFF"/>
    <w:rsid w:val="00A74FBE"/>
    <w:rsid w:val="00A77FDD"/>
    <w:rsid w:val="00A83DD2"/>
    <w:rsid w:val="00A9510A"/>
    <w:rsid w:val="00AA33D4"/>
    <w:rsid w:val="00AC67C9"/>
    <w:rsid w:val="00AE1ECC"/>
    <w:rsid w:val="00AE5DC8"/>
    <w:rsid w:val="00B07493"/>
    <w:rsid w:val="00B41F4A"/>
    <w:rsid w:val="00B623BD"/>
    <w:rsid w:val="00B74847"/>
    <w:rsid w:val="00B97760"/>
    <w:rsid w:val="00BA1EC0"/>
    <w:rsid w:val="00BA708F"/>
    <w:rsid w:val="00BC615C"/>
    <w:rsid w:val="00BD19CE"/>
    <w:rsid w:val="00BE12D2"/>
    <w:rsid w:val="00BE64A0"/>
    <w:rsid w:val="00C16B7E"/>
    <w:rsid w:val="00C22C0F"/>
    <w:rsid w:val="00C24C5B"/>
    <w:rsid w:val="00C3566D"/>
    <w:rsid w:val="00C4304B"/>
    <w:rsid w:val="00C47793"/>
    <w:rsid w:val="00C5384B"/>
    <w:rsid w:val="00C6505C"/>
    <w:rsid w:val="00C71284"/>
    <w:rsid w:val="00C765AD"/>
    <w:rsid w:val="00C80CAA"/>
    <w:rsid w:val="00C92AA3"/>
    <w:rsid w:val="00CA5394"/>
    <w:rsid w:val="00CB4F7F"/>
    <w:rsid w:val="00CC25F8"/>
    <w:rsid w:val="00CE6159"/>
    <w:rsid w:val="00CF24A2"/>
    <w:rsid w:val="00D1229F"/>
    <w:rsid w:val="00D237FD"/>
    <w:rsid w:val="00D34D11"/>
    <w:rsid w:val="00D42D15"/>
    <w:rsid w:val="00D57CDD"/>
    <w:rsid w:val="00D73459"/>
    <w:rsid w:val="00D7585D"/>
    <w:rsid w:val="00D7768F"/>
    <w:rsid w:val="00D85EC1"/>
    <w:rsid w:val="00D86D19"/>
    <w:rsid w:val="00D917A9"/>
    <w:rsid w:val="00D973A9"/>
    <w:rsid w:val="00DB2C25"/>
    <w:rsid w:val="00DC344E"/>
    <w:rsid w:val="00DC60DF"/>
    <w:rsid w:val="00DD7FD0"/>
    <w:rsid w:val="00DE170C"/>
    <w:rsid w:val="00DF2DC0"/>
    <w:rsid w:val="00E00626"/>
    <w:rsid w:val="00E054A5"/>
    <w:rsid w:val="00E14273"/>
    <w:rsid w:val="00E2708B"/>
    <w:rsid w:val="00E40512"/>
    <w:rsid w:val="00E41096"/>
    <w:rsid w:val="00E6281C"/>
    <w:rsid w:val="00E655A0"/>
    <w:rsid w:val="00E910D9"/>
    <w:rsid w:val="00E918AC"/>
    <w:rsid w:val="00EA7AE9"/>
    <w:rsid w:val="00EB3C0A"/>
    <w:rsid w:val="00EF6E1B"/>
    <w:rsid w:val="00F00929"/>
    <w:rsid w:val="00F06005"/>
    <w:rsid w:val="00F20801"/>
    <w:rsid w:val="00F26BAE"/>
    <w:rsid w:val="00F41683"/>
    <w:rsid w:val="00F44BCD"/>
    <w:rsid w:val="00F52EA0"/>
    <w:rsid w:val="00F612A7"/>
    <w:rsid w:val="00F72D63"/>
    <w:rsid w:val="00F83B52"/>
    <w:rsid w:val="00FD4C31"/>
    <w:rsid w:val="00FD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D74505E"/>
  <w15:chartTrackingRefBased/>
  <w15:docId w15:val="{C6B478A5-5116-499D-9C0B-56D26279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4660F8"/>
    <w:pPr>
      <w:keepNext/>
      <w:jc w:val="both"/>
      <w:outlineLvl w:val="0"/>
    </w:pPr>
  </w:style>
  <w:style w:type="paragraph" w:styleId="Heading3">
    <w:name w:val="heading 3"/>
    <w:basedOn w:val="Normal"/>
    <w:next w:val="Normal"/>
    <w:qFormat/>
    <w:rsid w:val="00964AFF"/>
    <w:pPr>
      <w:keepNext/>
      <w:tabs>
        <w:tab w:val="left" w:pos="0"/>
        <w:tab w:val="left" w:pos="720"/>
        <w:tab w:val="left" w:pos="1440"/>
        <w:tab w:val="left" w:pos="2160"/>
      </w:tabs>
      <w:ind w:left="2160" w:hanging="2160"/>
      <w:jc w:val="both"/>
      <w:outlineLvl w:val="2"/>
    </w:pPr>
    <w:rPr>
      <w:color w:val="000000"/>
    </w:rPr>
  </w:style>
  <w:style w:type="paragraph" w:styleId="Heading5">
    <w:name w:val="heading 5"/>
    <w:basedOn w:val="Normal"/>
    <w:next w:val="Normal"/>
    <w:qFormat/>
    <w:rsid w:val="004660F8"/>
    <w:pPr>
      <w:keepNext/>
      <w:spacing w:line="360" w:lineRule="atLeast"/>
      <w:jc w:val="both"/>
      <w:outlineLvl w:val="4"/>
    </w:pPr>
    <w:rPr>
      <w:b/>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tabs>
        <w:tab w:val="left" w:pos="0"/>
      </w:tabs>
      <w:ind w:left="1440" w:hanging="720"/>
      <w:jc w:val="both"/>
    </w:pPr>
  </w:style>
  <w:style w:type="paragraph" w:styleId="BodyTextIndent2">
    <w:name w:val="Body Text Indent 2"/>
    <w:basedOn w:val="Normal"/>
    <w:pPr>
      <w:tabs>
        <w:tab w:val="left" w:pos="720"/>
      </w:tabs>
      <w:ind w:left="720"/>
      <w:jc w:val="both"/>
    </w:pPr>
    <w:rPr>
      <w:color w:val="0000FF"/>
      <w:u w:val="single"/>
    </w:rPr>
  </w:style>
  <w:style w:type="paragraph" w:styleId="BodyTextIndent3">
    <w:name w:val="Body Text Indent 3"/>
    <w:basedOn w:val="Normal"/>
    <w:pPr>
      <w:tabs>
        <w:tab w:val="left" w:pos="0"/>
        <w:tab w:val="left" w:pos="720"/>
      </w:tabs>
      <w:ind w:left="2160" w:hanging="720"/>
      <w:jc w:val="both"/>
    </w:pPr>
  </w:style>
  <w:style w:type="table" w:styleId="TableGrid">
    <w:name w:val="Table Grid"/>
    <w:basedOn w:val="TableNormal"/>
    <w:rsid w:val="006D33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7768F"/>
  </w:style>
  <w:style w:type="paragraph" w:customStyle="1" w:styleId="DefaultText">
    <w:name w:val="Default Text"/>
    <w:basedOn w:val="Normal"/>
    <w:rsid w:val="00964AFF"/>
  </w:style>
  <w:style w:type="paragraph" w:styleId="BalloonText">
    <w:name w:val="Balloon Text"/>
    <w:basedOn w:val="Normal"/>
    <w:semiHidden/>
    <w:rsid w:val="00E27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6BCFF9-C265-41FF-B3C2-51530DFE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88E5D-5807-4F89-ADF8-1BCED56981DA}">
  <ds:schemaRefs>
    <ds:schemaRef ds:uri="http://schemas.microsoft.com/sharepoint/v3/contenttype/forms"/>
  </ds:schemaRefs>
</ds:datastoreItem>
</file>

<file path=customXml/itemProps3.xml><?xml version="1.0" encoding="utf-8"?>
<ds:datastoreItem xmlns:ds="http://schemas.openxmlformats.org/officeDocument/2006/customXml" ds:itemID="{C71EA9F2-E745-4BF7-8E96-A050C5519BCC}">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 Wismer</dc:creator>
  <cp:keywords/>
  <dc:description/>
  <cp:lastModifiedBy>Racine, Kristin</cp:lastModifiedBy>
  <cp:revision>2</cp:revision>
  <cp:lastPrinted>2007-06-03T18:02:00Z</cp:lastPrinted>
  <dcterms:created xsi:type="dcterms:W3CDTF">2026-06-10T19:07:00Z</dcterms:created>
  <dcterms:modified xsi:type="dcterms:W3CDTF">2026-06-10T19:07:00Z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