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321AB" w14:textId="77777777" w:rsidR="00E23BE6" w:rsidRPr="00CA0F62" w:rsidRDefault="00E23BE6" w:rsidP="007035E3">
      <w:pPr>
        <w:ind w:left="720" w:hanging="720"/>
        <w:rPr>
          <w:rFonts w:ascii="Times New Roman" w:hAnsi="Times New Roman"/>
          <w:b/>
          <w:sz w:val="22"/>
          <w:szCs w:val="22"/>
        </w:rPr>
      </w:pPr>
      <w:r w:rsidRPr="00CA0F62">
        <w:rPr>
          <w:rFonts w:ascii="Times New Roman" w:hAnsi="Times New Roman"/>
          <w:b/>
          <w:sz w:val="22"/>
          <w:szCs w:val="22"/>
        </w:rPr>
        <w:t>12</w:t>
      </w:r>
      <w:r w:rsidRPr="00CA0F62">
        <w:rPr>
          <w:rFonts w:ascii="Times New Roman" w:hAnsi="Times New Roman"/>
          <w:b/>
          <w:sz w:val="22"/>
          <w:szCs w:val="22"/>
        </w:rPr>
        <w:tab/>
      </w:r>
      <w:r w:rsidRPr="00CA0F62">
        <w:rPr>
          <w:rFonts w:ascii="Times New Roman" w:hAnsi="Times New Roman"/>
          <w:b/>
          <w:sz w:val="22"/>
          <w:szCs w:val="22"/>
        </w:rPr>
        <w:tab/>
        <w:t>DEPARTMENT OF LABOR</w:t>
      </w:r>
    </w:p>
    <w:p w14:paraId="582F6247" w14:textId="77777777" w:rsidR="00E23BE6" w:rsidRPr="00CA0F62" w:rsidRDefault="00E23BE6">
      <w:pPr>
        <w:tabs>
          <w:tab w:val="left" w:pos="-720"/>
          <w:tab w:val="left" w:pos="0"/>
          <w:tab w:val="left" w:pos="720"/>
          <w:tab w:val="left" w:pos="1440"/>
          <w:tab w:val="left" w:pos="2160"/>
          <w:tab w:val="left" w:pos="2880"/>
          <w:tab w:val="left" w:pos="3600"/>
          <w:tab w:val="left" w:pos="4320"/>
        </w:tabs>
        <w:rPr>
          <w:rFonts w:ascii="Times New Roman" w:hAnsi="Times New Roman"/>
          <w:b/>
          <w:sz w:val="22"/>
          <w:szCs w:val="22"/>
        </w:rPr>
      </w:pPr>
    </w:p>
    <w:p w14:paraId="2CDA30BC" w14:textId="6A042524" w:rsidR="00E23BE6" w:rsidRPr="00CA0F62" w:rsidRDefault="00E23BE6">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b/>
          <w:sz w:val="22"/>
          <w:szCs w:val="22"/>
        </w:rPr>
      </w:pPr>
      <w:r w:rsidRPr="00CA0F62">
        <w:rPr>
          <w:rFonts w:ascii="Times New Roman" w:hAnsi="Times New Roman"/>
          <w:b/>
          <w:sz w:val="22"/>
          <w:szCs w:val="22"/>
        </w:rPr>
        <w:t>172</w:t>
      </w:r>
      <w:r w:rsidRPr="00CA0F62">
        <w:rPr>
          <w:rFonts w:ascii="Times New Roman" w:hAnsi="Times New Roman"/>
          <w:b/>
          <w:sz w:val="22"/>
          <w:szCs w:val="22"/>
        </w:rPr>
        <w:tab/>
      </w:r>
      <w:r w:rsidRPr="00CA0F62">
        <w:rPr>
          <w:rFonts w:ascii="Times New Roman" w:hAnsi="Times New Roman"/>
          <w:b/>
          <w:sz w:val="22"/>
          <w:szCs w:val="22"/>
        </w:rPr>
        <w:tab/>
      </w:r>
      <w:r w:rsidR="007035E3" w:rsidRPr="007035E3">
        <w:rPr>
          <w:rFonts w:ascii="Times New Roman" w:hAnsi="Times New Roman"/>
          <w:b/>
          <w:sz w:val="22"/>
          <w:szCs w:val="22"/>
        </w:rPr>
        <w:t>BUREAU OF UNEMPLOYMENT COMPENSATION</w:t>
      </w:r>
      <w:r w:rsidR="007035E3" w:rsidRPr="007035E3" w:rsidDel="007035E3">
        <w:rPr>
          <w:rFonts w:ascii="Times New Roman" w:hAnsi="Times New Roman"/>
          <w:b/>
          <w:sz w:val="22"/>
          <w:szCs w:val="22"/>
        </w:rPr>
        <w:t xml:space="preserve"> </w:t>
      </w:r>
    </w:p>
    <w:p w14:paraId="498C6833" w14:textId="77777777" w:rsidR="00E23BE6" w:rsidRPr="00CA0F62" w:rsidRDefault="00E23BE6">
      <w:pPr>
        <w:tabs>
          <w:tab w:val="left" w:pos="-720"/>
          <w:tab w:val="left" w:pos="720"/>
          <w:tab w:val="left" w:pos="1440"/>
          <w:tab w:val="left" w:pos="2160"/>
          <w:tab w:val="left" w:pos="2880"/>
          <w:tab w:val="left" w:pos="3600"/>
          <w:tab w:val="left" w:pos="4320"/>
        </w:tabs>
        <w:rPr>
          <w:rFonts w:ascii="Times New Roman" w:hAnsi="Times New Roman"/>
          <w:b/>
          <w:sz w:val="22"/>
          <w:szCs w:val="22"/>
        </w:rPr>
      </w:pPr>
    </w:p>
    <w:p w14:paraId="2A864671" w14:textId="77777777" w:rsidR="00E23BE6" w:rsidRPr="00CA0F62" w:rsidRDefault="00E23BE6">
      <w:pPr>
        <w:tabs>
          <w:tab w:val="left" w:pos="-720"/>
          <w:tab w:val="left" w:pos="720"/>
          <w:tab w:val="left" w:pos="1440"/>
          <w:tab w:val="left" w:pos="2160"/>
          <w:tab w:val="left" w:pos="2880"/>
          <w:tab w:val="left" w:pos="3600"/>
          <w:tab w:val="left" w:pos="4320"/>
        </w:tabs>
        <w:rPr>
          <w:rFonts w:ascii="Times New Roman" w:hAnsi="Times New Roman"/>
          <w:b/>
          <w:sz w:val="22"/>
          <w:szCs w:val="22"/>
        </w:rPr>
      </w:pPr>
      <w:r w:rsidRPr="00CA0F62">
        <w:rPr>
          <w:rFonts w:ascii="Times New Roman" w:hAnsi="Times New Roman"/>
          <w:b/>
          <w:sz w:val="22"/>
          <w:szCs w:val="22"/>
        </w:rPr>
        <w:t>Chapter 20:</w:t>
      </w:r>
      <w:r w:rsidRPr="00CA0F62">
        <w:rPr>
          <w:rFonts w:ascii="Times New Roman" w:hAnsi="Times New Roman"/>
          <w:b/>
          <w:sz w:val="22"/>
          <w:szCs w:val="22"/>
        </w:rPr>
        <w:tab/>
        <w:t>UNEMPLOYMENT FRAUD OR MISREPRESENTATION BY CLAIMANTS</w:t>
      </w:r>
    </w:p>
    <w:p w14:paraId="7C4935B0" w14:textId="77777777" w:rsidR="00E23BE6" w:rsidRPr="00FB7C93" w:rsidRDefault="00E23BE6">
      <w:pPr>
        <w:pBdr>
          <w:bottom w:val="single" w:sz="6" w:space="1" w:color="auto"/>
        </w:pBdr>
        <w:tabs>
          <w:tab w:val="left" w:pos="-720"/>
          <w:tab w:val="left" w:pos="720"/>
          <w:tab w:val="left" w:pos="1440"/>
          <w:tab w:val="left" w:pos="2160"/>
          <w:tab w:val="left" w:pos="2880"/>
          <w:tab w:val="left" w:pos="3600"/>
          <w:tab w:val="left" w:pos="4320"/>
        </w:tabs>
        <w:rPr>
          <w:rFonts w:ascii="Times New Roman" w:hAnsi="Times New Roman"/>
          <w:sz w:val="22"/>
          <w:szCs w:val="22"/>
        </w:rPr>
      </w:pPr>
    </w:p>
    <w:p w14:paraId="1F9D9C92" w14:textId="77777777" w:rsidR="00E23BE6" w:rsidRPr="00FB7C93" w:rsidRDefault="00E23BE6">
      <w:pPr>
        <w:tabs>
          <w:tab w:val="left" w:pos="-720"/>
          <w:tab w:val="left" w:pos="720"/>
          <w:tab w:val="left" w:pos="1440"/>
          <w:tab w:val="left" w:pos="2160"/>
          <w:tab w:val="left" w:pos="2880"/>
          <w:tab w:val="left" w:pos="3600"/>
          <w:tab w:val="left" w:pos="4320"/>
        </w:tabs>
        <w:rPr>
          <w:rFonts w:ascii="Times New Roman" w:hAnsi="Times New Roman"/>
          <w:sz w:val="22"/>
          <w:szCs w:val="22"/>
        </w:rPr>
      </w:pPr>
    </w:p>
    <w:p w14:paraId="7C8C5BC9" w14:textId="77777777" w:rsidR="00E23BE6" w:rsidRPr="00FB7C93" w:rsidRDefault="00E23BE6">
      <w:pPr>
        <w:tabs>
          <w:tab w:val="left" w:pos="-720"/>
          <w:tab w:val="left" w:pos="720"/>
          <w:tab w:val="left" w:pos="1440"/>
          <w:tab w:val="left" w:pos="2160"/>
          <w:tab w:val="left" w:pos="2880"/>
          <w:tab w:val="left" w:pos="3600"/>
          <w:tab w:val="left" w:pos="4320"/>
        </w:tabs>
        <w:rPr>
          <w:rFonts w:ascii="Times New Roman" w:hAnsi="Times New Roman"/>
          <w:sz w:val="22"/>
          <w:szCs w:val="22"/>
        </w:rPr>
      </w:pPr>
    </w:p>
    <w:p w14:paraId="2FAA2A8D" w14:textId="77777777" w:rsidR="00E23BE6" w:rsidRPr="00CA0F62" w:rsidRDefault="00E23BE6">
      <w:pPr>
        <w:tabs>
          <w:tab w:val="left" w:pos="-720"/>
          <w:tab w:val="left" w:pos="0"/>
          <w:tab w:val="left" w:pos="720"/>
          <w:tab w:val="left" w:pos="1440"/>
          <w:tab w:val="left" w:pos="2160"/>
          <w:tab w:val="left" w:pos="2880"/>
          <w:tab w:val="left" w:pos="3600"/>
          <w:tab w:val="left" w:pos="4320"/>
        </w:tabs>
        <w:ind w:left="720" w:hanging="720"/>
        <w:rPr>
          <w:rFonts w:ascii="Times New Roman" w:hAnsi="Times New Roman"/>
          <w:b/>
          <w:sz w:val="22"/>
          <w:szCs w:val="22"/>
        </w:rPr>
      </w:pPr>
      <w:r w:rsidRPr="00CA0F62">
        <w:rPr>
          <w:rFonts w:ascii="Times New Roman" w:hAnsi="Times New Roman"/>
          <w:b/>
          <w:sz w:val="22"/>
          <w:szCs w:val="22"/>
        </w:rPr>
        <w:t>1.</w:t>
      </w:r>
      <w:r w:rsidRPr="00CA0F62">
        <w:rPr>
          <w:rFonts w:ascii="Times New Roman" w:hAnsi="Times New Roman"/>
          <w:b/>
          <w:sz w:val="22"/>
          <w:szCs w:val="22"/>
        </w:rPr>
        <w:tab/>
        <w:t>Unemploy</w:t>
      </w:r>
      <w:r w:rsidR="00CA0F62" w:rsidRPr="00CA0F62">
        <w:rPr>
          <w:rFonts w:ascii="Times New Roman" w:hAnsi="Times New Roman"/>
          <w:b/>
          <w:sz w:val="22"/>
          <w:szCs w:val="22"/>
        </w:rPr>
        <w:t>ment fraud or misrepresentation</w:t>
      </w:r>
    </w:p>
    <w:p w14:paraId="2E2F38DE" w14:textId="77777777" w:rsidR="00E23BE6" w:rsidRPr="00FB7C93" w:rsidRDefault="00E23BE6">
      <w:pPr>
        <w:tabs>
          <w:tab w:val="left" w:pos="-720"/>
          <w:tab w:val="left" w:pos="720"/>
          <w:tab w:val="left" w:pos="1440"/>
          <w:tab w:val="left" w:pos="2160"/>
          <w:tab w:val="left" w:pos="2880"/>
          <w:tab w:val="left" w:pos="3600"/>
          <w:tab w:val="left" w:pos="4320"/>
        </w:tabs>
        <w:rPr>
          <w:rFonts w:ascii="Times New Roman" w:hAnsi="Times New Roman"/>
          <w:sz w:val="22"/>
          <w:szCs w:val="22"/>
        </w:rPr>
      </w:pPr>
    </w:p>
    <w:p w14:paraId="64A567BA" w14:textId="77777777" w:rsidR="00E23BE6" w:rsidRPr="00FB7C93" w:rsidRDefault="00E23BE6">
      <w:pPr>
        <w:tabs>
          <w:tab w:val="left" w:pos="-720"/>
          <w:tab w:val="left" w:pos="0"/>
          <w:tab w:val="left" w:pos="720"/>
          <w:tab w:val="left" w:pos="1440"/>
          <w:tab w:val="left" w:pos="2160"/>
          <w:tab w:val="left" w:pos="2880"/>
          <w:tab w:val="left" w:pos="3600"/>
          <w:tab w:val="left" w:pos="4320"/>
        </w:tabs>
        <w:ind w:left="720" w:hanging="720"/>
        <w:rPr>
          <w:rFonts w:ascii="Times New Roman" w:hAnsi="Times New Roman"/>
          <w:sz w:val="22"/>
          <w:szCs w:val="22"/>
        </w:rPr>
      </w:pPr>
      <w:r w:rsidRPr="00FB7C93">
        <w:rPr>
          <w:rFonts w:ascii="Times New Roman" w:hAnsi="Times New Roman"/>
          <w:sz w:val="22"/>
          <w:szCs w:val="22"/>
        </w:rPr>
        <w:tab/>
        <w:t>Unemployment fraud or misrepresentation exists where a claimant has made a false statement or representation knowing it to be false or knowingly fails to disclose a material fact in the claimant's application to receive benefits.</w:t>
      </w:r>
    </w:p>
    <w:p w14:paraId="3889248F" w14:textId="77777777" w:rsidR="00E23BE6" w:rsidRPr="00FB7C93" w:rsidRDefault="00E23BE6">
      <w:pPr>
        <w:tabs>
          <w:tab w:val="left" w:pos="-720"/>
          <w:tab w:val="left" w:pos="720"/>
          <w:tab w:val="left" w:pos="1440"/>
          <w:tab w:val="left" w:pos="2160"/>
          <w:tab w:val="left" w:pos="2880"/>
          <w:tab w:val="left" w:pos="3600"/>
          <w:tab w:val="left" w:pos="4320"/>
        </w:tabs>
        <w:rPr>
          <w:rFonts w:ascii="Times New Roman" w:hAnsi="Times New Roman"/>
          <w:sz w:val="22"/>
          <w:szCs w:val="22"/>
        </w:rPr>
      </w:pPr>
    </w:p>
    <w:p w14:paraId="004C6190" w14:textId="77777777" w:rsidR="00E23BE6" w:rsidRPr="00FB7C93" w:rsidRDefault="00E23BE6">
      <w:pPr>
        <w:tabs>
          <w:tab w:val="left" w:pos="-720"/>
          <w:tab w:val="left" w:pos="0"/>
          <w:tab w:val="left" w:pos="720"/>
          <w:tab w:val="left" w:pos="1440"/>
          <w:tab w:val="left" w:pos="2160"/>
          <w:tab w:val="left" w:pos="2880"/>
          <w:tab w:val="left" w:pos="3600"/>
          <w:tab w:val="left" w:pos="4320"/>
        </w:tabs>
        <w:ind w:left="720" w:hanging="720"/>
        <w:rPr>
          <w:rFonts w:ascii="Times New Roman" w:hAnsi="Times New Roman"/>
          <w:sz w:val="22"/>
          <w:szCs w:val="22"/>
        </w:rPr>
      </w:pPr>
      <w:r w:rsidRPr="00FB7C93">
        <w:rPr>
          <w:rFonts w:ascii="Times New Roman" w:hAnsi="Times New Roman"/>
          <w:sz w:val="22"/>
          <w:szCs w:val="22"/>
        </w:rPr>
        <w:tab/>
        <w:t>A finding of unemployment fraud or misrepresentation shall be made based on a preponderance of the evidence.</w:t>
      </w:r>
    </w:p>
    <w:p w14:paraId="0D477C1A" w14:textId="77777777" w:rsidR="00E23BE6" w:rsidRPr="00FB7C93" w:rsidRDefault="00E23BE6">
      <w:pPr>
        <w:tabs>
          <w:tab w:val="left" w:pos="-720"/>
          <w:tab w:val="left" w:pos="720"/>
          <w:tab w:val="left" w:pos="1440"/>
          <w:tab w:val="left" w:pos="2160"/>
          <w:tab w:val="left" w:pos="2880"/>
          <w:tab w:val="left" w:pos="3600"/>
          <w:tab w:val="left" w:pos="4320"/>
        </w:tabs>
        <w:rPr>
          <w:rFonts w:ascii="Times New Roman" w:hAnsi="Times New Roman"/>
          <w:sz w:val="22"/>
          <w:szCs w:val="22"/>
        </w:rPr>
      </w:pPr>
    </w:p>
    <w:p w14:paraId="0A709A10" w14:textId="77777777" w:rsidR="00E23BE6" w:rsidRPr="00FB7C93" w:rsidRDefault="00E23BE6">
      <w:pPr>
        <w:tabs>
          <w:tab w:val="left" w:pos="-720"/>
          <w:tab w:val="left" w:pos="720"/>
          <w:tab w:val="left" w:pos="1440"/>
          <w:tab w:val="left" w:pos="2160"/>
          <w:tab w:val="left" w:pos="2880"/>
          <w:tab w:val="left" w:pos="3600"/>
          <w:tab w:val="left" w:pos="4320"/>
        </w:tabs>
        <w:rPr>
          <w:rFonts w:ascii="Times New Roman" w:hAnsi="Times New Roman"/>
          <w:sz w:val="22"/>
          <w:szCs w:val="22"/>
        </w:rPr>
      </w:pPr>
    </w:p>
    <w:p w14:paraId="1CD3048A" w14:textId="77777777" w:rsidR="00E23BE6" w:rsidRPr="00CA0F62" w:rsidRDefault="00E23BE6">
      <w:pPr>
        <w:tabs>
          <w:tab w:val="left" w:pos="-720"/>
          <w:tab w:val="left" w:pos="0"/>
          <w:tab w:val="left" w:pos="720"/>
          <w:tab w:val="left" w:pos="1440"/>
          <w:tab w:val="left" w:pos="2160"/>
          <w:tab w:val="left" w:pos="2880"/>
          <w:tab w:val="left" w:pos="3600"/>
          <w:tab w:val="left" w:pos="4320"/>
        </w:tabs>
        <w:ind w:left="720" w:hanging="720"/>
        <w:rPr>
          <w:rFonts w:ascii="Times New Roman" w:hAnsi="Times New Roman"/>
          <w:b/>
          <w:sz w:val="22"/>
          <w:szCs w:val="22"/>
        </w:rPr>
      </w:pPr>
      <w:r w:rsidRPr="00CA0F62">
        <w:rPr>
          <w:rFonts w:ascii="Times New Roman" w:hAnsi="Times New Roman"/>
          <w:b/>
          <w:sz w:val="22"/>
          <w:szCs w:val="22"/>
        </w:rPr>
        <w:t>2.</w:t>
      </w:r>
      <w:r w:rsidRPr="00CA0F62">
        <w:rPr>
          <w:rFonts w:ascii="Times New Roman" w:hAnsi="Times New Roman"/>
          <w:b/>
          <w:sz w:val="22"/>
          <w:szCs w:val="22"/>
        </w:rPr>
        <w:tab/>
        <w:t>Investigation of cases of potential unemploy</w:t>
      </w:r>
      <w:r w:rsidR="00CA0F62" w:rsidRPr="00CA0F62">
        <w:rPr>
          <w:rFonts w:ascii="Times New Roman" w:hAnsi="Times New Roman"/>
          <w:b/>
          <w:sz w:val="22"/>
          <w:szCs w:val="22"/>
        </w:rPr>
        <w:t>ment fraud or misrepresentation</w:t>
      </w:r>
    </w:p>
    <w:p w14:paraId="6661D735" w14:textId="77777777" w:rsidR="00E23BE6" w:rsidRPr="00FB7C93" w:rsidRDefault="00E23BE6">
      <w:pPr>
        <w:tabs>
          <w:tab w:val="left" w:pos="-720"/>
          <w:tab w:val="left" w:pos="720"/>
          <w:tab w:val="left" w:pos="1440"/>
          <w:tab w:val="left" w:pos="2160"/>
          <w:tab w:val="left" w:pos="2880"/>
          <w:tab w:val="left" w:pos="3600"/>
          <w:tab w:val="left" w:pos="4320"/>
        </w:tabs>
        <w:rPr>
          <w:rFonts w:ascii="Times New Roman" w:hAnsi="Times New Roman"/>
          <w:sz w:val="22"/>
          <w:szCs w:val="22"/>
        </w:rPr>
      </w:pPr>
    </w:p>
    <w:p w14:paraId="528A0497" w14:textId="77777777" w:rsidR="00E23BE6" w:rsidRPr="00FB7C93" w:rsidRDefault="00E23BE6">
      <w:pPr>
        <w:tabs>
          <w:tab w:val="left" w:pos="-720"/>
          <w:tab w:val="left" w:pos="0"/>
          <w:tab w:val="left" w:pos="720"/>
          <w:tab w:val="left" w:pos="1440"/>
          <w:tab w:val="left" w:pos="2160"/>
          <w:tab w:val="left" w:pos="2880"/>
          <w:tab w:val="left" w:pos="3600"/>
          <w:tab w:val="left" w:pos="4320"/>
        </w:tabs>
        <w:ind w:left="720" w:hanging="720"/>
        <w:rPr>
          <w:rFonts w:ascii="Times New Roman" w:hAnsi="Times New Roman"/>
          <w:sz w:val="22"/>
          <w:szCs w:val="22"/>
        </w:rPr>
      </w:pPr>
      <w:r w:rsidRPr="00FB7C93">
        <w:rPr>
          <w:rFonts w:ascii="Times New Roman" w:hAnsi="Times New Roman"/>
          <w:sz w:val="22"/>
          <w:szCs w:val="22"/>
        </w:rPr>
        <w:tab/>
        <w:t>The following procedures shall be used in the investi</w:t>
      </w:r>
      <w:r w:rsidRPr="00FB7C93">
        <w:rPr>
          <w:rFonts w:ascii="Times New Roman" w:hAnsi="Times New Roman"/>
          <w:sz w:val="22"/>
          <w:szCs w:val="22"/>
        </w:rPr>
        <w:softHyphen/>
        <w:t>gation of claims involving potential</w:t>
      </w:r>
      <w:r w:rsidR="00DD79F0" w:rsidRPr="00FB7C93">
        <w:rPr>
          <w:rFonts w:ascii="Times New Roman" w:hAnsi="Times New Roman"/>
          <w:sz w:val="22"/>
          <w:szCs w:val="22"/>
        </w:rPr>
        <w:t xml:space="preserve"> </w:t>
      </w:r>
      <w:r w:rsidRPr="00FB7C93">
        <w:rPr>
          <w:rFonts w:ascii="Times New Roman" w:hAnsi="Times New Roman"/>
          <w:sz w:val="22"/>
          <w:szCs w:val="22"/>
        </w:rPr>
        <w:t>unemployment fraud or misrepresentation.</w:t>
      </w:r>
    </w:p>
    <w:p w14:paraId="13DEE3C2" w14:textId="77777777" w:rsidR="00E23BE6" w:rsidRPr="00FB7C93" w:rsidRDefault="00E23BE6">
      <w:pPr>
        <w:tabs>
          <w:tab w:val="left" w:pos="-720"/>
          <w:tab w:val="left" w:pos="720"/>
          <w:tab w:val="left" w:pos="1440"/>
          <w:tab w:val="left" w:pos="2160"/>
          <w:tab w:val="left" w:pos="2880"/>
          <w:tab w:val="left" w:pos="3600"/>
          <w:tab w:val="left" w:pos="4320"/>
        </w:tabs>
        <w:rPr>
          <w:rFonts w:ascii="Times New Roman" w:hAnsi="Times New Roman"/>
          <w:sz w:val="22"/>
          <w:szCs w:val="22"/>
        </w:rPr>
      </w:pPr>
    </w:p>
    <w:p w14:paraId="68D44737" w14:textId="77777777" w:rsidR="00E23BE6" w:rsidRPr="00FB7C93" w:rsidRDefault="00E23BE6">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sz w:val="22"/>
          <w:szCs w:val="22"/>
        </w:rPr>
      </w:pPr>
      <w:r w:rsidRPr="00FB7C93">
        <w:rPr>
          <w:rFonts w:ascii="Times New Roman" w:hAnsi="Times New Roman"/>
          <w:sz w:val="22"/>
          <w:szCs w:val="22"/>
        </w:rPr>
        <w:tab/>
        <w:t>A.</w:t>
      </w:r>
      <w:r w:rsidRPr="00FB7C93">
        <w:rPr>
          <w:rFonts w:ascii="Times New Roman" w:hAnsi="Times New Roman"/>
          <w:sz w:val="22"/>
          <w:szCs w:val="22"/>
        </w:rPr>
        <w:tab/>
        <w:t>Obtaining documentary evidence. Prior to interviewing the claimant, the deputy shall obtain all available documentation.</w:t>
      </w:r>
    </w:p>
    <w:p w14:paraId="32BCFC99" w14:textId="77777777" w:rsidR="00E23BE6" w:rsidRPr="00FB7C93" w:rsidRDefault="00E23BE6">
      <w:pPr>
        <w:tabs>
          <w:tab w:val="left" w:pos="-720"/>
          <w:tab w:val="left" w:pos="720"/>
          <w:tab w:val="left" w:pos="1440"/>
          <w:tab w:val="left" w:pos="2160"/>
          <w:tab w:val="left" w:pos="2880"/>
          <w:tab w:val="left" w:pos="3600"/>
          <w:tab w:val="left" w:pos="4320"/>
        </w:tabs>
        <w:rPr>
          <w:rFonts w:ascii="Times New Roman" w:hAnsi="Times New Roman"/>
          <w:sz w:val="22"/>
          <w:szCs w:val="22"/>
        </w:rPr>
      </w:pPr>
    </w:p>
    <w:p w14:paraId="1733377A" w14:textId="77777777" w:rsidR="00E23BE6" w:rsidRPr="00FB7C93" w:rsidRDefault="00E23BE6">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sz w:val="22"/>
          <w:szCs w:val="22"/>
        </w:rPr>
      </w:pPr>
      <w:r w:rsidRPr="00FB7C93">
        <w:rPr>
          <w:rFonts w:ascii="Times New Roman" w:hAnsi="Times New Roman"/>
          <w:sz w:val="22"/>
          <w:szCs w:val="22"/>
        </w:rPr>
        <w:tab/>
        <w:t>B.</w:t>
      </w:r>
      <w:r w:rsidRPr="00FB7C93">
        <w:rPr>
          <w:rFonts w:ascii="Times New Roman" w:hAnsi="Times New Roman"/>
          <w:sz w:val="22"/>
          <w:szCs w:val="22"/>
        </w:rPr>
        <w:tab/>
        <w:t xml:space="preserve">Scheduling the interview. The deputy shall notify the claimant in writing of the date and time that the fact-finding interview will be held. Such notice shall be sent to the claimant's last known or given address, and shall include the following information: date, time and location of the interview; the facts which are known to the bureau; the claimant's right to request a postponement; the claimant's right to provide written information; the amount of any potential overpayment; and the consequences of a finding of unemployment fraud or misrepresentation. The interview will be scheduled no earlier than ten (10) days after the mailing date of </w:t>
      </w:r>
      <w:r w:rsidR="00DD79F0" w:rsidRPr="00CA0F62">
        <w:rPr>
          <w:rFonts w:ascii="Times New Roman" w:hAnsi="Times New Roman"/>
          <w:sz w:val="22"/>
          <w:szCs w:val="22"/>
        </w:rPr>
        <w:t xml:space="preserve">the </w:t>
      </w:r>
      <w:r w:rsidRPr="00FB7C93">
        <w:rPr>
          <w:rFonts w:ascii="Times New Roman" w:hAnsi="Times New Roman"/>
          <w:sz w:val="22"/>
          <w:szCs w:val="22"/>
        </w:rPr>
        <w:t>notice. If the notice is returned to the deputy because it cannot be delivered by mail, the deputy shall review all available records in order to determine if the address on the notice is the correct one. If another address is found, a new notice will be mailed to the claimant at such other address.</w:t>
      </w:r>
    </w:p>
    <w:p w14:paraId="22E3F826" w14:textId="77777777" w:rsidR="00E23BE6" w:rsidRPr="00FB7C93" w:rsidRDefault="00E23BE6">
      <w:pPr>
        <w:pStyle w:val="PlainText"/>
        <w:tabs>
          <w:tab w:val="left" w:pos="720"/>
          <w:tab w:val="left" w:pos="1440"/>
          <w:tab w:val="left" w:pos="2160"/>
          <w:tab w:val="left" w:pos="2880"/>
          <w:tab w:val="left" w:pos="3600"/>
        </w:tabs>
        <w:rPr>
          <w:rFonts w:ascii="Times New Roman" w:hAnsi="Times New Roman"/>
          <w:sz w:val="22"/>
          <w:szCs w:val="22"/>
        </w:rPr>
      </w:pPr>
    </w:p>
    <w:p w14:paraId="1EB37F75" w14:textId="77777777" w:rsidR="00E23BE6" w:rsidRPr="00FB7C93" w:rsidRDefault="00E23BE6">
      <w:pPr>
        <w:pStyle w:val="PlainText"/>
        <w:tabs>
          <w:tab w:val="left" w:pos="720"/>
          <w:tab w:val="left" w:pos="1440"/>
          <w:tab w:val="left" w:pos="2160"/>
          <w:tab w:val="left" w:pos="2880"/>
          <w:tab w:val="left" w:pos="3600"/>
        </w:tabs>
        <w:ind w:left="2160" w:hanging="2160"/>
        <w:rPr>
          <w:rFonts w:ascii="Times New Roman" w:hAnsi="Times New Roman"/>
          <w:sz w:val="22"/>
          <w:szCs w:val="22"/>
        </w:rPr>
      </w:pPr>
      <w:r w:rsidRPr="00FB7C93">
        <w:rPr>
          <w:rFonts w:ascii="Times New Roman" w:hAnsi="Times New Roman"/>
          <w:sz w:val="22"/>
          <w:szCs w:val="22"/>
        </w:rPr>
        <w:tab/>
      </w:r>
      <w:r w:rsidRPr="00FB7C93">
        <w:rPr>
          <w:rFonts w:ascii="Times New Roman" w:hAnsi="Times New Roman"/>
          <w:sz w:val="22"/>
          <w:szCs w:val="22"/>
        </w:rPr>
        <w:tab/>
        <w:t>1.</w:t>
      </w:r>
      <w:r w:rsidRPr="00FB7C93">
        <w:rPr>
          <w:rFonts w:ascii="Times New Roman" w:hAnsi="Times New Roman"/>
          <w:sz w:val="22"/>
          <w:szCs w:val="22"/>
        </w:rPr>
        <w:tab/>
        <w:t>In-person interview. If the interview will be conducted in person, the notice will include the location of the interview.</w:t>
      </w:r>
    </w:p>
    <w:p w14:paraId="672D6113" w14:textId="77777777" w:rsidR="00E23BE6" w:rsidRPr="00FB7C93" w:rsidRDefault="00E23BE6">
      <w:pPr>
        <w:pStyle w:val="PlainText"/>
        <w:tabs>
          <w:tab w:val="left" w:pos="720"/>
          <w:tab w:val="left" w:pos="1440"/>
          <w:tab w:val="left" w:pos="2160"/>
          <w:tab w:val="left" w:pos="2880"/>
          <w:tab w:val="left" w:pos="3600"/>
        </w:tabs>
        <w:rPr>
          <w:rFonts w:ascii="Times New Roman" w:hAnsi="Times New Roman"/>
          <w:sz w:val="22"/>
          <w:szCs w:val="22"/>
        </w:rPr>
      </w:pPr>
    </w:p>
    <w:p w14:paraId="52F2113C" w14:textId="77777777" w:rsidR="00E23BE6" w:rsidRPr="00FB7C93" w:rsidRDefault="00E23BE6">
      <w:pPr>
        <w:pStyle w:val="PlainText"/>
        <w:tabs>
          <w:tab w:val="left" w:pos="720"/>
          <w:tab w:val="left" w:pos="1440"/>
          <w:tab w:val="left" w:pos="2160"/>
          <w:tab w:val="left" w:pos="2880"/>
          <w:tab w:val="left" w:pos="3600"/>
        </w:tabs>
        <w:ind w:left="2160" w:right="-90" w:hanging="2160"/>
        <w:rPr>
          <w:rFonts w:ascii="Times New Roman" w:hAnsi="Times New Roman"/>
          <w:sz w:val="22"/>
          <w:szCs w:val="22"/>
        </w:rPr>
      </w:pPr>
      <w:r w:rsidRPr="00FB7C93">
        <w:rPr>
          <w:rFonts w:ascii="Times New Roman" w:hAnsi="Times New Roman"/>
          <w:sz w:val="22"/>
          <w:szCs w:val="22"/>
        </w:rPr>
        <w:tab/>
      </w:r>
      <w:r w:rsidRPr="00FB7C93">
        <w:rPr>
          <w:rFonts w:ascii="Times New Roman" w:hAnsi="Times New Roman"/>
          <w:sz w:val="22"/>
          <w:szCs w:val="22"/>
        </w:rPr>
        <w:tab/>
        <w:t>2.</w:t>
      </w:r>
      <w:r w:rsidRPr="00FB7C93">
        <w:rPr>
          <w:rFonts w:ascii="Times New Roman" w:hAnsi="Times New Roman"/>
          <w:sz w:val="22"/>
          <w:szCs w:val="22"/>
        </w:rPr>
        <w:tab/>
        <w:t>Telephone interview. If the interview will be conducted by telephone, the notice will include the telephone number at which the claimant will be called, the time frame during which the claimant will be called, and the deputy's telephone number. In addition, a copy of all documentary evidence which the deputy has related to the potential unemployment fraud or misrepresentation will be forwarded to the claimant prior to the interview.</w:t>
      </w:r>
    </w:p>
    <w:p w14:paraId="2B8C03E3" w14:textId="77777777" w:rsidR="00E23BE6" w:rsidRPr="00FB7C93" w:rsidRDefault="00E23BE6">
      <w:pPr>
        <w:tabs>
          <w:tab w:val="left" w:pos="-720"/>
          <w:tab w:val="left" w:pos="720"/>
          <w:tab w:val="left" w:pos="1440"/>
          <w:tab w:val="left" w:pos="2160"/>
          <w:tab w:val="left" w:pos="2880"/>
          <w:tab w:val="left" w:pos="3600"/>
          <w:tab w:val="left" w:pos="4320"/>
        </w:tabs>
        <w:rPr>
          <w:rFonts w:ascii="Times New Roman" w:hAnsi="Times New Roman"/>
          <w:sz w:val="22"/>
          <w:szCs w:val="22"/>
        </w:rPr>
      </w:pPr>
    </w:p>
    <w:p w14:paraId="357DF42E" w14:textId="77777777" w:rsidR="00E23BE6" w:rsidRPr="00CA0F62" w:rsidRDefault="00E23BE6">
      <w:pPr>
        <w:tabs>
          <w:tab w:val="left" w:pos="-720"/>
          <w:tab w:val="left" w:pos="0"/>
          <w:tab w:val="left" w:pos="720"/>
          <w:tab w:val="left" w:pos="1440"/>
          <w:tab w:val="left" w:pos="2160"/>
          <w:tab w:val="left" w:pos="2880"/>
          <w:tab w:val="left" w:pos="3600"/>
          <w:tab w:val="left" w:pos="4320"/>
        </w:tabs>
        <w:ind w:left="720" w:hanging="720"/>
        <w:rPr>
          <w:rFonts w:ascii="Times New Roman" w:hAnsi="Times New Roman"/>
          <w:b/>
          <w:sz w:val="22"/>
          <w:szCs w:val="22"/>
        </w:rPr>
      </w:pPr>
    </w:p>
    <w:p w14:paraId="3C0D64F3" w14:textId="77777777" w:rsidR="00E23BE6" w:rsidRPr="00CA0F62" w:rsidRDefault="00CA0F62" w:rsidP="00CA0F62">
      <w:pPr>
        <w:keepNext/>
        <w:keepLines/>
        <w:tabs>
          <w:tab w:val="left" w:pos="-720"/>
          <w:tab w:val="left" w:pos="0"/>
          <w:tab w:val="left" w:pos="720"/>
          <w:tab w:val="left" w:pos="1440"/>
          <w:tab w:val="left" w:pos="2160"/>
          <w:tab w:val="left" w:pos="2880"/>
          <w:tab w:val="left" w:pos="3600"/>
          <w:tab w:val="left" w:pos="4320"/>
        </w:tabs>
        <w:ind w:left="720" w:hanging="720"/>
        <w:rPr>
          <w:rFonts w:ascii="Times New Roman" w:hAnsi="Times New Roman"/>
          <w:b/>
          <w:sz w:val="22"/>
          <w:szCs w:val="22"/>
        </w:rPr>
      </w:pPr>
      <w:r w:rsidRPr="00CA0F62">
        <w:rPr>
          <w:rFonts w:ascii="Times New Roman" w:hAnsi="Times New Roman"/>
          <w:b/>
          <w:sz w:val="22"/>
          <w:szCs w:val="22"/>
        </w:rPr>
        <w:lastRenderedPageBreak/>
        <w:t>3.</w:t>
      </w:r>
      <w:r w:rsidRPr="00CA0F62">
        <w:rPr>
          <w:rFonts w:ascii="Times New Roman" w:hAnsi="Times New Roman"/>
          <w:b/>
          <w:sz w:val="22"/>
          <w:szCs w:val="22"/>
        </w:rPr>
        <w:tab/>
        <w:t>Period of ineligibility</w:t>
      </w:r>
    </w:p>
    <w:p w14:paraId="68E688C1" w14:textId="77777777" w:rsidR="00E23BE6" w:rsidRPr="00FB7C93" w:rsidRDefault="00E23BE6" w:rsidP="00CA0F62">
      <w:pPr>
        <w:keepNext/>
        <w:keepLines/>
        <w:tabs>
          <w:tab w:val="left" w:pos="-720"/>
          <w:tab w:val="left" w:pos="720"/>
          <w:tab w:val="left" w:pos="1440"/>
          <w:tab w:val="left" w:pos="2160"/>
          <w:tab w:val="left" w:pos="2880"/>
          <w:tab w:val="left" w:pos="3600"/>
          <w:tab w:val="left" w:pos="4320"/>
        </w:tabs>
        <w:rPr>
          <w:rFonts w:ascii="Times New Roman" w:hAnsi="Times New Roman"/>
          <w:sz w:val="22"/>
          <w:szCs w:val="22"/>
        </w:rPr>
      </w:pPr>
    </w:p>
    <w:p w14:paraId="6F194314" w14:textId="77777777" w:rsidR="00E23BE6" w:rsidRPr="00FB7C93" w:rsidRDefault="00E23BE6" w:rsidP="00CA0F62">
      <w:pPr>
        <w:keepNext/>
        <w:keepLines/>
        <w:tabs>
          <w:tab w:val="left" w:pos="-720"/>
          <w:tab w:val="left" w:pos="0"/>
          <w:tab w:val="left" w:pos="720"/>
          <w:tab w:val="left" w:pos="1440"/>
          <w:tab w:val="left" w:pos="2160"/>
          <w:tab w:val="left" w:pos="2880"/>
          <w:tab w:val="left" w:pos="3600"/>
          <w:tab w:val="left" w:pos="4320"/>
        </w:tabs>
        <w:ind w:left="720" w:right="90" w:hanging="720"/>
        <w:rPr>
          <w:rFonts w:ascii="Times New Roman" w:hAnsi="Times New Roman"/>
          <w:sz w:val="22"/>
          <w:szCs w:val="22"/>
        </w:rPr>
      </w:pPr>
      <w:r w:rsidRPr="00FB7C93">
        <w:rPr>
          <w:rFonts w:ascii="Times New Roman" w:hAnsi="Times New Roman"/>
          <w:sz w:val="22"/>
          <w:szCs w:val="22"/>
        </w:rPr>
        <w:tab/>
        <w:t xml:space="preserve">For purposes of subsection 6 of section 1193 of the Employment Security Law, where the deputy determines that unemployment fraud or misrepresentation has occurred, </w:t>
      </w:r>
      <w:r w:rsidR="00417E9A" w:rsidRPr="00CA0F62">
        <w:rPr>
          <w:rFonts w:ascii="Times New Roman" w:hAnsi="Times New Roman"/>
          <w:sz w:val="22"/>
          <w:szCs w:val="22"/>
        </w:rPr>
        <w:t>and it is the first or second occurrence</w:t>
      </w:r>
      <w:r w:rsidR="00DD79F0" w:rsidRPr="00FB7C93">
        <w:rPr>
          <w:rFonts w:ascii="Times New Roman" w:hAnsi="Times New Roman"/>
          <w:sz w:val="22"/>
          <w:szCs w:val="22"/>
          <w:u w:val="single"/>
        </w:rPr>
        <w:t>,</w:t>
      </w:r>
      <w:r w:rsidR="00417E9A" w:rsidRPr="00FB7C93">
        <w:rPr>
          <w:rFonts w:ascii="Times New Roman" w:hAnsi="Times New Roman"/>
          <w:sz w:val="22"/>
          <w:szCs w:val="22"/>
        </w:rPr>
        <w:t xml:space="preserve"> </w:t>
      </w:r>
      <w:r w:rsidRPr="00FB7C93">
        <w:rPr>
          <w:rFonts w:ascii="Times New Roman" w:hAnsi="Times New Roman"/>
          <w:sz w:val="22"/>
          <w:szCs w:val="22"/>
        </w:rPr>
        <w:t>the period of ineligibility will be not less than six (6) months nor more than one (1) year from the mailing date of the determination</w:t>
      </w:r>
      <w:r w:rsidRPr="00CA0F62">
        <w:rPr>
          <w:rFonts w:ascii="Times New Roman" w:hAnsi="Times New Roman"/>
          <w:sz w:val="22"/>
          <w:szCs w:val="22"/>
        </w:rPr>
        <w:t xml:space="preserve">. </w:t>
      </w:r>
      <w:r w:rsidR="00417E9A" w:rsidRPr="00CA0F62">
        <w:rPr>
          <w:rFonts w:ascii="Times New Roman" w:hAnsi="Times New Roman"/>
          <w:sz w:val="22"/>
          <w:szCs w:val="22"/>
        </w:rPr>
        <w:t>In the case of a third occurrence, the claimant shall be disqualified from receiving benefits for a period of time to be determined by the Commissioner of Labor.</w:t>
      </w:r>
      <w:r w:rsidR="00CA0F62">
        <w:rPr>
          <w:rFonts w:ascii="Times New Roman" w:hAnsi="Times New Roman"/>
          <w:sz w:val="22"/>
          <w:szCs w:val="22"/>
        </w:rPr>
        <w:t xml:space="preserve"> </w:t>
      </w:r>
      <w:r w:rsidR="00417E9A" w:rsidRPr="00CA0F62">
        <w:rPr>
          <w:rFonts w:ascii="Times New Roman" w:hAnsi="Times New Roman"/>
          <w:sz w:val="22"/>
          <w:szCs w:val="22"/>
        </w:rPr>
        <w:t>The ineligibility for a third occurrence shall be for an indefinite time period unless the claimant submits a written request to the Commissioner seeking that the period of ineligibility be shortened or rescinded. The Commissioner will render a written determination.</w:t>
      </w:r>
      <w:r w:rsidR="00CA0F62">
        <w:rPr>
          <w:rFonts w:ascii="Times New Roman" w:hAnsi="Times New Roman"/>
          <w:sz w:val="22"/>
          <w:szCs w:val="22"/>
        </w:rPr>
        <w:t xml:space="preserve"> </w:t>
      </w:r>
      <w:r w:rsidRPr="00FB7C93">
        <w:rPr>
          <w:rFonts w:ascii="Times New Roman" w:hAnsi="Times New Roman"/>
          <w:sz w:val="22"/>
          <w:szCs w:val="22"/>
        </w:rPr>
        <w:t>The length of the period of ineligibility is discretionary, and will be determined after a total consideration of all factors which are involved in the case, including but not limited to, the following:</w:t>
      </w:r>
    </w:p>
    <w:p w14:paraId="372F56D8" w14:textId="77777777" w:rsidR="00E23BE6" w:rsidRPr="00FB7C93" w:rsidRDefault="00E23BE6">
      <w:pPr>
        <w:tabs>
          <w:tab w:val="left" w:pos="-720"/>
          <w:tab w:val="left" w:pos="720"/>
          <w:tab w:val="left" w:pos="1440"/>
          <w:tab w:val="left" w:pos="2160"/>
          <w:tab w:val="left" w:pos="2880"/>
          <w:tab w:val="left" w:pos="3600"/>
          <w:tab w:val="left" w:pos="4320"/>
        </w:tabs>
        <w:rPr>
          <w:rFonts w:ascii="Times New Roman" w:hAnsi="Times New Roman"/>
          <w:sz w:val="22"/>
          <w:szCs w:val="22"/>
        </w:rPr>
      </w:pPr>
    </w:p>
    <w:p w14:paraId="2E236A9F" w14:textId="77777777" w:rsidR="00E23BE6" w:rsidRPr="00FB7C93" w:rsidRDefault="00E23BE6">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sz w:val="22"/>
          <w:szCs w:val="22"/>
        </w:rPr>
      </w:pPr>
      <w:r w:rsidRPr="00FB7C93">
        <w:rPr>
          <w:rFonts w:ascii="Times New Roman" w:hAnsi="Times New Roman"/>
          <w:sz w:val="22"/>
          <w:szCs w:val="22"/>
        </w:rPr>
        <w:tab/>
        <w:t>A.</w:t>
      </w:r>
      <w:r w:rsidRPr="00FB7C93">
        <w:rPr>
          <w:rFonts w:ascii="Times New Roman" w:hAnsi="Times New Roman"/>
          <w:sz w:val="22"/>
          <w:szCs w:val="22"/>
        </w:rPr>
        <w:tab/>
        <w:t>Number of weeks of violation.</w:t>
      </w:r>
    </w:p>
    <w:p w14:paraId="1FBE1A8C" w14:textId="77777777" w:rsidR="00E23BE6" w:rsidRPr="00FB7C93" w:rsidRDefault="00E23BE6">
      <w:pPr>
        <w:tabs>
          <w:tab w:val="left" w:pos="-720"/>
          <w:tab w:val="left" w:pos="720"/>
          <w:tab w:val="left" w:pos="1440"/>
          <w:tab w:val="left" w:pos="2160"/>
          <w:tab w:val="left" w:pos="2880"/>
          <w:tab w:val="left" w:pos="3600"/>
          <w:tab w:val="left" w:pos="4320"/>
        </w:tabs>
        <w:rPr>
          <w:rFonts w:ascii="Times New Roman" w:hAnsi="Times New Roman"/>
          <w:sz w:val="22"/>
          <w:szCs w:val="22"/>
        </w:rPr>
      </w:pPr>
    </w:p>
    <w:p w14:paraId="5B0D3CF5" w14:textId="77777777" w:rsidR="00E23BE6" w:rsidRPr="00FB7C93" w:rsidRDefault="00E23BE6">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sz w:val="22"/>
          <w:szCs w:val="22"/>
        </w:rPr>
      </w:pPr>
      <w:r w:rsidRPr="00FB7C93">
        <w:rPr>
          <w:rFonts w:ascii="Times New Roman" w:hAnsi="Times New Roman"/>
          <w:sz w:val="22"/>
          <w:szCs w:val="22"/>
        </w:rPr>
        <w:tab/>
        <w:t>B.</w:t>
      </w:r>
      <w:r w:rsidRPr="00FB7C93">
        <w:rPr>
          <w:rFonts w:ascii="Times New Roman" w:hAnsi="Times New Roman"/>
          <w:sz w:val="22"/>
          <w:szCs w:val="22"/>
        </w:rPr>
        <w:tab/>
        <w:t>Amount of earnings which were unreported.</w:t>
      </w:r>
    </w:p>
    <w:p w14:paraId="25E86383" w14:textId="77777777" w:rsidR="00E23BE6" w:rsidRPr="00FB7C93" w:rsidRDefault="00E23BE6">
      <w:pPr>
        <w:tabs>
          <w:tab w:val="left" w:pos="-720"/>
          <w:tab w:val="left" w:pos="720"/>
          <w:tab w:val="left" w:pos="1440"/>
          <w:tab w:val="left" w:pos="2160"/>
          <w:tab w:val="left" w:pos="2880"/>
          <w:tab w:val="left" w:pos="3600"/>
          <w:tab w:val="left" w:pos="4320"/>
        </w:tabs>
        <w:rPr>
          <w:rFonts w:ascii="Times New Roman" w:hAnsi="Times New Roman"/>
          <w:sz w:val="22"/>
          <w:szCs w:val="22"/>
        </w:rPr>
      </w:pPr>
    </w:p>
    <w:p w14:paraId="5F3E70A1" w14:textId="77777777" w:rsidR="00E23BE6" w:rsidRPr="00FB7C93" w:rsidRDefault="00E23BE6">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sz w:val="22"/>
          <w:szCs w:val="22"/>
        </w:rPr>
      </w:pPr>
      <w:r w:rsidRPr="00FB7C93">
        <w:rPr>
          <w:rFonts w:ascii="Times New Roman" w:hAnsi="Times New Roman"/>
          <w:sz w:val="22"/>
          <w:szCs w:val="22"/>
        </w:rPr>
        <w:tab/>
        <w:t>C.</w:t>
      </w:r>
      <w:r w:rsidRPr="00FB7C93">
        <w:rPr>
          <w:rFonts w:ascii="Times New Roman" w:hAnsi="Times New Roman"/>
          <w:sz w:val="22"/>
          <w:szCs w:val="22"/>
        </w:rPr>
        <w:tab/>
        <w:t>Whether the claimant failed to report any earnings at all, or under-reported his or her earnings.</w:t>
      </w:r>
    </w:p>
    <w:p w14:paraId="7973BABC" w14:textId="77777777" w:rsidR="00E23BE6" w:rsidRPr="00FB7C93" w:rsidRDefault="00E23BE6">
      <w:pPr>
        <w:tabs>
          <w:tab w:val="left" w:pos="-720"/>
          <w:tab w:val="left" w:pos="720"/>
          <w:tab w:val="left" w:pos="1440"/>
          <w:tab w:val="left" w:pos="2160"/>
          <w:tab w:val="left" w:pos="2880"/>
          <w:tab w:val="left" w:pos="3600"/>
          <w:tab w:val="left" w:pos="4320"/>
        </w:tabs>
        <w:rPr>
          <w:rFonts w:ascii="Times New Roman" w:hAnsi="Times New Roman"/>
          <w:sz w:val="22"/>
          <w:szCs w:val="22"/>
        </w:rPr>
      </w:pPr>
    </w:p>
    <w:p w14:paraId="67CFADDD" w14:textId="77777777" w:rsidR="00E23BE6" w:rsidRPr="00FB7C93" w:rsidRDefault="00E23BE6">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sz w:val="22"/>
          <w:szCs w:val="22"/>
        </w:rPr>
      </w:pPr>
      <w:r w:rsidRPr="00FB7C93">
        <w:rPr>
          <w:rFonts w:ascii="Times New Roman" w:hAnsi="Times New Roman"/>
          <w:sz w:val="22"/>
          <w:szCs w:val="22"/>
        </w:rPr>
        <w:tab/>
        <w:t>D.</w:t>
      </w:r>
      <w:r w:rsidRPr="00FB7C93">
        <w:rPr>
          <w:rFonts w:ascii="Times New Roman" w:hAnsi="Times New Roman"/>
          <w:sz w:val="22"/>
          <w:szCs w:val="22"/>
        </w:rPr>
        <w:tab/>
        <w:t>Reason for failure to report any earnings.</w:t>
      </w:r>
    </w:p>
    <w:p w14:paraId="254DE2F6" w14:textId="77777777" w:rsidR="00E23BE6" w:rsidRPr="00FB7C93" w:rsidRDefault="00E23BE6">
      <w:pPr>
        <w:tabs>
          <w:tab w:val="left" w:pos="-720"/>
          <w:tab w:val="left" w:pos="720"/>
          <w:tab w:val="left" w:pos="1440"/>
          <w:tab w:val="left" w:pos="2160"/>
          <w:tab w:val="left" w:pos="2880"/>
          <w:tab w:val="left" w:pos="3600"/>
          <w:tab w:val="left" w:pos="4320"/>
        </w:tabs>
        <w:rPr>
          <w:rFonts w:ascii="Times New Roman" w:hAnsi="Times New Roman"/>
          <w:sz w:val="22"/>
          <w:szCs w:val="22"/>
        </w:rPr>
      </w:pPr>
    </w:p>
    <w:p w14:paraId="3808AB85" w14:textId="77777777" w:rsidR="00E23BE6" w:rsidRPr="00FB7C93" w:rsidRDefault="00E23BE6">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sz w:val="22"/>
          <w:szCs w:val="22"/>
        </w:rPr>
      </w:pPr>
      <w:r w:rsidRPr="00FB7C93">
        <w:rPr>
          <w:rFonts w:ascii="Times New Roman" w:hAnsi="Times New Roman"/>
          <w:sz w:val="22"/>
          <w:szCs w:val="22"/>
        </w:rPr>
        <w:tab/>
        <w:t>E.</w:t>
      </w:r>
      <w:r w:rsidRPr="00FB7C93">
        <w:rPr>
          <w:rFonts w:ascii="Times New Roman" w:hAnsi="Times New Roman"/>
          <w:sz w:val="22"/>
          <w:szCs w:val="22"/>
        </w:rPr>
        <w:tab/>
        <w:t>Whether an unreported separation or false report of the reason for separation was involved.</w:t>
      </w:r>
    </w:p>
    <w:p w14:paraId="3FA8D0FA" w14:textId="77777777" w:rsidR="00E23BE6" w:rsidRPr="00FB7C93" w:rsidRDefault="00E23BE6">
      <w:pPr>
        <w:tabs>
          <w:tab w:val="left" w:pos="-720"/>
          <w:tab w:val="left" w:pos="720"/>
          <w:tab w:val="left" w:pos="1440"/>
          <w:tab w:val="left" w:pos="2160"/>
          <w:tab w:val="left" w:pos="2880"/>
          <w:tab w:val="left" w:pos="3600"/>
          <w:tab w:val="left" w:pos="4320"/>
        </w:tabs>
        <w:rPr>
          <w:rFonts w:ascii="Times New Roman" w:hAnsi="Times New Roman"/>
          <w:sz w:val="22"/>
          <w:szCs w:val="22"/>
        </w:rPr>
      </w:pPr>
    </w:p>
    <w:p w14:paraId="4A65E17C" w14:textId="77777777" w:rsidR="00E23BE6" w:rsidRPr="00FB7C93" w:rsidRDefault="00E23BE6">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sz w:val="22"/>
          <w:szCs w:val="22"/>
        </w:rPr>
      </w:pPr>
      <w:r w:rsidRPr="00FB7C93">
        <w:rPr>
          <w:rFonts w:ascii="Times New Roman" w:hAnsi="Times New Roman"/>
          <w:sz w:val="22"/>
          <w:szCs w:val="22"/>
        </w:rPr>
        <w:tab/>
        <w:t>F.</w:t>
      </w:r>
      <w:r w:rsidRPr="00FB7C93">
        <w:rPr>
          <w:rFonts w:ascii="Times New Roman" w:hAnsi="Times New Roman"/>
          <w:sz w:val="22"/>
          <w:szCs w:val="22"/>
        </w:rPr>
        <w:tab/>
        <w:t>The amount of the overpayment.</w:t>
      </w:r>
    </w:p>
    <w:p w14:paraId="418823A5" w14:textId="77777777" w:rsidR="00E23BE6" w:rsidRPr="00FB7C93" w:rsidRDefault="00E23BE6">
      <w:pPr>
        <w:tabs>
          <w:tab w:val="left" w:pos="-720"/>
          <w:tab w:val="left" w:pos="720"/>
          <w:tab w:val="left" w:pos="1440"/>
          <w:tab w:val="left" w:pos="2160"/>
          <w:tab w:val="left" w:pos="2880"/>
          <w:tab w:val="left" w:pos="3600"/>
          <w:tab w:val="left" w:pos="4320"/>
        </w:tabs>
        <w:rPr>
          <w:rFonts w:ascii="Times New Roman" w:hAnsi="Times New Roman"/>
          <w:sz w:val="22"/>
          <w:szCs w:val="22"/>
        </w:rPr>
      </w:pPr>
    </w:p>
    <w:p w14:paraId="1ECC435D" w14:textId="77777777" w:rsidR="00E23BE6" w:rsidRPr="00FB7C93" w:rsidRDefault="00E23BE6">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sz w:val="22"/>
          <w:szCs w:val="22"/>
        </w:rPr>
      </w:pPr>
      <w:r w:rsidRPr="00FB7C93">
        <w:rPr>
          <w:rFonts w:ascii="Times New Roman" w:hAnsi="Times New Roman"/>
          <w:sz w:val="22"/>
          <w:szCs w:val="22"/>
        </w:rPr>
        <w:tab/>
        <w:t>G.</w:t>
      </w:r>
      <w:r w:rsidRPr="00FB7C93">
        <w:rPr>
          <w:rFonts w:ascii="Times New Roman" w:hAnsi="Times New Roman"/>
          <w:sz w:val="22"/>
          <w:szCs w:val="22"/>
        </w:rPr>
        <w:tab/>
        <w:t>The existence of any previous final determina</w:t>
      </w:r>
      <w:r w:rsidRPr="00FB7C93">
        <w:rPr>
          <w:rFonts w:ascii="Times New Roman" w:hAnsi="Times New Roman"/>
          <w:sz w:val="22"/>
          <w:szCs w:val="22"/>
        </w:rPr>
        <w:softHyphen/>
        <w:t>tion(s) of unemployment fraud or misrepresentation involving the claimant.</w:t>
      </w:r>
    </w:p>
    <w:p w14:paraId="1D411922" w14:textId="77777777" w:rsidR="00E23BE6" w:rsidRPr="00FB7C93" w:rsidRDefault="00E23BE6">
      <w:pPr>
        <w:tabs>
          <w:tab w:val="left" w:pos="-720"/>
          <w:tab w:val="left" w:pos="720"/>
          <w:tab w:val="left" w:pos="1440"/>
          <w:tab w:val="left" w:pos="2160"/>
          <w:tab w:val="left" w:pos="2880"/>
          <w:tab w:val="left" w:pos="3600"/>
          <w:tab w:val="left" w:pos="4320"/>
        </w:tabs>
        <w:rPr>
          <w:rFonts w:ascii="Times New Roman" w:hAnsi="Times New Roman"/>
          <w:sz w:val="22"/>
          <w:szCs w:val="22"/>
        </w:rPr>
      </w:pPr>
    </w:p>
    <w:p w14:paraId="656DF8BA" w14:textId="77777777" w:rsidR="00E23BE6" w:rsidRPr="00FB7C93" w:rsidRDefault="00E23BE6">
      <w:pPr>
        <w:tabs>
          <w:tab w:val="left" w:pos="-720"/>
          <w:tab w:val="left" w:pos="0"/>
          <w:tab w:val="left" w:pos="720"/>
          <w:tab w:val="left" w:pos="1440"/>
          <w:tab w:val="left" w:pos="2160"/>
          <w:tab w:val="left" w:pos="2880"/>
          <w:tab w:val="left" w:pos="3600"/>
          <w:tab w:val="left" w:pos="4320"/>
        </w:tabs>
        <w:ind w:left="720" w:hanging="720"/>
        <w:rPr>
          <w:rFonts w:ascii="Times New Roman" w:hAnsi="Times New Roman"/>
          <w:sz w:val="22"/>
          <w:szCs w:val="22"/>
        </w:rPr>
      </w:pPr>
    </w:p>
    <w:p w14:paraId="46EBED6F" w14:textId="77777777" w:rsidR="00E23BE6" w:rsidRPr="008A37BE" w:rsidRDefault="00E23BE6">
      <w:pPr>
        <w:tabs>
          <w:tab w:val="left" w:pos="-720"/>
          <w:tab w:val="left" w:pos="0"/>
          <w:tab w:val="left" w:pos="720"/>
          <w:tab w:val="left" w:pos="1440"/>
          <w:tab w:val="left" w:pos="2160"/>
          <w:tab w:val="left" w:pos="2880"/>
          <w:tab w:val="left" w:pos="3600"/>
          <w:tab w:val="left" w:pos="4320"/>
        </w:tabs>
        <w:ind w:left="720" w:hanging="720"/>
        <w:rPr>
          <w:rFonts w:ascii="Times New Roman" w:hAnsi="Times New Roman"/>
          <w:b/>
          <w:sz w:val="22"/>
          <w:szCs w:val="22"/>
        </w:rPr>
      </w:pPr>
      <w:r w:rsidRPr="008A37BE">
        <w:rPr>
          <w:rFonts w:ascii="Times New Roman" w:hAnsi="Times New Roman"/>
          <w:b/>
          <w:sz w:val="22"/>
          <w:szCs w:val="22"/>
        </w:rPr>
        <w:t>4.</w:t>
      </w:r>
      <w:r w:rsidRPr="008A37BE">
        <w:rPr>
          <w:rFonts w:ascii="Times New Roman" w:hAnsi="Times New Roman"/>
          <w:b/>
          <w:sz w:val="22"/>
          <w:szCs w:val="22"/>
        </w:rPr>
        <w:tab/>
        <w:t>Redetermina</w:t>
      </w:r>
      <w:r w:rsidR="008A37BE" w:rsidRPr="008A37BE">
        <w:rPr>
          <w:rFonts w:ascii="Times New Roman" w:hAnsi="Times New Roman"/>
          <w:b/>
          <w:sz w:val="22"/>
          <w:szCs w:val="22"/>
        </w:rPr>
        <w:t>tions</w:t>
      </w:r>
    </w:p>
    <w:p w14:paraId="64008A72" w14:textId="77777777" w:rsidR="00E23BE6" w:rsidRPr="00FB7C93" w:rsidRDefault="00E23BE6">
      <w:pPr>
        <w:tabs>
          <w:tab w:val="left" w:pos="-720"/>
          <w:tab w:val="left" w:pos="720"/>
          <w:tab w:val="left" w:pos="1440"/>
          <w:tab w:val="left" w:pos="2160"/>
          <w:tab w:val="left" w:pos="2880"/>
          <w:tab w:val="left" w:pos="3600"/>
          <w:tab w:val="left" w:pos="4320"/>
        </w:tabs>
        <w:rPr>
          <w:rFonts w:ascii="Times New Roman" w:hAnsi="Times New Roman"/>
          <w:sz w:val="22"/>
          <w:szCs w:val="22"/>
        </w:rPr>
      </w:pPr>
    </w:p>
    <w:p w14:paraId="03CC306D" w14:textId="77777777" w:rsidR="00E23BE6" w:rsidRPr="00FB7C93" w:rsidRDefault="00E23BE6">
      <w:pPr>
        <w:tabs>
          <w:tab w:val="left" w:pos="-720"/>
          <w:tab w:val="left" w:pos="0"/>
          <w:tab w:val="left" w:pos="720"/>
          <w:tab w:val="left" w:pos="1440"/>
          <w:tab w:val="left" w:pos="2160"/>
          <w:tab w:val="left" w:pos="2880"/>
          <w:tab w:val="left" w:pos="3600"/>
          <w:tab w:val="left" w:pos="4320"/>
        </w:tabs>
        <w:ind w:left="720" w:hanging="720"/>
        <w:rPr>
          <w:rFonts w:ascii="Times New Roman" w:hAnsi="Times New Roman"/>
          <w:sz w:val="22"/>
          <w:szCs w:val="22"/>
        </w:rPr>
      </w:pPr>
      <w:r w:rsidRPr="00FB7C93">
        <w:rPr>
          <w:rFonts w:ascii="Times New Roman" w:hAnsi="Times New Roman"/>
          <w:sz w:val="22"/>
          <w:szCs w:val="22"/>
        </w:rPr>
        <w:tab/>
        <w:t>If a determination which is rendered under subsection 6 of section 1193 of the Employment Security Law is redetermined in order to correct the period of ineligibility, then the period of ineligibility will be changed in order to make the correction. If the redetermination is not the result of an incorrect period of ineligibility, then the period of ineligibility will not be changed in the redetermination.</w:t>
      </w:r>
    </w:p>
    <w:p w14:paraId="4B6A867C" w14:textId="77777777" w:rsidR="00E23BE6" w:rsidRPr="00FB7C93" w:rsidRDefault="00E23BE6">
      <w:pPr>
        <w:tabs>
          <w:tab w:val="left" w:pos="-720"/>
          <w:tab w:val="left" w:pos="720"/>
          <w:tab w:val="left" w:pos="1440"/>
          <w:tab w:val="left" w:pos="2160"/>
          <w:tab w:val="left" w:pos="2880"/>
          <w:tab w:val="left" w:pos="3600"/>
          <w:tab w:val="left" w:pos="4320"/>
        </w:tabs>
        <w:rPr>
          <w:rFonts w:ascii="Times New Roman" w:hAnsi="Times New Roman"/>
          <w:sz w:val="22"/>
          <w:szCs w:val="22"/>
        </w:rPr>
      </w:pPr>
    </w:p>
    <w:p w14:paraId="50B6286D" w14:textId="77777777" w:rsidR="00E23BE6" w:rsidRPr="00FB7C93" w:rsidRDefault="00E23BE6">
      <w:pPr>
        <w:tabs>
          <w:tab w:val="left" w:pos="-720"/>
          <w:tab w:val="left" w:pos="720"/>
          <w:tab w:val="left" w:pos="1440"/>
          <w:tab w:val="left" w:pos="2160"/>
          <w:tab w:val="left" w:pos="2880"/>
          <w:tab w:val="left" w:pos="3600"/>
          <w:tab w:val="left" w:pos="4320"/>
        </w:tabs>
        <w:rPr>
          <w:rFonts w:ascii="Times New Roman" w:hAnsi="Times New Roman"/>
          <w:sz w:val="22"/>
          <w:szCs w:val="22"/>
        </w:rPr>
      </w:pPr>
    </w:p>
    <w:p w14:paraId="7739AE38" w14:textId="77777777" w:rsidR="00E23BE6" w:rsidRPr="008A37BE" w:rsidRDefault="00E23BE6">
      <w:pPr>
        <w:tabs>
          <w:tab w:val="left" w:pos="-720"/>
          <w:tab w:val="left" w:pos="0"/>
          <w:tab w:val="left" w:pos="720"/>
          <w:tab w:val="left" w:pos="1440"/>
          <w:tab w:val="left" w:pos="2160"/>
          <w:tab w:val="left" w:pos="2880"/>
          <w:tab w:val="left" w:pos="3600"/>
          <w:tab w:val="left" w:pos="4320"/>
        </w:tabs>
        <w:ind w:left="720" w:hanging="720"/>
        <w:rPr>
          <w:rFonts w:ascii="Times New Roman" w:hAnsi="Times New Roman"/>
          <w:b/>
          <w:sz w:val="22"/>
          <w:szCs w:val="22"/>
        </w:rPr>
      </w:pPr>
      <w:r w:rsidRPr="008A37BE">
        <w:rPr>
          <w:rFonts w:ascii="Times New Roman" w:hAnsi="Times New Roman"/>
          <w:b/>
          <w:sz w:val="22"/>
          <w:szCs w:val="22"/>
        </w:rPr>
        <w:t>5.</w:t>
      </w:r>
      <w:r w:rsidRPr="008A37BE">
        <w:rPr>
          <w:rFonts w:ascii="Times New Roman" w:hAnsi="Times New Roman"/>
          <w:b/>
          <w:sz w:val="22"/>
          <w:szCs w:val="22"/>
        </w:rPr>
        <w:tab/>
        <w:t>Overpayment not due to unemploym</w:t>
      </w:r>
      <w:r w:rsidR="008A37BE" w:rsidRPr="008A37BE">
        <w:rPr>
          <w:rFonts w:ascii="Times New Roman" w:hAnsi="Times New Roman"/>
          <w:b/>
          <w:sz w:val="22"/>
          <w:szCs w:val="22"/>
        </w:rPr>
        <w:t>ent fraud or misrepre</w:t>
      </w:r>
      <w:r w:rsidR="008A37BE" w:rsidRPr="008A37BE">
        <w:rPr>
          <w:rFonts w:ascii="Times New Roman" w:hAnsi="Times New Roman"/>
          <w:b/>
          <w:sz w:val="22"/>
          <w:szCs w:val="22"/>
        </w:rPr>
        <w:softHyphen/>
        <w:t>sentation</w:t>
      </w:r>
    </w:p>
    <w:p w14:paraId="7ADD8543" w14:textId="77777777" w:rsidR="00E23BE6" w:rsidRPr="00FB7C93" w:rsidRDefault="00E23BE6">
      <w:pPr>
        <w:tabs>
          <w:tab w:val="left" w:pos="-720"/>
          <w:tab w:val="left" w:pos="720"/>
          <w:tab w:val="left" w:pos="1440"/>
          <w:tab w:val="left" w:pos="2160"/>
          <w:tab w:val="left" w:pos="2880"/>
          <w:tab w:val="left" w:pos="3600"/>
          <w:tab w:val="left" w:pos="4320"/>
        </w:tabs>
        <w:rPr>
          <w:rFonts w:ascii="Times New Roman" w:hAnsi="Times New Roman"/>
          <w:sz w:val="22"/>
          <w:szCs w:val="22"/>
        </w:rPr>
      </w:pPr>
    </w:p>
    <w:p w14:paraId="1F4E6356" w14:textId="77777777" w:rsidR="00E23BE6" w:rsidRPr="00FB7C93" w:rsidRDefault="00E23BE6">
      <w:pPr>
        <w:tabs>
          <w:tab w:val="left" w:pos="-720"/>
          <w:tab w:val="left" w:pos="0"/>
          <w:tab w:val="left" w:pos="720"/>
          <w:tab w:val="left" w:pos="1440"/>
          <w:tab w:val="left" w:pos="2160"/>
          <w:tab w:val="left" w:pos="2880"/>
          <w:tab w:val="left" w:pos="3600"/>
          <w:tab w:val="left" w:pos="4320"/>
        </w:tabs>
        <w:ind w:left="720" w:hanging="720"/>
        <w:rPr>
          <w:rFonts w:ascii="Times New Roman" w:hAnsi="Times New Roman"/>
          <w:sz w:val="22"/>
          <w:szCs w:val="22"/>
        </w:rPr>
      </w:pPr>
      <w:r w:rsidRPr="00FB7C93">
        <w:rPr>
          <w:rFonts w:ascii="Times New Roman" w:hAnsi="Times New Roman"/>
          <w:sz w:val="22"/>
          <w:szCs w:val="22"/>
        </w:rPr>
        <w:tab/>
        <w:t>For purposes of subsection 10 of section 1194 of the Employment Security Law, the term "error" may include, but will not be limited to, the following situations which shall not constitute unemployment fraud or misrepresentation:</w:t>
      </w:r>
    </w:p>
    <w:p w14:paraId="1D45A7CC" w14:textId="77777777" w:rsidR="00E23BE6" w:rsidRPr="00FB7C93" w:rsidRDefault="00E23BE6">
      <w:pPr>
        <w:tabs>
          <w:tab w:val="left" w:pos="-720"/>
          <w:tab w:val="left" w:pos="720"/>
          <w:tab w:val="left" w:pos="1440"/>
          <w:tab w:val="left" w:pos="2160"/>
          <w:tab w:val="left" w:pos="2880"/>
          <w:tab w:val="left" w:pos="3600"/>
          <w:tab w:val="left" w:pos="4320"/>
        </w:tabs>
        <w:rPr>
          <w:rFonts w:ascii="Times New Roman" w:hAnsi="Times New Roman"/>
          <w:sz w:val="22"/>
          <w:szCs w:val="22"/>
        </w:rPr>
      </w:pPr>
    </w:p>
    <w:p w14:paraId="1442F083" w14:textId="77777777" w:rsidR="00E23BE6" w:rsidRPr="00FB7C93" w:rsidRDefault="00E23BE6">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sz w:val="22"/>
          <w:szCs w:val="22"/>
        </w:rPr>
      </w:pPr>
      <w:r w:rsidRPr="00FB7C93">
        <w:rPr>
          <w:rFonts w:ascii="Times New Roman" w:hAnsi="Times New Roman"/>
          <w:sz w:val="22"/>
          <w:szCs w:val="22"/>
        </w:rPr>
        <w:tab/>
        <w:t>A.</w:t>
      </w:r>
      <w:r w:rsidRPr="00FB7C93">
        <w:rPr>
          <w:rFonts w:ascii="Times New Roman" w:hAnsi="Times New Roman"/>
          <w:sz w:val="22"/>
          <w:szCs w:val="22"/>
        </w:rPr>
        <w:tab/>
        <w:t>An error in identity.</w:t>
      </w:r>
    </w:p>
    <w:p w14:paraId="67119C4B" w14:textId="77777777" w:rsidR="00E23BE6" w:rsidRPr="00FB7C93" w:rsidRDefault="00E23BE6">
      <w:pPr>
        <w:tabs>
          <w:tab w:val="left" w:pos="-720"/>
          <w:tab w:val="left" w:pos="720"/>
          <w:tab w:val="left" w:pos="1440"/>
          <w:tab w:val="left" w:pos="2160"/>
          <w:tab w:val="left" w:pos="2880"/>
          <w:tab w:val="left" w:pos="3600"/>
          <w:tab w:val="left" w:pos="4320"/>
        </w:tabs>
        <w:rPr>
          <w:rFonts w:ascii="Times New Roman" w:hAnsi="Times New Roman"/>
          <w:sz w:val="22"/>
          <w:szCs w:val="22"/>
        </w:rPr>
      </w:pPr>
    </w:p>
    <w:p w14:paraId="29A5C6C2" w14:textId="77777777" w:rsidR="00E23BE6" w:rsidRPr="00FB7C93" w:rsidRDefault="00E23BE6">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sz w:val="22"/>
          <w:szCs w:val="22"/>
        </w:rPr>
      </w:pPr>
      <w:r w:rsidRPr="00FB7C93">
        <w:rPr>
          <w:rFonts w:ascii="Times New Roman" w:hAnsi="Times New Roman"/>
          <w:sz w:val="22"/>
          <w:szCs w:val="22"/>
        </w:rPr>
        <w:tab/>
        <w:t>B.</w:t>
      </w:r>
      <w:r w:rsidRPr="00FB7C93">
        <w:rPr>
          <w:rFonts w:ascii="Times New Roman" w:hAnsi="Times New Roman"/>
          <w:sz w:val="22"/>
          <w:szCs w:val="22"/>
        </w:rPr>
        <w:tab/>
        <w:t>In the absence of evidence of knowledge of falsity or knowing failure to disclose, a claimant's erroneous report of his or her earnings amount.</w:t>
      </w:r>
    </w:p>
    <w:p w14:paraId="57C6CE53" w14:textId="77777777" w:rsidR="00E23BE6" w:rsidRPr="00FB7C93" w:rsidRDefault="00E23BE6">
      <w:pPr>
        <w:tabs>
          <w:tab w:val="left" w:pos="-720"/>
          <w:tab w:val="left" w:pos="720"/>
          <w:tab w:val="left" w:pos="1440"/>
          <w:tab w:val="left" w:pos="2160"/>
          <w:tab w:val="left" w:pos="2880"/>
          <w:tab w:val="left" w:pos="3600"/>
          <w:tab w:val="left" w:pos="4320"/>
        </w:tabs>
        <w:rPr>
          <w:rFonts w:ascii="Times New Roman" w:hAnsi="Times New Roman"/>
          <w:sz w:val="22"/>
          <w:szCs w:val="22"/>
        </w:rPr>
      </w:pPr>
    </w:p>
    <w:p w14:paraId="00E63BCB" w14:textId="77777777" w:rsidR="00E23BE6" w:rsidRPr="00FB7C93" w:rsidRDefault="00E23BE6">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sz w:val="22"/>
          <w:szCs w:val="22"/>
        </w:rPr>
      </w:pPr>
      <w:r w:rsidRPr="00FB7C93">
        <w:rPr>
          <w:rFonts w:ascii="Times New Roman" w:hAnsi="Times New Roman"/>
          <w:sz w:val="22"/>
          <w:szCs w:val="22"/>
        </w:rPr>
        <w:tab/>
        <w:t>C.</w:t>
      </w:r>
      <w:r w:rsidRPr="00FB7C93">
        <w:rPr>
          <w:rFonts w:ascii="Times New Roman" w:hAnsi="Times New Roman"/>
          <w:sz w:val="22"/>
          <w:szCs w:val="22"/>
        </w:rPr>
        <w:tab/>
        <w:t>An error in computing the amount payable.</w:t>
      </w:r>
    </w:p>
    <w:p w14:paraId="1B9094F8" w14:textId="77777777" w:rsidR="00E23BE6" w:rsidRPr="00FB7C93" w:rsidRDefault="00E23BE6">
      <w:pPr>
        <w:tabs>
          <w:tab w:val="left" w:pos="-720"/>
          <w:tab w:val="left" w:pos="720"/>
          <w:tab w:val="left" w:pos="1440"/>
          <w:tab w:val="left" w:pos="2160"/>
          <w:tab w:val="left" w:pos="2880"/>
          <w:tab w:val="left" w:pos="3600"/>
          <w:tab w:val="left" w:pos="4320"/>
        </w:tabs>
        <w:rPr>
          <w:rFonts w:ascii="Times New Roman" w:hAnsi="Times New Roman"/>
          <w:sz w:val="22"/>
          <w:szCs w:val="22"/>
        </w:rPr>
      </w:pPr>
    </w:p>
    <w:p w14:paraId="14AFA6BE" w14:textId="77777777" w:rsidR="00E23BE6" w:rsidRPr="00FB7C93" w:rsidRDefault="00E23BE6">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sz w:val="22"/>
          <w:szCs w:val="22"/>
        </w:rPr>
      </w:pPr>
      <w:r w:rsidRPr="00FB7C93">
        <w:rPr>
          <w:rFonts w:ascii="Times New Roman" w:hAnsi="Times New Roman"/>
          <w:sz w:val="22"/>
          <w:szCs w:val="22"/>
        </w:rPr>
        <w:tab/>
        <w:t>D.</w:t>
      </w:r>
      <w:r w:rsidRPr="00FB7C93">
        <w:rPr>
          <w:rFonts w:ascii="Times New Roman" w:hAnsi="Times New Roman"/>
          <w:sz w:val="22"/>
          <w:szCs w:val="22"/>
        </w:rPr>
        <w:tab/>
        <w:t>A claim that was paid which should not have been paid until a determination of the claimant's eligibility for that payment had been made.</w:t>
      </w:r>
    </w:p>
    <w:p w14:paraId="319C924A" w14:textId="77777777" w:rsidR="00E23BE6" w:rsidRPr="00FB7C93" w:rsidRDefault="00E23BE6">
      <w:pPr>
        <w:tabs>
          <w:tab w:val="left" w:pos="-720"/>
          <w:tab w:val="left" w:pos="720"/>
          <w:tab w:val="left" w:pos="1440"/>
          <w:tab w:val="left" w:pos="2160"/>
          <w:tab w:val="left" w:pos="2880"/>
          <w:tab w:val="left" w:pos="3600"/>
          <w:tab w:val="left" w:pos="4320"/>
        </w:tabs>
        <w:rPr>
          <w:rFonts w:ascii="Times New Roman" w:hAnsi="Times New Roman"/>
          <w:sz w:val="22"/>
          <w:szCs w:val="22"/>
        </w:rPr>
      </w:pPr>
    </w:p>
    <w:p w14:paraId="5EA4F91C" w14:textId="77777777" w:rsidR="00E23BE6" w:rsidRPr="00FB7C93" w:rsidRDefault="00E23BE6">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sz w:val="22"/>
          <w:szCs w:val="22"/>
        </w:rPr>
      </w:pPr>
      <w:r w:rsidRPr="00FB7C93">
        <w:rPr>
          <w:rFonts w:ascii="Times New Roman" w:hAnsi="Times New Roman"/>
          <w:sz w:val="22"/>
          <w:szCs w:val="22"/>
        </w:rPr>
        <w:tab/>
        <w:t>E.</w:t>
      </w:r>
      <w:r w:rsidRPr="00FB7C93">
        <w:rPr>
          <w:rFonts w:ascii="Times New Roman" w:hAnsi="Times New Roman"/>
          <w:sz w:val="22"/>
          <w:szCs w:val="22"/>
        </w:rPr>
        <w:tab/>
        <w:t>Payment of a full or reduced benefit check due to a data entry error.</w:t>
      </w:r>
    </w:p>
    <w:p w14:paraId="79F58FA8" w14:textId="77777777" w:rsidR="00E23BE6" w:rsidRPr="00FB7C93" w:rsidRDefault="00E23BE6">
      <w:pPr>
        <w:pBdr>
          <w:bottom w:val="single" w:sz="4" w:space="1" w:color="auto"/>
        </w:pBdr>
        <w:tabs>
          <w:tab w:val="left" w:pos="-720"/>
          <w:tab w:val="left" w:pos="0"/>
          <w:tab w:val="left" w:pos="720"/>
          <w:tab w:val="left" w:pos="1440"/>
          <w:tab w:val="left" w:pos="2160"/>
          <w:tab w:val="left" w:pos="2880"/>
          <w:tab w:val="left" w:pos="3600"/>
          <w:tab w:val="left" w:pos="4320"/>
        </w:tabs>
        <w:ind w:left="720" w:hanging="720"/>
        <w:rPr>
          <w:rFonts w:ascii="Times New Roman" w:hAnsi="Times New Roman"/>
          <w:sz w:val="22"/>
          <w:szCs w:val="22"/>
        </w:rPr>
      </w:pPr>
    </w:p>
    <w:p w14:paraId="5C951884" w14:textId="77777777" w:rsidR="00CA0F62" w:rsidRDefault="00CA0F62" w:rsidP="00CA0F62">
      <w:pPr>
        <w:tabs>
          <w:tab w:val="left" w:pos="-720"/>
          <w:tab w:val="left" w:pos="0"/>
          <w:tab w:val="left" w:pos="720"/>
          <w:tab w:val="left" w:pos="1440"/>
          <w:tab w:val="left" w:pos="2160"/>
          <w:tab w:val="left" w:pos="2880"/>
          <w:tab w:val="left" w:pos="3600"/>
          <w:tab w:val="left" w:pos="4320"/>
        </w:tabs>
        <w:ind w:left="3600" w:hanging="3600"/>
        <w:rPr>
          <w:rFonts w:ascii="Times New Roman" w:hAnsi="Times New Roman"/>
          <w:sz w:val="22"/>
          <w:szCs w:val="22"/>
        </w:rPr>
      </w:pPr>
    </w:p>
    <w:p w14:paraId="5EDA5CCA" w14:textId="77777777" w:rsidR="00CA0F62" w:rsidRDefault="00CA0F62" w:rsidP="00CA0F62">
      <w:pPr>
        <w:tabs>
          <w:tab w:val="left" w:pos="-720"/>
          <w:tab w:val="left" w:pos="0"/>
          <w:tab w:val="left" w:pos="720"/>
          <w:tab w:val="left" w:pos="1440"/>
          <w:tab w:val="left" w:pos="2160"/>
          <w:tab w:val="left" w:pos="2880"/>
          <w:tab w:val="left" w:pos="3600"/>
          <w:tab w:val="left" w:pos="4320"/>
        </w:tabs>
        <w:ind w:left="3600" w:hanging="3600"/>
        <w:rPr>
          <w:rFonts w:ascii="Times New Roman" w:hAnsi="Times New Roman"/>
          <w:sz w:val="22"/>
          <w:szCs w:val="22"/>
        </w:rPr>
      </w:pPr>
    </w:p>
    <w:p w14:paraId="7A268D3E" w14:textId="77777777" w:rsidR="00CA0F62" w:rsidRPr="008A37BE" w:rsidRDefault="00CA0F62" w:rsidP="00CA0F62">
      <w:pPr>
        <w:tabs>
          <w:tab w:val="left" w:pos="-720"/>
          <w:tab w:val="left" w:pos="0"/>
          <w:tab w:val="left" w:pos="720"/>
          <w:tab w:val="left" w:pos="1440"/>
          <w:tab w:val="left" w:pos="2160"/>
          <w:tab w:val="left" w:pos="2880"/>
          <w:tab w:val="left" w:pos="3600"/>
          <w:tab w:val="left" w:pos="4320"/>
        </w:tabs>
        <w:ind w:left="3600" w:hanging="3600"/>
        <w:rPr>
          <w:rFonts w:ascii="Times New Roman" w:hAnsi="Times New Roman"/>
          <w:sz w:val="22"/>
          <w:szCs w:val="22"/>
        </w:rPr>
      </w:pPr>
      <w:r w:rsidRPr="008A37BE">
        <w:rPr>
          <w:rFonts w:ascii="Times New Roman" w:hAnsi="Times New Roman"/>
          <w:sz w:val="22"/>
          <w:szCs w:val="22"/>
        </w:rPr>
        <w:t>STATUTORY AUTHORITY: 26 M.R.S. Section 1082, Subsection 2.</w:t>
      </w:r>
    </w:p>
    <w:p w14:paraId="340577E3" w14:textId="77777777" w:rsidR="00CA0F62" w:rsidRPr="008A37BE" w:rsidRDefault="00CA0F62" w:rsidP="00CA0F62">
      <w:pPr>
        <w:tabs>
          <w:tab w:val="left" w:pos="-720"/>
          <w:tab w:val="left" w:pos="720"/>
          <w:tab w:val="left" w:pos="1440"/>
          <w:tab w:val="left" w:pos="2160"/>
          <w:tab w:val="left" w:pos="2880"/>
          <w:tab w:val="left" w:pos="3600"/>
          <w:tab w:val="left" w:pos="4320"/>
        </w:tabs>
        <w:rPr>
          <w:rFonts w:ascii="Times New Roman" w:hAnsi="Times New Roman"/>
          <w:sz w:val="22"/>
          <w:szCs w:val="22"/>
        </w:rPr>
      </w:pPr>
    </w:p>
    <w:p w14:paraId="50D51CC0" w14:textId="77777777" w:rsidR="00CA0F62" w:rsidRPr="008A37BE" w:rsidRDefault="00CA0F62" w:rsidP="00CA0F62">
      <w:pPr>
        <w:tabs>
          <w:tab w:val="left" w:pos="-720"/>
          <w:tab w:val="left" w:pos="0"/>
          <w:tab w:val="left" w:pos="720"/>
          <w:tab w:val="left" w:pos="1440"/>
          <w:tab w:val="left" w:pos="2160"/>
          <w:tab w:val="left" w:pos="2880"/>
          <w:tab w:val="left" w:pos="3600"/>
          <w:tab w:val="left" w:pos="4320"/>
        </w:tabs>
        <w:ind w:left="2880" w:hanging="2880"/>
        <w:rPr>
          <w:rFonts w:ascii="Times New Roman" w:hAnsi="Times New Roman"/>
          <w:sz w:val="22"/>
          <w:szCs w:val="22"/>
        </w:rPr>
      </w:pPr>
      <w:r w:rsidRPr="008A37BE">
        <w:rPr>
          <w:rFonts w:ascii="Times New Roman" w:hAnsi="Times New Roman"/>
          <w:sz w:val="22"/>
          <w:szCs w:val="22"/>
        </w:rPr>
        <w:t>EFFECTIVE DATE:</w:t>
      </w:r>
    </w:p>
    <w:p w14:paraId="1ABCD110" w14:textId="77777777" w:rsidR="00CA0F62" w:rsidRPr="008A37BE" w:rsidRDefault="00CA0F62" w:rsidP="00CA0F62">
      <w:pPr>
        <w:tabs>
          <w:tab w:val="left" w:pos="-720"/>
          <w:tab w:val="left" w:pos="0"/>
          <w:tab w:val="left" w:pos="720"/>
          <w:tab w:val="left" w:pos="1440"/>
          <w:tab w:val="left" w:pos="2160"/>
          <w:tab w:val="left" w:pos="2880"/>
          <w:tab w:val="left" w:pos="3600"/>
          <w:tab w:val="left" w:pos="4320"/>
        </w:tabs>
        <w:ind w:left="2880" w:hanging="2880"/>
        <w:rPr>
          <w:rFonts w:ascii="Times New Roman" w:hAnsi="Times New Roman"/>
          <w:sz w:val="22"/>
          <w:szCs w:val="22"/>
        </w:rPr>
      </w:pPr>
      <w:r w:rsidRPr="008A37BE">
        <w:rPr>
          <w:rFonts w:ascii="Times New Roman" w:hAnsi="Times New Roman"/>
          <w:sz w:val="22"/>
          <w:szCs w:val="22"/>
        </w:rPr>
        <w:tab/>
        <w:t>October 2, 1989</w:t>
      </w:r>
      <w:r w:rsidR="00851049">
        <w:rPr>
          <w:rFonts w:ascii="Times New Roman" w:hAnsi="Times New Roman"/>
          <w:sz w:val="22"/>
          <w:szCs w:val="22"/>
        </w:rPr>
        <w:t xml:space="preserve"> – filing 89-397</w:t>
      </w:r>
    </w:p>
    <w:p w14:paraId="58AD0816" w14:textId="77777777" w:rsidR="00CA0F62" w:rsidRPr="008A37BE" w:rsidRDefault="00CA0F62" w:rsidP="00CA0F62">
      <w:pPr>
        <w:tabs>
          <w:tab w:val="left" w:pos="-720"/>
          <w:tab w:val="left" w:pos="0"/>
          <w:tab w:val="left" w:pos="720"/>
          <w:tab w:val="left" w:pos="1440"/>
          <w:tab w:val="left" w:pos="2160"/>
          <w:tab w:val="left" w:pos="2880"/>
          <w:tab w:val="left" w:pos="3600"/>
          <w:tab w:val="left" w:pos="4320"/>
        </w:tabs>
        <w:ind w:left="2880" w:hanging="2880"/>
        <w:rPr>
          <w:rFonts w:ascii="Times New Roman" w:hAnsi="Times New Roman"/>
          <w:sz w:val="22"/>
          <w:szCs w:val="22"/>
        </w:rPr>
      </w:pPr>
    </w:p>
    <w:p w14:paraId="011C1374" w14:textId="77777777" w:rsidR="00CA0F62" w:rsidRPr="008A37BE" w:rsidRDefault="00CA0F62" w:rsidP="00CA0F62">
      <w:pPr>
        <w:tabs>
          <w:tab w:val="left" w:pos="-720"/>
          <w:tab w:val="left" w:pos="0"/>
          <w:tab w:val="left" w:pos="720"/>
          <w:tab w:val="left" w:pos="1440"/>
          <w:tab w:val="left" w:pos="2160"/>
          <w:tab w:val="left" w:pos="2880"/>
          <w:tab w:val="left" w:pos="3600"/>
          <w:tab w:val="left" w:pos="4320"/>
        </w:tabs>
        <w:ind w:left="2880" w:hanging="2880"/>
        <w:rPr>
          <w:rFonts w:ascii="Times New Roman" w:hAnsi="Times New Roman"/>
          <w:sz w:val="22"/>
          <w:szCs w:val="22"/>
        </w:rPr>
      </w:pPr>
      <w:r w:rsidRPr="008A37BE">
        <w:rPr>
          <w:rFonts w:ascii="Times New Roman" w:hAnsi="Times New Roman"/>
          <w:sz w:val="22"/>
          <w:szCs w:val="22"/>
        </w:rPr>
        <w:t>AMENDED:</w:t>
      </w:r>
    </w:p>
    <w:p w14:paraId="2D230C5A" w14:textId="77777777" w:rsidR="00CA0F62" w:rsidRPr="008A37BE" w:rsidRDefault="00CA0F62" w:rsidP="00CA0F62">
      <w:pPr>
        <w:tabs>
          <w:tab w:val="left" w:pos="-720"/>
          <w:tab w:val="left" w:pos="0"/>
          <w:tab w:val="left" w:pos="720"/>
          <w:tab w:val="left" w:pos="1440"/>
          <w:tab w:val="left" w:pos="2160"/>
          <w:tab w:val="left" w:pos="2880"/>
          <w:tab w:val="left" w:pos="3600"/>
          <w:tab w:val="left" w:pos="4320"/>
        </w:tabs>
        <w:ind w:left="2880" w:hanging="2880"/>
        <w:rPr>
          <w:rFonts w:ascii="Times New Roman" w:hAnsi="Times New Roman"/>
          <w:sz w:val="22"/>
          <w:szCs w:val="22"/>
        </w:rPr>
      </w:pPr>
      <w:r w:rsidRPr="008A37BE">
        <w:rPr>
          <w:rFonts w:ascii="Times New Roman" w:hAnsi="Times New Roman"/>
          <w:sz w:val="22"/>
          <w:szCs w:val="22"/>
        </w:rPr>
        <w:tab/>
        <w:t>September 6, 1993</w:t>
      </w:r>
      <w:r w:rsidR="00851049">
        <w:rPr>
          <w:rFonts w:ascii="Times New Roman" w:hAnsi="Times New Roman"/>
          <w:sz w:val="22"/>
          <w:szCs w:val="22"/>
        </w:rPr>
        <w:t xml:space="preserve"> – filing 93-312</w:t>
      </w:r>
    </w:p>
    <w:p w14:paraId="349DAFEA" w14:textId="77777777" w:rsidR="00CA0F62" w:rsidRPr="008A37BE" w:rsidRDefault="00CA0F62" w:rsidP="00CA0F62">
      <w:pPr>
        <w:tabs>
          <w:tab w:val="left" w:pos="-720"/>
          <w:tab w:val="left" w:pos="0"/>
          <w:tab w:val="left" w:pos="720"/>
          <w:tab w:val="left" w:pos="1440"/>
          <w:tab w:val="left" w:pos="2160"/>
          <w:tab w:val="left" w:pos="2880"/>
          <w:tab w:val="left" w:pos="3600"/>
          <w:tab w:val="left" w:pos="4320"/>
        </w:tabs>
        <w:ind w:left="2880" w:hanging="2880"/>
        <w:rPr>
          <w:rFonts w:ascii="Times New Roman" w:hAnsi="Times New Roman"/>
          <w:sz w:val="22"/>
          <w:szCs w:val="22"/>
        </w:rPr>
      </w:pPr>
      <w:r w:rsidRPr="008A37BE">
        <w:rPr>
          <w:rFonts w:ascii="Times New Roman" w:hAnsi="Times New Roman"/>
          <w:sz w:val="22"/>
          <w:szCs w:val="22"/>
        </w:rPr>
        <w:tab/>
        <w:t>May 30, 2000</w:t>
      </w:r>
      <w:r w:rsidR="00851049">
        <w:rPr>
          <w:rFonts w:ascii="Times New Roman" w:hAnsi="Times New Roman"/>
          <w:sz w:val="22"/>
          <w:szCs w:val="22"/>
        </w:rPr>
        <w:t xml:space="preserve"> – filing 2000-224</w:t>
      </w:r>
    </w:p>
    <w:p w14:paraId="20727379" w14:textId="77777777" w:rsidR="00CA0F62" w:rsidRPr="008A37BE" w:rsidRDefault="00CA0F62" w:rsidP="00CA0F62">
      <w:pPr>
        <w:tabs>
          <w:tab w:val="left" w:pos="-720"/>
          <w:tab w:val="left" w:pos="0"/>
          <w:tab w:val="left" w:pos="720"/>
          <w:tab w:val="left" w:pos="1440"/>
          <w:tab w:val="left" w:pos="2160"/>
          <w:tab w:val="left" w:pos="2880"/>
          <w:tab w:val="left" w:pos="3600"/>
          <w:tab w:val="left" w:pos="4320"/>
        </w:tabs>
        <w:ind w:left="2880" w:hanging="2880"/>
        <w:rPr>
          <w:rFonts w:ascii="Times New Roman" w:hAnsi="Times New Roman"/>
          <w:sz w:val="22"/>
          <w:szCs w:val="22"/>
        </w:rPr>
      </w:pPr>
    </w:p>
    <w:p w14:paraId="61C4A16A" w14:textId="77777777" w:rsidR="00CA0F62" w:rsidRPr="008A37BE" w:rsidRDefault="00CA0F62" w:rsidP="00CA0F62">
      <w:pPr>
        <w:tabs>
          <w:tab w:val="left" w:pos="-720"/>
          <w:tab w:val="left" w:pos="0"/>
          <w:tab w:val="left" w:pos="720"/>
          <w:tab w:val="left" w:pos="1440"/>
          <w:tab w:val="left" w:pos="2160"/>
          <w:tab w:val="left" w:pos="2880"/>
          <w:tab w:val="left" w:pos="3600"/>
          <w:tab w:val="left" w:pos="4320"/>
        </w:tabs>
        <w:ind w:left="2880" w:hanging="2880"/>
        <w:rPr>
          <w:rFonts w:ascii="Times New Roman" w:hAnsi="Times New Roman"/>
          <w:sz w:val="22"/>
          <w:szCs w:val="22"/>
        </w:rPr>
      </w:pPr>
      <w:r w:rsidRPr="008A37BE">
        <w:rPr>
          <w:rFonts w:ascii="Times New Roman" w:hAnsi="Times New Roman"/>
          <w:sz w:val="22"/>
          <w:szCs w:val="22"/>
        </w:rPr>
        <w:t>NON-SUBSTANTIVE CORRECTION:</w:t>
      </w:r>
    </w:p>
    <w:p w14:paraId="4F714765" w14:textId="77777777" w:rsidR="00CA0F62" w:rsidRPr="008A37BE" w:rsidRDefault="00CA0F62" w:rsidP="00CA0F62">
      <w:pPr>
        <w:tabs>
          <w:tab w:val="left" w:pos="-720"/>
          <w:tab w:val="left" w:pos="0"/>
          <w:tab w:val="left" w:pos="720"/>
          <w:tab w:val="left" w:pos="1440"/>
          <w:tab w:val="left" w:pos="2160"/>
          <w:tab w:val="left" w:pos="2880"/>
          <w:tab w:val="left" w:pos="3600"/>
          <w:tab w:val="left" w:pos="4320"/>
        </w:tabs>
        <w:ind w:left="2880" w:hanging="2880"/>
        <w:rPr>
          <w:rFonts w:ascii="Times New Roman" w:hAnsi="Times New Roman"/>
          <w:sz w:val="22"/>
          <w:szCs w:val="22"/>
        </w:rPr>
      </w:pPr>
      <w:r w:rsidRPr="008A37BE">
        <w:rPr>
          <w:rFonts w:ascii="Times New Roman" w:hAnsi="Times New Roman"/>
          <w:sz w:val="22"/>
          <w:szCs w:val="22"/>
        </w:rPr>
        <w:tab/>
        <w:t>August 29, 2001 - Sec. 2(B)</w:t>
      </w:r>
    </w:p>
    <w:p w14:paraId="47CCD4CB" w14:textId="77777777" w:rsidR="00CA0F62" w:rsidRPr="008A37BE" w:rsidRDefault="00CA0F62" w:rsidP="00CA0F62">
      <w:pPr>
        <w:tabs>
          <w:tab w:val="left" w:pos="-720"/>
          <w:tab w:val="left" w:pos="0"/>
          <w:tab w:val="left" w:pos="720"/>
          <w:tab w:val="left" w:pos="1440"/>
          <w:tab w:val="left" w:pos="2160"/>
          <w:tab w:val="left" w:pos="2880"/>
          <w:tab w:val="left" w:pos="3600"/>
          <w:tab w:val="left" w:pos="4320"/>
        </w:tabs>
        <w:ind w:left="2880" w:hanging="2880"/>
        <w:rPr>
          <w:rFonts w:ascii="Times New Roman" w:hAnsi="Times New Roman"/>
          <w:sz w:val="22"/>
          <w:szCs w:val="22"/>
        </w:rPr>
      </w:pPr>
    </w:p>
    <w:p w14:paraId="180C4731" w14:textId="77777777" w:rsidR="00CA0F62" w:rsidRPr="008A37BE" w:rsidRDefault="00CA0F62" w:rsidP="00CA0F62">
      <w:pPr>
        <w:tabs>
          <w:tab w:val="left" w:pos="-720"/>
          <w:tab w:val="left" w:pos="0"/>
          <w:tab w:val="left" w:pos="720"/>
          <w:tab w:val="left" w:pos="1440"/>
          <w:tab w:val="left" w:pos="2160"/>
          <w:tab w:val="left" w:pos="2880"/>
          <w:tab w:val="left" w:pos="3600"/>
          <w:tab w:val="left" w:pos="4320"/>
        </w:tabs>
        <w:ind w:left="2880" w:hanging="2880"/>
        <w:rPr>
          <w:rFonts w:ascii="Times New Roman" w:hAnsi="Times New Roman"/>
          <w:sz w:val="22"/>
          <w:szCs w:val="22"/>
        </w:rPr>
      </w:pPr>
      <w:r w:rsidRPr="008A37BE">
        <w:rPr>
          <w:rFonts w:ascii="Times New Roman" w:hAnsi="Times New Roman"/>
          <w:sz w:val="22"/>
          <w:szCs w:val="22"/>
        </w:rPr>
        <w:t>AMENDED:</w:t>
      </w:r>
    </w:p>
    <w:p w14:paraId="2A13D54E" w14:textId="77777777" w:rsidR="00CA0F62" w:rsidRPr="008A37BE" w:rsidRDefault="00CA0F62" w:rsidP="00CA0F62">
      <w:pPr>
        <w:tabs>
          <w:tab w:val="left" w:pos="-720"/>
          <w:tab w:val="left" w:pos="0"/>
          <w:tab w:val="left" w:pos="720"/>
          <w:tab w:val="left" w:pos="1440"/>
          <w:tab w:val="left" w:pos="2160"/>
          <w:tab w:val="left" w:pos="2880"/>
          <w:tab w:val="left" w:pos="3600"/>
          <w:tab w:val="left" w:pos="4320"/>
        </w:tabs>
        <w:ind w:left="2880" w:hanging="2880"/>
        <w:rPr>
          <w:rFonts w:ascii="Times New Roman" w:hAnsi="Times New Roman"/>
          <w:sz w:val="22"/>
          <w:szCs w:val="22"/>
        </w:rPr>
      </w:pPr>
      <w:r w:rsidRPr="008A37BE">
        <w:rPr>
          <w:rFonts w:ascii="Times New Roman" w:hAnsi="Times New Roman"/>
          <w:sz w:val="22"/>
          <w:szCs w:val="22"/>
        </w:rPr>
        <w:tab/>
        <w:t>March 27, 2004 - filing 2004-96</w:t>
      </w:r>
    </w:p>
    <w:p w14:paraId="55EAD525" w14:textId="77777777" w:rsidR="00CA0F62" w:rsidRDefault="008A37BE" w:rsidP="00CA0F62">
      <w:pPr>
        <w:tabs>
          <w:tab w:val="left" w:pos="-720"/>
          <w:tab w:val="left" w:pos="0"/>
          <w:tab w:val="left" w:pos="720"/>
          <w:tab w:val="left" w:pos="1440"/>
          <w:tab w:val="left" w:pos="2160"/>
          <w:tab w:val="left" w:pos="2880"/>
          <w:tab w:val="left" w:pos="3600"/>
          <w:tab w:val="left" w:pos="4320"/>
        </w:tabs>
        <w:ind w:left="2880" w:hanging="2880"/>
        <w:rPr>
          <w:rFonts w:ascii="Times New Roman" w:hAnsi="Times New Roman"/>
          <w:sz w:val="22"/>
          <w:szCs w:val="22"/>
        </w:rPr>
      </w:pPr>
      <w:r>
        <w:rPr>
          <w:rFonts w:ascii="Times New Roman" w:hAnsi="Times New Roman"/>
          <w:sz w:val="22"/>
          <w:szCs w:val="22"/>
        </w:rPr>
        <w:tab/>
        <w:t xml:space="preserve">December 9, 2017 – </w:t>
      </w:r>
      <w:r w:rsidR="00851049">
        <w:rPr>
          <w:rFonts w:ascii="Times New Roman" w:hAnsi="Times New Roman"/>
          <w:sz w:val="22"/>
          <w:szCs w:val="22"/>
        </w:rPr>
        <w:t xml:space="preserve">filing </w:t>
      </w:r>
      <w:proofErr w:type="gramStart"/>
      <w:r>
        <w:rPr>
          <w:rFonts w:ascii="Times New Roman" w:hAnsi="Times New Roman"/>
          <w:sz w:val="22"/>
          <w:szCs w:val="22"/>
        </w:rPr>
        <w:t>2017-192</w:t>
      </w:r>
      <w:proofErr w:type="gramEnd"/>
    </w:p>
    <w:p w14:paraId="52A7A74F" w14:textId="77777777" w:rsidR="007035E3" w:rsidRDefault="007035E3" w:rsidP="00CA0F62">
      <w:pPr>
        <w:tabs>
          <w:tab w:val="left" w:pos="-720"/>
          <w:tab w:val="left" w:pos="0"/>
          <w:tab w:val="left" w:pos="720"/>
          <w:tab w:val="left" w:pos="1440"/>
          <w:tab w:val="left" w:pos="2160"/>
          <w:tab w:val="left" w:pos="2880"/>
          <w:tab w:val="left" w:pos="3600"/>
          <w:tab w:val="left" w:pos="4320"/>
        </w:tabs>
        <w:ind w:left="2880" w:hanging="2880"/>
        <w:rPr>
          <w:rFonts w:ascii="Times New Roman" w:hAnsi="Times New Roman"/>
          <w:sz w:val="22"/>
          <w:szCs w:val="22"/>
        </w:rPr>
      </w:pPr>
    </w:p>
    <w:p w14:paraId="43DE0FE5" w14:textId="77777777" w:rsidR="007035E3" w:rsidRPr="007035E3" w:rsidRDefault="007035E3" w:rsidP="007035E3">
      <w:pPr>
        <w:tabs>
          <w:tab w:val="left" w:pos="-720"/>
          <w:tab w:val="left" w:pos="0"/>
          <w:tab w:val="left" w:pos="720"/>
          <w:tab w:val="left" w:pos="1440"/>
          <w:tab w:val="left" w:pos="2160"/>
          <w:tab w:val="left" w:pos="2880"/>
          <w:tab w:val="left" w:pos="3600"/>
          <w:tab w:val="left" w:pos="4320"/>
        </w:tabs>
        <w:ind w:left="2880" w:hanging="2880"/>
        <w:rPr>
          <w:rFonts w:ascii="Times New Roman" w:hAnsi="Times New Roman"/>
          <w:sz w:val="22"/>
          <w:szCs w:val="22"/>
        </w:rPr>
      </w:pPr>
      <w:r w:rsidRPr="007035E3">
        <w:rPr>
          <w:rFonts w:ascii="Times New Roman" w:hAnsi="Times New Roman"/>
          <w:sz w:val="22"/>
          <w:szCs w:val="22"/>
        </w:rPr>
        <w:t>NON-SUBSTANTIVE EDIT:</w:t>
      </w:r>
    </w:p>
    <w:p w14:paraId="5CBEF75C" w14:textId="3914A1C7" w:rsidR="007035E3" w:rsidRPr="008A37BE" w:rsidRDefault="007035E3" w:rsidP="007035E3">
      <w:pPr>
        <w:ind w:firstLine="720"/>
        <w:rPr>
          <w:rFonts w:ascii="Times New Roman" w:hAnsi="Times New Roman"/>
          <w:sz w:val="22"/>
          <w:szCs w:val="22"/>
        </w:rPr>
      </w:pPr>
      <w:r w:rsidRPr="007035E3">
        <w:rPr>
          <w:rFonts w:ascii="Times New Roman" w:hAnsi="Times New Roman"/>
          <w:sz w:val="22"/>
          <w:szCs w:val="22"/>
        </w:rPr>
        <w:t xml:space="preserve">October 30, 2024 – Rule header on page 1 amended to identify the agency unit of </w:t>
      </w:r>
      <w:proofErr w:type="gramStart"/>
      <w:r w:rsidRPr="007035E3">
        <w:rPr>
          <w:rFonts w:ascii="Times New Roman" w:hAnsi="Times New Roman"/>
          <w:sz w:val="22"/>
          <w:szCs w:val="22"/>
        </w:rPr>
        <w:t>jurisdiction</w:t>
      </w:r>
      <w:proofErr w:type="gramEnd"/>
    </w:p>
    <w:p w14:paraId="2CFFD50B" w14:textId="77777777" w:rsidR="00E23BE6" w:rsidRPr="008A37BE" w:rsidRDefault="00E23BE6" w:rsidP="00CA0F62">
      <w:pPr>
        <w:tabs>
          <w:tab w:val="left" w:pos="-720"/>
          <w:tab w:val="left" w:pos="720"/>
          <w:tab w:val="left" w:pos="1440"/>
          <w:tab w:val="left" w:pos="2160"/>
          <w:tab w:val="left" w:pos="2880"/>
          <w:tab w:val="left" w:pos="3600"/>
          <w:tab w:val="left" w:pos="4320"/>
        </w:tabs>
        <w:rPr>
          <w:rFonts w:ascii="Times New Roman" w:hAnsi="Times New Roman"/>
          <w:sz w:val="22"/>
          <w:szCs w:val="22"/>
        </w:rPr>
      </w:pPr>
    </w:p>
    <w:sectPr w:rsidR="00E23BE6" w:rsidRPr="008A37BE">
      <w:headerReference w:type="default" r:id="rId6"/>
      <w:footerReference w:type="default" r:id="rId7"/>
      <w:type w:val="continuous"/>
      <w:pgSz w:w="12240" w:h="15840" w:code="1"/>
      <w:pgMar w:top="1440" w:right="1440" w:bottom="1440" w:left="1440" w:header="0" w:footer="0" w:gutter="0"/>
      <w:paperSrc w:first="7" w:other="7"/>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1B602" w14:textId="77777777" w:rsidR="00E410D1" w:rsidRDefault="00E410D1">
      <w:r>
        <w:separator/>
      </w:r>
    </w:p>
  </w:endnote>
  <w:endnote w:type="continuationSeparator" w:id="0">
    <w:p w14:paraId="756D69E6" w14:textId="77777777" w:rsidR="00E410D1" w:rsidRDefault="00E41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392B6" w14:textId="77777777" w:rsidR="00E23BE6" w:rsidRDefault="00E23BE6">
    <w:pPr>
      <w:spacing w:before="140" w:line="100" w:lineRule="exact"/>
      <w:rPr>
        <w:sz w:val="10"/>
      </w:rPr>
    </w:pPr>
  </w:p>
  <w:p w14:paraId="69E012A7" w14:textId="77777777" w:rsidR="00E23BE6" w:rsidRDefault="00E23BE6">
    <w:pPr>
      <w:tabs>
        <w:tab w:val="left" w:pos="-720"/>
      </w:tabs>
      <w:jc w:val="both"/>
    </w:pPr>
  </w:p>
  <w:p w14:paraId="543875E5" w14:textId="77777777" w:rsidR="00E23BE6" w:rsidRDefault="00E23B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CD059" w14:textId="77777777" w:rsidR="00E410D1" w:rsidRDefault="00E410D1">
      <w:r>
        <w:separator/>
      </w:r>
    </w:p>
  </w:footnote>
  <w:footnote w:type="continuationSeparator" w:id="0">
    <w:p w14:paraId="61261319" w14:textId="77777777" w:rsidR="00E410D1" w:rsidRDefault="00E410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D6E0" w14:textId="77777777" w:rsidR="00E23BE6" w:rsidRDefault="00E23BE6">
    <w:pPr>
      <w:pBdr>
        <w:bottom w:val="single" w:sz="6" w:space="1" w:color="auto"/>
      </w:pBdr>
      <w:jc w:val="right"/>
      <w:rPr>
        <w:rFonts w:ascii="Times New Roman" w:hAnsi="Times New Roman"/>
        <w:sz w:val="18"/>
      </w:rPr>
    </w:pPr>
  </w:p>
  <w:p w14:paraId="119A2699" w14:textId="77777777" w:rsidR="00E23BE6" w:rsidRDefault="00E23BE6">
    <w:pPr>
      <w:pBdr>
        <w:bottom w:val="single" w:sz="6" w:space="1" w:color="auto"/>
      </w:pBdr>
      <w:jc w:val="right"/>
      <w:rPr>
        <w:rFonts w:ascii="Times New Roman" w:hAnsi="Times New Roman"/>
        <w:sz w:val="18"/>
      </w:rPr>
    </w:pPr>
  </w:p>
  <w:p w14:paraId="61C764A4" w14:textId="77777777" w:rsidR="00E23BE6" w:rsidRDefault="00E23BE6">
    <w:pPr>
      <w:pBdr>
        <w:bottom w:val="single" w:sz="6" w:space="1" w:color="auto"/>
      </w:pBdr>
      <w:jc w:val="right"/>
      <w:rPr>
        <w:rFonts w:ascii="Times New Roman" w:hAnsi="Times New Roman"/>
        <w:sz w:val="18"/>
      </w:rPr>
    </w:pPr>
  </w:p>
  <w:p w14:paraId="396CD619" w14:textId="77777777" w:rsidR="00E23BE6" w:rsidRDefault="00E23BE6">
    <w:pPr>
      <w:pBdr>
        <w:bottom w:val="single" w:sz="6" w:space="1" w:color="auto"/>
      </w:pBdr>
      <w:jc w:val="right"/>
      <w:rPr>
        <w:rFonts w:ascii="Times New Roman" w:hAnsi="Times New Roman"/>
        <w:sz w:val="18"/>
      </w:rPr>
    </w:pPr>
    <w:r>
      <w:rPr>
        <w:rFonts w:ascii="Times New Roman" w:hAnsi="Times New Roman"/>
        <w:sz w:val="18"/>
      </w:rPr>
      <w:t xml:space="preserve">12-172 Chapter 20     page </w:t>
    </w:r>
    <w:r>
      <w:rPr>
        <w:rFonts w:ascii="Times New Roman" w:hAnsi="Times New Roman"/>
        <w:sz w:val="18"/>
      </w:rPr>
      <w:fldChar w:fldCharType="begin"/>
    </w:r>
    <w:r>
      <w:rPr>
        <w:rFonts w:ascii="Times New Roman" w:hAnsi="Times New Roman"/>
        <w:sz w:val="18"/>
      </w:rPr>
      <w:instrText xml:space="preserve">page </w:instrText>
    </w:r>
    <w:r>
      <w:rPr>
        <w:rFonts w:ascii="Times New Roman" w:hAnsi="Times New Roman"/>
        <w:sz w:val="18"/>
      </w:rPr>
      <w:fldChar w:fldCharType="separate"/>
    </w:r>
    <w:r w:rsidR="00851049">
      <w:rPr>
        <w:rFonts w:ascii="Times New Roman" w:hAnsi="Times New Roman"/>
        <w:noProof/>
        <w:sz w:val="18"/>
      </w:rPr>
      <w:t>3</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rawingGridHorizontalSpacing w:val="57"/>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B466C"/>
    <w:rsid w:val="00417E9A"/>
    <w:rsid w:val="00471E41"/>
    <w:rsid w:val="00616B0B"/>
    <w:rsid w:val="006D0687"/>
    <w:rsid w:val="006F3400"/>
    <w:rsid w:val="007035E3"/>
    <w:rsid w:val="00851049"/>
    <w:rsid w:val="008670B8"/>
    <w:rsid w:val="008A37BE"/>
    <w:rsid w:val="00CA0F62"/>
    <w:rsid w:val="00D96E2E"/>
    <w:rsid w:val="00DD79F0"/>
    <w:rsid w:val="00E23BE6"/>
    <w:rsid w:val="00E410D1"/>
    <w:rsid w:val="00FB466C"/>
    <w:rsid w:val="00FB7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995FF1"/>
  <w15:docId w15:val="{4336B859-24C5-4BD0-B70A-8021DD9F1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sz w:val="20"/>
      <w:szCs w:val="20"/>
    </w:rPr>
  </w:style>
  <w:style w:type="paragraph" w:styleId="Revision">
    <w:name w:val="Revision"/>
    <w:hidden/>
    <w:uiPriority w:val="99"/>
    <w:semiHidden/>
    <w:rsid w:val="007035E3"/>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822</Words>
  <Characters>4687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12</vt:lpstr>
    </vt:vector>
  </TitlesOfParts>
  <Company>MDOL</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dc:creator>laura.boyett</dc:creator>
  <cp:lastModifiedBy>Parr, J.Chris</cp:lastModifiedBy>
  <cp:revision>5</cp:revision>
  <cp:lastPrinted>2004-04-21T19:27:00Z</cp:lastPrinted>
  <dcterms:created xsi:type="dcterms:W3CDTF">2017-12-07T13:18:00Z</dcterms:created>
  <dcterms:modified xsi:type="dcterms:W3CDTF">2024-10-30T15:30:00Z</dcterms:modified>
</cp:coreProperties>
</file>