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458"/>
        <w:gridCol w:w="7560"/>
        <w:gridCol w:w="1638"/>
      </w:tblGrid>
      <w:tr w:rsidR="00A848C5" w14:paraId="538B0462" w14:textId="77777777">
        <w:trPr>
          <w:cantSplit/>
          <w:trHeight w:val="549"/>
        </w:trPr>
        <w:tc>
          <w:tcPr>
            <w:tcW w:w="1458" w:type="dxa"/>
          </w:tcPr>
          <w:p w14:paraId="2ECE9D9E" w14:textId="77777777" w:rsidR="00A848C5" w:rsidRDefault="00A848C5">
            <w:pPr>
              <w:jc w:val="center"/>
              <w:rPr>
                <w:b/>
              </w:rPr>
            </w:pPr>
            <w:r>
              <w:rPr>
                <w:b/>
              </w:rPr>
              <w:t>10-144</w:t>
            </w:r>
          </w:p>
        </w:tc>
        <w:tc>
          <w:tcPr>
            <w:tcW w:w="7560" w:type="dxa"/>
          </w:tcPr>
          <w:p w14:paraId="47817B42" w14:textId="77777777" w:rsidR="00A848C5" w:rsidRDefault="00A848C5">
            <w:pPr>
              <w:jc w:val="center"/>
              <w:rPr>
                <w:b/>
                <w:sz w:val="28"/>
                <w:szCs w:val="28"/>
              </w:rPr>
            </w:pPr>
            <w:r>
              <w:rPr>
                <w:b/>
                <w:sz w:val="28"/>
                <w:szCs w:val="28"/>
              </w:rPr>
              <w:t xml:space="preserve">DEPARTMENT OF </w:t>
            </w:r>
            <w:r w:rsidR="00DF0EC5">
              <w:rPr>
                <w:b/>
                <w:sz w:val="28"/>
                <w:szCs w:val="28"/>
              </w:rPr>
              <w:t>HEALTH AND HUMAN SERVICES</w:t>
            </w:r>
          </w:p>
        </w:tc>
        <w:tc>
          <w:tcPr>
            <w:tcW w:w="1638" w:type="dxa"/>
          </w:tcPr>
          <w:p w14:paraId="4D626A0B" w14:textId="77777777" w:rsidR="00A848C5" w:rsidRDefault="00A848C5">
            <w:pPr>
              <w:jc w:val="center"/>
              <w:rPr>
                <w:b/>
              </w:rPr>
            </w:pPr>
            <w:r>
              <w:rPr>
                <w:b/>
              </w:rPr>
              <w:t>Chapter 351</w:t>
            </w:r>
          </w:p>
        </w:tc>
      </w:tr>
      <w:tr w:rsidR="00A848C5" w14:paraId="59AA82F4" w14:textId="77777777">
        <w:trPr>
          <w:cantSplit/>
          <w:trHeight w:val="441"/>
        </w:trPr>
        <w:tc>
          <w:tcPr>
            <w:tcW w:w="1458" w:type="dxa"/>
          </w:tcPr>
          <w:p w14:paraId="1733FC05" w14:textId="77777777" w:rsidR="00A848C5" w:rsidRDefault="00A848C5">
            <w:pPr>
              <w:jc w:val="center"/>
              <w:rPr>
                <w:b/>
                <w:sz w:val="28"/>
                <w:szCs w:val="28"/>
              </w:rPr>
            </w:pPr>
          </w:p>
        </w:tc>
        <w:tc>
          <w:tcPr>
            <w:tcW w:w="7560" w:type="dxa"/>
          </w:tcPr>
          <w:p w14:paraId="40580C2E" w14:textId="77777777" w:rsidR="00A848C5" w:rsidRDefault="00A848C5">
            <w:pPr>
              <w:pStyle w:val="Header"/>
              <w:jc w:val="center"/>
              <w:rPr>
                <w:b/>
              </w:rP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1638" w:type="dxa"/>
          </w:tcPr>
          <w:p w14:paraId="0CD81BAD" w14:textId="77777777" w:rsidR="00A848C5" w:rsidRDefault="00A848C5">
            <w:pPr>
              <w:jc w:val="center"/>
              <w:rPr>
                <w:b/>
                <w:sz w:val="28"/>
                <w:szCs w:val="28"/>
              </w:rPr>
            </w:pPr>
          </w:p>
        </w:tc>
      </w:tr>
    </w:tbl>
    <w:p w14:paraId="7D6EB2F0" w14:textId="77777777" w:rsidR="00A848C5" w:rsidRDefault="00A848C5"/>
    <w:p w14:paraId="1AD39B66" w14:textId="77777777" w:rsidR="00A848C5" w:rsidRDefault="00A848C5"/>
    <w:p w14:paraId="42FD556C" w14:textId="77777777" w:rsidR="00A848C5" w:rsidRDefault="00A848C5"/>
    <w:p w14:paraId="0BC2E103" w14:textId="77777777" w:rsidR="00A848C5" w:rsidRDefault="00A848C5"/>
    <w:p w14:paraId="4E3EDC39" w14:textId="77777777" w:rsidR="00A848C5" w:rsidRDefault="00A848C5"/>
    <w:p w14:paraId="5C935005" w14:textId="77777777" w:rsidR="00A848C5" w:rsidRDefault="00A848C5"/>
    <w:p w14:paraId="1A71BD70" w14:textId="77777777" w:rsidR="00A848C5" w:rsidRDefault="00A848C5"/>
    <w:p w14:paraId="187D4190" w14:textId="77777777" w:rsidR="00A848C5" w:rsidRDefault="00A848C5">
      <w:pPr>
        <w:pStyle w:val="TOAHeading1"/>
        <w:tabs>
          <w:tab w:val="clear" w:pos="9000"/>
          <w:tab w:val="clear" w:pos="9360"/>
        </w:tabs>
      </w:pPr>
    </w:p>
    <w:p w14:paraId="1848FCEB" w14:textId="77777777" w:rsidR="00A848C5" w:rsidRDefault="00A848C5"/>
    <w:p w14:paraId="431B8169" w14:textId="77777777" w:rsidR="00A848C5" w:rsidRDefault="00A848C5">
      <w:pPr>
        <w:rPr>
          <w:sz w:val="28"/>
          <w:szCs w:val="28"/>
        </w:rPr>
      </w:pPr>
    </w:p>
    <w:p w14:paraId="11408246" w14:textId="77777777" w:rsidR="00A848C5" w:rsidRDefault="00A848C5">
      <w:pPr>
        <w:jc w:val="center"/>
        <w:rPr>
          <w:b/>
          <w:sz w:val="28"/>
          <w:szCs w:val="28"/>
        </w:rPr>
      </w:pPr>
      <w:r>
        <w:rPr>
          <w:b/>
          <w:sz w:val="28"/>
          <w:szCs w:val="28"/>
        </w:rPr>
        <w:t xml:space="preserve">State of </w:t>
      </w:r>
      <w:smartTag w:uri="urn:schemas-microsoft-com:office:smarttags" w:element="State">
        <w:smartTag w:uri="urn:schemas-microsoft-com:office:smarttags" w:element="place">
          <w:r>
            <w:rPr>
              <w:b/>
              <w:sz w:val="28"/>
              <w:szCs w:val="28"/>
            </w:rPr>
            <w:t>Maine</w:t>
          </w:r>
        </w:smartTag>
      </w:smartTag>
    </w:p>
    <w:p w14:paraId="72D264D5" w14:textId="77777777" w:rsidR="00A848C5" w:rsidRDefault="00A848C5">
      <w:pPr>
        <w:jc w:val="center"/>
      </w:pPr>
      <w:r>
        <w:rPr>
          <w:b/>
          <w:sz w:val="28"/>
          <w:szCs w:val="28"/>
        </w:rPr>
        <w:t xml:space="preserve">Department of </w:t>
      </w:r>
      <w:r w:rsidR="00DF0EC5">
        <w:rPr>
          <w:b/>
          <w:sz w:val="28"/>
          <w:szCs w:val="28"/>
        </w:rPr>
        <w:t xml:space="preserve">Health and </w:t>
      </w:r>
      <w:r>
        <w:rPr>
          <w:b/>
          <w:sz w:val="28"/>
          <w:szCs w:val="28"/>
        </w:rPr>
        <w:t>Human Services</w:t>
      </w:r>
    </w:p>
    <w:p w14:paraId="0C73426F" w14:textId="77777777" w:rsidR="00A848C5" w:rsidRDefault="00A848C5"/>
    <w:p w14:paraId="3CC843F6" w14:textId="77777777" w:rsidR="00A848C5" w:rsidRDefault="00B45B19">
      <w:pPr>
        <w:jc w:val="center"/>
      </w:pPr>
      <w:r>
        <w:rPr>
          <w:noProof/>
        </w:rPr>
        <w:drawing>
          <wp:inline distT="0" distB="0" distL="0" distR="0" wp14:anchorId="55C0D1ED" wp14:editId="6142599F">
            <wp:extent cx="1424940"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854200"/>
                    </a:xfrm>
                    <a:prstGeom prst="rect">
                      <a:avLst/>
                    </a:prstGeom>
                    <a:noFill/>
                    <a:ln>
                      <a:noFill/>
                    </a:ln>
                  </pic:spPr>
                </pic:pic>
              </a:graphicData>
            </a:graphic>
          </wp:inline>
        </w:drawing>
      </w:r>
    </w:p>
    <w:p w14:paraId="69E41193" w14:textId="77777777" w:rsidR="00A848C5" w:rsidRDefault="00A848C5"/>
    <w:p w14:paraId="6D83331B" w14:textId="77777777" w:rsidR="00A848C5" w:rsidRDefault="00A848C5">
      <w:pPr>
        <w:jc w:val="center"/>
        <w:rPr>
          <w:b/>
        </w:rPr>
      </w:pPr>
      <w:smartTag w:uri="urn:schemas-microsoft-com:office:smarttags" w:element="State">
        <w:smartTag w:uri="urn:schemas-microsoft-com:office:smarttags" w:element="place">
          <w:r>
            <w:rPr>
              <w:b/>
            </w:rPr>
            <w:t>MAINE</w:t>
          </w:r>
        </w:smartTag>
      </w:smartTag>
    </w:p>
    <w:p w14:paraId="5D4C7291" w14:textId="77777777" w:rsidR="00A848C5" w:rsidRDefault="00A848C5">
      <w:pPr>
        <w:jc w:val="center"/>
        <w:rPr>
          <w:b/>
        </w:rPr>
      </w:pPr>
    </w:p>
    <w:p w14:paraId="58D403E9" w14:textId="77777777" w:rsidR="00A848C5" w:rsidRDefault="00A848C5">
      <w:pPr>
        <w:jc w:val="center"/>
        <w:rPr>
          <w:b/>
        </w:rPr>
      </w:pPr>
      <w:r>
        <w:rPr>
          <w:b/>
        </w:rPr>
        <w:t>CHILD SUPPORT</w:t>
      </w:r>
    </w:p>
    <w:p w14:paraId="58A6D650" w14:textId="77777777" w:rsidR="00A848C5" w:rsidRDefault="00A848C5">
      <w:pPr>
        <w:jc w:val="center"/>
        <w:rPr>
          <w:b/>
        </w:rPr>
      </w:pPr>
    </w:p>
    <w:p w14:paraId="13789EA5" w14:textId="77777777" w:rsidR="00A848C5" w:rsidRDefault="00A848C5">
      <w:pPr>
        <w:pStyle w:val="Header"/>
        <w:jc w:val="center"/>
        <w:rPr>
          <w:b/>
        </w:rPr>
      </w:pPr>
      <w:r>
        <w:rPr>
          <w:b/>
        </w:rPr>
        <w:t>ENFORCEMENT MANUAL</w:t>
      </w:r>
    </w:p>
    <w:p w14:paraId="156AE2C8" w14:textId="77777777" w:rsidR="00A848C5" w:rsidRDefault="00A848C5"/>
    <w:p w14:paraId="408AC708" w14:textId="77777777" w:rsidR="00A848C5" w:rsidRDefault="00A848C5"/>
    <w:p w14:paraId="27025679" w14:textId="77777777" w:rsidR="00A848C5" w:rsidRDefault="00A848C5"/>
    <w:p w14:paraId="1FBC2E42" w14:textId="77777777" w:rsidR="00A848C5" w:rsidRDefault="00A848C5">
      <w:pPr>
        <w:pStyle w:val="TOAHeading1"/>
        <w:tabs>
          <w:tab w:val="clear" w:pos="9000"/>
          <w:tab w:val="clear" w:pos="9360"/>
        </w:tabs>
      </w:pPr>
    </w:p>
    <w:p w14:paraId="11476CB3" w14:textId="77777777" w:rsidR="00A848C5" w:rsidRDefault="00A848C5"/>
    <w:p w14:paraId="7C21D6E1" w14:textId="77777777" w:rsidR="00A848C5" w:rsidRDefault="00A848C5"/>
    <w:p w14:paraId="393D7D5C" w14:textId="77777777" w:rsidR="00A848C5" w:rsidRDefault="00A848C5"/>
    <w:p w14:paraId="06FF0393" w14:textId="77777777" w:rsidR="00A848C5" w:rsidRDefault="00A848C5"/>
    <w:p w14:paraId="0038C705" w14:textId="77777777" w:rsidR="00A848C5" w:rsidRDefault="00A848C5"/>
    <w:p w14:paraId="1D37A92A" w14:textId="77777777" w:rsidR="00A848C5" w:rsidRDefault="00A848C5"/>
    <w:p w14:paraId="7B617963" w14:textId="77777777" w:rsidR="00A848C5" w:rsidRDefault="00A848C5"/>
    <w:p w14:paraId="657ABDFA" w14:textId="77777777" w:rsidR="00A848C5" w:rsidRDefault="00A848C5"/>
    <w:p w14:paraId="30D71921" w14:textId="77777777" w:rsidR="00A848C5" w:rsidRDefault="00A848C5"/>
    <w:p w14:paraId="46EBE3C0" w14:textId="77777777" w:rsidR="00A848C5" w:rsidRDefault="00A848C5"/>
    <w:p w14:paraId="628D11A4" w14:textId="77777777" w:rsidR="00A848C5" w:rsidRDefault="00A848C5"/>
    <w:p w14:paraId="58EAB910" w14:textId="77777777" w:rsidR="00A848C5" w:rsidRDefault="00A848C5">
      <w:pPr>
        <w:sectPr w:rsidR="00A848C5">
          <w:headerReference w:type="default" r:id="rId9"/>
          <w:headerReference w:type="first" r:id="rId10"/>
          <w:pgSz w:w="12240" w:h="15840"/>
          <w:pgMar w:top="720" w:right="720" w:bottom="720" w:left="1080" w:header="432" w:footer="720" w:gutter="0"/>
          <w:cols w:space="720"/>
          <w:vAlign w:val="center"/>
          <w:noEndnote/>
          <w:titlePg/>
        </w:sectPr>
      </w:pPr>
    </w:p>
    <w:p w14:paraId="3FCA77A6" w14:textId="77777777" w:rsidR="00A848C5" w:rsidRDefault="00A848C5">
      <w:pPr>
        <w:pStyle w:val="Heading1"/>
        <w:keepNext w:val="0"/>
      </w:pPr>
      <w:bookmarkStart w:id="0" w:name="_Toc217285823"/>
      <w:r>
        <w:lastRenderedPageBreak/>
        <w:t>TABLE OF CONTENTS</w:t>
      </w:r>
      <w:bookmarkEnd w:id="0"/>
    </w:p>
    <w:p w14:paraId="555CF72A" w14:textId="77777777" w:rsidR="00C9116B" w:rsidRDefault="00C9116B" w:rsidP="00284359">
      <w:pPr>
        <w:tabs>
          <w:tab w:val="left" w:pos="720"/>
          <w:tab w:val="right" w:leader="dot" w:pos="9360"/>
        </w:tabs>
        <w:ind w:left="720"/>
        <w:rPr>
          <w:rFonts w:eastAsia="Calibri"/>
          <w:sz w:val="22"/>
          <w:szCs w:val="22"/>
        </w:rPr>
      </w:pPr>
    </w:p>
    <w:p w14:paraId="6A82FA9F" w14:textId="77777777" w:rsidR="0073761B" w:rsidRDefault="0073761B" w:rsidP="00284359">
      <w:pPr>
        <w:tabs>
          <w:tab w:val="left" w:pos="720"/>
          <w:tab w:val="right" w:leader="dot" w:pos="9360"/>
        </w:tabs>
        <w:ind w:left="720"/>
        <w:rPr>
          <w:rFonts w:eastAsia="Calibri"/>
          <w:sz w:val="22"/>
          <w:szCs w:val="22"/>
        </w:rPr>
      </w:pPr>
    </w:p>
    <w:p w14:paraId="3DD582F9" w14:textId="77777777" w:rsidR="0073761B" w:rsidRDefault="0073761B" w:rsidP="00284359">
      <w:pPr>
        <w:tabs>
          <w:tab w:val="left" w:pos="720"/>
          <w:tab w:val="right" w:leader="dot" w:pos="9360"/>
        </w:tabs>
        <w:ind w:left="720"/>
        <w:rPr>
          <w:rFonts w:eastAsia="Calibri"/>
          <w:sz w:val="22"/>
          <w:szCs w:val="22"/>
        </w:rPr>
      </w:pPr>
    </w:p>
    <w:p w14:paraId="430E62CC" w14:textId="77777777" w:rsidR="0073761B" w:rsidRDefault="0073761B" w:rsidP="00284359">
      <w:pPr>
        <w:tabs>
          <w:tab w:val="left" w:pos="720"/>
          <w:tab w:val="right" w:leader="dot" w:pos="9360"/>
        </w:tabs>
        <w:ind w:left="720"/>
        <w:rPr>
          <w:rFonts w:eastAsia="Calibri"/>
          <w:sz w:val="22"/>
          <w:szCs w:val="22"/>
        </w:rPr>
      </w:pPr>
    </w:p>
    <w:p w14:paraId="19F10BDF" w14:textId="77777777" w:rsidR="00C9116B" w:rsidRPr="00C9116B" w:rsidRDefault="00C9116B" w:rsidP="00284359">
      <w:pPr>
        <w:tabs>
          <w:tab w:val="left" w:pos="720"/>
          <w:tab w:val="right" w:leader="dot" w:pos="10080"/>
        </w:tabs>
        <w:ind w:left="720"/>
        <w:rPr>
          <w:rFonts w:eastAsia="Calibri"/>
          <w:sz w:val="22"/>
          <w:szCs w:val="22"/>
        </w:rPr>
      </w:pPr>
      <w:r w:rsidRPr="00284359">
        <w:rPr>
          <w:rFonts w:eastAsia="Calibri"/>
          <w:b/>
          <w:sz w:val="22"/>
          <w:szCs w:val="22"/>
        </w:rPr>
        <w:t>CHAPTER 1 - PRELIMINARY STATEMENT</w:t>
      </w:r>
      <w:r w:rsidRPr="00C9116B">
        <w:rPr>
          <w:rFonts w:eastAsia="Calibri"/>
          <w:sz w:val="22"/>
          <w:szCs w:val="22"/>
        </w:rPr>
        <w:tab/>
        <w:t>9</w:t>
      </w:r>
    </w:p>
    <w:p w14:paraId="4F6122BB" w14:textId="77777777" w:rsidR="00C9116B" w:rsidRPr="00C9116B" w:rsidRDefault="00C9116B" w:rsidP="00F012C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AUTHORITY AND INTENTION TO ESTABLISH RULES</w:t>
      </w:r>
      <w:r w:rsidRPr="00C9116B">
        <w:rPr>
          <w:rFonts w:eastAsia="Calibri"/>
          <w:sz w:val="22"/>
          <w:szCs w:val="22"/>
        </w:rPr>
        <w:tab/>
        <w:t>9</w:t>
      </w:r>
    </w:p>
    <w:p w14:paraId="5C7E4D07" w14:textId="77777777" w:rsidR="00C9116B" w:rsidRPr="00C9116B" w:rsidRDefault="00C9116B" w:rsidP="00F012C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TITLE OF RULES</w:t>
      </w:r>
      <w:r w:rsidRPr="00C9116B">
        <w:rPr>
          <w:rFonts w:eastAsia="Calibri"/>
          <w:sz w:val="22"/>
          <w:szCs w:val="22"/>
        </w:rPr>
        <w:tab/>
        <w:t>9</w:t>
      </w:r>
    </w:p>
    <w:p w14:paraId="745DF15D" w14:textId="77777777" w:rsidR="00C9116B" w:rsidRPr="00C9116B" w:rsidRDefault="00C9116B" w:rsidP="00F012C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PRELIMINARY STATEMENT AS INTEGRAL PART OF MANUAL</w:t>
      </w:r>
      <w:r w:rsidRPr="00C9116B">
        <w:rPr>
          <w:rFonts w:eastAsia="Calibri"/>
          <w:sz w:val="22"/>
          <w:szCs w:val="22"/>
        </w:rPr>
        <w:tab/>
        <w:t>9</w:t>
      </w:r>
    </w:p>
    <w:p w14:paraId="5301653C" w14:textId="77777777" w:rsidR="00C9116B" w:rsidRPr="00C9116B" w:rsidRDefault="00C9116B" w:rsidP="00F012C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MANUAL BINDING ON DEPARTMENTAL EMPLOYEES</w:t>
      </w:r>
      <w:r w:rsidRPr="00C9116B">
        <w:rPr>
          <w:rFonts w:eastAsia="Calibri"/>
          <w:sz w:val="22"/>
          <w:szCs w:val="22"/>
        </w:rPr>
        <w:tab/>
        <w:t>9</w:t>
      </w:r>
    </w:p>
    <w:p w14:paraId="779590BA" w14:textId="77777777" w:rsidR="00C9116B" w:rsidRPr="00C9116B" w:rsidRDefault="00C9116B" w:rsidP="00F012C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PURPOSES OF ESTABLISHMENT OF RULES</w:t>
      </w:r>
      <w:r w:rsidRPr="00C9116B">
        <w:rPr>
          <w:rFonts w:eastAsia="Calibri"/>
          <w:sz w:val="22"/>
          <w:szCs w:val="22"/>
        </w:rPr>
        <w:tab/>
        <w:t>9</w:t>
      </w:r>
    </w:p>
    <w:p w14:paraId="3FDE18EB" w14:textId="77777777" w:rsidR="00C9116B" w:rsidRPr="00C9116B" w:rsidRDefault="00C9116B" w:rsidP="00F012C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DISCLAIMER OF WAIVER</w:t>
      </w:r>
      <w:r w:rsidRPr="00C9116B">
        <w:rPr>
          <w:rFonts w:eastAsia="Calibri"/>
          <w:sz w:val="22"/>
          <w:szCs w:val="22"/>
        </w:rPr>
        <w:tab/>
        <w:t>9</w:t>
      </w:r>
    </w:p>
    <w:p w14:paraId="466ED832" w14:textId="77777777" w:rsidR="00C9116B" w:rsidRPr="00C9116B" w:rsidRDefault="00C9116B" w:rsidP="00F012C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ORGANIZATION OF RULES</w:t>
      </w:r>
      <w:r w:rsidRPr="00C9116B">
        <w:rPr>
          <w:rFonts w:eastAsia="Calibri"/>
          <w:sz w:val="22"/>
          <w:szCs w:val="22"/>
        </w:rPr>
        <w:tab/>
        <w:t>10</w:t>
      </w:r>
    </w:p>
    <w:p w14:paraId="2568D46D" w14:textId="77777777" w:rsidR="00C9116B" w:rsidRPr="00C9116B" w:rsidRDefault="00C9116B" w:rsidP="00F012C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CITATION OF RULES</w:t>
      </w:r>
      <w:r w:rsidRPr="00C9116B">
        <w:rPr>
          <w:rFonts w:eastAsia="Calibri"/>
          <w:sz w:val="22"/>
          <w:szCs w:val="22"/>
        </w:rPr>
        <w:tab/>
        <w:t>10</w:t>
      </w:r>
    </w:p>
    <w:p w14:paraId="41AA2068" w14:textId="77777777" w:rsidR="00C9116B" w:rsidRPr="00C9116B" w:rsidRDefault="00C9116B" w:rsidP="00F012C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GENDER NEUTRALITY</w:t>
      </w:r>
      <w:r w:rsidRPr="00C9116B">
        <w:rPr>
          <w:rFonts w:eastAsia="Calibri"/>
          <w:sz w:val="22"/>
          <w:szCs w:val="22"/>
        </w:rPr>
        <w:tab/>
        <w:t>1</w:t>
      </w:r>
      <w:r w:rsidR="000D5B33">
        <w:rPr>
          <w:rFonts w:eastAsia="Calibri"/>
          <w:sz w:val="22"/>
          <w:szCs w:val="22"/>
        </w:rPr>
        <w:t>0</w:t>
      </w:r>
    </w:p>
    <w:p w14:paraId="36AA0236" w14:textId="77777777" w:rsidR="00C9116B" w:rsidRPr="00C9116B" w:rsidRDefault="00C9116B" w:rsidP="00284359">
      <w:pPr>
        <w:tabs>
          <w:tab w:val="left" w:pos="720"/>
          <w:tab w:val="left" w:pos="1440"/>
          <w:tab w:val="right" w:leader="dot" w:pos="10080"/>
        </w:tabs>
        <w:ind w:left="720"/>
        <w:rPr>
          <w:rFonts w:eastAsia="Calibri"/>
          <w:sz w:val="22"/>
          <w:szCs w:val="22"/>
        </w:rPr>
      </w:pPr>
    </w:p>
    <w:p w14:paraId="33238F96" w14:textId="77777777"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2 - DEFINITIONS</w:t>
      </w:r>
      <w:r w:rsidRPr="00C9116B">
        <w:rPr>
          <w:rFonts w:eastAsia="Calibri"/>
          <w:sz w:val="22"/>
          <w:szCs w:val="22"/>
        </w:rPr>
        <w:tab/>
        <w:t>11</w:t>
      </w:r>
    </w:p>
    <w:p w14:paraId="76482948" w14:textId="77777777" w:rsidR="00C9116B" w:rsidRPr="00C9116B" w:rsidRDefault="00C9116B" w:rsidP="00284359">
      <w:pPr>
        <w:tabs>
          <w:tab w:val="left" w:pos="720"/>
          <w:tab w:val="left" w:pos="1440"/>
          <w:tab w:val="right" w:leader="dot" w:pos="10080"/>
        </w:tabs>
        <w:ind w:left="720"/>
        <w:rPr>
          <w:rFonts w:eastAsia="Calibri"/>
          <w:sz w:val="22"/>
          <w:szCs w:val="22"/>
        </w:rPr>
      </w:pPr>
    </w:p>
    <w:p w14:paraId="4964AD69" w14:textId="77777777"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3 - SUPPORT ENFORCEMENT SERVICES</w:t>
      </w:r>
      <w:r w:rsidRPr="00C9116B">
        <w:rPr>
          <w:rFonts w:eastAsia="Calibri"/>
          <w:sz w:val="22"/>
          <w:szCs w:val="22"/>
        </w:rPr>
        <w:tab/>
        <w:t>1</w:t>
      </w:r>
      <w:r w:rsidR="000D5B33">
        <w:rPr>
          <w:rFonts w:eastAsia="Calibri"/>
          <w:sz w:val="22"/>
          <w:szCs w:val="22"/>
        </w:rPr>
        <w:t>7</w:t>
      </w:r>
    </w:p>
    <w:p w14:paraId="365D7188"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DUTY TO PROVIDE SUPPORT ENFORCEMENT SERVICES</w:t>
      </w:r>
      <w:r w:rsidRPr="00C9116B">
        <w:rPr>
          <w:rFonts w:eastAsia="Calibri"/>
          <w:sz w:val="22"/>
          <w:szCs w:val="22"/>
        </w:rPr>
        <w:tab/>
        <w:t>1</w:t>
      </w:r>
      <w:r w:rsidR="000D5B33">
        <w:rPr>
          <w:rFonts w:eastAsia="Calibri"/>
          <w:sz w:val="22"/>
          <w:szCs w:val="22"/>
        </w:rPr>
        <w:t>7</w:t>
      </w:r>
    </w:p>
    <w:p w14:paraId="39D946D3"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DEFINITION AND SCOPE OF SUPPORT ENFORCEMENT SERVICES</w:t>
      </w:r>
      <w:r w:rsidRPr="00C9116B">
        <w:rPr>
          <w:rFonts w:eastAsia="Calibri"/>
          <w:sz w:val="22"/>
          <w:szCs w:val="22"/>
        </w:rPr>
        <w:tab/>
        <w:t>1</w:t>
      </w:r>
      <w:r w:rsidR="000D5B33">
        <w:rPr>
          <w:rFonts w:eastAsia="Calibri"/>
          <w:sz w:val="22"/>
          <w:szCs w:val="22"/>
        </w:rPr>
        <w:t>7</w:t>
      </w:r>
    </w:p>
    <w:p w14:paraId="5F7ECD04"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REFERRAL FOR SUPPORT ENFORCEMENT SERVICES</w:t>
      </w:r>
      <w:r w:rsidRPr="00C9116B">
        <w:rPr>
          <w:rFonts w:eastAsia="Calibri"/>
          <w:sz w:val="22"/>
          <w:szCs w:val="22"/>
        </w:rPr>
        <w:tab/>
        <w:t>18</w:t>
      </w:r>
    </w:p>
    <w:p w14:paraId="1E8BED6B"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APPLICATION FOR SUPPORT ENFORCEMENT SERVICES</w:t>
      </w:r>
      <w:r w:rsidRPr="00C9116B">
        <w:rPr>
          <w:rFonts w:eastAsia="Calibri"/>
          <w:sz w:val="22"/>
          <w:szCs w:val="22"/>
        </w:rPr>
        <w:tab/>
        <w:t>18</w:t>
      </w:r>
    </w:p>
    <w:p w14:paraId="791FE8FA"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CONTINUATION OF IV-D SERVICES FOR FORMER TANF,</w:t>
      </w:r>
    </w:p>
    <w:p w14:paraId="5839A71F"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IV-E FOSTER CARE, AND NON-TANF MEDICAID RECIPIENTS</w:t>
      </w:r>
      <w:r w:rsidRPr="00C9116B">
        <w:rPr>
          <w:rFonts w:eastAsia="Calibri"/>
          <w:sz w:val="22"/>
          <w:szCs w:val="22"/>
        </w:rPr>
        <w:tab/>
        <w:t>18</w:t>
      </w:r>
    </w:p>
    <w:p w14:paraId="36CD241B"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CASE CLOSURE</w:t>
      </w:r>
      <w:r w:rsidRPr="00C9116B">
        <w:rPr>
          <w:rFonts w:eastAsia="Calibri"/>
          <w:sz w:val="22"/>
          <w:szCs w:val="22"/>
        </w:rPr>
        <w:tab/>
        <w:t>19</w:t>
      </w:r>
    </w:p>
    <w:p w14:paraId="76EF0376"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DISTRIBUTION AND TRANSMITTAL OF SUPPORT COLLECTIONS</w:t>
      </w:r>
    </w:p>
    <w:p w14:paraId="4A64B609"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IN NON-TANF CASES</w:t>
      </w:r>
      <w:r w:rsidRPr="00C9116B">
        <w:rPr>
          <w:rFonts w:eastAsia="Calibri"/>
          <w:sz w:val="22"/>
          <w:szCs w:val="22"/>
        </w:rPr>
        <w:tab/>
        <w:t>21</w:t>
      </w:r>
    </w:p>
    <w:p w14:paraId="14A84DF7"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DEPARTMENT'S ENTITLEMENT TO RETURN OF AND</w:t>
      </w:r>
    </w:p>
    <w:p w14:paraId="17C3B647"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RIGHT TO RECOVER MONIES THAT NON-TANF CLIENT</w:t>
      </w:r>
    </w:p>
    <w:p w14:paraId="4A348873" w14:textId="702932C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IS NOT ENTITLED TO RETAIN</w:t>
      </w:r>
      <w:r w:rsidRPr="00C9116B">
        <w:rPr>
          <w:rFonts w:eastAsia="Calibri"/>
          <w:sz w:val="22"/>
          <w:szCs w:val="22"/>
        </w:rPr>
        <w:tab/>
      </w:r>
      <w:r w:rsidR="00F45E2B">
        <w:rPr>
          <w:rFonts w:eastAsia="Calibri"/>
          <w:sz w:val="22"/>
          <w:szCs w:val="22"/>
        </w:rPr>
        <w:t>21</w:t>
      </w:r>
    </w:p>
    <w:p w14:paraId="5C6388A1" w14:textId="77777777" w:rsidR="00C9116B" w:rsidRPr="00C9116B" w:rsidRDefault="00C9116B" w:rsidP="00284359">
      <w:pPr>
        <w:tabs>
          <w:tab w:val="left" w:pos="720"/>
          <w:tab w:val="left" w:pos="1440"/>
          <w:tab w:val="right" w:leader="dot" w:pos="10080"/>
        </w:tabs>
        <w:ind w:left="720"/>
        <w:rPr>
          <w:rFonts w:eastAsia="Calibri"/>
          <w:sz w:val="22"/>
          <w:szCs w:val="22"/>
        </w:rPr>
      </w:pPr>
    </w:p>
    <w:p w14:paraId="717D750F" w14:textId="778DFB98"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4 - FEES</w:t>
      </w:r>
      <w:r w:rsidRPr="00C9116B">
        <w:rPr>
          <w:rFonts w:eastAsia="Calibri"/>
          <w:sz w:val="22"/>
          <w:szCs w:val="22"/>
        </w:rPr>
        <w:tab/>
      </w:r>
      <w:r w:rsidR="00F45E2B">
        <w:rPr>
          <w:rFonts w:eastAsia="Calibri"/>
          <w:sz w:val="22"/>
          <w:szCs w:val="22"/>
        </w:rPr>
        <w:t>22</w:t>
      </w:r>
    </w:p>
    <w:p w14:paraId="7500A1DA" w14:textId="1CF9E77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EMPLOYER FEES</w:t>
      </w:r>
      <w:r w:rsidRPr="00C9116B">
        <w:rPr>
          <w:rFonts w:eastAsia="Calibri"/>
          <w:sz w:val="22"/>
          <w:szCs w:val="22"/>
        </w:rPr>
        <w:tab/>
      </w:r>
      <w:r w:rsidR="00F45E2B">
        <w:rPr>
          <w:rFonts w:eastAsia="Calibri"/>
          <w:sz w:val="22"/>
          <w:szCs w:val="22"/>
        </w:rPr>
        <w:t>22</w:t>
      </w:r>
    </w:p>
    <w:p w14:paraId="344E2D7E" w14:textId="3A3078D9"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FEES AND COSTS CHARGED BY THE DEPARTMENT</w:t>
      </w:r>
      <w:r w:rsidRPr="00C9116B">
        <w:rPr>
          <w:rFonts w:eastAsia="Calibri"/>
          <w:sz w:val="22"/>
          <w:szCs w:val="22"/>
        </w:rPr>
        <w:tab/>
      </w:r>
      <w:r w:rsidR="00F45E2B">
        <w:rPr>
          <w:rFonts w:eastAsia="Calibri"/>
          <w:sz w:val="22"/>
          <w:szCs w:val="22"/>
        </w:rPr>
        <w:t>22</w:t>
      </w:r>
    </w:p>
    <w:p w14:paraId="36341A02" w14:textId="7098E968"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ANNUAL SERVICE FEE FOR OBLIGEE</w:t>
      </w:r>
      <w:r w:rsidRPr="00C9116B">
        <w:rPr>
          <w:rFonts w:eastAsia="Calibri"/>
          <w:sz w:val="22"/>
          <w:szCs w:val="22"/>
        </w:rPr>
        <w:tab/>
      </w:r>
      <w:r w:rsidR="00F45E2B">
        <w:rPr>
          <w:rFonts w:eastAsia="Calibri"/>
          <w:sz w:val="22"/>
          <w:szCs w:val="22"/>
        </w:rPr>
        <w:t>22</w:t>
      </w:r>
    </w:p>
    <w:p w14:paraId="07D69366" w14:textId="77777777" w:rsidR="00C9116B" w:rsidRPr="00C9116B" w:rsidRDefault="00C9116B" w:rsidP="00284359">
      <w:pPr>
        <w:tabs>
          <w:tab w:val="left" w:pos="720"/>
          <w:tab w:val="left" w:pos="1440"/>
          <w:tab w:val="right" w:leader="dot" w:pos="10080"/>
        </w:tabs>
        <w:ind w:left="720"/>
        <w:rPr>
          <w:rFonts w:eastAsia="Calibri"/>
          <w:sz w:val="22"/>
          <w:szCs w:val="22"/>
        </w:rPr>
      </w:pPr>
    </w:p>
    <w:p w14:paraId="4DE16D45" w14:textId="77777777" w:rsidR="00C9116B" w:rsidRPr="00284359" w:rsidRDefault="00C9116B" w:rsidP="00284359">
      <w:pPr>
        <w:tabs>
          <w:tab w:val="left" w:pos="720"/>
          <w:tab w:val="left" w:pos="1440"/>
          <w:tab w:val="right" w:leader="dot" w:pos="10080"/>
        </w:tabs>
        <w:ind w:left="720"/>
        <w:rPr>
          <w:rFonts w:eastAsia="Calibri"/>
          <w:b/>
          <w:sz w:val="22"/>
          <w:szCs w:val="22"/>
        </w:rPr>
      </w:pPr>
      <w:r w:rsidRPr="00284359">
        <w:rPr>
          <w:rFonts w:eastAsia="Calibri"/>
          <w:b/>
          <w:sz w:val="22"/>
          <w:szCs w:val="22"/>
        </w:rPr>
        <w:t>CHAPTER 5 - LIMITATION OF DEBT; BAR AGAINST COLLECTION</w:t>
      </w:r>
    </w:p>
    <w:p w14:paraId="5C29D944" w14:textId="353F2D0C" w:rsidR="00C9116B" w:rsidRPr="00C9116B" w:rsidRDefault="00C9116B" w:rsidP="00284359">
      <w:pPr>
        <w:tabs>
          <w:tab w:val="left" w:pos="720"/>
          <w:tab w:val="left" w:pos="1440"/>
          <w:tab w:val="right" w:leader="dot" w:pos="10080"/>
        </w:tabs>
        <w:ind w:left="1440"/>
        <w:rPr>
          <w:rFonts w:eastAsia="Calibri"/>
          <w:sz w:val="22"/>
          <w:szCs w:val="22"/>
        </w:rPr>
      </w:pPr>
      <w:r w:rsidRPr="00284359">
        <w:rPr>
          <w:rFonts w:eastAsia="Calibri"/>
          <w:b/>
          <w:sz w:val="22"/>
          <w:szCs w:val="22"/>
        </w:rPr>
        <w:t xml:space="preserve">(19-A </w:t>
      </w:r>
      <w:r w:rsidR="006C1A99">
        <w:rPr>
          <w:rFonts w:eastAsia="Calibri"/>
          <w:b/>
          <w:sz w:val="22"/>
          <w:szCs w:val="22"/>
        </w:rPr>
        <w:t>M.R.S.</w:t>
      </w:r>
      <w:r w:rsidRPr="00284359">
        <w:rPr>
          <w:rFonts w:eastAsia="Calibri"/>
          <w:b/>
          <w:sz w:val="22"/>
          <w:szCs w:val="22"/>
        </w:rPr>
        <w:t xml:space="preserve"> §2302); SSI</w:t>
      </w:r>
      <w:r w:rsidRPr="00C9116B">
        <w:rPr>
          <w:rFonts w:eastAsia="Calibri"/>
          <w:sz w:val="22"/>
          <w:szCs w:val="22"/>
        </w:rPr>
        <w:tab/>
      </w:r>
      <w:r w:rsidR="00F45E2B">
        <w:rPr>
          <w:rFonts w:eastAsia="Calibri"/>
          <w:sz w:val="22"/>
          <w:szCs w:val="22"/>
        </w:rPr>
        <w:t>23</w:t>
      </w:r>
    </w:p>
    <w:p w14:paraId="4C80E071" w14:textId="53AFFF59" w:rsidR="00C9116B" w:rsidRPr="00C9116B" w:rsidRDefault="00C9116B" w:rsidP="0095746B">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LIMITATION OF DEBT</w:t>
      </w:r>
      <w:r w:rsidRPr="00C9116B">
        <w:rPr>
          <w:rFonts w:eastAsia="Calibri"/>
          <w:sz w:val="22"/>
          <w:szCs w:val="22"/>
        </w:rPr>
        <w:tab/>
      </w:r>
      <w:r w:rsidR="00F45E2B">
        <w:rPr>
          <w:rFonts w:eastAsia="Calibri"/>
          <w:sz w:val="22"/>
          <w:szCs w:val="22"/>
        </w:rPr>
        <w:t>23</w:t>
      </w:r>
    </w:p>
    <w:p w14:paraId="072F279F" w14:textId="21E3D8F1" w:rsidR="00C9116B" w:rsidRPr="00C9116B" w:rsidRDefault="00C9116B" w:rsidP="0095746B">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r>
      <w:r w:rsidRPr="00C9116B">
        <w:rPr>
          <w:rFonts w:eastAsia="Calibri"/>
          <w:i/>
          <w:sz w:val="22"/>
          <w:szCs w:val="22"/>
        </w:rPr>
        <w:t>[Not in use]</w:t>
      </w:r>
      <w:r w:rsidRPr="00C9116B">
        <w:rPr>
          <w:rFonts w:eastAsia="Calibri"/>
          <w:sz w:val="22"/>
          <w:szCs w:val="22"/>
        </w:rPr>
        <w:tab/>
      </w:r>
      <w:r w:rsidR="00F45E2B">
        <w:rPr>
          <w:rFonts w:eastAsia="Calibri"/>
          <w:sz w:val="22"/>
          <w:szCs w:val="22"/>
        </w:rPr>
        <w:t>23</w:t>
      </w:r>
    </w:p>
    <w:p w14:paraId="370FA6B3" w14:textId="77777777" w:rsidR="00C9116B" w:rsidRPr="00C9116B" w:rsidRDefault="00C9116B" w:rsidP="0095746B">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PUBLIC ASSISTANCE</w:t>
      </w:r>
      <w:r w:rsidRPr="00C9116B">
        <w:rPr>
          <w:rFonts w:eastAsia="Calibri"/>
          <w:sz w:val="22"/>
          <w:szCs w:val="22"/>
        </w:rPr>
        <w:tab/>
        <w:t>24</w:t>
      </w:r>
    </w:p>
    <w:p w14:paraId="6E7AF3BF" w14:textId="3D0666B3" w:rsidR="00C9116B" w:rsidRPr="00C9116B" w:rsidRDefault="00C9116B" w:rsidP="0095746B">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DUTY TO INFORM</w:t>
      </w:r>
      <w:r w:rsidRPr="00C9116B">
        <w:rPr>
          <w:rFonts w:eastAsia="Calibri"/>
          <w:sz w:val="22"/>
          <w:szCs w:val="22"/>
        </w:rPr>
        <w:tab/>
      </w:r>
      <w:r w:rsidR="00F45E2B">
        <w:rPr>
          <w:rFonts w:eastAsia="Calibri"/>
          <w:sz w:val="22"/>
          <w:szCs w:val="22"/>
        </w:rPr>
        <w:t>24</w:t>
      </w:r>
    </w:p>
    <w:p w14:paraId="7DE5D49A" w14:textId="399EB001" w:rsidR="00C9116B" w:rsidRPr="00C9116B" w:rsidRDefault="00C9116B" w:rsidP="0095746B">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PROOF OF CLAIM</w:t>
      </w:r>
      <w:r w:rsidRPr="00C9116B">
        <w:rPr>
          <w:rFonts w:eastAsia="Calibri"/>
          <w:sz w:val="22"/>
          <w:szCs w:val="22"/>
        </w:rPr>
        <w:tab/>
      </w:r>
      <w:r w:rsidR="00F45E2B">
        <w:rPr>
          <w:rFonts w:eastAsia="Calibri"/>
          <w:sz w:val="22"/>
          <w:szCs w:val="22"/>
        </w:rPr>
        <w:t>24</w:t>
      </w:r>
    </w:p>
    <w:p w14:paraId="751A1FA3" w14:textId="17D2DB13" w:rsidR="00C9116B" w:rsidRPr="00C9116B" w:rsidRDefault="00C9116B" w:rsidP="0095746B">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TAX REFUND OFFSET</w:t>
      </w:r>
      <w:r w:rsidRPr="00C9116B">
        <w:rPr>
          <w:rFonts w:eastAsia="Calibri"/>
          <w:sz w:val="22"/>
          <w:szCs w:val="22"/>
        </w:rPr>
        <w:tab/>
      </w:r>
      <w:r w:rsidR="00F45E2B">
        <w:rPr>
          <w:rFonts w:eastAsia="Calibri"/>
          <w:sz w:val="22"/>
          <w:szCs w:val="22"/>
        </w:rPr>
        <w:t>24</w:t>
      </w:r>
    </w:p>
    <w:p w14:paraId="063CAE9F" w14:textId="0F2B3109" w:rsidR="00C9116B" w:rsidRPr="00C9116B" w:rsidRDefault="00C9116B" w:rsidP="0095746B">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ACTIONS ALLOWED</w:t>
      </w:r>
      <w:r w:rsidRPr="00C9116B">
        <w:rPr>
          <w:rFonts w:eastAsia="Calibri"/>
          <w:sz w:val="22"/>
          <w:szCs w:val="22"/>
        </w:rPr>
        <w:tab/>
      </w:r>
      <w:r w:rsidR="00F45E2B">
        <w:rPr>
          <w:rFonts w:eastAsia="Calibri"/>
          <w:sz w:val="22"/>
          <w:szCs w:val="22"/>
        </w:rPr>
        <w:t>24</w:t>
      </w:r>
    </w:p>
    <w:p w14:paraId="6103CDB8" w14:textId="0704E48A" w:rsidR="00C9116B" w:rsidRPr="00C9116B" w:rsidRDefault="00C9116B" w:rsidP="0095746B">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REUNITED FAMILY EXEMPTIONS</w:t>
      </w:r>
      <w:r w:rsidRPr="00C9116B">
        <w:rPr>
          <w:rFonts w:eastAsia="Calibri"/>
          <w:sz w:val="22"/>
          <w:szCs w:val="22"/>
        </w:rPr>
        <w:tab/>
      </w:r>
      <w:r w:rsidR="00F45E2B">
        <w:rPr>
          <w:rFonts w:eastAsia="Calibri"/>
          <w:sz w:val="22"/>
          <w:szCs w:val="22"/>
        </w:rPr>
        <w:t>25</w:t>
      </w:r>
    </w:p>
    <w:p w14:paraId="69F80261" w14:textId="77777777" w:rsidR="00C9116B" w:rsidRPr="00284359" w:rsidRDefault="00C9116B" w:rsidP="00A17AC7">
      <w:pPr>
        <w:tabs>
          <w:tab w:val="right" w:leader="dot" w:pos="10080"/>
        </w:tabs>
        <w:spacing w:after="200" w:line="276" w:lineRule="auto"/>
        <w:rPr>
          <w:rFonts w:eastAsia="Calibri"/>
          <w:b/>
          <w:sz w:val="22"/>
          <w:szCs w:val="22"/>
        </w:rPr>
      </w:pPr>
      <w:r w:rsidRPr="00C9116B">
        <w:rPr>
          <w:rFonts w:eastAsia="Calibri"/>
          <w:sz w:val="22"/>
          <w:szCs w:val="22"/>
        </w:rPr>
        <w:br w:type="page"/>
      </w:r>
    </w:p>
    <w:p w14:paraId="6A802AB6" w14:textId="61C0336F"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lastRenderedPageBreak/>
        <w:t>CHAPTER 6 - CHILD SUPPORT GUIDELINES</w:t>
      </w:r>
      <w:r w:rsidRPr="00C9116B">
        <w:rPr>
          <w:rFonts w:eastAsia="Calibri"/>
          <w:sz w:val="22"/>
          <w:szCs w:val="22"/>
        </w:rPr>
        <w:tab/>
      </w:r>
      <w:r w:rsidR="00F45E2B">
        <w:rPr>
          <w:rFonts w:eastAsia="Calibri"/>
          <w:sz w:val="22"/>
          <w:szCs w:val="22"/>
        </w:rPr>
        <w:t>26</w:t>
      </w:r>
    </w:p>
    <w:p w14:paraId="51F38266" w14:textId="25821719"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APPLICA</w:t>
      </w:r>
      <w:r w:rsidR="00833548">
        <w:rPr>
          <w:rFonts w:eastAsia="Calibri"/>
          <w:sz w:val="22"/>
          <w:szCs w:val="22"/>
        </w:rPr>
        <w:t>TION</w:t>
      </w:r>
      <w:r w:rsidRPr="00C9116B">
        <w:rPr>
          <w:rFonts w:eastAsia="Calibri"/>
          <w:sz w:val="22"/>
          <w:szCs w:val="22"/>
        </w:rPr>
        <w:tab/>
      </w:r>
      <w:r w:rsidR="00F45E2B">
        <w:rPr>
          <w:rFonts w:eastAsia="Calibri"/>
          <w:sz w:val="22"/>
          <w:szCs w:val="22"/>
        </w:rPr>
        <w:t>26</w:t>
      </w:r>
    </w:p>
    <w:p w14:paraId="05DE6DAE" w14:textId="0ABCD188"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CHILD SUPPORT TABLE</w:t>
      </w:r>
      <w:r w:rsidRPr="00C9116B">
        <w:rPr>
          <w:rFonts w:eastAsia="Calibri"/>
          <w:sz w:val="22"/>
          <w:szCs w:val="22"/>
        </w:rPr>
        <w:tab/>
      </w:r>
      <w:r w:rsidR="00F45E2B">
        <w:rPr>
          <w:rFonts w:eastAsia="Calibri"/>
          <w:sz w:val="22"/>
          <w:szCs w:val="22"/>
        </w:rPr>
        <w:t>26</w:t>
      </w:r>
    </w:p>
    <w:p w14:paraId="412271E5" w14:textId="77777777" w:rsidR="00C9116B" w:rsidRPr="00284359" w:rsidRDefault="00C9116B" w:rsidP="00284359">
      <w:pPr>
        <w:tabs>
          <w:tab w:val="left" w:pos="720"/>
          <w:tab w:val="left" w:pos="1440"/>
          <w:tab w:val="right" w:leader="dot" w:pos="10080"/>
        </w:tabs>
        <w:ind w:left="720"/>
        <w:rPr>
          <w:rFonts w:eastAsia="Calibri"/>
          <w:b/>
          <w:sz w:val="22"/>
          <w:szCs w:val="22"/>
        </w:rPr>
      </w:pPr>
    </w:p>
    <w:p w14:paraId="6178352E" w14:textId="08BF11C5"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7 - IMPLEMENTATION OF CHILD SUPPORT GUIDELINES</w:t>
      </w:r>
      <w:r w:rsidRPr="00C9116B">
        <w:rPr>
          <w:rFonts w:eastAsia="Calibri"/>
          <w:sz w:val="22"/>
          <w:szCs w:val="22"/>
        </w:rPr>
        <w:tab/>
      </w:r>
      <w:r w:rsidR="00F45E2B">
        <w:rPr>
          <w:rFonts w:eastAsia="Calibri"/>
          <w:sz w:val="22"/>
          <w:szCs w:val="22"/>
        </w:rPr>
        <w:t>44</w:t>
      </w:r>
    </w:p>
    <w:p w14:paraId="5B9D217E"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IMPUTATION OF INCOME BASED UPON VOLUNTARY</w:t>
      </w:r>
    </w:p>
    <w:p w14:paraId="361ABB50"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UNEMPLOYMENT OR VOLUNTARY UNDEREMPLOYMENT</w:t>
      </w:r>
    </w:p>
    <w:p w14:paraId="3A90AC0D" w14:textId="2519715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(19-A M.R.S. §2001[5][D])</w:t>
      </w:r>
      <w:r w:rsidRPr="00C9116B">
        <w:rPr>
          <w:rFonts w:eastAsia="Calibri"/>
          <w:sz w:val="22"/>
          <w:szCs w:val="22"/>
        </w:rPr>
        <w:tab/>
      </w:r>
      <w:r w:rsidR="00F45E2B">
        <w:rPr>
          <w:rFonts w:eastAsia="Calibri"/>
          <w:sz w:val="22"/>
          <w:szCs w:val="22"/>
        </w:rPr>
        <w:t>44</w:t>
      </w:r>
    </w:p>
    <w:p w14:paraId="5B254D35"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RESPONSIBLE PARENT ANNUAL GROSS INCOME OF</w:t>
      </w:r>
    </w:p>
    <w:p w14:paraId="410FC5F7" w14:textId="5C1E9223"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LESS THAN FEDERAL POVERTY INCOME GUIDELINES</w:t>
      </w:r>
      <w:r w:rsidRPr="00C9116B">
        <w:rPr>
          <w:rFonts w:eastAsia="Calibri"/>
          <w:sz w:val="22"/>
          <w:szCs w:val="22"/>
        </w:rPr>
        <w:tab/>
      </w:r>
      <w:r w:rsidR="00F45E2B">
        <w:rPr>
          <w:rFonts w:eastAsia="Calibri"/>
          <w:sz w:val="22"/>
          <w:szCs w:val="22"/>
        </w:rPr>
        <w:t>45</w:t>
      </w:r>
    </w:p>
    <w:p w14:paraId="152A7B29"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SUBSISTENCE NEEDS OF A RESPONSIBLE PARENT</w:t>
      </w:r>
    </w:p>
    <w:p w14:paraId="19C392FD" w14:textId="1BD9400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(19-A M.R.S. §2006[5][C])</w:t>
      </w:r>
      <w:r w:rsidRPr="00C9116B">
        <w:rPr>
          <w:rFonts w:eastAsia="Calibri"/>
          <w:sz w:val="22"/>
          <w:szCs w:val="22"/>
        </w:rPr>
        <w:tab/>
      </w:r>
      <w:r w:rsidR="00F45E2B">
        <w:rPr>
          <w:rFonts w:eastAsia="Calibri"/>
          <w:sz w:val="22"/>
          <w:szCs w:val="22"/>
        </w:rPr>
        <w:t>45</w:t>
      </w:r>
    </w:p>
    <w:p w14:paraId="7EEAA522" w14:textId="7879206E"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DEVIATION FROM SUPPORT GUIDELINES (19-A M.R.S. §2007)</w:t>
      </w:r>
      <w:r w:rsidRPr="00C9116B">
        <w:rPr>
          <w:rFonts w:eastAsia="Calibri"/>
          <w:sz w:val="22"/>
          <w:szCs w:val="22"/>
        </w:rPr>
        <w:tab/>
      </w:r>
      <w:r w:rsidR="00F45E2B">
        <w:rPr>
          <w:rFonts w:eastAsia="Calibri"/>
          <w:sz w:val="22"/>
          <w:szCs w:val="22"/>
        </w:rPr>
        <w:t>46</w:t>
      </w:r>
    </w:p>
    <w:p w14:paraId="0ACE1685"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FORMULATION AND ROUNDING OFF OF CHILD</w:t>
      </w:r>
    </w:p>
    <w:p w14:paraId="1F42A7E3" w14:textId="59DE1365"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SUPPORT OBLIGATIONS</w:t>
      </w:r>
      <w:r w:rsidRPr="00C9116B">
        <w:rPr>
          <w:rFonts w:eastAsia="Calibri"/>
          <w:sz w:val="22"/>
          <w:szCs w:val="22"/>
        </w:rPr>
        <w:tab/>
      </w:r>
      <w:r w:rsidR="00F45E2B">
        <w:rPr>
          <w:rFonts w:eastAsia="Calibri"/>
          <w:sz w:val="22"/>
          <w:szCs w:val="22"/>
        </w:rPr>
        <w:t>47</w:t>
      </w:r>
    </w:p>
    <w:p w14:paraId="5B2F7273" w14:textId="379AF83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COMPLIANCE WITH 19-A M.R.S. §2006(8)</w:t>
      </w:r>
      <w:r w:rsidRPr="00C9116B">
        <w:rPr>
          <w:rFonts w:eastAsia="Calibri"/>
          <w:sz w:val="22"/>
          <w:szCs w:val="22"/>
        </w:rPr>
        <w:tab/>
      </w:r>
      <w:r w:rsidR="00F45E2B">
        <w:rPr>
          <w:rFonts w:eastAsia="Calibri"/>
          <w:sz w:val="22"/>
          <w:szCs w:val="22"/>
        </w:rPr>
        <w:t>47</w:t>
      </w:r>
    </w:p>
    <w:p w14:paraId="46468E74" w14:textId="26CEC47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TERMINATION OF OBLIGATION FOR DAY-CARE COSTS</w:t>
      </w:r>
      <w:r w:rsidRPr="00C9116B">
        <w:rPr>
          <w:rFonts w:eastAsia="Calibri"/>
          <w:sz w:val="22"/>
          <w:szCs w:val="22"/>
        </w:rPr>
        <w:tab/>
      </w:r>
      <w:r w:rsidR="00F45E2B">
        <w:rPr>
          <w:rFonts w:eastAsia="Calibri"/>
          <w:sz w:val="22"/>
          <w:szCs w:val="22"/>
        </w:rPr>
        <w:t>48</w:t>
      </w:r>
    </w:p>
    <w:p w14:paraId="1BD3C877" w14:textId="77777777" w:rsidR="00C9116B" w:rsidRPr="00284359" w:rsidRDefault="00C9116B" w:rsidP="00284359">
      <w:pPr>
        <w:tabs>
          <w:tab w:val="left" w:pos="720"/>
          <w:tab w:val="left" w:pos="1440"/>
          <w:tab w:val="right" w:leader="dot" w:pos="10080"/>
        </w:tabs>
        <w:ind w:left="720"/>
        <w:rPr>
          <w:rFonts w:eastAsia="Calibri"/>
          <w:b/>
          <w:sz w:val="22"/>
          <w:szCs w:val="22"/>
        </w:rPr>
      </w:pPr>
    </w:p>
    <w:p w14:paraId="26BE4C48" w14:textId="65546538"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8 - ADMINISTRATIVE ESTABLISHMENT OF CHILD</w:t>
      </w:r>
      <w:r w:rsidR="00284359">
        <w:rPr>
          <w:rFonts w:eastAsia="Calibri"/>
          <w:b/>
          <w:sz w:val="22"/>
          <w:szCs w:val="22"/>
        </w:rPr>
        <w:t xml:space="preserve"> </w:t>
      </w:r>
      <w:r w:rsidRPr="00284359">
        <w:rPr>
          <w:rFonts w:eastAsia="Calibri"/>
          <w:b/>
          <w:sz w:val="22"/>
          <w:szCs w:val="22"/>
        </w:rPr>
        <w:t>SUPPORT OBLIGATIONS</w:t>
      </w:r>
      <w:r w:rsidRPr="00C9116B">
        <w:rPr>
          <w:rFonts w:eastAsia="Calibri"/>
          <w:sz w:val="22"/>
          <w:szCs w:val="22"/>
        </w:rPr>
        <w:tab/>
      </w:r>
      <w:r w:rsidR="00F45E2B">
        <w:rPr>
          <w:rFonts w:eastAsia="Calibri"/>
          <w:sz w:val="22"/>
          <w:szCs w:val="22"/>
        </w:rPr>
        <w:t>49</w:t>
      </w:r>
    </w:p>
    <w:p w14:paraId="6D8131D5" w14:textId="71BBFA9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STATUTORY AUTHORITY</w:t>
      </w:r>
      <w:r w:rsidRPr="00C9116B">
        <w:rPr>
          <w:rFonts w:eastAsia="Calibri"/>
          <w:sz w:val="22"/>
          <w:szCs w:val="22"/>
        </w:rPr>
        <w:tab/>
      </w:r>
      <w:r w:rsidR="00F45E2B">
        <w:rPr>
          <w:rFonts w:eastAsia="Calibri"/>
          <w:sz w:val="22"/>
          <w:szCs w:val="22"/>
        </w:rPr>
        <w:t>49</w:t>
      </w:r>
    </w:p>
    <w:p w14:paraId="1061A3C1" w14:textId="53889C1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AVAILABILITY AND SCOPE OF PROCEEDING</w:t>
      </w:r>
      <w:r w:rsidRPr="00C9116B">
        <w:rPr>
          <w:rFonts w:eastAsia="Calibri"/>
          <w:sz w:val="22"/>
          <w:szCs w:val="22"/>
        </w:rPr>
        <w:tab/>
      </w:r>
      <w:r w:rsidR="00F45E2B">
        <w:rPr>
          <w:rFonts w:eastAsia="Calibri"/>
          <w:sz w:val="22"/>
          <w:szCs w:val="22"/>
        </w:rPr>
        <w:t>49</w:t>
      </w:r>
    </w:p>
    <w:p w14:paraId="0CD3E1D5" w14:textId="3AD8EB4F"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COURT ORDER OF SUPPORT</w:t>
      </w:r>
      <w:r w:rsidRPr="00C9116B">
        <w:rPr>
          <w:rFonts w:eastAsia="Calibri"/>
          <w:sz w:val="22"/>
          <w:szCs w:val="22"/>
        </w:rPr>
        <w:tab/>
      </w:r>
      <w:r w:rsidR="00F45E2B">
        <w:rPr>
          <w:rFonts w:eastAsia="Calibri"/>
          <w:sz w:val="22"/>
          <w:szCs w:val="22"/>
        </w:rPr>
        <w:t>49</w:t>
      </w:r>
    </w:p>
    <w:p w14:paraId="378B5D21" w14:textId="2EC7FE15"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NOTICE OF PROCEEDING</w:t>
      </w:r>
      <w:r w:rsidRPr="00C9116B">
        <w:rPr>
          <w:rFonts w:eastAsia="Calibri"/>
          <w:sz w:val="22"/>
          <w:szCs w:val="22"/>
        </w:rPr>
        <w:tab/>
      </w:r>
      <w:r w:rsidR="00F45E2B">
        <w:rPr>
          <w:rFonts w:eastAsia="Calibri"/>
          <w:sz w:val="22"/>
          <w:szCs w:val="22"/>
        </w:rPr>
        <w:t>50</w:t>
      </w:r>
    </w:p>
    <w:p w14:paraId="78809007" w14:textId="496B30F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NOTICE OF PROPOSED SUPPORT ORDER</w:t>
      </w:r>
      <w:r w:rsidRPr="00C9116B">
        <w:rPr>
          <w:rFonts w:eastAsia="Calibri"/>
          <w:sz w:val="22"/>
          <w:szCs w:val="22"/>
        </w:rPr>
        <w:tab/>
      </w:r>
      <w:r w:rsidR="00F45E2B">
        <w:rPr>
          <w:rFonts w:eastAsia="Calibri"/>
          <w:sz w:val="22"/>
          <w:szCs w:val="22"/>
        </w:rPr>
        <w:t>50</w:t>
      </w:r>
    </w:p>
    <w:p w14:paraId="772262F6" w14:textId="304141B4"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RIGHT TO HEARING</w:t>
      </w:r>
      <w:r w:rsidRPr="00C9116B">
        <w:rPr>
          <w:rFonts w:eastAsia="Calibri"/>
          <w:sz w:val="22"/>
          <w:szCs w:val="22"/>
        </w:rPr>
        <w:tab/>
      </w:r>
      <w:r w:rsidR="00F45E2B">
        <w:rPr>
          <w:rFonts w:eastAsia="Calibri"/>
          <w:sz w:val="22"/>
          <w:szCs w:val="22"/>
        </w:rPr>
        <w:t>51</w:t>
      </w:r>
    </w:p>
    <w:p w14:paraId="7D3B7279" w14:textId="52825A0D"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NOTICE OF HEARING</w:t>
      </w:r>
      <w:r w:rsidRPr="00C9116B">
        <w:rPr>
          <w:rFonts w:eastAsia="Calibri"/>
          <w:sz w:val="22"/>
          <w:szCs w:val="22"/>
        </w:rPr>
        <w:tab/>
      </w:r>
      <w:r w:rsidR="00F45E2B">
        <w:rPr>
          <w:rFonts w:eastAsia="Calibri"/>
          <w:sz w:val="22"/>
          <w:szCs w:val="22"/>
        </w:rPr>
        <w:t>51</w:t>
      </w:r>
    </w:p>
    <w:p w14:paraId="6CA37694" w14:textId="6DC57F6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HEARING RIGHTS</w:t>
      </w:r>
      <w:r w:rsidRPr="00C9116B">
        <w:rPr>
          <w:rFonts w:eastAsia="Calibri"/>
          <w:sz w:val="22"/>
          <w:szCs w:val="22"/>
        </w:rPr>
        <w:tab/>
      </w:r>
      <w:r w:rsidR="00F45E2B">
        <w:rPr>
          <w:rFonts w:eastAsia="Calibri"/>
          <w:sz w:val="22"/>
          <w:szCs w:val="22"/>
        </w:rPr>
        <w:t>52</w:t>
      </w:r>
    </w:p>
    <w:p w14:paraId="5608F7E3" w14:textId="4CB4CA9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HOW THE SUPPORT OBLIGATION IS DETERMINED</w:t>
      </w:r>
      <w:r w:rsidRPr="00C9116B">
        <w:rPr>
          <w:rFonts w:eastAsia="Calibri"/>
          <w:sz w:val="22"/>
          <w:szCs w:val="22"/>
        </w:rPr>
        <w:tab/>
      </w:r>
      <w:r w:rsidR="00F45E2B">
        <w:rPr>
          <w:rFonts w:eastAsia="Calibri"/>
          <w:sz w:val="22"/>
          <w:szCs w:val="22"/>
        </w:rPr>
        <w:t>52</w:t>
      </w:r>
    </w:p>
    <w:p w14:paraId="311A9D80" w14:textId="4ECBC8CF"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10.</w:t>
      </w:r>
      <w:r w:rsidRPr="00C9116B">
        <w:rPr>
          <w:rFonts w:eastAsia="Calibri"/>
          <w:sz w:val="22"/>
          <w:szCs w:val="22"/>
        </w:rPr>
        <w:tab/>
        <w:t>HEARING DECISION</w:t>
      </w:r>
      <w:r w:rsidRPr="00C9116B">
        <w:rPr>
          <w:rFonts w:eastAsia="Calibri"/>
          <w:sz w:val="22"/>
          <w:szCs w:val="22"/>
        </w:rPr>
        <w:tab/>
      </w:r>
      <w:r w:rsidR="00F45E2B">
        <w:rPr>
          <w:rFonts w:eastAsia="Calibri"/>
          <w:sz w:val="22"/>
          <w:szCs w:val="22"/>
        </w:rPr>
        <w:t>56</w:t>
      </w:r>
    </w:p>
    <w:p w14:paraId="65190FC3" w14:textId="7AE38683"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11.</w:t>
      </w:r>
      <w:r w:rsidRPr="00C9116B">
        <w:rPr>
          <w:rFonts w:eastAsia="Calibri"/>
          <w:sz w:val="22"/>
          <w:szCs w:val="22"/>
        </w:rPr>
        <w:tab/>
        <w:t>COLLECTION ACTION</w:t>
      </w:r>
      <w:r w:rsidRPr="00C9116B">
        <w:rPr>
          <w:rFonts w:eastAsia="Calibri"/>
          <w:sz w:val="22"/>
          <w:szCs w:val="22"/>
        </w:rPr>
        <w:tab/>
      </w:r>
      <w:r w:rsidR="00F45E2B">
        <w:rPr>
          <w:rFonts w:eastAsia="Calibri"/>
          <w:sz w:val="22"/>
          <w:szCs w:val="22"/>
        </w:rPr>
        <w:t>57</w:t>
      </w:r>
    </w:p>
    <w:p w14:paraId="0D7EAAFF" w14:textId="05AC3D3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12.</w:t>
      </w:r>
      <w:r w:rsidRPr="00C9116B">
        <w:rPr>
          <w:rFonts w:eastAsia="Calibri"/>
          <w:sz w:val="22"/>
          <w:szCs w:val="22"/>
        </w:rPr>
        <w:tab/>
        <w:t>RIGHT TO APPEAL</w:t>
      </w:r>
      <w:r w:rsidRPr="00C9116B">
        <w:rPr>
          <w:rFonts w:eastAsia="Calibri"/>
          <w:sz w:val="22"/>
          <w:szCs w:val="22"/>
        </w:rPr>
        <w:tab/>
      </w:r>
      <w:r w:rsidR="00F45E2B">
        <w:rPr>
          <w:rFonts w:eastAsia="Calibri"/>
          <w:sz w:val="22"/>
          <w:szCs w:val="22"/>
        </w:rPr>
        <w:t>57</w:t>
      </w:r>
    </w:p>
    <w:p w14:paraId="4F72B57A" w14:textId="3BB5109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13.</w:t>
      </w:r>
      <w:r w:rsidRPr="00C9116B">
        <w:rPr>
          <w:rFonts w:eastAsia="Calibri"/>
          <w:sz w:val="22"/>
          <w:szCs w:val="22"/>
        </w:rPr>
        <w:tab/>
        <w:t>REQUEST TO SET ASIDE</w:t>
      </w:r>
      <w:r w:rsidRPr="00C9116B">
        <w:rPr>
          <w:rFonts w:eastAsia="Calibri"/>
          <w:sz w:val="22"/>
          <w:szCs w:val="22"/>
        </w:rPr>
        <w:tab/>
      </w:r>
      <w:r w:rsidR="00F45E2B">
        <w:rPr>
          <w:rFonts w:eastAsia="Calibri"/>
          <w:sz w:val="22"/>
          <w:szCs w:val="22"/>
        </w:rPr>
        <w:t>57</w:t>
      </w:r>
    </w:p>
    <w:p w14:paraId="7EA8F60A" w14:textId="2C495D4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14.</w:t>
      </w:r>
      <w:r w:rsidRPr="00C9116B">
        <w:rPr>
          <w:rFonts w:eastAsia="Calibri"/>
          <w:sz w:val="22"/>
          <w:szCs w:val="22"/>
        </w:rPr>
        <w:tab/>
        <w:t>SUBSEQUENT COURT ORDER</w:t>
      </w:r>
      <w:r w:rsidRPr="00C9116B">
        <w:rPr>
          <w:rFonts w:eastAsia="Calibri"/>
          <w:sz w:val="22"/>
          <w:szCs w:val="22"/>
        </w:rPr>
        <w:tab/>
      </w:r>
      <w:r w:rsidR="00A33AEF">
        <w:rPr>
          <w:rFonts w:eastAsia="Calibri"/>
          <w:sz w:val="22"/>
          <w:szCs w:val="22"/>
        </w:rPr>
        <w:t>58</w:t>
      </w:r>
    </w:p>
    <w:p w14:paraId="32F3CCFA" w14:textId="158B1A2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15.</w:t>
      </w:r>
      <w:r w:rsidRPr="00C9116B">
        <w:rPr>
          <w:rFonts w:eastAsia="Calibri"/>
          <w:sz w:val="22"/>
          <w:szCs w:val="22"/>
        </w:rPr>
        <w:tab/>
        <w:t>AMENDMENT</w:t>
      </w:r>
      <w:r w:rsidRPr="00C9116B">
        <w:rPr>
          <w:rFonts w:eastAsia="Calibri"/>
          <w:sz w:val="22"/>
          <w:szCs w:val="22"/>
        </w:rPr>
        <w:tab/>
      </w:r>
      <w:r w:rsidR="00A33AEF">
        <w:rPr>
          <w:rFonts w:eastAsia="Calibri"/>
          <w:sz w:val="22"/>
          <w:szCs w:val="22"/>
        </w:rPr>
        <w:t>58</w:t>
      </w:r>
    </w:p>
    <w:p w14:paraId="4E0B69A9" w14:textId="1477CD2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16.</w:t>
      </w:r>
      <w:r w:rsidRPr="00C9116B">
        <w:rPr>
          <w:rFonts w:eastAsia="Calibri"/>
          <w:sz w:val="22"/>
          <w:szCs w:val="22"/>
        </w:rPr>
        <w:tab/>
        <w:t>ENFORCEMENT</w:t>
      </w:r>
      <w:r w:rsidRPr="00C9116B">
        <w:rPr>
          <w:rFonts w:eastAsia="Calibri"/>
          <w:sz w:val="22"/>
          <w:szCs w:val="22"/>
        </w:rPr>
        <w:tab/>
      </w:r>
      <w:r w:rsidR="00A33AEF">
        <w:rPr>
          <w:rFonts w:eastAsia="Calibri"/>
          <w:sz w:val="22"/>
          <w:szCs w:val="22"/>
        </w:rPr>
        <w:t>58</w:t>
      </w:r>
    </w:p>
    <w:p w14:paraId="26E1663E" w14:textId="5304EE8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17.</w:t>
      </w:r>
      <w:r w:rsidRPr="00C9116B">
        <w:rPr>
          <w:rFonts w:eastAsia="Calibri"/>
          <w:sz w:val="22"/>
          <w:szCs w:val="22"/>
        </w:rPr>
        <w:tab/>
        <w:t>EFFECT</w:t>
      </w:r>
      <w:r w:rsidRPr="00C9116B">
        <w:rPr>
          <w:rFonts w:eastAsia="Calibri"/>
          <w:sz w:val="22"/>
          <w:szCs w:val="22"/>
        </w:rPr>
        <w:tab/>
      </w:r>
      <w:r w:rsidR="00A33AEF">
        <w:rPr>
          <w:rFonts w:eastAsia="Calibri"/>
          <w:sz w:val="22"/>
          <w:szCs w:val="22"/>
        </w:rPr>
        <w:t>59</w:t>
      </w:r>
    </w:p>
    <w:p w14:paraId="301C16F1" w14:textId="7F3EDFA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18.</w:t>
      </w:r>
      <w:r w:rsidRPr="00C9116B">
        <w:rPr>
          <w:rFonts w:eastAsia="Calibri"/>
          <w:sz w:val="22"/>
          <w:szCs w:val="22"/>
        </w:rPr>
        <w:tab/>
        <w:t>ADOPTION ORDERS</w:t>
      </w:r>
      <w:r w:rsidRPr="00C9116B">
        <w:rPr>
          <w:rFonts w:eastAsia="Calibri"/>
          <w:sz w:val="22"/>
          <w:szCs w:val="22"/>
        </w:rPr>
        <w:tab/>
      </w:r>
      <w:r w:rsidR="00A33AEF">
        <w:rPr>
          <w:rFonts w:eastAsia="Calibri"/>
          <w:sz w:val="22"/>
          <w:szCs w:val="22"/>
        </w:rPr>
        <w:t>59</w:t>
      </w:r>
    </w:p>
    <w:p w14:paraId="40A8DACA" w14:textId="66604A3A"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19.</w:t>
      </w:r>
      <w:r w:rsidRPr="00C9116B">
        <w:rPr>
          <w:rFonts w:eastAsia="Calibri"/>
          <w:sz w:val="22"/>
          <w:szCs w:val="22"/>
        </w:rPr>
        <w:tab/>
      </w:r>
      <w:r w:rsidRPr="00AD4732">
        <w:rPr>
          <w:rFonts w:eastAsia="Calibri"/>
          <w:i/>
          <w:sz w:val="22"/>
          <w:szCs w:val="22"/>
        </w:rPr>
        <w:t>DE FACTO</w:t>
      </w:r>
      <w:r w:rsidRPr="00C9116B">
        <w:rPr>
          <w:rFonts w:eastAsia="Calibri"/>
          <w:sz w:val="22"/>
          <w:szCs w:val="22"/>
        </w:rPr>
        <w:t xml:space="preserve"> PARENTAGE</w:t>
      </w:r>
      <w:r w:rsidRPr="00C9116B">
        <w:rPr>
          <w:rFonts w:eastAsia="Calibri"/>
          <w:sz w:val="22"/>
          <w:szCs w:val="22"/>
        </w:rPr>
        <w:tab/>
      </w:r>
      <w:r w:rsidR="00A33AEF">
        <w:rPr>
          <w:rFonts w:eastAsia="Calibri"/>
          <w:sz w:val="22"/>
          <w:szCs w:val="22"/>
        </w:rPr>
        <w:t>59</w:t>
      </w:r>
    </w:p>
    <w:p w14:paraId="28DE5CEA" w14:textId="170C829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20.</w:t>
      </w:r>
      <w:r w:rsidRPr="00C9116B">
        <w:rPr>
          <w:rFonts w:eastAsia="Calibri"/>
          <w:sz w:val="22"/>
          <w:szCs w:val="22"/>
        </w:rPr>
        <w:tab/>
        <w:t>CHILDREN CONCEIVED AND BORN OUT-OF-WEDLOCK</w:t>
      </w:r>
      <w:r w:rsidRPr="00C9116B">
        <w:rPr>
          <w:rFonts w:eastAsia="Calibri"/>
          <w:sz w:val="22"/>
          <w:szCs w:val="22"/>
        </w:rPr>
        <w:tab/>
      </w:r>
      <w:r w:rsidR="00A33AEF">
        <w:rPr>
          <w:rFonts w:eastAsia="Calibri"/>
          <w:sz w:val="22"/>
          <w:szCs w:val="22"/>
        </w:rPr>
        <w:t>59</w:t>
      </w:r>
    </w:p>
    <w:p w14:paraId="759F3533" w14:textId="55F9B2F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21.</w:t>
      </w:r>
      <w:r w:rsidRPr="00C9116B">
        <w:rPr>
          <w:rFonts w:eastAsia="Calibri"/>
          <w:sz w:val="22"/>
          <w:szCs w:val="22"/>
        </w:rPr>
        <w:tab/>
        <w:t>TEN DAY ADVANCE NOTICE OF CLAIMS FOR CREDIT</w:t>
      </w:r>
      <w:r w:rsidRPr="00C9116B">
        <w:rPr>
          <w:rFonts w:eastAsia="Calibri"/>
          <w:sz w:val="22"/>
          <w:szCs w:val="22"/>
        </w:rPr>
        <w:tab/>
      </w:r>
      <w:r w:rsidR="00A33AEF">
        <w:rPr>
          <w:rFonts w:eastAsia="Calibri"/>
          <w:sz w:val="22"/>
          <w:szCs w:val="22"/>
        </w:rPr>
        <w:t>61</w:t>
      </w:r>
    </w:p>
    <w:p w14:paraId="77C8EE91" w14:textId="67529F3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22.</w:t>
      </w:r>
      <w:r w:rsidRPr="00C9116B">
        <w:rPr>
          <w:rFonts w:eastAsia="Calibri"/>
          <w:sz w:val="22"/>
          <w:szCs w:val="22"/>
        </w:rPr>
        <w:tab/>
        <w:t>ADJOURNMENTS REQUESTED BY THE RESPONSIBLE PARENT</w:t>
      </w:r>
      <w:r w:rsidRPr="00C9116B">
        <w:rPr>
          <w:rFonts w:eastAsia="Calibri"/>
          <w:sz w:val="22"/>
          <w:szCs w:val="22"/>
        </w:rPr>
        <w:tab/>
      </w:r>
      <w:r w:rsidR="00A33AEF">
        <w:rPr>
          <w:rFonts w:eastAsia="Calibri"/>
          <w:sz w:val="22"/>
          <w:szCs w:val="22"/>
        </w:rPr>
        <w:t>61</w:t>
      </w:r>
    </w:p>
    <w:p w14:paraId="7275396B" w14:textId="67B2EEC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23.</w:t>
      </w:r>
      <w:r w:rsidRPr="00C9116B">
        <w:rPr>
          <w:rFonts w:eastAsia="Calibri"/>
          <w:sz w:val="22"/>
          <w:szCs w:val="22"/>
        </w:rPr>
        <w:tab/>
        <w:t>COURT ACTION OPTIONAL</w:t>
      </w:r>
      <w:r w:rsidRPr="00C9116B">
        <w:rPr>
          <w:rFonts w:eastAsia="Calibri"/>
          <w:sz w:val="22"/>
          <w:szCs w:val="22"/>
        </w:rPr>
        <w:tab/>
      </w:r>
      <w:r w:rsidR="00A33AEF">
        <w:rPr>
          <w:rFonts w:eastAsia="Calibri"/>
          <w:sz w:val="22"/>
          <w:szCs w:val="22"/>
        </w:rPr>
        <w:t>j61</w:t>
      </w:r>
    </w:p>
    <w:p w14:paraId="1628AABF" w14:textId="567E198F"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24.</w:t>
      </w:r>
      <w:r w:rsidRPr="00C9116B">
        <w:rPr>
          <w:rFonts w:eastAsia="Calibri"/>
          <w:sz w:val="22"/>
          <w:szCs w:val="22"/>
        </w:rPr>
        <w:tab/>
        <w:t>FOSTER CARE CASES</w:t>
      </w:r>
      <w:r w:rsidRPr="00C9116B">
        <w:rPr>
          <w:rFonts w:eastAsia="Calibri"/>
          <w:sz w:val="22"/>
          <w:szCs w:val="22"/>
        </w:rPr>
        <w:tab/>
      </w:r>
      <w:r w:rsidR="00A33AEF">
        <w:rPr>
          <w:rFonts w:eastAsia="Calibri"/>
          <w:sz w:val="22"/>
          <w:szCs w:val="22"/>
        </w:rPr>
        <w:t>61</w:t>
      </w:r>
    </w:p>
    <w:p w14:paraId="312B1204" w14:textId="3EA76CA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25.</w:t>
      </w:r>
      <w:r w:rsidRPr="00C9116B">
        <w:rPr>
          <w:rFonts w:eastAsia="Calibri"/>
          <w:sz w:val="22"/>
          <w:szCs w:val="22"/>
        </w:rPr>
        <w:tab/>
        <w:t>IMMEDIATE WITHHOLDING OF EARNINGS PURSUANT</w:t>
      </w:r>
      <w:r w:rsidR="00284359">
        <w:rPr>
          <w:rFonts w:eastAsia="Calibri"/>
          <w:sz w:val="22"/>
          <w:szCs w:val="22"/>
        </w:rPr>
        <w:t xml:space="preserve"> </w:t>
      </w:r>
      <w:r w:rsidRPr="00C9116B">
        <w:rPr>
          <w:rFonts w:eastAsia="Calibri"/>
          <w:sz w:val="22"/>
          <w:szCs w:val="22"/>
        </w:rPr>
        <w:t xml:space="preserve">TO 19-A </w:t>
      </w:r>
      <w:r w:rsidR="006C1A99">
        <w:rPr>
          <w:rFonts w:eastAsia="Calibri"/>
          <w:sz w:val="22"/>
          <w:szCs w:val="22"/>
        </w:rPr>
        <w:t>M.R.S.</w:t>
      </w:r>
      <w:r w:rsidRPr="00C9116B">
        <w:rPr>
          <w:rFonts w:eastAsia="Calibri"/>
          <w:sz w:val="22"/>
          <w:szCs w:val="22"/>
        </w:rPr>
        <w:t xml:space="preserve"> §2306</w:t>
      </w:r>
      <w:r w:rsidRPr="00C9116B">
        <w:rPr>
          <w:rFonts w:eastAsia="Calibri"/>
          <w:sz w:val="22"/>
          <w:szCs w:val="22"/>
        </w:rPr>
        <w:tab/>
      </w:r>
      <w:r w:rsidR="00A33AEF">
        <w:rPr>
          <w:rFonts w:eastAsia="Calibri"/>
          <w:sz w:val="22"/>
          <w:szCs w:val="22"/>
        </w:rPr>
        <w:t>62</w:t>
      </w:r>
    </w:p>
    <w:p w14:paraId="5C5EF8DF" w14:textId="77777777" w:rsidR="00C9116B" w:rsidRPr="00C9116B" w:rsidRDefault="00C9116B" w:rsidP="00722089">
      <w:pPr>
        <w:tabs>
          <w:tab w:val="right" w:leader="dot" w:pos="10080"/>
        </w:tabs>
        <w:spacing w:after="200" w:line="276" w:lineRule="auto"/>
        <w:rPr>
          <w:rFonts w:eastAsia="Calibri"/>
          <w:sz w:val="22"/>
          <w:szCs w:val="22"/>
        </w:rPr>
      </w:pPr>
      <w:r w:rsidRPr="00C9116B">
        <w:rPr>
          <w:rFonts w:eastAsia="Calibri"/>
          <w:sz w:val="22"/>
          <w:szCs w:val="22"/>
        </w:rPr>
        <w:br w:type="page"/>
      </w:r>
    </w:p>
    <w:p w14:paraId="427E5F8C" w14:textId="77777777" w:rsidR="00C9116B" w:rsidRPr="00C9116B" w:rsidRDefault="00C9116B" w:rsidP="00722089">
      <w:pPr>
        <w:tabs>
          <w:tab w:val="left" w:pos="720"/>
          <w:tab w:val="left" w:pos="1440"/>
          <w:tab w:val="right" w:leader="dot" w:pos="10080"/>
        </w:tabs>
        <w:rPr>
          <w:rFonts w:eastAsia="Calibri"/>
          <w:sz w:val="22"/>
          <w:szCs w:val="22"/>
        </w:rPr>
      </w:pPr>
    </w:p>
    <w:p w14:paraId="05246437" w14:textId="77777777" w:rsidR="00284359" w:rsidRPr="00284359" w:rsidRDefault="00C9116B" w:rsidP="00284359">
      <w:pPr>
        <w:tabs>
          <w:tab w:val="left" w:pos="720"/>
          <w:tab w:val="left" w:pos="1440"/>
          <w:tab w:val="right" w:leader="dot" w:pos="10080"/>
        </w:tabs>
        <w:ind w:left="720"/>
        <w:rPr>
          <w:rFonts w:eastAsia="Calibri"/>
          <w:b/>
          <w:sz w:val="22"/>
          <w:szCs w:val="22"/>
        </w:rPr>
      </w:pPr>
      <w:r w:rsidRPr="00284359">
        <w:rPr>
          <w:rFonts w:eastAsia="Calibri"/>
          <w:b/>
          <w:sz w:val="22"/>
          <w:szCs w:val="22"/>
        </w:rPr>
        <w:t>CHAPTER 9 - EXPEDITED PROCESS FOR THE COMMENCEMENT OF</w:t>
      </w:r>
      <w:r w:rsidR="00284359" w:rsidRPr="00284359">
        <w:rPr>
          <w:rFonts w:eastAsia="Calibri"/>
          <w:b/>
          <w:sz w:val="22"/>
          <w:szCs w:val="22"/>
        </w:rPr>
        <w:t xml:space="preserve"> </w:t>
      </w:r>
    </w:p>
    <w:p w14:paraId="60254A1A" w14:textId="15C33A4D" w:rsidR="00C9116B" w:rsidRPr="00C9116B" w:rsidRDefault="00C9116B" w:rsidP="00284359">
      <w:pPr>
        <w:tabs>
          <w:tab w:val="left" w:pos="1440"/>
          <w:tab w:val="right" w:leader="dot" w:pos="10080"/>
        </w:tabs>
        <w:ind w:left="1440"/>
        <w:rPr>
          <w:rFonts w:eastAsia="Calibri"/>
          <w:sz w:val="22"/>
          <w:szCs w:val="22"/>
        </w:rPr>
      </w:pPr>
      <w:r w:rsidRPr="00284359">
        <w:rPr>
          <w:rFonts w:eastAsia="Calibri"/>
          <w:b/>
          <w:sz w:val="22"/>
          <w:szCs w:val="22"/>
        </w:rPr>
        <w:t>PATERNITY ACTIONS</w:t>
      </w:r>
      <w:r w:rsidRPr="00C9116B">
        <w:rPr>
          <w:rFonts w:eastAsia="Calibri"/>
          <w:sz w:val="22"/>
          <w:szCs w:val="22"/>
        </w:rPr>
        <w:tab/>
      </w:r>
      <w:r w:rsidR="00A33AEF">
        <w:rPr>
          <w:rFonts w:eastAsia="Calibri"/>
          <w:sz w:val="22"/>
          <w:szCs w:val="22"/>
        </w:rPr>
        <w:t>63</w:t>
      </w:r>
    </w:p>
    <w:p w14:paraId="1198A329" w14:textId="7DA0468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COMMENCEMENT OF A LEGAL ACTION</w:t>
      </w:r>
      <w:r w:rsidRPr="00C9116B">
        <w:rPr>
          <w:rFonts w:eastAsia="Calibri"/>
          <w:sz w:val="22"/>
          <w:szCs w:val="22"/>
        </w:rPr>
        <w:tab/>
      </w:r>
      <w:r w:rsidR="00A33AEF">
        <w:rPr>
          <w:rFonts w:eastAsia="Calibri"/>
          <w:sz w:val="22"/>
          <w:szCs w:val="22"/>
        </w:rPr>
        <w:t>63</w:t>
      </w:r>
    </w:p>
    <w:p w14:paraId="27B81BF6" w14:textId="08BEAFD8"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METHOD OF SERVICE</w:t>
      </w:r>
      <w:r w:rsidRPr="00C9116B">
        <w:rPr>
          <w:rFonts w:eastAsia="Calibri"/>
          <w:sz w:val="22"/>
          <w:szCs w:val="22"/>
        </w:rPr>
        <w:tab/>
      </w:r>
      <w:r w:rsidR="00A33AEF">
        <w:rPr>
          <w:rFonts w:eastAsia="Calibri"/>
          <w:sz w:val="22"/>
          <w:szCs w:val="22"/>
        </w:rPr>
        <w:t>64</w:t>
      </w:r>
    </w:p>
    <w:p w14:paraId="5D156B75" w14:textId="166C9C4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WRITTEN DENIAL OF PATERNITY</w:t>
      </w:r>
      <w:r w:rsidRPr="00C9116B">
        <w:rPr>
          <w:rFonts w:eastAsia="Calibri"/>
          <w:sz w:val="22"/>
          <w:szCs w:val="22"/>
        </w:rPr>
        <w:tab/>
      </w:r>
      <w:r w:rsidR="00A33AEF">
        <w:rPr>
          <w:rFonts w:eastAsia="Calibri"/>
          <w:sz w:val="22"/>
          <w:szCs w:val="22"/>
        </w:rPr>
        <w:t>64</w:t>
      </w:r>
    </w:p>
    <w:p w14:paraId="19C83F19" w14:textId="5FB3389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ACKNOWLEDGMENT OF PATERNITY</w:t>
      </w:r>
      <w:r w:rsidRPr="00C9116B">
        <w:rPr>
          <w:rFonts w:eastAsia="Calibri"/>
          <w:sz w:val="22"/>
          <w:szCs w:val="22"/>
        </w:rPr>
        <w:tab/>
      </w:r>
      <w:r w:rsidR="00A33AEF">
        <w:rPr>
          <w:rFonts w:eastAsia="Calibri"/>
          <w:sz w:val="22"/>
          <w:szCs w:val="22"/>
        </w:rPr>
        <w:t>64</w:t>
      </w:r>
    </w:p>
    <w:p w14:paraId="32296286" w14:textId="798EBD9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GENETIC TESTING</w:t>
      </w:r>
      <w:r w:rsidRPr="00C9116B">
        <w:rPr>
          <w:rFonts w:eastAsia="Calibri"/>
          <w:sz w:val="22"/>
          <w:szCs w:val="22"/>
        </w:rPr>
        <w:tab/>
      </w:r>
      <w:r w:rsidR="00A33AEF">
        <w:rPr>
          <w:rFonts w:eastAsia="Calibri"/>
          <w:sz w:val="22"/>
          <w:szCs w:val="22"/>
        </w:rPr>
        <w:t>64</w:t>
      </w:r>
    </w:p>
    <w:p w14:paraId="78B56A3F" w14:textId="740B2CCE"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FILING A RECORD OF A PATERNITY PROCEEDING IN A COURT</w:t>
      </w:r>
      <w:r w:rsidRPr="00C9116B">
        <w:rPr>
          <w:rFonts w:eastAsia="Calibri"/>
          <w:sz w:val="22"/>
          <w:szCs w:val="22"/>
        </w:rPr>
        <w:tab/>
      </w:r>
      <w:r w:rsidR="00A33AEF">
        <w:rPr>
          <w:rFonts w:eastAsia="Calibri"/>
          <w:sz w:val="22"/>
          <w:szCs w:val="22"/>
        </w:rPr>
        <w:t>66</w:t>
      </w:r>
    </w:p>
    <w:p w14:paraId="62B9DC3C" w14:textId="6BC2BF7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COURT ORDERED RELIEF</w:t>
      </w:r>
      <w:r w:rsidRPr="00C9116B">
        <w:rPr>
          <w:rFonts w:eastAsia="Calibri"/>
          <w:sz w:val="22"/>
          <w:szCs w:val="22"/>
        </w:rPr>
        <w:tab/>
      </w:r>
      <w:r w:rsidR="00A33AEF">
        <w:rPr>
          <w:rFonts w:eastAsia="Calibri"/>
          <w:sz w:val="22"/>
          <w:szCs w:val="22"/>
        </w:rPr>
        <w:t>66</w:t>
      </w:r>
    </w:p>
    <w:p w14:paraId="0F42D2A0" w14:textId="29380FF9"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NON-RESIDENT ALLEGED FATHERS</w:t>
      </w:r>
      <w:r w:rsidRPr="00C9116B">
        <w:rPr>
          <w:rFonts w:eastAsia="Calibri"/>
          <w:sz w:val="22"/>
          <w:szCs w:val="22"/>
        </w:rPr>
        <w:tab/>
      </w:r>
      <w:r w:rsidR="00A33AEF">
        <w:rPr>
          <w:rFonts w:eastAsia="Calibri"/>
          <w:sz w:val="22"/>
          <w:szCs w:val="22"/>
        </w:rPr>
        <w:t>67</w:t>
      </w:r>
    </w:p>
    <w:p w14:paraId="1196FC06" w14:textId="5DEF51F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DETERMINATION OF MATERNITY</w:t>
      </w:r>
      <w:r w:rsidRPr="00C9116B">
        <w:rPr>
          <w:rFonts w:eastAsia="Calibri"/>
          <w:sz w:val="22"/>
          <w:szCs w:val="22"/>
        </w:rPr>
        <w:tab/>
      </w:r>
      <w:r w:rsidR="00A33AEF">
        <w:rPr>
          <w:rFonts w:eastAsia="Calibri"/>
          <w:sz w:val="22"/>
          <w:szCs w:val="22"/>
        </w:rPr>
        <w:t>67</w:t>
      </w:r>
    </w:p>
    <w:p w14:paraId="684F38FC" w14:textId="77777777" w:rsidR="00C9116B" w:rsidRPr="00284359" w:rsidRDefault="00C9116B" w:rsidP="00284359">
      <w:pPr>
        <w:tabs>
          <w:tab w:val="left" w:pos="720"/>
          <w:tab w:val="left" w:pos="1440"/>
          <w:tab w:val="right" w:leader="dot" w:pos="10080"/>
        </w:tabs>
        <w:ind w:left="720"/>
        <w:rPr>
          <w:rFonts w:eastAsia="Calibri"/>
          <w:b/>
          <w:sz w:val="22"/>
          <w:szCs w:val="22"/>
        </w:rPr>
      </w:pPr>
    </w:p>
    <w:p w14:paraId="424A0E56" w14:textId="77777777" w:rsidR="00C9116B" w:rsidRPr="00284359" w:rsidRDefault="00C9116B" w:rsidP="00284359">
      <w:pPr>
        <w:tabs>
          <w:tab w:val="left" w:pos="720"/>
          <w:tab w:val="left" w:pos="1440"/>
          <w:tab w:val="right" w:leader="dot" w:pos="10080"/>
        </w:tabs>
        <w:ind w:left="720"/>
        <w:rPr>
          <w:rFonts w:eastAsia="Calibri"/>
          <w:b/>
          <w:sz w:val="22"/>
          <w:szCs w:val="22"/>
        </w:rPr>
      </w:pPr>
      <w:r w:rsidRPr="00284359">
        <w:rPr>
          <w:rFonts w:eastAsia="Calibri"/>
          <w:b/>
          <w:sz w:val="22"/>
          <w:szCs w:val="22"/>
        </w:rPr>
        <w:t xml:space="preserve">CHAPTER 10 - PROCEEDINGS UNDER 19-A </w:t>
      </w:r>
      <w:r w:rsidR="006C1A99">
        <w:rPr>
          <w:rFonts w:eastAsia="Calibri"/>
          <w:b/>
          <w:sz w:val="22"/>
          <w:szCs w:val="22"/>
        </w:rPr>
        <w:t>M.R.S.</w:t>
      </w:r>
      <w:r w:rsidRPr="00284359">
        <w:rPr>
          <w:rFonts w:eastAsia="Calibri"/>
          <w:b/>
          <w:sz w:val="22"/>
          <w:szCs w:val="22"/>
        </w:rPr>
        <w:t xml:space="preserve"> §2352 (NOTICE OF SUPPORT</w:t>
      </w:r>
    </w:p>
    <w:p w14:paraId="2E14DD93" w14:textId="1B550F44" w:rsidR="00C9116B" w:rsidRPr="00F825C7" w:rsidRDefault="00C9116B" w:rsidP="00284359">
      <w:pPr>
        <w:tabs>
          <w:tab w:val="left" w:pos="720"/>
          <w:tab w:val="left" w:pos="1440"/>
          <w:tab w:val="right" w:leader="dot" w:pos="10080"/>
        </w:tabs>
        <w:ind w:left="1440"/>
        <w:rPr>
          <w:rFonts w:eastAsia="Calibri"/>
          <w:sz w:val="22"/>
          <w:szCs w:val="22"/>
        </w:rPr>
      </w:pPr>
      <w:r w:rsidRPr="00284359">
        <w:rPr>
          <w:rFonts w:eastAsia="Calibri"/>
          <w:b/>
          <w:sz w:val="22"/>
          <w:szCs w:val="22"/>
        </w:rPr>
        <w:t xml:space="preserve">DEBT) AND 19-A </w:t>
      </w:r>
      <w:r w:rsidR="006C1A99">
        <w:rPr>
          <w:rFonts w:eastAsia="Calibri"/>
          <w:b/>
          <w:sz w:val="22"/>
          <w:szCs w:val="22"/>
        </w:rPr>
        <w:t>M.R.S.</w:t>
      </w:r>
      <w:r w:rsidRPr="00284359">
        <w:rPr>
          <w:rFonts w:eastAsia="Calibri"/>
          <w:b/>
          <w:sz w:val="22"/>
          <w:szCs w:val="22"/>
        </w:rPr>
        <w:t xml:space="preserve"> §2359 (EXPEDITED INCOME WITHHOLDING)</w:t>
      </w:r>
      <w:r w:rsidR="00F825C7">
        <w:rPr>
          <w:rFonts w:eastAsia="Calibri"/>
          <w:sz w:val="22"/>
          <w:szCs w:val="22"/>
        </w:rPr>
        <w:tab/>
      </w:r>
      <w:r w:rsidR="00A33AEF">
        <w:rPr>
          <w:rFonts w:eastAsia="Calibri"/>
          <w:sz w:val="22"/>
          <w:szCs w:val="22"/>
        </w:rPr>
        <w:t>68</w:t>
      </w:r>
    </w:p>
    <w:p w14:paraId="71850C31" w14:textId="4E76AA9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PROCEDURE IN GENERAL</w:t>
      </w:r>
      <w:r w:rsidRPr="00C9116B">
        <w:rPr>
          <w:rFonts w:eastAsia="Calibri"/>
          <w:sz w:val="22"/>
          <w:szCs w:val="22"/>
        </w:rPr>
        <w:tab/>
      </w:r>
      <w:r w:rsidR="00A33AEF">
        <w:rPr>
          <w:rFonts w:eastAsia="Calibri"/>
          <w:sz w:val="22"/>
          <w:szCs w:val="22"/>
        </w:rPr>
        <w:t>68</w:t>
      </w:r>
    </w:p>
    <w:p w14:paraId="1831B20F" w14:textId="77777777" w:rsidR="00F825C7"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SCOPE OF LIABILITIES AND OBLIGATIONS WHICH MAY BE</w:t>
      </w:r>
      <w:r w:rsidR="00F825C7">
        <w:rPr>
          <w:rFonts w:eastAsia="Calibri"/>
          <w:sz w:val="22"/>
          <w:szCs w:val="22"/>
        </w:rPr>
        <w:t xml:space="preserve"> ENFORCED BY</w:t>
      </w:r>
    </w:p>
    <w:p w14:paraId="45889F79" w14:textId="40B5DC54" w:rsidR="00C9116B" w:rsidRPr="00C9116B" w:rsidRDefault="00C9116B" w:rsidP="00F825C7">
      <w:pPr>
        <w:tabs>
          <w:tab w:val="left" w:pos="720"/>
          <w:tab w:val="left" w:pos="1440"/>
          <w:tab w:val="right" w:leader="dot" w:pos="10080"/>
        </w:tabs>
        <w:ind w:left="1440"/>
        <w:rPr>
          <w:rFonts w:eastAsia="Calibri"/>
          <w:sz w:val="22"/>
          <w:szCs w:val="22"/>
        </w:rPr>
      </w:pPr>
      <w:r w:rsidRPr="00C9116B">
        <w:rPr>
          <w:rFonts w:eastAsia="Calibri"/>
          <w:sz w:val="22"/>
          <w:szCs w:val="22"/>
        </w:rPr>
        <w:t xml:space="preserve">THE DIVISION UNDER 19-A </w:t>
      </w:r>
      <w:r w:rsidR="006C1A99">
        <w:rPr>
          <w:rFonts w:eastAsia="Calibri"/>
          <w:sz w:val="22"/>
          <w:szCs w:val="22"/>
        </w:rPr>
        <w:t>M.R.S.</w:t>
      </w:r>
      <w:r w:rsidRPr="00C9116B">
        <w:rPr>
          <w:rFonts w:eastAsia="Calibri"/>
          <w:sz w:val="22"/>
          <w:szCs w:val="22"/>
        </w:rPr>
        <w:t xml:space="preserve"> §2352</w:t>
      </w:r>
      <w:r w:rsidR="00F825C7">
        <w:rPr>
          <w:rFonts w:eastAsia="Calibri"/>
          <w:sz w:val="22"/>
          <w:szCs w:val="22"/>
        </w:rPr>
        <w:t xml:space="preserve"> </w:t>
      </w:r>
      <w:r w:rsidRPr="00C9116B">
        <w:rPr>
          <w:rFonts w:eastAsia="Calibri"/>
          <w:sz w:val="22"/>
          <w:szCs w:val="22"/>
        </w:rPr>
        <w:t xml:space="preserve">AND/OR 19-A </w:t>
      </w:r>
      <w:r w:rsidR="006C1A99">
        <w:rPr>
          <w:rFonts w:eastAsia="Calibri"/>
          <w:sz w:val="22"/>
          <w:szCs w:val="22"/>
        </w:rPr>
        <w:t>M.R.S.</w:t>
      </w:r>
      <w:r w:rsidRPr="00C9116B">
        <w:rPr>
          <w:rFonts w:eastAsia="Calibri"/>
          <w:sz w:val="22"/>
          <w:szCs w:val="22"/>
        </w:rPr>
        <w:t xml:space="preserve"> §2359</w:t>
      </w:r>
      <w:r w:rsidRPr="00C9116B">
        <w:rPr>
          <w:rFonts w:eastAsia="Calibri"/>
          <w:sz w:val="22"/>
          <w:szCs w:val="22"/>
        </w:rPr>
        <w:tab/>
      </w:r>
      <w:r w:rsidR="00A33AEF">
        <w:rPr>
          <w:rFonts w:eastAsia="Calibri"/>
          <w:sz w:val="22"/>
          <w:szCs w:val="22"/>
        </w:rPr>
        <w:t>68</w:t>
      </w:r>
    </w:p>
    <w:p w14:paraId="255ABD60" w14:textId="70B7DA85"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REQUIREMENTS FOR A NOTICE OF DEBT</w:t>
      </w:r>
      <w:r w:rsidRPr="00C9116B">
        <w:rPr>
          <w:rFonts w:eastAsia="Calibri"/>
          <w:sz w:val="22"/>
          <w:szCs w:val="22"/>
        </w:rPr>
        <w:tab/>
      </w:r>
      <w:r w:rsidR="00A33AEF">
        <w:rPr>
          <w:rFonts w:eastAsia="Calibri"/>
          <w:sz w:val="22"/>
          <w:szCs w:val="22"/>
        </w:rPr>
        <w:t>68</w:t>
      </w:r>
    </w:p>
    <w:p w14:paraId="251FCC3E" w14:textId="3AC02B3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COMMENCEMENT OF ACTION</w:t>
      </w:r>
      <w:r w:rsidRPr="00C9116B">
        <w:rPr>
          <w:rFonts w:eastAsia="Calibri"/>
          <w:sz w:val="22"/>
          <w:szCs w:val="22"/>
        </w:rPr>
        <w:tab/>
      </w:r>
      <w:r w:rsidR="00A33AEF">
        <w:rPr>
          <w:rFonts w:eastAsia="Calibri"/>
          <w:sz w:val="22"/>
          <w:szCs w:val="22"/>
        </w:rPr>
        <w:t>69</w:t>
      </w:r>
    </w:p>
    <w:p w14:paraId="4FEB1B1F"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REQUIREMENTS FOR A NOTICE OF INTENTION TO WITHHOLD</w:t>
      </w:r>
    </w:p>
    <w:p w14:paraId="097C61BC" w14:textId="7945939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PURSUANT TO §2359</w:t>
      </w:r>
      <w:r w:rsidRPr="00C9116B">
        <w:rPr>
          <w:rFonts w:eastAsia="Calibri"/>
          <w:sz w:val="22"/>
          <w:szCs w:val="22"/>
        </w:rPr>
        <w:tab/>
      </w:r>
      <w:r w:rsidR="00A33AEF">
        <w:rPr>
          <w:rFonts w:eastAsia="Calibri"/>
          <w:sz w:val="22"/>
          <w:szCs w:val="22"/>
        </w:rPr>
        <w:t>69</w:t>
      </w:r>
    </w:p>
    <w:p w14:paraId="03BE2B3D"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COMBINING OF NOTICE OF DEBT AND NOTICE OF INTENTION</w:t>
      </w:r>
    </w:p>
    <w:p w14:paraId="318D70A5" w14:textId="7D3B3EA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TO WITHHOLD</w:t>
      </w:r>
      <w:r w:rsidRPr="00C9116B">
        <w:rPr>
          <w:rFonts w:eastAsia="Calibri"/>
          <w:sz w:val="22"/>
          <w:szCs w:val="22"/>
        </w:rPr>
        <w:tab/>
      </w:r>
      <w:r w:rsidR="00A33AEF">
        <w:rPr>
          <w:rFonts w:eastAsia="Calibri"/>
          <w:sz w:val="22"/>
          <w:szCs w:val="22"/>
        </w:rPr>
        <w:t>69</w:t>
      </w:r>
    </w:p>
    <w:p w14:paraId="1A27273C" w14:textId="64DF54D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COLLECTION OF SUPPORT DEBT IN JEOPARDY</w:t>
      </w:r>
      <w:r w:rsidRPr="00C9116B">
        <w:rPr>
          <w:rFonts w:eastAsia="Calibri"/>
          <w:sz w:val="22"/>
          <w:szCs w:val="22"/>
        </w:rPr>
        <w:tab/>
      </w:r>
      <w:r w:rsidR="00A33AEF">
        <w:rPr>
          <w:rFonts w:eastAsia="Calibri"/>
          <w:sz w:val="22"/>
          <w:szCs w:val="22"/>
        </w:rPr>
        <w:t>70</w:t>
      </w:r>
    </w:p>
    <w:p w14:paraId="6B18F299" w14:textId="66C5F97E"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A SUPPORT ORDER NOT AFFECTED BY CERTAIN OTHER ORDERS</w:t>
      </w:r>
      <w:r w:rsidRPr="00C9116B">
        <w:rPr>
          <w:rFonts w:eastAsia="Calibri"/>
          <w:sz w:val="22"/>
          <w:szCs w:val="22"/>
        </w:rPr>
        <w:tab/>
      </w:r>
      <w:r w:rsidR="00A33AEF">
        <w:rPr>
          <w:rFonts w:eastAsia="Calibri"/>
          <w:sz w:val="22"/>
          <w:szCs w:val="22"/>
        </w:rPr>
        <w:t>70</w:t>
      </w:r>
    </w:p>
    <w:p w14:paraId="371FD490" w14:textId="5401449E"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 xml:space="preserve">APPLICABILITY OF FORMER 19 </w:t>
      </w:r>
      <w:r w:rsidR="006C1A99">
        <w:rPr>
          <w:rFonts w:eastAsia="Calibri"/>
          <w:sz w:val="22"/>
          <w:szCs w:val="22"/>
        </w:rPr>
        <w:t>M.R.S.</w:t>
      </w:r>
      <w:r w:rsidRPr="00C9116B">
        <w:rPr>
          <w:rFonts w:eastAsia="Calibri"/>
          <w:sz w:val="22"/>
          <w:szCs w:val="22"/>
        </w:rPr>
        <w:t xml:space="preserve"> §303</w:t>
      </w:r>
      <w:r w:rsidRPr="00C9116B">
        <w:rPr>
          <w:rFonts w:eastAsia="Calibri"/>
          <w:sz w:val="22"/>
          <w:szCs w:val="22"/>
        </w:rPr>
        <w:tab/>
      </w:r>
      <w:r w:rsidR="00A33AEF">
        <w:rPr>
          <w:rFonts w:eastAsia="Calibri"/>
          <w:sz w:val="22"/>
          <w:szCs w:val="22"/>
        </w:rPr>
        <w:t>70</w:t>
      </w:r>
    </w:p>
    <w:p w14:paraId="5B2A7140" w14:textId="4FB2462D"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10.</w:t>
      </w:r>
      <w:r w:rsidRPr="00C9116B">
        <w:rPr>
          <w:rFonts w:eastAsia="Calibri"/>
          <w:sz w:val="22"/>
          <w:szCs w:val="22"/>
        </w:rPr>
        <w:tab/>
        <w:t>LIMITATION ON CREDIT FOR PARENT/CHILD CONTACT</w:t>
      </w:r>
      <w:r w:rsidRPr="00C9116B">
        <w:rPr>
          <w:rFonts w:eastAsia="Calibri"/>
          <w:sz w:val="22"/>
          <w:szCs w:val="22"/>
        </w:rPr>
        <w:tab/>
      </w:r>
      <w:r w:rsidR="00A33AEF">
        <w:rPr>
          <w:rFonts w:eastAsia="Calibri"/>
          <w:sz w:val="22"/>
          <w:szCs w:val="22"/>
        </w:rPr>
        <w:t>70</w:t>
      </w:r>
    </w:p>
    <w:p w14:paraId="06479565" w14:textId="053B11F4"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11.</w:t>
      </w:r>
      <w:r w:rsidRPr="00C9116B">
        <w:rPr>
          <w:rFonts w:eastAsia="Calibri"/>
          <w:sz w:val="22"/>
          <w:szCs w:val="22"/>
        </w:rPr>
        <w:tab/>
        <w:t>STAY OF AGENCY ACTION</w:t>
      </w:r>
      <w:r w:rsidRPr="00C9116B">
        <w:rPr>
          <w:rFonts w:eastAsia="Calibri"/>
          <w:sz w:val="22"/>
          <w:szCs w:val="22"/>
        </w:rPr>
        <w:tab/>
      </w:r>
      <w:r w:rsidR="00A33AEF">
        <w:rPr>
          <w:rFonts w:eastAsia="Calibri"/>
          <w:sz w:val="22"/>
          <w:szCs w:val="22"/>
        </w:rPr>
        <w:t>70</w:t>
      </w:r>
    </w:p>
    <w:p w14:paraId="033B01D0" w14:textId="77777777" w:rsidR="00C9116B" w:rsidRPr="00284359" w:rsidRDefault="00C9116B" w:rsidP="00284359">
      <w:pPr>
        <w:tabs>
          <w:tab w:val="left" w:pos="720"/>
          <w:tab w:val="left" w:pos="1440"/>
          <w:tab w:val="right" w:leader="dot" w:pos="10080"/>
        </w:tabs>
        <w:ind w:left="720"/>
        <w:rPr>
          <w:rFonts w:eastAsia="Calibri"/>
          <w:b/>
          <w:sz w:val="22"/>
          <w:szCs w:val="22"/>
        </w:rPr>
      </w:pPr>
    </w:p>
    <w:p w14:paraId="09C12BEF" w14:textId="462C7CCE"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11 - RULES FOR HEARINGS</w:t>
      </w:r>
      <w:r w:rsidRPr="00C9116B">
        <w:rPr>
          <w:rFonts w:eastAsia="Calibri"/>
          <w:sz w:val="22"/>
          <w:szCs w:val="22"/>
        </w:rPr>
        <w:tab/>
      </w:r>
      <w:r w:rsidR="00A33AEF">
        <w:rPr>
          <w:rFonts w:eastAsia="Calibri"/>
          <w:sz w:val="22"/>
          <w:szCs w:val="22"/>
        </w:rPr>
        <w:t>72</w:t>
      </w:r>
    </w:p>
    <w:p w14:paraId="52BF191C" w14:textId="33BCC96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SETTING OF HEARING</w:t>
      </w:r>
      <w:r w:rsidRPr="00C9116B">
        <w:rPr>
          <w:rFonts w:eastAsia="Calibri"/>
          <w:sz w:val="22"/>
          <w:szCs w:val="22"/>
        </w:rPr>
        <w:tab/>
      </w:r>
      <w:r w:rsidR="00A33AEF">
        <w:rPr>
          <w:rFonts w:eastAsia="Calibri"/>
          <w:sz w:val="22"/>
          <w:szCs w:val="22"/>
        </w:rPr>
        <w:t>72</w:t>
      </w:r>
    </w:p>
    <w:p w14:paraId="08333B3B" w14:textId="6C870A5F"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JURISDICTION OF THE HEARING OFFICER</w:t>
      </w:r>
      <w:r w:rsidRPr="00C9116B">
        <w:rPr>
          <w:rFonts w:eastAsia="Calibri"/>
          <w:sz w:val="22"/>
          <w:szCs w:val="22"/>
        </w:rPr>
        <w:tab/>
      </w:r>
      <w:r w:rsidR="00A33AEF">
        <w:rPr>
          <w:rFonts w:eastAsia="Calibri"/>
          <w:sz w:val="22"/>
          <w:szCs w:val="22"/>
        </w:rPr>
        <w:t>72</w:t>
      </w:r>
    </w:p>
    <w:p w14:paraId="3073F87D" w14:textId="13A5C0D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ORDER OF PRESENTATION</w:t>
      </w:r>
      <w:r w:rsidRPr="00C9116B">
        <w:rPr>
          <w:rFonts w:eastAsia="Calibri"/>
          <w:sz w:val="22"/>
          <w:szCs w:val="22"/>
        </w:rPr>
        <w:tab/>
      </w:r>
      <w:r w:rsidR="00A33AEF">
        <w:rPr>
          <w:rFonts w:eastAsia="Calibri"/>
          <w:sz w:val="22"/>
          <w:szCs w:val="22"/>
        </w:rPr>
        <w:t>73</w:t>
      </w:r>
    </w:p>
    <w:p w14:paraId="6C1093C5" w14:textId="58E2F7C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EVIDENCE</w:t>
      </w:r>
      <w:r w:rsidRPr="00C9116B">
        <w:rPr>
          <w:rFonts w:eastAsia="Calibri"/>
          <w:sz w:val="22"/>
          <w:szCs w:val="22"/>
        </w:rPr>
        <w:tab/>
      </w:r>
      <w:r w:rsidR="00A33AEF">
        <w:rPr>
          <w:rFonts w:eastAsia="Calibri"/>
          <w:sz w:val="22"/>
          <w:szCs w:val="22"/>
        </w:rPr>
        <w:t>73</w:t>
      </w:r>
    </w:p>
    <w:p w14:paraId="5301EDE4" w14:textId="16477B3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DECLINATION TO OFFER EVIDENCE</w:t>
      </w:r>
      <w:r w:rsidRPr="00C9116B">
        <w:rPr>
          <w:rFonts w:eastAsia="Calibri"/>
          <w:sz w:val="22"/>
          <w:szCs w:val="22"/>
        </w:rPr>
        <w:tab/>
      </w:r>
      <w:r w:rsidR="00A33AEF">
        <w:rPr>
          <w:rFonts w:eastAsia="Calibri"/>
          <w:sz w:val="22"/>
          <w:szCs w:val="22"/>
        </w:rPr>
        <w:t>73</w:t>
      </w:r>
    </w:p>
    <w:p w14:paraId="0C103174" w14:textId="4F4D8C45"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DECISION REQUIRED FOR FINDING OF NO JURISDICTION</w:t>
      </w:r>
      <w:r w:rsidRPr="00C9116B">
        <w:rPr>
          <w:rFonts w:eastAsia="Calibri"/>
          <w:sz w:val="22"/>
          <w:szCs w:val="22"/>
        </w:rPr>
        <w:tab/>
      </w:r>
      <w:r w:rsidR="00A33AEF">
        <w:rPr>
          <w:rFonts w:eastAsia="Calibri"/>
          <w:sz w:val="22"/>
          <w:szCs w:val="22"/>
        </w:rPr>
        <w:t>74</w:t>
      </w:r>
    </w:p>
    <w:p w14:paraId="6445D8A6" w14:textId="6D0B16DE"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WITHDRAWAL WITHOUT PREJUDICE</w:t>
      </w:r>
      <w:r w:rsidRPr="00C9116B">
        <w:rPr>
          <w:rFonts w:eastAsia="Calibri"/>
          <w:sz w:val="22"/>
          <w:szCs w:val="22"/>
        </w:rPr>
        <w:tab/>
      </w:r>
      <w:r w:rsidR="00A33AEF">
        <w:rPr>
          <w:rFonts w:eastAsia="Calibri"/>
          <w:sz w:val="22"/>
          <w:szCs w:val="22"/>
        </w:rPr>
        <w:t>74</w:t>
      </w:r>
    </w:p>
    <w:p w14:paraId="66954A45" w14:textId="5D7940C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DECISIONS</w:t>
      </w:r>
      <w:r w:rsidRPr="00C9116B">
        <w:rPr>
          <w:rFonts w:eastAsia="Calibri"/>
          <w:sz w:val="22"/>
          <w:szCs w:val="22"/>
        </w:rPr>
        <w:tab/>
      </w:r>
      <w:r w:rsidR="00A33AEF">
        <w:rPr>
          <w:rFonts w:eastAsia="Calibri"/>
          <w:sz w:val="22"/>
          <w:szCs w:val="22"/>
        </w:rPr>
        <w:t>74</w:t>
      </w:r>
    </w:p>
    <w:p w14:paraId="084F1D79" w14:textId="0FB5FA9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MISTAKES IN DECISIONS</w:t>
      </w:r>
      <w:r w:rsidRPr="00C9116B">
        <w:rPr>
          <w:rFonts w:eastAsia="Calibri"/>
          <w:sz w:val="22"/>
          <w:szCs w:val="22"/>
        </w:rPr>
        <w:tab/>
      </w:r>
      <w:r w:rsidR="00A33AEF">
        <w:rPr>
          <w:rFonts w:eastAsia="Calibri"/>
          <w:sz w:val="22"/>
          <w:szCs w:val="22"/>
        </w:rPr>
        <w:t>74</w:t>
      </w:r>
    </w:p>
    <w:p w14:paraId="5E2A6DB7" w14:textId="535A46F8"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10.</w:t>
      </w:r>
      <w:r w:rsidRPr="00C9116B">
        <w:rPr>
          <w:rFonts w:eastAsia="Calibri"/>
          <w:sz w:val="22"/>
          <w:szCs w:val="22"/>
        </w:rPr>
        <w:tab/>
        <w:t>THE RECORD</w:t>
      </w:r>
      <w:r w:rsidRPr="00C9116B">
        <w:rPr>
          <w:rFonts w:eastAsia="Calibri"/>
          <w:sz w:val="22"/>
          <w:szCs w:val="22"/>
        </w:rPr>
        <w:tab/>
      </w:r>
      <w:r w:rsidR="00A33AEF">
        <w:rPr>
          <w:rFonts w:eastAsia="Calibri"/>
          <w:sz w:val="22"/>
          <w:szCs w:val="22"/>
        </w:rPr>
        <w:t>74</w:t>
      </w:r>
    </w:p>
    <w:p w14:paraId="1CBFFF9E" w14:textId="77777777" w:rsidR="00C9116B" w:rsidRPr="00C9116B" w:rsidRDefault="00C9116B" w:rsidP="00722089">
      <w:pPr>
        <w:tabs>
          <w:tab w:val="right" w:leader="dot" w:pos="10080"/>
        </w:tabs>
        <w:spacing w:after="200" w:line="276" w:lineRule="auto"/>
        <w:rPr>
          <w:rFonts w:eastAsia="Calibri"/>
          <w:sz w:val="22"/>
          <w:szCs w:val="22"/>
        </w:rPr>
      </w:pPr>
      <w:r w:rsidRPr="00C9116B">
        <w:rPr>
          <w:rFonts w:eastAsia="Calibri"/>
          <w:sz w:val="22"/>
          <w:szCs w:val="22"/>
        </w:rPr>
        <w:br w:type="page"/>
      </w:r>
    </w:p>
    <w:p w14:paraId="0CBE06BA" w14:textId="77777777" w:rsidR="00C9116B" w:rsidRPr="00284359" w:rsidRDefault="00C9116B" w:rsidP="00284359">
      <w:pPr>
        <w:tabs>
          <w:tab w:val="left" w:pos="720"/>
          <w:tab w:val="left" w:pos="1440"/>
          <w:tab w:val="right" w:leader="dot" w:pos="9360"/>
          <w:tab w:val="right" w:leader="dot" w:pos="10080"/>
        </w:tabs>
        <w:ind w:left="720"/>
        <w:rPr>
          <w:rFonts w:eastAsia="Calibri"/>
          <w:b/>
          <w:sz w:val="22"/>
          <w:szCs w:val="22"/>
        </w:rPr>
      </w:pPr>
    </w:p>
    <w:p w14:paraId="7114B521" w14:textId="77777777" w:rsidR="00284359" w:rsidRDefault="00C9116B" w:rsidP="00284359">
      <w:pPr>
        <w:tabs>
          <w:tab w:val="left" w:pos="720"/>
          <w:tab w:val="left" w:pos="1440"/>
          <w:tab w:val="right" w:leader="dot" w:pos="10080"/>
        </w:tabs>
        <w:ind w:left="720"/>
        <w:rPr>
          <w:rFonts w:eastAsia="Calibri"/>
          <w:b/>
          <w:sz w:val="22"/>
          <w:szCs w:val="22"/>
        </w:rPr>
      </w:pPr>
      <w:r w:rsidRPr="00284359">
        <w:rPr>
          <w:rFonts w:eastAsia="Calibri"/>
          <w:b/>
          <w:sz w:val="22"/>
          <w:szCs w:val="22"/>
        </w:rPr>
        <w:t>CHAPTER 12 - PROCEEDINGS TO AM</w:t>
      </w:r>
      <w:r w:rsidR="00284359">
        <w:rPr>
          <w:rFonts w:eastAsia="Calibri"/>
          <w:b/>
          <w:sz w:val="22"/>
          <w:szCs w:val="22"/>
        </w:rPr>
        <w:t>END OR SET ASIDE ADMINISTRATIVE</w:t>
      </w:r>
    </w:p>
    <w:p w14:paraId="4275AF98" w14:textId="49617E12" w:rsidR="00C9116B" w:rsidRPr="00C9116B" w:rsidRDefault="00C9116B" w:rsidP="00284359">
      <w:pPr>
        <w:tabs>
          <w:tab w:val="left" w:pos="720"/>
          <w:tab w:val="left" w:pos="1440"/>
          <w:tab w:val="right" w:leader="dot" w:pos="10080"/>
        </w:tabs>
        <w:ind w:left="1440"/>
        <w:rPr>
          <w:rFonts w:eastAsia="Calibri"/>
          <w:sz w:val="22"/>
          <w:szCs w:val="22"/>
        </w:rPr>
      </w:pPr>
      <w:r w:rsidRPr="00284359">
        <w:rPr>
          <w:rFonts w:eastAsia="Calibri"/>
          <w:b/>
          <w:sz w:val="22"/>
          <w:szCs w:val="22"/>
        </w:rPr>
        <w:t>DECISIONS; PROCEEDINGS TO APPEAL AGENCY</w:t>
      </w:r>
      <w:r w:rsidRPr="00C9116B">
        <w:rPr>
          <w:rFonts w:eastAsia="Calibri"/>
          <w:sz w:val="22"/>
          <w:szCs w:val="22"/>
        </w:rPr>
        <w:tab/>
      </w:r>
      <w:r w:rsidR="00EF1AC1">
        <w:rPr>
          <w:rFonts w:eastAsia="Calibri"/>
          <w:sz w:val="22"/>
          <w:szCs w:val="22"/>
        </w:rPr>
        <w:t>76</w:t>
      </w:r>
    </w:p>
    <w:p w14:paraId="37DE36C2" w14:textId="3C2E5A8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ADMINISTRATIVE REVIEW HEARINGS</w:t>
      </w:r>
      <w:r w:rsidRPr="00C9116B">
        <w:rPr>
          <w:rFonts w:eastAsia="Calibri"/>
          <w:sz w:val="22"/>
          <w:szCs w:val="22"/>
        </w:rPr>
        <w:tab/>
      </w:r>
      <w:r w:rsidR="00EF1AC1">
        <w:rPr>
          <w:rFonts w:eastAsia="Calibri"/>
          <w:sz w:val="22"/>
          <w:szCs w:val="22"/>
        </w:rPr>
        <w:t>76</w:t>
      </w:r>
    </w:p>
    <w:p w14:paraId="62E77077" w14:textId="595476D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TYPES OF ADMINISTRATIVE REVIEW HEARINGS</w:t>
      </w:r>
      <w:r w:rsidRPr="00C9116B">
        <w:rPr>
          <w:rFonts w:eastAsia="Calibri"/>
          <w:sz w:val="22"/>
          <w:szCs w:val="22"/>
        </w:rPr>
        <w:tab/>
      </w:r>
      <w:r w:rsidR="00EF1AC1">
        <w:rPr>
          <w:rFonts w:eastAsia="Calibri"/>
          <w:sz w:val="22"/>
          <w:szCs w:val="22"/>
        </w:rPr>
        <w:t>76</w:t>
      </w:r>
    </w:p>
    <w:p w14:paraId="63D263B7" w14:textId="0CE1C59A"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NOTICE OF PATERNITY PROCEEDING NOT APPEALABLE</w:t>
      </w:r>
      <w:r w:rsidRPr="00C9116B">
        <w:rPr>
          <w:rFonts w:eastAsia="Calibri"/>
          <w:sz w:val="22"/>
          <w:szCs w:val="22"/>
        </w:rPr>
        <w:tab/>
      </w:r>
      <w:r w:rsidR="00EF1AC1">
        <w:rPr>
          <w:rFonts w:eastAsia="Calibri"/>
          <w:sz w:val="22"/>
          <w:szCs w:val="22"/>
        </w:rPr>
        <w:t>81</w:t>
      </w:r>
    </w:p>
    <w:p w14:paraId="19483F32" w14:textId="0B35F19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REQUESTING A HEARING - PROCEDURE</w:t>
      </w:r>
      <w:r w:rsidRPr="00C9116B">
        <w:rPr>
          <w:rFonts w:eastAsia="Calibri"/>
          <w:sz w:val="22"/>
          <w:szCs w:val="22"/>
        </w:rPr>
        <w:tab/>
      </w:r>
      <w:r w:rsidR="00EF1AC1">
        <w:rPr>
          <w:rFonts w:eastAsia="Calibri"/>
          <w:sz w:val="22"/>
          <w:szCs w:val="22"/>
        </w:rPr>
        <w:t>81</w:t>
      </w:r>
    </w:p>
    <w:p w14:paraId="03AD213B"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ISSUES THAT MAY BE CONSIDERED AT ADMINISTRATIVE</w:t>
      </w:r>
    </w:p>
    <w:p w14:paraId="23E09386" w14:textId="2F82B48E"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REVIEW HEARINGS</w:t>
      </w:r>
      <w:r w:rsidRPr="00C9116B">
        <w:rPr>
          <w:rFonts w:eastAsia="Calibri"/>
          <w:sz w:val="22"/>
          <w:szCs w:val="22"/>
        </w:rPr>
        <w:tab/>
      </w:r>
      <w:r w:rsidR="00EF1AC1">
        <w:rPr>
          <w:rFonts w:eastAsia="Calibri"/>
          <w:sz w:val="22"/>
          <w:szCs w:val="22"/>
        </w:rPr>
        <w:t>83</w:t>
      </w:r>
    </w:p>
    <w:p w14:paraId="79885345" w14:textId="44557EF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REVIEWABLE ISSUES THAT ARE NOT SET FORTH IN A</w:t>
      </w:r>
      <w:r w:rsidR="00AD4732">
        <w:rPr>
          <w:rFonts w:eastAsia="Calibri"/>
          <w:sz w:val="22"/>
          <w:szCs w:val="22"/>
        </w:rPr>
        <w:t xml:space="preserve"> </w:t>
      </w:r>
      <w:r w:rsidRPr="00C9116B">
        <w:rPr>
          <w:rFonts w:eastAsia="Calibri"/>
          <w:sz w:val="22"/>
          <w:szCs w:val="22"/>
        </w:rPr>
        <w:t>REVIEW AFFIDAVIT</w:t>
      </w:r>
      <w:r w:rsidRPr="00C9116B">
        <w:rPr>
          <w:rFonts w:eastAsia="Calibri"/>
          <w:sz w:val="22"/>
          <w:szCs w:val="22"/>
        </w:rPr>
        <w:tab/>
      </w:r>
      <w:r w:rsidR="00EF1AC1">
        <w:rPr>
          <w:rFonts w:eastAsia="Calibri"/>
          <w:sz w:val="22"/>
          <w:szCs w:val="22"/>
        </w:rPr>
        <w:t>87</w:t>
      </w:r>
    </w:p>
    <w:p w14:paraId="7DEF64DD"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UNCREDITED CASH PAYMENTS; NOTICE TO PAY THE</w:t>
      </w:r>
    </w:p>
    <w:p w14:paraId="63FD7A94" w14:textId="1EF54365"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PAYOR OF PUBLIC ASSISTANCE DIRECTLY</w:t>
      </w:r>
      <w:r w:rsidRPr="00C9116B">
        <w:rPr>
          <w:rFonts w:eastAsia="Calibri"/>
          <w:sz w:val="22"/>
          <w:szCs w:val="22"/>
        </w:rPr>
        <w:tab/>
      </w:r>
      <w:r w:rsidR="00EF1AC1">
        <w:rPr>
          <w:rFonts w:eastAsia="Calibri"/>
          <w:sz w:val="22"/>
          <w:szCs w:val="22"/>
        </w:rPr>
        <w:t>88</w:t>
      </w:r>
    </w:p>
    <w:p w14:paraId="0E546931" w14:textId="422735D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LIMITATION ON HEARINGS</w:t>
      </w:r>
      <w:r w:rsidRPr="00C9116B">
        <w:rPr>
          <w:rFonts w:eastAsia="Calibri"/>
          <w:sz w:val="22"/>
          <w:szCs w:val="22"/>
        </w:rPr>
        <w:tab/>
      </w:r>
      <w:r w:rsidR="00EF1AC1">
        <w:rPr>
          <w:rFonts w:eastAsia="Calibri"/>
          <w:sz w:val="22"/>
          <w:szCs w:val="22"/>
        </w:rPr>
        <w:t>89</w:t>
      </w:r>
    </w:p>
    <w:p w14:paraId="57544614" w14:textId="754A0D4A"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FAILURE OF A PARENT TO RAISE ISSUES</w:t>
      </w:r>
      <w:r w:rsidRPr="00C9116B">
        <w:rPr>
          <w:rFonts w:eastAsia="Calibri"/>
          <w:sz w:val="22"/>
          <w:szCs w:val="22"/>
        </w:rPr>
        <w:tab/>
      </w:r>
      <w:r w:rsidR="00EF1AC1">
        <w:rPr>
          <w:rFonts w:eastAsia="Calibri"/>
          <w:sz w:val="22"/>
          <w:szCs w:val="22"/>
        </w:rPr>
        <w:t>90</w:t>
      </w:r>
    </w:p>
    <w:p w14:paraId="57115FD4" w14:textId="34ECBDF4"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10.</w:t>
      </w:r>
      <w:r w:rsidRPr="00C9116B">
        <w:rPr>
          <w:rFonts w:eastAsia="Calibri"/>
          <w:sz w:val="22"/>
          <w:szCs w:val="22"/>
        </w:rPr>
        <w:tab/>
        <w:t>NON-APPEARANCE BY A PARENT</w:t>
      </w:r>
      <w:r w:rsidRPr="00C9116B">
        <w:rPr>
          <w:rFonts w:eastAsia="Calibri"/>
          <w:sz w:val="22"/>
          <w:szCs w:val="22"/>
        </w:rPr>
        <w:tab/>
      </w:r>
      <w:r w:rsidR="00EF1AC1">
        <w:rPr>
          <w:rFonts w:eastAsia="Calibri"/>
          <w:sz w:val="22"/>
          <w:szCs w:val="22"/>
        </w:rPr>
        <w:t>90</w:t>
      </w:r>
    </w:p>
    <w:p w14:paraId="50963DCD" w14:textId="77777777" w:rsidR="00C9116B" w:rsidRPr="00284359" w:rsidRDefault="00C9116B" w:rsidP="00284359">
      <w:pPr>
        <w:tabs>
          <w:tab w:val="left" w:pos="720"/>
          <w:tab w:val="left" w:pos="1440"/>
          <w:tab w:val="right" w:leader="dot" w:pos="10080"/>
        </w:tabs>
        <w:ind w:left="720"/>
        <w:rPr>
          <w:rFonts w:eastAsia="Calibri"/>
          <w:b/>
          <w:sz w:val="22"/>
          <w:szCs w:val="22"/>
        </w:rPr>
      </w:pPr>
    </w:p>
    <w:p w14:paraId="2ECDCFFE" w14:textId="77777777" w:rsidR="00284359" w:rsidRDefault="00C9116B" w:rsidP="00284359">
      <w:pPr>
        <w:keepNext/>
        <w:keepLines/>
        <w:tabs>
          <w:tab w:val="left" w:pos="720"/>
          <w:tab w:val="left" w:pos="1440"/>
          <w:tab w:val="right" w:leader="dot" w:pos="10080"/>
        </w:tabs>
        <w:ind w:left="720"/>
        <w:rPr>
          <w:rFonts w:eastAsia="Calibri"/>
          <w:b/>
          <w:sz w:val="22"/>
          <w:szCs w:val="22"/>
        </w:rPr>
      </w:pPr>
      <w:r w:rsidRPr="00284359">
        <w:rPr>
          <w:rFonts w:eastAsia="Calibri"/>
          <w:b/>
          <w:sz w:val="22"/>
          <w:szCs w:val="22"/>
        </w:rPr>
        <w:t xml:space="preserve">CHAPTER 13 - DISPOSITION OF PROCEEDINGS BY SETTLEMENT, </w:t>
      </w:r>
      <w:r w:rsidR="00284359">
        <w:rPr>
          <w:rFonts w:eastAsia="Calibri"/>
          <w:b/>
          <w:sz w:val="22"/>
          <w:szCs w:val="22"/>
        </w:rPr>
        <w:t>STIPULATION</w:t>
      </w:r>
    </w:p>
    <w:p w14:paraId="28B11A0B" w14:textId="2940F27B" w:rsidR="00C9116B" w:rsidRPr="00C9116B" w:rsidRDefault="00C9116B" w:rsidP="00284359">
      <w:pPr>
        <w:keepNext/>
        <w:keepLines/>
        <w:tabs>
          <w:tab w:val="left" w:pos="720"/>
          <w:tab w:val="left" w:pos="1440"/>
          <w:tab w:val="right" w:leader="dot" w:pos="10080"/>
        </w:tabs>
        <w:ind w:left="1440"/>
        <w:rPr>
          <w:rFonts w:eastAsia="Calibri"/>
          <w:sz w:val="22"/>
          <w:szCs w:val="22"/>
        </w:rPr>
      </w:pPr>
      <w:r w:rsidRPr="00284359">
        <w:rPr>
          <w:rFonts w:eastAsia="Calibri"/>
          <w:b/>
          <w:sz w:val="22"/>
          <w:szCs w:val="22"/>
        </w:rPr>
        <w:t>OR CONSENT DECISION; WAIVERS</w:t>
      </w:r>
      <w:r w:rsidRPr="00C9116B">
        <w:rPr>
          <w:rFonts w:eastAsia="Calibri"/>
          <w:sz w:val="22"/>
          <w:szCs w:val="22"/>
        </w:rPr>
        <w:tab/>
      </w:r>
      <w:r w:rsidR="00EF1AC1">
        <w:rPr>
          <w:rFonts w:eastAsia="Calibri"/>
          <w:sz w:val="22"/>
          <w:szCs w:val="22"/>
        </w:rPr>
        <w:t>91</w:t>
      </w:r>
    </w:p>
    <w:p w14:paraId="2D40D883" w14:textId="77777777" w:rsidR="00C9116B" w:rsidRPr="00C9116B" w:rsidRDefault="00C9116B" w:rsidP="00722089">
      <w:pPr>
        <w:keepNext/>
        <w:keepLines/>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DISPOSITION BY SETTLEMENT, STIPULATION, OR CONSENT</w:t>
      </w:r>
    </w:p>
    <w:p w14:paraId="2BBEDC21" w14:textId="7A63C39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DECISION</w:t>
      </w:r>
      <w:r w:rsidRPr="00C9116B">
        <w:rPr>
          <w:rFonts w:eastAsia="Calibri"/>
          <w:sz w:val="22"/>
          <w:szCs w:val="22"/>
        </w:rPr>
        <w:tab/>
      </w:r>
      <w:r w:rsidR="00EF1AC1">
        <w:rPr>
          <w:rFonts w:eastAsia="Calibri"/>
          <w:sz w:val="22"/>
          <w:szCs w:val="22"/>
        </w:rPr>
        <w:t>91</w:t>
      </w:r>
    </w:p>
    <w:p w14:paraId="540F9CDA" w14:textId="523BD7FF"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INCARCERATED OBLIGORS</w:t>
      </w:r>
      <w:r w:rsidRPr="00C9116B">
        <w:rPr>
          <w:rFonts w:eastAsia="Calibri"/>
          <w:sz w:val="22"/>
          <w:szCs w:val="22"/>
        </w:rPr>
        <w:tab/>
      </w:r>
      <w:r w:rsidR="00EF1AC1">
        <w:rPr>
          <w:rFonts w:eastAsia="Calibri"/>
          <w:sz w:val="22"/>
          <w:szCs w:val="22"/>
        </w:rPr>
        <w:t>92</w:t>
      </w:r>
    </w:p>
    <w:p w14:paraId="7601403E" w14:textId="39B70E0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COMPLIANCE WITH LAW</w:t>
      </w:r>
      <w:r w:rsidRPr="00C9116B">
        <w:rPr>
          <w:rFonts w:eastAsia="Calibri"/>
          <w:sz w:val="22"/>
          <w:szCs w:val="22"/>
        </w:rPr>
        <w:tab/>
      </w:r>
      <w:r w:rsidR="00EF1AC1">
        <w:rPr>
          <w:rFonts w:eastAsia="Calibri"/>
          <w:sz w:val="22"/>
          <w:szCs w:val="22"/>
        </w:rPr>
        <w:t>92</w:t>
      </w:r>
    </w:p>
    <w:p w14:paraId="290A7DB1" w14:textId="3E4C0638"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WAIVERS</w:t>
      </w:r>
      <w:r w:rsidRPr="00C9116B">
        <w:rPr>
          <w:rFonts w:eastAsia="Calibri"/>
          <w:sz w:val="22"/>
          <w:szCs w:val="22"/>
        </w:rPr>
        <w:tab/>
      </w:r>
      <w:r w:rsidR="00EF1AC1">
        <w:rPr>
          <w:rFonts w:eastAsia="Calibri"/>
          <w:sz w:val="22"/>
          <w:szCs w:val="22"/>
        </w:rPr>
        <w:t>92</w:t>
      </w:r>
    </w:p>
    <w:p w14:paraId="1284A9D3" w14:textId="77777777" w:rsidR="00C9116B" w:rsidRPr="00284359" w:rsidRDefault="00C9116B" w:rsidP="00284359">
      <w:pPr>
        <w:tabs>
          <w:tab w:val="left" w:pos="720"/>
          <w:tab w:val="left" w:pos="1440"/>
          <w:tab w:val="right" w:leader="dot" w:pos="10080"/>
        </w:tabs>
        <w:ind w:left="720"/>
        <w:rPr>
          <w:rFonts w:eastAsia="Calibri"/>
          <w:b/>
          <w:sz w:val="22"/>
          <w:szCs w:val="22"/>
        </w:rPr>
      </w:pPr>
    </w:p>
    <w:p w14:paraId="0673B1D0" w14:textId="1C240400"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14 - COLLECTION OF SUPPORT DEBT GENERAL RULES</w:t>
      </w:r>
      <w:r w:rsidRPr="00C9116B">
        <w:rPr>
          <w:rFonts w:eastAsia="Calibri"/>
          <w:sz w:val="22"/>
          <w:szCs w:val="22"/>
        </w:rPr>
        <w:tab/>
      </w:r>
      <w:r w:rsidR="00EF1AC1">
        <w:rPr>
          <w:rFonts w:eastAsia="Calibri"/>
          <w:sz w:val="22"/>
          <w:szCs w:val="22"/>
        </w:rPr>
        <w:t>93</w:t>
      </w:r>
    </w:p>
    <w:p w14:paraId="1F7927D8" w14:textId="77777777"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1.</w:t>
      </w:r>
      <w:r w:rsidRPr="00C9116B">
        <w:rPr>
          <w:rFonts w:eastAsia="Calibri"/>
          <w:sz w:val="22"/>
          <w:szCs w:val="22"/>
        </w:rPr>
        <w:tab/>
        <w:t>AVAILABILITY OF COLLECTION-OF-SUPPORT-DEBT</w:t>
      </w:r>
    </w:p>
    <w:p w14:paraId="05FA548D" w14:textId="7E74CEE0"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ab/>
        <w:t>MECHANISMS TO THE DIVISION</w:t>
      </w:r>
      <w:r w:rsidRPr="00C9116B">
        <w:rPr>
          <w:rFonts w:eastAsia="Calibri"/>
          <w:sz w:val="22"/>
          <w:szCs w:val="22"/>
        </w:rPr>
        <w:tab/>
      </w:r>
      <w:r w:rsidR="00EF1AC1">
        <w:rPr>
          <w:rFonts w:eastAsia="Calibri"/>
          <w:sz w:val="22"/>
          <w:szCs w:val="22"/>
        </w:rPr>
        <w:t>93</w:t>
      </w:r>
    </w:p>
    <w:p w14:paraId="6F8A58D8" w14:textId="1A2EE3A9"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2.</w:t>
      </w:r>
      <w:r w:rsidRPr="00C9116B">
        <w:rPr>
          <w:rFonts w:eastAsia="Calibri"/>
          <w:sz w:val="22"/>
          <w:szCs w:val="22"/>
        </w:rPr>
        <w:tab/>
        <w:t>EXEMPT PROPERTY</w:t>
      </w:r>
      <w:r w:rsidRPr="00C9116B">
        <w:rPr>
          <w:rFonts w:eastAsia="Calibri"/>
          <w:sz w:val="22"/>
          <w:szCs w:val="22"/>
        </w:rPr>
        <w:tab/>
      </w:r>
      <w:r w:rsidR="00EF1AC1">
        <w:rPr>
          <w:rFonts w:eastAsia="Calibri"/>
          <w:sz w:val="22"/>
          <w:szCs w:val="22"/>
        </w:rPr>
        <w:t>94</w:t>
      </w:r>
    </w:p>
    <w:p w14:paraId="297F5C71" w14:textId="77777777" w:rsidR="00C9116B" w:rsidRPr="00C9116B" w:rsidRDefault="00C9116B" w:rsidP="00722089">
      <w:pPr>
        <w:tabs>
          <w:tab w:val="left" w:pos="720"/>
          <w:tab w:val="left" w:pos="1440"/>
          <w:tab w:val="right" w:leader="dot" w:pos="10080"/>
        </w:tabs>
        <w:rPr>
          <w:rFonts w:eastAsia="Calibri"/>
          <w:sz w:val="22"/>
          <w:szCs w:val="22"/>
        </w:rPr>
      </w:pPr>
    </w:p>
    <w:p w14:paraId="160A2C33" w14:textId="77777777" w:rsidR="00C9116B" w:rsidRPr="00284359" w:rsidRDefault="00C9116B" w:rsidP="00284359">
      <w:pPr>
        <w:tabs>
          <w:tab w:val="left" w:pos="720"/>
          <w:tab w:val="left" w:pos="1440"/>
          <w:tab w:val="right" w:leader="dot" w:pos="10080"/>
        </w:tabs>
        <w:ind w:left="720"/>
        <w:rPr>
          <w:rFonts w:eastAsia="Calibri"/>
          <w:b/>
          <w:sz w:val="22"/>
          <w:szCs w:val="22"/>
        </w:rPr>
      </w:pPr>
      <w:r w:rsidRPr="00284359">
        <w:rPr>
          <w:rFonts w:eastAsia="Calibri"/>
          <w:b/>
          <w:sz w:val="22"/>
          <w:szCs w:val="22"/>
        </w:rPr>
        <w:t>CHAPTER 15 - ALTERNATIVE METHOD COLLECTION-OF-SUPPORT</w:t>
      </w:r>
    </w:p>
    <w:p w14:paraId="1F4E6F81" w14:textId="13E07B67" w:rsidR="00C9116B" w:rsidRPr="00C9116B" w:rsidRDefault="00C9116B" w:rsidP="00284359">
      <w:pPr>
        <w:tabs>
          <w:tab w:val="left" w:pos="720"/>
          <w:tab w:val="left" w:pos="1440"/>
          <w:tab w:val="right" w:leader="dot" w:pos="10080"/>
        </w:tabs>
        <w:ind w:left="1440"/>
        <w:rPr>
          <w:rFonts w:eastAsia="Calibri"/>
          <w:sz w:val="22"/>
          <w:szCs w:val="22"/>
        </w:rPr>
      </w:pPr>
      <w:r w:rsidRPr="00284359">
        <w:rPr>
          <w:rFonts w:eastAsia="Calibri"/>
          <w:b/>
          <w:sz w:val="22"/>
          <w:szCs w:val="22"/>
        </w:rPr>
        <w:t>DEBT MECHANISMS</w:t>
      </w:r>
      <w:r w:rsidRPr="00C9116B">
        <w:rPr>
          <w:rFonts w:eastAsia="Calibri"/>
          <w:sz w:val="22"/>
          <w:szCs w:val="22"/>
        </w:rPr>
        <w:tab/>
      </w:r>
      <w:r w:rsidR="00EF1AC1">
        <w:rPr>
          <w:rFonts w:eastAsia="Calibri"/>
          <w:sz w:val="22"/>
          <w:szCs w:val="22"/>
        </w:rPr>
        <w:t>95</w:t>
      </w:r>
    </w:p>
    <w:p w14:paraId="1F186C93" w14:textId="3B525D93"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1.</w:t>
      </w:r>
      <w:r w:rsidRPr="00C9116B">
        <w:rPr>
          <w:rFonts w:eastAsia="Calibri"/>
          <w:sz w:val="22"/>
          <w:szCs w:val="22"/>
        </w:rPr>
        <w:tab/>
        <w:t xml:space="preserve">ASSERTION OF LIENS (19-A </w:t>
      </w:r>
      <w:r w:rsidR="006C1A99">
        <w:rPr>
          <w:rFonts w:eastAsia="Calibri"/>
          <w:sz w:val="22"/>
          <w:szCs w:val="22"/>
        </w:rPr>
        <w:t>M.R.S.</w:t>
      </w:r>
      <w:r w:rsidRPr="00C9116B">
        <w:rPr>
          <w:rFonts w:eastAsia="Calibri"/>
          <w:sz w:val="22"/>
          <w:szCs w:val="22"/>
        </w:rPr>
        <w:t xml:space="preserve"> §2357)</w:t>
      </w:r>
      <w:r w:rsidRPr="00C9116B">
        <w:rPr>
          <w:rFonts w:eastAsia="Calibri"/>
          <w:sz w:val="22"/>
          <w:szCs w:val="22"/>
        </w:rPr>
        <w:tab/>
      </w:r>
      <w:r w:rsidR="00EF1AC1">
        <w:rPr>
          <w:rFonts w:eastAsia="Calibri"/>
          <w:sz w:val="22"/>
          <w:szCs w:val="22"/>
        </w:rPr>
        <w:t>95</w:t>
      </w:r>
    </w:p>
    <w:p w14:paraId="070A0C89" w14:textId="65E40794"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2.</w:t>
      </w:r>
      <w:r w:rsidRPr="00C9116B">
        <w:rPr>
          <w:rFonts w:eastAsia="Calibri"/>
          <w:sz w:val="22"/>
          <w:szCs w:val="22"/>
        </w:rPr>
        <w:tab/>
        <w:t xml:space="preserve">ORDER TO WITHHOLD AND DELIVER (19-A </w:t>
      </w:r>
      <w:r w:rsidR="006C1A99">
        <w:rPr>
          <w:rFonts w:eastAsia="Calibri"/>
          <w:sz w:val="22"/>
          <w:szCs w:val="22"/>
        </w:rPr>
        <w:t>M.R.S.</w:t>
      </w:r>
      <w:r w:rsidRPr="00C9116B">
        <w:rPr>
          <w:rFonts w:eastAsia="Calibri"/>
          <w:sz w:val="22"/>
          <w:szCs w:val="22"/>
        </w:rPr>
        <w:t xml:space="preserve"> §2358)</w:t>
      </w:r>
      <w:r w:rsidRPr="00C9116B">
        <w:rPr>
          <w:rFonts w:eastAsia="Calibri"/>
          <w:sz w:val="22"/>
          <w:szCs w:val="22"/>
        </w:rPr>
        <w:tab/>
      </w:r>
      <w:r w:rsidR="00EF1AC1">
        <w:rPr>
          <w:rFonts w:eastAsia="Calibri"/>
          <w:sz w:val="22"/>
          <w:szCs w:val="22"/>
        </w:rPr>
        <w:t>95</w:t>
      </w:r>
    </w:p>
    <w:p w14:paraId="278FA209" w14:textId="3E32BDED"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3.</w:t>
      </w:r>
      <w:r w:rsidRPr="00C9116B">
        <w:rPr>
          <w:rFonts w:eastAsia="Calibri"/>
          <w:sz w:val="22"/>
          <w:szCs w:val="22"/>
        </w:rPr>
        <w:tab/>
        <w:t>IMMEDIATE INCOME WITHHOLDING (19-A M.R.S. §2306)</w:t>
      </w:r>
      <w:r w:rsidRPr="00C9116B">
        <w:rPr>
          <w:rFonts w:eastAsia="Calibri"/>
          <w:sz w:val="22"/>
          <w:szCs w:val="22"/>
        </w:rPr>
        <w:tab/>
      </w:r>
      <w:r w:rsidR="00EF1AC1">
        <w:rPr>
          <w:rFonts w:eastAsia="Calibri"/>
          <w:sz w:val="22"/>
          <w:szCs w:val="22"/>
        </w:rPr>
        <w:t>96</w:t>
      </w:r>
    </w:p>
    <w:p w14:paraId="4C480AEF" w14:textId="77777777"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4.</w:t>
      </w:r>
      <w:r w:rsidRPr="00C9116B">
        <w:rPr>
          <w:rFonts w:eastAsia="Calibri"/>
          <w:sz w:val="22"/>
          <w:szCs w:val="22"/>
        </w:rPr>
        <w:tab/>
        <w:t>ADMINISTRATIVE SEIZURE AND DISPOSITION OF</w:t>
      </w:r>
    </w:p>
    <w:p w14:paraId="02D86099" w14:textId="77FB7657"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ab/>
        <w:t xml:space="preserve">PROPERTY (19-A </w:t>
      </w:r>
      <w:r w:rsidR="006C1A99">
        <w:rPr>
          <w:rFonts w:eastAsia="Calibri"/>
          <w:sz w:val="22"/>
          <w:szCs w:val="22"/>
        </w:rPr>
        <w:t>M.R.S.</w:t>
      </w:r>
      <w:r w:rsidRPr="00C9116B">
        <w:rPr>
          <w:rFonts w:eastAsia="Calibri"/>
          <w:sz w:val="22"/>
          <w:szCs w:val="22"/>
        </w:rPr>
        <w:t xml:space="preserve"> §2363)</w:t>
      </w:r>
      <w:r w:rsidRPr="00C9116B">
        <w:rPr>
          <w:rFonts w:eastAsia="Calibri"/>
          <w:sz w:val="22"/>
          <w:szCs w:val="22"/>
        </w:rPr>
        <w:tab/>
      </w:r>
      <w:r w:rsidR="00EF1AC1">
        <w:rPr>
          <w:rFonts w:eastAsia="Calibri"/>
          <w:sz w:val="22"/>
          <w:szCs w:val="22"/>
        </w:rPr>
        <w:t>96</w:t>
      </w:r>
    </w:p>
    <w:p w14:paraId="41FE8507" w14:textId="32FB1F2D"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5.</w:t>
      </w:r>
      <w:r w:rsidRPr="00C9116B">
        <w:rPr>
          <w:rFonts w:eastAsia="Calibri"/>
          <w:sz w:val="22"/>
          <w:szCs w:val="22"/>
        </w:rPr>
        <w:tab/>
        <w:t xml:space="preserve">FORECLOSURE ON LIENS (19-A </w:t>
      </w:r>
      <w:r w:rsidR="006C1A99">
        <w:rPr>
          <w:rFonts w:eastAsia="Calibri"/>
          <w:sz w:val="22"/>
          <w:szCs w:val="22"/>
        </w:rPr>
        <w:t>M.R.S.</w:t>
      </w:r>
      <w:r w:rsidRPr="00C9116B">
        <w:rPr>
          <w:rFonts w:eastAsia="Calibri"/>
          <w:sz w:val="22"/>
          <w:szCs w:val="22"/>
        </w:rPr>
        <w:t xml:space="preserve"> §2364)</w:t>
      </w:r>
      <w:r w:rsidRPr="00C9116B">
        <w:rPr>
          <w:rFonts w:eastAsia="Calibri"/>
          <w:sz w:val="22"/>
          <w:szCs w:val="22"/>
        </w:rPr>
        <w:tab/>
      </w:r>
      <w:r w:rsidR="00EF1AC1">
        <w:rPr>
          <w:rFonts w:eastAsia="Calibri"/>
          <w:sz w:val="22"/>
          <w:szCs w:val="22"/>
        </w:rPr>
        <w:t>96</w:t>
      </w:r>
    </w:p>
    <w:p w14:paraId="5C424745" w14:textId="77777777"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6.</w:t>
      </w:r>
      <w:r w:rsidRPr="00C9116B">
        <w:rPr>
          <w:rFonts w:eastAsia="Calibri"/>
          <w:sz w:val="22"/>
          <w:szCs w:val="22"/>
        </w:rPr>
        <w:tab/>
        <w:t>SETOFF OF DEBTS AGAINST LOTTERY WINNINGS</w:t>
      </w:r>
    </w:p>
    <w:p w14:paraId="75B4F7DB" w14:textId="66E7C5FB"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ab/>
        <w:t xml:space="preserve">(19-A </w:t>
      </w:r>
      <w:r w:rsidR="006C1A99">
        <w:rPr>
          <w:rFonts w:eastAsia="Calibri"/>
          <w:sz w:val="22"/>
          <w:szCs w:val="22"/>
        </w:rPr>
        <w:t>M.R.S.</w:t>
      </w:r>
      <w:r w:rsidRPr="00C9116B">
        <w:rPr>
          <w:rFonts w:eastAsia="Calibri"/>
          <w:sz w:val="22"/>
          <w:szCs w:val="22"/>
        </w:rPr>
        <w:t xml:space="preserve"> §2360)</w:t>
      </w:r>
      <w:r w:rsidRPr="00C9116B">
        <w:rPr>
          <w:rFonts w:eastAsia="Calibri"/>
          <w:sz w:val="22"/>
          <w:szCs w:val="22"/>
        </w:rPr>
        <w:tab/>
      </w:r>
      <w:r w:rsidR="00EF1AC1">
        <w:rPr>
          <w:rFonts w:eastAsia="Calibri"/>
          <w:sz w:val="22"/>
          <w:szCs w:val="22"/>
        </w:rPr>
        <w:t>97</w:t>
      </w:r>
    </w:p>
    <w:p w14:paraId="3A958BF0" w14:textId="64A316B5"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7.</w:t>
      </w:r>
      <w:r w:rsidRPr="00C9116B">
        <w:rPr>
          <w:rFonts w:eastAsia="Calibri"/>
          <w:sz w:val="22"/>
          <w:szCs w:val="22"/>
        </w:rPr>
        <w:tab/>
        <w:t>CONSUMER CREDIT REPORTING</w:t>
      </w:r>
      <w:r w:rsidRPr="00C9116B">
        <w:rPr>
          <w:rFonts w:eastAsia="Calibri"/>
          <w:sz w:val="22"/>
          <w:szCs w:val="22"/>
        </w:rPr>
        <w:tab/>
      </w:r>
      <w:r w:rsidR="00EF1AC1">
        <w:rPr>
          <w:rFonts w:eastAsia="Calibri"/>
          <w:sz w:val="22"/>
          <w:szCs w:val="22"/>
        </w:rPr>
        <w:t>97</w:t>
      </w:r>
    </w:p>
    <w:p w14:paraId="162647F0" w14:textId="5FAB0681"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8.</w:t>
      </w:r>
      <w:r w:rsidRPr="00C9116B">
        <w:rPr>
          <w:rFonts w:eastAsia="Calibri"/>
          <w:sz w:val="22"/>
          <w:szCs w:val="22"/>
        </w:rPr>
        <w:tab/>
        <w:t>HEALTH INSURANCE COSTS</w:t>
      </w:r>
      <w:r w:rsidRPr="00C9116B">
        <w:rPr>
          <w:rFonts w:eastAsia="Calibri"/>
          <w:sz w:val="22"/>
          <w:szCs w:val="22"/>
        </w:rPr>
        <w:tab/>
      </w:r>
      <w:r w:rsidR="00EF1AC1">
        <w:rPr>
          <w:rFonts w:eastAsia="Calibri"/>
          <w:sz w:val="22"/>
          <w:szCs w:val="22"/>
        </w:rPr>
        <w:t>97</w:t>
      </w:r>
    </w:p>
    <w:p w14:paraId="55A27C2E" w14:textId="77777777"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9.</w:t>
      </w:r>
      <w:r w:rsidRPr="00C9116B">
        <w:rPr>
          <w:rFonts w:eastAsia="Calibri"/>
          <w:sz w:val="22"/>
          <w:szCs w:val="22"/>
        </w:rPr>
        <w:tab/>
        <w:t>SETOFF OF DEBTS AGAINST GAMBLING WINNINGS</w:t>
      </w:r>
    </w:p>
    <w:p w14:paraId="5582E12D" w14:textId="3F255A28" w:rsidR="00C9116B" w:rsidRPr="00C9116B" w:rsidRDefault="00C9116B" w:rsidP="00722089">
      <w:pPr>
        <w:tabs>
          <w:tab w:val="left" w:pos="720"/>
          <w:tab w:val="left" w:pos="1440"/>
          <w:tab w:val="right" w:leader="dot" w:pos="10080"/>
        </w:tabs>
        <w:ind w:left="1440" w:hanging="720"/>
        <w:rPr>
          <w:rFonts w:eastAsia="Calibri"/>
          <w:sz w:val="22"/>
          <w:szCs w:val="22"/>
        </w:rPr>
      </w:pPr>
      <w:r w:rsidRPr="00C9116B">
        <w:rPr>
          <w:rFonts w:eastAsia="Calibri"/>
          <w:sz w:val="22"/>
          <w:szCs w:val="22"/>
        </w:rPr>
        <w:tab/>
      </w:r>
      <w:r w:rsidR="00AD4732">
        <w:rPr>
          <w:rFonts w:eastAsia="Calibri"/>
          <w:sz w:val="22"/>
          <w:szCs w:val="22"/>
        </w:rPr>
        <w:t>(8 M.R.S. §§ 300-B, 1066)</w:t>
      </w:r>
      <w:r w:rsidR="00AD4732">
        <w:rPr>
          <w:rFonts w:eastAsia="Calibri"/>
          <w:sz w:val="22"/>
          <w:szCs w:val="22"/>
        </w:rPr>
        <w:tab/>
      </w:r>
      <w:r w:rsidR="00EF1AC1">
        <w:rPr>
          <w:rFonts w:eastAsia="Calibri"/>
          <w:sz w:val="22"/>
          <w:szCs w:val="22"/>
        </w:rPr>
        <w:t>97</w:t>
      </w:r>
    </w:p>
    <w:p w14:paraId="19056DD7" w14:textId="77777777" w:rsidR="00C9116B" w:rsidRPr="00C9116B" w:rsidRDefault="00C9116B" w:rsidP="00722089">
      <w:pPr>
        <w:tabs>
          <w:tab w:val="right" w:leader="dot" w:pos="10080"/>
        </w:tabs>
        <w:spacing w:after="200" w:line="276" w:lineRule="auto"/>
        <w:rPr>
          <w:rFonts w:eastAsia="Calibri"/>
          <w:sz w:val="22"/>
          <w:szCs w:val="22"/>
        </w:rPr>
      </w:pPr>
      <w:r w:rsidRPr="00C9116B">
        <w:rPr>
          <w:rFonts w:eastAsia="Calibri"/>
          <w:sz w:val="22"/>
          <w:szCs w:val="22"/>
        </w:rPr>
        <w:br w:type="page"/>
      </w:r>
    </w:p>
    <w:p w14:paraId="00539991" w14:textId="77777777" w:rsidR="00C9116B" w:rsidRPr="00284359" w:rsidRDefault="00C9116B" w:rsidP="00284359">
      <w:pPr>
        <w:tabs>
          <w:tab w:val="left" w:pos="720"/>
          <w:tab w:val="left" w:pos="1440"/>
          <w:tab w:val="right" w:leader="dot" w:pos="9360"/>
          <w:tab w:val="right" w:leader="dot" w:pos="10080"/>
        </w:tabs>
        <w:ind w:left="720"/>
        <w:rPr>
          <w:rFonts w:eastAsia="Calibri"/>
          <w:b/>
          <w:sz w:val="22"/>
          <w:szCs w:val="22"/>
        </w:rPr>
      </w:pPr>
    </w:p>
    <w:p w14:paraId="2236F597" w14:textId="088D29EC"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16 - FEDERAL INCOME TAX REFUND OFFSET</w:t>
      </w:r>
      <w:r w:rsidRPr="00C9116B">
        <w:rPr>
          <w:rFonts w:eastAsia="Calibri"/>
          <w:sz w:val="22"/>
          <w:szCs w:val="22"/>
        </w:rPr>
        <w:tab/>
      </w:r>
      <w:r w:rsidR="00EF1AC1">
        <w:rPr>
          <w:rFonts w:eastAsia="Calibri"/>
          <w:sz w:val="22"/>
          <w:szCs w:val="22"/>
        </w:rPr>
        <w:t>99</w:t>
      </w:r>
    </w:p>
    <w:p w14:paraId="31787840" w14:textId="2544CF1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IMPLEMENTATION OF FEDERAL MANDATE</w:t>
      </w:r>
      <w:r w:rsidRPr="00C9116B">
        <w:rPr>
          <w:rFonts w:eastAsia="Calibri"/>
          <w:sz w:val="22"/>
          <w:szCs w:val="22"/>
        </w:rPr>
        <w:tab/>
      </w:r>
      <w:r w:rsidR="00EF1AC1">
        <w:rPr>
          <w:rFonts w:eastAsia="Calibri"/>
          <w:sz w:val="22"/>
          <w:szCs w:val="22"/>
        </w:rPr>
        <w:t>99</w:t>
      </w:r>
    </w:p>
    <w:p w14:paraId="75AA01AB" w14:textId="728DD09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THE SUBMITTAL</w:t>
      </w:r>
      <w:r w:rsidRPr="00C9116B">
        <w:rPr>
          <w:rFonts w:eastAsia="Calibri"/>
          <w:sz w:val="22"/>
          <w:szCs w:val="22"/>
        </w:rPr>
        <w:tab/>
      </w:r>
      <w:r w:rsidR="00EF1AC1">
        <w:rPr>
          <w:rFonts w:eastAsia="Calibri"/>
          <w:sz w:val="22"/>
          <w:szCs w:val="22"/>
        </w:rPr>
        <w:t>99</w:t>
      </w:r>
    </w:p>
    <w:p w14:paraId="160EF5D5" w14:textId="74FF6CA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IDENTIFICATION OF DEBTORS</w:t>
      </w:r>
      <w:r w:rsidRPr="00C9116B">
        <w:rPr>
          <w:rFonts w:eastAsia="Calibri"/>
          <w:sz w:val="22"/>
          <w:szCs w:val="22"/>
        </w:rPr>
        <w:tab/>
      </w:r>
      <w:r w:rsidR="00EF1AC1">
        <w:rPr>
          <w:rFonts w:eastAsia="Calibri"/>
          <w:sz w:val="22"/>
          <w:szCs w:val="22"/>
        </w:rPr>
        <w:t>100</w:t>
      </w:r>
    </w:p>
    <w:p w14:paraId="56F9B7D5" w14:textId="18902E64"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NOTIFICATION TO RESPONSIBLE PARENT</w:t>
      </w:r>
      <w:r w:rsidRPr="00C9116B">
        <w:rPr>
          <w:rFonts w:eastAsia="Calibri"/>
          <w:sz w:val="22"/>
          <w:szCs w:val="22"/>
        </w:rPr>
        <w:tab/>
      </w:r>
      <w:r w:rsidR="00EF1AC1">
        <w:rPr>
          <w:rFonts w:eastAsia="Calibri"/>
          <w:sz w:val="22"/>
          <w:szCs w:val="22"/>
        </w:rPr>
        <w:t>100</w:t>
      </w:r>
    </w:p>
    <w:p w14:paraId="450E3CD9" w14:textId="1DCE7C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NOTIFICATION TO RESPONSIBLE PARENT'S SPOUSE</w:t>
      </w:r>
      <w:r w:rsidRPr="00C9116B">
        <w:rPr>
          <w:rFonts w:eastAsia="Calibri"/>
          <w:sz w:val="22"/>
          <w:szCs w:val="22"/>
        </w:rPr>
        <w:tab/>
      </w:r>
      <w:r w:rsidR="00EF1AC1">
        <w:rPr>
          <w:rFonts w:eastAsia="Calibri"/>
          <w:sz w:val="22"/>
          <w:szCs w:val="22"/>
        </w:rPr>
        <w:t>100</w:t>
      </w:r>
    </w:p>
    <w:p w14:paraId="4E411BD6" w14:textId="5EB5406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JOINT RETURNS</w:t>
      </w:r>
      <w:r w:rsidRPr="00C9116B">
        <w:rPr>
          <w:rFonts w:eastAsia="Calibri"/>
          <w:sz w:val="22"/>
          <w:szCs w:val="22"/>
        </w:rPr>
        <w:tab/>
      </w:r>
      <w:r w:rsidR="00EF1AC1">
        <w:rPr>
          <w:rFonts w:eastAsia="Calibri"/>
          <w:sz w:val="22"/>
          <w:szCs w:val="22"/>
        </w:rPr>
        <w:t>101</w:t>
      </w:r>
    </w:p>
    <w:p w14:paraId="32D5B3C4" w14:textId="1371FE4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CHANGES SUBSEQUENT TO NOTIFICATION OF OCSE</w:t>
      </w:r>
      <w:r w:rsidRPr="00C9116B">
        <w:rPr>
          <w:rFonts w:eastAsia="Calibri"/>
          <w:sz w:val="22"/>
          <w:szCs w:val="22"/>
        </w:rPr>
        <w:tab/>
      </w:r>
      <w:r w:rsidR="00EF1AC1">
        <w:rPr>
          <w:rFonts w:eastAsia="Calibri"/>
          <w:sz w:val="22"/>
          <w:szCs w:val="22"/>
        </w:rPr>
        <w:t>101</w:t>
      </w:r>
    </w:p>
    <w:p w14:paraId="4B5E2392"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DISTRIBUTION OF COLLECTIONS FROM FEDERAL INCOME</w:t>
      </w:r>
    </w:p>
    <w:p w14:paraId="758768CF" w14:textId="25E77B1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TAX REFUND OFFSET</w:t>
      </w:r>
      <w:r w:rsidRPr="00C9116B">
        <w:rPr>
          <w:rFonts w:eastAsia="Calibri"/>
          <w:sz w:val="22"/>
          <w:szCs w:val="22"/>
        </w:rPr>
        <w:tab/>
        <w:t>11</w:t>
      </w:r>
      <w:r w:rsidR="00D52494">
        <w:rPr>
          <w:rFonts w:eastAsia="Calibri"/>
          <w:sz w:val="22"/>
          <w:szCs w:val="22"/>
        </w:rPr>
        <w:t>5</w:t>
      </w:r>
      <w:r w:rsidR="00EF1AC1">
        <w:rPr>
          <w:rFonts w:eastAsia="Calibri"/>
          <w:sz w:val="22"/>
          <w:szCs w:val="22"/>
        </w:rPr>
        <w:t>101</w:t>
      </w:r>
    </w:p>
    <w:p w14:paraId="66CCC60E" w14:textId="52BCB43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EXCESS PAYMENT</w:t>
      </w:r>
      <w:r w:rsidRPr="00C9116B">
        <w:rPr>
          <w:rFonts w:eastAsia="Calibri"/>
          <w:sz w:val="22"/>
          <w:szCs w:val="22"/>
        </w:rPr>
        <w:tab/>
      </w:r>
      <w:r w:rsidR="00EF1AC1">
        <w:rPr>
          <w:rFonts w:eastAsia="Calibri"/>
          <w:sz w:val="22"/>
          <w:szCs w:val="22"/>
        </w:rPr>
        <w:t>102</w:t>
      </w:r>
    </w:p>
    <w:p w14:paraId="58D706D6" w14:textId="21B82DBA"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10.</w:t>
      </w:r>
      <w:r w:rsidRPr="00C9116B">
        <w:rPr>
          <w:rFonts w:eastAsia="Calibri"/>
          <w:sz w:val="22"/>
          <w:szCs w:val="22"/>
        </w:rPr>
        <w:tab/>
        <w:t>DISTRIBUTION OF NON-TANF OFFSET COLLECTIONS</w:t>
      </w:r>
      <w:r w:rsidRPr="00C9116B">
        <w:rPr>
          <w:rFonts w:eastAsia="Calibri"/>
          <w:sz w:val="22"/>
          <w:szCs w:val="22"/>
        </w:rPr>
        <w:tab/>
      </w:r>
      <w:r w:rsidR="00EF1AC1">
        <w:rPr>
          <w:rFonts w:eastAsia="Calibri"/>
          <w:sz w:val="22"/>
          <w:szCs w:val="22"/>
        </w:rPr>
        <w:t>102</w:t>
      </w:r>
    </w:p>
    <w:p w14:paraId="4C2E3455"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11.</w:t>
      </w:r>
      <w:r w:rsidRPr="00C9116B">
        <w:rPr>
          <w:rFonts w:eastAsia="Calibri"/>
          <w:sz w:val="22"/>
          <w:szCs w:val="22"/>
        </w:rPr>
        <w:tab/>
        <w:t>DEPARTMENT'S ENTITLEMENT TO RETURN OF AND RIGHT</w:t>
      </w:r>
    </w:p>
    <w:p w14:paraId="239A6CA2"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TO RECOVER NON-TANF OFFSET MONIES WHICH A</w:t>
      </w:r>
    </w:p>
    <w:p w14:paraId="76464ED3" w14:textId="0923E3FA"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NON-TANF CLIENT IS NOT ENTITLED TO RETAIN</w:t>
      </w:r>
      <w:r w:rsidRPr="00C9116B">
        <w:rPr>
          <w:rFonts w:eastAsia="Calibri"/>
          <w:sz w:val="22"/>
          <w:szCs w:val="22"/>
        </w:rPr>
        <w:tab/>
      </w:r>
      <w:r w:rsidR="00EF1AC1">
        <w:rPr>
          <w:rFonts w:eastAsia="Calibri"/>
          <w:sz w:val="22"/>
          <w:szCs w:val="22"/>
        </w:rPr>
        <w:t>102</w:t>
      </w:r>
    </w:p>
    <w:p w14:paraId="024AFBE7" w14:textId="77D02C9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12.</w:t>
      </w:r>
      <w:r w:rsidRPr="00C9116B">
        <w:rPr>
          <w:rFonts w:eastAsia="Calibri"/>
          <w:sz w:val="22"/>
          <w:szCs w:val="22"/>
        </w:rPr>
        <w:tab/>
        <w:t xml:space="preserve">APPLICABILITY OF FORMER 19 </w:t>
      </w:r>
      <w:r w:rsidR="006C1A99">
        <w:rPr>
          <w:rFonts w:eastAsia="Calibri"/>
          <w:sz w:val="22"/>
          <w:szCs w:val="22"/>
        </w:rPr>
        <w:t>M.R.S.</w:t>
      </w:r>
      <w:r w:rsidRPr="00C9116B">
        <w:rPr>
          <w:rFonts w:eastAsia="Calibri"/>
          <w:sz w:val="22"/>
          <w:szCs w:val="22"/>
        </w:rPr>
        <w:t xml:space="preserve"> §303</w:t>
      </w:r>
      <w:r w:rsidRPr="00C9116B">
        <w:rPr>
          <w:rFonts w:eastAsia="Calibri"/>
          <w:sz w:val="22"/>
          <w:szCs w:val="22"/>
        </w:rPr>
        <w:tab/>
      </w:r>
      <w:r w:rsidR="00EF1AC1">
        <w:rPr>
          <w:rFonts w:eastAsia="Calibri"/>
          <w:sz w:val="22"/>
          <w:szCs w:val="22"/>
        </w:rPr>
        <w:t>103</w:t>
      </w:r>
    </w:p>
    <w:p w14:paraId="11AE7B27" w14:textId="77777777" w:rsidR="00C9116B" w:rsidRPr="00284359" w:rsidRDefault="00C9116B" w:rsidP="00284359">
      <w:pPr>
        <w:tabs>
          <w:tab w:val="left" w:pos="720"/>
          <w:tab w:val="left" w:pos="1440"/>
          <w:tab w:val="right" w:leader="dot" w:pos="10080"/>
        </w:tabs>
        <w:ind w:left="720"/>
        <w:rPr>
          <w:rFonts w:eastAsia="Calibri"/>
          <w:b/>
          <w:sz w:val="22"/>
          <w:szCs w:val="22"/>
        </w:rPr>
      </w:pPr>
    </w:p>
    <w:p w14:paraId="6DB73D6A" w14:textId="084B80BD"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17 - STATE INCOME TAX REFUND OFFSET</w:t>
      </w:r>
      <w:r w:rsidRPr="00C9116B">
        <w:rPr>
          <w:rFonts w:eastAsia="Calibri"/>
          <w:sz w:val="22"/>
          <w:szCs w:val="22"/>
        </w:rPr>
        <w:tab/>
      </w:r>
      <w:r w:rsidR="00EF1AC1">
        <w:rPr>
          <w:rFonts w:eastAsia="Calibri"/>
          <w:sz w:val="22"/>
          <w:szCs w:val="22"/>
        </w:rPr>
        <w:t>104</w:t>
      </w:r>
    </w:p>
    <w:p w14:paraId="29BC0FD5" w14:textId="53968B15"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NOTIFICATION TO STATE TAX ASSESSOR</w:t>
      </w:r>
      <w:r w:rsidRPr="00C9116B">
        <w:rPr>
          <w:rFonts w:eastAsia="Calibri"/>
          <w:sz w:val="22"/>
          <w:szCs w:val="22"/>
        </w:rPr>
        <w:tab/>
      </w:r>
      <w:r w:rsidR="00EF1AC1">
        <w:rPr>
          <w:rFonts w:eastAsia="Calibri"/>
          <w:sz w:val="22"/>
          <w:szCs w:val="22"/>
        </w:rPr>
        <w:t>104</w:t>
      </w:r>
    </w:p>
    <w:p w14:paraId="2EB82FD4" w14:textId="516275DA"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CHANGES SUBSEQUENT TO NOTIFICATION</w:t>
      </w:r>
      <w:r w:rsidRPr="00C9116B">
        <w:rPr>
          <w:rFonts w:eastAsia="Calibri"/>
          <w:sz w:val="22"/>
          <w:szCs w:val="22"/>
        </w:rPr>
        <w:tab/>
      </w:r>
      <w:r w:rsidR="00EF1AC1">
        <w:rPr>
          <w:rFonts w:eastAsia="Calibri"/>
          <w:sz w:val="22"/>
          <w:szCs w:val="22"/>
        </w:rPr>
        <w:t>104</w:t>
      </w:r>
    </w:p>
    <w:p w14:paraId="6B0F9C7F" w14:textId="49500223"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REVIEW HEARING</w:t>
      </w:r>
      <w:r w:rsidRPr="00C9116B">
        <w:rPr>
          <w:rFonts w:eastAsia="Calibri"/>
          <w:sz w:val="22"/>
          <w:szCs w:val="22"/>
        </w:rPr>
        <w:tab/>
      </w:r>
      <w:r w:rsidR="00EF1AC1">
        <w:rPr>
          <w:rFonts w:eastAsia="Calibri"/>
          <w:sz w:val="22"/>
          <w:szCs w:val="22"/>
        </w:rPr>
        <w:t>104</w:t>
      </w:r>
    </w:p>
    <w:p w14:paraId="50F3B516" w14:textId="1D6EDFA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FINALIZATION OF OFFSET</w:t>
      </w:r>
      <w:r w:rsidRPr="00C9116B">
        <w:rPr>
          <w:rFonts w:eastAsia="Calibri"/>
          <w:sz w:val="22"/>
          <w:szCs w:val="22"/>
        </w:rPr>
        <w:tab/>
      </w:r>
      <w:r w:rsidR="00EF1AC1">
        <w:rPr>
          <w:rFonts w:eastAsia="Calibri"/>
          <w:sz w:val="22"/>
          <w:szCs w:val="22"/>
        </w:rPr>
        <w:t>104</w:t>
      </w:r>
    </w:p>
    <w:p w14:paraId="3076FE0F" w14:textId="41876CA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ACCOUNTING</w:t>
      </w:r>
      <w:r w:rsidRPr="00C9116B">
        <w:rPr>
          <w:rFonts w:eastAsia="Calibri"/>
          <w:sz w:val="22"/>
          <w:szCs w:val="22"/>
        </w:rPr>
        <w:tab/>
      </w:r>
      <w:r w:rsidR="00EF1AC1">
        <w:rPr>
          <w:rFonts w:eastAsia="Calibri"/>
          <w:sz w:val="22"/>
          <w:szCs w:val="22"/>
        </w:rPr>
        <w:t>105</w:t>
      </w:r>
    </w:p>
    <w:p w14:paraId="5FFD62F5" w14:textId="035F173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EXCESS PAYMENT</w:t>
      </w:r>
      <w:r w:rsidRPr="00C9116B">
        <w:rPr>
          <w:rFonts w:eastAsia="Calibri"/>
          <w:sz w:val="22"/>
          <w:szCs w:val="22"/>
        </w:rPr>
        <w:tab/>
      </w:r>
      <w:r w:rsidR="00EF1AC1">
        <w:rPr>
          <w:rFonts w:eastAsia="Calibri"/>
          <w:sz w:val="22"/>
          <w:szCs w:val="22"/>
        </w:rPr>
        <w:t>105</w:t>
      </w:r>
    </w:p>
    <w:p w14:paraId="16CA4538"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DISTRIBUTION OF COLLECTIONS FROM STATE INCOME</w:t>
      </w:r>
    </w:p>
    <w:p w14:paraId="68CE449E" w14:textId="720B1BD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TAX REFUND OFFSET</w:t>
      </w:r>
      <w:r w:rsidRPr="00C9116B">
        <w:rPr>
          <w:rFonts w:eastAsia="Calibri"/>
          <w:sz w:val="22"/>
          <w:szCs w:val="22"/>
        </w:rPr>
        <w:tab/>
      </w:r>
      <w:r w:rsidR="00EF1AC1">
        <w:rPr>
          <w:rFonts w:eastAsia="Calibri"/>
          <w:sz w:val="22"/>
          <w:szCs w:val="22"/>
        </w:rPr>
        <w:t>105</w:t>
      </w:r>
    </w:p>
    <w:p w14:paraId="4C2B41FB"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DEPARTMENT'S ENTITLEMENT TO RETURN OF AND</w:t>
      </w:r>
    </w:p>
    <w:p w14:paraId="328F1932"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RIGHT TO RECOVER NON-TANF OFFSET MONIES WHICH A</w:t>
      </w:r>
    </w:p>
    <w:p w14:paraId="36C652EE" w14:textId="2F389034"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NON-TANF CLIENT IS NOT ENTITLED TO RETAIN</w:t>
      </w:r>
      <w:r w:rsidRPr="00C9116B">
        <w:rPr>
          <w:rFonts w:eastAsia="Calibri"/>
          <w:sz w:val="22"/>
          <w:szCs w:val="22"/>
        </w:rPr>
        <w:tab/>
      </w:r>
      <w:r w:rsidR="00EF1AC1">
        <w:rPr>
          <w:rFonts w:eastAsia="Calibri"/>
          <w:sz w:val="22"/>
          <w:szCs w:val="22"/>
        </w:rPr>
        <w:t>105</w:t>
      </w:r>
    </w:p>
    <w:p w14:paraId="71683E0A" w14:textId="77777777" w:rsidR="00C9116B" w:rsidRPr="00284359" w:rsidRDefault="00C9116B" w:rsidP="00284359">
      <w:pPr>
        <w:tabs>
          <w:tab w:val="left" w:pos="720"/>
          <w:tab w:val="left" w:pos="1440"/>
          <w:tab w:val="right" w:leader="dot" w:pos="10080"/>
        </w:tabs>
        <w:ind w:left="720"/>
        <w:rPr>
          <w:rFonts w:eastAsia="Calibri"/>
          <w:b/>
          <w:sz w:val="22"/>
          <w:szCs w:val="22"/>
        </w:rPr>
      </w:pPr>
    </w:p>
    <w:p w14:paraId="4720EDB5" w14:textId="2800E73F"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18 - UNEMPLOYMENT COMPENSATION</w:t>
      </w:r>
      <w:r w:rsidRPr="00C9116B">
        <w:rPr>
          <w:rFonts w:eastAsia="Calibri"/>
          <w:sz w:val="22"/>
          <w:szCs w:val="22"/>
        </w:rPr>
        <w:tab/>
      </w:r>
      <w:r w:rsidR="00EF1AC1">
        <w:rPr>
          <w:rFonts w:eastAsia="Calibri"/>
          <w:sz w:val="22"/>
          <w:szCs w:val="22"/>
        </w:rPr>
        <w:t>106</w:t>
      </w:r>
    </w:p>
    <w:p w14:paraId="554C1E22" w14:textId="45B412E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STATUTORY AUTHORITY</w:t>
      </w:r>
      <w:r w:rsidRPr="00C9116B">
        <w:rPr>
          <w:rFonts w:eastAsia="Calibri"/>
          <w:sz w:val="22"/>
          <w:szCs w:val="22"/>
        </w:rPr>
        <w:tab/>
      </w:r>
      <w:r w:rsidR="00EF1AC1">
        <w:rPr>
          <w:rFonts w:eastAsia="Calibri"/>
          <w:sz w:val="22"/>
          <w:szCs w:val="22"/>
        </w:rPr>
        <w:t>106</w:t>
      </w:r>
    </w:p>
    <w:p w14:paraId="642CCEF9" w14:textId="28454E6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PROCEDURE</w:t>
      </w:r>
      <w:r w:rsidRPr="00C9116B">
        <w:rPr>
          <w:rFonts w:eastAsia="Calibri"/>
          <w:sz w:val="22"/>
          <w:szCs w:val="22"/>
        </w:rPr>
        <w:tab/>
      </w:r>
      <w:r w:rsidR="00EF1AC1">
        <w:rPr>
          <w:rFonts w:eastAsia="Calibri"/>
          <w:sz w:val="22"/>
          <w:szCs w:val="22"/>
        </w:rPr>
        <w:t>106</w:t>
      </w:r>
    </w:p>
    <w:p w14:paraId="260D1162" w14:textId="77777777" w:rsidR="00C9116B" w:rsidRPr="00284359" w:rsidRDefault="00C9116B" w:rsidP="00284359">
      <w:pPr>
        <w:tabs>
          <w:tab w:val="left" w:pos="720"/>
          <w:tab w:val="left" w:pos="1440"/>
          <w:tab w:val="right" w:leader="dot" w:pos="10080"/>
        </w:tabs>
        <w:ind w:left="720"/>
        <w:rPr>
          <w:rFonts w:eastAsia="Calibri"/>
          <w:b/>
          <w:sz w:val="22"/>
          <w:szCs w:val="22"/>
        </w:rPr>
      </w:pPr>
    </w:p>
    <w:p w14:paraId="5E6097CB" w14:textId="05DCB6C2"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t>CHAPTER 19 - PERIODIC REVIEW AND MODIFICATION OF SUPPORT ORDERS</w:t>
      </w:r>
      <w:r w:rsidRPr="00C9116B">
        <w:rPr>
          <w:rFonts w:eastAsia="Calibri"/>
          <w:sz w:val="22"/>
          <w:szCs w:val="22"/>
        </w:rPr>
        <w:tab/>
      </w:r>
      <w:r w:rsidR="00EF1AC1">
        <w:rPr>
          <w:rFonts w:eastAsia="Calibri"/>
          <w:sz w:val="22"/>
          <w:szCs w:val="22"/>
        </w:rPr>
        <w:t>107</w:t>
      </w:r>
    </w:p>
    <w:p w14:paraId="3AAC339E" w14:textId="7F5BE9F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PURPOSE</w:t>
      </w:r>
      <w:r w:rsidRPr="00C9116B">
        <w:rPr>
          <w:rFonts w:eastAsia="Calibri"/>
          <w:sz w:val="22"/>
          <w:szCs w:val="22"/>
        </w:rPr>
        <w:tab/>
      </w:r>
      <w:r w:rsidR="00EF1AC1">
        <w:rPr>
          <w:rFonts w:eastAsia="Calibri"/>
          <w:sz w:val="22"/>
          <w:szCs w:val="22"/>
        </w:rPr>
        <w:t>107</w:t>
      </w:r>
    </w:p>
    <w:p w14:paraId="7B450B50" w14:textId="042ACEF8"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PROVISIONS SUPPLEMENTAL</w:t>
      </w:r>
      <w:r w:rsidRPr="00C9116B">
        <w:rPr>
          <w:rFonts w:eastAsia="Calibri"/>
          <w:sz w:val="22"/>
          <w:szCs w:val="22"/>
        </w:rPr>
        <w:tab/>
      </w:r>
      <w:r w:rsidR="00EF1AC1">
        <w:rPr>
          <w:rFonts w:eastAsia="Calibri"/>
          <w:sz w:val="22"/>
          <w:szCs w:val="22"/>
        </w:rPr>
        <w:t>107</w:t>
      </w:r>
    </w:p>
    <w:p w14:paraId="22CFF0E1" w14:textId="77777777" w:rsidR="00C9116B" w:rsidRPr="00C9116B" w:rsidRDefault="00C9116B" w:rsidP="00722089">
      <w:pPr>
        <w:tabs>
          <w:tab w:val="left" w:pos="720"/>
          <w:tab w:val="left" w:pos="1440"/>
          <w:tab w:val="right" w:leader="dot" w:pos="9360"/>
          <w:tab w:val="right" w:leader="dot" w:pos="10080"/>
        </w:tabs>
        <w:rPr>
          <w:rFonts w:eastAsia="Calibri"/>
          <w:sz w:val="22"/>
          <w:szCs w:val="22"/>
        </w:rPr>
      </w:pPr>
    </w:p>
    <w:p w14:paraId="1E58A21C" w14:textId="77777777" w:rsidR="00C9116B" w:rsidRPr="00C9116B" w:rsidRDefault="00C9116B" w:rsidP="00C9116B">
      <w:pPr>
        <w:spacing w:after="200" w:line="276" w:lineRule="auto"/>
        <w:rPr>
          <w:rFonts w:eastAsia="Calibri"/>
          <w:sz w:val="22"/>
          <w:szCs w:val="22"/>
        </w:rPr>
      </w:pPr>
      <w:r w:rsidRPr="00C9116B">
        <w:rPr>
          <w:rFonts w:eastAsia="Calibri"/>
          <w:sz w:val="22"/>
          <w:szCs w:val="22"/>
        </w:rPr>
        <w:br w:type="page"/>
      </w:r>
    </w:p>
    <w:p w14:paraId="494FD2C1" w14:textId="7952C2DA" w:rsidR="00C9116B" w:rsidRPr="00C9116B" w:rsidRDefault="00C9116B" w:rsidP="00284359">
      <w:pPr>
        <w:tabs>
          <w:tab w:val="left" w:pos="720"/>
          <w:tab w:val="left" w:pos="1440"/>
          <w:tab w:val="right" w:leader="dot" w:pos="10080"/>
        </w:tabs>
        <w:ind w:left="720"/>
        <w:rPr>
          <w:rFonts w:eastAsia="Calibri"/>
          <w:sz w:val="22"/>
          <w:szCs w:val="22"/>
        </w:rPr>
      </w:pPr>
      <w:r w:rsidRPr="00284359">
        <w:rPr>
          <w:rFonts w:eastAsia="Calibri"/>
          <w:b/>
          <w:sz w:val="22"/>
          <w:szCs w:val="22"/>
        </w:rPr>
        <w:lastRenderedPageBreak/>
        <w:t xml:space="preserve">CHAPTER 20 - DISCLOSURE OF INFORMATION PURSUANT TO 19-A </w:t>
      </w:r>
      <w:r w:rsidR="006C1A99">
        <w:rPr>
          <w:rFonts w:eastAsia="Calibri"/>
          <w:b/>
          <w:sz w:val="22"/>
          <w:szCs w:val="22"/>
        </w:rPr>
        <w:t>M.R.S.</w:t>
      </w:r>
      <w:r w:rsidRPr="00284359">
        <w:rPr>
          <w:rFonts w:eastAsia="Calibri"/>
          <w:b/>
          <w:sz w:val="22"/>
          <w:szCs w:val="22"/>
        </w:rPr>
        <w:t xml:space="preserve"> §2152</w:t>
      </w:r>
      <w:r w:rsidRPr="00C9116B">
        <w:rPr>
          <w:rFonts w:eastAsia="Calibri"/>
          <w:sz w:val="22"/>
          <w:szCs w:val="22"/>
        </w:rPr>
        <w:tab/>
      </w:r>
      <w:r w:rsidR="00EF1AC1">
        <w:rPr>
          <w:rFonts w:eastAsia="Calibri"/>
          <w:sz w:val="22"/>
          <w:szCs w:val="22"/>
        </w:rPr>
        <w:t>108</w:t>
      </w:r>
    </w:p>
    <w:p w14:paraId="16551400" w14:textId="770A1F53"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REQUESTS FOR INFORMATION</w:t>
      </w:r>
      <w:r w:rsidRPr="00C9116B">
        <w:rPr>
          <w:rFonts w:eastAsia="Calibri"/>
          <w:sz w:val="22"/>
          <w:szCs w:val="22"/>
        </w:rPr>
        <w:tab/>
      </w:r>
      <w:r w:rsidR="00EF1AC1">
        <w:rPr>
          <w:rFonts w:eastAsia="Calibri"/>
          <w:sz w:val="22"/>
          <w:szCs w:val="22"/>
        </w:rPr>
        <w:t>108</w:t>
      </w:r>
    </w:p>
    <w:p w14:paraId="58ED0E54" w14:textId="5A60B65A"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NOTICE TO THE RESPONSIBLE PARENT</w:t>
      </w:r>
      <w:r w:rsidRPr="00C9116B">
        <w:rPr>
          <w:rFonts w:eastAsia="Calibri"/>
          <w:sz w:val="22"/>
          <w:szCs w:val="22"/>
        </w:rPr>
        <w:tab/>
      </w:r>
      <w:r w:rsidR="00EF1AC1">
        <w:rPr>
          <w:rFonts w:eastAsia="Calibri"/>
          <w:sz w:val="22"/>
          <w:szCs w:val="22"/>
        </w:rPr>
        <w:t>108</w:t>
      </w:r>
    </w:p>
    <w:p w14:paraId="194B8D8D"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PENALTY FOR KNOWING FAILURE TO RESPOND, KNOWING</w:t>
      </w:r>
    </w:p>
    <w:p w14:paraId="02821652" w14:textId="4B4076A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FAILURE TO DISCLOSE, OR KNOWING REFUSAL TO DISCLOSE</w:t>
      </w:r>
      <w:r w:rsidRPr="00C9116B">
        <w:rPr>
          <w:rFonts w:eastAsia="Calibri"/>
          <w:sz w:val="22"/>
          <w:szCs w:val="22"/>
        </w:rPr>
        <w:tab/>
      </w:r>
      <w:r w:rsidR="00EF1AC1">
        <w:rPr>
          <w:rFonts w:eastAsia="Calibri"/>
          <w:sz w:val="22"/>
          <w:szCs w:val="22"/>
        </w:rPr>
        <w:t>108</w:t>
      </w:r>
    </w:p>
    <w:p w14:paraId="539EEED3" w14:textId="0313F9D3"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LIMITATION IF ALLEGED RESPONSIBLE PARENT IS A PUTATIVE</w:t>
      </w:r>
      <w:r w:rsidR="003277A4">
        <w:rPr>
          <w:rFonts w:eastAsia="Calibri"/>
          <w:sz w:val="22"/>
          <w:szCs w:val="22"/>
        </w:rPr>
        <w:t xml:space="preserve"> </w:t>
      </w:r>
      <w:r w:rsidRPr="00C9116B">
        <w:rPr>
          <w:rFonts w:eastAsia="Calibri"/>
          <w:sz w:val="22"/>
          <w:szCs w:val="22"/>
        </w:rPr>
        <w:t>FATHER</w:t>
      </w:r>
      <w:r w:rsidRPr="00C9116B">
        <w:rPr>
          <w:rFonts w:eastAsia="Calibri"/>
          <w:sz w:val="22"/>
          <w:szCs w:val="22"/>
        </w:rPr>
        <w:tab/>
      </w:r>
      <w:r w:rsidR="00C8378E">
        <w:rPr>
          <w:rFonts w:eastAsia="Calibri"/>
          <w:sz w:val="22"/>
          <w:szCs w:val="22"/>
        </w:rPr>
        <w:t>109</w:t>
      </w:r>
    </w:p>
    <w:p w14:paraId="133D06D9" w14:textId="3063C66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IMMUNITY FROM LIABILITY</w:t>
      </w:r>
      <w:r w:rsidRPr="00C9116B">
        <w:rPr>
          <w:rFonts w:eastAsia="Calibri"/>
          <w:sz w:val="22"/>
          <w:szCs w:val="22"/>
        </w:rPr>
        <w:tab/>
      </w:r>
      <w:r w:rsidR="00C8378E">
        <w:rPr>
          <w:rFonts w:eastAsia="Calibri"/>
          <w:sz w:val="22"/>
          <w:szCs w:val="22"/>
        </w:rPr>
        <w:t>109</w:t>
      </w:r>
    </w:p>
    <w:p w14:paraId="273C766B" w14:textId="7EBE4FF4"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FACILITATION OF RESPONSES</w:t>
      </w:r>
      <w:r w:rsidRPr="00C9116B">
        <w:rPr>
          <w:rFonts w:eastAsia="Calibri"/>
          <w:sz w:val="22"/>
          <w:szCs w:val="22"/>
        </w:rPr>
        <w:tab/>
      </w:r>
      <w:r w:rsidR="00C8378E">
        <w:rPr>
          <w:rFonts w:eastAsia="Calibri"/>
          <w:sz w:val="22"/>
          <w:szCs w:val="22"/>
        </w:rPr>
        <w:t>109</w:t>
      </w:r>
    </w:p>
    <w:p w14:paraId="5597BA91" w14:textId="660E36E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AFFIRMATION OF RESPONSES</w:t>
      </w:r>
      <w:r w:rsidRPr="00C9116B">
        <w:rPr>
          <w:rFonts w:eastAsia="Calibri"/>
          <w:sz w:val="22"/>
          <w:szCs w:val="22"/>
        </w:rPr>
        <w:tab/>
      </w:r>
      <w:r w:rsidR="00C8378E">
        <w:rPr>
          <w:rFonts w:eastAsia="Calibri"/>
          <w:sz w:val="22"/>
          <w:szCs w:val="22"/>
        </w:rPr>
        <w:t>109</w:t>
      </w:r>
    </w:p>
    <w:p w14:paraId="38DD2265" w14:textId="4A5C3DAA"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CONFIDENTIALITY OF INFORMATION; UNLAWFUL DISSEMINATION</w:t>
      </w:r>
      <w:r w:rsidRPr="00C9116B">
        <w:rPr>
          <w:rFonts w:eastAsia="Calibri"/>
          <w:sz w:val="22"/>
          <w:szCs w:val="22"/>
        </w:rPr>
        <w:tab/>
      </w:r>
      <w:r w:rsidR="00C8378E">
        <w:rPr>
          <w:rFonts w:eastAsia="Calibri"/>
          <w:sz w:val="22"/>
          <w:szCs w:val="22"/>
        </w:rPr>
        <w:t>109</w:t>
      </w:r>
    </w:p>
    <w:p w14:paraId="167D4EBE" w14:textId="4FB67A2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ADMISSIBLE EVIDENCE</w:t>
      </w:r>
      <w:r w:rsidRPr="00C9116B">
        <w:rPr>
          <w:rFonts w:eastAsia="Calibri"/>
          <w:sz w:val="22"/>
          <w:szCs w:val="22"/>
        </w:rPr>
        <w:tab/>
      </w:r>
      <w:r w:rsidR="00C8378E">
        <w:rPr>
          <w:rFonts w:eastAsia="Calibri"/>
          <w:sz w:val="22"/>
          <w:szCs w:val="22"/>
        </w:rPr>
        <w:t>110</w:t>
      </w:r>
    </w:p>
    <w:p w14:paraId="60427E87" w14:textId="77777777" w:rsidR="00C9116B" w:rsidRPr="00284359" w:rsidRDefault="00C9116B" w:rsidP="00284359">
      <w:pPr>
        <w:tabs>
          <w:tab w:val="left" w:pos="720"/>
          <w:tab w:val="left" w:pos="1440"/>
          <w:tab w:val="right" w:leader="dot" w:pos="10080"/>
        </w:tabs>
        <w:ind w:left="720"/>
        <w:rPr>
          <w:rFonts w:eastAsia="Calibri"/>
          <w:b/>
          <w:sz w:val="22"/>
          <w:szCs w:val="22"/>
        </w:rPr>
      </w:pPr>
    </w:p>
    <w:p w14:paraId="71FCE106" w14:textId="77777777" w:rsidR="00C9116B" w:rsidRPr="00284359" w:rsidRDefault="00C9116B" w:rsidP="00284359">
      <w:pPr>
        <w:tabs>
          <w:tab w:val="left" w:pos="720"/>
          <w:tab w:val="left" w:pos="1440"/>
          <w:tab w:val="right" w:leader="dot" w:pos="10080"/>
        </w:tabs>
        <w:ind w:left="720"/>
        <w:rPr>
          <w:rFonts w:eastAsia="Calibri"/>
          <w:b/>
          <w:sz w:val="22"/>
          <w:szCs w:val="22"/>
        </w:rPr>
      </w:pPr>
      <w:r w:rsidRPr="00284359">
        <w:rPr>
          <w:rFonts w:eastAsia="Calibri"/>
          <w:b/>
          <w:sz w:val="22"/>
          <w:szCs w:val="22"/>
        </w:rPr>
        <w:t>CHAPTER 21 - REVOCATION AND NONRENEWAL OF OCCUPATIONAL OR</w:t>
      </w:r>
    </w:p>
    <w:p w14:paraId="0D51972C" w14:textId="2677EF86" w:rsidR="00C9116B" w:rsidRPr="00C9116B" w:rsidRDefault="00C9116B" w:rsidP="00284359">
      <w:pPr>
        <w:tabs>
          <w:tab w:val="left" w:pos="720"/>
          <w:tab w:val="left" w:pos="1440"/>
          <w:tab w:val="right" w:leader="dot" w:pos="10080"/>
        </w:tabs>
        <w:ind w:left="720" w:firstLine="720"/>
        <w:rPr>
          <w:rFonts w:eastAsia="Calibri"/>
          <w:sz w:val="22"/>
          <w:szCs w:val="22"/>
        </w:rPr>
      </w:pPr>
      <w:r w:rsidRPr="00284359">
        <w:rPr>
          <w:rFonts w:eastAsia="Calibri"/>
          <w:b/>
          <w:sz w:val="22"/>
          <w:szCs w:val="22"/>
        </w:rPr>
        <w:t xml:space="preserve">RECREATIONAL LICENSES; PROCEEDINGS UNDER 19-A </w:t>
      </w:r>
      <w:r w:rsidR="006C1A99">
        <w:rPr>
          <w:rFonts w:eastAsia="Calibri"/>
          <w:b/>
          <w:sz w:val="22"/>
          <w:szCs w:val="22"/>
        </w:rPr>
        <w:t>M.R.S.</w:t>
      </w:r>
      <w:r w:rsidRPr="00284359">
        <w:rPr>
          <w:rFonts w:eastAsia="Calibri"/>
          <w:b/>
          <w:sz w:val="22"/>
          <w:szCs w:val="22"/>
        </w:rPr>
        <w:t xml:space="preserve"> §2201</w:t>
      </w:r>
      <w:r w:rsidRPr="00C9116B">
        <w:rPr>
          <w:rFonts w:eastAsia="Calibri"/>
          <w:sz w:val="22"/>
          <w:szCs w:val="22"/>
        </w:rPr>
        <w:tab/>
      </w:r>
      <w:r w:rsidR="00C8378E">
        <w:rPr>
          <w:rFonts w:eastAsia="Calibri"/>
          <w:sz w:val="22"/>
          <w:szCs w:val="22"/>
        </w:rPr>
        <w:t>111</w:t>
      </w:r>
    </w:p>
    <w:p w14:paraId="0E212D5B" w14:textId="622CAF9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DEFINITIONS</w:t>
      </w:r>
      <w:r w:rsidRPr="00C9116B">
        <w:rPr>
          <w:rFonts w:eastAsia="Calibri"/>
          <w:sz w:val="22"/>
          <w:szCs w:val="22"/>
        </w:rPr>
        <w:tab/>
      </w:r>
      <w:r w:rsidR="00C8378E">
        <w:rPr>
          <w:rFonts w:eastAsia="Calibri"/>
          <w:sz w:val="22"/>
          <w:szCs w:val="22"/>
        </w:rPr>
        <w:t>111</w:t>
      </w:r>
    </w:p>
    <w:p w14:paraId="29D5C2A5" w14:textId="6759DBE5"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NOTICE</w:t>
      </w:r>
      <w:r w:rsidRPr="00C9116B">
        <w:rPr>
          <w:rFonts w:eastAsia="Calibri"/>
          <w:sz w:val="22"/>
          <w:szCs w:val="22"/>
        </w:rPr>
        <w:tab/>
      </w:r>
      <w:r w:rsidR="00C8378E">
        <w:rPr>
          <w:rFonts w:eastAsia="Calibri"/>
          <w:sz w:val="22"/>
          <w:szCs w:val="22"/>
        </w:rPr>
        <w:t>112</w:t>
      </w:r>
    </w:p>
    <w:p w14:paraId="0898EB78" w14:textId="7D55D36D"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PAYMENT AGREEMENT</w:t>
      </w:r>
      <w:r w:rsidRPr="00C9116B">
        <w:rPr>
          <w:rFonts w:eastAsia="Calibri"/>
          <w:sz w:val="22"/>
          <w:szCs w:val="22"/>
        </w:rPr>
        <w:tab/>
      </w:r>
      <w:r w:rsidR="00C8378E">
        <w:rPr>
          <w:rFonts w:eastAsia="Calibri"/>
          <w:sz w:val="22"/>
          <w:szCs w:val="22"/>
        </w:rPr>
        <w:t>113</w:t>
      </w:r>
    </w:p>
    <w:p w14:paraId="6D8DFE8F" w14:textId="609D0AB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HEARING</w:t>
      </w:r>
      <w:r w:rsidRPr="00C9116B">
        <w:rPr>
          <w:rFonts w:eastAsia="Calibri"/>
          <w:sz w:val="22"/>
          <w:szCs w:val="22"/>
        </w:rPr>
        <w:tab/>
      </w:r>
      <w:r w:rsidR="00C8378E">
        <w:rPr>
          <w:rFonts w:eastAsia="Calibri"/>
          <w:sz w:val="22"/>
          <w:szCs w:val="22"/>
        </w:rPr>
        <w:t>113</w:t>
      </w:r>
    </w:p>
    <w:p w14:paraId="7B6B94FA" w14:textId="03B1BE2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DECISION AFTER HEARING</w:t>
      </w:r>
      <w:r w:rsidRPr="00C9116B">
        <w:rPr>
          <w:rFonts w:eastAsia="Calibri"/>
          <w:sz w:val="22"/>
          <w:szCs w:val="22"/>
        </w:rPr>
        <w:tab/>
      </w:r>
      <w:r w:rsidR="00C8378E">
        <w:rPr>
          <w:rFonts w:eastAsia="Calibri"/>
          <w:sz w:val="22"/>
          <w:szCs w:val="22"/>
        </w:rPr>
        <w:t>113</w:t>
      </w:r>
    </w:p>
    <w:p w14:paraId="693F43B6" w14:textId="54D9325D"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JUDICIAL REVIEW</w:t>
      </w:r>
      <w:r w:rsidRPr="00C9116B">
        <w:rPr>
          <w:rFonts w:eastAsia="Calibri"/>
          <w:sz w:val="22"/>
          <w:szCs w:val="22"/>
        </w:rPr>
        <w:tab/>
      </w:r>
      <w:r w:rsidR="00C915EA">
        <w:rPr>
          <w:rFonts w:eastAsia="Calibri"/>
          <w:sz w:val="22"/>
          <w:szCs w:val="22"/>
        </w:rPr>
        <w:t>114</w:t>
      </w:r>
    </w:p>
    <w:p w14:paraId="3B1597ED" w14:textId="2B6E033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STAY</w:t>
      </w:r>
      <w:r w:rsidRPr="00C9116B">
        <w:rPr>
          <w:rFonts w:eastAsia="Calibri"/>
          <w:sz w:val="22"/>
          <w:szCs w:val="22"/>
        </w:rPr>
        <w:tab/>
      </w:r>
      <w:r w:rsidR="00C915EA">
        <w:rPr>
          <w:rFonts w:eastAsia="Calibri"/>
          <w:sz w:val="22"/>
          <w:szCs w:val="22"/>
        </w:rPr>
        <w:t>114</w:t>
      </w:r>
    </w:p>
    <w:p w14:paraId="46722DC6" w14:textId="367DF7E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CERTIFICATION OF NONCOMPLIANCE</w:t>
      </w:r>
      <w:r w:rsidRPr="00C9116B">
        <w:rPr>
          <w:rFonts w:eastAsia="Calibri"/>
          <w:sz w:val="22"/>
          <w:szCs w:val="22"/>
        </w:rPr>
        <w:tab/>
      </w:r>
      <w:r w:rsidR="00C915EA">
        <w:rPr>
          <w:rFonts w:eastAsia="Calibri"/>
          <w:sz w:val="22"/>
          <w:szCs w:val="22"/>
        </w:rPr>
        <w:t>114</w:t>
      </w:r>
    </w:p>
    <w:p w14:paraId="2552D421" w14:textId="199BFEC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NOTICE FROM BOARD; FINAL DETERMINATION</w:t>
      </w:r>
      <w:r w:rsidRPr="00C9116B">
        <w:rPr>
          <w:rFonts w:eastAsia="Calibri"/>
          <w:sz w:val="22"/>
          <w:szCs w:val="22"/>
        </w:rPr>
        <w:tab/>
      </w:r>
      <w:r w:rsidR="00C915EA">
        <w:rPr>
          <w:rFonts w:eastAsia="Calibri"/>
          <w:sz w:val="22"/>
          <w:szCs w:val="22"/>
        </w:rPr>
        <w:t>114</w:t>
      </w:r>
    </w:p>
    <w:p w14:paraId="75A0CF99" w14:textId="108927E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10.</w:t>
      </w:r>
      <w:r w:rsidRPr="00C9116B">
        <w:rPr>
          <w:rFonts w:eastAsia="Calibri"/>
          <w:sz w:val="22"/>
          <w:szCs w:val="22"/>
        </w:rPr>
        <w:tab/>
        <w:t>STATEMENT OF COMPLIANCE</w:t>
      </w:r>
      <w:r w:rsidRPr="00C9116B">
        <w:rPr>
          <w:rFonts w:eastAsia="Calibri"/>
          <w:sz w:val="22"/>
          <w:szCs w:val="22"/>
        </w:rPr>
        <w:tab/>
      </w:r>
      <w:r w:rsidR="00C915EA">
        <w:rPr>
          <w:rFonts w:eastAsia="Calibri"/>
          <w:sz w:val="22"/>
          <w:szCs w:val="22"/>
        </w:rPr>
        <w:t>115</w:t>
      </w:r>
    </w:p>
    <w:p w14:paraId="35492A14" w14:textId="78CC911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11.</w:t>
      </w:r>
      <w:r w:rsidRPr="00C9116B">
        <w:rPr>
          <w:rFonts w:eastAsia="Calibri"/>
          <w:sz w:val="22"/>
          <w:szCs w:val="22"/>
        </w:rPr>
        <w:tab/>
        <w:t>MOTION TO MODIFY OR REQUEST TO AMEND A SUPPORT ORDER</w:t>
      </w:r>
      <w:r w:rsidRPr="00C9116B">
        <w:rPr>
          <w:rFonts w:eastAsia="Calibri"/>
          <w:sz w:val="22"/>
          <w:szCs w:val="22"/>
        </w:rPr>
        <w:tab/>
      </w:r>
      <w:r w:rsidR="00C915EA">
        <w:rPr>
          <w:rFonts w:eastAsia="Calibri"/>
          <w:sz w:val="22"/>
          <w:szCs w:val="22"/>
        </w:rPr>
        <w:t>115</w:t>
      </w:r>
    </w:p>
    <w:p w14:paraId="52E000BB" w14:textId="5AE65CA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12.</w:t>
      </w:r>
      <w:r w:rsidRPr="00C9116B">
        <w:rPr>
          <w:rFonts w:eastAsia="Calibri"/>
          <w:sz w:val="22"/>
          <w:szCs w:val="22"/>
        </w:rPr>
        <w:tab/>
        <w:t>REPORTING OF LICENSEES</w:t>
      </w:r>
      <w:r w:rsidRPr="00C9116B">
        <w:rPr>
          <w:rFonts w:eastAsia="Calibri"/>
          <w:sz w:val="22"/>
          <w:szCs w:val="22"/>
        </w:rPr>
        <w:tab/>
      </w:r>
      <w:r w:rsidR="00C915EA">
        <w:rPr>
          <w:rFonts w:eastAsia="Calibri"/>
          <w:sz w:val="22"/>
          <w:szCs w:val="22"/>
        </w:rPr>
        <w:t>115</w:t>
      </w:r>
    </w:p>
    <w:p w14:paraId="7688DA00" w14:textId="527DF32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13.</w:t>
      </w:r>
      <w:r w:rsidRPr="00C9116B">
        <w:rPr>
          <w:rFonts w:eastAsia="Calibri"/>
          <w:sz w:val="22"/>
          <w:szCs w:val="22"/>
        </w:rPr>
        <w:tab/>
        <w:t>NOTICE; EFFECT OF NONCOMPLIANCE</w:t>
      </w:r>
      <w:r w:rsidRPr="00C9116B">
        <w:rPr>
          <w:rFonts w:eastAsia="Calibri"/>
          <w:sz w:val="22"/>
          <w:szCs w:val="22"/>
        </w:rPr>
        <w:tab/>
      </w:r>
      <w:r w:rsidR="00C915EA">
        <w:rPr>
          <w:rFonts w:eastAsia="Calibri"/>
          <w:sz w:val="22"/>
          <w:szCs w:val="22"/>
        </w:rPr>
        <w:t>116</w:t>
      </w:r>
    </w:p>
    <w:p w14:paraId="7B202A8E"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14.</w:t>
      </w:r>
      <w:r w:rsidRPr="00C9116B">
        <w:rPr>
          <w:rFonts w:eastAsia="Calibri"/>
          <w:sz w:val="22"/>
          <w:szCs w:val="22"/>
        </w:rPr>
        <w:tab/>
        <w:t>SUBSEQUENT REISSUANCE, RENEWAL OR OTHER</w:t>
      </w:r>
    </w:p>
    <w:p w14:paraId="1C0D93D5" w14:textId="44E5C94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EXTENSION OF LICENSE</w:t>
      </w:r>
      <w:r w:rsidRPr="00C9116B">
        <w:rPr>
          <w:rFonts w:eastAsia="Calibri"/>
          <w:sz w:val="22"/>
          <w:szCs w:val="22"/>
        </w:rPr>
        <w:tab/>
      </w:r>
      <w:r w:rsidR="00C915EA">
        <w:rPr>
          <w:rFonts w:eastAsia="Calibri"/>
          <w:sz w:val="22"/>
          <w:szCs w:val="22"/>
        </w:rPr>
        <w:t>117</w:t>
      </w:r>
    </w:p>
    <w:p w14:paraId="4FED0ACD" w14:textId="77777777" w:rsidR="00C9116B" w:rsidRPr="00C9116B" w:rsidRDefault="00C9116B" w:rsidP="00722089">
      <w:pPr>
        <w:tabs>
          <w:tab w:val="left" w:pos="720"/>
          <w:tab w:val="left" w:pos="1440"/>
          <w:tab w:val="right" w:leader="dot" w:pos="10080"/>
        </w:tabs>
        <w:rPr>
          <w:rFonts w:eastAsia="Calibri"/>
          <w:sz w:val="22"/>
          <w:szCs w:val="22"/>
        </w:rPr>
      </w:pPr>
    </w:p>
    <w:p w14:paraId="53C42BB2" w14:textId="77777777" w:rsidR="00C9116B" w:rsidRPr="000739EF" w:rsidRDefault="00C9116B" w:rsidP="000739EF">
      <w:pPr>
        <w:tabs>
          <w:tab w:val="left" w:pos="720"/>
          <w:tab w:val="left" w:pos="1440"/>
          <w:tab w:val="right" w:leader="dot" w:pos="10080"/>
        </w:tabs>
        <w:ind w:left="720"/>
        <w:rPr>
          <w:rFonts w:eastAsia="Calibri"/>
          <w:b/>
          <w:sz w:val="22"/>
          <w:szCs w:val="22"/>
        </w:rPr>
      </w:pPr>
      <w:r w:rsidRPr="000739EF">
        <w:rPr>
          <w:rFonts w:eastAsia="Calibri"/>
          <w:b/>
          <w:sz w:val="22"/>
          <w:szCs w:val="22"/>
        </w:rPr>
        <w:t>CHAPTER 22 - REVOCATION OF MOTOR VEHICLE OPERATORS LICENSES;</w:t>
      </w:r>
    </w:p>
    <w:p w14:paraId="27CD219C" w14:textId="3E6785C8" w:rsidR="00C9116B" w:rsidRPr="00C9116B" w:rsidRDefault="00C9116B" w:rsidP="000739EF">
      <w:pPr>
        <w:tabs>
          <w:tab w:val="left" w:pos="720"/>
          <w:tab w:val="left" w:pos="1440"/>
          <w:tab w:val="right" w:leader="dot" w:pos="10080"/>
        </w:tabs>
        <w:ind w:left="1440"/>
        <w:rPr>
          <w:rFonts w:eastAsia="Calibri"/>
          <w:sz w:val="22"/>
          <w:szCs w:val="22"/>
        </w:rPr>
      </w:pPr>
      <w:r w:rsidRPr="000739EF">
        <w:rPr>
          <w:rFonts w:eastAsia="Calibri"/>
          <w:b/>
          <w:sz w:val="22"/>
          <w:szCs w:val="22"/>
        </w:rPr>
        <w:t xml:space="preserve">PROCEEDINGS UNDER 19-A </w:t>
      </w:r>
      <w:r w:rsidR="006C1A99">
        <w:rPr>
          <w:rFonts w:eastAsia="Calibri"/>
          <w:b/>
          <w:sz w:val="22"/>
          <w:szCs w:val="22"/>
        </w:rPr>
        <w:t>M.R.S.</w:t>
      </w:r>
      <w:r w:rsidRPr="000739EF">
        <w:rPr>
          <w:rFonts w:eastAsia="Calibri"/>
          <w:b/>
          <w:sz w:val="22"/>
          <w:szCs w:val="22"/>
        </w:rPr>
        <w:t xml:space="preserve"> §2202</w:t>
      </w:r>
      <w:r w:rsidRPr="00C9116B">
        <w:rPr>
          <w:rFonts w:eastAsia="Calibri"/>
          <w:sz w:val="22"/>
          <w:szCs w:val="22"/>
        </w:rPr>
        <w:tab/>
      </w:r>
      <w:r w:rsidR="00C915EA">
        <w:rPr>
          <w:rFonts w:eastAsia="Calibri"/>
          <w:sz w:val="22"/>
          <w:szCs w:val="22"/>
        </w:rPr>
        <w:t>118</w:t>
      </w:r>
    </w:p>
    <w:p w14:paraId="038F1E44" w14:textId="24840D18"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DEFINITIONS</w:t>
      </w:r>
      <w:r w:rsidRPr="00C9116B">
        <w:rPr>
          <w:rFonts w:eastAsia="Calibri"/>
          <w:sz w:val="22"/>
          <w:szCs w:val="22"/>
        </w:rPr>
        <w:tab/>
      </w:r>
      <w:r w:rsidR="00C915EA">
        <w:rPr>
          <w:rFonts w:eastAsia="Calibri"/>
          <w:sz w:val="22"/>
          <w:szCs w:val="22"/>
        </w:rPr>
        <w:t>118</w:t>
      </w:r>
    </w:p>
    <w:p w14:paraId="2488B9D9" w14:textId="78F71779"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NOTICE</w:t>
      </w:r>
      <w:r w:rsidRPr="00C9116B">
        <w:rPr>
          <w:rFonts w:eastAsia="Calibri"/>
          <w:sz w:val="22"/>
          <w:szCs w:val="22"/>
        </w:rPr>
        <w:tab/>
      </w:r>
      <w:r w:rsidR="00C915EA">
        <w:rPr>
          <w:rFonts w:eastAsia="Calibri"/>
          <w:sz w:val="22"/>
          <w:szCs w:val="22"/>
        </w:rPr>
        <w:t>118</w:t>
      </w:r>
    </w:p>
    <w:p w14:paraId="2C4E7494" w14:textId="3A4C8148"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PAYMENT AGREEMENT</w:t>
      </w:r>
      <w:r w:rsidRPr="00C9116B">
        <w:rPr>
          <w:rFonts w:eastAsia="Calibri"/>
          <w:sz w:val="22"/>
          <w:szCs w:val="22"/>
        </w:rPr>
        <w:tab/>
      </w:r>
      <w:r w:rsidR="00C915EA">
        <w:rPr>
          <w:rFonts w:eastAsia="Calibri"/>
          <w:sz w:val="22"/>
          <w:szCs w:val="22"/>
        </w:rPr>
        <w:t>119</w:t>
      </w:r>
    </w:p>
    <w:p w14:paraId="58DB14D3" w14:textId="2408789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HEARING</w:t>
      </w:r>
      <w:r w:rsidRPr="00C9116B">
        <w:rPr>
          <w:rFonts w:eastAsia="Calibri"/>
          <w:sz w:val="22"/>
          <w:szCs w:val="22"/>
        </w:rPr>
        <w:tab/>
      </w:r>
      <w:r w:rsidR="00C915EA">
        <w:rPr>
          <w:rFonts w:eastAsia="Calibri"/>
          <w:sz w:val="22"/>
          <w:szCs w:val="22"/>
        </w:rPr>
        <w:t>119</w:t>
      </w:r>
    </w:p>
    <w:p w14:paraId="67BAD24B" w14:textId="740796CA"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DECISION AFTER HEARING</w:t>
      </w:r>
      <w:r w:rsidRPr="00C9116B">
        <w:rPr>
          <w:rFonts w:eastAsia="Calibri"/>
          <w:sz w:val="22"/>
          <w:szCs w:val="22"/>
        </w:rPr>
        <w:tab/>
      </w:r>
      <w:r w:rsidR="00C915EA">
        <w:rPr>
          <w:rFonts w:eastAsia="Calibri"/>
          <w:sz w:val="22"/>
          <w:szCs w:val="22"/>
        </w:rPr>
        <w:t>120</w:t>
      </w:r>
    </w:p>
    <w:p w14:paraId="052279D1" w14:textId="6230C455"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JUDICIAL REVIEW</w:t>
      </w:r>
      <w:r w:rsidRPr="00C9116B">
        <w:rPr>
          <w:rFonts w:eastAsia="Calibri"/>
          <w:sz w:val="22"/>
          <w:szCs w:val="22"/>
        </w:rPr>
        <w:tab/>
      </w:r>
      <w:r w:rsidR="00C915EA">
        <w:rPr>
          <w:rFonts w:eastAsia="Calibri"/>
          <w:sz w:val="22"/>
          <w:szCs w:val="22"/>
        </w:rPr>
        <w:t>120</w:t>
      </w:r>
    </w:p>
    <w:p w14:paraId="16A7EFFD" w14:textId="03E8E1F3"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STAY</w:t>
      </w:r>
      <w:r w:rsidRPr="00C9116B">
        <w:rPr>
          <w:rFonts w:eastAsia="Calibri"/>
          <w:sz w:val="22"/>
          <w:szCs w:val="22"/>
        </w:rPr>
        <w:tab/>
      </w:r>
      <w:r w:rsidR="00C915EA">
        <w:rPr>
          <w:rFonts w:eastAsia="Calibri"/>
          <w:sz w:val="22"/>
          <w:szCs w:val="22"/>
        </w:rPr>
        <w:t>120</w:t>
      </w:r>
    </w:p>
    <w:p w14:paraId="43AE8511" w14:textId="1830DE6D"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CERTIFICATION OF NONCOMPLIANCE</w:t>
      </w:r>
      <w:r w:rsidRPr="00C9116B">
        <w:rPr>
          <w:rFonts w:eastAsia="Calibri"/>
          <w:sz w:val="22"/>
          <w:szCs w:val="22"/>
        </w:rPr>
        <w:tab/>
      </w:r>
      <w:r w:rsidR="00C915EA">
        <w:rPr>
          <w:rFonts w:eastAsia="Calibri"/>
          <w:sz w:val="22"/>
          <w:szCs w:val="22"/>
        </w:rPr>
        <w:t>120</w:t>
      </w:r>
    </w:p>
    <w:p w14:paraId="1933B3F2" w14:textId="25D1C973"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STATEMENT OF COMPLIANCE; CLAIMS OF SPECIAL NEEDS</w:t>
      </w:r>
      <w:r w:rsidRPr="00C9116B">
        <w:rPr>
          <w:rFonts w:eastAsia="Calibri"/>
          <w:sz w:val="22"/>
          <w:szCs w:val="22"/>
        </w:rPr>
        <w:tab/>
      </w:r>
      <w:r w:rsidR="00C915EA">
        <w:rPr>
          <w:rFonts w:eastAsia="Calibri"/>
          <w:sz w:val="22"/>
          <w:szCs w:val="22"/>
        </w:rPr>
        <w:t>121</w:t>
      </w:r>
    </w:p>
    <w:p w14:paraId="6F8B0B6D"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10.</w:t>
      </w:r>
      <w:r w:rsidRPr="00C9116B">
        <w:rPr>
          <w:rFonts w:eastAsia="Calibri"/>
          <w:sz w:val="22"/>
          <w:szCs w:val="22"/>
        </w:rPr>
        <w:tab/>
        <w:t>MOTION TO MODIFY COURT ORDER; REQUEST TO AMEND</w:t>
      </w:r>
    </w:p>
    <w:p w14:paraId="44423D7F" w14:textId="7C2A100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ADMINISTRATIVE DECISION</w:t>
      </w:r>
      <w:r w:rsidRPr="00C9116B">
        <w:rPr>
          <w:rFonts w:eastAsia="Calibri"/>
          <w:sz w:val="22"/>
          <w:szCs w:val="22"/>
        </w:rPr>
        <w:tab/>
      </w:r>
      <w:r w:rsidR="00C915EA">
        <w:rPr>
          <w:rFonts w:eastAsia="Calibri"/>
          <w:sz w:val="22"/>
          <w:szCs w:val="22"/>
        </w:rPr>
        <w:t>121</w:t>
      </w:r>
    </w:p>
    <w:p w14:paraId="3C3E165E" w14:textId="77777777" w:rsidR="00C9116B" w:rsidRPr="00C9116B" w:rsidRDefault="00C9116B" w:rsidP="00C9116B">
      <w:pPr>
        <w:tabs>
          <w:tab w:val="left" w:pos="720"/>
          <w:tab w:val="left" w:pos="1440"/>
          <w:tab w:val="right" w:leader="dot" w:pos="9360"/>
        </w:tabs>
        <w:rPr>
          <w:rFonts w:eastAsia="Calibri"/>
          <w:sz w:val="22"/>
          <w:szCs w:val="22"/>
        </w:rPr>
      </w:pPr>
    </w:p>
    <w:p w14:paraId="34ECD6D6" w14:textId="77777777" w:rsidR="00C9116B" w:rsidRPr="00C9116B" w:rsidRDefault="00C9116B" w:rsidP="00C9116B">
      <w:pPr>
        <w:spacing w:after="200" w:line="276" w:lineRule="auto"/>
        <w:rPr>
          <w:rFonts w:eastAsia="Calibri"/>
          <w:sz w:val="22"/>
          <w:szCs w:val="22"/>
        </w:rPr>
      </w:pPr>
      <w:r w:rsidRPr="00C9116B">
        <w:rPr>
          <w:rFonts w:eastAsia="Calibri"/>
          <w:sz w:val="22"/>
          <w:szCs w:val="22"/>
        </w:rPr>
        <w:br w:type="page"/>
      </w:r>
    </w:p>
    <w:p w14:paraId="7CFA9C8A" w14:textId="74B6A34D" w:rsidR="00C9116B" w:rsidRPr="00C9116B" w:rsidRDefault="00C9116B" w:rsidP="000739EF">
      <w:pPr>
        <w:tabs>
          <w:tab w:val="left" w:pos="720"/>
          <w:tab w:val="left" w:pos="1440"/>
          <w:tab w:val="right" w:leader="dot" w:pos="10080"/>
        </w:tabs>
        <w:ind w:left="720"/>
        <w:rPr>
          <w:rFonts w:eastAsia="Calibri"/>
          <w:sz w:val="22"/>
          <w:szCs w:val="22"/>
        </w:rPr>
      </w:pPr>
      <w:r w:rsidRPr="000739EF">
        <w:rPr>
          <w:rFonts w:eastAsia="Calibri"/>
          <w:b/>
          <w:sz w:val="22"/>
          <w:szCs w:val="22"/>
        </w:rPr>
        <w:lastRenderedPageBreak/>
        <w:t>CHAPTER 23 - EMPLOYER REPORTING</w:t>
      </w:r>
      <w:r w:rsidRPr="00C9116B">
        <w:rPr>
          <w:rFonts w:eastAsia="Calibri"/>
          <w:sz w:val="22"/>
          <w:szCs w:val="22"/>
        </w:rPr>
        <w:tab/>
      </w:r>
      <w:r w:rsidR="00D52215">
        <w:rPr>
          <w:rFonts w:eastAsia="Calibri"/>
          <w:sz w:val="22"/>
          <w:szCs w:val="22"/>
        </w:rPr>
        <w:t>122</w:t>
      </w:r>
    </w:p>
    <w:p w14:paraId="3554614E" w14:textId="2EFFE40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DUTY TO REPORT</w:t>
      </w:r>
      <w:r w:rsidRPr="00C9116B">
        <w:rPr>
          <w:rFonts w:eastAsia="Calibri"/>
          <w:sz w:val="22"/>
          <w:szCs w:val="22"/>
        </w:rPr>
        <w:tab/>
      </w:r>
      <w:r w:rsidR="00D52215">
        <w:rPr>
          <w:rFonts w:eastAsia="Calibri"/>
          <w:sz w:val="22"/>
          <w:szCs w:val="22"/>
        </w:rPr>
        <w:t>122</w:t>
      </w:r>
    </w:p>
    <w:p w14:paraId="0125BAE4" w14:textId="0286819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METHOD OF REPORT</w:t>
      </w:r>
      <w:r w:rsidRPr="00C9116B">
        <w:rPr>
          <w:rFonts w:eastAsia="Calibri"/>
          <w:sz w:val="22"/>
          <w:szCs w:val="22"/>
        </w:rPr>
        <w:tab/>
      </w:r>
      <w:r w:rsidR="00D52215">
        <w:rPr>
          <w:rFonts w:eastAsia="Calibri"/>
          <w:sz w:val="22"/>
          <w:szCs w:val="22"/>
        </w:rPr>
        <w:t>123</w:t>
      </w:r>
    </w:p>
    <w:p w14:paraId="1F7F703B" w14:textId="1BFFFA7D"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TIMING / CONTENT OF REPORT</w:t>
      </w:r>
      <w:r w:rsidRPr="00C9116B">
        <w:rPr>
          <w:rFonts w:eastAsia="Calibri"/>
          <w:sz w:val="22"/>
          <w:szCs w:val="22"/>
        </w:rPr>
        <w:tab/>
      </w:r>
      <w:r w:rsidR="00D52215">
        <w:rPr>
          <w:rFonts w:eastAsia="Calibri"/>
          <w:sz w:val="22"/>
          <w:szCs w:val="22"/>
        </w:rPr>
        <w:t>123</w:t>
      </w:r>
    </w:p>
    <w:p w14:paraId="77015223" w14:textId="214C6A2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INDEPENDENT CONTRACTORS</w:t>
      </w:r>
      <w:r w:rsidRPr="00C9116B">
        <w:rPr>
          <w:rFonts w:eastAsia="Calibri"/>
          <w:sz w:val="22"/>
          <w:szCs w:val="22"/>
        </w:rPr>
        <w:tab/>
      </w:r>
      <w:r w:rsidR="00D52215">
        <w:rPr>
          <w:rFonts w:eastAsia="Calibri"/>
          <w:sz w:val="22"/>
          <w:szCs w:val="22"/>
        </w:rPr>
        <w:t>123</w:t>
      </w:r>
    </w:p>
    <w:p w14:paraId="08B8F1BB" w14:textId="70705CF9"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ENFORCEMENT; PENALTIES</w:t>
      </w:r>
      <w:r w:rsidRPr="00C9116B">
        <w:rPr>
          <w:rFonts w:eastAsia="Calibri"/>
          <w:sz w:val="22"/>
          <w:szCs w:val="22"/>
        </w:rPr>
        <w:tab/>
      </w:r>
      <w:r w:rsidR="00D52215">
        <w:rPr>
          <w:rFonts w:eastAsia="Calibri"/>
          <w:sz w:val="22"/>
          <w:szCs w:val="22"/>
        </w:rPr>
        <w:t>132</w:t>
      </w:r>
    </w:p>
    <w:p w14:paraId="3A1E491C" w14:textId="511E976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USE OF NEW HIRE INFORMATION</w:t>
      </w:r>
      <w:r w:rsidRPr="00C9116B">
        <w:rPr>
          <w:rFonts w:eastAsia="Calibri"/>
          <w:sz w:val="22"/>
          <w:szCs w:val="22"/>
        </w:rPr>
        <w:tab/>
      </w:r>
      <w:r w:rsidR="00D52215">
        <w:rPr>
          <w:rFonts w:eastAsia="Calibri"/>
          <w:sz w:val="22"/>
          <w:szCs w:val="22"/>
        </w:rPr>
        <w:t>123</w:t>
      </w:r>
    </w:p>
    <w:p w14:paraId="36E77729" w14:textId="3340A0C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ACCESS TO INFORMATION</w:t>
      </w:r>
      <w:r w:rsidRPr="00C9116B">
        <w:rPr>
          <w:rFonts w:eastAsia="Calibri"/>
          <w:sz w:val="22"/>
          <w:szCs w:val="22"/>
        </w:rPr>
        <w:tab/>
      </w:r>
      <w:r w:rsidR="00D52215">
        <w:rPr>
          <w:rFonts w:eastAsia="Calibri"/>
          <w:sz w:val="22"/>
          <w:szCs w:val="22"/>
        </w:rPr>
        <w:t>124</w:t>
      </w:r>
    </w:p>
    <w:p w14:paraId="68D33E60" w14:textId="77777777" w:rsidR="00C9116B" w:rsidRPr="000739EF" w:rsidRDefault="00C9116B" w:rsidP="000739EF">
      <w:pPr>
        <w:tabs>
          <w:tab w:val="left" w:pos="720"/>
          <w:tab w:val="left" w:pos="1440"/>
          <w:tab w:val="right" w:leader="dot" w:pos="10080"/>
        </w:tabs>
        <w:ind w:left="720"/>
        <w:rPr>
          <w:rFonts w:eastAsia="Calibri"/>
          <w:b/>
          <w:sz w:val="22"/>
          <w:szCs w:val="22"/>
        </w:rPr>
      </w:pPr>
    </w:p>
    <w:p w14:paraId="0B0CEAF4" w14:textId="1C273487" w:rsidR="00C9116B" w:rsidRPr="00C9116B" w:rsidRDefault="00C9116B" w:rsidP="000739EF">
      <w:pPr>
        <w:tabs>
          <w:tab w:val="left" w:pos="720"/>
          <w:tab w:val="left" w:pos="1440"/>
          <w:tab w:val="right" w:leader="dot" w:pos="10080"/>
        </w:tabs>
        <w:ind w:left="720"/>
        <w:rPr>
          <w:rFonts w:eastAsia="Calibri"/>
          <w:sz w:val="22"/>
          <w:szCs w:val="22"/>
        </w:rPr>
      </w:pPr>
      <w:r w:rsidRPr="000739EF">
        <w:rPr>
          <w:rFonts w:eastAsia="Calibri"/>
          <w:b/>
          <w:sz w:val="22"/>
          <w:szCs w:val="22"/>
        </w:rPr>
        <w:t>CHAPTER 24 – NATIONAL MEDICAL SUPPORT NOTICE</w:t>
      </w:r>
      <w:r w:rsidRPr="00C9116B">
        <w:rPr>
          <w:rFonts w:eastAsia="Calibri"/>
          <w:sz w:val="22"/>
          <w:szCs w:val="22"/>
        </w:rPr>
        <w:tab/>
      </w:r>
      <w:r w:rsidR="00D52215">
        <w:rPr>
          <w:rFonts w:eastAsia="Calibri"/>
          <w:sz w:val="22"/>
          <w:szCs w:val="22"/>
        </w:rPr>
        <w:t>125</w:t>
      </w:r>
    </w:p>
    <w:p w14:paraId="099E52B5" w14:textId="32B39D30"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NATIONAL MEDICAL SUPPORT NOTICE</w:t>
      </w:r>
      <w:r w:rsidRPr="00C9116B">
        <w:rPr>
          <w:rFonts w:eastAsia="Calibri"/>
          <w:sz w:val="22"/>
          <w:szCs w:val="22"/>
        </w:rPr>
        <w:tab/>
      </w:r>
      <w:r w:rsidR="00D52215">
        <w:rPr>
          <w:rFonts w:eastAsia="Calibri"/>
          <w:sz w:val="22"/>
          <w:szCs w:val="22"/>
        </w:rPr>
        <w:t>125</w:t>
      </w:r>
    </w:p>
    <w:p w14:paraId="19D7A8D9" w14:textId="74394445"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MISTAKE OF FACT; AFFIRMATIVE DEFENSES</w:t>
      </w:r>
      <w:r w:rsidRPr="00C9116B">
        <w:rPr>
          <w:rFonts w:eastAsia="Calibri"/>
          <w:sz w:val="22"/>
          <w:szCs w:val="22"/>
        </w:rPr>
        <w:tab/>
      </w:r>
      <w:r w:rsidR="00D52215">
        <w:rPr>
          <w:rFonts w:eastAsia="Calibri"/>
          <w:sz w:val="22"/>
          <w:szCs w:val="22"/>
        </w:rPr>
        <w:t>125</w:t>
      </w:r>
    </w:p>
    <w:p w14:paraId="01753E10" w14:textId="77777777" w:rsidR="00C9116B" w:rsidRPr="000739EF" w:rsidRDefault="00C9116B" w:rsidP="000739EF">
      <w:pPr>
        <w:tabs>
          <w:tab w:val="left" w:pos="720"/>
          <w:tab w:val="left" w:pos="1440"/>
          <w:tab w:val="right" w:leader="dot" w:pos="10080"/>
        </w:tabs>
        <w:ind w:left="720"/>
        <w:rPr>
          <w:rFonts w:eastAsia="Calibri"/>
          <w:b/>
          <w:sz w:val="22"/>
          <w:szCs w:val="22"/>
        </w:rPr>
      </w:pPr>
    </w:p>
    <w:p w14:paraId="09DAAC41" w14:textId="2B086606" w:rsidR="00C9116B" w:rsidRPr="00C9116B" w:rsidRDefault="00C9116B" w:rsidP="000739EF">
      <w:pPr>
        <w:tabs>
          <w:tab w:val="left" w:pos="720"/>
          <w:tab w:val="left" w:pos="1440"/>
          <w:tab w:val="right" w:leader="dot" w:pos="10080"/>
        </w:tabs>
        <w:ind w:left="720"/>
        <w:rPr>
          <w:rFonts w:eastAsia="Calibri"/>
          <w:sz w:val="22"/>
          <w:szCs w:val="22"/>
        </w:rPr>
      </w:pPr>
      <w:r w:rsidRPr="000739EF">
        <w:rPr>
          <w:rFonts w:eastAsia="Calibri"/>
          <w:b/>
          <w:sz w:val="22"/>
          <w:szCs w:val="22"/>
        </w:rPr>
        <w:t>CHAPTER 25 - SECURING AND ENFORCING MEDICAL SUPPORT</w:t>
      </w:r>
      <w:r w:rsidRPr="00C9116B">
        <w:rPr>
          <w:rFonts w:eastAsia="Calibri"/>
          <w:sz w:val="22"/>
          <w:szCs w:val="22"/>
        </w:rPr>
        <w:tab/>
      </w:r>
      <w:r w:rsidR="00D52215">
        <w:rPr>
          <w:rFonts w:eastAsia="Calibri"/>
          <w:sz w:val="22"/>
          <w:szCs w:val="22"/>
        </w:rPr>
        <w:t>126</w:t>
      </w:r>
    </w:p>
    <w:p w14:paraId="250EF52F" w14:textId="0CE3307D"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DEFINITIONS</w:t>
      </w:r>
      <w:r w:rsidRPr="00C9116B">
        <w:rPr>
          <w:rFonts w:eastAsia="Calibri"/>
          <w:sz w:val="22"/>
          <w:szCs w:val="22"/>
        </w:rPr>
        <w:tab/>
      </w:r>
      <w:r w:rsidR="00D52215">
        <w:rPr>
          <w:rFonts w:eastAsia="Calibri"/>
          <w:sz w:val="22"/>
          <w:szCs w:val="22"/>
        </w:rPr>
        <w:t>126</w:t>
      </w:r>
    </w:p>
    <w:p w14:paraId="49E0DA90" w14:textId="48FDB94B"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DUTY OF DEPARTMENT</w:t>
      </w:r>
      <w:r w:rsidRPr="00C9116B">
        <w:rPr>
          <w:rFonts w:eastAsia="Calibri"/>
          <w:sz w:val="22"/>
          <w:szCs w:val="22"/>
        </w:rPr>
        <w:tab/>
      </w:r>
      <w:r w:rsidR="00D52215">
        <w:rPr>
          <w:rFonts w:eastAsia="Calibri"/>
          <w:sz w:val="22"/>
          <w:szCs w:val="22"/>
        </w:rPr>
        <w:t>126</w:t>
      </w:r>
    </w:p>
    <w:p w14:paraId="522D9746" w14:textId="77777777" w:rsidR="00C9116B" w:rsidRPr="000739EF" w:rsidRDefault="00C9116B" w:rsidP="000739EF">
      <w:pPr>
        <w:tabs>
          <w:tab w:val="left" w:pos="720"/>
          <w:tab w:val="left" w:pos="1440"/>
          <w:tab w:val="right" w:leader="dot" w:pos="10080"/>
        </w:tabs>
        <w:ind w:left="720"/>
        <w:rPr>
          <w:rFonts w:eastAsia="Calibri"/>
          <w:b/>
          <w:sz w:val="22"/>
          <w:szCs w:val="22"/>
        </w:rPr>
      </w:pPr>
    </w:p>
    <w:p w14:paraId="3A112934" w14:textId="2BDDE980" w:rsidR="00C9116B" w:rsidRPr="00C9116B" w:rsidRDefault="00C9116B" w:rsidP="000739EF">
      <w:pPr>
        <w:tabs>
          <w:tab w:val="left" w:pos="720"/>
          <w:tab w:val="left" w:pos="1440"/>
          <w:tab w:val="right" w:leader="dot" w:pos="10080"/>
        </w:tabs>
        <w:ind w:left="720"/>
        <w:rPr>
          <w:rFonts w:eastAsia="Calibri"/>
          <w:sz w:val="22"/>
          <w:szCs w:val="22"/>
        </w:rPr>
      </w:pPr>
      <w:r w:rsidRPr="000739EF">
        <w:rPr>
          <w:rFonts w:eastAsia="Calibri"/>
          <w:b/>
          <w:sz w:val="22"/>
          <w:szCs w:val="22"/>
        </w:rPr>
        <w:t>CHAPTER 26 - CONFIDENTIALITY</w:t>
      </w:r>
      <w:r w:rsidRPr="00C9116B">
        <w:rPr>
          <w:rFonts w:eastAsia="Calibri"/>
          <w:sz w:val="22"/>
          <w:szCs w:val="22"/>
        </w:rPr>
        <w:tab/>
      </w:r>
      <w:r w:rsidR="00324B5F">
        <w:rPr>
          <w:rFonts w:eastAsia="Calibri"/>
          <w:sz w:val="22"/>
          <w:szCs w:val="22"/>
        </w:rPr>
        <w:t>128</w:t>
      </w:r>
    </w:p>
    <w:p w14:paraId="3F668263" w14:textId="5098BD88"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CONFIDENTIAL INFORMATION</w:t>
      </w:r>
      <w:r w:rsidRPr="00C9116B">
        <w:rPr>
          <w:rFonts w:eastAsia="Calibri"/>
          <w:sz w:val="22"/>
          <w:szCs w:val="22"/>
        </w:rPr>
        <w:tab/>
      </w:r>
      <w:r w:rsidR="00324B5F">
        <w:rPr>
          <w:rFonts w:eastAsia="Calibri"/>
          <w:sz w:val="22"/>
          <w:szCs w:val="22"/>
        </w:rPr>
        <w:t>128</w:t>
      </w:r>
    </w:p>
    <w:p w14:paraId="5AA4E947" w14:textId="74DB857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INDEPENDENT VERIFICATION</w:t>
      </w:r>
      <w:r w:rsidRPr="00C9116B">
        <w:rPr>
          <w:rFonts w:eastAsia="Calibri"/>
          <w:sz w:val="22"/>
          <w:szCs w:val="22"/>
        </w:rPr>
        <w:tab/>
      </w:r>
      <w:r w:rsidR="00324B5F">
        <w:rPr>
          <w:rFonts w:eastAsia="Calibri"/>
          <w:sz w:val="22"/>
          <w:szCs w:val="22"/>
        </w:rPr>
        <w:t>128</w:t>
      </w:r>
    </w:p>
    <w:p w14:paraId="0396366B" w14:textId="312043A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SCOPE</w:t>
      </w:r>
      <w:r w:rsidRPr="00C9116B">
        <w:rPr>
          <w:rFonts w:eastAsia="Calibri"/>
          <w:sz w:val="22"/>
          <w:szCs w:val="22"/>
        </w:rPr>
        <w:tab/>
      </w:r>
      <w:r w:rsidR="00324B5F">
        <w:rPr>
          <w:rFonts w:eastAsia="Calibri"/>
          <w:sz w:val="22"/>
          <w:szCs w:val="22"/>
        </w:rPr>
        <w:t>128</w:t>
      </w:r>
    </w:p>
    <w:p w14:paraId="34B25062" w14:textId="12EF70DF"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GENERAL RULE</w:t>
      </w:r>
      <w:r w:rsidRPr="00C9116B">
        <w:rPr>
          <w:rFonts w:eastAsia="Calibri"/>
          <w:sz w:val="22"/>
          <w:szCs w:val="22"/>
        </w:rPr>
        <w:tab/>
      </w:r>
      <w:r w:rsidR="00324B5F">
        <w:rPr>
          <w:rFonts w:eastAsia="Calibri"/>
          <w:sz w:val="22"/>
          <w:szCs w:val="22"/>
        </w:rPr>
        <w:t>128</w:t>
      </w:r>
    </w:p>
    <w:p w14:paraId="37C28B34" w14:textId="0AAF58C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AUTHORIZED DISCLOSURES</w:t>
      </w:r>
      <w:r w:rsidRPr="00C9116B">
        <w:rPr>
          <w:rFonts w:eastAsia="Calibri"/>
          <w:sz w:val="22"/>
          <w:szCs w:val="22"/>
        </w:rPr>
        <w:tab/>
      </w:r>
      <w:r w:rsidR="00324B5F">
        <w:rPr>
          <w:rFonts w:eastAsia="Calibri"/>
          <w:sz w:val="22"/>
          <w:szCs w:val="22"/>
        </w:rPr>
        <w:t>128</w:t>
      </w:r>
    </w:p>
    <w:p w14:paraId="3D632E4C"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PROHIBITION OF RELEASE OF INFORMATION WHEN</w:t>
      </w:r>
    </w:p>
    <w:p w14:paraId="20F3DC5F" w14:textId="64F15E58"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THERE IS EVIDENCE OF DOMESTIC VIOLENCE</w:t>
      </w:r>
      <w:r w:rsidRPr="00C9116B">
        <w:rPr>
          <w:rFonts w:eastAsia="Calibri"/>
          <w:sz w:val="22"/>
          <w:szCs w:val="22"/>
        </w:rPr>
        <w:tab/>
      </w:r>
      <w:r w:rsidR="00324B5F">
        <w:rPr>
          <w:rFonts w:eastAsia="Calibri"/>
          <w:sz w:val="22"/>
          <w:szCs w:val="22"/>
        </w:rPr>
        <w:t>129</w:t>
      </w:r>
    </w:p>
    <w:p w14:paraId="4659FC48"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SECURITY AND CONFIDENTIALITY OF COMPUTERIZED</w:t>
      </w:r>
    </w:p>
    <w:p w14:paraId="053032D9" w14:textId="6A696122"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SUPPORT ENFORCEMENT SYSTEM</w:t>
      </w:r>
      <w:r w:rsidRPr="00C9116B">
        <w:rPr>
          <w:rFonts w:eastAsia="Calibri"/>
          <w:sz w:val="22"/>
          <w:szCs w:val="22"/>
        </w:rPr>
        <w:tab/>
      </w:r>
      <w:r w:rsidR="00324B5F">
        <w:rPr>
          <w:rFonts w:eastAsia="Calibri"/>
          <w:sz w:val="22"/>
          <w:szCs w:val="22"/>
        </w:rPr>
        <w:t>129</w:t>
      </w:r>
    </w:p>
    <w:p w14:paraId="251B5665"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8.</w:t>
      </w:r>
      <w:r w:rsidRPr="00C9116B">
        <w:rPr>
          <w:rFonts w:eastAsia="Calibri"/>
          <w:sz w:val="22"/>
          <w:szCs w:val="22"/>
        </w:rPr>
        <w:tab/>
        <w:t>CONFIDENTIALITY OF INFORMATION OBTAINED THROUGH THE</w:t>
      </w:r>
    </w:p>
    <w:p w14:paraId="24CE36F0" w14:textId="53BC9283"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STATE OR FEDERAL PARENT LOCATOR SERVICE</w:t>
      </w:r>
      <w:r w:rsidRPr="00C9116B">
        <w:rPr>
          <w:rFonts w:eastAsia="Calibri"/>
          <w:sz w:val="22"/>
          <w:szCs w:val="22"/>
        </w:rPr>
        <w:tab/>
      </w:r>
      <w:r w:rsidR="00324B5F">
        <w:rPr>
          <w:rFonts w:eastAsia="Calibri"/>
          <w:sz w:val="22"/>
          <w:szCs w:val="22"/>
        </w:rPr>
        <w:t>130</w:t>
      </w:r>
    </w:p>
    <w:p w14:paraId="161E4B4A"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9.</w:t>
      </w:r>
      <w:r w:rsidRPr="00C9116B">
        <w:rPr>
          <w:rFonts w:eastAsia="Calibri"/>
          <w:sz w:val="22"/>
          <w:szCs w:val="22"/>
        </w:rPr>
        <w:tab/>
        <w:t>PENALTIES FOR UNAUTHORIZED ACCESS, DISCLOSURE OR</w:t>
      </w:r>
    </w:p>
    <w:p w14:paraId="233B0EE8" w14:textId="31238F2C"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USE OF CONFIDENTIAL INFORMATION</w:t>
      </w:r>
      <w:r w:rsidRPr="00C9116B">
        <w:rPr>
          <w:rFonts w:eastAsia="Calibri"/>
          <w:sz w:val="22"/>
          <w:szCs w:val="22"/>
        </w:rPr>
        <w:tab/>
      </w:r>
      <w:r w:rsidR="00324B5F">
        <w:rPr>
          <w:rFonts w:eastAsia="Calibri"/>
          <w:sz w:val="22"/>
          <w:szCs w:val="22"/>
        </w:rPr>
        <w:t>130</w:t>
      </w:r>
    </w:p>
    <w:p w14:paraId="2BB79686" w14:textId="77777777" w:rsidR="00C9116B" w:rsidRPr="00C9116B" w:rsidRDefault="00C9116B" w:rsidP="00C9116B">
      <w:pPr>
        <w:tabs>
          <w:tab w:val="left" w:pos="720"/>
          <w:tab w:val="left" w:pos="1440"/>
          <w:tab w:val="right" w:leader="dot" w:pos="9360"/>
        </w:tabs>
        <w:rPr>
          <w:rFonts w:eastAsia="Calibri"/>
          <w:sz w:val="22"/>
          <w:szCs w:val="22"/>
        </w:rPr>
      </w:pPr>
    </w:p>
    <w:p w14:paraId="3D166E05" w14:textId="77777777" w:rsidR="00C9116B" w:rsidRPr="00C9116B" w:rsidRDefault="00C9116B" w:rsidP="00C9116B">
      <w:pPr>
        <w:spacing w:after="200" w:line="276" w:lineRule="auto"/>
        <w:rPr>
          <w:rFonts w:eastAsia="Calibri"/>
          <w:sz w:val="22"/>
          <w:szCs w:val="22"/>
        </w:rPr>
      </w:pPr>
      <w:r w:rsidRPr="00C9116B">
        <w:rPr>
          <w:rFonts w:eastAsia="Calibri"/>
          <w:sz w:val="22"/>
          <w:szCs w:val="22"/>
        </w:rPr>
        <w:br w:type="page"/>
      </w:r>
    </w:p>
    <w:p w14:paraId="20877967" w14:textId="57FFC12A" w:rsidR="00C9116B" w:rsidRPr="00C9116B" w:rsidRDefault="00C9116B" w:rsidP="00A66C57">
      <w:pPr>
        <w:tabs>
          <w:tab w:val="left" w:pos="720"/>
          <w:tab w:val="left" w:pos="1440"/>
          <w:tab w:val="right" w:leader="dot" w:pos="10080"/>
        </w:tabs>
        <w:ind w:left="720"/>
        <w:rPr>
          <w:rFonts w:eastAsia="Calibri"/>
          <w:sz w:val="22"/>
          <w:szCs w:val="22"/>
        </w:rPr>
      </w:pPr>
      <w:r w:rsidRPr="00A66C57">
        <w:rPr>
          <w:rFonts w:eastAsia="Calibri"/>
          <w:b/>
          <w:sz w:val="22"/>
          <w:szCs w:val="22"/>
        </w:rPr>
        <w:lastRenderedPageBreak/>
        <w:t>CHAPTER 27 – PROVISION OF SERVICES IN INTERGOVERNMENTAL CASES</w:t>
      </w:r>
      <w:r w:rsidRPr="00C9116B">
        <w:rPr>
          <w:rFonts w:eastAsia="Calibri"/>
          <w:sz w:val="22"/>
          <w:szCs w:val="22"/>
        </w:rPr>
        <w:tab/>
      </w:r>
      <w:r w:rsidR="00324B5F">
        <w:rPr>
          <w:rFonts w:eastAsia="Calibri"/>
          <w:sz w:val="22"/>
          <w:szCs w:val="22"/>
        </w:rPr>
        <w:t>131</w:t>
      </w:r>
    </w:p>
    <w:p w14:paraId="0849381E" w14:textId="307B2E81"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1.</w:t>
      </w:r>
      <w:r w:rsidRPr="00C9116B">
        <w:rPr>
          <w:rFonts w:eastAsia="Calibri"/>
          <w:sz w:val="22"/>
          <w:szCs w:val="22"/>
        </w:rPr>
        <w:tab/>
        <w:t>DEFINITIONS</w:t>
      </w:r>
      <w:r w:rsidRPr="00C9116B">
        <w:rPr>
          <w:rFonts w:eastAsia="Calibri"/>
          <w:sz w:val="22"/>
          <w:szCs w:val="22"/>
        </w:rPr>
        <w:tab/>
      </w:r>
      <w:r w:rsidR="00324B5F">
        <w:rPr>
          <w:rFonts w:eastAsia="Calibri"/>
          <w:sz w:val="22"/>
          <w:szCs w:val="22"/>
        </w:rPr>
        <w:t>131</w:t>
      </w:r>
    </w:p>
    <w:p w14:paraId="7BFA8640" w14:textId="10F1F836"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2.</w:t>
      </w:r>
      <w:r w:rsidRPr="00C9116B">
        <w:rPr>
          <w:rFonts w:eastAsia="Calibri"/>
          <w:sz w:val="22"/>
          <w:szCs w:val="22"/>
        </w:rPr>
        <w:tab/>
        <w:t>PROVISION OF SERVICES IN INTERGOVERNMENTAL IV-D CASES</w:t>
      </w:r>
      <w:r w:rsidRPr="00C9116B">
        <w:rPr>
          <w:rFonts w:eastAsia="Calibri"/>
          <w:sz w:val="22"/>
          <w:szCs w:val="22"/>
        </w:rPr>
        <w:tab/>
      </w:r>
      <w:r w:rsidR="00324B5F">
        <w:rPr>
          <w:rFonts w:eastAsia="Calibri"/>
          <w:sz w:val="22"/>
          <w:szCs w:val="22"/>
        </w:rPr>
        <w:t>131</w:t>
      </w:r>
    </w:p>
    <w:p w14:paraId="54FD3DA9" w14:textId="0385F95E"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3.</w:t>
      </w:r>
      <w:r w:rsidRPr="00C9116B">
        <w:rPr>
          <w:rFonts w:eastAsia="Calibri"/>
          <w:sz w:val="22"/>
          <w:szCs w:val="22"/>
        </w:rPr>
        <w:tab/>
        <w:t>GENERAL RESPONSIBILITIES</w:t>
      </w:r>
      <w:r w:rsidRPr="00C9116B">
        <w:rPr>
          <w:rFonts w:eastAsia="Calibri"/>
          <w:sz w:val="22"/>
          <w:szCs w:val="22"/>
        </w:rPr>
        <w:tab/>
      </w:r>
      <w:r w:rsidR="00324B5F">
        <w:rPr>
          <w:rFonts w:eastAsia="Calibri"/>
          <w:sz w:val="22"/>
          <w:szCs w:val="22"/>
        </w:rPr>
        <w:t>132</w:t>
      </w:r>
    </w:p>
    <w:p w14:paraId="12335257" w14:textId="629737E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4.</w:t>
      </w:r>
      <w:r w:rsidRPr="00C9116B">
        <w:rPr>
          <w:rFonts w:eastAsia="Calibri"/>
          <w:sz w:val="22"/>
          <w:szCs w:val="22"/>
        </w:rPr>
        <w:tab/>
        <w:t>GENERAL REGISTRY</w:t>
      </w:r>
      <w:r w:rsidRPr="00C9116B">
        <w:rPr>
          <w:rFonts w:eastAsia="Calibri"/>
          <w:sz w:val="22"/>
          <w:szCs w:val="22"/>
        </w:rPr>
        <w:tab/>
      </w:r>
      <w:r w:rsidR="00324B5F">
        <w:rPr>
          <w:rFonts w:eastAsia="Calibri"/>
          <w:sz w:val="22"/>
          <w:szCs w:val="22"/>
        </w:rPr>
        <w:t>133</w:t>
      </w:r>
    </w:p>
    <w:p w14:paraId="55EA9431" w14:textId="1DF6DC2D"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5.</w:t>
      </w:r>
      <w:r w:rsidRPr="00C9116B">
        <w:rPr>
          <w:rFonts w:eastAsia="Calibri"/>
          <w:sz w:val="22"/>
          <w:szCs w:val="22"/>
        </w:rPr>
        <w:tab/>
        <w:t>INITIATING STATE IV-D AGENCY RESPONSIBILITIES</w:t>
      </w:r>
      <w:r w:rsidRPr="00C9116B">
        <w:rPr>
          <w:rFonts w:eastAsia="Calibri"/>
          <w:sz w:val="22"/>
          <w:szCs w:val="22"/>
        </w:rPr>
        <w:tab/>
      </w:r>
      <w:r w:rsidR="00324B5F">
        <w:rPr>
          <w:rFonts w:eastAsia="Calibri"/>
          <w:sz w:val="22"/>
          <w:szCs w:val="22"/>
        </w:rPr>
        <w:t>134</w:t>
      </w:r>
    </w:p>
    <w:p w14:paraId="23440BAC" w14:textId="3F949593"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6.</w:t>
      </w:r>
      <w:r w:rsidRPr="00C9116B">
        <w:rPr>
          <w:rFonts w:eastAsia="Calibri"/>
          <w:sz w:val="22"/>
          <w:szCs w:val="22"/>
        </w:rPr>
        <w:tab/>
        <w:t>RESPONDING STATE IV-D AGENCY RESPONSIBILITIES</w:t>
      </w:r>
      <w:r w:rsidRPr="00C9116B">
        <w:rPr>
          <w:rFonts w:eastAsia="Calibri"/>
          <w:sz w:val="22"/>
          <w:szCs w:val="22"/>
        </w:rPr>
        <w:tab/>
      </w:r>
      <w:r w:rsidR="000D698B">
        <w:rPr>
          <w:rFonts w:eastAsia="Calibri"/>
          <w:sz w:val="22"/>
          <w:szCs w:val="22"/>
        </w:rPr>
        <w:t>135</w:t>
      </w:r>
    </w:p>
    <w:p w14:paraId="0480803B" w14:textId="77777777"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7.</w:t>
      </w:r>
      <w:r w:rsidRPr="00C9116B">
        <w:rPr>
          <w:rFonts w:eastAsia="Calibri"/>
          <w:sz w:val="22"/>
          <w:szCs w:val="22"/>
        </w:rPr>
        <w:tab/>
        <w:t xml:space="preserve">PAYMENT AND RECOVERY OF COSTS IN INTERGOVERNMENTAL </w:t>
      </w:r>
    </w:p>
    <w:p w14:paraId="50C41A7E" w14:textId="6C16FE99" w:rsidR="00C9116B" w:rsidRPr="00C9116B" w:rsidRDefault="00C9116B" w:rsidP="00722089">
      <w:pPr>
        <w:tabs>
          <w:tab w:val="left" w:pos="720"/>
          <w:tab w:val="left" w:pos="1440"/>
          <w:tab w:val="right" w:leader="dot" w:pos="10080"/>
        </w:tabs>
        <w:ind w:left="720"/>
        <w:rPr>
          <w:rFonts w:eastAsia="Calibri"/>
          <w:sz w:val="22"/>
          <w:szCs w:val="22"/>
        </w:rPr>
      </w:pPr>
      <w:r w:rsidRPr="00C9116B">
        <w:rPr>
          <w:rFonts w:eastAsia="Calibri"/>
          <w:sz w:val="22"/>
          <w:szCs w:val="22"/>
        </w:rPr>
        <w:tab/>
        <w:t>IV-D CASES</w:t>
      </w:r>
      <w:r w:rsidRPr="00C9116B">
        <w:rPr>
          <w:rFonts w:eastAsia="Calibri"/>
          <w:sz w:val="22"/>
          <w:szCs w:val="22"/>
        </w:rPr>
        <w:tab/>
      </w:r>
      <w:r w:rsidR="000D698B">
        <w:rPr>
          <w:rFonts w:eastAsia="Calibri"/>
          <w:sz w:val="22"/>
          <w:szCs w:val="22"/>
        </w:rPr>
        <w:t>137</w:t>
      </w:r>
    </w:p>
    <w:p w14:paraId="0E39436C" w14:textId="77777777" w:rsidR="00C9116B" w:rsidRPr="00C9116B" w:rsidRDefault="00C9116B" w:rsidP="00722089">
      <w:pPr>
        <w:tabs>
          <w:tab w:val="left" w:pos="720"/>
          <w:tab w:val="left" w:pos="1440"/>
          <w:tab w:val="right" w:leader="dot" w:pos="10080"/>
        </w:tabs>
        <w:rPr>
          <w:rFonts w:eastAsia="Calibri"/>
          <w:sz w:val="22"/>
          <w:szCs w:val="22"/>
        </w:rPr>
      </w:pPr>
    </w:p>
    <w:p w14:paraId="45DC2C13" w14:textId="25CE59A2" w:rsidR="00C9116B" w:rsidRPr="00C9116B" w:rsidRDefault="00C9116B" w:rsidP="00A66C57">
      <w:pPr>
        <w:tabs>
          <w:tab w:val="right" w:leader="dot" w:pos="10080"/>
        </w:tabs>
        <w:ind w:left="720"/>
        <w:rPr>
          <w:rFonts w:eastAsia="Calibri"/>
          <w:sz w:val="22"/>
          <w:szCs w:val="22"/>
        </w:rPr>
      </w:pPr>
      <w:r w:rsidRPr="00A66C57">
        <w:rPr>
          <w:rFonts w:eastAsia="Calibri"/>
          <w:b/>
          <w:sz w:val="22"/>
          <w:szCs w:val="22"/>
        </w:rPr>
        <w:t>Recent Filing History</w:t>
      </w:r>
      <w:r w:rsidRPr="00C9116B">
        <w:rPr>
          <w:rFonts w:eastAsia="Calibri"/>
          <w:sz w:val="22"/>
          <w:szCs w:val="22"/>
        </w:rPr>
        <w:tab/>
      </w:r>
      <w:r w:rsidR="000D698B">
        <w:rPr>
          <w:rFonts w:eastAsia="Calibri"/>
          <w:sz w:val="22"/>
          <w:szCs w:val="22"/>
        </w:rPr>
        <w:t>138</w:t>
      </w:r>
    </w:p>
    <w:p w14:paraId="2A93A454" w14:textId="77777777" w:rsidR="006A5C9D" w:rsidRDefault="006A5C9D" w:rsidP="006A5C9D"/>
    <w:p w14:paraId="7D13F2AB" w14:textId="77777777" w:rsidR="00C9116B" w:rsidRPr="006A5C9D" w:rsidRDefault="00C9116B" w:rsidP="006A5C9D"/>
    <w:p w14:paraId="01518741" w14:textId="77777777" w:rsidR="00A848C5" w:rsidRDefault="00A848C5">
      <w:pPr>
        <w:sectPr w:rsidR="00A848C5">
          <w:headerReference w:type="default" r:id="rId11"/>
          <w:pgSz w:w="12240" w:h="15840"/>
          <w:pgMar w:top="720" w:right="720" w:bottom="720" w:left="720" w:header="432" w:footer="720" w:gutter="0"/>
          <w:pgNumType w:start="1"/>
          <w:cols w:space="720"/>
          <w:noEndnote/>
          <w:titlePg/>
        </w:sectPr>
      </w:pPr>
    </w:p>
    <w:p w14:paraId="2FBE8947" w14:textId="77777777" w:rsidR="00A848C5" w:rsidRDefault="00A848C5">
      <w:pPr>
        <w:pStyle w:val="Heading1"/>
        <w:keepNext w:val="0"/>
        <w:rPr>
          <w:sz w:val="22"/>
          <w:szCs w:val="22"/>
        </w:rPr>
      </w:pPr>
      <w:bookmarkStart w:id="1" w:name="_Toc217285824"/>
      <w:r>
        <w:rPr>
          <w:sz w:val="22"/>
          <w:szCs w:val="22"/>
        </w:rPr>
        <w:lastRenderedPageBreak/>
        <w:t>CHAPTER 1 - PRELIMINARY STATEMENT</w:t>
      </w:r>
      <w:bookmarkEnd w:id="1"/>
    </w:p>
    <w:p w14:paraId="3BA53945" w14:textId="77777777" w:rsidR="00A848C5" w:rsidRDefault="00A848C5">
      <w:pPr>
        <w:rPr>
          <w:sz w:val="22"/>
          <w:szCs w:val="22"/>
        </w:rPr>
      </w:pPr>
    </w:p>
    <w:p w14:paraId="4C92CE31" w14:textId="77777777" w:rsidR="00ED1767" w:rsidRPr="00ED1767" w:rsidRDefault="00ED1767" w:rsidP="00ED1767">
      <w:pPr>
        <w:tabs>
          <w:tab w:val="left" w:pos="0"/>
          <w:tab w:val="left" w:pos="540"/>
        </w:tabs>
        <w:ind w:left="540" w:hanging="180"/>
        <w:outlineLvl w:val="1"/>
        <w:rPr>
          <w:b/>
          <w:sz w:val="22"/>
          <w:szCs w:val="22"/>
        </w:rPr>
      </w:pPr>
      <w:bookmarkStart w:id="2" w:name="_Toc217285825"/>
      <w:r w:rsidRPr="00ED1767">
        <w:rPr>
          <w:b/>
          <w:sz w:val="22"/>
          <w:szCs w:val="22"/>
        </w:rPr>
        <w:t>1.</w:t>
      </w:r>
      <w:r w:rsidRPr="00ED1767">
        <w:rPr>
          <w:b/>
          <w:sz w:val="22"/>
          <w:szCs w:val="22"/>
        </w:rPr>
        <w:tab/>
        <w:t>AUTHORITY AND INTENTION TO ESTABLISH RULES</w:t>
      </w:r>
      <w:bookmarkEnd w:id="2"/>
    </w:p>
    <w:p w14:paraId="36FCFFEC" w14:textId="77777777" w:rsidR="00ED1767" w:rsidRPr="00ED1767" w:rsidRDefault="00ED1767" w:rsidP="00ED1767">
      <w:pPr>
        <w:tabs>
          <w:tab w:val="left" w:pos="-1440"/>
          <w:tab w:val="left" w:pos="-720"/>
        </w:tabs>
        <w:rPr>
          <w:sz w:val="22"/>
          <w:szCs w:val="22"/>
        </w:rPr>
      </w:pPr>
    </w:p>
    <w:p w14:paraId="22F2DD93" w14:textId="77777777" w:rsidR="00ED1767" w:rsidRPr="00ED1767" w:rsidRDefault="00ED1767" w:rsidP="00ED1767">
      <w:pPr>
        <w:tabs>
          <w:tab w:val="left" w:pos="0"/>
        </w:tabs>
        <w:ind w:left="1440" w:hanging="720"/>
        <w:rPr>
          <w:sz w:val="22"/>
          <w:szCs w:val="22"/>
        </w:rPr>
      </w:pPr>
      <w:r w:rsidRPr="00ED1767">
        <w:rPr>
          <w:sz w:val="22"/>
          <w:szCs w:val="22"/>
        </w:rPr>
        <w:tab/>
        <w:t>In accordance with and pursuant to the aut</w:t>
      </w:r>
      <w:r w:rsidR="000F306E">
        <w:rPr>
          <w:sz w:val="22"/>
          <w:szCs w:val="22"/>
        </w:rPr>
        <w:t>hority conferred by 22 M.R.S. §</w:t>
      </w:r>
      <w:r w:rsidRPr="00ED1767">
        <w:rPr>
          <w:sz w:val="22"/>
          <w:szCs w:val="22"/>
        </w:rPr>
        <w:t xml:space="preserve">42(1), the </w:t>
      </w:r>
      <w:r w:rsidRPr="000F306E">
        <w:rPr>
          <w:i/>
          <w:sz w:val="22"/>
          <w:szCs w:val="22"/>
        </w:rPr>
        <w:t xml:space="preserve">Maine Administrative </w:t>
      </w:r>
      <w:r w:rsidR="000F306E" w:rsidRPr="000F306E">
        <w:rPr>
          <w:i/>
          <w:sz w:val="22"/>
          <w:szCs w:val="22"/>
        </w:rPr>
        <w:t>Procedure Act</w:t>
      </w:r>
      <w:r w:rsidR="000F306E">
        <w:rPr>
          <w:sz w:val="22"/>
          <w:szCs w:val="22"/>
        </w:rPr>
        <w:t xml:space="preserve"> and 19-A M.R.S. §</w:t>
      </w:r>
      <w:r w:rsidRPr="00ED1767">
        <w:rPr>
          <w:sz w:val="22"/>
          <w:szCs w:val="22"/>
        </w:rPr>
        <w:t xml:space="preserve">2251 </w:t>
      </w:r>
      <w:r w:rsidRPr="00ED1767">
        <w:rPr>
          <w:i/>
          <w:sz w:val="22"/>
          <w:szCs w:val="22"/>
        </w:rPr>
        <w:t>et seq.</w:t>
      </w:r>
      <w:r w:rsidRPr="00ED1767">
        <w:rPr>
          <w:sz w:val="22"/>
          <w:szCs w:val="22"/>
        </w:rPr>
        <w:t>, the Maine Department of Health and Human Services herewith establishes its rules with respect to the activities of the Division of Support Enforcement.</w:t>
      </w:r>
    </w:p>
    <w:p w14:paraId="5A2B05E6" w14:textId="77777777" w:rsidR="00ED1767" w:rsidRPr="00ED1767" w:rsidRDefault="00ED1767" w:rsidP="00ED1767">
      <w:pPr>
        <w:tabs>
          <w:tab w:val="left" w:pos="-1440"/>
          <w:tab w:val="left" w:pos="-720"/>
        </w:tabs>
        <w:rPr>
          <w:sz w:val="22"/>
          <w:szCs w:val="22"/>
        </w:rPr>
      </w:pPr>
    </w:p>
    <w:p w14:paraId="3F8E3CEB" w14:textId="77777777" w:rsidR="00ED1767" w:rsidRPr="00ED1767" w:rsidRDefault="00ED1767" w:rsidP="00ED1767">
      <w:pPr>
        <w:tabs>
          <w:tab w:val="left" w:pos="0"/>
          <w:tab w:val="left" w:pos="540"/>
        </w:tabs>
        <w:ind w:left="540" w:hanging="180"/>
        <w:outlineLvl w:val="1"/>
        <w:rPr>
          <w:b/>
          <w:sz w:val="22"/>
          <w:szCs w:val="22"/>
        </w:rPr>
      </w:pPr>
      <w:bookmarkStart w:id="3" w:name="_Toc217285826"/>
      <w:r w:rsidRPr="00ED1767">
        <w:rPr>
          <w:b/>
          <w:sz w:val="22"/>
          <w:szCs w:val="22"/>
        </w:rPr>
        <w:t>2.</w:t>
      </w:r>
      <w:r w:rsidRPr="00ED1767">
        <w:rPr>
          <w:b/>
          <w:sz w:val="22"/>
          <w:szCs w:val="22"/>
        </w:rPr>
        <w:tab/>
        <w:t>TITLE OF RULES</w:t>
      </w:r>
      <w:bookmarkEnd w:id="3"/>
    </w:p>
    <w:p w14:paraId="4EC3E095" w14:textId="77777777" w:rsidR="00ED1767" w:rsidRPr="00ED1767" w:rsidRDefault="00ED1767" w:rsidP="00ED1767">
      <w:pPr>
        <w:tabs>
          <w:tab w:val="left" w:pos="-1440"/>
          <w:tab w:val="left" w:pos="-720"/>
        </w:tabs>
        <w:rPr>
          <w:sz w:val="22"/>
          <w:szCs w:val="22"/>
        </w:rPr>
      </w:pPr>
    </w:p>
    <w:p w14:paraId="4B8B8C78" w14:textId="77777777" w:rsidR="00ED1767" w:rsidRPr="00ED1767" w:rsidRDefault="00ED1767" w:rsidP="00ED1767">
      <w:pPr>
        <w:ind w:left="1440"/>
        <w:rPr>
          <w:sz w:val="22"/>
          <w:szCs w:val="22"/>
        </w:rPr>
      </w:pPr>
      <w:r w:rsidRPr="00ED1767">
        <w:rPr>
          <w:sz w:val="22"/>
          <w:szCs w:val="22"/>
        </w:rPr>
        <w:t>These rules may be referred to and cited as the "Maine Child Support Enforcement Manual,” the "Support Enforcement Manual,” or the "Manual.”</w:t>
      </w:r>
    </w:p>
    <w:p w14:paraId="4398B75A" w14:textId="77777777" w:rsidR="00ED1767" w:rsidRPr="00ED1767" w:rsidRDefault="00ED1767" w:rsidP="00ED1767">
      <w:pPr>
        <w:tabs>
          <w:tab w:val="left" w:pos="-1440"/>
          <w:tab w:val="left" w:pos="-720"/>
        </w:tabs>
        <w:rPr>
          <w:sz w:val="22"/>
          <w:szCs w:val="22"/>
        </w:rPr>
      </w:pPr>
    </w:p>
    <w:p w14:paraId="54BED6C7" w14:textId="77777777" w:rsidR="00ED1767" w:rsidRPr="00ED1767" w:rsidRDefault="00ED1767" w:rsidP="00ED1767">
      <w:pPr>
        <w:tabs>
          <w:tab w:val="left" w:pos="0"/>
          <w:tab w:val="left" w:pos="540"/>
        </w:tabs>
        <w:ind w:left="540" w:hanging="180"/>
        <w:outlineLvl w:val="1"/>
        <w:rPr>
          <w:b/>
          <w:sz w:val="22"/>
          <w:szCs w:val="22"/>
        </w:rPr>
      </w:pPr>
      <w:bookmarkStart w:id="4" w:name="_Toc217285827"/>
      <w:r w:rsidRPr="00ED1767">
        <w:rPr>
          <w:b/>
          <w:sz w:val="22"/>
          <w:szCs w:val="22"/>
        </w:rPr>
        <w:t>3.</w:t>
      </w:r>
      <w:r w:rsidRPr="00ED1767">
        <w:rPr>
          <w:b/>
          <w:sz w:val="22"/>
          <w:szCs w:val="22"/>
        </w:rPr>
        <w:tab/>
        <w:t>PRELIMINARY STATEMENT AS INTEGRAL PART OF MANUAL</w:t>
      </w:r>
      <w:bookmarkEnd w:id="4"/>
    </w:p>
    <w:p w14:paraId="38427D64" w14:textId="77777777" w:rsidR="00ED1767" w:rsidRPr="00ED1767" w:rsidRDefault="00ED1767" w:rsidP="00ED1767">
      <w:pPr>
        <w:tabs>
          <w:tab w:val="left" w:pos="-1440"/>
          <w:tab w:val="left" w:pos="-720"/>
        </w:tabs>
        <w:rPr>
          <w:sz w:val="22"/>
          <w:szCs w:val="22"/>
        </w:rPr>
      </w:pPr>
    </w:p>
    <w:p w14:paraId="69D12AC9" w14:textId="77777777" w:rsidR="00ED1767" w:rsidRPr="00ED1767" w:rsidRDefault="00ED1767" w:rsidP="00ED1767">
      <w:pPr>
        <w:tabs>
          <w:tab w:val="left" w:pos="0"/>
        </w:tabs>
        <w:ind w:left="1440" w:hanging="720"/>
        <w:rPr>
          <w:sz w:val="22"/>
          <w:szCs w:val="22"/>
        </w:rPr>
      </w:pPr>
      <w:r w:rsidRPr="00ED1767">
        <w:rPr>
          <w:sz w:val="22"/>
          <w:szCs w:val="22"/>
        </w:rPr>
        <w:tab/>
        <w:t>This chapter is an integral part of the Manual.</w:t>
      </w:r>
    </w:p>
    <w:p w14:paraId="18634979" w14:textId="77777777" w:rsidR="00ED1767" w:rsidRPr="00ED1767" w:rsidRDefault="00ED1767" w:rsidP="00ED1767">
      <w:pPr>
        <w:tabs>
          <w:tab w:val="left" w:pos="-1440"/>
          <w:tab w:val="left" w:pos="-720"/>
        </w:tabs>
        <w:rPr>
          <w:sz w:val="22"/>
          <w:szCs w:val="22"/>
        </w:rPr>
      </w:pPr>
    </w:p>
    <w:p w14:paraId="34066260" w14:textId="77777777" w:rsidR="00ED1767" w:rsidRPr="00ED1767" w:rsidRDefault="00ED1767" w:rsidP="00ED1767">
      <w:pPr>
        <w:tabs>
          <w:tab w:val="left" w:pos="0"/>
          <w:tab w:val="left" w:pos="540"/>
        </w:tabs>
        <w:ind w:left="540" w:hanging="180"/>
        <w:outlineLvl w:val="1"/>
        <w:rPr>
          <w:b/>
          <w:sz w:val="22"/>
          <w:szCs w:val="22"/>
        </w:rPr>
      </w:pPr>
      <w:bookmarkStart w:id="5" w:name="_Toc217285828"/>
      <w:r w:rsidRPr="00ED1767">
        <w:rPr>
          <w:b/>
          <w:sz w:val="22"/>
          <w:szCs w:val="22"/>
        </w:rPr>
        <w:t>4.</w:t>
      </w:r>
      <w:r w:rsidRPr="00ED1767">
        <w:rPr>
          <w:b/>
          <w:sz w:val="22"/>
          <w:szCs w:val="22"/>
        </w:rPr>
        <w:tab/>
        <w:t>MANUAL BINDING ON DEPARTMENTAL EMPLOYEES</w:t>
      </w:r>
      <w:bookmarkEnd w:id="5"/>
    </w:p>
    <w:p w14:paraId="73F8D849" w14:textId="77777777" w:rsidR="00ED1767" w:rsidRPr="00ED1767" w:rsidRDefault="00ED1767" w:rsidP="00ED1767">
      <w:pPr>
        <w:tabs>
          <w:tab w:val="left" w:pos="-1440"/>
          <w:tab w:val="left" w:pos="-720"/>
        </w:tabs>
        <w:rPr>
          <w:sz w:val="22"/>
          <w:szCs w:val="22"/>
        </w:rPr>
      </w:pPr>
    </w:p>
    <w:p w14:paraId="2C8E5970" w14:textId="77777777" w:rsidR="00ED1767" w:rsidRPr="00ED1767" w:rsidRDefault="00ED1767" w:rsidP="00ED1767">
      <w:pPr>
        <w:tabs>
          <w:tab w:val="left" w:pos="-1440"/>
          <w:tab w:val="left" w:pos="-720"/>
        </w:tabs>
        <w:ind w:left="720"/>
        <w:rPr>
          <w:sz w:val="22"/>
          <w:szCs w:val="22"/>
        </w:rPr>
      </w:pPr>
      <w:r w:rsidRPr="00ED1767">
        <w:rPr>
          <w:sz w:val="22"/>
          <w:szCs w:val="22"/>
        </w:rPr>
        <w:tab/>
        <w:t>The Manual is binding on all employees of the Department.</w:t>
      </w:r>
    </w:p>
    <w:p w14:paraId="6C09ED55" w14:textId="77777777" w:rsidR="00ED1767" w:rsidRPr="00ED1767" w:rsidRDefault="00ED1767" w:rsidP="00ED1767">
      <w:pPr>
        <w:tabs>
          <w:tab w:val="left" w:pos="-1440"/>
          <w:tab w:val="left" w:pos="-720"/>
        </w:tabs>
        <w:rPr>
          <w:sz w:val="22"/>
          <w:szCs w:val="22"/>
        </w:rPr>
      </w:pPr>
    </w:p>
    <w:p w14:paraId="53E2D94D" w14:textId="77777777" w:rsidR="00ED1767" w:rsidRPr="00ED1767" w:rsidRDefault="00ED1767" w:rsidP="00ED1767">
      <w:pPr>
        <w:tabs>
          <w:tab w:val="left" w:pos="0"/>
          <w:tab w:val="left" w:pos="540"/>
        </w:tabs>
        <w:ind w:left="540" w:hanging="180"/>
        <w:outlineLvl w:val="1"/>
        <w:rPr>
          <w:b/>
          <w:sz w:val="22"/>
          <w:szCs w:val="22"/>
        </w:rPr>
      </w:pPr>
      <w:bookmarkStart w:id="6" w:name="_Toc217285829"/>
      <w:r w:rsidRPr="00ED1767">
        <w:rPr>
          <w:b/>
          <w:sz w:val="22"/>
          <w:szCs w:val="22"/>
        </w:rPr>
        <w:t>5.</w:t>
      </w:r>
      <w:r w:rsidRPr="00ED1767">
        <w:rPr>
          <w:b/>
          <w:sz w:val="22"/>
          <w:szCs w:val="22"/>
        </w:rPr>
        <w:tab/>
        <w:t>PURPOSES OF ESTABLISHMENT OF RULES</w:t>
      </w:r>
      <w:bookmarkEnd w:id="6"/>
    </w:p>
    <w:p w14:paraId="40B74FE4" w14:textId="77777777" w:rsidR="00ED1767" w:rsidRPr="00ED1767" w:rsidRDefault="00ED1767" w:rsidP="00ED1767">
      <w:pPr>
        <w:tabs>
          <w:tab w:val="left" w:pos="-1440"/>
          <w:tab w:val="left" w:pos="-720"/>
        </w:tabs>
        <w:rPr>
          <w:sz w:val="22"/>
          <w:szCs w:val="22"/>
        </w:rPr>
      </w:pPr>
    </w:p>
    <w:p w14:paraId="5380AD67" w14:textId="77777777" w:rsidR="00ED1767" w:rsidRPr="00ED1767" w:rsidRDefault="00ED1767" w:rsidP="00ED1767">
      <w:pPr>
        <w:tabs>
          <w:tab w:val="left" w:pos="-1440"/>
          <w:tab w:val="left" w:pos="-720"/>
        </w:tabs>
        <w:ind w:left="720"/>
        <w:rPr>
          <w:sz w:val="22"/>
          <w:szCs w:val="22"/>
        </w:rPr>
      </w:pPr>
      <w:r w:rsidRPr="00ED1767">
        <w:rPr>
          <w:sz w:val="22"/>
          <w:szCs w:val="22"/>
        </w:rPr>
        <w:tab/>
        <w:t>These rules are promulgated for the following purposes:</w:t>
      </w:r>
    </w:p>
    <w:p w14:paraId="0A891E84" w14:textId="77777777" w:rsidR="00ED1767" w:rsidRPr="00ED1767" w:rsidRDefault="00ED1767" w:rsidP="00ED1767">
      <w:pPr>
        <w:tabs>
          <w:tab w:val="left" w:pos="-1440"/>
          <w:tab w:val="left" w:pos="-720"/>
        </w:tabs>
        <w:rPr>
          <w:sz w:val="22"/>
          <w:szCs w:val="22"/>
        </w:rPr>
      </w:pPr>
    </w:p>
    <w:p w14:paraId="4964561D" w14:textId="77777777" w:rsidR="00ED1767" w:rsidRPr="00ED1767" w:rsidRDefault="00ED1767" w:rsidP="00ED1767">
      <w:pPr>
        <w:tabs>
          <w:tab w:val="left" w:pos="0"/>
          <w:tab w:val="left" w:pos="2160"/>
        </w:tabs>
        <w:ind w:left="2160" w:hanging="360"/>
        <w:rPr>
          <w:sz w:val="22"/>
          <w:szCs w:val="22"/>
        </w:rPr>
      </w:pPr>
      <w:r w:rsidRPr="00ED1767">
        <w:rPr>
          <w:sz w:val="22"/>
          <w:szCs w:val="22"/>
        </w:rPr>
        <w:t>A.</w:t>
      </w:r>
      <w:r w:rsidRPr="00ED1767">
        <w:rPr>
          <w:sz w:val="22"/>
          <w:szCs w:val="22"/>
        </w:rPr>
        <w:tab/>
        <w:t>To implement Federal statutes, regulations and action transmittals of the Office of Child Support Enforcement (OCSE), U.S. Department of Health and Human Services, that are applicable to the activities of the Division of Support Enforcement.</w:t>
      </w:r>
    </w:p>
    <w:p w14:paraId="29487E2A" w14:textId="77777777" w:rsidR="00ED1767" w:rsidRPr="00ED1767" w:rsidRDefault="00ED1767" w:rsidP="00ED1767">
      <w:pPr>
        <w:tabs>
          <w:tab w:val="left" w:pos="-1440"/>
          <w:tab w:val="left" w:pos="-720"/>
        </w:tabs>
        <w:ind w:left="720"/>
        <w:rPr>
          <w:sz w:val="22"/>
          <w:szCs w:val="22"/>
        </w:rPr>
      </w:pPr>
    </w:p>
    <w:p w14:paraId="5D1CCCC0" w14:textId="77777777" w:rsidR="00ED1767" w:rsidRPr="00ED1767" w:rsidRDefault="00ED1767" w:rsidP="00ED1767">
      <w:pPr>
        <w:tabs>
          <w:tab w:val="left" w:pos="0"/>
          <w:tab w:val="left" w:pos="2160"/>
        </w:tabs>
        <w:ind w:left="2160" w:hanging="360"/>
        <w:rPr>
          <w:sz w:val="22"/>
          <w:szCs w:val="22"/>
        </w:rPr>
      </w:pPr>
      <w:r w:rsidRPr="00ED1767">
        <w:rPr>
          <w:sz w:val="22"/>
          <w:szCs w:val="22"/>
        </w:rPr>
        <w:t>B.</w:t>
      </w:r>
      <w:r w:rsidRPr="00ED1767">
        <w:rPr>
          <w:sz w:val="22"/>
          <w:szCs w:val="22"/>
        </w:rPr>
        <w:tab/>
        <w:t xml:space="preserve">To implement the Statutes of the State of </w:t>
      </w:r>
      <w:smartTag w:uri="urn:schemas-microsoft-com:office:smarttags" w:element="State">
        <w:smartTag w:uri="urn:schemas-microsoft-com:office:smarttags" w:element="place">
          <w:r w:rsidRPr="00ED1767">
            <w:rPr>
              <w:sz w:val="22"/>
              <w:szCs w:val="22"/>
            </w:rPr>
            <w:t>Maine</w:t>
          </w:r>
        </w:smartTag>
      </w:smartTag>
      <w:r w:rsidRPr="00ED1767">
        <w:rPr>
          <w:sz w:val="22"/>
          <w:szCs w:val="22"/>
        </w:rPr>
        <w:t xml:space="preserve">, inclusive of the </w:t>
      </w:r>
      <w:r w:rsidRPr="00FE1EDA">
        <w:rPr>
          <w:i/>
          <w:sz w:val="22"/>
          <w:szCs w:val="22"/>
        </w:rPr>
        <w:t>Maine Rules of Civil Procedure</w:t>
      </w:r>
      <w:r w:rsidRPr="00ED1767">
        <w:rPr>
          <w:sz w:val="22"/>
          <w:szCs w:val="22"/>
        </w:rPr>
        <w:t xml:space="preserve">, and the </w:t>
      </w:r>
      <w:r w:rsidRPr="005B389E">
        <w:rPr>
          <w:i/>
          <w:sz w:val="22"/>
          <w:szCs w:val="22"/>
        </w:rPr>
        <w:t>Maine Administrative Procedure Act</w:t>
      </w:r>
      <w:r w:rsidRPr="00ED1767">
        <w:rPr>
          <w:sz w:val="22"/>
          <w:szCs w:val="22"/>
        </w:rPr>
        <w:t>, to the extent they are applicable to the activities of the Division.</w:t>
      </w:r>
    </w:p>
    <w:p w14:paraId="34E7C422" w14:textId="77777777" w:rsidR="00ED1767" w:rsidRPr="00ED1767" w:rsidRDefault="00ED1767" w:rsidP="00ED1767">
      <w:pPr>
        <w:tabs>
          <w:tab w:val="left" w:pos="-1440"/>
          <w:tab w:val="left" w:pos="-720"/>
        </w:tabs>
        <w:ind w:left="720"/>
        <w:rPr>
          <w:sz w:val="22"/>
          <w:szCs w:val="22"/>
        </w:rPr>
      </w:pPr>
    </w:p>
    <w:p w14:paraId="3A5C12C9" w14:textId="77777777" w:rsidR="00ED1767" w:rsidRPr="00ED1767" w:rsidRDefault="00ED1767" w:rsidP="00ED1767">
      <w:pPr>
        <w:tabs>
          <w:tab w:val="left" w:pos="0"/>
          <w:tab w:val="left" w:pos="2160"/>
        </w:tabs>
        <w:ind w:left="2160" w:hanging="360"/>
        <w:rPr>
          <w:sz w:val="22"/>
          <w:szCs w:val="22"/>
        </w:rPr>
      </w:pPr>
      <w:r w:rsidRPr="00ED1767">
        <w:rPr>
          <w:sz w:val="22"/>
          <w:szCs w:val="22"/>
        </w:rPr>
        <w:t>C.</w:t>
      </w:r>
      <w:r w:rsidRPr="00ED1767">
        <w:rPr>
          <w:sz w:val="22"/>
          <w:szCs w:val="22"/>
        </w:rPr>
        <w:tab/>
        <w:t xml:space="preserve">To establish rules of practice governing the conduct of adjudicatory proceedings of the Division, in accordance with and as authorized by the </w:t>
      </w:r>
      <w:r w:rsidRPr="005B389E">
        <w:rPr>
          <w:i/>
          <w:sz w:val="22"/>
          <w:szCs w:val="22"/>
        </w:rPr>
        <w:t>Maine Administr</w:t>
      </w:r>
      <w:r w:rsidR="000F306E" w:rsidRPr="005B389E">
        <w:rPr>
          <w:i/>
          <w:sz w:val="22"/>
          <w:szCs w:val="22"/>
        </w:rPr>
        <w:t>ative Procedure Act</w:t>
      </w:r>
      <w:r w:rsidR="000F306E">
        <w:rPr>
          <w:sz w:val="22"/>
          <w:szCs w:val="22"/>
        </w:rPr>
        <w:t xml:space="preserve"> (5 M.R.S. §</w:t>
      </w:r>
      <w:r w:rsidRPr="00ED1767">
        <w:rPr>
          <w:sz w:val="22"/>
          <w:szCs w:val="22"/>
        </w:rPr>
        <w:t>8051).</w:t>
      </w:r>
    </w:p>
    <w:p w14:paraId="794978F7" w14:textId="77777777" w:rsidR="00ED1767" w:rsidRPr="00ED1767" w:rsidRDefault="00ED1767" w:rsidP="00ED1767">
      <w:pPr>
        <w:tabs>
          <w:tab w:val="left" w:pos="-1440"/>
          <w:tab w:val="left" w:pos="-720"/>
        </w:tabs>
        <w:ind w:left="720"/>
        <w:rPr>
          <w:sz w:val="22"/>
          <w:szCs w:val="22"/>
        </w:rPr>
      </w:pPr>
    </w:p>
    <w:p w14:paraId="12B294AB" w14:textId="77777777" w:rsidR="00ED1767" w:rsidRPr="00ED1767" w:rsidRDefault="00ED1767" w:rsidP="00ED1767">
      <w:pPr>
        <w:tabs>
          <w:tab w:val="left" w:pos="0"/>
          <w:tab w:val="left" w:pos="2160"/>
        </w:tabs>
        <w:ind w:left="2160" w:hanging="360"/>
        <w:rPr>
          <w:sz w:val="22"/>
          <w:szCs w:val="22"/>
        </w:rPr>
      </w:pPr>
      <w:r w:rsidRPr="00ED1767">
        <w:rPr>
          <w:sz w:val="22"/>
          <w:szCs w:val="22"/>
        </w:rPr>
        <w:t>D.</w:t>
      </w:r>
      <w:r w:rsidRPr="00ED1767">
        <w:rPr>
          <w:sz w:val="22"/>
          <w:szCs w:val="22"/>
        </w:rPr>
        <w:tab/>
        <w:t>To establish the Department's rules for its employees who are engaged in any of the activities to which the Manual is applicable.</w:t>
      </w:r>
    </w:p>
    <w:p w14:paraId="67FE1E30" w14:textId="77777777" w:rsidR="00ED1767" w:rsidRPr="00ED1767" w:rsidRDefault="00ED1767" w:rsidP="00ED1767">
      <w:pPr>
        <w:tabs>
          <w:tab w:val="left" w:pos="-1440"/>
          <w:tab w:val="left" w:pos="-720"/>
        </w:tabs>
        <w:rPr>
          <w:sz w:val="22"/>
          <w:szCs w:val="22"/>
        </w:rPr>
      </w:pPr>
    </w:p>
    <w:p w14:paraId="1AD90EE0" w14:textId="77777777" w:rsidR="00ED1767" w:rsidRPr="00ED1767" w:rsidRDefault="00ED1767" w:rsidP="00ED1767">
      <w:pPr>
        <w:tabs>
          <w:tab w:val="left" w:pos="0"/>
          <w:tab w:val="left" w:pos="540"/>
        </w:tabs>
        <w:ind w:left="540" w:hanging="180"/>
        <w:outlineLvl w:val="1"/>
        <w:rPr>
          <w:b/>
          <w:sz w:val="22"/>
          <w:szCs w:val="22"/>
        </w:rPr>
      </w:pPr>
      <w:bookmarkStart w:id="7" w:name="_Toc217285830"/>
      <w:r w:rsidRPr="00ED1767">
        <w:rPr>
          <w:b/>
          <w:sz w:val="22"/>
          <w:szCs w:val="22"/>
        </w:rPr>
        <w:t>6.</w:t>
      </w:r>
      <w:r w:rsidRPr="00ED1767">
        <w:rPr>
          <w:b/>
          <w:sz w:val="22"/>
          <w:szCs w:val="22"/>
        </w:rPr>
        <w:tab/>
        <w:t>DISCLAIMER OF WAIVER</w:t>
      </w:r>
      <w:bookmarkEnd w:id="7"/>
    </w:p>
    <w:p w14:paraId="141C6F62" w14:textId="77777777" w:rsidR="00ED1767" w:rsidRPr="00ED1767" w:rsidRDefault="00ED1767" w:rsidP="00ED1767">
      <w:pPr>
        <w:tabs>
          <w:tab w:val="left" w:pos="-1440"/>
          <w:tab w:val="left" w:pos="-720"/>
        </w:tabs>
        <w:rPr>
          <w:sz w:val="22"/>
          <w:szCs w:val="22"/>
        </w:rPr>
      </w:pPr>
    </w:p>
    <w:p w14:paraId="21E9CB6F" w14:textId="77777777" w:rsidR="00ED1767" w:rsidRPr="00ED1767" w:rsidRDefault="00ED1767" w:rsidP="00ED1767">
      <w:pPr>
        <w:tabs>
          <w:tab w:val="left" w:pos="0"/>
        </w:tabs>
        <w:ind w:left="720" w:hanging="720"/>
        <w:rPr>
          <w:sz w:val="22"/>
          <w:szCs w:val="22"/>
        </w:rPr>
      </w:pPr>
      <w:r w:rsidRPr="00ED1767">
        <w:rPr>
          <w:sz w:val="22"/>
          <w:szCs w:val="22"/>
        </w:rPr>
        <w:tab/>
        <w:t>The absence of a reference herein to a power of or a remedy available to the Division by virtue of any federal or State statute, regulation or rule, or to a support-establishment/enforcement/</w:t>
      </w:r>
      <w:r w:rsidR="000F306E">
        <w:rPr>
          <w:sz w:val="22"/>
          <w:szCs w:val="22"/>
        </w:rPr>
        <w:t xml:space="preserve"> </w:t>
      </w:r>
      <w:r w:rsidRPr="00ED1767">
        <w:rPr>
          <w:sz w:val="22"/>
          <w:szCs w:val="22"/>
        </w:rPr>
        <w:t>collection procedure or mechanism permitted under federal or State law, regulation or rule, or under OCSE action transmittals, shall not operate as a waiver of any such power or of the use of any such remedy, procedure, or mechanism.</w:t>
      </w:r>
    </w:p>
    <w:p w14:paraId="212E2A15" w14:textId="3F355595" w:rsidR="00C57DA7" w:rsidRDefault="00C57DA7">
      <w:pPr>
        <w:rPr>
          <w:sz w:val="22"/>
          <w:szCs w:val="22"/>
        </w:rPr>
      </w:pPr>
      <w:r>
        <w:rPr>
          <w:sz w:val="22"/>
          <w:szCs w:val="22"/>
        </w:rPr>
        <w:br w:type="page"/>
      </w:r>
    </w:p>
    <w:p w14:paraId="7C2109CB" w14:textId="77777777" w:rsidR="00ED1767" w:rsidRPr="00ED1767" w:rsidRDefault="00ED1767" w:rsidP="00ED1767">
      <w:pPr>
        <w:tabs>
          <w:tab w:val="left" w:pos="-1440"/>
          <w:tab w:val="left" w:pos="-720"/>
        </w:tabs>
        <w:rPr>
          <w:sz w:val="22"/>
          <w:szCs w:val="22"/>
        </w:rPr>
      </w:pPr>
    </w:p>
    <w:p w14:paraId="0311296C" w14:textId="77777777" w:rsidR="00ED1767" w:rsidRPr="00ED1767" w:rsidRDefault="00ED1767" w:rsidP="00ED1767">
      <w:pPr>
        <w:tabs>
          <w:tab w:val="left" w:pos="0"/>
          <w:tab w:val="left" w:pos="540"/>
        </w:tabs>
        <w:ind w:left="540" w:hanging="180"/>
        <w:outlineLvl w:val="1"/>
        <w:rPr>
          <w:b/>
          <w:sz w:val="22"/>
          <w:szCs w:val="22"/>
        </w:rPr>
      </w:pPr>
      <w:bookmarkStart w:id="8" w:name="_Toc217285831"/>
      <w:r w:rsidRPr="00ED1767">
        <w:rPr>
          <w:b/>
          <w:sz w:val="22"/>
          <w:szCs w:val="22"/>
        </w:rPr>
        <w:t>7.</w:t>
      </w:r>
      <w:r w:rsidRPr="00ED1767">
        <w:rPr>
          <w:b/>
          <w:sz w:val="22"/>
          <w:szCs w:val="22"/>
        </w:rPr>
        <w:tab/>
        <w:t>ORGANIZATION OF RULES</w:t>
      </w:r>
      <w:bookmarkEnd w:id="8"/>
    </w:p>
    <w:p w14:paraId="446EB3C7" w14:textId="77777777" w:rsidR="00ED1767" w:rsidRPr="00ED1767" w:rsidRDefault="00ED1767" w:rsidP="00ED1767">
      <w:pPr>
        <w:tabs>
          <w:tab w:val="left" w:pos="-1440"/>
          <w:tab w:val="left" w:pos="-720"/>
        </w:tabs>
        <w:rPr>
          <w:sz w:val="22"/>
          <w:szCs w:val="22"/>
        </w:rPr>
      </w:pPr>
    </w:p>
    <w:p w14:paraId="65F3C531" w14:textId="77777777" w:rsidR="00ED1767" w:rsidRPr="00ED1767" w:rsidRDefault="00ED1767" w:rsidP="00ED1767">
      <w:pPr>
        <w:tabs>
          <w:tab w:val="left" w:pos="0"/>
        </w:tabs>
        <w:ind w:left="720" w:hanging="720"/>
        <w:rPr>
          <w:sz w:val="22"/>
          <w:szCs w:val="22"/>
        </w:rPr>
      </w:pPr>
      <w:r w:rsidRPr="00ED1767">
        <w:rPr>
          <w:sz w:val="22"/>
          <w:szCs w:val="22"/>
        </w:rPr>
        <w:tab/>
        <w:t>The rules are organized by chapters, which are divided into sections. Sections are broken down into sub-sections; sub-sections, into paragraphs; and paragraphs, into sub-paragraphs. Chapters are numbered by Arabic numerals beginning with "1,” as are sections. Sub-sections are lettered with capital letters, beginning with "A.” Paragraphs are numbered with Arabic numbers beginning with "1.” Sub-paragraphs are lettered with lower-case letters, beginning with "a.” (See "Citation of Rules,” below.)</w:t>
      </w:r>
    </w:p>
    <w:p w14:paraId="53E0C8DC" w14:textId="77777777" w:rsidR="00ED1767" w:rsidRPr="00ED1767" w:rsidRDefault="00ED1767" w:rsidP="00ED1767">
      <w:pPr>
        <w:tabs>
          <w:tab w:val="left" w:pos="-1440"/>
          <w:tab w:val="left" w:pos="-720"/>
        </w:tabs>
        <w:rPr>
          <w:sz w:val="22"/>
          <w:szCs w:val="22"/>
        </w:rPr>
      </w:pPr>
    </w:p>
    <w:p w14:paraId="71867483" w14:textId="0BD24EF1" w:rsidR="00ED1767" w:rsidRPr="00ED1767" w:rsidRDefault="00ED1767" w:rsidP="00ED1767">
      <w:pPr>
        <w:tabs>
          <w:tab w:val="left" w:pos="0"/>
          <w:tab w:val="left" w:pos="540"/>
        </w:tabs>
        <w:ind w:left="547" w:hanging="187"/>
        <w:outlineLvl w:val="1"/>
        <w:rPr>
          <w:b/>
          <w:sz w:val="22"/>
          <w:szCs w:val="22"/>
        </w:rPr>
      </w:pPr>
      <w:bookmarkStart w:id="9" w:name="_Toc217285832"/>
      <w:r w:rsidRPr="00ED1767">
        <w:rPr>
          <w:b/>
          <w:sz w:val="22"/>
          <w:szCs w:val="22"/>
        </w:rPr>
        <w:t>8.</w:t>
      </w:r>
      <w:r w:rsidR="004443AD">
        <w:rPr>
          <w:b/>
          <w:sz w:val="22"/>
          <w:szCs w:val="22"/>
        </w:rPr>
        <w:tab/>
      </w:r>
      <w:r w:rsidRPr="00ED1767">
        <w:rPr>
          <w:b/>
          <w:sz w:val="22"/>
          <w:szCs w:val="22"/>
        </w:rPr>
        <w:tab/>
        <w:t>CITATION OF RULES</w:t>
      </w:r>
      <w:bookmarkEnd w:id="9"/>
    </w:p>
    <w:p w14:paraId="4E30C890" w14:textId="77777777" w:rsidR="00ED1767" w:rsidRPr="00ED1767" w:rsidRDefault="00ED1767" w:rsidP="00ED1767">
      <w:pPr>
        <w:tabs>
          <w:tab w:val="left" w:pos="-1440"/>
          <w:tab w:val="left" w:pos="-720"/>
        </w:tabs>
        <w:rPr>
          <w:sz w:val="22"/>
          <w:szCs w:val="22"/>
        </w:rPr>
      </w:pPr>
    </w:p>
    <w:p w14:paraId="408B29A2" w14:textId="77777777" w:rsidR="00ED1767" w:rsidRPr="00ED1767" w:rsidRDefault="00ED1767" w:rsidP="00ED1767">
      <w:pPr>
        <w:tabs>
          <w:tab w:val="left" w:pos="0"/>
        </w:tabs>
        <w:ind w:left="720" w:hanging="720"/>
        <w:rPr>
          <w:sz w:val="22"/>
          <w:szCs w:val="22"/>
        </w:rPr>
      </w:pPr>
      <w:r w:rsidRPr="00ED1767">
        <w:rPr>
          <w:sz w:val="22"/>
          <w:szCs w:val="22"/>
        </w:rPr>
        <w:tab/>
        <w:t>In a full citation, the Arabic numeral designating a chapter precedes a decimal. The Arabic number following the decimal designates the section. Sub-section, paragraph and sub-paragraph indicators follow, each enclosed in parentheses or brackets, as appropriate. For example, the citation for "Chapter 7, Section 4, Sub-section G, Paragraph 2, Sub-paragraph d" would normally be"7.4(G)(2)(d).” If, however, the whole citation is enclosed by parentheses, the citation would be, e.g., as follows: "(But see 7.4[G][2][d])."</w:t>
      </w:r>
      <w:r w:rsidR="00A322F9">
        <w:rPr>
          <w:sz w:val="22"/>
          <w:szCs w:val="22"/>
        </w:rPr>
        <w:t xml:space="preserve"> </w:t>
      </w:r>
      <w:r w:rsidRPr="00ED1767">
        <w:rPr>
          <w:sz w:val="22"/>
          <w:szCs w:val="22"/>
        </w:rPr>
        <w:t>A full citation to the Manual is always followed by the Manual page on which the cited material appears, e.g., "7.4(G)(2)(d), p.30.” The page reference also confirms that what precedes it is a citation to the Manual and not to a federal/State statute, State Rule of Practice, or rule of another State agency. Whenever, because of the proximity of the material cited (or if on any other basis it has been concluded that a full citation is not necessary to achieve a clear reference), the component is cited by itself, e.g.: "Sub-§A, above."</w:t>
      </w:r>
      <w:r w:rsidR="00A322F9">
        <w:rPr>
          <w:sz w:val="22"/>
          <w:szCs w:val="22"/>
        </w:rPr>
        <w:t xml:space="preserve"> </w:t>
      </w:r>
      <w:r w:rsidRPr="00ED1767">
        <w:rPr>
          <w:sz w:val="22"/>
          <w:szCs w:val="22"/>
        </w:rPr>
        <w:t>A page reference in/following a citation is always a reference to a page in this Manual.</w:t>
      </w:r>
    </w:p>
    <w:p w14:paraId="35C90637" w14:textId="77777777" w:rsidR="00ED1767" w:rsidRPr="00ED1767" w:rsidRDefault="00ED1767" w:rsidP="00ED1767">
      <w:pPr>
        <w:tabs>
          <w:tab w:val="left" w:pos="0"/>
        </w:tabs>
        <w:ind w:left="720" w:hanging="720"/>
        <w:rPr>
          <w:sz w:val="22"/>
          <w:szCs w:val="22"/>
        </w:rPr>
      </w:pPr>
    </w:p>
    <w:p w14:paraId="7C004810" w14:textId="77777777" w:rsidR="00ED1767" w:rsidRPr="00ED1767" w:rsidRDefault="00ED1767" w:rsidP="00425D1B">
      <w:pPr>
        <w:tabs>
          <w:tab w:val="left" w:pos="0"/>
          <w:tab w:val="left" w:pos="720"/>
        </w:tabs>
        <w:ind w:left="1080" w:hanging="720"/>
        <w:outlineLvl w:val="1"/>
        <w:rPr>
          <w:b/>
          <w:sz w:val="22"/>
          <w:szCs w:val="22"/>
        </w:rPr>
      </w:pPr>
      <w:r w:rsidRPr="00ED1767">
        <w:rPr>
          <w:b/>
          <w:sz w:val="22"/>
          <w:szCs w:val="22"/>
        </w:rPr>
        <w:t>9.</w:t>
      </w:r>
      <w:r w:rsidR="00425D1B">
        <w:rPr>
          <w:b/>
          <w:sz w:val="22"/>
          <w:szCs w:val="22"/>
        </w:rPr>
        <w:tab/>
      </w:r>
      <w:r w:rsidRPr="00ED1767">
        <w:rPr>
          <w:b/>
          <w:sz w:val="22"/>
          <w:szCs w:val="22"/>
        </w:rPr>
        <w:t>GENDER NEUTRALITY</w:t>
      </w:r>
    </w:p>
    <w:p w14:paraId="31D99715" w14:textId="77777777" w:rsidR="00ED1767" w:rsidRPr="00ED1767" w:rsidRDefault="00ED1767" w:rsidP="00ED1767">
      <w:pPr>
        <w:tabs>
          <w:tab w:val="left" w:pos="0"/>
        </w:tabs>
        <w:ind w:left="1080" w:hanging="720"/>
        <w:outlineLvl w:val="1"/>
        <w:rPr>
          <w:sz w:val="22"/>
          <w:szCs w:val="22"/>
        </w:rPr>
      </w:pPr>
    </w:p>
    <w:p w14:paraId="0385D17B" w14:textId="77777777" w:rsidR="00ED1767" w:rsidRPr="00ED1767" w:rsidRDefault="00ED1767" w:rsidP="00ED1767">
      <w:pPr>
        <w:tabs>
          <w:tab w:val="left" w:pos="0"/>
        </w:tabs>
        <w:ind w:left="720"/>
        <w:outlineLvl w:val="1"/>
        <w:rPr>
          <w:sz w:val="22"/>
          <w:szCs w:val="22"/>
        </w:rPr>
      </w:pPr>
      <w:r w:rsidRPr="00ED1767">
        <w:rPr>
          <w:sz w:val="22"/>
          <w:szCs w:val="22"/>
        </w:rPr>
        <w:t>Gender-specific terms relating to the marital relationship or familial relationships must be construed to be gender-neutral throughout this Manual.</w:t>
      </w:r>
    </w:p>
    <w:p w14:paraId="3FC20EC9" w14:textId="77777777" w:rsidR="00A848C5" w:rsidRDefault="00A848C5">
      <w:pPr>
        <w:tabs>
          <w:tab w:val="left" w:pos="0"/>
        </w:tabs>
        <w:ind w:left="720" w:hanging="720"/>
        <w:rPr>
          <w:sz w:val="22"/>
          <w:szCs w:val="22"/>
        </w:rPr>
      </w:pPr>
    </w:p>
    <w:p w14:paraId="12BE0A37" w14:textId="77777777" w:rsidR="00ED1767" w:rsidRDefault="00ED1767">
      <w:pPr>
        <w:tabs>
          <w:tab w:val="left" w:pos="0"/>
        </w:tabs>
        <w:ind w:left="720" w:hanging="720"/>
        <w:rPr>
          <w:sz w:val="22"/>
          <w:szCs w:val="22"/>
        </w:rPr>
      </w:pPr>
    </w:p>
    <w:p w14:paraId="1F9AA79D" w14:textId="77777777" w:rsidR="00A848C5" w:rsidRDefault="00A848C5">
      <w:pPr>
        <w:pStyle w:val="Heading1"/>
        <w:keepNext w:val="0"/>
        <w:rPr>
          <w:sz w:val="22"/>
          <w:szCs w:val="22"/>
        </w:rPr>
        <w:sectPr w:rsidR="00A848C5">
          <w:headerReference w:type="default" r:id="rId12"/>
          <w:pgSz w:w="12240" w:h="15840"/>
          <w:pgMar w:top="720" w:right="720" w:bottom="720" w:left="1440" w:header="432" w:footer="720" w:gutter="0"/>
          <w:cols w:space="720"/>
          <w:noEndnote/>
        </w:sectPr>
      </w:pPr>
    </w:p>
    <w:p w14:paraId="0B1CFE64" w14:textId="77777777" w:rsidR="00A848C5" w:rsidRDefault="00A848C5">
      <w:pPr>
        <w:pStyle w:val="Heading1"/>
        <w:keepNext w:val="0"/>
        <w:rPr>
          <w:sz w:val="22"/>
          <w:szCs w:val="22"/>
        </w:rPr>
      </w:pPr>
      <w:bookmarkStart w:id="10" w:name="_Toc217285833"/>
      <w:r>
        <w:rPr>
          <w:sz w:val="22"/>
          <w:szCs w:val="22"/>
        </w:rPr>
        <w:lastRenderedPageBreak/>
        <w:t>CHAPTER 2 - DEFINITIONS</w:t>
      </w:r>
      <w:bookmarkEnd w:id="10"/>
    </w:p>
    <w:p w14:paraId="7257F953" w14:textId="77777777" w:rsidR="00882B4F" w:rsidRPr="00882B4F" w:rsidRDefault="00882B4F" w:rsidP="00882B4F">
      <w:pPr>
        <w:rPr>
          <w:sz w:val="22"/>
          <w:szCs w:val="22"/>
        </w:rPr>
      </w:pPr>
    </w:p>
    <w:p w14:paraId="3404CB6E" w14:textId="77777777" w:rsidR="00882B4F" w:rsidRPr="0084499A" w:rsidRDefault="00882B4F" w:rsidP="00882B4F">
      <w:pPr>
        <w:rPr>
          <w:sz w:val="22"/>
          <w:szCs w:val="22"/>
        </w:rPr>
      </w:pPr>
      <w:r w:rsidRPr="0084499A">
        <w:rPr>
          <w:sz w:val="22"/>
          <w:szCs w:val="22"/>
        </w:rPr>
        <w:t>As used in this Manual, unless the context otherwise indicates, the following terms have the following meanings:</w:t>
      </w:r>
    </w:p>
    <w:p w14:paraId="36FD128E" w14:textId="77777777" w:rsidR="00882B4F" w:rsidRPr="0084499A" w:rsidRDefault="00882B4F" w:rsidP="00882B4F">
      <w:pPr>
        <w:rPr>
          <w:sz w:val="22"/>
          <w:szCs w:val="22"/>
        </w:rPr>
      </w:pPr>
    </w:p>
    <w:p w14:paraId="25BD9207" w14:textId="77777777" w:rsidR="00882B4F" w:rsidRPr="0084499A" w:rsidRDefault="00882B4F" w:rsidP="00882B4F">
      <w:pPr>
        <w:rPr>
          <w:sz w:val="22"/>
          <w:szCs w:val="22"/>
        </w:rPr>
      </w:pPr>
      <w:r w:rsidRPr="0084499A">
        <w:rPr>
          <w:b/>
          <w:sz w:val="22"/>
          <w:szCs w:val="22"/>
        </w:rPr>
        <w:t>Administrative Decision:</w:t>
      </w:r>
      <w:r w:rsidRPr="0084499A">
        <w:rPr>
          <w:sz w:val="22"/>
          <w:szCs w:val="22"/>
        </w:rPr>
        <w:t xml:space="preserve"> An administrative decision issued by the Department that establishes or modifies a responsible parent's child support obligation or which adjudicates an appeal of agency action.</w:t>
      </w:r>
    </w:p>
    <w:p w14:paraId="7497D21C" w14:textId="77777777" w:rsidR="00882B4F" w:rsidRPr="0084499A" w:rsidRDefault="00882B4F" w:rsidP="00882B4F">
      <w:pPr>
        <w:rPr>
          <w:sz w:val="22"/>
          <w:szCs w:val="22"/>
        </w:rPr>
      </w:pPr>
    </w:p>
    <w:p w14:paraId="7F646584" w14:textId="77777777" w:rsidR="00882B4F" w:rsidRPr="0084499A" w:rsidRDefault="00882B4F" w:rsidP="00882B4F">
      <w:pPr>
        <w:rPr>
          <w:sz w:val="22"/>
          <w:szCs w:val="22"/>
        </w:rPr>
      </w:pPr>
      <w:r w:rsidRPr="0084499A">
        <w:rPr>
          <w:b/>
          <w:sz w:val="22"/>
          <w:szCs w:val="22"/>
        </w:rPr>
        <w:t xml:space="preserve">AFDC: </w:t>
      </w:r>
      <w:r w:rsidRPr="0084499A">
        <w:rPr>
          <w:sz w:val="22"/>
          <w:szCs w:val="22"/>
        </w:rPr>
        <w:t>Aid to Families with Dependent Children.</w:t>
      </w:r>
    </w:p>
    <w:p w14:paraId="49978824" w14:textId="77777777" w:rsidR="00882B4F" w:rsidRPr="0084499A" w:rsidRDefault="00882B4F" w:rsidP="00882B4F">
      <w:pPr>
        <w:rPr>
          <w:sz w:val="22"/>
          <w:szCs w:val="22"/>
        </w:rPr>
      </w:pPr>
    </w:p>
    <w:p w14:paraId="554EAB69" w14:textId="77777777" w:rsidR="00882B4F" w:rsidRPr="0084499A" w:rsidRDefault="00882B4F" w:rsidP="00882B4F">
      <w:pPr>
        <w:rPr>
          <w:sz w:val="22"/>
          <w:szCs w:val="22"/>
        </w:rPr>
      </w:pPr>
      <w:r w:rsidRPr="0084499A">
        <w:rPr>
          <w:b/>
          <w:sz w:val="22"/>
          <w:szCs w:val="22"/>
        </w:rPr>
        <w:t xml:space="preserve">Alternative Method of Support Enforcement (“Alternative Method”): </w:t>
      </w:r>
      <w:r w:rsidRPr="0084499A">
        <w:rPr>
          <w:sz w:val="22"/>
          <w:szCs w:val="22"/>
        </w:rPr>
        <w:t xml:space="preserve">Title 19-A, Article 3, of the </w:t>
      </w:r>
      <w:r w:rsidRPr="0084499A">
        <w:rPr>
          <w:i/>
          <w:sz w:val="22"/>
          <w:szCs w:val="22"/>
        </w:rPr>
        <w:t>Maine Revised Statutes</w:t>
      </w:r>
      <w:r w:rsidRPr="0084499A">
        <w:rPr>
          <w:sz w:val="22"/>
          <w:szCs w:val="22"/>
        </w:rPr>
        <w:t xml:space="preserve"> (19-A M.R.S. §§ 2251-2453).</w:t>
      </w:r>
    </w:p>
    <w:p w14:paraId="4612CF49" w14:textId="77777777" w:rsidR="00882B4F" w:rsidRPr="0084499A" w:rsidRDefault="00882B4F" w:rsidP="00882B4F">
      <w:pPr>
        <w:rPr>
          <w:sz w:val="22"/>
          <w:szCs w:val="22"/>
        </w:rPr>
      </w:pPr>
    </w:p>
    <w:p w14:paraId="5AA6EBD3" w14:textId="77777777" w:rsidR="00882B4F" w:rsidRPr="0084499A" w:rsidRDefault="00882B4F" w:rsidP="00882B4F">
      <w:pPr>
        <w:rPr>
          <w:sz w:val="22"/>
          <w:szCs w:val="22"/>
        </w:rPr>
      </w:pPr>
      <w:r w:rsidRPr="0084499A">
        <w:rPr>
          <w:b/>
          <w:sz w:val="22"/>
          <w:szCs w:val="22"/>
        </w:rPr>
        <w:t xml:space="preserve">Amendment Hearing: </w:t>
      </w:r>
      <w:r w:rsidRPr="0084499A">
        <w:rPr>
          <w:sz w:val="22"/>
          <w:szCs w:val="22"/>
        </w:rPr>
        <w:t>A hearing to determine whether to modify an administrative decision prospectively to change either or both the amount of a current child support obligation and/or health insurance obligation.</w:t>
      </w:r>
    </w:p>
    <w:p w14:paraId="50B1E25B" w14:textId="77777777" w:rsidR="00882B4F" w:rsidRPr="0084499A" w:rsidRDefault="00882B4F" w:rsidP="00882B4F">
      <w:pPr>
        <w:rPr>
          <w:sz w:val="22"/>
          <w:szCs w:val="22"/>
        </w:rPr>
      </w:pPr>
    </w:p>
    <w:p w14:paraId="53459BB1" w14:textId="77777777" w:rsidR="00882B4F" w:rsidRPr="0084499A" w:rsidRDefault="00882B4F" w:rsidP="00882B4F">
      <w:pPr>
        <w:rPr>
          <w:sz w:val="22"/>
          <w:szCs w:val="22"/>
        </w:rPr>
      </w:pPr>
      <w:r w:rsidRPr="0084499A">
        <w:rPr>
          <w:b/>
          <w:sz w:val="22"/>
          <w:szCs w:val="22"/>
        </w:rPr>
        <w:t xml:space="preserve">Appeal Hearing: </w:t>
      </w:r>
      <w:r w:rsidRPr="0084499A">
        <w:rPr>
          <w:sz w:val="22"/>
          <w:szCs w:val="22"/>
        </w:rPr>
        <w:t>A hearing on the merits of the Division's action.</w:t>
      </w:r>
    </w:p>
    <w:p w14:paraId="3072BEF3" w14:textId="77777777" w:rsidR="00882B4F" w:rsidRPr="0084499A" w:rsidRDefault="00882B4F" w:rsidP="00882B4F">
      <w:pPr>
        <w:rPr>
          <w:sz w:val="22"/>
          <w:szCs w:val="22"/>
        </w:rPr>
      </w:pPr>
    </w:p>
    <w:p w14:paraId="3D144E76" w14:textId="77777777" w:rsidR="00882B4F" w:rsidRDefault="00882B4F" w:rsidP="00882B4F">
      <w:pPr>
        <w:rPr>
          <w:sz w:val="22"/>
          <w:szCs w:val="22"/>
        </w:rPr>
      </w:pPr>
      <w:r w:rsidRPr="0084499A">
        <w:rPr>
          <w:b/>
          <w:sz w:val="22"/>
          <w:szCs w:val="22"/>
        </w:rPr>
        <w:t xml:space="preserve">Applicant: </w:t>
      </w:r>
      <w:r w:rsidRPr="0084499A">
        <w:rPr>
          <w:sz w:val="22"/>
          <w:szCs w:val="22"/>
        </w:rPr>
        <w:t>An individual, state, political subdivision or instrumentality of a state, that seeks support enforcement services from the Department.</w:t>
      </w:r>
    </w:p>
    <w:p w14:paraId="4F12EB12" w14:textId="77777777" w:rsidR="00BE4231" w:rsidRPr="0084499A" w:rsidRDefault="00BE4231" w:rsidP="00882B4F">
      <w:pPr>
        <w:rPr>
          <w:sz w:val="22"/>
          <w:szCs w:val="22"/>
        </w:rPr>
      </w:pPr>
    </w:p>
    <w:p w14:paraId="23D0E217" w14:textId="77777777" w:rsidR="00BE4231" w:rsidRPr="00BE4231" w:rsidRDefault="00BE4231" w:rsidP="00BE4231">
      <w:pPr>
        <w:rPr>
          <w:sz w:val="22"/>
          <w:szCs w:val="22"/>
        </w:rPr>
      </w:pPr>
      <w:r w:rsidRPr="00BE4231">
        <w:rPr>
          <w:b/>
          <w:sz w:val="22"/>
          <w:szCs w:val="22"/>
        </w:rPr>
        <w:t>Arrears:</w:t>
      </w:r>
      <w:r w:rsidR="00DD4040">
        <w:rPr>
          <w:sz w:val="22"/>
          <w:szCs w:val="22"/>
        </w:rPr>
        <w:t xml:space="preserve"> </w:t>
      </w:r>
      <w:r w:rsidRPr="00BE4231">
        <w:rPr>
          <w:sz w:val="22"/>
          <w:szCs w:val="22"/>
        </w:rPr>
        <w:t>A delinquency pursuant to an obligation determined under a court order, or an order of an administrative process established under State law, for support and maintenance of a child, which is owed to or on behalf of the child, or for the non-custodial parent’s spouse (or former spouse) with whom the child is living, but only if a support obligation has been established with respect to the spouse, and the support obligation established with respect to the child is being enforced by the Department.</w:t>
      </w:r>
      <w:r w:rsidR="00DD4040">
        <w:rPr>
          <w:sz w:val="22"/>
          <w:szCs w:val="22"/>
        </w:rPr>
        <w:t xml:space="preserve"> </w:t>
      </w:r>
      <w:r w:rsidRPr="00BE4231">
        <w:rPr>
          <w:sz w:val="22"/>
          <w:szCs w:val="22"/>
        </w:rPr>
        <w:t xml:space="preserve">May also be referred to as </w:t>
      </w:r>
      <w:r w:rsidRPr="00BE4231">
        <w:rPr>
          <w:b/>
          <w:sz w:val="22"/>
          <w:szCs w:val="22"/>
        </w:rPr>
        <w:t>Overdue Support</w:t>
      </w:r>
      <w:r w:rsidRPr="00BE4231">
        <w:rPr>
          <w:sz w:val="22"/>
          <w:szCs w:val="22"/>
        </w:rPr>
        <w:t>.</w:t>
      </w:r>
    </w:p>
    <w:p w14:paraId="1F7E49F3" w14:textId="77777777" w:rsidR="00882B4F" w:rsidRPr="0084499A" w:rsidRDefault="00882B4F" w:rsidP="00882B4F">
      <w:pPr>
        <w:rPr>
          <w:sz w:val="22"/>
          <w:szCs w:val="22"/>
        </w:rPr>
      </w:pPr>
    </w:p>
    <w:p w14:paraId="4AE7AE97" w14:textId="77777777" w:rsidR="00882B4F" w:rsidRPr="0084499A" w:rsidRDefault="00882B4F" w:rsidP="00882B4F">
      <w:pPr>
        <w:ind w:right="180"/>
        <w:rPr>
          <w:sz w:val="22"/>
          <w:szCs w:val="22"/>
        </w:rPr>
      </w:pPr>
      <w:r w:rsidRPr="0084499A">
        <w:rPr>
          <w:b/>
          <w:sz w:val="22"/>
          <w:szCs w:val="22"/>
        </w:rPr>
        <w:t xml:space="preserve">Assignment: </w:t>
      </w:r>
      <w:r w:rsidRPr="0084499A">
        <w:rPr>
          <w:sz w:val="22"/>
          <w:szCs w:val="22"/>
        </w:rPr>
        <w:t>Any assignment of rights to support required under 42 U.S.C. §654(5)(A) (TANF), or 42 U.S.C. §671(a)(17) (Foster Care), or any assignment of rights to medical support and to payment for medical care from any third party as required under 42 C.F.R. §433.146 (Medicaid).</w:t>
      </w:r>
    </w:p>
    <w:p w14:paraId="3521C35A" w14:textId="77777777" w:rsidR="00882B4F" w:rsidRPr="0084499A" w:rsidRDefault="00882B4F" w:rsidP="00882B4F">
      <w:pPr>
        <w:rPr>
          <w:sz w:val="22"/>
          <w:szCs w:val="22"/>
        </w:rPr>
      </w:pPr>
    </w:p>
    <w:p w14:paraId="6B502E22" w14:textId="77777777" w:rsidR="00882B4F" w:rsidRPr="0084499A" w:rsidRDefault="00882B4F" w:rsidP="00882B4F">
      <w:pPr>
        <w:rPr>
          <w:sz w:val="22"/>
          <w:szCs w:val="22"/>
        </w:rPr>
      </w:pPr>
      <w:r w:rsidRPr="0084499A">
        <w:rPr>
          <w:b/>
          <w:sz w:val="22"/>
          <w:szCs w:val="22"/>
        </w:rPr>
        <w:t xml:space="preserve">Assigned Support Obligation: </w:t>
      </w:r>
      <w:r w:rsidRPr="0084499A">
        <w:rPr>
          <w:sz w:val="22"/>
          <w:szCs w:val="22"/>
        </w:rPr>
        <w:t>Any support obligation which has been assigned to the State as required under 42 U.S.C. §654(5)(A) (TANF), or 42 U.S.C. §671(a)(17) (Foster Care), or any medical support obligation or payment for medical care from any third party which has been assigned to the State as required under 42 C.F.R. §433.146 (Medicaid).</w:t>
      </w:r>
    </w:p>
    <w:p w14:paraId="7E06B167" w14:textId="77777777" w:rsidR="00882B4F" w:rsidRPr="0084499A" w:rsidRDefault="00882B4F" w:rsidP="00882B4F">
      <w:pPr>
        <w:rPr>
          <w:sz w:val="22"/>
          <w:szCs w:val="22"/>
        </w:rPr>
      </w:pPr>
    </w:p>
    <w:p w14:paraId="61D0C1B7" w14:textId="77777777" w:rsidR="00882B4F" w:rsidRPr="0084499A" w:rsidRDefault="00882B4F" w:rsidP="00882B4F">
      <w:pPr>
        <w:rPr>
          <w:sz w:val="22"/>
          <w:szCs w:val="22"/>
        </w:rPr>
      </w:pPr>
      <w:r w:rsidRPr="0084499A">
        <w:rPr>
          <w:b/>
          <w:sz w:val="22"/>
          <w:szCs w:val="22"/>
        </w:rPr>
        <w:t xml:space="preserve">Assisted Reproduction: </w:t>
      </w:r>
      <w:r w:rsidRPr="0084499A">
        <w:rPr>
          <w:sz w:val="22"/>
          <w:szCs w:val="22"/>
        </w:rPr>
        <w:t xml:space="preserve">A method of causing pregnancy other than sexual intercourse. After July 1, 2016, See 19-A M.R.S. </w:t>
      </w:r>
      <w:r w:rsidR="00EA470A" w:rsidRPr="0084499A">
        <w:rPr>
          <w:sz w:val="22"/>
          <w:szCs w:val="22"/>
        </w:rPr>
        <w:t>§</w:t>
      </w:r>
      <w:r w:rsidRPr="0084499A">
        <w:rPr>
          <w:sz w:val="22"/>
          <w:szCs w:val="22"/>
        </w:rPr>
        <w:t>1832(3).</w:t>
      </w:r>
    </w:p>
    <w:p w14:paraId="20A468B7" w14:textId="77777777" w:rsidR="00882B4F" w:rsidRPr="0084499A" w:rsidRDefault="00882B4F" w:rsidP="00882B4F">
      <w:pPr>
        <w:rPr>
          <w:sz w:val="22"/>
          <w:szCs w:val="22"/>
        </w:rPr>
      </w:pPr>
    </w:p>
    <w:p w14:paraId="5E520926" w14:textId="77777777" w:rsidR="00882B4F" w:rsidRPr="0084499A" w:rsidRDefault="00882B4F" w:rsidP="0084499A">
      <w:pPr>
        <w:ind w:right="360"/>
        <w:rPr>
          <w:sz w:val="22"/>
          <w:szCs w:val="22"/>
        </w:rPr>
      </w:pPr>
      <w:r w:rsidRPr="0084499A">
        <w:rPr>
          <w:b/>
          <w:sz w:val="22"/>
          <w:szCs w:val="22"/>
        </w:rPr>
        <w:t xml:space="preserve">Child Support Debt Due the Department: </w:t>
      </w:r>
      <w:r w:rsidRPr="0084499A">
        <w:rPr>
          <w:sz w:val="22"/>
          <w:szCs w:val="22"/>
        </w:rPr>
        <w:t>The debt referred to by 19-A M.R.S. §2301, which may include assigned past necessary support, and may exceed the amount of TANF public assistance expended. The Department may establish/enforce/collect the debt for the State of Maine, another State or territory of the United States, another State or territory's IV-D agency, or a non-TANF client of the Department, and the Department must distribute pursuant to 19-A M.R.S. §2401. May also be referred to as "debt due the department," "debt for public assistance," "debt for TANF public assistance," or "TANF debt."</w:t>
      </w:r>
    </w:p>
    <w:p w14:paraId="0C35DA63" w14:textId="77777777" w:rsidR="00882B4F" w:rsidRPr="0084499A" w:rsidRDefault="00882B4F" w:rsidP="00882B4F">
      <w:pPr>
        <w:rPr>
          <w:b/>
          <w:sz w:val="22"/>
          <w:szCs w:val="22"/>
        </w:rPr>
      </w:pPr>
    </w:p>
    <w:p w14:paraId="0907CACE" w14:textId="77777777" w:rsidR="00882B4F" w:rsidRPr="0084499A" w:rsidRDefault="00882B4F" w:rsidP="00882B4F">
      <w:pPr>
        <w:rPr>
          <w:sz w:val="22"/>
          <w:szCs w:val="22"/>
        </w:rPr>
      </w:pPr>
      <w:r w:rsidRPr="0084499A">
        <w:rPr>
          <w:b/>
          <w:sz w:val="22"/>
          <w:szCs w:val="22"/>
        </w:rPr>
        <w:lastRenderedPageBreak/>
        <w:t xml:space="preserve">Collection-of-Support-Debt Mechanism: </w:t>
      </w:r>
      <w:r w:rsidRPr="0084499A">
        <w:rPr>
          <w:sz w:val="22"/>
          <w:szCs w:val="22"/>
        </w:rPr>
        <w:t>Any and every means by which a child support debt can be collected (See 14.1[A])</w:t>
      </w:r>
    </w:p>
    <w:p w14:paraId="0AFBF537" w14:textId="77777777" w:rsidR="00882B4F" w:rsidRPr="0084499A" w:rsidRDefault="00882B4F" w:rsidP="00882B4F">
      <w:pPr>
        <w:rPr>
          <w:sz w:val="22"/>
          <w:szCs w:val="22"/>
        </w:rPr>
      </w:pPr>
    </w:p>
    <w:p w14:paraId="7EFAF12E" w14:textId="77777777" w:rsidR="00882B4F" w:rsidRPr="0084499A" w:rsidRDefault="00882B4F" w:rsidP="00882B4F">
      <w:pPr>
        <w:ind w:right="180"/>
        <w:rPr>
          <w:sz w:val="22"/>
          <w:szCs w:val="22"/>
        </w:rPr>
      </w:pPr>
      <w:r w:rsidRPr="0084499A">
        <w:rPr>
          <w:b/>
          <w:sz w:val="22"/>
          <w:szCs w:val="22"/>
        </w:rPr>
        <w:t xml:space="preserve">Compliance with a Support Order: </w:t>
      </w:r>
      <w:r w:rsidR="00BE4231">
        <w:rPr>
          <w:sz w:val="22"/>
          <w:szCs w:val="22"/>
        </w:rPr>
        <w:t>T</w:t>
      </w:r>
      <w:r w:rsidRPr="0084499A">
        <w:rPr>
          <w:sz w:val="22"/>
          <w:szCs w:val="22"/>
        </w:rPr>
        <w:t>he support obligor is</w:t>
      </w:r>
      <w:r w:rsidR="00BE4231">
        <w:rPr>
          <w:sz w:val="22"/>
          <w:szCs w:val="22"/>
        </w:rPr>
        <w:t xml:space="preserve"> no more than 60 days past-due</w:t>
      </w:r>
      <w:r w:rsidRPr="0084499A">
        <w:rPr>
          <w:sz w:val="22"/>
          <w:szCs w:val="22"/>
        </w:rPr>
        <w:t xml:space="preserve"> in making payments in full for current support, in making periodic payments on a support arrearage pursuant to a written agreement with the Department or in making periodic payments as set forth in the support order and has obtained or maintained health insurance coverage if required by a support order.</w:t>
      </w:r>
    </w:p>
    <w:p w14:paraId="7C03665F" w14:textId="77777777" w:rsidR="00882B4F" w:rsidRPr="0084499A" w:rsidRDefault="00882B4F" w:rsidP="00882B4F">
      <w:pPr>
        <w:rPr>
          <w:b/>
          <w:sz w:val="22"/>
          <w:szCs w:val="22"/>
        </w:rPr>
      </w:pPr>
    </w:p>
    <w:p w14:paraId="297B43AC" w14:textId="77777777" w:rsidR="00882B4F" w:rsidRPr="0084499A" w:rsidRDefault="00882B4F" w:rsidP="00882B4F">
      <w:pPr>
        <w:rPr>
          <w:sz w:val="22"/>
          <w:szCs w:val="22"/>
        </w:rPr>
      </w:pPr>
      <w:r w:rsidRPr="0084499A">
        <w:rPr>
          <w:b/>
          <w:sz w:val="22"/>
          <w:szCs w:val="22"/>
        </w:rPr>
        <w:t xml:space="preserve">Court Order: </w:t>
      </w:r>
      <w:r w:rsidRPr="0084499A">
        <w:rPr>
          <w:sz w:val="22"/>
          <w:szCs w:val="22"/>
        </w:rPr>
        <w:t>Court order or judgment for the support of dependent child(ren) issued by any court of the State of Maine or another state, jurisdiction, territory or possession of the United States, the District of Columbia and the Commonwealth of Puerto Rico, or foreign government with which Maine has a reciprocal agreement, including an order in a final decree of divorce and an order established under URESA, RURESA or UIFSA.</w:t>
      </w:r>
    </w:p>
    <w:p w14:paraId="78DFEC61" w14:textId="77777777" w:rsidR="00882B4F" w:rsidRPr="0084499A" w:rsidRDefault="00882B4F" w:rsidP="00882B4F">
      <w:pPr>
        <w:rPr>
          <w:sz w:val="22"/>
          <w:szCs w:val="22"/>
        </w:rPr>
      </w:pPr>
    </w:p>
    <w:p w14:paraId="417C4FB5" w14:textId="77777777" w:rsidR="00882B4F" w:rsidRPr="0084499A" w:rsidRDefault="00882B4F" w:rsidP="00882B4F">
      <w:pPr>
        <w:rPr>
          <w:sz w:val="22"/>
          <w:szCs w:val="22"/>
        </w:rPr>
      </w:pPr>
      <w:r w:rsidRPr="0084499A">
        <w:rPr>
          <w:b/>
          <w:sz w:val="22"/>
          <w:szCs w:val="22"/>
        </w:rPr>
        <w:t xml:space="preserve">Court of Proper Jurisdiction: </w:t>
      </w:r>
      <w:r w:rsidRPr="0084499A">
        <w:rPr>
          <w:sz w:val="22"/>
          <w:szCs w:val="22"/>
        </w:rPr>
        <w:t>The court that issued the original court order of support or in which the support order has been registered.</w:t>
      </w:r>
    </w:p>
    <w:p w14:paraId="590AA001" w14:textId="77777777" w:rsidR="00882B4F" w:rsidRPr="0084499A" w:rsidRDefault="00882B4F" w:rsidP="00882B4F">
      <w:pPr>
        <w:rPr>
          <w:sz w:val="22"/>
          <w:szCs w:val="22"/>
        </w:rPr>
      </w:pPr>
    </w:p>
    <w:p w14:paraId="07A92A9F" w14:textId="77777777" w:rsidR="00882B4F" w:rsidRPr="0084499A" w:rsidRDefault="00882B4F" w:rsidP="00882B4F">
      <w:pPr>
        <w:rPr>
          <w:sz w:val="22"/>
          <w:szCs w:val="22"/>
        </w:rPr>
      </w:pPr>
      <w:r w:rsidRPr="0084499A">
        <w:rPr>
          <w:b/>
          <w:sz w:val="22"/>
          <w:szCs w:val="22"/>
        </w:rPr>
        <w:t>Current Support</w:t>
      </w:r>
      <w:r w:rsidRPr="0084499A">
        <w:rPr>
          <w:sz w:val="22"/>
          <w:szCs w:val="22"/>
        </w:rPr>
        <w:t xml:space="preserve">: Current support is money that a tribunal orders a non-custodial parent or other obligor to pay periodically to the custodial parent or other </w:t>
      </w:r>
      <w:proofErr w:type="spellStart"/>
      <w:r w:rsidRPr="0084499A">
        <w:rPr>
          <w:sz w:val="22"/>
          <w:szCs w:val="22"/>
        </w:rPr>
        <w:t>obligee</w:t>
      </w:r>
      <w:proofErr w:type="spellEnd"/>
      <w:r w:rsidRPr="0084499A">
        <w:rPr>
          <w:sz w:val="22"/>
          <w:szCs w:val="22"/>
        </w:rPr>
        <w:t xml:space="preserve"> to help pay the living expenses of the </w:t>
      </w:r>
      <w:proofErr w:type="spellStart"/>
      <w:r w:rsidRPr="0084499A">
        <w:rPr>
          <w:sz w:val="22"/>
          <w:szCs w:val="22"/>
        </w:rPr>
        <w:t>obligee’s</w:t>
      </w:r>
      <w:proofErr w:type="spellEnd"/>
      <w:r w:rsidRPr="0084499A">
        <w:rPr>
          <w:sz w:val="22"/>
          <w:szCs w:val="22"/>
        </w:rPr>
        <w:t xml:space="preserve"> family. Current support may include child support, accompanying spousal support and/or medical support. If not paid on the date due, current support becomes an enforceable debt.</w:t>
      </w:r>
    </w:p>
    <w:p w14:paraId="7FD4CA95" w14:textId="77777777" w:rsidR="00882B4F" w:rsidRPr="0084499A" w:rsidRDefault="00882B4F" w:rsidP="00882B4F">
      <w:pPr>
        <w:rPr>
          <w:sz w:val="22"/>
          <w:szCs w:val="22"/>
        </w:rPr>
      </w:pPr>
    </w:p>
    <w:p w14:paraId="216CB882" w14:textId="77777777" w:rsidR="00882B4F" w:rsidRPr="0084499A" w:rsidRDefault="00882B4F" w:rsidP="00882B4F">
      <w:pPr>
        <w:rPr>
          <w:sz w:val="22"/>
          <w:szCs w:val="22"/>
        </w:rPr>
      </w:pPr>
      <w:r w:rsidRPr="0084499A">
        <w:rPr>
          <w:b/>
          <w:sz w:val="22"/>
          <w:szCs w:val="22"/>
        </w:rPr>
        <w:t xml:space="preserve">Custodial Parent: </w:t>
      </w:r>
      <w:r w:rsidRPr="0084499A">
        <w:rPr>
          <w:sz w:val="22"/>
          <w:szCs w:val="22"/>
        </w:rPr>
        <w:t>An individual who is the dependent child's legal primary residential care provider. May be abbreviated in this manual as “CP.”</w:t>
      </w:r>
    </w:p>
    <w:p w14:paraId="62EF08CC" w14:textId="77777777" w:rsidR="00882B4F" w:rsidRPr="0084499A" w:rsidRDefault="00882B4F" w:rsidP="00882B4F">
      <w:pPr>
        <w:rPr>
          <w:sz w:val="22"/>
          <w:szCs w:val="22"/>
        </w:rPr>
      </w:pPr>
    </w:p>
    <w:p w14:paraId="07317572" w14:textId="77777777" w:rsidR="00882B4F" w:rsidRPr="0084499A" w:rsidRDefault="00882B4F" w:rsidP="00882B4F">
      <w:pPr>
        <w:rPr>
          <w:sz w:val="22"/>
          <w:szCs w:val="22"/>
        </w:rPr>
      </w:pPr>
      <w:r w:rsidRPr="0084499A">
        <w:rPr>
          <w:b/>
          <w:sz w:val="22"/>
          <w:szCs w:val="22"/>
        </w:rPr>
        <w:t>Debt Accrued or Accruing:</w:t>
      </w:r>
      <w:r w:rsidRPr="0084499A">
        <w:rPr>
          <w:sz w:val="22"/>
          <w:szCs w:val="22"/>
        </w:rPr>
        <w:t xml:space="preserve"> As referred to in 19-A M.R.S. §2352, the ability of the Department to enforce the child support debt continually accruing following the successful service of the Notice of Debt, as well as and in addition to debt accrued as stated on the face of the Notice. Each accrual becomes a judgment due and payable at the time the accrual occurs.</w:t>
      </w:r>
    </w:p>
    <w:p w14:paraId="0F734925" w14:textId="77777777" w:rsidR="00882B4F" w:rsidRPr="0084499A" w:rsidRDefault="00882B4F" w:rsidP="00882B4F">
      <w:pPr>
        <w:rPr>
          <w:sz w:val="22"/>
          <w:szCs w:val="22"/>
        </w:rPr>
      </w:pPr>
    </w:p>
    <w:p w14:paraId="54C9C2CB" w14:textId="77777777" w:rsidR="00882B4F" w:rsidRPr="0084499A" w:rsidRDefault="00882B4F" w:rsidP="00882B4F">
      <w:pPr>
        <w:rPr>
          <w:sz w:val="22"/>
          <w:szCs w:val="22"/>
        </w:rPr>
      </w:pPr>
      <w:r w:rsidRPr="0084499A">
        <w:rPr>
          <w:b/>
          <w:sz w:val="22"/>
          <w:szCs w:val="22"/>
        </w:rPr>
        <w:t xml:space="preserve">Decision: </w:t>
      </w:r>
      <w:r w:rsidRPr="0084499A">
        <w:rPr>
          <w:sz w:val="22"/>
          <w:szCs w:val="22"/>
        </w:rPr>
        <w:t>An administrative decision that establishes or modifies a responsible parent's child support obligation or which decides the merits of an appeal of agency action under 19-A M.R.S. §2451.</w:t>
      </w:r>
    </w:p>
    <w:p w14:paraId="5B42C1FB" w14:textId="77777777" w:rsidR="00882B4F" w:rsidRPr="0084499A" w:rsidRDefault="00882B4F" w:rsidP="00882B4F">
      <w:pPr>
        <w:rPr>
          <w:sz w:val="22"/>
          <w:szCs w:val="22"/>
        </w:rPr>
      </w:pPr>
    </w:p>
    <w:p w14:paraId="2B18AB07" w14:textId="77777777" w:rsidR="00882B4F" w:rsidRPr="0084499A" w:rsidRDefault="00882B4F" w:rsidP="00882B4F">
      <w:pPr>
        <w:rPr>
          <w:sz w:val="22"/>
          <w:szCs w:val="22"/>
        </w:rPr>
      </w:pPr>
      <w:r w:rsidRPr="00190C40">
        <w:rPr>
          <w:b/>
          <w:i/>
          <w:sz w:val="22"/>
          <w:szCs w:val="22"/>
        </w:rPr>
        <w:t>De Facto</w:t>
      </w:r>
      <w:r w:rsidRPr="0084499A">
        <w:rPr>
          <w:b/>
          <w:sz w:val="22"/>
          <w:szCs w:val="22"/>
        </w:rPr>
        <w:t xml:space="preserve"> Parent: </w:t>
      </w:r>
      <w:r w:rsidRPr="0084499A">
        <w:rPr>
          <w:sz w:val="22"/>
          <w:szCs w:val="22"/>
        </w:rPr>
        <w:t xml:space="preserve">After July 1, 2016, a person adjudicated to be a parent by meeting the criteria found in 19-A M.R.S. §1891. Adjudication as a </w:t>
      </w:r>
      <w:r w:rsidRPr="00190C40">
        <w:rPr>
          <w:i/>
          <w:sz w:val="22"/>
          <w:szCs w:val="22"/>
        </w:rPr>
        <w:t>de facto</w:t>
      </w:r>
      <w:r w:rsidRPr="0084499A">
        <w:rPr>
          <w:sz w:val="22"/>
          <w:szCs w:val="22"/>
        </w:rPr>
        <w:t xml:space="preserve"> parent establishes parentage, and the court may concurrently or subsequently determine parental rights and responsibilities and financial support obligations.</w:t>
      </w:r>
    </w:p>
    <w:p w14:paraId="6C65F425" w14:textId="77777777" w:rsidR="00882B4F" w:rsidRPr="0084499A" w:rsidRDefault="00882B4F" w:rsidP="00882B4F">
      <w:pPr>
        <w:rPr>
          <w:sz w:val="22"/>
          <w:szCs w:val="22"/>
        </w:rPr>
      </w:pPr>
    </w:p>
    <w:p w14:paraId="1E543005" w14:textId="77777777" w:rsidR="00882B4F" w:rsidRPr="0084499A" w:rsidRDefault="00882B4F" w:rsidP="0084499A">
      <w:pPr>
        <w:ind w:right="720"/>
        <w:rPr>
          <w:sz w:val="22"/>
          <w:szCs w:val="22"/>
        </w:rPr>
      </w:pPr>
      <w:r w:rsidRPr="0084499A">
        <w:rPr>
          <w:b/>
          <w:sz w:val="22"/>
          <w:szCs w:val="22"/>
        </w:rPr>
        <w:t xml:space="preserve">Default Decision: </w:t>
      </w:r>
      <w:r w:rsidRPr="0084499A">
        <w:rPr>
          <w:sz w:val="22"/>
          <w:szCs w:val="22"/>
        </w:rPr>
        <w:t>An administrative decision that establishes or modifies a child support obligation in a proceeding in which the responsible parent either did not request a hearing or did not appear at the hearing.</w:t>
      </w:r>
    </w:p>
    <w:p w14:paraId="1EC2FDF8" w14:textId="77777777" w:rsidR="00882B4F" w:rsidRPr="0084499A" w:rsidRDefault="00882B4F" w:rsidP="00882B4F">
      <w:pPr>
        <w:rPr>
          <w:sz w:val="22"/>
          <w:szCs w:val="22"/>
        </w:rPr>
      </w:pPr>
    </w:p>
    <w:p w14:paraId="3995D7E1" w14:textId="77777777" w:rsidR="00882B4F" w:rsidRPr="0084499A" w:rsidRDefault="00882B4F" w:rsidP="00882B4F">
      <w:pPr>
        <w:rPr>
          <w:sz w:val="22"/>
          <w:szCs w:val="22"/>
        </w:rPr>
      </w:pPr>
      <w:r w:rsidRPr="0084499A">
        <w:rPr>
          <w:b/>
          <w:sz w:val="22"/>
          <w:szCs w:val="22"/>
        </w:rPr>
        <w:t xml:space="preserve">Department: </w:t>
      </w:r>
      <w:r w:rsidRPr="0084499A">
        <w:rPr>
          <w:sz w:val="22"/>
          <w:szCs w:val="22"/>
        </w:rPr>
        <w:t>The Maine Department of Health and Human Services.</w:t>
      </w:r>
    </w:p>
    <w:p w14:paraId="4487A2D6" w14:textId="77777777" w:rsidR="00882B4F" w:rsidRPr="0084499A" w:rsidRDefault="00882B4F" w:rsidP="00882B4F">
      <w:pPr>
        <w:rPr>
          <w:sz w:val="22"/>
          <w:szCs w:val="22"/>
        </w:rPr>
      </w:pPr>
    </w:p>
    <w:p w14:paraId="227ECC41" w14:textId="77777777" w:rsidR="00882B4F" w:rsidRPr="0084499A" w:rsidRDefault="00882B4F" w:rsidP="00882B4F">
      <w:pPr>
        <w:rPr>
          <w:sz w:val="22"/>
          <w:szCs w:val="22"/>
        </w:rPr>
      </w:pPr>
      <w:r w:rsidRPr="0084499A">
        <w:rPr>
          <w:b/>
          <w:sz w:val="22"/>
          <w:szCs w:val="22"/>
        </w:rPr>
        <w:t xml:space="preserve">Division: </w:t>
      </w:r>
      <w:r w:rsidRPr="0084499A">
        <w:rPr>
          <w:sz w:val="22"/>
          <w:szCs w:val="22"/>
        </w:rPr>
        <w:t>The Division of Support Enforcement and Recovery, Office for Family Independence, Maine Department of Health and Human Services.</w:t>
      </w:r>
    </w:p>
    <w:p w14:paraId="756E8B4A" w14:textId="77777777" w:rsidR="00882B4F" w:rsidRPr="0084499A" w:rsidRDefault="00882B4F" w:rsidP="00882B4F">
      <w:pPr>
        <w:rPr>
          <w:sz w:val="22"/>
          <w:szCs w:val="22"/>
        </w:rPr>
      </w:pPr>
    </w:p>
    <w:p w14:paraId="2CE28022" w14:textId="77777777" w:rsidR="00882B4F" w:rsidRPr="0084499A" w:rsidRDefault="00882B4F" w:rsidP="00882B4F">
      <w:pPr>
        <w:rPr>
          <w:sz w:val="22"/>
          <w:szCs w:val="22"/>
        </w:rPr>
      </w:pPr>
      <w:r w:rsidRPr="0084499A">
        <w:rPr>
          <w:b/>
          <w:sz w:val="22"/>
          <w:szCs w:val="22"/>
        </w:rPr>
        <w:t>Donor:</w:t>
      </w:r>
      <w:r w:rsidRPr="0084499A">
        <w:rPr>
          <w:sz w:val="22"/>
          <w:szCs w:val="22"/>
        </w:rPr>
        <w:t xml:space="preserve"> A person who contributes a gamete or gametes or an embryo or embryos to another person for assisted reproduction or gestation.</w:t>
      </w:r>
    </w:p>
    <w:p w14:paraId="085A61B6" w14:textId="77777777" w:rsidR="00882B4F" w:rsidRPr="0084499A" w:rsidRDefault="00882B4F" w:rsidP="00882B4F">
      <w:pPr>
        <w:rPr>
          <w:sz w:val="22"/>
          <w:szCs w:val="22"/>
        </w:rPr>
      </w:pPr>
    </w:p>
    <w:p w14:paraId="0E632FED" w14:textId="77777777" w:rsidR="00882B4F" w:rsidRPr="0084499A" w:rsidRDefault="00882B4F" w:rsidP="00882B4F">
      <w:pPr>
        <w:rPr>
          <w:sz w:val="22"/>
          <w:szCs w:val="22"/>
        </w:rPr>
      </w:pPr>
      <w:r w:rsidRPr="0084499A">
        <w:rPr>
          <w:b/>
          <w:sz w:val="22"/>
          <w:szCs w:val="22"/>
        </w:rPr>
        <w:t>Gamete:</w:t>
      </w:r>
      <w:r w:rsidRPr="0084499A">
        <w:rPr>
          <w:sz w:val="22"/>
          <w:szCs w:val="22"/>
        </w:rPr>
        <w:t xml:space="preserve"> A cell containing a haploid complement of deoxyribonucleic acid that has the potential to form an embryo when combined with another gamete.</w:t>
      </w:r>
    </w:p>
    <w:p w14:paraId="0E326267" w14:textId="77777777" w:rsidR="00882B4F" w:rsidRPr="0084499A" w:rsidRDefault="00882B4F" w:rsidP="00882B4F">
      <w:pPr>
        <w:rPr>
          <w:sz w:val="22"/>
          <w:szCs w:val="22"/>
        </w:rPr>
      </w:pPr>
    </w:p>
    <w:p w14:paraId="3DF5D1F3" w14:textId="77777777" w:rsidR="00882B4F" w:rsidRPr="0084499A" w:rsidRDefault="00882B4F" w:rsidP="00882B4F">
      <w:pPr>
        <w:rPr>
          <w:sz w:val="22"/>
          <w:szCs w:val="22"/>
        </w:rPr>
      </w:pPr>
      <w:r w:rsidRPr="0084499A">
        <w:rPr>
          <w:b/>
          <w:sz w:val="22"/>
          <w:szCs w:val="22"/>
        </w:rPr>
        <w:t xml:space="preserve">Genetic Parent: </w:t>
      </w:r>
      <w:r w:rsidRPr="0084499A">
        <w:rPr>
          <w:sz w:val="22"/>
          <w:szCs w:val="22"/>
        </w:rPr>
        <w:t>A person whom genetic testing results disclose as having at least a 99% probability of paternity/maternity, using a prior probability of .50, as calculated by using the paternity/maternity index obtained in the testing, and a paternity/maternity index of at least 100 to 1.</w:t>
      </w:r>
    </w:p>
    <w:p w14:paraId="1A842A86" w14:textId="77777777" w:rsidR="00882B4F" w:rsidRPr="0084499A" w:rsidRDefault="00882B4F" w:rsidP="00882B4F">
      <w:pPr>
        <w:rPr>
          <w:sz w:val="22"/>
          <w:szCs w:val="22"/>
        </w:rPr>
      </w:pPr>
    </w:p>
    <w:p w14:paraId="5B6028F3" w14:textId="77777777" w:rsidR="00882B4F" w:rsidRPr="0084499A" w:rsidRDefault="00882B4F" w:rsidP="0084499A">
      <w:pPr>
        <w:ind w:right="180"/>
        <w:rPr>
          <w:sz w:val="22"/>
          <w:szCs w:val="22"/>
        </w:rPr>
      </w:pPr>
      <w:r w:rsidRPr="0084499A">
        <w:rPr>
          <w:b/>
          <w:sz w:val="22"/>
          <w:szCs w:val="22"/>
        </w:rPr>
        <w:t xml:space="preserve">Hearing Officer: </w:t>
      </w:r>
      <w:r w:rsidRPr="0084499A">
        <w:rPr>
          <w:sz w:val="22"/>
          <w:szCs w:val="22"/>
        </w:rPr>
        <w:t>Any person designated and authorized by the Commissioner to act as presiding officer at an administrative hearing to establish or modify a responsible parent's child support obligation or at a hearing concerning an appeal of agency action under 19-A M.R.S. §2451.</w:t>
      </w:r>
    </w:p>
    <w:p w14:paraId="130FDD0E" w14:textId="77777777" w:rsidR="00882B4F" w:rsidRPr="0084499A" w:rsidRDefault="00882B4F" w:rsidP="00882B4F">
      <w:pPr>
        <w:rPr>
          <w:sz w:val="22"/>
          <w:szCs w:val="22"/>
        </w:rPr>
      </w:pPr>
    </w:p>
    <w:p w14:paraId="62A00F57" w14:textId="77777777" w:rsidR="00882B4F" w:rsidRPr="0084499A" w:rsidRDefault="00882B4F" w:rsidP="00882B4F">
      <w:pPr>
        <w:rPr>
          <w:sz w:val="22"/>
          <w:szCs w:val="22"/>
        </w:rPr>
      </w:pPr>
      <w:r w:rsidRPr="0084499A">
        <w:rPr>
          <w:b/>
          <w:sz w:val="22"/>
          <w:szCs w:val="22"/>
        </w:rPr>
        <w:t xml:space="preserve">His: </w:t>
      </w:r>
      <w:r w:rsidRPr="0084499A">
        <w:rPr>
          <w:sz w:val="22"/>
          <w:szCs w:val="22"/>
        </w:rPr>
        <w:t>His or Her</w:t>
      </w:r>
    </w:p>
    <w:p w14:paraId="317971B8" w14:textId="77777777" w:rsidR="00882B4F" w:rsidRPr="0084499A" w:rsidRDefault="00882B4F" w:rsidP="00882B4F">
      <w:pPr>
        <w:rPr>
          <w:sz w:val="22"/>
          <w:szCs w:val="22"/>
        </w:rPr>
      </w:pPr>
    </w:p>
    <w:p w14:paraId="1B0C7604" w14:textId="77777777" w:rsidR="00882B4F" w:rsidRPr="0084499A" w:rsidRDefault="00882B4F" w:rsidP="00882B4F">
      <w:pPr>
        <w:rPr>
          <w:sz w:val="22"/>
          <w:szCs w:val="22"/>
        </w:rPr>
      </w:pPr>
      <w:r w:rsidRPr="0084499A">
        <w:rPr>
          <w:b/>
          <w:sz w:val="22"/>
          <w:szCs w:val="22"/>
        </w:rPr>
        <w:t xml:space="preserve">Liquidated Debt: </w:t>
      </w:r>
      <w:r w:rsidRPr="0084499A">
        <w:rPr>
          <w:sz w:val="22"/>
          <w:szCs w:val="22"/>
        </w:rPr>
        <w:t>A support obligation which has been made certain as to the amount due by legal or administrative adjudication, by agreement of the parties or by operation of law. Examples of the ways in which a support debt can be liquidated are: (1) Service of a Notice of Debt (19-A M.R.S. §2352) to which there is no response or the administrative review of which is decided adversely to the responsible parent; (2) Service of an administrative decision that establishes or modifies a child support obligation; (3) a civil judgment issued/rendered/docketed by a court of competent jurisdiction; or (4) by a written agreement or promissory note signed by the responsible parent acknowledging the existence of a support debt in a specific amount, which has accrued pursuant to a support obligation established under the law of this or another state.</w:t>
      </w:r>
    </w:p>
    <w:p w14:paraId="48182695" w14:textId="77777777" w:rsidR="00882B4F" w:rsidRPr="0084499A" w:rsidRDefault="00882B4F" w:rsidP="00882B4F">
      <w:pPr>
        <w:rPr>
          <w:sz w:val="22"/>
          <w:szCs w:val="22"/>
        </w:rPr>
      </w:pPr>
    </w:p>
    <w:p w14:paraId="618D05A2" w14:textId="77777777" w:rsidR="00882B4F" w:rsidRPr="0084499A" w:rsidRDefault="00882B4F" w:rsidP="00882B4F">
      <w:pPr>
        <w:rPr>
          <w:sz w:val="22"/>
          <w:szCs w:val="22"/>
        </w:rPr>
      </w:pPr>
      <w:r w:rsidRPr="0084499A">
        <w:rPr>
          <w:b/>
          <w:sz w:val="22"/>
          <w:szCs w:val="22"/>
        </w:rPr>
        <w:t xml:space="preserve">Marriage: </w:t>
      </w:r>
      <w:r w:rsidRPr="0084499A">
        <w:rPr>
          <w:sz w:val="22"/>
          <w:szCs w:val="22"/>
        </w:rPr>
        <w:t>The legally recognized union of two people. Gender-specific terms relating to the marital relationship or familial relationships are construed to be gender-neutral.</w:t>
      </w:r>
    </w:p>
    <w:p w14:paraId="7A1DFA14" w14:textId="77777777" w:rsidR="00882B4F" w:rsidRPr="0084499A" w:rsidRDefault="00882B4F" w:rsidP="00882B4F">
      <w:pPr>
        <w:rPr>
          <w:sz w:val="22"/>
          <w:szCs w:val="22"/>
        </w:rPr>
      </w:pPr>
    </w:p>
    <w:p w14:paraId="6B0FD67C" w14:textId="77777777" w:rsidR="00882B4F" w:rsidRPr="0084499A" w:rsidRDefault="00882B4F" w:rsidP="00882B4F">
      <w:pPr>
        <w:rPr>
          <w:sz w:val="22"/>
          <w:szCs w:val="22"/>
        </w:rPr>
      </w:pPr>
      <w:r w:rsidRPr="0084499A">
        <w:rPr>
          <w:b/>
          <w:sz w:val="22"/>
          <w:szCs w:val="22"/>
        </w:rPr>
        <w:t xml:space="preserve">Medical Support: </w:t>
      </w:r>
      <w:r w:rsidRPr="0084499A">
        <w:rPr>
          <w:sz w:val="22"/>
          <w:szCs w:val="22"/>
        </w:rPr>
        <w:t xml:space="preserve">Amounts due an </w:t>
      </w:r>
      <w:proofErr w:type="spellStart"/>
      <w:r w:rsidRPr="0084499A">
        <w:rPr>
          <w:sz w:val="22"/>
          <w:szCs w:val="22"/>
        </w:rPr>
        <w:t>obligee</w:t>
      </w:r>
      <w:proofErr w:type="spellEnd"/>
      <w:r w:rsidRPr="0084499A">
        <w:rPr>
          <w:sz w:val="22"/>
          <w:szCs w:val="22"/>
        </w:rPr>
        <w:t xml:space="preserve"> under a court or administrative order for the payment of medical expenses of a dependent child, including reimbursement for qualified medical expenses awarded at an administrative hearing</w:t>
      </w:r>
      <w:r w:rsidR="00093182">
        <w:rPr>
          <w:sz w:val="22"/>
          <w:szCs w:val="22"/>
        </w:rPr>
        <w:t>; and</w:t>
      </w:r>
      <w:r w:rsidRPr="0084499A">
        <w:rPr>
          <w:sz w:val="22"/>
          <w:szCs w:val="22"/>
        </w:rPr>
        <w:t xml:space="preserve"> an obligation to provide and maintain health insurance coverage</w:t>
      </w:r>
      <w:r w:rsidR="00093182">
        <w:rPr>
          <w:sz w:val="22"/>
          <w:szCs w:val="22"/>
        </w:rPr>
        <w:t>, including, if necessary, obtaining public health care coverage,</w:t>
      </w:r>
      <w:r w:rsidRPr="0084499A">
        <w:rPr>
          <w:sz w:val="22"/>
          <w:szCs w:val="22"/>
        </w:rPr>
        <w:t xml:space="preserve"> for the medical, hospital, and dental expenses of a dependent child.</w:t>
      </w:r>
    </w:p>
    <w:p w14:paraId="59A451C0" w14:textId="77777777" w:rsidR="00882B4F" w:rsidRPr="0084499A" w:rsidRDefault="00882B4F" w:rsidP="00882B4F">
      <w:pPr>
        <w:rPr>
          <w:sz w:val="22"/>
          <w:szCs w:val="22"/>
        </w:rPr>
      </w:pPr>
    </w:p>
    <w:p w14:paraId="0FE11296" w14:textId="77777777" w:rsidR="00882B4F" w:rsidRPr="0084499A" w:rsidRDefault="00882B4F" w:rsidP="00882B4F">
      <w:pPr>
        <w:rPr>
          <w:sz w:val="22"/>
          <w:szCs w:val="22"/>
        </w:rPr>
      </w:pPr>
      <w:r w:rsidRPr="0084499A">
        <w:rPr>
          <w:b/>
          <w:sz w:val="22"/>
          <w:szCs w:val="22"/>
        </w:rPr>
        <w:t xml:space="preserve">Non-Custodial Parent: </w:t>
      </w:r>
      <w:r w:rsidRPr="0084499A">
        <w:rPr>
          <w:sz w:val="22"/>
          <w:szCs w:val="22"/>
        </w:rPr>
        <w:t xml:space="preserve">The parent who is not the child’s primary residential care provider. This is most often the parent from whom current support is sought to be established or modified in the proceeding or with respect to whom a debt for public assistance is sought to be established in a proceeding. May be abbreviated in this manual as “NCP.” </w:t>
      </w:r>
    </w:p>
    <w:p w14:paraId="4892C42E" w14:textId="77777777" w:rsidR="00882B4F" w:rsidRPr="0084499A" w:rsidRDefault="00882B4F" w:rsidP="00882B4F">
      <w:pPr>
        <w:rPr>
          <w:sz w:val="22"/>
          <w:szCs w:val="22"/>
        </w:rPr>
      </w:pPr>
    </w:p>
    <w:p w14:paraId="417D01B0" w14:textId="77777777" w:rsidR="00882B4F" w:rsidRPr="0084499A" w:rsidRDefault="00882B4F" w:rsidP="00882B4F">
      <w:pPr>
        <w:rPr>
          <w:sz w:val="22"/>
          <w:szCs w:val="22"/>
        </w:rPr>
      </w:pPr>
      <w:r w:rsidRPr="0084499A">
        <w:rPr>
          <w:b/>
          <w:sz w:val="22"/>
          <w:szCs w:val="22"/>
        </w:rPr>
        <w:t xml:space="preserve">Non-TANF Client: </w:t>
      </w:r>
      <w:r w:rsidRPr="0084499A">
        <w:rPr>
          <w:sz w:val="22"/>
          <w:szCs w:val="22"/>
        </w:rPr>
        <w:t>An individual receiving support enforcement services from the Department or from any other state's IV-D agency or instrumentality thereof, who does not receive public assistance from the TANF, IV-E Foster Care, or Medicaid Programs. Sometimes referred to as a “Non-Welfare Client.”</w:t>
      </w:r>
    </w:p>
    <w:p w14:paraId="73B682C5" w14:textId="77777777" w:rsidR="00882B4F" w:rsidRPr="0084499A" w:rsidRDefault="00882B4F" w:rsidP="00882B4F">
      <w:pPr>
        <w:rPr>
          <w:sz w:val="22"/>
          <w:szCs w:val="22"/>
        </w:rPr>
      </w:pPr>
    </w:p>
    <w:p w14:paraId="3BC3A47F" w14:textId="77777777" w:rsidR="00882B4F" w:rsidRPr="0084499A" w:rsidRDefault="00882B4F" w:rsidP="00882B4F">
      <w:pPr>
        <w:rPr>
          <w:sz w:val="22"/>
          <w:szCs w:val="22"/>
        </w:rPr>
      </w:pPr>
      <w:r w:rsidRPr="0084499A">
        <w:rPr>
          <w:b/>
          <w:sz w:val="22"/>
          <w:szCs w:val="22"/>
        </w:rPr>
        <w:t xml:space="preserve">Non-TANF Medicaid Recipient: </w:t>
      </w:r>
      <w:r w:rsidRPr="0084499A">
        <w:rPr>
          <w:sz w:val="22"/>
          <w:szCs w:val="22"/>
        </w:rPr>
        <w:t xml:space="preserve">An individual who has been determined eligible for or is receiving Medicaid under Title XIX of the </w:t>
      </w:r>
      <w:r w:rsidRPr="0084499A">
        <w:rPr>
          <w:i/>
          <w:sz w:val="22"/>
          <w:szCs w:val="22"/>
        </w:rPr>
        <w:t>Social Security Act</w:t>
      </w:r>
      <w:r w:rsidRPr="0084499A">
        <w:rPr>
          <w:sz w:val="22"/>
          <w:szCs w:val="22"/>
        </w:rPr>
        <w:t xml:space="preserve"> but is not receiving, nor deemed to be receiving, TANF under Title IV-A of the </w:t>
      </w:r>
      <w:r w:rsidRPr="0084499A">
        <w:rPr>
          <w:i/>
          <w:sz w:val="22"/>
          <w:szCs w:val="22"/>
        </w:rPr>
        <w:t>Social Security Act</w:t>
      </w:r>
      <w:r w:rsidRPr="0084499A">
        <w:rPr>
          <w:sz w:val="22"/>
          <w:szCs w:val="22"/>
        </w:rPr>
        <w:t>.</w:t>
      </w:r>
    </w:p>
    <w:p w14:paraId="5B8A6963" w14:textId="77777777" w:rsidR="00882B4F" w:rsidRPr="0084499A" w:rsidRDefault="00882B4F" w:rsidP="00882B4F">
      <w:pPr>
        <w:rPr>
          <w:sz w:val="22"/>
          <w:szCs w:val="22"/>
        </w:rPr>
      </w:pPr>
    </w:p>
    <w:p w14:paraId="67F9DF37" w14:textId="77777777" w:rsidR="00882B4F" w:rsidRPr="0084499A" w:rsidRDefault="00882B4F" w:rsidP="00882B4F">
      <w:pPr>
        <w:rPr>
          <w:b/>
          <w:sz w:val="22"/>
          <w:szCs w:val="22"/>
        </w:rPr>
      </w:pPr>
      <w:r w:rsidRPr="0084499A">
        <w:rPr>
          <w:b/>
          <w:sz w:val="22"/>
          <w:szCs w:val="22"/>
        </w:rPr>
        <w:t xml:space="preserve">Notice of Debt: </w:t>
      </w:r>
      <w:r w:rsidRPr="0084499A">
        <w:rPr>
          <w:sz w:val="22"/>
          <w:szCs w:val="22"/>
        </w:rPr>
        <w:t>Informs the responsible parent of debt accrued or accruing under an order of support, subject to the requirements of 19-A M.R.S. §2352.</w:t>
      </w:r>
    </w:p>
    <w:p w14:paraId="77F54287" w14:textId="77777777" w:rsidR="00882B4F" w:rsidRPr="0084499A" w:rsidRDefault="00882B4F" w:rsidP="00882B4F">
      <w:pPr>
        <w:rPr>
          <w:sz w:val="22"/>
          <w:szCs w:val="22"/>
        </w:rPr>
      </w:pPr>
    </w:p>
    <w:p w14:paraId="1706376C" w14:textId="77777777" w:rsidR="00882B4F" w:rsidRPr="0084499A" w:rsidRDefault="00882B4F" w:rsidP="0084499A">
      <w:pPr>
        <w:ind w:right="180"/>
        <w:rPr>
          <w:sz w:val="22"/>
          <w:szCs w:val="22"/>
        </w:rPr>
      </w:pPr>
      <w:r w:rsidRPr="0084499A">
        <w:rPr>
          <w:b/>
          <w:sz w:val="22"/>
          <w:szCs w:val="22"/>
        </w:rPr>
        <w:t xml:space="preserve">Notice of Hearing: </w:t>
      </w:r>
      <w:r w:rsidRPr="0084499A">
        <w:rPr>
          <w:sz w:val="22"/>
          <w:szCs w:val="22"/>
        </w:rPr>
        <w:t>Informs parties of a hearing to establish or modify a child support obligation, establish a debt for past support, including medical expenses, and/or to establish an obligation to provide health insurance. See 19-A M.R.S. §2304.</w:t>
      </w:r>
    </w:p>
    <w:p w14:paraId="6488DFCE" w14:textId="77777777" w:rsidR="00882B4F" w:rsidRPr="0084499A" w:rsidRDefault="00882B4F" w:rsidP="00882B4F">
      <w:pPr>
        <w:rPr>
          <w:sz w:val="22"/>
          <w:szCs w:val="22"/>
        </w:rPr>
      </w:pPr>
    </w:p>
    <w:p w14:paraId="71FEDD2A" w14:textId="77777777" w:rsidR="00882B4F" w:rsidRPr="0084499A" w:rsidRDefault="00882B4F" w:rsidP="0084499A">
      <w:pPr>
        <w:ind w:right="900"/>
        <w:rPr>
          <w:sz w:val="22"/>
          <w:szCs w:val="22"/>
        </w:rPr>
      </w:pPr>
      <w:r w:rsidRPr="0084499A">
        <w:rPr>
          <w:b/>
          <w:sz w:val="22"/>
          <w:szCs w:val="22"/>
        </w:rPr>
        <w:t xml:space="preserve">Notice of Review Hearing: </w:t>
      </w:r>
      <w:r w:rsidRPr="0084499A">
        <w:rPr>
          <w:sz w:val="22"/>
          <w:szCs w:val="22"/>
        </w:rPr>
        <w:t>Informs parties of a hearing regarding an appeal of agency action. See 19-A M.R.S. §2451.</w:t>
      </w:r>
    </w:p>
    <w:p w14:paraId="597793B6" w14:textId="77777777" w:rsidR="00882B4F" w:rsidRPr="0084499A" w:rsidRDefault="00882B4F" w:rsidP="00882B4F">
      <w:pPr>
        <w:rPr>
          <w:sz w:val="22"/>
          <w:szCs w:val="22"/>
        </w:rPr>
      </w:pPr>
    </w:p>
    <w:p w14:paraId="5B6A85E8" w14:textId="77777777" w:rsidR="00882B4F" w:rsidRPr="0084499A" w:rsidRDefault="00882B4F" w:rsidP="00882B4F">
      <w:pPr>
        <w:rPr>
          <w:sz w:val="22"/>
          <w:szCs w:val="22"/>
        </w:rPr>
      </w:pPr>
      <w:proofErr w:type="spellStart"/>
      <w:r w:rsidRPr="0084499A">
        <w:rPr>
          <w:b/>
          <w:sz w:val="22"/>
          <w:szCs w:val="22"/>
        </w:rPr>
        <w:t>Obligee</w:t>
      </w:r>
      <w:proofErr w:type="spellEnd"/>
      <w:r w:rsidRPr="0084499A">
        <w:rPr>
          <w:b/>
          <w:sz w:val="22"/>
          <w:szCs w:val="22"/>
        </w:rPr>
        <w:t>:</w:t>
      </w:r>
      <w:r w:rsidRPr="0084499A">
        <w:rPr>
          <w:sz w:val="22"/>
          <w:szCs w:val="22"/>
        </w:rPr>
        <w:t xml:space="preserve"> Any person to whom a duty of support is owed.</w:t>
      </w:r>
    </w:p>
    <w:p w14:paraId="209FF87D" w14:textId="77777777" w:rsidR="00882B4F" w:rsidRPr="0084499A" w:rsidRDefault="00882B4F" w:rsidP="00882B4F">
      <w:pPr>
        <w:rPr>
          <w:sz w:val="22"/>
          <w:szCs w:val="22"/>
        </w:rPr>
      </w:pPr>
    </w:p>
    <w:p w14:paraId="340C99C5" w14:textId="77777777" w:rsidR="00882B4F" w:rsidRPr="0084499A" w:rsidRDefault="00882B4F" w:rsidP="00882B4F">
      <w:pPr>
        <w:ind w:right="270"/>
        <w:rPr>
          <w:sz w:val="22"/>
          <w:szCs w:val="22"/>
        </w:rPr>
      </w:pPr>
      <w:r w:rsidRPr="0084499A">
        <w:rPr>
          <w:b/>
          <w:sz w:val="22"/>
          <w:szCs w:val="22"/>
        </w:rPr>
        <w:t>Obligor:</w:t>
      </w:r>
      <w:r w:rsidRPr="0084499A">
        <w:rPr>
          <w:sz w:val="22"/>
          <w:szCs w:val="22"/>
        </w:rPr>
        <w:t xml:space="preserve"> Any person owing a duty of support. May also be referred to in context as the “</w:t>
      </w:r>
      <w:r w:rsidRPr="0084499A">
        <w:rPr>
          <w:b/>
          <w:sz w:val="22"/>
          <w:szCs w:val="22"/>
        </w:rPr>
        <w:t>Responsible Parent</w:t>
      </w:r>
      <w:r w:rsidRPr="0084499A">
        <w:rPr>
          <w:sz w:val="22"/>
          <w:szCs w:val="22"/>
        </w:rPr>
        <w:t>.”</w:t>
      </w:r>
    </w:p>
    <w:p w14:paraId="6273E38B" w14:textId="77777777" w:rsidR="00882B4F" w:rsidRPr="0084499A" w:rsidRDefault="00882B4F" w:rsidP="00882B4F">
      <w:pPr>
        <w:rPr>
          <w:sz w:val="22"/>
          <w:szCs w:val="22"/>
        </w:rPr>
      </w:pPr>
    </w:p>
    <w:p w14:paraId="12ED488E" w14:textId="77777777" w:rsidR="00882B4F" w:rsidRPr="0084499A" w:rsidRDefault="00882B4F" w:rsidP="00882B4F">
      <w:pPr>
        <w:rPr>
          <w:sz w:val="22"/>
          <w:szCs w:val="22"/>
        </w:rPr>
      </w:pPr>
      <w:r w:rsidRPr="0084499A">
        <w:rPr>
          <w:b/>
          <w:sz w:val="22"/>
          <w:szCs w:val="22"/>
        </w:rPr>
        <w:t xml:space="preserve">OCSE: </w:t>
      </w:r>
      <w:r w:rsidRPr="0084499A">
        <w:rPr>
          <w:sz w:val="22"/>
          <w:szCs w:val="22"/>
        </w:rPr>
        <w:t>Office of Child Support Enforcement, U.S. Department of Health and Human Services.</w:t>
      </w:r>
    </w:p>
    <w:p w14:paraId="34052922" w14:textId="77777777" w:rsidR="00882B4F" w:rsidRPr="0084499A" w:rsidRDefault="00882B4F" w:rsidP="00882B4F">
      <w:pPr>
        <w:rPr>
          <w:sz w:val="22"/>
          <w:szCs w:val="22"/>
        </w:rPr>
      </w:pPr>
    </w:p>
    <w:p w14:paraId="4507C402" w14:textId="77777777" w:rsidR="00882B4F" w:rsidRPr="0084499A" w:rsidRDefault="00882B4F" w:rsidP="00882B4F">
      <w:pPr>
        <w:rPr>
          <w:sz w:val="22"/>
          <w:szCs w:val="22"/>
        </w:rPr>
      </w:pPr>
      <w:r w:rsidRPr="0084499A">
        <w:rPr>
          <w:b/>
          <w:sz w:val="22"/>
          <w:szCs w:val="22"/>
        </w:rPr>
        <w:t xml:space="preserve">OFI: </w:t>
      </w:r>
      <w:r w:rsidRPr="0084499A">
        <w:rPr>
          <w:sz w:val="22"/>
          <w:szCs w:val="22"/>
        </w:rPr>
        <w:t>The Office for Family Independence, Maine Department of Health and Human Services.</w:t>
      </w:r>
    </w:p>
    <w:p w14:paraId="55F76594" w14:textId="77777777" w:rsidR="00882B4F" w:rsidRPr="0084499A" w:rsidRDefault="00882B4F" w:rsidP="00882B4F">
      <w:pPr>
        <w:rPr>
          <w:sz w:val="22"/>
          <w:szCs w:val="22"/>
        </w:rPr>
      </w:pPr>
    </w:p>
    <w:p w14:paraId="0F00CB57" w14:textId="77777777" w:rsidR="00882B4F" w:rsidRPr="0084499A" w:rsidRDefault="00882B4F" w:rsidP="00882B4F">
      <w:pPr>
        <w:ind w:right="180"/>
        <w:rPr>
          <w:sz w:val="22"/>
          <w:szCs w:val="22"/>
        </w:rPr>
      </w:pPr>
      <w:r w:rsidRPr="0084499A">
        <w:rPr>
          <w:b/>
          <w:sz w:val="22"/>
          <w:szCs w:val="22"/>
        </w:rPr>
        <w:t xml:space="preserve">Other Order of Administrative Process: </w:t>
      </w:r>
      <w:r w:rsidRPr="0084499A">
        <w:rPr>
          <w:sz w:val="22"/>
          <w:szCs w:val="22"/>
        </w:rPr>
        <w:t>An administrative order, decision or judgment of a state (other than the State of Maine), territory or possession of the United States, the District of Columbia or the Commonwealth of Puerto Rico.</w:t>
      </w:r>
    </w:p>
    <w:p w14:paraId="2C8583A7" w14:textId="77777777" w:rsidR="00882B4F" w:rsidRDefault="00882B4F" w:rsidP="00882B4F">
      <w:pPr>
        <w:ind w:right="180"/>
        <w:rPr>
          <w:sz w:val="22"/>
          <w:szCs w:val="22"/>
        </w:rPr>
      </w:pPr>
    </w:p>
    <w:p w14:paraId="1918563E" w14:textId="77777777" w:rsidR="00AE58B3" w:rsidRDefault="00AE58B3" w:rsidP="00882B4F">
      <w:pPr>
        <w:ind w:right="180"/>
        <w:rPr>
          <w:sz w:val="22"/>
          <w:szCs w:val="22"/>
        </w:rPr>
      </w:pPr>
      <w:r w:rsidRPr="00AE58B3">
        <w:rPr>
          <w:b/>
          <w:sz w:val="22"/>
          <w:szCs w:val="22"/>
        </w:rPr>
        <w:t>Overdue Support</w:t>
      </w:r>
      <w:r>
        <w:rPr>
          <w:sz w:val="22"/>
          <w:szCs w:val="22"/>
        </w:rPr>
        <w:t>: See Arrears.</w:t>
      </w:r>
    </w:p>
    <w:p w14:paraId="55B14151" w14:textId="77777777" w:rsidR="00AE58B3" w:rsidRPr="0084499A" w:rsidRDefault="00AE58B3" w:rsidP="00882B4F">
      <w:pPr>
        <w:ind w:right="180"/>
        <w:rPr>
          <w:sz w:val="22"/>
          <w:szCs w:val="22"/>
        </w:rPr>
      </w:pPr>
    </w:p>
    <w:p w14:paraId="0C23B47E" w14:textId="77777777" w:rsidR="00882B4F" w:rsidRPr="0084499A" w:rsidRDefault="00882B4F" w:rsidP="00882B4F">
      <w:pPr>
        <w:ind w:right="180"/>
        <w:rPr>
          <w:sz w:val="22"/>
          <w:szCs w:val="22"/>
        </w:rPr>
      </w:pPr>
      <w:r w:rsidRPr="0084499A">
        <w:rPr>
          <w:b/>
          <w:sz w:val="22"/>
          <w:szCs w:val="22"/>
        </w:rPr>
        <w:t>Parent:</w:t>
      </w:r>
      <w:r w:rsidRPr="0084499A">
        <w:rPr>
          <w:sz w:val="22"/>
          <w:szCs w:val="22"/>
        </w:rPr>
        <w:t xml:space="preserve"> After July 1, 2016, a person who has established a parent-child relationship with a child under Title 19-A, Ch. 61, or, in the absence of such a person, the legal guardian of the child.</w:t>
      </w:r>
    </w:p>
    <w:p w14:paraId="50D0071C" w14:textId="77777777" w:rsidR="00882B4F" w:rsidRDefault="00882B4F" w:rsidP="00882B4F">
      <w:pPr>
        <w:ind w:right="180"/>
        <w:rPr>
          <w:sz w:val="22"/>
          <w:szCs w:val="22"/>
        </w:rPr>
      </w:pPr>
    </w:p>
    <w:p w14:paraId="57ADA5FF" w14:textId="77777777" w:rsidR="00AE58B3" w:rsidRPr="0084499A" w:rsidRDefault="00AE58B3" w:rsidP="00AE58B3">
      <w:pPr>
        <w:ind w:right="180"/>
        <w:rPr>
          <w:sz w:val="22"/>
          <w:szCs w:val="22"/>
        </w:rPr>
      </w:pPr>
      <w:r w:rsidRPr="0084499A">
        <w:rPr>
          <w:b/>
          <w:sz w:val="22"/>
          <w:szCs w:val="22"/>
        </w:rPr>
        <w:t>Parentage:</w:t>
      </w:r>
      <w:r w:rsidRPr="0084499A">
        <w:rPr>
          <w:sz w:val="22"/>
          <w:szCs w:val="22"/>
        </w:rPr>
        <w:t xml:space="preserve"> After July 1, 2016, the legal relationship between a child and a parent as established under Title 19-A, Ch. 61.</w:t>
      </w:r>
    </w:p>
    <w:p w14:paraId="3BC605E6" w14:textId="77777777" w:rsidR="00AE58B3" w:rsidRPr="0084499A" w:rsidRDefault="00AE58B3" w:rsidP="00AE58B3">
      <w:pPr>
        <w:ind w:right="180"/>
        <w:rPr>
          <w:sz w:val="22"/>
          <w:szCs w:val="22"/>
        </w:rPr>
      </w:pPr>
    </w:p>
    <w:p w14:paraId="36DD0F5D" w14:textId="77777777" w:rsidR="00AE58B3" w:rsidRPr="00AE58B3" w:rsidRDefault="00AE58B3" w:rsidP="00AE58B3">
      <w:pPr>
        <w:ind w:right="180"/>
        <w:rPr>
          <w:sz w:val="22"/>
          <w:szCs w:val="22"/>
        </w:rPr>
      </w:pPr>
      <w:r w:rsidRPr="00AE58B3">
        <w:rPr>
          <w:b/>
          <w:sz w:val="22"/>
          <w:szCs w:val="22"/>
        </w:rPr>
        <w:t xml:space="preserve">Past-due Support: </w:t>
      </w:r>
      <w:r w:rsidRPr="00AE58B3">
        <w:rPr>
          <w:sz w:val="22"/>
          <w:szCs w:val="22"/>
        </w:rPr>
        <w:t>The amount of support determined under a court order or an order of an administrative process established under State law for support and maintenance of a child, or of a</w:t>
      </w:r>
      <w:r>
        <w:rPr>
          <w:sz w:val="22"/>
          <w:szCs w:val="22"/>
        </w:rPr>
        <w:t> </w:t>
      </w:r>
      <w:r w:rsidRPr="00AE58B3">
        <w:rPr>
          <w:sz w:val="22"/>
          <w:szCs w:val="22"/>
        </w:rPr>
        <w:t>child and the parent with whom the child is living, which has not been paid.</w:t>
      </w:r>
    </w:p>
    <w:p w14:paraId="59A32F36" w14:textId="77777777" w:rsidR="00AE58B3" w:rsidRPr="0084499A" w:rsidRDefault="00AE58B3" w:rsidP="00882B4F">
      <w:pPr>
        <w:ind w:right="180"/>
        <w:rPr>
          <w:sz w:val="22"/>
          <w:szCs w:val="22"/>
        </w:rPr>
      </w:pPr>
    </w:p>
    <w:p w14:paraId="64570EF2" w14:textId="77777777" w:rsidR="00882B4F" w:rsidRPr="0084499A" w:rsidRDefault="00882B4F" w:rsidP="0084499A">
      <w:pPr>
        <w:ind w:right="540"/>
        <w:rPr>
          <w:sz w:val="22"/>
          <w:szCs w:val="22"/>
        </w:rPr>
      </w:pPr>
      <w:r w:rsidRPr="0084499A">
        <w:rPr>
          <w:b/>
          <w:sz w:val="22"/>
          <w:szCs w:val="22"/>
        </w:rPr>
        <w:t xml:space="preserve">Paternity Proceeding: </w:t>
      </w:r>
      <w:r w:rsidRPr="0084499A">
        <w:rPr>
          <w:sz w:val="22"/>
          <w:szCs w:val="22"/>
        </w:rPr>
        <w:t>A proceeding initiated by the Division, seeking an order of relief pursuant to 19-A M.R.S. §1606. This proceeding seeks to establish paternity and support obligations.</w:t>
      </w:r>
    </w:p>
    <w:p w14:paraId="7AE53C11" w14:textId="77777777" w:rsidR="00882B4F" w:rsidRPr="00A40CE6" w:rsidRDefault="00882B4F" w:rsidP="00882B4F">
      <w:pPr>
        <w:rPr>
          <w:sz w:val="22"/>
          <w:szCs w:val="22"/>
        </w:rPr>
      </w:pPr>
    </w:p>
    <w:p w14:paraId="473E566E" w14:textId="77777777" w:rsidR="00A40CE6" w:rsidRPr="00A40CE6" w:rsidRDefault="00A40CE6" w:rsidP="00A40CE6">
      <w:pPr>
        <w:ind w:right="180"/>
        <w:rPr>
          <w:sz w:val="22"/>
          <w:szCs w:val="22"/>
        </w:rPr>
      </w:pPr>
      <w:r w:rsidRPr="00A40CE6">
        <w:rPr>
          <w:b/>
          <w:sz w:val="22"/>
          <w:szCs w:val="22"/>
        </w:rPr>
        <w:t>Payee</w:t>
      </w:r>
      <w:r>
        <w:rPr>
          <w:sz w:val="22"/>
          <w:szCs w:val="22"/>
        </w:rPr>
        <w:t>:</w:t>
      </w:r>
      <w:r w:rsidRPr="00A40CE6">
        <w:rPr>
          <w:sz w:val="22"/>
          <w:szCs w:val="22"/>
        </w:rPr>
        <w:t xml:space="preserve"> In the context of collection and distribution of support payments, the person designated by a Court or administrative process to receive child support payments.  Such persons may include, but are not limited to, the custodial parent, legal guardian, caretaker relative having custody of or responsibility for the child or children, conservator representing the custodial parent and child directly with a legal and fiduciary duty, or alternate caretaker designated in a record by the custodial parent.</w:t>
      </w:r>
    </w:p>
    <w:p w14:paraId="3D869659" w14:textId="77777777" w:rsidR="00A40CE6" w:rsidRPr="00A40CE6" w:rsidRDefault="00A40CE6" w:rsidP="00882B4F">
      <w:pPr>
        <w:rPr>
          <w:sz w:val="22"/>
          <w:szCs w:val="22"/>
        </w:rPr>
      </w:pPr>
    </w:p>
    <w:p w14:paraId="6F42ACBF" w14:textId="77777777" w:rsidR="00882B4F" w:rsidRPr="0084499A" w:rsidRDefault="00882B4F" w:rsidP="00882B4F">
      <w:pPr>
        <w:ind w:right="270"/>
        <w:rPr>
          <w:sz w:val="22"/>
          <w:szCs w:val="22"/>
        </w:rPr>
      </w:pPr>
      <w:r w:rsidRPr="0084499A">
        <w:rPr>
          <w:b/>
          <w:sz w:val="22"/>
          <w:szCs w:val="22"/>
        </w:rPr>
        <w:t xml:space="preserve">Payor of Public Assistance: </w:t>
      </w:r>
      <w:r w:rsidRPr="0084499A">
        <w:rPr>
          <w:sz w:val="22"/>
          <w:szCs w:val="22"/>
        </w:rPr>
        <w:t>The Department, or such other U.S. state, territory, possession or commonwealth or political sub-division or instrumentality thereof, or the District of Columbia, on behalf of which the Division is acting, which has paid and/or is paying TANF public assistance for the dependent child(ren) of the responsible parent.</w:t>
      </w:r>
    </w:p>
    <w:p w14:paraId="6BEA021C" w14:textId="77777777" w:rsidR="00882B4F" w:rsidRPr="0084499A" w:rsidRDefault="00882B4F" w:rsidP="00882B4F">
      <w:pPr>
        <w:rPr>
          <w:b/>
          <w:sz w:val="22"/>
          <w:szCs w:val="22"/>
        </w:rPr>
      </w:pPr>
    </w:p>
    <w:p w14:paraId="0B5FED94" w14:textId="77777777" w:rsidR="00882B4F" w:rsidRPr="0084499A" w:rsidRDefault="00882B4F" w:rsidP="00882B4F">
      <w:pPr>
        <w:rPr>
          <w:sz w:val="22"/>
          <w:szCs w:val="22"/>
        </w:rPr>
      </w:pPr>
      <w:r w:rsidRPr="0084499A">
        <w:rPr>
          <w:b/>
          <w:sz w:val="22"/>
          <w:szCs w:val="22"/>
        </w:rPr>
        <w:t xml:space="preserve">Person: </w:t>
      </w:r>
      <w:r w:rsidRPr="0084499A">
        <w:rPr>
          <w:sz w:val="22"/>
          <w:szCs w:val="22"/>
        </w:rPr>
        <w:t>Any individual, trust, estate, partnership, association, company, corporation, political subdivision of the State or instrumentality of the State.</w:t>
      </w:r>
    </w:p>
    <w:p w14:paraId="7A29EE8D" w14:textId="77777777" w:rsidR="00882B4F" w:rsidRPr="0084499A" w:rsidRDefault="00882B4F" w:rsidP="00882B4F">
      <w:pPr>
        <w:rPr>
          <w:sz w:val="22"/>
          <w:szCs w:val="22"/>
        </w:rPr>
      </w:pPr>
    </w:p>
    <w:p w14:paraId="35B1825F" w14:textId="77777777" w:rsidR="00882B4F" w:rsidRPr="0084499A" w:rsidRDefault="00882B4F" w:rsidP="00882B4F">
      <w:pPr>
        <w:rPr>
          <w:sz w:val="22"/>
          <w:szCs w:val="22"/>
        </w:rPr>
      </w:pPr>
      <w:r w:rsidRPr="0084499A">
        <w:rPr>
          <w:b/>
          <w:sz w:val="22"/>
          <w:szCs w:val="22"/>
        </w:rPr>
        <w:t xml:space="preserve">Pre-offset Notice: </w:t>
      </w:r>
      <w:r w:rsidRPr="0084499A">
        <w:rPr>
          <w:sz w:val="22"/>
          <w:szCs w:val="22"/>
        </w:rPr>
        <w:t>The notification to the obligor and his or her spouse, if applicable, that past-due child support may be obtained from state tax refunds pursuant to 36 M.R.S. §5276-A, or from federal tax refunds pursuant to 45 C.F.R. §§ 302.60 and 303.72.</w:t>
      </w:r>
    </w:p>
    <w:p w14:paraId="75E346C2" w14:textId="77777777" w:rsidR="00882B4F" w:rsidRPr="0084499A" w:rsidRDefault="00882B4F" w:rsidP="00882B4F">
      <w:pPr>
        <w:rPr>
          <w:sz w:val="22"/>
          <w:szCs w:val="22"/>
        </w:rPr>
      </w:pPr>
    </w:p>
    <w:p w14:paraId="2B1E6EEC" w14:textId="77777777" w:rsidR="00882B4F" w:rsidRPr="0084499A" w:rsidRDefault="00882B4F" w:rsidP="00882B4F">
      <w:pPr>
        <w:rPr>
          <w:sz w:val="22"/>
          <w:szCs w:val="22"/>
        </w:rPr>
      </w:pPr>
      <w:r w:rsidRPr="0084499A">
        <w:rPr>
          <w:b/>
          <w:sz w:val="22"/>
          <w:szCs w:val="22"/>
        </w:rPr>
        <w:t>Presumed Parent:</w:t>
      </w:r>
      <w:r w:rsidRPr="0084499A">
        <w:rPr>
          <w:sz w:val="22"/>
          <w:szCs w:val="22"/>
        </w:rPr>
        <w:t xml:space="preserve"> A person who, after July 1, 2016 and pursuant to 19-A M.R.S. §1881, is recognized as the parent of the child.</w:t>
      </w:r>
    </w:p>
    <w:p w14:paraId="499223AF" w14:textId="77777777" w:rsidR="00882B4F" w:rsidRPr="0084499A" w:rsidRDefault="00882B4F" w:rsidP="00882B4F">
      <w:pPr>
        <w:rPr>
          <w:sz w:val="22"/>
          <w:szCs w:val="22"/>
        </w:rPr>
      </w:pPr>
    </w:p>
    <w:p w14:paraId="066FC326" w14:textId="77777777" w:rsidR="00882B4F" w:rsidRPr="0084499A" w:rsidRDefault="00882B4F" w:rsidP="00882B4F">
      <w:pPr>
        <w:rPr>
          <w:sz w:val="22"/>
          <w:szCs w:val="22"/>
        </w:rPr>
      </w:pPr>
      <w:r w:rsidRPr="0084499A">
        <w:rPr>
          <w:b/>
          <w:sz w:val="22"/>
          <w:szCs w:val="22"/>
        </w:rPr>
        <w:t xml:space="preserve">Proceeding(s): </w:t>
      </w:r>
      <w:r w:rsidRPr="0084499A">
        <w:rPr>
          <w:sz w:val="22"/>
          <w:szCs w:val="22"/>
        </w:rPr>
        <w:t>An administrative or judicial hearing, review or other action.</w:t>
      </w:r>
    </w:p>
    <w:p w14:paraId="089E42BA" w14:textId="77777777" w:rsidR="00882B4F" w:rsidRPr="0084499A" w:rsidRDefault="00882B4F" w:rsidP="00882B4F">
      <w:pPr>
        <w:rPr>
          <w:sz w:val="22"/>
          <w:szCs w:val="22"/>
        </w:rPr>
      </w:pPr>
    </w:p>
    <w:p w14:paraId="3A729CB5" w14:textId="77777777" w:rsidR="00882B4F" w:rsidRPr="0084499A" w:rsidRDefault="00882B4F" w:rsidP="00882B4F">
      <w:pPr>
        <w:ind w:right="540"/>
        <w:rPr>
          <w:sz w:val="22"/>
          <w:szCs w:val="22"/>
        </w:rPr>
      </w:pPr>
      <w:r w:rsidRPr="0084499A">
        <w:rPr>
          <w:b/>
          <w:sz w:val="22"/>
          <w:szCs w:val="22"/>
        </w:rPr>
        <w:lastRenderedPageBreak/>
        <w:t xml:space="preserve">Public Assistance: </w:t>
      </w:r>
      <w:r w:rsidRPr="0084499A">
        <w:rPr>
          <w:sz w:val="22"/>
          <w:szCs w:val="22"/>
        </w:rPr>
        <w:t xml:space="preserve">Money payments and medical care furnished to or on behalf of dependent children by the State, including Medicaid, TANF and state supplemental income benefits provided under 22 M.R.S. §3271. </w:t>
      </w:r>
    </w:p>
    <w:p w14:paraId="59F29C00" w14:textId="77777777" w:rsidR="00882B4F" w:rsidRPr="0084499A" w:rsidRDefault="00882B4F" w:rsidP="00882B4F">
      <w:pPr>
        <w:rPr>
          <w:sz w:val="22"/>
          <w:szCs w:val="22"/>
        </w:rPr>
      </w:pPr>
    </w:p>
    <w:p w14:paraId="4B579A72" w14:textId="77777777" w:rsidR="00882B4F" w:rsidRPr="0084499A" w:rsidRDefault="00882B4F" w:rsidP="00882B4F">
      <w:pPr>
        <w:rPr>
          <w:sz w:val="22"/>
          <w:szCs w:val="22"/>
        </w:rPr>
      </w:pPr>
      <w:r w:rsidRPr="0084499A">
        <w:rPr>
          <w:b/>
          <w:sz w:val="22"/>
          <w:szCs w:val="22"/>
        </w:rPr>
        <w:t xml:space="preserve">Qualified medical expenses: </w:t>
      </w:r>
      <w:r w:rsidRPr="0084499A">
        <w:rPr>
          <w:sz w:val="22"/>
          <w:szCs w:val="22"/>
        </w:rPr>
        <w:t xml:space="preserve">Necessary medical expenses incurred for care provided to a dependent child, and/or for birth related expenses, which have been paid by the </w:t>
      </w:r>
      <w:proofErr w:type="spellStart"/>
      <w:r w:rsidRPr="0084499A">
        <w:rPr>
          <w:sz w:val="22"/>
          <w:szCs w:val="22"/>
        </w:rPr>
        <w:t>obligee</w:t>
      </w:r>
      <w:proofErr w:type="spellEnd"/>
      <w:r w:rsidRPr="0084499A">
        <w:rPr>
          <w:sz w:val="22"/>
          <w:szCs w:val="22"/>
        </w:rPr>
        <w:t xml:space="preserve">, the Department, or another payor of public assistance, and for which the </w:t>
      </w:r>
      <w:proofErr w:type="spellStart"/>
      <w:r w:rsidRPr="0084499A">
        <w:rPr>
          <w:sz w:val="22"/>
          <w:szCs w:val="22"/>
        </w:rPr>
        <w:t>obligee</w:t>
      </w:r>
      <w:proofErr w:type="spellEnd"/>
      <w:r w:rsidRPr="0084499A">
        <w:rPr>
          <w:sz w:val="22"/>
          <w:szCs w:val="22"/>
        </w:rPr>
        <w:t xml:space="preserve">, the Department, or other payor of public assistance was not reimbursed by the obligor or his or her insurer, the child's(ren's) insurer or the </w:t>
      </w:r>
      <w:proofErr w:type="spellStart"/>
      <w:r w:rsidRPr="0084499A">
        <w:rPr>
          <w:sz w:val="22"/>
          <w:szCs w:val="22"/>
        </w:rPr>
        <w:t>obligee's</w:t>
      </w:r>
      <w:proofErr w:type="spellEnd"/>
      <w:r w:rsidRPr="0084499A">
        <w:rPr>
          <w:sz w:val="22"/>
          <w:szCs w:val="22"/>
        </w:rPr>
        <w:t xml:space="preserve"> insurer.</w:t>
      </w:r>
    </w:p>
    <w:p w14:paraId="7ACCD736" w14:textId="77777777" w:rsidR="00882B4F" w:rsidRPr="0084499A" w:rsidRDefault="00882B4F" w:rsidP="00882B4F">
      <w:pPr>
        <w:rPr>
          <w:sz w:val="22"/>
          <w:szCs w:val="22"/>
        </w:rPr>
      </w:pPr>
    </w:p>
    <w:p w14:paraId="1F691D9E" w14:textId="77777777" w:rsidR="00882B4F" w:rsidRPr="0084499A" w:rsidRDefault="00882B4F" w:rsidP="00882B4F">
      <w:pPr>
        <w:rPr>
          <w:sz w:val="22"/>
          <w:szCs w:val="22"/>
        </w:rPr>
      </w:pPr>
      <w:r w:rsidRPr="0084499A">
        <w:rPr>
          <w:b/>
          <w:sz w:val="22"/>
          <w:szCs w:val="22"/>
        </w:rPr>
        <w:t xml:space="preserve">Recipient: </w:t>
      </w:r>
      <w:r w:rsidRPr="0084499A">
        <w:rPr>
          <w:sz w:val="22"/>
          <w:szCs w:val="22"/>
        </w:rPr>
        <w:t>Unless otherwise defined or given another meaning by its context, a recipient of TANF, Medicaid or Foster Care payments.</w:t>
      </w:r>
    </w:p>
    <w:p w14:paraId="1EA1F890" w14:textId="77777777" w:rsidR="00882B4F" w:rsidRPr="0084499A" w:rsidRDefault="00882B4F" w:rsidP="00882B4F">
      <w:pPr>
        <w:rPr>
          <w:sz w:val="22"/>
          <w:szCs w:val="22"/>
        </w:rPr>
      </w:pPr>
    </w:p>
    <w:p w14:paraId="46C96EB3" w14:textId="77777777" w:rsidR="00882B4F" w:rsidRPr="0084499A" w:rsidRDefault="00882B4F" w:rsidP="00882B4F">
      <w:pPr>
        <w:rPr>
          <w:sz w:val="22"/>
          <w:szCs w:val="22"/>
        </w:rPr>
      </w:pPr>
      <w:r w:rsidRPr="0084499A">
        <w:rPr>
          <w:b/>
          <w:sz w:val="22"/>
          <w:szCs w:val="22"/>
        </w:rPr>
        <w:t xml:space="preserve">Record: </w:t>
      </w:r>
      <w:r w:rsidRPr="0084499A">
        <w:rPr>
          <w:sz w:val="22"/>
          <w:szCs w:val="22"/>
        </w:rPr>
        <w:t>Information that is inscribed on a tangible medium or that is stored in an electronic or other medium and is retrievable in perceivable form.</w:t>
      </w:r>
    </w:p>
    <w:p w14:paraId="38A8A052" w14:textId="77777777" w:rsidR="00882B4F" w:rsidRPr="0084499A" w:rsidRDefault="00882B4F" w:rsidP="00882B4F">
      <w:pPr>
        <w:rPr>
          <w:sz w:val="22"/>
          <w:szCs w:val="22"/>
        </w:rPr>
      </w:pPr>
    </w:p>
    <w:p w14:paraId="381B34B8" w14:textId="77777777" w:rsidR="00882B4F" w:rsidRPr="0084499A" w:rsidRDefault="00882B4F" w:rsidP="00882B4F">
      <w:pPr>
        <w:rPr>
          <w:sz w:val="22"/>
          <w:szCs w:val="22"/>
        </w:rPr>
      </w:pPr>
      <w:r w:rsidRPr="0084499A">
        <w:rPr>
          <w:b/>
          <w:sz w:val="22"/>
          <w:szCs w:val="22"/>
        </w:rPr>
        <w:t xml:space="preserve">Responsible parent: </w:t>
      </w:r>
      <w:r w:rsidRPr="0084499A">
        <w:rPr>
          <w:sz w:val="22"/>
          <w:szCs w:val="22"/>
        </w:rPr>
        <w:t>The natural, legal or adoptive parent of a dependent child. In context, the parent responsible for paying a child support obligation (See “</w:t>
      </w:r>
      <w:r w:rsidRPr="0084499A">
        <w:rPr>
          <w:b/>
          <w:sz w:val="22"/>
          <w:szCs w:val="22"/>
        </w:rPr>
        <w:t>Obligor</w:t>
      </w:r>
      <w:r w:rsidRPr="0084499A">
        <w:rPr>
          <w:sz w:val="22"/>
          <w:szCs w:val="22"/>
        </w:rPr>
        <w:t>,” this Chapter).</w:t>
      </w:r>
    </w:p>
    <w:p w14:paraId="06C242E6" w14:textId="77777777" w:rsidR="00882B4F" w:rsidRPr="0084499A" w:rsidRDefault="00882B4F" w:rsidP="00882B4F">
      <w:pPr>
        <w:rPr>
          <w:sz w:val="22"/>
          <w:szCs w:val="22"/>
        </w:rPr>
      </w:pPr>
    </w:p>
    <w:p w14:paraId="658D330A" w14:textId="77777777" w:rsidR="00882B4F" w:rsidRPr="0084499A" w:rsidRDefault="00882B4F" w:rsidP="00882B4F">
      <w:pPr>
        <w:rPr>
          <w:sz w:val="22"/>
          <w:szCs w:val="22"/>
        </w:rPr>
      </w:pPr>
      <w:r w:rsidRPr="0084499A">
        <w:rPr>
          <w:b/>
          <w:sz w:val="22"/>
          <w:szCs w:val="22"/>
        </w:rPr>
        <w:t xml:space="preserve">Review Affidavit: </w:t>
      </w:r>
      <w:r w:rsidRPr="0084499A">
        <w:rPr>
          <w:sz w:val="22"/>
          <w:szCs w:val="22"/>
        </w:rPr>
        <w:t>An affirmation, signed under oath, served upon the other party along with a request for administrative review, stating the grounds upon which the request is based. If the party requesting a review is a responsible parent, a statement affirmed under the penalty for unsworn falsification may be used instead of an affidavit. See 19-A M.R.S. §2451.</w:t>
      </w:r>
    </w:p>
    <w:p w14:paraId="74EBFD64" w14:textId="77777777" w:rsidR="00882B4F" w:rsidRPr="0084499A" w:rsidRDefault="00882B4F" w:rsidP="00882B4F">
      <w:pPr>
        <w:rPr>
          <w:sz w:val="22"/>
          <w:szCs w:val="22"/>
        </w:rPr>
      </w:pPr>
    </w:p>
    <w:p w14:paraId="1C64E1B6" w14:textId="77777777" w:rsidR="00882B4F" w:rsidRPr="0084499A" w:rsidRDefault="00882B4F" w:rsidP="00882B4F">
      <w:pPr>
        <w:rPr>
          <w:sz w:val="22"/>
          <w:szCs w:val="22"/>
        </w:rPr>
      </w:pPr>
      <w:r w:rsidRPr="0084499A">
        <w:rPr>
          <w:b/>
          <w:sz w:val="22"/>
          <w:szCs w:val="22"/>
        </w:rPr>
        <w:t>RURESA:</w:t>
      </w:r>
      <w:r w:rsidRPr="0084499A">
        <w:rPr>
          <w:sz w:val="22"/>
          <w:szCs w:val="22"/>
        </w:rPr>
        <w:t xml:space="preserve"> </w:t>
      </w:r>
      <w:r w:rsidRPr="0084499A">
        <w:rPr>
          <w:i/>
          <w:sz w:val="22"/>
          <w:szCs w:val="22"/>
        </w:rPr>
        <w:t>Revised Uniform Reciprocal Enforcement of Support Act</w:t>
      </w:r>
      <w:r w:rsidRPr="0084499A">
        <w:rPr>
          <w:sz w:val="22"/>
          <w:szCs w:val="22"/>
        </w:rPr>
        <w:t>.</w:t>
      </w:r>
    </w:p>
    <w:p w14:paraId="6533CAAC" w14:textId="77777777" w:rsidR="00882B4F" w:rsidRPr="0084499A" w:rsidRDefault="00882B4F" w:rsidP="00882B4F">
      <w:pPr>
        <w:rPr>
          <w:b/>
          <w:sz w:val="22"/>
          <w:szCs w:val="22"/>
        </w:rPr>
      </w:pPr>
    </w:p>
    <w:p w14:paraId="0EF3143C" w14:textId="77777777" w:rsidR="00882B4F" w:rsidRPr="0084499A" w:rsidRDefault="00882B4F" w:rsidP="0084499A">
      <w:pPr>
        <w:ind w:right="180"/>
        <w:rPr>
          <w:sz w:val="22"/>
          <w:szCs w:val="22"/>
        </w:rPr>
      </w:pPr>
      <w:r w:rsidRPr="0084499A">
        <w:rPr>
          <w:b/>
          <w:sz w:val="22"/>
          <w:szCs w:val="22"/>
        </w:rPr>
        <w:t>Service by Mail:</w:t>
      </w:r>
      <w:r w:rsidRPr="0084499A">
        <w:rPr>
          <w:sz w:val="22"/>
          <w:szCs w:val="22"/>
        </w:rPr>
        <w:t xml:space="preserve"> Whenever service of an administrative decision is permitted by United States Postal Service mail, the decision shall be mailed to the last known address of each parent. Service by mail is complete upon mailing and the parents are presumed to have received the decision within three (3) days of mailing.</w:t>
      </w:r>
    </w:p>
    <w:p w14:paraId="1E5BFCEB" w14:textId="77777777" w:rsidR="00882B4F" w:rsidRPr="0084499A" w:rsidRDefault="00882B4F" w:rsidP="00882B4F">
      <w:pPr>
        <w:rPr>
          <w:sz w:val="22"/>
          <w:szCs w:val="22"/>
        </w:rPr>
      </w:pPr>
    </w:p>
    <w:p w14:paraId="4A0282E9" w14:textId="7D0A8130" w:rsidR="00882B4F" w:rsidRDefault="00882B4F" w:rsidP="00882B4F">
      <w:pPr>
        <w:rPr>
          <w:sz w:val="22"/>
          <w:szCs w:val="22"/>
        </w:rPr>
      </w:pPr>
      <w:r w:rsidRPr="0084499A">
        <w:rPr>
          <w:b/>
          <w:sz w:val="22"/>
          <w:szCs w:val="22"/>
        </w:rPr>
        <w:t>Sign:</w:t>
      </w:r>
      <w:r w:rsidRPr="0084499A">
        <w:rPr>
          <w:sz w:val="22"/>
          <w:szCs w:val="22"/>
        </w:rPr>
        <w:t xml:space="preserve"> To authenticate or adopt a record by executing or adopting a tangible symbol, such as a hand-written signature, or to attach to or logically associate with the record an electronic symbol, sound or</w:t>
      </w:r>
      <w:r w:rsidR="0084499A">
        <w:rPr>
          <w:sz w:val="22"/>
          <w:szCs w:val="22"/>
        </w:rPr>
        <w:t> </w:t>
      </w:r>
      <w:r w:rsidRPr="0084499A">
        <w:rPr>
          <w:sz w:val="22"/>
          <w:szCs w:val="22"/>
        </w:rPr>
        <w:t>process.</w:t>
      </w:r>
    </w:p>
    <w:p w14:paraId="170B025B" w14:textId="77777777" w:rsidR="00C03845" w:rsidRPr="0084499A" w:rsidRDefault="00C03845" w:rsidP="00882B4F">
      <w:pPr>
        <w:rPr>
          <w:sz w:val="22"/>
          <w:szCs w:val="22"/>
        </w:rPr>
      </w:pPr>
    </w:p>
    <w:p w14:paraId="296C2343" w14:textId="77777777" w:rsidR="00C03845" w:rsidRDefault="00C03845" w:rsidP="00C03845">
      <w:pPr>
        <w:rPr>
          <w:sz w:val="22"/>
          <w:szCs w:val="22"/>
        </w:rPr>
      </w:pPr>
      <w:r w:rsidRPr="00AA4C88">
        <w:rPr>
          <w:b/>
          <w:bCs/>
          <w:sz w:val="22"/>
          <w:szCs w:val="22"/>
        </w:rPr>
        <w:t>Social Security Disability Insurance (SSDI):</w:t>
      </w:r>
      <w:r w:rsidRPr="009B0A64">
        <w:rPr>
          <w:sz w:val="22"/>
          <w:szCs w:val="22"/>
        </w:rPr>
        <w:t xml:space="preserve"> A benefit under Title II of the Social Security Act paid to individuals who can no longer work because of a medical condition that is expected to last at least one (1) year or may result in death. SSDI is funded by and based upon the worker’s income tax contributions to the Social Security Trust Fund.</w:t>
      </w:r>
    </w:p>
    <w:p w14:paraId="34918F44" w14:textId="77777777" w:rsidR="00C03845" w:rsidRPr="009B0A64" w:rsidRDefault="00C03845" w:rsidP="00C03845">
      <w:pPr>
        <w:rPr>
          <w:sz w:val="22"/>
          <w:szCs w:val="22"/>
        </w:rPr>
      </w:pPr>
    </w:p>
    <w:p w14:paraId="4F31F9F2" w14:textId="77777777" w:rsidR="00C03845" w:rsidRDefault="00C03845" w:rsidP="00C03845">
      <w:pPr>
        <w:rPr>
          <w:sz w:val="22"/>
          <w:szCs w:val="22"/>
        </w:rPr>
      </w:pPr>
      <w:r w:rsidRPr="00AA4C88">
        <w:rPr>
          <w:b/>
          <w:bCs/>
          <w:sz w:val="22"/>
          <w:szCs w:val="22"/>
        </w:rPr>
        <w:t>Social Security Retirement (SSR):</w:t>
      </w:r>
      <w:r w:rsidRPr="009B0A64">
        <w:rPr>
          <w:sz w:val="22"/>
          <w:szCs w:val="22"/>
        </w:rPr>
        <w:t xml:space="preserve"> A benefit under Title II of the Social Security Act paid to eligible, retired workers as early as age 62 and is funded primarily by employment taxes.</w:t>
      </w:r>
    </w:p>
    <w:p w14:paraId="5D64FFAE" w14:textId="77777777" w:rsidR="00882B4F" w:rsidRPr="0084499A" w:rsidRDefault="00882B4F" w:rsidP="00882B4F">
      <w:pPr>
        <w:rPr>
          <w:sz w:val="22"/>
          <w:szCs w:val="22"/>
        </w:rPr>
      </w:pPr>
    </w:p>
    <w:p w14:paraId="06B1AAA7" w14:textId="77777777" w:rsidR="00882B4F" w:rsidRPr="0084499A" w:rsidRDefault="00882B4F" w:rsidP="00882B4F">
      <w:pPr>
        <w:rPr>
          <w:sz w:val="22"/>
          <w:szCs w:val="22"/>
        </w:rPr>
      </w:pPr>
      <w:r w:rsidRPr="0084499A">
        <w:rPr>
          <w:b/>
          <w:sz w:val="22"/>
          <w:szCs w:val="22"/>
        </w:rPr>
        <w:t xml:space="preserve">State: </w:t>
      </w:r>
      <w:r w:rsidRPr="0084499A">
        <w:rPr>
          <w:sz w:val="22"/>
          <w:szCs w:val="22"/>
        </w:rPr>
        <w:t>The State of Maine.</w:t>
      </w:r>
    </w:p>
    <w:p w14:paraId="68EC867B" w14:textId="77777777" w:rsidR="00882B4F" w:rsidRPr="0084499A" w:rsidRDefault="00882B4F" w:rsidP="00882B4F">
      <w:pPr>
        <w:rPr>
          <w:sz w:val="22"/>
          <w:szCs w:val="22"/>
        </w:rPr>
      </w:pPr>
    </w:p>
    <w:p w14:paraId="54F01744" w14:textId="77777777" w:rsidR="00882B4F" w:rsidRPr="0084499A" w:rsidRDefault="00882B4F" w:rsidP="00882B4F">
      <w:pPr>
        <w:rPr>
          <w:sz w:val="22"/>
          <w:szCs w:val="22"/>
        </w:rPr>
      </w:pPr>
      <w:r w:rsidRPr="0084499A">
        <w:rPr>
          <w:b/>
          <w:sz w:val="22"/>
          <w:szCs w:val="22"/>
        </w:rPr>
        <w:t xml:space="preserve">Subsequent Debt: </w:t>
      </w:r>
      <w:r w:rsidRPr="0084499A">
        <w:rPr>
          <w:sz w:val="22"/>
          <w:szCs w:val="22"/>
        </w:rPr>
        <w:t xml:space="preserve">Debts accrued or accruing which were not included in a previous Notice of Debt. In the case of an ongoing support debt, the debt continues to accrue after the liquidation by the Notice of Debt. Any subsequent debt is continually added to the original adjudication to determine the total amount accrued and accruing. The absence of subsequent Notices of Debt does not invalidate the ongoing debt accrued and accruing since the original Notice of Debt was liquidated, even when/if the order is later modified or reduced to zero. </w:t>
      </w:r>
    </w:p>
    <w:p w14:paraId="19B96BD7" w14:textId="77777777" w:rsidR="00882B4F" w:rsidRPr="0084499A" w:rsidRDefault="00882B4F" w:rsidP="00882B4F">
      <w:pPr>
        <w:rPr>
          <w:b/>
          <w:sz w:val="22"/>
          <w:szCs w:val="22"/>
        </w:rPr>
      </w:pPr>
    </w:p>
    <w:p w14:paraId="29D86836" w14:textId="77777777" w:rsidR="007B1601" w:rsidRPr="0084499A" w:rsidRDefault="007B1601" w:rsidP="007B1601">
      <w:pPr>
        <w:rPr>
          <w:sz w:val="22"/>
          <w:szCs w:val="22"/>
        </w:rPr>
      </w:pPr>
      <w:r w:rsidRPr="00AA4C88">
        <w:rPr>
          <w:b/>
          <w:bCs/>
          <w:sz w:val="22"/>
          <w:szCs w:val="22"/>
        </w:rPr>
        <w:lastRenderedPageBreak/>
        <w:t>Supplemental Security Income (SSI):</w:t>
      </w:r>
      <w:r w:rsidRPr="009B0A64">
        <w:rPr>
          <w:sz w:val="22"/>
          <w:szCs w:val="22"/>
        </w:rPr>
        <w:t xml:space="preserve"> A benefit under Title XVI of the Social Security Act that is awarded to individuals with low income and limited resources who are 65 or older, blind, or disabled. SSI benefits are also available to disabled children whose income and resources fall within the eligibility requirements. SSI is a form of public assistance, funded by general tax revenues, intended to protect the recipient from poverty.</w:t>
      </w:r>
    </w:p>
    <w:p w14:paraId="6E229C28" w14:textId="77777777" w:rsidR="007B1601" w:rsidRPr="0084499A" w:rsidRDefault="007B1601" w:rsidP="007B1601">
      <w:pPr>
        <w:rPr>
          <w:b/>
          <w:sz w:val="22"/>
          <w:szCs w:val="22"/>
        </w:rPr>
      </w:pPr>
    </w:p>
    <w:p w14:paraId="796ACC4D" w14:textId="69D8CEFA" w:rsidR="00882B4F" w:rsidRPr="0084499A" w:rsidRDefault="00882B4F" w:rsidP="00882B4F">
      <w:pPr>
        <w:rPr>
          <w:sz w:val="22"/>
          <w:szCs w:val="22"/>
        </w:rPr>
      </w:pPr>
      <w:r w:rsidRPr="0084499A">
        <w:rPr>
          <w:b/>
          <w:sz w:val="22"/>
          <w:szCs w:val="22"/>
        </w:rPr>
        <w:t xml:space="preserve">Support guidelines: </w:t>
      </w:r>
      <w:r w:rsidRPr="0084499A">
        <w:rPr>
          <w:sz w:val="22"/>
          <w:szCs w:val="22"/>
        </w:rPr>
        <w:t>The child support table and the criteria for application of the table established by the Department pursuant to 19-A M.R.S. §2011.</w:t>
      </w:r>
    </w:p>
    <w:p w14:paraId="112CA4D4" w14:textId="77777777" w:rsidR="00882B4F" w:rsidRPr="0084499A" w:rsidRDefault="00882B4F" w:rsidP="00882B4F">
      <w:pPr>
        <w:rPr>
          <w:sz w:val="22"/>
          <w:szCs w:val="22"/>
        </w:rPr>
      </w:pPr>
    </w:p>
    <w:p w14:paraId="78BC206B" w14:textId="77777777" w:rsidR="00882B4F" w:rsidRPr="0084499A" w:rsidRDefault="00882B4F" w:rsidP="00882B4F">
      <w:pPr>
        <w:rPr>
          <w:sz w:val="22"/>
          <w:szCs w:val="22"/>
        </w:rPr>
      </w:pPr>
      <w:r w:rsidRPr="0084499A">
        <w:rPr>
          <w:b/>
          <w:sz w:val="22"/>
          <w:szCs w:val="22"/>
        </w:rPr>
        <w:t xml:space="preserve">Support Obligation: </w:t>
      </w:r>
      <w:r w:rsidRPr="0084499A">
        <w:rPr>
          <w:sz w:val="22"/>
          <w:szCs w:val="22"/>
        </w:rPr>
        <w:t xml:space="preserve">The amount due an </w:t>
      </w:r>
      <w:proofErr w:type="spellStart"/>
      <w:r w:rsidRPr="0084499A">
        <w:rPr>
          <w:sz w:val="22"/>
          <w:szCs w:val="22"/>
        </w:rPr>
        <w:t>obligee</w:t>
      </w:r>
      <w:proofErr w:type="spellEnd"/>
      <w:r w:rsidRPr="0084499A">
        <w:rPr>
          <w:sz w:val="22"/>
          <w:szCs w:val="22"/>
        </w:rPr>
        <w:t xml:space="preserve"> or payor of public assistance for child and/or spousal support, including amounts due for medical support, under a court order, an administrative decision, or other order of administrative process, or a court order or order of administrative process of a foreign country (as and where enforceable), including any arrearages accrued thereunder.</w:t>
      </w:r>
    </w:p>
    <w:p w14:paraId="6434AD0B" w14:textId="77777777" w:rsidR="00882B4F" w:rsidRPr="0084499A" w:rsidRDefault="00882B4F" w:rsidP="00882B4F">
      <w:pPr>
        <w:rPr>
          <w:sz w:val="22"/>
          <w:szCs w:val="22"/>
        </w:rPr>
      </w:pPr>
    </w:p>
    <w:p w14:paraId="53DF68B8" w14:textId="77777777" w:rsidR="00882B4F" w:rsidRPr="0084499A" w:rsidRDefault="00882B4F" w:rsidP="00882B4F">
      <w:pPr>
        <w:rPr>
          <w:sz w:val="22"/>
          <w:szCs w:val="22"/>
        </w:rPr>
      </w:pPr>
      <w:r w:rsidRPr="0084499A">
        <w:rPr>
          <w:b/>
          <w:sz w:val="22"/>
          <w:szCs w:val="22"/>
        </w:rPr>
        <w:t xml:space="preserve">Support Order: </w:t>
      </w:r>
      <w:r w:rsidRPr="0084499A">
        <w:rPr>
          <w:sz w:val="22"/>
          <w:szCs w:val="22"/>
        </w:rPr>
        <w:t>A judgment, decree or order, whether temporary, final or subject to modification, issued by a court or an administrative agency of competent jurisdiction for the support and maintenance of a child (including a child who has attained the age of majority under the law of the issuing state), or a child and the parent with whom the child is living, that provides for monetary support, health care, arrearages or reimbursement and may include related costs and fees, interest and penalties, income withholding, attorney’s fees and other relief.</w:t>
      </w:r>
    </w:p>
    <w:p w14:paraId="3CC13FFF" w14:textId="77777777" w:rsidR="00882B4F" w:rsidRPr="0084499A" w:rsidRDefault="00882B4F" w:rsidP="00882B4F">
      <w:pPr>
        <w:rPr>
          <w:sz w:val="22"/>
          <w:szCs w:val="22"/>
        </w:rPr>
      </w:pPr>
    </w:p>
    <w:p w14:paraId="5CC0FBB7" w14:textId="77777777" w:rsidR="00882B4F" w:rsidRPr="0084499A" w:rsidRDefault="00882B4F" w:rsidP="00882B4F">
      <w:pPr>
        <w:rPr>
          <w:sz w:val="22"/>
          <w:szCs w:val="22"/>
        </w:rPr>
      </w:pPr>
      <w:r w:rsidRPr="0084499A">
        <w:rPr>
          <w:b/>
          <w:sz w:val="22"/>
          <w:szCs w:val="22"/>
        </w:rPr>
        <w:t xml:space="preserve">TANF: </w:t>
      </w:r>
      <w:r w:rsidRPr="0084499A">
        <w:rPr>
          <w:sz w:val="22"/>
          <w:szCs w:val="22"/>
        </w:rPr>
        <w:t>Temporary Assistance for Needy Families</w:t>
      </w:r>
    </w:p>
    <w:p w14:paraId="728592C3" w14:textId="77777777" w:rsidR="00882B4F" w:rsidRPr="0084499A" w:rsidRDefault="00882B4F" w:rsidP="00882B4F">
      <w:pPr>
        <w:rPr>
          <w:b/>
          <w:sz w:val="22"/>
          <w:szCs w:val="22"/>
        </w:rPr>
      </w:pPr>
    </w:p>
    <w:p w14:paraId="095C49A4" w14:textId="77777777" w:rsidR="00882B4F" w:rsidRPr="0084499A" w:rsidRDefault="00882B4F" w:rsidP="00882B4F">
      <w:pPr>
        <w:rPr>
          <w:sz w:val="22"/>
          <w:szCs w:val="22"/>
        </w:rPr>
      </w:pPr>
      <w:r w:rsidRPr="0084499A">
        <w:rPr>
          <w:b/>
          <w:sz w:val="22"/>
          <w:szCs w:val="22"/>
        </w:rPr>
        <w:t xml:space="preserve">Title IV-A or IV-A: </w:t>
      </w:r>
      <w:r w:rsidRPr="0084499A">
        <w:rPr>
          <w:sz w:val="22"/>
          <w:szCs w:val="22"/>
        </w:rPr>
        <w:t xml:space="preserve">Title IV-A of the </w:t>
      </w:r>
      <w:r w:rsidRPr="0084499A">
        <w:rPr>
          <w:i/>
          <w:sz w:val="22"/>
          <w:szCs w:val="22"/>
        </w:rPr>
        <w:t>Social Security Act</w:t>
      </w:r>
      <w:r w:rsidRPr="0084499A">
        <w:rPr>
          <w:sz w:val="22"/>
          <w:szCs w:val="22"/>
        </w:rPr>
        <w:t xml:space="preserve"> (42 U.S.C. §§ 601 </w:t>
      </w:r>
      <w:r w:rsidRPr="0084499A">
        <w:rPr>
          <w:i/>
          <w:sz w:val="22"/>
          <w:szCs w:val="22"/>
        </w:rPr>
        <w:t>et seq</w:t>
      </w:r>
      <w:r w:rsidRPr="0084499A">
        <w:rPr>
          <w:sz w:val="22"/>
          <w:szCs w:val="22"/>
        </w:rPr>
        <w:t>.), which concerns the federal/state TANF Program.</w:t>
      </w:r>
    </w:p>
    <w:p w14:paraId="3481C35D" w14:textId="77777777" w:rsidR="00882B4F" w:rsidRPr="0084499A" w:rsidRDefault="00882B4F" w:rsidP="00882B4F">
      <w:pPr>
        <w:rPr>
          <w:sz w:val="22"/>
          <w:szCs w:val="22"/>
        </w:rPr>
      </w:pPr>
    </w:p>
    <w:p w14:paraId="713095C2" w14:textId="77777777" w:rsidR="00882B4F" w:rsidRPr="0084499A" w:rsidRDefault="00882B4F" w:rsidP="00882B4F">
      <w:pPr>
        <w:rPr>
          <w:sz w:val="22"/>
          <w:szCs w:val="22"/>
        </w:rPr>
      </w:pPr>
      <w:r w:rsidRPr="0084499A">
        <w:rPr>
          <w:b/>
          <w:sz w:val="22"/>
          <w:szCs w:val="22"/>
        </w:rPr>
        <w:t xml:space="preserve">Title IV-D or IV-D: </w:t>
      </w:r>
      <w:r w:rsidRPr="0084499A">
        <w:rPr>
          <w:sz w:val="22"/>
          <w:szCs w:val="22"/>
        </w:rPr>
        <w:t xml:space="preserve">Title IV-D of the </w:t>
      </w:r>
      <w:r w:rsidRPr="0084499A">
        <w:rPr>
          <w:i/>
          <w:sz w:val="22"/>
          <w:szCs w:val="22"/>
        </w:rPr>
        <w:t>Social Security Act</w:t>
      </w:r>
      <w:r w:rsidRPr="0084499A">
        <w:rPr>
          <w:sz w:val="22"/>
          <w:szCs w:val="22"/>
        </w:rPr>
        <w:t xml:space="preserve"> (42 U.S.C. §§ 651 </w:t>
      </w:r>
      <w:r w:rsidRPr="0084499A">
        <w:rPr>
          <w:i/>
          <w:sz w:val="22"/>
          <w:szCs w:val="22"/>
        </w:rPr>
        <w:t>et seq</w:t>
      </w:r>
      <w:r w:rsidRPr="0084499A">
        <w:rPr>
          <w:sz w:val="22"/>
          <w:szCs w:val="22"/>
        </w:rPr>
        <w:t>.), which concerns the federal/state child support enforcement program.</w:t>
      </w:r>
    </w:p>
    <w:p w14:paraId="6FEE1E8C" w14:textId="77777777" w:rsidR="00882B4F" w:rsidRPr="0084499A" w:rsidRDefault="00882B4F" w:rsidP="00882B4F">
      <w:pPr>
        <w:rPr>
          <w:sz w:val="22"/>
          <w:szCs w:val="22"/>
        </w:rPr>
      </w:pPr>
    </w:p>
    <w:p w14:paraId="1D16D06E" w14:textId="77777777" w:rsidR="00882B4F" w:rsidRPr="0084499A" w:rsidRDefault="00882B4F" w:rsidP="00882B4F">
      <w:pPr>
        <w:rPr>
          <w:sz w:val="22"/>
          <w:szCs w:val="22"/>
        </w:rPr>
      </w:pPr>
      <w:r w:rsidRPr="0084499A">
        <w:rPr>
          <w:b/>
          <w:sz w:val="22"/>
          <w:szCs w:val="22"/>
        </w:rPr>
        <w:t xml:space="preserve">Title IV-D Agency or IV-D Agency: </w:t>
      </w:r>
      <w:r w:rsidRPr="0084499A">
        <w:rPr>
          <w:sz w:val="22"/>
          <w:szCs w:val="22"/>
        </w:rPr>
        <w:t xml:space="preserve">An agency authorized to provide child support enforcement services under Title IV-D of the </w:t>
      </w:r>
      <w:r w:rsidRPr="0084499A">
        <w:rPr>
          <w:i/>
          <w:sz w:val="22"/>
          <w:szCs w:val="22"/>
        </w:rPr>
        <w:t>Social Security Act</w:t>
      </w:r>
      <w:r w:rsidRPr="0084499A">
        <w:rPr>
          <w:sz w:val="22"/>
          <w:szCs w:val="22"/>
        </w:rPr>
        <w:t xml:space="preserve">. </w:t>
      </w:r>
    </w:p>
    <w:p w14:paraId="0F46D146" w14:textId="77777777" w:rsidR="00882B4F" w:rsidRPr="0084499A" w:rsidRDefault="00882B4F" w:rsidP="00882B4F">
      <w:pPr>
        <w:rPr>
          <w:sz w:val="22"/>
          <w:szCs w:val="22"/>
        </w:rPr>
      </w:pPr>
    </w:p>
    <w:p w14:paraId="2AD71E95" w14:textId="77777777" w:rsidR="00882B4F" w:rsidRPr="0084499A" w:rsidRDefault="00882B4F" w:rsidP="00882B4F">
      <w:pPr>
        <w:rPr>
          <w:sz w:val="22"/>
          <w:szCs w:val="22"/>
        </w:rPr>
      </w:pPr>
      <w:r w:rsidRPr="0084499A">
        <w:rPr>
          <w:b/>
          <w:sz w:val="22"/>
          <w:szCs w:val="22"/>
        </w:rPr>
        <w:t>Title IV-E Agency or IV-E Agency:</w:t>
      </w:r>
      <w:r w:rsidRPr="0084499A">
        <w:rPr>
          <w:sz w:val="22"/>
          <w:szCs w:val="22"/>
        </w:rPr>
        <w:t xml:space="preserve"> An agency authorized to provide foster care and adoption services under Title IV-E of the </w:t>
      </w:r>
      <w:r w:rsidRPr="0084499A">
        <w:rPr>
          <w:i/>
          <w:sz w:val="22"/>
          <w:szCs w:val="22"/>
        </w:rPr>
        <w:t>Social Security Act</w:t>
      </w:r>
      <w:r w:rsidRPr="0084499A">
        <w:rPr>
          <w:sz w:val="22"/>
          <w:szCs w:val="22"/>
        </w:rPr>
        <w:t>.</w:t>
      </w:r>
    </w:p>
    <w:p w14:paraId="19BCFDCB" w14:textId="77777777" w:rsidR="00882B4F" w:rsidRPr="0084499A" w:rsidRDefault="00882B4F" w:rsidP="00882B4F">
      <w:pPr>
        <w:rPr>
          <w:sz w:val="22"/>
          <w:szCs w:val="22"/>
        </w:rPr>
      </w:pPr>
    </w:p>
    <w:p w14:paraId="0261090D" w14:textId="77777777" w:rsidR="00882B4F" w:rsidRPr="0084499A" w:rsidRDefault="00882B4F" w:rsidP="00882B4F">
      <w:pPr>
        <w:ind w:right="360"/>
        <w:rPr>
          <w:sz w:val="22"/>
          <w:szCs w:val="22"/>
        </w:rPr>
      </w:pPr>
      <w:r w:rsidRPr="0084499A">
        <w:rPr>
          <w:b/>
          <w:sz w:val="22"/>
          <w:szCs w:val="22"/>
        </w:rPr>
        <w:t xml:space="preserve">UIFSA: </w:t>
      </w:r>
      <w:r w:rsidRPr="0084499A">
        <w:rPr>
          <w:sz w:val="22"/>
          <w:szCs w:val="22"/>
        </w:rPr>
        <w:t xml:space="preserve">The </w:t>
      </w:r>
      <w:r w:rsidRPr="0084499A">
        <w:rPr>
          <w:i/>
          <w:sz w:val="22"/>
          <w:szCs w:val="22"/>
        </w:rPr>
        <w:t>Uniform Interstate Family Support Act</w:t>
      </w:r>
      <w:r w:rsidRPr="0084499A">
        <w:rPr>
          <w:sz w:val="22"/>
          <w:szCs w:val="22"/>
        </w:rPr>
        <w:t>, (a) wherever in force, and (b) as embodied in 19-A M.R.S. §§ 2801-3401.</w:t>
      </w:r>
    </w:p>
    <w:p w14:paraId="5FA4E2F4" w14:textId="77777777" w:rsidR="00882B4F" w:rsidRPr="0084499A" w:rsidRDefault="00882B4F" w:rsidP="00882B4F">
      <w:pPr>
        <w:rPr>
          <w:b/>
          <w:sz w:val="22"/>
          <w:szCs w:val="22"/>
        </w:rPr>
      </w:pPr>
    </w:p>
    <w:p w14:paraId="53A3A36D" w14:textId="77777777" w:rsidR="00882B4F" w:rsidRPr="0084499A" w:rsidRDefault="00882B4F" w:rsidP="00882B4F">
      <w:pPr>
        <w:ind w:right="360"/>
        <w:rPr>
          <w:sz w:val="22"/>
          <w:szCs w:val="22"/>
        </w:rPr>
      </w:pPr>
      <w:r w:rsidRPr="0084499A">
        <w:rPr>
          <w:b/>
          <w:sz w:val="22"/>
          <w:szCs w:val="22"/>
        </w:rPr>
        <w:t xml:space="preserve">URESA: </w:t>
      </w:r>
      <w:r w:rsidRPr="0084499A">
        <w:rPr>
          <w:sz w:val="22"/>
          <w:szCs w:val="22"/>
        </w:rPr>
        <w:t xml:space="preserve">The </w:t>
      </w:r>
      <w:r w:rsidRPr="0084499A">
        <w:rPr>
          <w:i/>
          <w:sz w:val="22"/>
          <w:szCs w:val="22"/>
        </w:rPr>
        <w:t>Revised Uniform Reciprocal Enforcement of Support Act</w:t>
      </w:r>
      <w:r w:rsidRPr="0084499A">
        <w:rPr>
          <w:sz w:val="22"/>
          <w:szCs w:val="22"/>
        </w:rPr>
        <w:t>, (a) wherever in force, and (b) as embodied in former 19 M.R.S. §§ 331-420.</w:t>
      </w:r>
    </w:p>
    <w:p w14:paraId="47C175F2" w14:textId="77777777" w:rsidR="002121DF" w:rsidRDefault="002121DF">
      <w:pPr>
        <w:rPr>
          <w:sz w:val="22"/>
          <w:szCs w:val="22"/>
        </w:rPr>
      </w:pPr>
    </w:p>
    <w:p w14:paraId="63D6AD96" w14:textId="77777777" w:rsidR="00A848C5" w:rsidRDefault="00A848C5">
      <w:pPr>
        <w:pStyle w:val="Heading1"/>
        <w:keepNext w:val="0"/>
        <w:rPr>
          <w:sz w:val="22"/>
          <w:szCs w:val="22"/>
        </w:rPr>
        <w:sectPr w:rsidR="00A848C5">
          <w:headerReference w:type="default" r:id="rId13"/>
          <w:pgSz w:w="12240" w:h="15840"/>
          <w:pgMar w:top="720" w:right="720" w:bottom="720" w:left="1440" w:header="432" w:footer="720" w:gutter="0"/>
          <w:cols w:space="720"/>
          <w:noEndnote/>
        </w:sectPr>
      </w:pPr>
    </w:p>
    <w:p w14:paraId="3DCE4A2E" w14:textId="77777777" w:rsidR="00556E8E" w:rsidRPr="00556E8E" w:rsidRDefault="00556E8E" w:rsidP="00556E8E">
      <w:pPr>
        <w:tabs>
          <w:tab w:val="left" w:pos="0"/>
          <w:tab w:val="left" w:pos="720"/>
        </w:tabs>
        <w:ind w:left="720" w:hanging="720"/>
        <w:jc w:val="center"/>
        <w:outlineLvl w:val="1"/>
        <w:rPr>
          <w:b/>
          <w:sz w:val="22"/>
          <w:szCs w:val="22"/>
        </w:rPr>
      </w:pPr>
      <w:bookmarkStart w:id="11" w:name="_Toc217285835"/>
      <w:r w:rsidRPr="00556E8E">
        <w:rPr>
          <w:b/>
          <w:sz w:val="22"/>
          <w:szCs w:val="22"/>
        </w:rPr>
        <w:lastRenderedPageBreak/>
        <w:t>CHAPTER 3- SUPPORT ENFORCEMENT SERVICES</w:t>
      </w:r>
    </w:p>
    <w:p w14:paraId="2E0095C3" w14:textId="77777777" w:rsidR="00556E8E" w:rsidRPr="00556E8E" w:rsidRDefault="00556E8E" w:rsidP="00556E8E">
      <w:pPr>
        <w:tabs>
          <w:tab w:val="left" w:pos="0"/>
          <w:tab w:val="left" w:pos="720"/>
        </w:tabs>
        <w:ind w:left="720" w:hanging="720"/>
        <w:outlineLvl w:val="1"/>
        <w:rPr>
          <w:b/>
          <w:sz w:val="22"/>
          <w:szCs w:val="22"/>
        </w:rPr>
      </w:pPr>
    </w:p>
    <w:p w14:paraId="677E2584" w14:textId="77777777" w:rsidR="00556E8E" w:rsidRPr="00556E8E" w:rsidRDefault="00556E8E" w:rsidP="00556E8E">
      <w:pPr>
        <w:tabs>
          <w:tab w:val="left" w:pos="0"/>
          <w:tab w:val="left" w:pos="720"/>
        </w:tabs>
        <w:ind w:left="720" w:hanging="720"/>
        <w:outlineLvl w:val="1"/>
        <w:rPr>
          <w:b/>
          <w:sz w:val="22"/>
          <w:szCs w:val="22"/>
        </w:rPr>
      </w:pPr>
      <w:r w:rsidRPr="00556E8E">
        <w:rPr>
          <w:b/>
          <w:sz w:val="22"/>
          <w:szCs w:val="22"/>
        </w:rPr>
        <w:t>1.</w:t>
      </w:r>
      <w:r w:rsidRPr="00556E8E">
        <w:rPr>
          <w:b/>
          <w:sz w:val="22"/>
          <w:szCs w:val="22"/>
        </w:rPr>
        <w:tab/>
        <w:t>DUTY TO PROVIDE SUPPORT ENFORCEMENT SERVICES</w:t>
      </w:r>
      <w:bookmarkEnd w:id="11"/>
    </w:p>
    <w:p w14:paraId="6D722453" w14:textId="77777777" w:rsidR="00556E8E" w:rsidRPr="00556E8E" w:rsidRDefault="00556E8E" w:rsidP="00556E8E">
      <w:pPr>
        <w:tabs>
          <w:tab w:val="left" w:pos="-1440"/>
          <w:tab w:val="left" w:pos="-720"/>
        </w:tabs>
        <w:rPr>
          <w:sz w:val="22"/>
          <w:szCs w:val="22"/>
        </w:rPr>
      </w:pPr>
    </w:p>
    <w:p w14:paraId="4EE86928" w14:textId="77777777" w:rsidR="00556E8E" w:rsidRPr="00556E8E" w:rsidRDefault="00556E8E" w:rsidP="00556E8E">
      <w:pPr>
        <w:ind w:left="720"/>
        <w:rPr>
          <w:sz w:val="22"/>
          <w:szCs w:val="22"/>
        </w:rPr>
      </w:pPr>
      <w:r w:rsidRPr="00556E8E">
        <w:rPr>
          <w:sz w:val="22"/>
          <w:szCs w:val="22"/>
        </w:rPr>
        <w:t xml:space="preserve">Upon referral or application, the Division of Support Enforcement shall provide support enforcement services for all children who are owed a duty of financial support from their parent(s), regardless of their place of residence, circumstances, and whether they qualify for assistance pursuant to Title IV-A of the </w:t>
      </w:r>
      <w:r w:rsidRPr="00556E8E">
        <w:rPr>
          <w:i/>
          <w:sz w:val="22"/>
          <w:szCs w:val="22"/>
        </w:rPr>
        <w:t>Social Security Act</w:t>
      </w:r>
      <w:r w:rsidRPr="00556E8E">
        <w:rPr>
          <w:sz w:val="22"/>
          <w:szCs w:val="22"/>
        </w:rPr>
        <w:t>. It may seek to establish/enforce child support obligations under any appropriate statutes.</w:t>
      </w:r>
    </w:p>
    <w:p w14:paraId="4516F7AD" w14:textId="77777777" w:rsidR="00556E8E" w:rsidRPr="00556E8E" w:rsidRDefault="00556E8E" w:rsidP="00556E8E">
      <w:pPr>
        <w:tabs>
          <w:tab w:val="left" w:pos="-1440"/>
          <w:tab w:val="left" w:pos="-720"/>
        </w:tabs>
        <w:rPr>
          <w:sz w:val="22"/>
          <w:szCs w:val="22"/>
        </w:rPr>
      </w:pPr>
    </w:p>
    <w:p w14:paraId="1D288104" w14:textId="77777777" w:rsidR="00556E8E" w:rsidRPr="00556E8E" w:rsidRDefault="00556E8E" w:rsidP="00556E8E">
      <w:pPr>
        <w:tabs>
          <w:tab w:val="left" w:pos="0"/>
          <w:tab w:val="left" w:pos="720"/>
        </w:tabs>
        <w:ind w:left="720" w:hanging="720"/>
        <w:outlineLvl w:val="1"/>
        <w:rPr>
          <w:b/>
          <w:sz w:val="22"/>
          <w:szCs w:val="22"/>
        </w:rPr>
      </w:pPr>
      <w:bookmarkStart w:id="12" w:name="_Toc217285836"/>
      <w:r w:rsidRPr="00556E8E">
        <w:rPr>
          <w:b/>
          <w:sz w:val="22"/>
          <w:szCs w:val="22"/>
        </w:rPr>
        <w:t>2.</w:t>
      </w:r>
      <w:r w:rsidRPr="00556E8E">
        <w:rPr>
          <w:b/>
          <w:sz w:val="22"/>
          <w:szCs w:val="22"/>
        </w:rPr>
        <w:tab/>
        <w:t>DEFINITION AND SCOPE OF SUPPORT ENFORCEMENT SERVICES</w:t>
      </w:r>
      <w:bookmarkEnd w:id="12"/>
    </w:p>
    <w:p w14:paraId="35EA2FC6" w14:textId="77777777" w:rsidR="00556E8E" w:rsidRPr="00556E8E" w:rsidRDefault="00556E8E" w:rsidP="00556E8E">
      <w:pPr>
        <w:tabs>
          <w:tab w:val="left" w:pos="-1440"/>
          <w:tab w:val="left" w:pos="-720"/>
        </w:tabs>
        <w:ind w:left="360"/>
        <w:rPr>
          <w:sz w:val="22"/>
          <w:szCs w:val="22"/>
        </w:rPr>
      </w:pPr>
    </w:p>
    <w:p w14:paraId="7437970B" w14:textId="77777777" w:rsidR="00556E8E" w:rsidRPr="00556E8E" w:rsidRDefault="00556E8E" w:rsidP="00556E8E">
      <w:pPr>
        <w:tabs>
          <w:tab w:val="left" w:pos="0"/>
          <w:tab w:val="left" w:pos="720"/>
          <w:tab w:val="left" w:pos="1440"/>
        </w:tabs>
        <w:ind w:left="1440" w:hanging="720"/>
        <w:outlineLvl w:val="2"/>
        <w:rPr>
          <w:sz w:val="22"/>
          <w:szCs w:val="22"/>
        </w:rPr>
      </w:pPr>
      <w:r w:rsidRPr="00556E8E">
        <w:rPr>
          <w:sz w:val="22"/>
          <w:szCs w:val="22"/>
        </w:rPr>
        <w:t>A.</w:t>
      </w:r>
      <w:r w:rsidRPr="00556E8E">
        <w:rPr>
          <w:sz w:val="22"/>
          <w:szCs w:val="22"/>
        </w:rPr>
        <w:tab/>
        <w:t>Support Enforcement Services Include:</w:t>
      </w:r>
    </w:p>
    <w:p w14:paraId="13AA7237" w14:textId="77777777" w:rsidR="00556E8E" w:rsidRPr="00556E8E" w:rsidRDefault="00556E8E" w:rsidP="00556E8E">
      <w:pPr>
        <w:tabs>
          <w:tab w:val="left" w:pos="2160"/>
        </w:tabs>
        <w:spacing w:before="240" w:after="60"/>
        <w:ind w:left="2160" w:hanging="720"/>
        <w:outlineLvl w:val="3"/>
        <w:rPr>
          <w:sz w:val="22"/>
          <w:szCs w:val="22"/>
        </w:rPr>
      </w:pPr>
      <w:r w:rsidRPr="00556E8E">
        <w:rPr>
          <w:sz w:val="22"/>
          <w:szCs w:val="22"/>
        </w:rPr>
        <w:t>1.</w:t>
      </w:r>
      <w:r w:rsidRPr="00556E8E">
        <w:rPr>
          <w:sz w:val="22"/>
          <w:szCs w:val="22"/>
        </w:rPr>
        <w:tab/>
        <w:t>Locating missing parents for the purpose of establishing/reviewing/</w:t>
      </w:r>
      <w:r w:rsidR="00E4025B">
        <w:rPr>
          <w:sz w:val="22"/>
          <w:szCs w:val="22"/>
        </w:rPr>
        <w:t xml:space="preserve"> </w:t>
      </w:r>
      <w:r w:rsidRPr="00556E8E">
        <w:rPr>
          <w:sz w:val="22"/>
          <w:szCs w:val="22"/>
        </w:rPr>
        <w:t>enforcing/collecting child support obligations or establishing paternity;</w:t>
      </w:r>
    </w:p>
    <w:p w14:paraId="0CEC6D25" w14:textId="77777777" w:rsidR="00556E8E" w:rsidRPr="00556E8E" w:rsidRDefault="00556E8E" w:rsidP="00556E8E">
      <w:pPr>
        <w:tabs>
          <w:tab w:val="left" w:pos="2160"/>
        </w:tabs>
        <w:spacing w:before="240" w:after="60"/>
        <w:ind w:left="2160" w:hanging="720"/>
        <w:outlineLvl w:val="3"/>
        <w:rPr>
          <w:sz w:val="22"/>
          <w:szCs w:val="22"/>
        </w:rPr>
      </w:pPr>
      <w:r w:rsidRPr="00556E8E">
        <w:rPr>
          <w:sz w:val="22"/>
          <w:szCs w:val="22"/>
        </w:rPr>
        <w:t>2.</w:t>
      </w:r>
      <w:r w:rsidRPr="00556E8E">
        <w:rPr>
          <w:sz w:val="22"/>
          <w:szCs w:val="22"/>
        </w:rPr>
        <w:tab/>
        <w:t>Establishing child support obligations;</w:t>
      </w:r>
    </w:p>
    <w:p w14:paraId="6523CAA7" w14:textId="77777777" w:rsidR="00556E8E" w:rsidRPr="00556E8E" w:rsidRDefault="00556E8E" w:rsidP="00556E8E">
      <w:pPr>
        <w:tabs>
          <w:tab w:val="left" w:pos="2160"/>
        </w:tabs>
        <w:spacing w:before="240" w:after="60"/>
        <w:ind w:left="2160" w:hanging="720"/>
        <w:outlineLvl w:val="3"/>
        <w:rPr>
          <w:sz w:val="22"/>
          <w:szCs w:val="22"/>
        </w:rPr>
      </w:pPr>
      <w:r w:rsidRPr="00556E8E">
        <w:rPr>
          <w:sz w:val="22"/>
          <w:szCs w:val="22"/>
        </w:rPr>
        <w:t>3.</w:t>
      </w:r>
      <w:r w:rsidRPr="00556E8E">
        <w:rPr>
          <w:sz w:val="22"/>
          <w:szCs w:val="22"/>
        </w:rPr>
        <w:tab/>
        <w:t>Collecting, monitoring, enforcing and distributing child support and accompanying spousal support obligations;</w:t>
      </w:r>
    </w:p>
    <w:p w14:paraId="29225AEF" w14:textId="77777777" w:rsidR="00556E8E" w:rsidRPr="00556E8E" w:rsidRDefault="00556E8E" w:rsidP="00556E8E">
      <w:pPr>
        <w:tabs>
          <w:tab w:val="left" w:pos="2160"/>
        </w:tabs>
        <w:spacing w:before="240" w:after="60"/>
        <w:ind w:left="2160" w:hanging="720"/>
        <w:outlineLvl w:val="3"/>
        <w:rPr>
          <w:sz w:val="22"/>
          <w:szCs w:val="22"/>
        </w:rPr>
      </w:pPr>
      <w:r w:rsidRPr="00556E8E">
        <w:rPr>
          <w:sz w:val="22"/>
          <w:szCs w:val="22"/>
        </w:rPr>
        <w:t>4.</w:t>
      </w:r>
      <w:r w:rsidRPr="00556E8E">
        <w:rPr>
          <w:sz w:val="22"/>
          <w:szCs w:val="22"/>
        </w:rPr>
        <w:tab/>
        <w:t>Establishing paternity of children;</w:t>
      </w:r>
    </w:p>
    <w:p w14:paraId="26075CBD" w14:textId="77777777" w:rsidR="00556E8E" w:rsidRPr="00556E8E" w:rsidRDefault="00556E8E" w:rsidP="00556E8E">
      <w:pPr>
        <w:tabs>
          <w:tab w:val="left" w:pos="2160"/>
        </w:tabs>
        <w:spacing w:before="240" w:after="60"/>
        <w:ind w:left="2160" w:hanging="720"/>
        <w:outlineLvl w:val="3"/>
        <w:rPr>
          <w:sz w:val="22"/>
          <w:szCs w:val="22"/>
        </w:rPr>
      </w:pPr>
      <w:r w:rsidRPr="00556E8E">
        <w:rPr>
          <w:sz w:val="22"/>
          <w:szCs w:val="22"/>
        </w:rPr>
        <w:t>5.</w:t>
      </w:r>
      <w:r w:rsidRPr="00556E8E">
        <w:rPr>
          <w:sz w:val="22"/>
          <w:szCs w:val="22"/>
        </w:rPr>
        <w:tab/>
        <w:t>Any other activities pertinent to the establishment, enforcement and collection of child support obligations; and</w:t>
      </w:r>
    </w:p>
    <w:p w14:paraId="037D974E" w14:textId="77777777" w:rsidR="00556E8E" w:rsidRPr="00556E8E" w:rsidRDefault="00556E8E" w:rsidP="00556E8E">
      <w:pPr>
        <w:tabs>
          <w:tab w:val="left" w:pos="2160"/>
        </w:tabs>
        <w:spacing w:before="240" w:after="60"/>
        <w:ind w:left="2160" w:hanging="720"/>
        <w:outlineLvl w:val="3"/>
        <w:rPr>
          <w:sz w:val="22"/>
          <w:szCs w:val="22"/>
        </w:rPr>
      </w:pPr>
      <w:r w:rsidRPr="00556E8E">
        <w:rPr>
          <w:sz w:val="22"/>
          <w:szCs w:val="22"/>
        </w:rPr>
        <w:t>6.</w:t>
      </w:r>
      <w:r w:rsidRPr="00556E8E">
        <w:rPr>
          <w:sz w:val="22"/>
          <w:szCs w:val="22"/>
        </w:rPr>
        <w:tab/>
        <w:t>Establishing and enforcing health insurance obligations and enforcing court-ordered medical expense obligations when the medical expenses have been paid by a person other than the responsible parent.</w:t>
      </w:r>
    </w:p>
    <w:p w14:paraId="04223A3F" w14:textId="77777777" w:rsidR="00556E8E" w:rsidRPr="00556E8E" w:rsidRDefault="00556E8E" w:rsidP="00556E8E">
      <w:pPr>
        <w:rPr>
          <w:sz w:val="22"/>
          <w:szCs w:val="22"/>
        </w:rPr>
      </w:pPr>
    </w:p>
    <w:p w14:paraId="30212B20" w14:textId="77777777" w:rsidR="00556E8E" w:rsidRPr="00556E8E" w:rsidRDefault="00556E8E" w:rsidP="00556E8E">
      <w:pPr>
        <w:tabs>
          <w:tab w:val="left" w:pos="0"/>
          <w:tab w:val="left" w:pos="42"/>
          <w:tab w:val="left" w:pos="720"/>
          <w:tab w:val="left" w:pos="1440"/>
        </w:tabs>
        <w:ind w:left="1440" w:hanging="720"/>
        <w:outlineLvl w:val="2"/>
        <w:rPr>
          <w:sz w:val="22"/>
          <w:szCs w:val="22"/>
        </w:rPr>
      </w:pPr>
      <w:r w:rsidRPr="00556E8E">
        <w:rPr>
          <w:sz w:val="22"/>
          <w:szCs w:val="22"/>
        </w:rPr>
        <w:t>B.</w:t>
      </w:r>
      <w:r w:rsidRPr="00556E8E">
        <w:rPr>
          <w:sz w:val="22"/>
          <w:szCs w:val="22"/>
        </w:rPr>
        <w:tab/>
        <w:t>Support Enforcement Services Do Not Include:</w:t>
      </w:r>
    </w:p>
    <w:p w14:paraId="038032DC" w14:textId="77777777" w:rsidR="00556E8E" w:rsidRPr="00556E8E" w:rsidRDefault="00556E8E" w:rsidP="00556E8E">
      <w:pPr>
        <w:tabs>
          <w:tab w:val="left" w:pos="1440"/>
          <w:tab w:val="left" w:pos="2160"/>
        </w:tabs>
        <w:spacing w:before="240" w:after="60"/>
        <w:ind w:left="2160" w:hanging="720"/>
        <w:outlineLvl w:val="3"/>
        <w:rPr>
          <w:sz w:val="22"/>
          <w:szCs w:val="22"/>
        </w:rPr>
      </w:pPr>
      <w:r w:rsidRPr="00556E8E">
        <w:rPr>
          <w:sz w:val="22"/>
          <w:szCs w:val="22"/>
        </w:rPr>
        <w:t>1.</w:t>
      </w:r>
      <w:r w:rsidRPr="00556E8E">
        <w:rPr>
          <w:sz w:val="22"/>
          <w:szCs w:val="22"/>
        </w:rPr>
        <w:tab/>
        <w:t>Obtaining divorces;</w:t>
      </w:r>
    </w:p>
    <w:p w14:paraId="682BD94B" w14:textId="77777777" w:rsidR="00556E8E" w:rsidRPr="00556E8E" w:rsidRDefault="00556E8E" w:rsidP="00556E8E">
      <w:pPr>
        <w:tabs>
          <w:tab w:val="left" w:pos="1440"/>
          <w:tab w:val="left" w:pos="2160"/>
        </w:tabs>
        <w:spacing w:before="240" w:after="60"/>
        <w:ind w:left="2160" w:hanging="720"/>
        <w:outlineLvl w:val="3"/>
        <w:rPr>
          <w:sz w:val="22"/>
          <w:szCs w:val="22"/>
        </w:rPr>
      </w:pPr>
      <w:r w:rsidRPr="00556E8E">
        <w:rPr>
          <w:sz w:val="22"/>
          <w:szCs w:val="22"/>
        </w:rPr>
        <w:t>2.</w:t>
      </w:r>
      <w:r w:rsidRPr="00556E8E">
        <w:rPr>
          <w:sz w:val="22"/>
          <w:szCs w:val="22"/>
        </w:rPr>
        <w:tab/>
        <w:t>Creation or enforcement of visitation rights;</w:t>
      </w:r>
    </w:p>
    <w:p w14:paraId="753BF500" w14:textId="77777777" w:rsidR="00556E8E" w:rsidRPr="00556E8E" w:rsidRDefault="00556E8E" w:rsidP="00556E8E">
      <w:pPr>
        <w:tabs>
          <w:tab w:val="left" w:pos="1440"/>
          <w:tab w:val="left" w:pos="2160"/>
        </w:tabs>
        <w:spacing w:before="240" w:after="60"/>
        <w:ind w:left="2160" w:hanging="720"/>
        <w:outlineLvl w:val="3"/>
        <w:rPr>
          <w:sz w:val="22"/>
          <w:szCs w:val="22"/>
        </w:rPr>
      </w:pPr>
      <w:r w:rsidRPr="00556E8E">
        <w:rPr>
          <w:sz w:val="22"/>
          <w:szCs w:val="22"/>
        </w:rPr>
        <w:t>3.</w:t>
      </w:r>
      <w:r w:rsidRPr="00556E8E">
        <w:rPr>
          <w:sz w:val="22"/>
          <w:szCs w:val="22"/>
        </w:rPr>
        <w:tab/>
        <w:t>Participation in custody/residency disputes;</w:t>
      </w:r>
    </w:p>
    <w:p w14:paraId="1832EA47" w14:textId="77777777" w:rsidR="00556E8E" w:rsidRPr="00556E8E" w:rsidRDefault="00556E8E" w:rsidP="00556E8E">
      <w:pPr>
        <w:tabs>
          <w:tab w:val="left" w:pos="1440"/>
          <w:tab w:val="left" w:pos="2160"/>
        </w:tabs>
        <w:spacing w:before="240" w:after="60"/>
        <w:ind w:left="2160" w:hanging="720"/>
        <w:outlineLvl w:val="3"/>
        <w:rPr>
          <w:sz w:val="22"/>
          <w:szCs w:val="22"/>
        </w:rPr>
      </w:pPr>
      <w:r w:rsidRPr="00556E8E">
        <w:rPr>
          <w:sz w:val="22"/>
          <w:szCs w:val="22"/>
        </w:rPr>
        <w:t>4.</w:t>
      </w:r>
      <w:r w:rsidRPr="00556E8E">
        <w:rPr>
          <w:sz w:val="22"/>
          <w:szCs w:val="22"/>
        </w:rPr>
        <w:tab/>
        <w:t>Enforcement of property settlements;</w:t>
      </w:r>
    </w:p>
    <w:p w14:paraId="74526135" w14:textId="77777777" w:rsidR="00556E8E" w:rsidRPr="00556E8E" w:rsidRDefault="00556E8E" w:rsidP="00556E8E">
      <w:pPr>
        <w:tabs>
          <w:tab w:val="left" w:pos="1440"/>
          <w:tab w:val="left" w:pos="2160"/>
        </w:tabs>
        <w:spacing w:before="240" w:after="60"/>
        <w:ind w:left="2160" w:hanging="720"/>
        <w:outlineLvl w:val="3"/>
        <w:rPr>
          <w:sz w:val="22"/>
          <w:szCs w:val="22"/>
        </w:rPr>
      </w:pPr>
      <w:r w:rsidRPr="00556E8E">
        <w:rPr>
          <w:sz w:val="22"/>
          <w:szCs w:val="22"/>
        </w:rPr>
        <w:t>5.</w:t>
      </w:r>
      <w:r w:rsidRPr="00556E8E">
        <w:rPr>
          <w:sz w:val="22"/>
          <w:szCs w:val="22"/>
        </w:rPr>
        <w:tab/>
        <w:t>Spousal support-only services;</w:t>
      </w:r>
    </w:p>
    <w:p w14:paraId="17683008" w14:textId="77777777" w:rsidR="00556E8E" w:rsidRPr="00556E8E" w:rsidRDefault="00556E8E" w:rsidP="00556E8E">
      <w:pPr>
        <w:tabs>
          <w:tab w:val="left" w:pos="1440"/>
          <w:tab w:val="left" w:pos="2160"/>
        </w:tabs>
        <w:spacing w:before="240" w:after="60"/>
        <w:ind w:left="2160" w:hanging="720"/>
        <w:outlineLvl w:val="3"/>
        <w:rPr>
          <w:sz w:val="22"/>
          <w:szCs w:val="22"/>
        </w:rPr>
      </w:pPr>
      <w:r w:rsidRPr="00556E8E">
        <w:rPr>
          <w:sz w:val="22"/>
          <w:szCs w:val="22"/>
        </w:rPr>
        <w:t>6.</w:t>
      </w:r>
      <w:r w:rsidRPr="00556E8E">
        <w:rPr>
          <w:sz w:val="22"/>
          <w:szCs w:val="22"/>
        </w:rPr>
        <w:tab/>
        <w:t>Locating parents for purposes other than the establishment and/or enforcement of child support obligations.</w:t>
      </w:r>
    </w:p>
    <w:p w14:paraId="13076D77" w14:textId="77777777" w:rsidR="00556E8E" w:rsidRPr="00556E8E" w:rsidRDefault="00556E8E" w:rsidP="00556E8E">
      <w:pPr>
        <w:rPr>
          <w:sz w:val="22"/>
          <w:szCs w:val="22"/>
        </w:rPr>
      </w:pPr>
    </w:p>
    <w:p w14:paraId="1EFF1772" w14:textId="77777777" w:rsidR="00556E8E" w:rsidRPr="00556E8E" w:rsidRDefault="00556E8E" w:rsidP="00E4025B">
      <w:pPr>
        <w:keepNext/>
        <w:keepLines/>
        <w:tabs>
          <w:tab w:val="left" w:pos="0"/>
          <w:tab w:val="left" w:pos="720"/>
        </w:tabs>
        <w:ind w:left="1440" w:hanging="1440"/>
        <w:outlineLvl w:val="1"/>
        <w:rPr>
          <w:b/>
          <w:sz w:val="22"/>
          <w:szCs w:val="22"/>
        </w:rPr>
      </w:pPr>
      <w:bookmarkStart w:id="13" w:name="_Toc217285837"/>
      <w:r w:rsidRPr="00556E8E">
        <w:rPr>
          <w:b/>
          <w:sz w:val="22"/>
          <w:szCs w:val="22"/>
        </w:rPr>
        <w:lastRenderedPageBreak/>
        <w:t>3.</w:t>
      </w:r>
      <w:r w:rsidRPr="00556E8E">
        <w:rPr>
          <w:b/>
          <w:sz w:val="22"/>
          <w:szCs w:val="22"/>
        </w:rPr>
        <w:tab/>
        <w:t>REFERRAL FOR SUPPORT ENFORCEMENT SERVICES</w:t>
      </w:r>
      <w:bookmarkEnd w:id="13"/>
    </w:p>
    <w:p w14:paraId="3B332025" w14:textId="77777777" w:rsidR="00556E8E" w:rsidRPr="00556E8E" w:rsidRDefault="00556E8E" w:rsidP="00E4025B">
      <w:pPr>
        <w:keepNext/>
        <w:keepLines/>
        <w:rPr>
          <w:sz w:val="22"/>
          <w:szCs w:val="22"/>
        </w:rPr>
      </w:pPr>
    </w:p>
    <w:p w14:paraId="3364F9F8" w14:textId="77777777" w:rsidR="00556E8E" w:rsidRPr="00556E8E" w:rsidRDefault="00556E8E" w:rsidP="00ED0924">
      <w:pPr>
        <w:keepNext/>
        <w:keepLines/>
        <w:numPr>
          <w:ilvl w:val="0"/>
          <w:numId w:val="16"/>
        </w:numPr>
        <w:tabs>
          <w:tab w:val="left" w:pos="0"/>
          <w:tab w:val="left" w:pos="42"/>
          <w:tab w:val="left" w:pos="720"/>
          <w:tab w:val="left" w:pos="1440"/>
        </w:tabs>
        <w:ind w:left="1440" w:hanging="720"/>
        <w:contextualSpacing/>
        <w:outlineLvl w:val="2"/>
        <w:rPr>
          <w:sz w:val="22"/>
          <w:szCs w:val="22"/>
        </w:rPr>
      </w:pPr>
      <w:r w:rsidRPr="00556E8E">
        <w:rPr>
          <w:sz w:val="22"/>
          <w:szCs w:val="22"/>
        </w:rPr>
        <w:t>Cases may be referred to the Division by the IV-A agency, IV-E agency, or Medicaid agency of this State, a IV-D agency of another state, a Tribal IV-D agency, or a child support agency of another country (as defined in Chapter 27 of this Manual).</w:t>
      </w:r>
    </w:p>
    <w:p w14:paraId="43D6605B" w14:textId="77777777" w:rsidR="00556E8E" w:rsidRPr="00556E8E" w:rsidRDefault="00556E8E" w:rsidP="00E4025B">
      <w:pPr>
        <w:tabs>
          <w:tab w:val="left" w:pos="0"/>
          <w:tab w:val="left" w:pos="42"/>
          <w:tab w:val="left" w:pos="720"/>
          <w:tab w:val="left" w:pos="1440"/>
        </w:tabs>
        <w:ind w:left="1440" w:hanging="720"/>
        <w:contextualSpacing/>
        <w:outlineLvl w:val="2"/>
        <w:rPr>
          <w:sz w:val="22"/>
          <w:szCs w:val="22"/>
        </w:rPr>
      </w:pPr>
    </w:p>
    <w:p w14:paraId="123B64EB" w14:textId="77777777" w:rsidR="00556E8E" w:rsidRPr="00556E8E" w:rsidRDefault="00556E8E" w:rsidP="00ED0924">
      <w:pPr>
        <w:numPr>
          <w:ilvl w:val="0"/>
          <w:numId w:val="16"/>
        </w:numPr>
        <w:tabs>
          <w:tab w:val="left" w:pos="0"/>
          <w:tab w:val="left" w:pos="42"/>
          <w:tab w:val="left" w:pos="720"/>
          <w:tab w:val="left" w:pos="1440"/>
        </w:tabs>
        <w:ind w:left="1440" w:hanging="720"/>
        <w:contextualSpacing/>
        <w:outlineLvl w:val="2"/>
        <w:rPr>
          <w:sz w:val="22"/>
          <w:szCs w:val="22"/>
        </w:rPr>
      </w:pPr>
      <w:r w:rsidRPr="00556E8E">
        <w:rPr>
          <w:sz w:val="22"/>
          <w:szCs w:val="22"/>
        </w:rPr>
        <w:t xml:space="preserve">Pursuant to 19-A M.R.S. </w:t>
      </w:r>
      <w:r w:rsidR="00EA470A">
        <w:rPr>
          <w:sz w:val="22"/>
          <w:szCs w:val="22"/>
        </w:rPr>
        <w:t>§</w:t>
      </w:r>
      <w:r w:rsidRPr="00556E8E">
        <w:rPr>
          <w:sz w:val="22"/>
          <w:szCs w:val="22"/>
        </w:rPr>
        <w:t>2369, the receipt of public assistance for a child constitutes an assignment by the recipient to the department of all rights to support for the child and spousal support that accrue during the period that the recipient receives public assistance for the child.</w:t>
      </w:r>
    </w:p>
    <w:p w14:paraId="0B9B4764" w14:textId="77777777" w:rsidR="00556E8E" w:rsidRPr="00556E8E" w:rsidRDefault="00556E8E" w:rsidP="00E4025B">
      <w:pPr>
        <w:tabs>
          <w:tab w:val="left" w:pos="0"/>
          <w:tab w:val="left" w:pos="42"/>
          <w:tab w:val="left" w:pos="720"/>
          <w:tab w:val="left" w:pos="1440"/>
        </w:tabs>
        <w:ind w:left="1440" w:hanging="720"/>
        <w:contextualSpacing/>
        <w:outlineLvl w:val="2"/>
        <w:rPr>
          <w:sz w:val="22"/>
          <w:szCs w:val="22"/>
        </w:rPr>
      </w:pPr>
    </w:p>
    <w:p w14:paraId="5F0E8DC2" w14:textId="77777777" w:rsidR="00556E8E" w:rsidRPr="005E6A29" w:rsidRDefault="005E6A29" w:rsidP="00ED0924">
      <w:pPr>
        <w:numPr>
          <w:ilvl w:val="0"/>
          <w:numId w:val="16"/>
        </w:numPr>
        <w:tabs>
          <w:tab w:val="left" w:pos="0"/>
          <w:tab w:val="left" w:pos="42"/>
          <w:tab w:val="left" w:pos="720"/>
          <w:tab w:val="left" w:pos="1440"/>
        </w:tabs>
        <w:ind w:left="1440" w:hanging="720"/>
        <w:contextualSpacing/>
        <w:outlineLvl w:val="2"/>
        <w:rPr>
          <w:rFonts w:eastAsia="Calibri"/>
          <w:b/>
          <w:sz w:val="22"/>
          <w:szCs w:val="22"/>
        </w:rPr>
      </w:pPr>
      <w:r w:rsidRPr="005E6A29">
        <w:rPr>
          <w:rFonts w:eastAsia="Calibri"/>
          <w:b/>
          <w:sz w:val="22"/>
          <w:szCs w:val="22"/>
        </w:rPr>
        <w:t>G</w:t>
      </w:r>
      <w:r w:rsidR="00556E8E" w:rsidRPr="005E6A29">
        <w:rPr>
          <w:rFonts w:eastAsia="Calibri"/>
          <w:b/>
          <w:sz w:val="22"/>
          <w:szCs w:val="22"/>
        </w:rPr>
        <w:t>ood Cause (Maine Cases Only)</w:t>
      </w:r>
    </w:p>
    <w:p w14:paraId="4C6141CA" w14:textId="77777777" w:rsidR="00556E8E" w:rsidRPr="00556E8E" w:rsidRDefault="00556E8E" w:rsidP="00E4025B">
      <w:pPr>
        <w:keepNext/>
        <w:keepLines/>
        <w:ind w:left="1440" w:hanging="720"/>
        <w:rPr>
          <w:sz w:val="22"/>
          <w:szCs w:val="22"/>
        </w:rPr>
      </w:pPr>
    </w:p>
    <w:p w14:paraId="4A25B4F4" w14:textId="77777777" w:rsidR="00556E8E" w:rsidRPr="00556E8E" w:rsidRDefault="00556E8E" w:rsidP="00E4025B">
      <w:pPr>
        <w:keepNext/>
        <w:keepLines/>
        <w:ind w:left="1440" w:right="-90"/>
        <w:outlineLvl w:val="2"/>
        <w:rPr>
          <w:sz w:val="22"/>
          <w:szCs w:val="22"/>
        </w:rPr>
      </w:pPr>
      <w:r w:rsidRPr="00556E8E">
        <w:rPr>
          <w:sz w:val="22"/>
          <w:szCs w:val="22"/>
        </w:rPr>
        <w:t>If the IV-A agency, IV-E agency or Medicaid agency finds good cause not to refer a case to the Division, the case is not referred. If good cause is granted after a referral has been made, the Division shall close the referral and end all further activity. Good cause is generally granted when the non-custodial party has perpetrated or threatened physical or psychological violence against the custodial party or the child, and the establishment or enforcement of child support could pose a threat to the family’s well-being.</w:t>
      </w:r>
    </w:p>
    <w:p w14:paraId="239BD4ED" w14:textId="77777777" w:rsidR="00556E8E" w:rsidRPr="00556E8E" w:rsidRDefault="00556E8E" w:rsidP="00556E8E">
      <w:pPr>
        <w:tabs>
          <w:tab w:val="left" w:pos="-1440"/>
          <w:tab w:val="left" w:pos="-720"/>
        </w:tabs>
        <w:rPr>
          <w:sz w:val="22"/>
          <w:szCs w:val="22"/>
        </w:rPr>
      </w:pPr>
    </w:p>
    <w:p w14:paraId="2C444B3C" w14:textId="77777777" w:rsidR="00556E8E" w:rsidRPr="00556E8E" w:rsidRDefault="00556E8E" w:rsidP="00556E8E">
      <w:pPr>
        <w:tabs>
          <w:tab w:val="left" w:pos="0"/>
          <w:tab w:val="left" w:pos="720"/>
        </w:tabs>
        <w:ind w:left="720" w:hanging="720"/>
        <w:outlineLvl w:val="1"/>
        <w:rPr>
          <w:b/>
          <w:sz w:val="22"/>
          <w:szCs w:val="22"/>
        </w:rPr>
      </w:pPr>
      <w:bookmarkStart w:id="14" w:name="_Toc217285839"/>
      <w:r w:rsidRPr="00556E8E">
        <w:rPr>
          <w:b/>
          <w:sz w:val="22"/>
          <w:szCs w:val="22"/>
        </w:rPr>
        <w:t>4.</w:t>
      </w:r>
      <w:r w:rsidRPr="00556E8E">
        <w:rPr>
          <w:b/>
          <w:sz w:val="22"/>
          <w:szCs w:val="22"/>
        </w:rPr>
        <w:tab/>
        <w:t>APPLICATION FOR SUPPORT ENFORCEMENT SERVICES</w:t>
      </w:r>
      <w:bookmarkEnd w:id="14"/>
    </w:p>
    <w:p w14:paraId="53070D0B" w14:textId="77777777" w:rsidR="00556E8E" w:rsidRPr="00556E8E" w:rsidRDefault="00556E8E" w:rsidP="00556E8E">
      <w:pPr>
        <w:rPr>
          <w:sz w:val="22"/>
          <w:szCs w:val="22"/>
        </w:rPr>
      </w:pPr>
    </w:p>
    <w:p w14:paraId="508C4D71" w14:textId="77777777" w:rsidR="00556E8E" w:rsidRPr="00556E8E" w:rsidRDefault="00556E8E" w:rsidP="00556E8E">
      <w:pPr>
        <w:tabs>
          <w:tab w:val="left" w:pos="0"/>
          <w:tab w:val="left" w:pos="42"/>
          <w:tab w:val="left" w:pos="720"/>
          <w:tab w:val="left" w:pos="1440"/>
        </w:tabs>
        <w:ind w:left="1440" w:hanging="720"/>
        <w:outlineLvl w:val="2"/>
        <w:rPr>
          <w:sz w:val="22"/>
          <w:szCs w:val="22"/>
        </w:rPr>
      </w:pPr>
      <w:r w:rsidRPr="00556E8E">
        <w:rPr>
          <w:sz w:val="22"/>
          <w:szCs w:val="22"/>
        </w:rPr>
        <w:t>A.</w:t>
      </w:r>
      <w:r w:rsidRPr="00556E8E">
        <w:rPr>
          <w:sz w:val="22"/>
          <w:szCs w:val="22"/>
        </w:rPr>
        <w:tab/>
      </w:r>
      <w:r w:rsidRPr="00556E8E">
        <w:rPr>
          <w:b/>
          <w:sz w:val="22"/>
          <w:szCs w:val="22"/>
        </w:rPr>
        <w:t>Availability</w:t>
      </w:r>
    </w:p>
    <w:p w14:paraId="3183B7DA" w14:textId="77777777" w:rsidR="00556E8E" w:rsidRPr="00556E8E" w:rsidRDefault="00556E8E" w:rsidP="00556E8E"/>
    <w:p w14:paraId="2530EAD5" w14:textId="77777777" w:rsidR="00556E8E" w:rsidRPr="00556E8E" w:rsidRDefault="00556E8E" w:rsidP="00556E8E">
      <w:pPr>
        <w:ind w:left="1440"/>
        <w:rPr>
          <w:sz w:val="22"/>
          <w:szCs w:val="22"/>
        </w:rPr>
      </w:pPr>
      <w:r w:rsidRPr="00556E8E">
        <w:rPr>
          <w:sz w:val="22"/>
          <w:szCs w:val="22"/>
        </w:rPr>
        <w:t>Parents and legal guardians not receiving TANF or IV-E Foster Care payments and non-TANF Medicaid recipients may receive support enforcement services by making an application to the Division.</w:t>
      </w:r>
    </w:p>
    <w:p w14:paraId="60ADAF8A" w14:textId="77777777" w:rsidR="00556E8E" w:rsidRPr="00556E8E" w:rsidRDefault="00556E8E" w:rsidP="00556E8E">
      <w:pPr>
        <w:tabs>
          <w:tab w:val="left" w:pos="0"/>
        </w:tabs>
        <w:rPr>
          <w:sz w:val="22"/>
          <w:szCs w:val="22"/>
        </w:rPr>
      </w:pPr>
    </w:p>
    <w:p w14:paraId="023429E3" w14:textId="77777777" w:rsidR="00556E8E" w:rsidRPr="00556E8E" w:rsidRDefault="00556E8E" w:rsidP="00556E8E">
      <w:pPr>
        <w:tabs>
          <w:tab w:val="left" w:pos="0"/>
          <w:tab w:val="left" w:pos="42"/>
          <w:tab w:val="left" w:pos="720"/>
          <w:tab w:val="left" w:pos="1440"/>
        </w:tabs>
        <w:ind w:left="1440" w:hanging="720"/>
        <w:outlineLvl w:val="2"/>
        <w:rPr>
          <w:sz w:val="22"/>
          <w:szCs w:val="22"/>
        </w:rPr>
      </w:pPr>
      <w:r w:rsidRPr="00556E8E">
        <w:rPr>
          <w:sz w:val="22"/>
          <w:szCs w:val="22"/>
        </w:rPr>
        <w:t>B.</w:t>
      </w:r>
      <w:r w:rsidRPr="00556E8E">
        <w:rPr>
          <w:sz w:val="22"/>
          <w:szCs w:val="22"/>
        </w:rPr>
        <w:tab/>
      </w:r>
      <w:r w:rsidRPr="00556E8E">
        <w:rPr>
          <w:b/>
          <w:sz w:val="22"/>
          <w:szCs w:val="22"/>
        </w:rPr>
        <w:t>Application</w:t>
      </w:r>
    </w:p>
    <w:p w14:paraId="26379A65" w14:textId="77777777" w:rsidR="00556E8E" w:rsidRPr="00556E8E" w:rsidRDefault="00556E8E" w:rsidP="00556E8E"/>
    <w:p w14:paraId="3E2ADF9F" w14:textId="77777777" w:rsidR="00556E8E" w:rsidRPr="00556E8E" w:rsidRDefault="00556E8E" w:rsidP="00556E8E">
      <w:pPr>
        <w:ind w:left="1440"/>
        <w:rPr>
          <w:sz w:val="22"/>
          <w:szCs w:val="22"/>
        </w:rPr>
      </w:pPr>
      <w:r w:rsidRPr="00556E8E">
        <w:rPr>
          <w:sz w:val="22"/>
          <w:szCs w:val="22"/>
        </w:rPr>
        <w:t>Application for support enforcement services shall be made in a manner acceptable to the Division. A properly completed UIFSA petition may be considered an application for services if filed by or on behalf of a non-resident custodian/legal guardian.</w:t>
      </w:r>
    </w:p>
    <w:p w14:paraId="0DD1B9D2" w14:textId="77777777" w:rsidR="00556E8E" w:rsidRPr="00556E8E" w:rsidRDefault="00556E8E" w:rsidP="00556E8E">
      <w:pPr>
        <w:rPr>
          <w:sz w:val="22"/>
          <w:szCs w:val="22"/>
        </w:rPr>
      </w:pPr>
    </w:p>
    <w:p w14:paraId="41D265B6" w14:textId="77777777" w:rsidR="00556E8E" w:rsidRPr="00556E8E" w:rsidRDefault="00556E8E" w:rsidP="00556E8E">
      <w:pPr>
        <w:tabs>
          <w:tab w:val="left" w:pos="0"/>
          <w:tab w:val="left" w:pos="42"/>
          <w:tab w:val="left" w:pos="720"/>
          <w:tab w:val="left" w:pos="1440"/>
        </w:tabs>
        <w:ind w:left="1440" w:hanging="720"/>
        <w:outlineLvl w:val="2"/>
        <w:rPr>
          <w:b/>
          <w:sz w:val="22"/>
          <w:szCs w:val="22"/>
        </w:rPr>
      </w:pPr>
      <w:r w:rsidRPr="00556E8E">
        <w:rPr>
          <w:sz w:val="22"/>
          <w:szCs w:val="22"/>
        </w:rPr>
        <w:t>C.</w:t>
      </w:r>
      <w:r w:rsidRPr="00556E8E">
        <w:rPr>
          <w:sz w:val="22"/>
          <w:szCs w:val="22"/>
        </w:rPr>
        <w:tab/>
      </w:r>
      <w:r w:rsidRPr="00556E8E">
        <w:rPr>
          <w:b/>
          <w:sz w:val="22"/>
          <w:szCs w:val="22"/>
        </w:rPr>
        <w:t>Application Fees</w:t>
      </w:r>
    </w:p>
    <w:p w14:paraId="3F94C857" w14:textId="77777777" w:rsidR="00556E8E" w:rsidRPr="00556E8E" w:rsidRDefault="00556E8E" w:rsidP="00556E8E"/>
    <w:p w14:paraId="49D6878C" w14:textId="77777777" w:rsidR="00556E8E" w:rsidRPr="00556E8E" w:rsidRDefault="00556E8E" w:rsidP="00ED0924">
      <w:pPr>
        <w:numPr>
          <w:ilvl w:val="0"/>
          <w:numId w:val="15"/>
        </w:numPr>
        <w:tabs>
          <w:tab w:val="left" w:pos="0"/>
        </w:tabs>
        <w:ind w:left="2160" w:hanging="720"/>
        <w:contextualSpacing/>
        <w:rPr>
          <w:sz w:val="22"/>
          <w:szCs w:val="22"/>
        </w:rPr>
      </w:pPr>
      <w:r w:rsidRPr="00556E8E">
        <w:rPr>
          <w:sz w:val="22"/>
          <w:szCs w:val="22"/>
        </w:rPr>
        <w:t>There shall be an application fee of one dollar ($1.00). Any fees necessary for the use of federal support enforcement assistance and costs for other services including, but not limited to, paternity testing, filing/service fees, federal "locate only" fees and legal services may be charged to the custodial party in advance or</w:t>
      </w:r>
      <w:r w:rsidR="005E6A29">
        <w:rPr>
          <w:sz w:val="22"/>
          <w:szCs w:val="22"/>
        </w:rPr>
        <w:t> </w:t>
      </w:r>
      <w:r w:rsidRPr="00556E8E">
        <w:rPr>
          <w:sz w:val="22"/>
          <w:szCs w:val="22"/>
        </w:rPr>
        <w:t xml:space="preserve">may be deducted from monthly collections. </w:t>
      </w:r>
    </w:p>
    <w:p w14:paraId="461AECD0" w14:textId="77777777" w:rsidR="00556E8E" w:rsidRPr="00556E8E" w:rsidRDefault="00556E8E" w:rsidP="005E6A29">
      <w:pPr>
        <w:tabs>
          <w:tab w:val="left" w:pos="0"/>
        </w:tabs>
        <w:ind w:left="2160" w:hanging="720"/>
        <w:contextualSpacing/>
        <w:rPr>
          <w:sz w:val="22"/>
          <w:szCs w:val="22"/>
        </w:rPr>
      </w:pPr>
    </w:p>
    <w:p w14:paraId="11FBB112" w14:textId="77777777" w:rsidR="00556E8E" w:rsidRPr="00556E8E" w:rsidRDefault="00556E8E" w:rsidP="00ED0924">
      <w:pPr>
        <w:numPr>
          <w:ilvl w:val="0"/>
          <w:numId w:val="15"/>
        </w:numPr>
        <w:tabs>
          <w:tab w:val="left" w:pos="0"/>
        </w:tabs>
        <w:ind w:left="2160" w:hanging="720"/>
        <w:contextualSpacing/>
        <w:rPr>
          <w:sz w:val="22"/>
          <w:szCs w:val="22"/>
        </w:rPr>
      </w:pPr>
      <w:r w:rsidRPr="00556E8E">
        <w:rPr>
          <w:sz w:val="22"/>
          <w:szCs w:val="22"/>
        </w:rPr>
        <w:t>The Department may waive collection of all or part of the aforementioned fees or</w:t>
      </w:r>
      <w:r w:rsidR="005E6A29">
        <w:rPr>
          <w:sz w:val="22"/>
          <w:szCs w:val="22"/>
        </w:rPr>
        <w:t> </w:t>
      </w:r>
      <w:r w:rsidRPr="00556E8E">
        <w:rPr>
          <w:sz w:val="22"/>
          <w:szCs w:val="22"/>
        </w:rPr>
        <w:t>costs.</w:t>
      </w:r>
    </w:p>
    <w:p w14:paraId="7FC4BA47" w14:textId="77777777" w:rsidR="00556E8E" w:rsidRPr="00556E8E" w:rsidRDefault="00556E8E" w:rsidP="00556E8E">
      <w:pPr>
        <w:tabs>
          <w:tab w:val="left" w:pos="-1440"/>
          <w:tab w:val="left" w:pos="-720"/>
        </w:tabs>
        <w:rPr>
          <w:sz w:val="22"/>
          <w:szCs w:val="22"/>
        </w:rPr>
      </w:pPr>
    </w:p>
    <w:p w14:paraId="392B4595" w14:textId="77777777" w:rsidR="00556E8E" w:rsidRPr="00556E8E" w:rsidRDefault="00556E8E" w:rsidP="005E6A29">
      <w:pPr>
        <w:tabs>
          <w:tab w:val="left" w:pos="0"/>
          <w:tab w:val="left" w:pos="720"/>
        </w:tabs>
        <w:ind w:left="720" w:right="270" w:hanging="720"/>
        <w:rPr>
          <w:b/>
          <w:sz w:val="22"/>
          <w:szCs w:val="22"/>
        </w:rPr>
      </w:pPr>
      <w:bookmarkStart w:id="15" w:name="_Toc217285840"/>
      <w:r w:rsidRPr="00556E8E">
        <w:rPr>
          <w:b/>
          <w:sz w:val="22"/>
          <w:szCs w:val="22"/>
        </w:rPr>
        <w:t>5.</w:t>
      </w:r>
      <w:r w:rsidRPr="00556E8E">
        <w:rPr>
          <w:b/>
          <w:sz w:val="22"/>
          <w:szCs w:val="22"/>
        </w:rPr>
        <w:tab/>
        <w:t>CONTINUATION OF IV-D SERVICES FOR FORMER TANF, IV-E FOSTER CARE, AND NON-TANF MEDICAID RECIPIENTS</w:t>
      </w:r>
      <w:bookmarkEnd w:id="15"/>
    </w:p>
    <w:p w14:paraId="4C192E7C" w14:textId="77777777" w:rsidR="00556E8E" w:rsidRPr="00556E8E" w:rsidRDefault="00556E8E" w:rsidP="00556E8E">
      <w:pPr>
        <w:tabs>
          <w:tab w:val="left" w:pos="-1440"/>
          <w:tab w:val="left" w:pos="-720"/>
        </w:tabs>
        <w:ind w:left="720" w:hanging="720"/>
        <w:outlineLvl w:val="1"/>
        <w:rPr>
          <w:sz w:val="22"/>
          <w:szCs w:val="22"/>
        </w:rPr>
      </w:pPr>
    </w:p>
    <w:p w14:paraId="7D191E37" w14:textId="77777777" w:rsidR="00556E8E" w:rsidRPr="00556E8E" w:rsidRDefault="00556E8E" w:rsidP="00556E8E">
      <w:pPr>
        <w:tabs>
          <w:tab w:val="left" w:pos="0"/>
        </w:tabs>
        <w:ind w:left="720" w:hanging="720"/>
        <w:outlineLvl w:val="1"/>
        <w:rPr>
          <w:sz w:val="22"/>
          <w:szCs w:val="22"/>
        </w:rPr>
      </w:pPr>
      <w:r w:rsidRPr="00556E8E">
        <w:rPr>
          <w:sz w:val="22"/>
          <w:szCs w:val="22"/>
        </w:rPr>
        <w:tab/>
        <w:t xml:space="preserve">The Division shall continue providing IV-D services for an individual who was receiving assistance under the TANF, IV-E Foster Care, and Medicaid programs, but is no longer eligible for those programs. The Division may not require an application, other request for services, or application fee from any individual who is eligible to receive services under this section. The </w:t>
      </w:r>
      <w:r w:rsidRPr="00556E8E">
        <w:rPr>
          <w:sz w:val="22"/>
          <w:szCs w:val="22"/>
        </w:rPr>
        <w:lastRenderedPageBreak/>
        <w:t>Division shall notify the former recipient that IV-D services continue automatically. The notice must describe available services, fees, cost recovery, and distribution policies. The notice must inform the former recipient that if she or he wants the Division to discontinue services, the request must be in writing.</w:t>
      </w:r>
    </w:p>
    <w:p w14:paraId="47A915A6" w14:textId="77777777" w:rsidR="00556E8E" w:rsidRPr="00556E8E" w:rsidRDefault="00556E8E" w:rsidP="00556E8E">
      <w:pPr>
        <w:tabs>
          <w:tab w:val="left" w:pos="-1440"/>
          <w:tab w:val="left" w:pos="-720"/>
        </w:tabs>
        <w:rPr>
          <w:sz w:val="22"/>
          <w:szCs w:val="22"/>
        </w:rPr>
      </w:pPr>
    </w:p>
    <w:p w14:paraId="3CB049E9" w14:textId="77777777" w:rsidR="00556E8E" w:rsidRPr="00556E8E" w:rsidRDefault="00556E8E" w:rsidP="00556E8E">
      <w:pPr>
        <w:tabs>
          <w:tab w:val="left" w:pos="0"/>
          <w:tab w:val="left" w:pos="720"/>
        </w:tabs>
        <w:ind w:left="720" w:hanging="720"/>
        <w:outlineLvl w:val="1"/>
        <w:rPr>
          <w:b/>
          <w:sz w:val="22"/>
          <w:szCs w:val="22"/>
        </w:rPr>
      </w:pPr>
      <w:bookmarkStart w:id="16" w:name="_Toc217285841"/>
      <w:r w:rsidRPr="00556E8E">
        <w:rPr>
          <w:b/>
          <w:sz w:val="22"/>
          <w:szCs w:val="22"/>
        </w:rPr>
        <w:t>6.</w:t>
      </w:r>
      <w:r w:rsidRPr="00556E8E">
        <w:rPr>
          <w:b/>
          <w:sz w:val="22"/>
          <w:szCs w:val="22"/>
        </w:rPr>
        <w:tab/>
      </w:r>
      <w:bookmarkEnd w:id="16"/>
      <w:r w:rsidRPr="00556E8E">
        <w:rPr>
          <w:b/>
          <w:sz w:val="22"/>
          <w:szCs w:val="22"/>
        </w:rPr>
        <w:t>CASE CLOSURE</w:t>
      </w:r>
    </w:p>
    <w:p w14:paraId="521049DB" w14:textId="77777777" w:rsidR="00556E8E" w:rsidRPr="00556E8E" w:rsidRDefault="00556E8E" w:rsidP="00556E8E">
      <w:pPr>
        <w:rPr>
          <w:sz w:val="22"/>
          <w:szCs w:val="22"/>
        </w:rPr>
      </w:pPr>
    </w:p>
    <w:p w14:paraId="55EE4B12" w14:textId="77777777" w:rsidR="00556E8E" w:rsidRPr="00556E8E" w:rsidRDefault="00556E8E" w:rsidP="005E6A29">
      <w:pPr>
        <w:tabs>
          <w:tab w:val="left" w:pos="0"/>
          <w:tab w:val="left" w:pos="42"/>
          <w:tab w:val="left" w:pos="720"/>
          <w:tab w:val="left" w:pos="1440"/>
        </w:tabs>
        <w:ind w:left="1440" w:right="450" w:hanging="720"/>
        <w:outlineLvl w:val="2"/>
        <w:rPr>
          <w:sz w:val="22"/>
          <w:szCs w:val="22"/>
        </w:rPr>
      </w:pPr>
      <w:r w:rsidRPr="00556E8E">
        <w:rPr>
          <w:sz w:val="22"/>
          <w:szCs w:val="22"/>
        </w:rPr>
        <w:t>A.</w:t>
      </w:r>
      <w:r w:rsidRPr="00556E8E">
        <w:rPr>
          <w:sz w:val="22"/>
          <w:szCs w:val="22"/>
        </w:rPr>
        <w:tab/>
        <w:t>This section sets forth the Division's system and standards for the closing of its cases. In order to be eligible for closing, the case must meet at least one of the following criteria:</w:t>
      </w:r>
    </w:p>
    <w:p w14:paraId="31C2DCB0" w14:textId="77777777" w:rsidR="00556E8E" w:rsidRPr="00556E8E" w:rsidRDefault="00556E8E" w:rsidP="00556E8E">
      <w:pPr>
        <w:rPr>
          <w:sz w:val="22"/>
          <w:szCs w:val="22"/>
        </w:rPr>
      </w:pPr>
    </w:p>
    <w:p w14:paraId="1B991C0A" w14:textId="77777777" w:rsidR="00556E8E" w:rsidRPr="00556E8E" w:rsidRDefault="00556E8E" w:rsidP="00556E8E">
      <w:pPr>
        <w:keepNext/>
        <w:tabs>
          <w:tab w:val="left" w:pos="0"/>
          <w:tab w:val="left" w:pos="42"/>
          <w:tab w:val="left" w:pos="720"/>
          <w:tab w:val="left" w:pos="1080"/>
          <w:tab w:val="left" w:pos="2160"/>
          <w:tab w:val="left" w:pos="2880"/>
          <w:tab w:val="left" w:pos="3600"/>
        </w:tabs>
        <w:ind w:left="2160" w:hanging="720"/>
        <w:outlineLvl w:val="2"/>
        <w:rPr>
          <w:sz w:val="22"/>
          <w:szCs w:val="22"/>
        </w:rPr>
      </w:pPr>
      <w:r w:rsidRPr="00556E8E">
        <w:rPr>
          <w:sz w:val="22"/>
          <w:szCs w:val="22"/>
        </w:rPr>
        <w:t>1.</w:t>
      </w:r>
      <w:r w:rsidRPr="00556E8E">
        <w:rPr>
          <w:sz w:val="22"/>
          <w:szCs w:val="22"/>
        </w:rPr>
        <w:tab/>
        <w:t>There is no longer a current support order and arrearages are under $500 or unenforceable under State law;</w:t>
      </w:r>
    </w:p>
    <w:p w14:paraId="5BD565C7" w14:textId="77777777" w:rsidR="00556E8E" w:rsidRPr="00556E8E" w:rsidRDefault="00556E8E" w:rsidP="00556E8E">
      <w:pPr>
        <w:tabs>
          <w:tab w:val="left" w:pos="2160"/>
          <w:tab w:val="left" w:pos="2880"/>
          <w:tab w:val="left" w:pos="3600"/>
        </w:tabs>
        <w:ind w:left="2160" w:hanging="720"/>
        <w:rPr>
          <w:sz w:val="22"/>
          <w:szCs w:val="22"/>
        </w:rPr>
      </w:pPr>
    </w:p>
    <w:p w14:paraId="24AE5B56" w14:textId="77777777" w:rsidR="00556E8E" w:rsidRPr="00556E8E" w:rsidRDefault="00556E8E" w:rsidP="00556E8E">
      <w:pPr>
        <w:keepNext/>
        <w:tabs>
          <w:tab w:val="left" w:pos="0"/>
          <w:tab w:val="left" w:pos="42"/>
          <w:tab w:val="left" w:pos="720"/>
          <w:tab w:val="left" w:pos="1080"/>
          <w:tab w:val="left" w:pos="2160"/>
          <w:tab w:val="left" w:pos="2880"/>
          <w:tab w:val="left" w:pos="3600"/>
        </w:tabs>
        <w:ind w:left="2160" w:hanging="720"/>
        <w:outlineLvl w:val="2"/>
        <w:rPr>
          <w:sz w:val="22"/>
          <w:szCs w:val="22"/>
        </w:rPr>
      </w:pPr>
      <w:r w:rsidRPr="00556E8E">
        <w:rPr>
          <w:sz w:val="22"/>
          <w:szCs w:val="22"/>
        </w:rPr>
        <w:t>2.</w:t>
      </w:r>
      <w:r w:rsidRPr="00556E8E">
        <w:rPr>
          <w:sz w:val="22"/>
          <w:szCs w:val="22"/>
        </w:rPr>
        <w:tab/>
        <w:t>The noncustodial parent or putative father is deceased and no further action, including a levy against the estate, can be taken;</w:t>
      </w:r>
    </w:p>
    <w:p w14:paraId="4FF2B620" w14:textId="77777777" w:rsidR="00556E8E" w:rsidRPr="00556E8E" w:rsidRDefault="00556E8E" w:rsidP="00556E8E">
      <w:pPr>
        <w:tabs>
          <w:tab w:val="left" w:pos="2160"/>
          <w:tab w:val="left" w:pos="2880"/>
          <w:tab w:val="left" w:pos="3600"/>
        </w:tabs>
        <w:ind w:left="2160" w:hanging="720"/>
        <w:jc w:val="both"/>
        <w:rPr>
          <w:sz w:val="22"/>
          <w:szCs w:val="22"/>
        </w:rPr>
      </w:pPr>
    </w:p>
    <w:p w14:paraId="2D41D932" w14:textId="77777777" w:rsidR="00556E8E" w:rsidRPr="00556E8E" w:rsidRDefault="00556E8E" w:rsidP="00556E8E">
      <w:pPr>
        <w:keepNext/>
        <w:tabs>
          <w:tab w:val="left" w:pos="0"/>
          <w:tab w:val="left" w:pos="42"/>
          <w:tab w:val="left" w:pos="720"/>
          <w:tab w:val="left" w:pos="1080"/>
          <w:tab w:val="left" w:pos="2160"/>
          <w:tab w:val="left" w:pos="2880"/>
          <w:tab w:val="left" w:pos="3600"/>
        </w:tabs>
        <w:ind w:left="2160" w:hanging="720"/>
        <w:outlineLvl w:val="2"/>
        <w:rPr>
          <w:sz w:val="22"/>
          <w:szCs w:val="22"/>
        </w:rPr>
      </w:pPr>
      <w:r w:rsidRPr="00556E8E">
        <w:rPr>
          <w:sz w:val="22"/>
          <w:szCs w:val="22"/>
        </w:rPr>
        <w:t>3.</w:t>
      </w:r>
      <w:r w:rsidRPr="00556E8E">
        <w:rPr>
          <w:sz w:val="22"/>
          <w:szCs w:val="22"/>
        </w:rPr>
        <w:tab/>
        <w:t>Paternity cannot be established because:</w:t>
      </w:r>
    </w:p>
    <w:p w14:paraId="52361866" w14:textId="77777777" w:rsidR="00556E8E" w:rsidRPr="00556E8E" w:rsidRDefault="00556E8E" w:rsidP="00556E8E">
      <w:pPr>
        <w:rPr>
          <w:sz w:val="22"/>
          <w:szCs w:val="22"/>
        </w:rPr>
      </w:pPr>
    </w:p>
    <w:p w14:paraId="0052D49B" w14:textId="77777777" w:rsidR="00556E8E" w:rsidRPr="00556E8E" w:rsidRDefault="00556E8E" w:rsidP="00ED0924">
      <w:pPr>
        <w:keepNext/>
        <w:numPr>
          <w:ilvl w:val="0"/>
          <w:numId w:val="7"/>
        </w:numPr>
        <w:tabs>
          <w:tab w:val="left" w:pos="0"/>
          <w:tab w:val="left" w:pos="42"/>
          <w:tab w:val="left" w:pos="720"/>
          <w:tab w:val="left" w:pos="1080"/>
          <w:tab w:val="left" w:pos="2160"/>
          <w:tab w:val="left" w:pos="3600"/>
        </w:tabs>
        <w:outlineLvl w:val="2"/>
        <w:rPr>
          <w:sz w:val="22"/>
          <w:szCs w:val="22"/>
        </w:rPr>
      </w:pPr>
      <w:r w:rsidRPr="00556E8E">
        <w:rPr>
          <w:sz w:val="22"/>
          <w:szCs w:val="22"/>
        </w:rPr>
        <w:t>The child is at least 18 years old and action to establish paternity is barred by a statute of limitations which meets the requirements of 45</w:t>
      </w:r>
      <w:r w:rsidR="005E6A29">
        <w:rPr>
          <w:sz w:val="22"/>
          <w:szCs w:val="22"/>
        </w:rPr>
        <w:t> </w:t>
      </w:r>
      <w:r w:rsidRPr="00556E8E">
        <w:rPr>
          <w:sz w:val="22"/>
          <w:szCs w:val="22"/>
        </w:rPr>
        <w:t>C.F.R. §302.70(a)(5);</w:t>
      </w:r>
    </w:p>
    <w:p w14:paraId="04B2DFBB" w14:textId="77777777" w:rsidR="00556E8E" w:rsidRPr="00556E8E" w:rsidRDefault="00556E8E" w:rsidP="00556E8E">
      <w:pPr>
        <w:rPr>
          <w:sz w:val="22"/>
          <w:szCs w:val="22"/>
        </w:rPr>
      </w:pPr>
    </w:p>
    <w:p w14:paraId="5D3DBCDC" w14:textId="77777777" w:rsidR="00556E8E" w:rsidRPr="00556E8E" w:rsidRDefault="00556E8E" w:rsidP="00ED0924">
      <w:pPr>
        <w:keepNext/>
        <w:numPr>
          <w:ilvl w:val="0"/>
          <w:numId w:val="7"/>
        </w:numPr>
        <w:tabs>
          <w:tab w:val="left" w:pos="0"/>
          <w:tab w:val="left" w:pos="42"/>
          <w:tab w:val="left" w:pos="720"/>
          <w:tab w:val="left" w:pos="1080"/>
          <w:tab w:val="left" w:pos="2160"/>
          <w:tab w:val="left" w:pos="3600"/>
        </w:tabs>
        <w:outlineLvl w:val="2"/>
        <w:rPr>
          <w:sz w:val="22"/>
          <w:szCs w:val="22"/>
        </w:rPr>
      </w:pPr>
      <w:r w:rsidRPr="00556E8E">
        <w:rPr>
          <w:sz w:val="22"/>
          <w:szCs w:val="22"/>
        </w:rPr>
        <w:t xml:space="preserve">A genetic test or a court or administrative process has excluded the putative father and no other putative father can be identified; </w:t>
      </w:r>
    </w:p>
    <w:p w14:paraId="2483276A" w14:textId="77777777" w:rsidR="00556E8E" w:rsidRPr="00556E8E" w:rsidRDefault="00556E8E" w:rsidP="00556E8E">
      <w:pPr>
        <w:ind w:left="2160"/>
        <w:rPr>
          <w:sz w:val="22"/>
          <w:szCs w:val="22"/>
        </w:rPr>
      </w:pPr>
    </w:p>
    <w:p w14:paraId="568BD8E2" w14:textId="77777777" w:rsidR="00556E8E" w:rsidRPr="00556E8E" w:rsidRDefault="00556E8E" w:rsidP="00ED0924">
      <w:pPr>
        <w:keepNext/>
        <w:numPr>
          <w:ilvl w:val="0"/>
          <w:numId w:val="7"/>
        </w:numPr>
        <w:tabs>
          <w:tab w:val="left" w:pos="0"/>
          <w:tab w:val="left" w:pos="42"/>
          <w:tab w:val="left" w:pos="720"/>
          <w:tab w:val="left" w:pos="1080"/>
          <w:tab w:val="left" w:pos="2160"/>
          <w:tab w:val="left" w:pos="3600"/>
        </w:tabs>
        <w:outlineLvl w:val="2"/>
        <w:rPr>
          <w:sz w:val="22"/>
          <w:szCs w:val="22"/>
        </w:rPr>
      </w:pPr>
      <w:r w:rsidRPr="00556E8E">
        <w:rPr>
          <w:sz w:val="22"/>
          <w:szCs w:val="22"/>
        </w:rPr>
        <w:t>In accordance with 45 C.F.R. §303.5(b), the Division has determined that it would not be in the best interests of the child to establish paternity in a case involving incest or rape, or in any case where legal proceedings for adoption are pending; or</w:t>
      </w:r>
    </w:p>
    <w:p w14:paraId="4E0C4BF7" w14:textId="77777777" w:rsidR="00556E8E" w:rsidRPr="00556E8E" w:rsidRDefault="00556E8E" w:rsidP="00556E8E">
      <w:pPr>
        <w:rPr>
          <w:sz w:val="22"/>
          <w:szCs w:val="22"/>
        </w:rPr>
      </w:pPr>
    </w:p>
    <w:p w14:paraId="48CB11DB" w14:textId="77777777" w:rsidR="00556E8E" w:rsidRPr="00556E8E" w:rsidRDefault="00556E8E" w:rsidP="00556E8E">
      <w:pPr>
        <w:keepNext/>
        <w:tabs>
          <w:tab w:val="left" w:pos="0"/>
          <w:tab w:val="left" w:pos="42"/>
          <w:tab w:val="left" w:pos="720"/>
          <w:tab w:val="left" w:pos="1080"/>
          <w:tab w:val="left" w:pos="2160"/>
          <w:tab w:val="left" w:pos="2880"/>
          <w:tab w:val="left" w:pos="3600"/>
        </w:tabs>
        <w:ind w:left="2880" w:hanging="720"/>
        <w:outlineLvl w:val="2"/>
        <w:rPr>
          <w:sz w:val="22"/>
          <w:szCs w:val="22"/>
        </w:rPr>
      </w:pPr>
      <w:r w:rsidRPr="00556E8E">
        <w:rPr>
          <w:sz w:val="22"/>
          <w:szCs w:val="22"/>
        </w:rPr>
        <w:t>(iv)</w:t>
      </w:r>
      <w:r w:rsidRPr="00556E8E">
        <w:rPr>
          <w:sz w:val="22"/>
          <w:szCs w:val="22"/>
        </w:rPr>
        <w:tab/>
        <w:t>The identity of the biological father is unknown and cannot be identified after diligent efforts, including at least one interview by the Division with the recipient of services.</w:t>
      </w:r>
    </w:p>
    <w:p w14:paraId="3178D135" w14:textId="77777777" w:rsidR="00556E8E" w:rsidRPr="00556E8E" w:rsidRDefault="00556E8E" w:rsidP="00556E8E">
      <w:pPr>
        <w:ind w:left="360"/>
        <w:rPr>
          <w:sz w:val="22"/>
          <w:szCs w:val="22"/>
        </w:rPr>
      </w:pPr>
    </w:p>
    <w:p w14:paraId="02FE9F25" w14:textId="77777777" w:rsidR="00556E8E" w:rsidRPr="00556E8E" w:rsidRDefault="00556E8E" w:rsidP="00556E8E">
      <w:pPr>
        <w:keepNext/>
        <w:tabs>
          <w:tab w:val="left" w:pos="0"/>
          <w:tab w:val="left" w:pos="42"/>
          <w:tab w:val="left" w:pos="720"/>
          <w:tab w:val="left" w:pos="1080"/>
          <w:tab w:val="left" w:pos="2160"/>
        </w:tabs>
        <w:ind w:left="2160" w:hanging="720"/>
        <w:outlineLvl w:val="2"/>
        <w:rPr>
          <w:sz w:val="22"/>
          <w:szCs w:val="22"/>
        </w:rPr>
      </w:pPr>
      <w:r w:rsidRPr="00556E8E">
        <w:rPr>
          <w:sz w:val="22"/>
          <w:szCs w:val="22"/>
        </w:rPr>
        <w:t>4.</w:t>
      </w:r>
      <w:r w:rsidRPr="00556E8E">
        <w:rPr>
          <w:sz w:val="22"/>
          <w:szCs w:val="22"/>
        </w:rPr>
        <w:tab/>
        <w:t>The noncustodial parent’s location is unknown, and the Division has made diligent efforts using multiple sources, in accordance with 45 C.F.R. §303.3, all of which have been unsuccessful, to locate the noncustodial parent:</w:t>
      </w:r>
    </w:p>
    <w:p w14:paraId="7D2C0D74" w14:textId="77777777" w:rsidR="00556E8E" w:rsidRPr="00556E8E" w:rsidRDefault="00556E8E" w:rsidP="00556E8E">
      <w:pPr>
        <w:keepNext/>
        <w:tabs>
          <w:tab w:val="left" w:pos="0"/>
          <w:tab w:val="left" w:pos="42"/>
          <w:tab w:val="left" w:pos="720"/>
          <w:tab w:val="left" w:pos="1080"/>
          <w:tab w:val="left" w:pos="1800"/>
          <w:tab w:val="left" w:pos="2880"/>
          <w:tab w:val="left" w:pos="3600"/>
        </w:tabs>
        <w:ind w:left="2880" w:hanging="720"/>
        <w:outlineLvl w:val="2"/>
        <w:rPr>
          <w:sz w:val="22"/>
          <w:szCs w:val="22"/>
        </w:rPr>
      </w:pPr>
    </w:p>
    <w:p w14:paraId="1E0D1222" w14:textId="77777777" w:rsidR="00556E8E" w:rsidRPr="00556E8E" w:rsidRDefault="00556E8E" w:rsidP="00556E8E">
      <w:pPr>
        <w:keepNext/>
        <w:tabs>
          <w:tab w:val="left" w:pos="0"/>
          <w:tab w:val="left" w:pos="42"/>
          <w:tab w:val="left" w:pos="720"/>
          <w:tab w:val="left" w:pos="1080"/>
          <w:tab w:val="left" w:pos="1800"/>
          <w:tab w:val="left" w:pos="2880"/>
          <w:tab w:val="left" w:pos="3600"/>
        </w:tabs>
        <w:ind w:left="2880" w:hanging="720"/>
        <w:outlineLvl w:val="2"/>
        <w:rPr>
          <w:sz w:val="22"/>
          <w:szCs w:val="22"/>
        </w:rPr>
      </w:pPr>
      <w:r w:rsidRPr="00556E8E">
        <w:rPr>
          <w:sz w:val="22"/>
          <w:szCs w:val="22"/>
        </w:rPr>
        <w:t>(</w:t>
      </w:r>
      <w:proofErr w:type="spellStart"/>
      <w:r w:rsidRPr="00556E8E">
        <w:rPr>
          <w:sz w:val="22"/>
          <w:szCs w:val="22"/>
        </w:rPr>
        <w:t>i</w:t>
      </w:r>
      <w:proofErr w:type="spellEnd"/>
      <w:r w:rsidRPr="00556E8E">
        <w:rPr>
          <w:sz w:val="22"/>
          <w:szCs w:val="22"/>
        </w:rPr>
        <w:t>)</w:t>
      </w:r>
      <w:r w:rsidRPr="00556E8E">
        <w:rPr>
          <w:sz w:val="22"/>
          <w:szCs w:val="22"/>
        </w:rPr>
        <w:tab/>
        <w:t>Over a three-year period when there is sufficient information to initiate an automated locate effort, or</w:t>
      </w:r>
    </w:p>
    <w:p w14:paraId="767D579F" w14:textId="77777777" w:rsidR="00556E8E" w:rsidRPr="00556E8E" w:rsidRDefault="00556E8E" w:rsidP="00556E8E">
      <w:pPr>
        <w:keepNext/>
        <w:tabs>
          <w:tab w:val="left" w:pos="0"/>
          <w:tab w:val="left" w:pos="42"/>
          <w:tab w:val="left" w:pos="720"/>
          <w:tab w:val="left" w:pos="1080"/>
          <w:tab w:val="left" w:pos="1800"/>
          <w:tab w:val="left" w:pos="2880"/>
          <w:tab w:val="left" w:pos="3600"/>
        </w:tabs>
        <w:ind w:left="2880" w:hanging="720"/>
        <w:outlineLvl w:val="2"/>
        <w:rPr>
          <w:sz w:val="22"/>
          <w:szCs w:val="22"/>
        </w:rPr>
      </w:pPr>
    </w:p>
    <w:p w14:paraId="41977495" w14:textId="77777777" w:rsidR="00556E8E" w:rsidRPr="00556E8E" w:rsidRDefault="00556E8E" w:rsidP="00556E8E">
      <w:pPr>
        <w:keepNext/>
        <w:tabs>
          <w:tab w:val="left" w:pos="0"/>
          <w:tab w:val="left" w:pos="42"/>
          <w:tab w:val="left" w:pos="720"/>
          <w:tab w:val="left" w:pos="1080"/>
          <w:tab w:val="left" w:pos="1800"/>
          <w:tab w:val="left" w:pos="2880"/>
          <w:tab w:val="left" w:pos="3600"/>
        </w:tabs>
        <w:ind w:left="2880" w:hanging="720"/>
        <w:outlineLvl w:val="2"/>
        <w:rPr>
          <w:sz w:val="22"/>
          <w:szCs w:val="22"/>
        </w:rPr>
      </w:pPr>
      <w:r w:rsidRPr="00556E8E">
        <w:rPr>
          <w:sz w:val="22"/>
          <w:szCs w:val="22"/>
        </w:rPr>
        <w:t>(ii)</w:t>
      </w:r>
      <w:r w:rsidRPr="00556E8E">
        <w:rPr>
          <w:sz w:val="22"/>
          <w:szCs w:val="22"/>
        </w:rPr>
        <w:tab/>
        <w:t>Over a one-year period when there is not sufficient information to Initiate an automated locate effort.</w:t>
      </w:r>
    </w:p>
    <w:p w14:paraId="6A6061DA" w14:textId="77777777" w:rsidR="00556E8E" w:rsidRPr="00556E8E" w:rsidRDefault="00556E8E" w:rsidP="00556E8E">
      <w:pPr>
        <w:ind w:left="360"/>
        <w:rPr>
          <w:sz w:val="22"/>
          <w:szCs w:val="22"/>
        </w:rPr>
      </w:pPr>
    </w:p>
    <w:p w14:paraId="0E96CD5A" w14:textId="77777777" w:rsidR="00556E8E" w:rsidRPr="00556E8E" w:rsidRDefault="00556E8E" w:rsidP="00556E8E">
      <w:pPr>
        <w:keepNext/>
        <w:tabs>
          <w:tab w:val="left" w:pos="0"/>
          <w:tab w:val="left" w:pos="42"/>
          <w:tab w:val="left" w:pos="720"/>
          <w:tab w:val="left" w:pos="1080"/>
          <w:tab w:val="left" w:pos="2160"/>
        </w:tabs>
        <w:ind w:left="2160" w:hanging="720"/>
        <w:outlineLvl w:val="2"/>
        <w:rPr>
          <w:sz w:val="22"/>
          <w:szCs w:val="22"/>
        </w:rPr>
      </w:pPr>
      <w:r w:rsidRPr="00556E8E">
        <w:rPr>
          <w:sz w:val="22"/>
          <w:szCs w:val="22"/>
        </w:rPr>
        <w:t>5.</w:t>
      </w:r>
      <w:r w:rsidRPr="00556E8E">
        <w:rPr>
          <w:sz w:val="22"/>
          <w:szCs w:val="22"/>
        </w:rPr>
        <w:tab/>
        <w:t>The noncustodial parent cannot pay support for the duration of the child’s minority because the parent has been institutionalized in a psychiatric facility, is incarcerated with no chance for parole, or has a medically-verified total and permanent disability with no evidence of support potential. The Division must also determine that no income or assets are available to the noncustodial parent which could be levied or attached for support.</w:t>
      </w:r>
    </w:p>
    <w:p w14:paraId="4A50B16A" w14:textId="77777777" w:rsidR="00556E8E" w:rsidRPr="00556E8E" w:rsidRDefault="00556E8E" w:rsidP="00556E8E">
      <w:pPr>
        <w:ind w:left="360"/>
        <w:jc w:val="both"/>
        <w:rPr>
          <w:sz w:val="22"/>
          <w:szCs w:val="22"/>
        </w:rPr>
      </w:pPr>
    </w:p>
    <w:p w14:paraId="14B3006F" w14:textId="77777777" w:rsidR="00556E8E" w:rsidRPr="00556E8E" w:rsidRDefault="00556E8E" w:rsidP="00556E8E">
      <w:pPr>
        <w:keepNext/>
        <w:tabs>
          <w:tab w:val="left" w:pos="0"/>
          <w:tab w:val="left" w:pos="42"/>
          <w:tab w:val="left" w:pos="720"/>
          <w:tab w:val="left" w:pos="1080"/>
          <w:tab w:val="left" w:pos="2160"/>
        </w:tabs>
        <w:ind w:left="2160" w:hanging="720"/>
        <w:outlineLvl w:val="2"/>
        <w:rPr>
          <w:sz w:val="22"/>
          <w:szCs w:val="22"/>
        </w:rPr>
      </w:pPr>
      <w:r w:rsidRPr="00556E8E">
        <w:rPr>
          <w:sz w:val="22"/>
          <w:szCs w:val="22"/>
        </w:rPr>
        <w:lastRenderedPageBreak/>
        <w:t>6.</w:t>
      </w:r>
      <w:r w:rsidRPr="00556E8E">
        <w:rPr>
          <w:sz w:val="22"/>
          <w:szCs w:val="22"/>
        </w:rPr>
        <w:tab/>
        <w:t xml:space="preserve">The noncustodial parent is a citizen of, and lives in, a foreign country, does not work for the Federal government or a company with headquarters or offices in the </w:t>
      </w:r>
      <w:smartTag w:uri="urn:schemas-microsoft-com:office:smarttags" w:element="country-region">
        <w:smartTag w:uri="urn:schemas-microsoft-com:office:smarttags" w:element="place">
          <w:r w:rsidRPr="00556E8E">
            <w:rPr>
              <w:sz w:val="22"/>
              <w:szCs w:val="22"/>
            </w:rPr>
            <w:t>United States</w:t>
          </w:r>
        </w:smartTag>
      </w:smartTag>
      <w:r w:rsidRPr="00556E8E">
        <w:rPr>
          <w:sz w:val="22"/>
          <w:szCs w:val="22"/>
        </w:rPr>
        <w:t>, and has no reachable domestic income or assets; and the Division has been unable to establish reciprocity with the country;</w:t>
      </w:r>
    </w:p>
    <w:p w14:paraId="32245C65" w14:textId="77777777" w:rsidR="00556E8E" w:rsidRPr="00556E8E" w:rsidRDefault="00556E8E" w:rsidP="00556E8E">
      <w:pPr>
        <w:tabs>
          <w:tab w:val="left" w:pos="2160"/>
        </w:tabs>
        <w:ind w:left="2160" w:hanging="720"/>
        <w:rPr>
          <w:sz w:val="22"/>
          <w:szCs w:val="22"/>
        </w:rPr>
      </w:pPr>
    </w:p>
    <w:p w14:paraId="37F95FC4" w14:textId="77777777" w:rsidR="00556E8E" w:rsidRPr="00556E8E" w:rsidRDefault="00556E8E" w:rsidP="00556E8E">
      <w:pPr>
        <w:keepNext/>
        <w:tabs>
          <w:tab w:val="left" w:pos="0"/>
          <w:tab w:val="left" w:pos="42"/>
          <w:tab w:val="left" w:pos="720"/>
          <w:tab w:val="left" w:pos="1080"/>
          <w:tab w:val="left" w:pos="2160"/>
        </w:tabs>
        <w:ind w:left="2160" w:hanging="720"/>
        <w:outlineLvl w:val="2"/>
        <w:rPr>
          <w:sz w:val="22"/>
          <w:szCs w:val="22"/>
        </w:rPr>
      </w:pPr>
      <w:r w:rsidRPr="00556E8E">
        <w:rPr>
          <w:sz w:val="22"/>
          <w:szCs w:val="22"/>
        </w:rPr>
        <w:t>7.</w:t>
      </w:r>
      <w:r w:rsidRPr="00556E8E">
        <w:rPr>
          <w:sz w:val="22"/>
          <w:szCs w:val="22"/>
        </w:rPr>
        <w:tab/>
        <w:t>The Division has provided location-only services as requested under 45 C.F.R. §302.35(c)(3);</w:t>
      </w:r>
    </w:p>
    <w:p w14:paraId="74DBAA35" w14:textId="77777777" w:rsidR="00556E8E" w:rsidRPr="00556E8E" w:rsidRDefault="00556E8E" w:rsidP="00556E8E">
      <w:pPr>
        <w:tabs>
          <w:tab w:val="left" w:pos="2160"/>
        </w:tabs>
        <w:ind w:left="2160" w:hanging="720"/>
        <w:rPr>
          <w:sz w:val="22"/>
          <w:szCs w:val="22"/>
        </w:rPr>
      </w:pPr>
    </w:p>
    <w:p w14:paraId="2A1DA273" w14:textId="77777777" w:rsidR="00556E8E" w:rsidRPr="00556E8E" w:rsidRDefault="00556E8E" w:rsidP="00556E8E">
      <w:pPr>
        <w:keepNext/>
        <w:tabs>
          <w:tab w:val="left" w:pos="0"/>
          <w:tab w:val="left" w:pos="42"/>
          <w:tab w:val="left" w:pos="720"/>
          <w:tab w:val="left" w:pos="1080"/>
          <w:tab w:val="left" w:pos="2160"/>
        </w:tabs>
        <w:ind w:left="2160" w:hanging="720"/>
        <w:outlineLvl w:val="2"/>
        <w:rPr>
          <w:sz w:val="22"/>
          <w:szCs w:val="22"/>
        </w:rPr>
      </w:pPr>
      <w:r w:rsidRPr="00556E8E">
        <w:rPr>
          <w:sz w:val="22"/>
          <w:szCs w:val="22"/>
        </w:rPr>
        <w:t>8.</w:t>
      </w:r>
      <w:r w:rsidRPr="00556E8E">
        <w:rPr>
          <w:sz w:val="22"/>
          <w:szCs w:val="22"/>
        </w:rPr>
        <w:tab/>
        <w:t>The non-IV-A recipient of services requests closure of a case and there is no assignment to the State of medical support under 42 C.F.R. 433.146 or of arrearages which accrued under a support order;</w:t>
      </w:r>
    </w:p>
    <w:p w14:paraId="4DEDDE88" w14:textId="77777777" w:rsidR="00556E8E" w:rsidRPr="00556E8E" w:rsidRDefault="00556E8E" w:rsidP="00556E8E">
      <w:pPr>
        <w:tabs>
          <w:tab w:val="left" w:pos="2160"/>
        </w:tabs>
        <w:ind w:left="2160" w:hanging="720"/>
        <w:rPr>
          <w:sz w:val="22"/>
          <w:szCs w:val="22"/>
        </w:rPr>
      </w:pPr>
    </w:p>
    <w:p w14:paraId="397EEF8F" w14:textId="77777777" w:rsidR="00556E8E" w:rsidRPr="00556E8E" w:rsidRDefault="00556E8E" w:rsidP="005E6A29">
      <w:pPr>
        <w:keepNext/>
        <w:tabs>
          <w:tab w:val="left" w:pos="0"/>
          <w:tab w:val="left" w:pos="42"/>
          <w:tab w:val="left" w:pos="720"/>
          <w:tab w:val="left" w:pos="1080"/>
          <w:tab w:val="left" w:pos="2160"/>
        </w:tabs>
        <w:ind w:left="2160" w:right="180" w:hanging="720"/>
        <w:outlineLvl w:val="2"/>
        <w:rPr>
          <w:sz w:val="22"/>
          <w:szCs w:val="22"/>
        </w:rPr>
      </w:pPr>
      <w:r w:rsidRPr="00556E8E">
        <w:rPr>
          <w:sz w:val="22"/>
          <w:szCs w:val="22"/>
        </w:rPr>
        <w:t>9.</w:t>
      </w:r>
      <w:r w:rsidRPr="00556E8E">
        <w:rPr>
          <w:sz w:val="22"/>
          <w:szCs w:val="22"/>
        </w:rPr>
        <w:tab/>
        <w:t>There has been a finding by the responsible State agency of good cause or other exceptions to cooperation with the Division and the State or local IV-A, IV-D, IV-E, Medicaid or food stamp agency has determined that support enforcement may not proceed without risk of harm to the child or caretaker relative;</w:t>
      </w:r>
    </w:p>
    <w:p w14:paraId="55B906DB" w14:textId="77777777" w:rsidR="00556E8E" w:rsidRPr="00556E8E" w:rsidRDefault="00556E8E" w:rsidP="00556E8E">
      <w:pPr>
        <w:tabs>
          <w:tab w:val="left" w:pos="2160"/>
        </w:tabs>
        <w:ind w:left="2160" w:hanging="720"/>
        <w:rPr>
          <w:sz w:val="22"/>
          <w:szCs w:val="22"/>
        </w:rPr>
      </w:pPr>
    </w:p>
    <w:p w14:paraId="3648EB75" w14:textId="77777777" w:rsidR="00556E8E" w:rsidRPr="00556E8E" w:rsidRDefault="00556E8E" w:rsidP="00556E8E">
      <w:pPr>
        <w:keepNext/>
        <w:tabs>
          <w:tab w:val="left" w:pos="0"/>
          <w:tab w:val="left" w:pos="42"/>
          <w:tab w:val="left" w:pos="720"/>
          <w:tab w:val="left" w:pos="1080"/>
          <w:tab w:val="left" w:pos="2160"/>
        </w:tabs>
        <w:ind w:left="2160" w:hanging="720"/>
        <w:outlineLvl w:val="2"/>
        <w:rPr>
          <w:sz w:val="22"/>
          <w:szCs w:val="22"/>
        </w:rPr>
      </w:pPr>
      <w:r w:rsidRPr="00556E8E">
        <w:rPr>
          <w:sz w:val="22"/>
          <w:szCs w:val="22"/>
        </w:rPr>
        <w:t>10.</w:t>
      </w:r>
      <w:r w:rsidRPr="00556E8E">
        <w:rPr>
          <w:sz w:val="22"/>
          <w:szCs w:val="22"/>
        </w:rPr>
        <w:tab/>
        <w:t>In a non-IV-A case receiving services under 45 C.F.R. §302.33(a)(1) (</w:t>
      </w:r>
      <w:proofErr w:type="spellStart"/>
      <w:r w:rsidRPr="00556E8E">
        <w:rPr>
          <w:sz w:val="22"/>
          <w:szCs w:val="22"/>
        </w:rPr>
        <w:t>i</w:t>
      </w:r>
      <w:proofErr w:type="spellEnd"/>
      <w:r w:rsidRPr="00556E8E">
        <w:rPr>
          <w:sz w:val="22"/>
          <w:szCs w:val="22"/>
        </w:rPr>
        <w:t>) or (iii) [non-welfare applicant or former public assistance recipient], or under 45 C.F.R. §302.33(a)(1)(ii) [medical-only recipient] when cooperation with the Division is not required of the recipient of services, the Division is unable to contact the recipient of services within a 60 calendar day period despite an attempt of at least one letter sent by first class mail to the last known address;</w:t>
      </w:r>
    </w:p>
    <w:p w14:paraId="267DB090" w14:textId="77777777" w:rsidR="00556E8E" w:rsidRPr="00556E8E" w:rsidRDefault="00556E8E" w:rsidP="00556E8E">
      <w:pPr>
        <w:tabs>
          <w:tab w:val="left" w:pos="2160"/>
        </w:tabs>
        <w:ind w:left="2160" w:hanging="720"/>
        <w:rPr>
          <w:sz w:val="22"/>
          <w:szCs w:val="22"/>
        </w:rPr>
      </w:pPr>
    </w:p>
    <w:p w14:paraId="3EEB3B9C" w14:textId="77777777" w:rsidR="00556E8E" w:rsidRPr="00556E8E" w:rsidRDefault="00556E8E" w:rsidP="00556E8E">
      <w:pPr>
        <w:keepNext/>
        <w:tabs>
          <w:tab w:val="left" w:pos="0"/>
          <w:tab w:val="left" w:pos="42"/>
          <w:tab w:val="left" w:pos="720"/>
          <w:tab w:val="left" w:pos="1080"/>
          <w:tab w:val="left" w:pos="2160"/>
        </w:tabs>
        <w:ind w:left="2160" w:hanging="720"/>
        <w:outlineLvl w:val="2"/>
        <w:rPr>
          <w:sz w:val="22"/>
          <w:szCs w:val="22"/>
        </w:rPr>
      </w:pPr>
      <w:r w:rsidRPr="00556E8E">
        <w:rPr>
          <w:sz w:val="22"/>
          <w:szCs w:val="22"/>
        </w:rPr>
        <w:t>11.</w:t>
      </w:r>
      <w:r w:rsidRPr="00556E8E">
        <w:rPr>
          <w:sz w:val="22"/>
          <w:szCs w:val="22"/>
        </w:rPr>
        <w:tab/>
        <w:t>In a non-IV-A case receiving services under 45 C.F.R. §302.33(a)(1) (</w:t>
      </w:r>
      <w:proofErr w:type="spellStart"/>
      <w:r w:rsidRPr="00556E8E">
        <w:rPr>
          <w:sz w:val="22"/>
          <w:szCs w:val="22"/>
        </w:rPr>
        <w:t>i</w:t>
      </w:r>
      <w:proofErr w:type="spellEnd"/>
      <w:r w:rsidRPr="00556E8E">
        <w:rPr>
          <w:sz w:val="22"/>
          <w:szCs w:val="22"/>
        </w:rPr>
        <w:t>) or (iii) [non-welfare applicant or former public assistance recipient], or under 45 C.F.R. §302.33(a)(1)(ii) [medical-only recipient] when cooperation with the Division is not required of the recipient of services, the Division documents the circumstances of the recipient of services’ noncooperation and an action by the recipient of services is essential for the next step in providing IV-D services;</w:t>
      </w:r>
    </w:p>
    <w:p w14:paraId="615AAB75" w14:textId="77777777" w:rsidR="00556E8E" w:rsidRPr="00556E8E" w:rsidRDefault="00556E8E" w:rsidP="00556E8E">
      <w:pPr>
        <w:ind w:left="360" w:firstLine="60"/>
        <w:rPr>
          <w:sz w:val="22"/>
          <w:szCs w:val="22"/>
        </w:rPr>
      </w:pPr>
    </w:p>
    <w:p w14:paraId="6E7094E6" w14:textId="77777777" w:rsidR="00556E8E" w:rsidRPr="00556E8E" w:rsidRDefault="00556E8E" w:rsidP="00556E8E">
      <w:pPr>
        <w:keepNext/>
        <w:tabs>
          <w:tab w:val="left" w:pos="0"/>
          <w:tab w:val="left" w:pos="42"/>
          <w:tab w:val="left" w:pos="720"/>
          <w:tab w:val="left" w:pos="1080"/>
          <w:tab w:val="left" w:pos="2160"/>
        </w:tabs>
        <w:ind w:left="2160" w:hanging="720"/>
        <w:outlineLvl w:val="2"/>
        <w:rPr>
          <w:sz w:val="22"/>
          <w:szCs w:val="22"/>
        </w:rPr>
      </w:pPr>
      <w:r w:rsidRPr="00556E8E">
        <w:rPr>
          <w:sz w:val="22"/>
          <w:szCs w:val="22"/>
        </w:rPr>
        <w:t>12.</w:t>
      </w:r>
      <w:r w:rsidRPr="00556E8E">
        <w:rPr>
          <w:sz w:val="22"/>
          <w:szCs w:val="22"/>
        </w:rPr>
        <w:tab/>
        <w:t>When the Division is the responding agency in an intergovernmental case, the Division documents failure by the initiating agency to take an action which is essential for the next step in providing services;</w:t>
      </w:r>
    </w:p>
    <w:p w14:paraId="700D1CE2" w14:textId="77777777" w:rsidR="00556E8E" w:rsidRPr="00556E8E" w:rsidRDefault="00556E8E" w:rsidP="00556E8E">
      <w:pPr>
        <w:tabs>
          <w:tab w:val="left" w:pos="2160"/>
        </w:tabs>
        <w:ind w:left="2160" w:hanging="720"/>
        <w:rPr>
          <w:sz w:val="22"/>
          <w:szCs w:val="22"/>
        </w:rPr>
      </w:pPr>
    </w:p>
    <w:p w14:paraId="421A0881" w14:textId="77777777" w:rsidR="00556E8E" w:rsidRPr="00556E8E" w:rsidRDefault="00556E8E" w:rsidP="00556E8E">
      <w:pPr>
        <w:tabs>
          <w:tab w:val="left" w:pos="2160"/>
        </w:tabs>
        <w:ind w:left="2160" w:hanging="720"/>
        <w:rPr>
          <w:sz w:val="22"/>
          <w:szCs w:val="22"/>
        </w:rPr>
      </w:pPr>
      <w:r w:rsidRPr="00556E8E">
        <w:rPr>
          <w:sz w:val="22"/>
          <w:szCs w:val="22"/>
        </w:rPr>
        <w:t>13.</w:t>
      </w:r>
      <w:r w:rsidRPr="00556E8E">
        <w:rPr>
          <w:sz w:val="22"/>
          <w:szCs w:val="22"/>
        </w:rPr>
        <w:tab/>
        <w:t>When the Division is the responding agency in an intergovernmental case, the initiating agency has notified the Division that the initiating State has closed its case under 45 C.F.R. §303.7(c)(11); or</w:t>
      </w:r>
    </w:p>
    <w:p w14:paraId="7BC5272F" w14:textId="77777777" w:rsidR="00556E8E" w:rsidRPr="00556E8E" w:rsidRDefault="00556E8E" w:rsidP="00556E8E">
      <w:pPr>
        <w:tabs>
          <w:tab w:val="left" w:pos="2160"/>
        </w:tabs>
        <w:ind w:left="2160" w:hanging="720"/>
        <w:jc w:val="both"/>
        <w:rPr>
          <w:sz w:val="22"/>
          <w:szCs w:val="22"/>
        </w:rPr>
      </w:pPr>
    </w:p>
    <w:p w14:paraId="557D2C9C" w14:textId="77777777" w:rsidR="00556E8E" w:rsidRPr="00556E8E" w:rsidRDefault="00556E8E" w:rsidP="00556E8E">
      <w:pPr>
        <w:tabs>
          <w:tab w:val="left" w:pos="2160"/>
        </w:tabs>
        <w:ind w:left="2160" w:hanging="720"/>
        <w:rPr>
          <w:sz w:val="22"/>
          <w:szCs w:val="22"/>
        </w:rPr>
      </w:pPr>
      <w:r w:rsidRPr="00556E8E">
        <w:rPr>
          <w:sz w:val="22"/>
          <w:szCs w:val="22"/>
        </w:rPr>
        <w:t>14.</w:t>
      </w:r>
      <w:r w:rsidRPr="00556E8E">
        <w:rPr>
          <w:sz w:val="22"/>
          <w:szCs w:val="22"/>
        </w:rPr>
        <w:tab/>
        <w:t>When the Division is the responding agency in an intergovernmental case, the initiating agency has notified the Division that its intergovernmental services are no longer needed.</w:t>
      </w:r>
    </w:p>
    <w:p w14:paraId="3E25444C" w14:textId="77777777" w:rsidR="00556E8E" w:rsidRPr="00556E8E" w:rsidRDefault="00556E8E" w:rsidP="00556E8E">
      <w:pPr>
        <w:jc w:val="both"/>
        <w:rPr>
          <w:sz w:val="22"/>
          <w:szCs w:val="22"/>
        </w:rPr>
      </w:pPr>
    </w:p>
    <w:p w14:paraId="36B9F977" w14:textId="77777777" w:rsidR="00556E8E" w:rsidRPr="00556E8E" w:rsidRDefault="00556E8E" w:rsidP="00556E8E">
      <w:pPr>
        <w:ind w:left="1440" w:hanging="720"/>
        <w:rPr>
          <w:sz w:val="22"/>
          <w:szCs w:val="22"/>
        </w:rPr>
      </w:pPr>
      <w:r w:rsidRPr="00556E8E">
        <w:rPr>
          <w:sz w:val="22"/>
          <w:szCs w:val="22"/>
        </w:rPr>
        <w:t>B.</w:t>
      </w:r>
      <w:r w:rsidRPr="00556E8E">
        <w:rPr>
          <w:sz w:val="22"/>
          <w:szCs w:val="22"/>
        </w:rPr>
        <w:tab/>
        <w:t xml:space="preserve">In cases meeting the criteria in paragraphs (A)(1) through (6) and (10) through (12) of this section, the Division must notify the recipient of services, or in an intergovernmental case meeting the criteria for closure under (A)(12), the initiating agency, in writing 60 calendar days prior to closure of the case of the Division’s intent to close the case. The case must be kept open if the recipient of services or the initiating agency supplies information in response to the notice which could lead to the establishment of paternity or a support order or enforcement of an order, or, in the instance of paragraph (A)(10) of this section, if contact is reestablished with the recipient of services. If the case is closed, </w:t>
      </w:r>
      <w:r w:rsidRPr="00556E8E">
        <w:rPr>
          <w:sz w:val="22"/>
          <w:szCs w:val="22"/>
        </w:rPr>
        <w:lastRenderedPageBreak/>
        <w:t>the former recipient of services may request at a later date that the case be reopened if there is a change in circumstances which could lead to the establishment of paternity or a support order or enforcement of an order by completing a new application for IV–D services and paying any applicable application fee.</w:t>
      </w:r>
    </w:p>
    <w:p w14:paraId="17A42C9D" w14:textId="77777777" w:rsidR="00556E8E" w:rsidRPr="00556E8E" w:rsidRDefault="00556E8E" w:rsidP="00556E8E">
      <w:pPr>
        <w:ind w:left="540"/>
        <w:rPr>
          <w:sz w:val="22"/>
          <w:szCs w:val="22"/>
        </w:rPr>
      </w:pPr>
    </w:p>
    <w:p w14:paraId="10504979" w14:textId="77777777" w:rsidR="00556E8E" w:rsidRPr="00556E8E" w:rsidRDefault="00556E8E" w:rsidP="00556E8E">
      <w:pPr>
        <w:tabs>
          <w:tab w:val="left" w:pos="1440"/>
        </w:tabs>
        <w:ind w:left="1440" w:hanging="720"/>
        <w:rPr>
          <w:sz w:val="22"/>
          <w:szCs w:val="22"/>
        </w:rPr>
      </w:pPr>
      <w:r w:rsidRPr="00556E8E">
        <w:rPr>
          <w:sz w:val="22"/>
          <w:szCs w:val="22"/>
        </w:rPr>
        <w:t>C.</w:t>
      </w:r>
      <w:r w:rsidRPr="00556E8E">
        <w:rPr>
          <w:sz w:val="22"/>
          <w:szCs w:val="22"/>
        </w:rPr>
        <w:tab/>
        <w:t>The Division must retain all records for cases closed pursuant to this section for a minimum of three years, in accordance with 45 C.F.R. part 74.</w:t>
      </w:r>
    </w:p>
    <w:p w14:paraId="731F508A" w14:textId="77777777" w:rsidR="00556E8E" w:rsidRPr="00556E8E" w:rsidRDefault="00556E8E" w:rsidP="00556E8E">
      <w:pPr>
        <w:tabs>
          <w:tab w:val="left" w:pos="0"/>
        </w:tabs>
        <w:ind w:left="1440" w:hanging="1440"/>
        <w:rPr>
          <w:sz w:val="22"/>
          <w:szCs w:val="22"/>
        </w:rPr>
      </w:pPr>
    </w:p>
    <w:p w14:paraId="1361B712" w14:textId="77777777" w:rsidR="00556E8E" w:rsidRPr="00556E8E" w:rsidRDefault="00556E8E" w:rsidP="00556E8E">
      <w:pPr>
        <w:tabs>
          <w:tab w:val="left" w:pos="0"/>
          <w:tab w:val="left" w:pos="720"/>
        </w:tabs>
        <w:ind w:left="720" w:hanging="720"/>
        <w:outlineLvl w:val="1"/>
        <w:rPr>
          <w:b/>
          <w:sz w:val="22"/>
          <w:szCs w:val="22"/>
        </w:rPr>
      </w:pPr>
      <w:bookmarkStart w:id="17" w:name="_Toc217285842"/>
      <w:r w:rsidRPr="00556E8E">
        <w:rPr>
          <w:b/>
          <w:sz w:val="22"/>
          <w:szCs w:val="22"/>
        </w:rPr>
        <w:t>7.</w:t>
      </w:r>
      <w:r w:rsidRPr="00556E8E">
        <w:rPr>
          <w:b/>
          <w:sz w:val="22"/>
          <w:szCs w:val="22"/>
        </w:rPr>
        <w:tab/>
        <w:t>DISTRIBUTION AND TRANSMITTAL OF SUPPORT COLLECTIONS IN NON-TANF CASES</w:t>
      </w:r>
      <w:bookmarkEnd w:id="17"/>
    </w:p>
    <w:p w14:paraId="26B8E79C" w14:textId="77777777" w:rsidR="00556E8E" w:rsidRPr="00556E8E" w:rsidRDefault="00556E8E" w:rsidP="00556E8E">
      <w:pPr>
        <w:tabs>
          <w:tab w:val="left" w:pos="-1440"/>
          <w:tab w:val="left" w:pos="-720"/>
        </w:tabs>
        <w:rPr>
          <w:sz w:val="22"/>
          <w:szCs w:val="22"/>
        </w:rPr>
      </w:pPr>
    </w:p>
    <w:p w14:paraId="1E9A1CBF" w14:textId="77777777" w:rsidR="00556E8E" w:rsidRPr="00556E8E" w:rsidRDefault="00556E8E" w:rsidP="00556E8E">
      <w:pPr>
        <w:tabs>
          <w:tab w:val="left" w:pos="0"/>
          <w:tab w:val="left" w:pos="42"/>
          <w:tab w:val="left" w:pos="720"/>
          <w:tab w:val="left" w:pos="1440"/>
        </w:tabs>
        <w:ind w:left="1440" w:hanging="720"/>
        <w:outlineLvl w:val="2"/>
        <w:rPr>
          <w:sz w:val="22"/>
          <w:szCs w:val="22"/>
        </w:rPr>
      </w:pPr>
      <w:r w:rsidRPr="00556E8E">
        <w:rPr>
          <w:sz w:val="22"/>
          <w:szCs w:val="22"/>
        </w:rPr>
        <w:t>A.</w:t>
      </w:r>
      <w:r w:rsidRPr="00556E8E">
        <w:rPr>
          <w:sz w:val="22"/>
          <w:szCs w:val="22"/>
        </w:rPr>
        <w:tab/>
        <w:t>Distribution of collections other than those from federal income tax refund offset:</w:t>
      </w:r>
    </w:p>
    <w:p w14:paraId="194D9365" w14:textId="77777777" w:rsidR="00556E8E" w:rsidRPr="00556E8E" w:rsidRDefault="00556E8E" w:rsidP="00556E8E">
      <w:pPr>
        <w:tabs>
          <w:tab w:val="left" w:pos="1440"/>
          <w:tab w:val="left" w:pos="2160"/>
        </w:tabs>
        <w:spacing w:before="240" w:after="60"/>
        <w:ind w:left="2160" w:hanging="720"/>
        <w:outlineLvl w:val="3"/>
        <w:rPr>
          <w:sz w:val="22"/>
          <w:szCs w:val="22"/>
        </w:rPr>
      </w:pPr>
      <w:r w:rsidRPr="00556E8E">
        <w:rPr>
          <w:sz w:val="22"/>
          <w:szCs w:val="22"/>
        </w:rPr>
        <w:t>1.</w:t>
      </w:r>
      <w:r w:rsidRPr="00556E8E">
        <w:rPr>
          <w:sz w:val="22"/>
          <w:szCs w:val="22"/>
        </w:rPr>
        <w:tab/>
        <w:t>In all cases, monthly collections up to the amount of current monthly support obligations are sent to the client.</w:t>
      </w:r>
    </w:p>
    <w:p w14:paraId="501C5285" w14:textId="77777777" w:rsidR="00556E8E" w:rsidRPr="00556E8E" w:rsidRDefault="00556E8E" w:rsidP="00556E8E">
      <w:pPr>
        <w:tabs>
          <w:tab w:val="left" w:pos="1440"/>
          <w:tab w:val="left" w:pos="2160"/>
        </w:tabs>
        <w:spacing w:before="240" w:after="60"/>
        <w:ind w:left="2160" w:hanging="720"/>
        <w:outlineLvl w:val="3"/>
        <w:rPr>
          <w:sz w:val="22"/>
          <w:szCs w:val="22"/>
        </w:rPr>
      </w:pPr>
      <w:r w:rsidRPr="00556E8E">
        <w:rPr>
          <w:sz w:val="22"/>
          <w:szCs w:val="22"/>
        </w:rPr>
        <w:t>2.</w:t>
      </w:r>
      <w:r w:rsidRPr="00556E8E">
        <w:rPr>
          <w:sz w:val="22"/>
          <w:szCs w:val="22"/>
        </w:rPr>
        <w:tab/>
        <w:t>Child support collected in excess of current support (except for federal income tax refund offset) shall be distributed in the following priority: Arrears owed to the client that accrued after the client no longer received TANF (post assistance arrears) shall be paid to the client; then Arrears owed to the client that accrued before the client received AFDC or TANF (pre-assistance arrears) shall be paid to the client; and then any remaining arrears may be retained by the Department and applied against arrears accrued and owed to the Department during the time the client received AFDC or TANF and arrears that are permanently assigned by the client. The Department will not reimburse more than the amount of public assistance expended. Collected arrears owed by the same obligor on multiple cases will be applied to each case on a pro-rata basis.</w:t>
      </w:r>
    </w:p>
    <w:p w14:paraId="6996A76F" w14:textId="77777777" w:rsidR="00556E8E" w:rsidRPr="00556E8E" w:rsidRDefault="00556E8E" w:rsidP="00425D1B">
      <w:pPr>
        <w:tabs>
          <w:tab w:val="left" w:pos="1440"/>
          <w:tab w:val="left" w:pos="2160"/>
        </w:tabs>
        <w:spacing w:before="240" w:after="60"/>
        <w:ind w:left="2160" w:right="180" w:hanging="720"/>
        <w:outlineLvl w:val="3"/>
        <w:rPr>
          <w:sz w:val="22"/>
          <w:szCs w:val="22"/>
        </w:rPr>
      </w:pPr>
      <w:r w:rsidRPr="00556E8E">
        <w:rPr>
          <w:sz w:val="22"/>
          <w:szCs w:val="22"/>
        </w:rPr>
        <w:t>3.</w:t>
      </w:r>
      <w:r w:rsidRPr="00556E8E">
        <w:rPr>
          <w:sz w:val="22"/>
          <w:szCs w:val="22"/>
        </w:rPr>
        <w:tab/>
        <w:t>If there is no support arrearage or debt for public assistance owed to the Department by the responsible parent, the entire monthly collection is paid to the client.</w:t>
      </w:r>
    </w:p>
    <w:p w14:paraId="53A23579" w14:textId="77777777" w:rsidR="00556E8E" w:rsidRPr="00556E8E" w:rsidRDefault="00556E8E" w:rsidP="00556E8E">
      <w:pPr>
        <w:rPr>
          <w:sz w:val="22"/>
          <w:szCs w:val="22"/>
        </w:rPr>
      </w:pPr>
    </w:p>
    <w:p w14:paraId="10EA4F3B" w14:textId="77777777" w:rsidR="00556E8E" w:rsidRPr="00556E8E" w:rsidRDefault="00556E8E" w:rsidP="00556E8E">
      <w:pPr>
        <w:tabs>
          <w:tab w:val="left" w:pos="0"/>
          <w:tab w:val="left" w:pos="42"/>
          <w:tab w:val="left" w:pos="720"/>
          <w:tab w:val="left" w:pos="1440"/>
        </w:tabs>
        <w:ind w:left="1440" w:hanging="720"/>
        <w:outlineLvl w:val="2"/>
        <w:rPr>
          <w:sz w:val="22"/>
          <w:szCs w:val="22"/>
        </w:rPr>
      </w:pPr>
      <w:r w:rsidRPr="00556E8E">
        <w:rPr>
          <w:sz w:val="22"/>
          <w:szCs w:val="22"/>
        </w:rPr>
        <w:t>B.</w:t>
      </w:r>
      <w:r w:rsidRPr="00556E8E">
        <w:rPr>
          <w:sz w:val="22"/>
          <w:szCs w:val="22"/>
        </w:rPr>
        <w:tab/>
        <w:t>Collections from the federal income tax refund offset are applied first to the satisfaction of any past due support arrearage or debt for public assistance owed by the responsible parent to the Department, and then toward reduction of any past-due support arrearage due the client by the responsible parent.</w:t>
      </w:r>
    </w:p>
    <w:p w14:paraId="07EE4FF9" w14:textId="77777777" w:rsidR="00556E8E" w:rsidRPr="00556E8E" w:rsidRDefault="00556E8E" w:rsidP="00556E8E">
      <w:pPr>
        <w:tabs>
          <w:tab w:val="left" w:pos="1440"/>
        </w:tabs>
        <w:ind w:left="1440" w:hanging="720"/>
        <w:rPr>
          <w:sz w:val="22"/>
          <w:szCs w:val="22"/>
        </w:rPr>
      </w:pPr>
    </w:p>
    <w:p w14:paraId="5C7EA626" w14:textId="77777777" w:rsidR="00556E8E" w:rsidRPr="00556E8E" w:rsidRDefault="00556E8E" w:rsidP="00556E8E">
      <w:pPr>
        <w:tabs>
          <w:tab w:val="left" w:pos="0"/>
          <w:tab w:val="left" w:pos="42"/>
          <w:tab w:val="left" w:pos="720"/>
          <w:tab w:val="left" w:pos="1440"/>
        </w:tabs>
        <w:ind w:left="1440" w:hanging="720"/>
        <w:outlineLvl w:val="2"/>
        <w:rPr>
          <w:sz w:val="22"/>
          <w:szCs w:val="22"/>
        </w:rPr>
      </w:pPr>
      <w:r w:rsidRPr="00556E8E">
        <w:rPr>
          <w:sz w:val="22"/>
          <w:szCs w:val="22"/>
        </w:rPr>
        <w:t>C.</w:t>
      </w:r>
      <w:r w:rsidRPr="00556E8E">
        <w:rPr>
          <w:sz w:val="22"/>
          <w:szCs w:val="22"/>
        </w:rPr>
        <w:tab/>
        <w:t>Disbursements to clients are made within two days after support monies are received and posted by the Departmental Cashier.</w:t>
      </w:r>
    </w:p>
    <w:p w14:paraId="01B8DD78" w14:textId="77777777" w:rsidR="00556E8E" w:rsidRPr="00556E8E" w:rsidRDefault="00556E8E" w:rsidP="00556E8E">
      <w:pPr>
        <w:rPr>
          <w:sz w:val="22"/>
          <w:szCs w:val="22"/>
        </w:rPr>
      </w:pPr>
    </w:p>
    <w:p w14:paraId="2C14FA05" w14:textId="77777777" w:rsidR="00556E8E" w:rsidRPr="00556E8E" w:rsidRDefault="00556E8E" w:rsidP="00556E8E">
      <w:pPr>
        <w:keepNext/>
        <w:keepLines/>
        <w:tabs>
          <w:tab w:val="left" w:pos="0"/>
          <w:tab w:val="left" w:pos="720"/>
        </w:tabs>
        <w:ind w:left="720" w:hanging="720"/>
        <w:outlineLvl w:val="1"/>
        <w:rPr>
          <w:b/>
          <w:sz w:val="22"/>
          <w:szCs w:val="22"/>
        </w:rPr>
      </w:pPr>
      <w:r w:rsidRPr="00556E8E">
        <w:rPr>
          <w:b/>
          <w:sz w:val="22"/>
          <w:szCs w:val="22"/>
        </w:rPr>
        <w:t>8.</w:t>
      </w:r>
      <w:r w:rsidRPr="00556E8E">
        <w:rPr>
          <w:b/>
          <w:sz w:val="22"/>
          <w:szCs w:val="22"/>
        </w:rPr>
        <w:tab/>
        <w:t>DEPARTMENT'S ENTITLEMENT TO RETURN OF AND RIGHT TO RECOVER MONIES THAT NON-TANF CLIENT IS NOT ENTITLED TO RETAIN</w:t>
      </w:r>
    </w:p>
    <w:p w14:paraId="3BC858DA" w14:textId="77777777" w:rsidR="00556E8E" w:rsidRPr="00556E8E" w:rsidRDefault="00556E8E" w:rsidP="00556E8E">
      <w:pPr>
        <w:keepNext/>
        <w:keepLines/>
        <w:tabs>
          <w:tab w:val="left" w:pos="-1440"/>
          <w:tab w:val="left" w:pos="-720"/>
        </w:tabs>
        <w:rPr>
          <w:sz w:val="22"/>
          <w:szCs w:val="22"/>
        </w:rPr>
      </w:pPr>
    </w:p>
    <w:p w14:paraId="60194540" w14:textId="12FC8027" w:rsidR="002B5660" w:rsidRPr="00592ECC" w:rsidRDefault="00556E8E" w:rsidP="002B5660">
      <w:pPr>
        <w:ind w:left="720"/>
        <w:rPr>
          <w:sz w:val="22"/>
          <w:szCs w:val="22"/>
        </w:rPr>
      </w:pPr>
      <w:r w:rsidRPr="00556E8E">
        <w:rPr>
          <w:sz w:val="22"/>
          <w:szCs w:val="22"/>
        </w:rPr>
        <w:t>The Department shall be entitled to the return of and may recover from a non-TANF client any monies which have been distributed to the client but to which the client is not entitled. If the client fails to comply with a demand in writing by the Department for the return of the monies he or she improperly received, the Department may proceed by all allowable means to recover the monies from the client.</w:t>
      </w:r>
    </w:p>
    <w:p w14:paraId="3348EF6C" w14:textId="77777777" w:rsidR="00A848C5" w:rsidRPr="00592ECC" w:rsidRDefault="00A848C5">
      <w:pPr>
        <w:tabs>
          <w:tab w:val="left" w:pos="-1440"/>
          <w:tab w:val="left" w:pos="-720"/>
        </w:tabs>
        <w:rPr>
          <w:b/>
          <w:sz w:val="22"/>
          <w:szCs w:val="22"/>
        </w:rPr>
      </w:pPr>
    </w:p>
    <w:p w14:paraId="1015CF7D" w14:textId="77777777" w:rsidR="00A848C5" w:rsidRDefault="00A848C5">
      <w:pPr>
        <w:pStyle w:val="Heading1"/>
        <w:keepNext w:val="0"/>
        <w:rPr>
          <w:sz w:val="22"/>
          <w:szCs w:val="22"/>
        </w:rPr>
        <w:sectPr w:rsidR="00A848C5">
          <w:headerReference w:type="default" r:id="rId14"/>
          <w:pgSz w:w="12240" w:h="15840"/>
          <w:pgMar w:top="720" w:right="720" w:bottom="720" w:left="1440" w:header="432" w:footer="720" w:gutter="0"/>
          <w:cols w:space="720"/>
          <w:noEndnote/>
        </w:sectPr>
      </w:pPr>
    </w:p>
    <w:p w14:paraId="2FC5AC4D" w14:textId="77777777" w:rsidR="00A848C5" w:rsidRDefault="00A848C5">
      <w:pPr>
        <w:pStyle w:val="Heading1"/>
        <w:keepNext w:val="0"/>
        <w:rPr>
          <w:sz w:val="22"/>
          <w:szCs w:val="22"/>
        </w:rPr>
      </w:pPr>
      <w:bookmarkStart w:id="18" w:name="_Toc217285847"/>
      <w:r>
        <w:rPr>
          <w:sz w:val="22"/>
          <w:szCs w:val="22"/>
        </w:rPr>
        <w:lastRenderedPageBreak/>
        <w:t>CHAPTER 4 - FEES</w:t>
      </w:r>
      <w:bookmarkEnd w:id="18"/>
    </w:p>
    <w:p w14:paraId="4D6FE129" w14:textId="77777777" w:rsidR="00A848C5" w:rsidRDefault="00A848C5">
      <w:pPr>
        <w:tabs>
          <w:tab w:val="left" w:pos="-1440"/>
          <w:tab w:val="left" w:pos="-720"/>
        </w:tabs>
        <w:rPr>
          <w:sz w:val="22"/>
          <w:szCs w:val="22"/>
        </w:rPr>
      </w:pPr>
    </w:p>
    <w:p w14:paraId="581DBDE8" w14:textId="77777777" w:rsidR="00C55C0C" w:rsidRDefault="00C55C0C" w:rsidP="00C55C0C">
      <w:pPr>
        <w:pStyle w:val="Heading2"/>
        <w:keepNext w:val="0"/>
        <w:rPr>
          <w:sz w:val="22"/>
          <w:szCs w:val="22"/>
        </w:rPr>
      </w:pPr>
      <w:bookmarkStart w:id="19" w:name="_Toc217285848"/>
      <w:r>
        <w:rPr>
          <w:sz w:val="22"/>
          <w:szCs w:val="22"/>
        </w:rPr>
        <w:t>1.</w:t>
      </w:r>
      <w:r>
        <w:rPr>
          <w:sz w:val="22"/>
          <w:szCs w:val="22"/>
        </w:rPr>
        <w:tab/>
        <w:t>EMPLOYER FEES</w:t>
      </w:r>
      <w:bookmarkEnd w:id="19"/>
    </w:p>
    <w:p w14:paraId="080B4939" w14:textId="77777777" w:rsidR="00C55C0C" w:rsidRDefault="00C55C0C" w:rsidP="00C55C0C">
      <w:pPr>
        <w:tabs>
          <w:tab w:val="left" w:pos="-1440"/>
          <w:tab w:val="left" w:pos="-720"/>
        </w:tabs>
        <w:rPr>
          <w:sz w:val="22"/>
          <w:szCs w:val="22"/>
        </w:rPr>
      </w:pPr>
    </w:p>
    <w:p w14:paraId="3404BE50" w14:textId="77777777" w:rsidR="00C55C0C" w:rsidRDefault="00C55C0C" w:rsidP="00C55C0C">
      <w:pPr>
        <w:tabs>
          <w:tab w:val="left" w:pos="0"/>
        </w:tabs>
        <w:ind w:left="720" w:hanging="720"/>
        <w:rPr>
          <w:sz w:val="22"/>
          <w:szCs w:val="22"/>
        </w:rPr>
      </w:pPr>
      <w:r>
        <w:rPr>
          <w:sz w:val="22"/>
          <w:szCs w:val="22"/>
        </w:rPr>
        <w:tab/>
        <w:t>The Department is authorized under 19-A M.R.S.A. §§ 2370 &amp; 2663 to adopt a fee that employers and other payors of income may charge a responsible parent for the cost of complying with the State's income withholding laws. The fee that employers may charge and deduct from the responsible parent's wages is $2 per transaction.</w:t>
      </w:r>
    </w:p>
    <w:p w14:paraId="3505DC27" w14:textId="77777777" w:rsidR="00C55C0C" w:rsidRDefault="00C55C0C" w:rsidP="00C55C0C">
      <w:pPr>
        <w:rPr>
          <w:sz w:val="22"/>
          <w:szCs w:val="22"/>
        </w:rPr>
      </w:pPr>
    </w:p>
    <w:p w14:paraId="3CDB9CE2" w14:textId="77777777" w:rsidR="00C55C0C" w:rsidRDefault="00C55C0C" w:rsidP="00C55C0C">
      <w:pPr>
        <w:pStyle w:val="Heading2"/>
        <w:keepNext w:val="0"/>
        <w:rPr>
          <w:sz w:val="22"/>
          <w:szCs w:val="22"/>
        </w:rPr>
      </w:pPr>
      <w:bookmarkStart w:id="20" w:name="_Toc217285849"/>
      <w:r>
        <w:rPr>
          <w:sz w:val="22"/>
          <w:szCs w:val="22"/>
        </w:rPr>
        <w:t>2.</w:t>
      </w:r>
      <w:r>
        <w:rPr>
          <w:sz w:val="22"/>
          <w:szCs w:val="22"/>
        </w:rPr>
        <w:tab/>
        <w:t>FEES AND COSTS CHARGED BY THE DEPARTMENT</w:t>
      </w:r>
      <w:bookmarkEnd w:id="20"/>
    </w:p>
    <w:p w14:paraId="501E6656" w14:textId="77777777" w:rsidR="00C55C0C" w:rsidRDefault="00C55C0C" w:rsidP="00C55C0C">
      <w:pPr>
        <w:tabs>
          <w:tab w:val="left" w:pos="-1440"/>
          <w:tab w:val="left" w:pos="-720"/>
        </w:tabs>
        <w:rPr>
          <w:sz w:val="22"/>
          <w:szCs w:val="22"/>
        </w:rPr>
      </w:pPr>
    </w:p>
    <w:p w14:paraId="3948E216" w14:textId="77777777" w:rsidR="00C55C0C" w:rsidRDefault="00C55C0C" w:rsidP="00C55C0C">
      <w:pPr>
        <w:tabs>
          <w:tab w:val="left" w:pos="0"/>
        </w:tabs>
        <w:ind w:left="720" w:hanging="720"/>
        <w:rPr>
          <w:sz w:val="22"/>
          <w:szCs w:val="22"/>
        </w:rPr>
      </w:pPr>
      <w:r>
        <w:rPr>
          <w:sz w:val="22"/>
          <w:szCs w:val="22"/>
        </w:rPr>
        <w:tab/>
        <w:t xml:space="preserve">The Department's fee to the obligor for providing support enforcement services under 19-A M.R.S.A. §2103 (3) is $2 per transaction. The fee shall be $2 per pay period to all obligors whose child support payments are made to the Department to reduce the Department’s costs in providing support enforcement services. The Department shall collect the fee from obligors whose child support is paid to the Department under an income withholding order by notifying the payor of income to the obligor to increase withholding by $2 per pay period. The Department or any other person is not required to issue a new or amended withholding order to collect the fee, but shall notify the obligor of the increase in withholding. </w:t>
      </w:r>
    </w:p>
    <w:p w14:paraId="3C162E99" w14:textId="77777777" w:rsidR="00C55C0C" w:rsidRDefault="00C55C0C" w:rsidP="00C55C0C">
      <w:pPr>
        <w:tabs>
          <w:tab w:val="left" w:pos="0"/>
        </w:tabs>
        <w:ind w:left="720" w:hanging="720"/>
        <w:rPr>
          <w:sz w:val="22"/>
          <w:szCs w:val="22"/>
        </w:rPr>
      </w:pPr>
    </w:p>
    <w:p w14:paraId="3A067DCC" w14:textId="77777777" w:rsidR="00C55C0C" w:rsidRPr="004A2767" w:rsidRDefault="00C55C0C" w:rsidP="00C55C0C">
      <w:pPr>
        <w:ind w:left="720" w:hanging="360"/>
        <w:rPr>
          <w:sz w:val="22"/>
          <w:szCs w:val="22"/>
        </w:rPr>
      </w:pPr>
      <w:r>
        <w:rPr>
          <w:b/>
          <w:sz w:val="22"/>
          <w:szCs w:val="22"/>
        </w:rPr>
        <w:t>3</w:t>
      </w:r>
      <w:r w:rsidRPr="00B613B5">
        <w:rPr>
          <w:b/>
          <w:sz w:val="22"/>
          <w:szCs w:val="22"/>
        </w:rPr>
        <w:t>.</w:t>
      </w:r>
      <w:r w:rsidRPr="00B613B5">
        <w:rPr>
          <w:b/>
          <w:sz w:val="22"/>
          <w:szCs w:val="22"/>
        </w:rPr>
        <w:tab/>
      </w:r>
      <w:r>
        <w:rPr>
          <w:b/>
          <w:sz w:val="22"/>
          <w:szCs w:val="22"/>
        </w:rPr>
        <w:t>ANNUAL SERVICE FEE FOR OBLIGEE</w:t>
      </w:r>
    </w:p>
    <w:p w14:paraId="2614C943" w14:textId="23E423E1" w:rsidR="00C55C0C" w:rsidRDefault="00C55C0C" w:rsidP="00C55C0C">
      <w:pPr>
        <w:ind w:left="720" w:hanging="360"/>
        <w:rPr>
          <w:b/>
          <w:sz w:val="22"/>
          <w:szCs w:val="22"/>
        </w:rPr>
      </w:pPr>
    </w:p>
    <w:p w14:paraId="0679D421" w14:textId="77777777" w:rsidR="00C55C0C" w:rsidRDefault="00C55C0C" w:rsidP="00C55C0C">
      <w:pPr>
        <w:ind w:left="720" w:hanging="360"/>
        <w:rPr>
          <w:sz w:val="22"/>
          <w:szCs w:val="22"/>
        </w:rPr>
      </w:pPr>
      <w:r>
        <w:rPr>
          <w:b/>
          <w:sz w:val="22"/>
          <w:szCs w:val="22"/>
        </w:rPr>
        <w:tab/>
      </w:r>
      <w:r>
        <w:rPr>
          <w:sz w:val="22"/>
          <w:szCs w:val="22"/>
        </w:rPr>
        <w:t>In the case of an individual who has applied for child support services and never received assistance under a state program for the children in that case and for whom the State has collected at least $5</w:t>
      </w:r>
      <w:r w:rsidR="008D2CBC">
        <w:rPr>
          <w:sz w:val="22"/>
          <w:szCs w:val="22"/>
        </w:rPr>
        <w:t>50</w:t>
      </w:r>
      <w:r>
        <w:rPr>
          <w:sz w:val="22"/>
          <w:szCs w:val="22"/>
        </w:rPr>
        <w:t xml:space="preserve"> in child support in a fiscal year, the Department shall impose an annual $</w:t>
      </w:r>
      <w:r w:rsidR="008D2CBC">
        <w:rPr>
          <w:sz w:val="22"/>
          <w:szCs w:val="22"/>
        </w:rPr>
        <w:t>3</w:t>
      </w:r>
      <w:r>
        <w:rPr>
          <w:sz w:val="22"/>
          <w:szCs w:val="22"/>
        </w:rPr>
        <w:t>5 fee for each child support enforcement case. The fee shall be retained by the State from child support collected on behalf of the individual after the collected exceeds $5</w:t>
      </w:r>
      <w:r w:rsidR="008D2CBC">
        <w:rPr>
          <w:sz w:val="22"/>
          <w:szCs w:val="22"/>
        </w:rPr>
        <w:t>5</w:t>
      </w:r>
      <w:r>
        <w:rPr>
          <w:sz w:val="22"/>
          <w:szCs w:val="22"/>
        </w:rPr>
        <w:t xml:space="preserve">0 and shall be deemed to be paid by the custodial parent. </w:t>
      </w:r>
    </w:p>
    <w:p w14:paraId="0ACB9FBA" w14:textId="77777777" w:rsidR="00C55C0C" w:rsidRDefault="00C55C0C" w:rsidP="00C55C0C">
      <w:pPr>
        <w:ind w:left="720" w:hanging="360"/>
        <w:rPr>
          <w:sz w:val="22"/>
          <w:szCs w:val="22"/>
        </w:rPr>
      </w:pPr>
    </w:p>
    <w:p w14:paraId="40BB5CB7" w14:textId="77777777" w:rsidR="00C55C0C" w:rsidRPr="00886CEB" w:rsidRDefault="00C55C0C" w:rsidP="00C55C0C">
      <w:pPr>
        <w:ind w:left="720" w:hanging="360"/>
        <w:rPr>
          <w:sz w:val="22"/>
          <w:szCs w:val="22"/>
        </w:rPr>
      </w:pPr>
      <w:r>
        <w:rPr>
          <w:sz w:val="22"/>
          <w:szCs w:val="22"/>
        </w:rPr>
        <w:tab/>
        <w:t xml:space="preserve">The annual fee may not be considered as an administrative cost of the State for operation of child support enforcement services and must be considered income to the program under which the individual has received child support enforcement services. The </w:t>
      </w:r>
      <w:r w:rsidR="00193FC8">
        <w:rPr>
          <w:sz w:val="22"/>
          <w:szCs w:val="22"/>
        </w:rPr>
        <w:t>non-federal</w:t>
      </w:r>
      <w:r>
        <w:rPr>
          <w:sz w:val="22"/>
          <w:szCs w:val="22"/>
        </w:rPr>
        <w:t xml:space="preserve"> share of the annual fee collected pursuant to this subsection must be deposited as General Fund undedicated revenue.</w:t>
      </w:r>
    </w:p>
    <w:p w14:paraId="6EE0B085" w14:textId="77777777" w:rsidR="001D6E06" w:rsidRPr="00684579" w:rsidRDefault="001D6E06" w:rsidP="001D6E06">
      <w:pPr>
        <w:rPr>
          <w:sz w:val="22"/>
          <w:szCs w:val="22"/>
        </w:rPr>
      </w:pPr>
    </w:p>
    <w:p w14:paraId="3CE0C891" w14:textId="77777777" w:rsidR="00A848C5" w:rsidRDefault="00A848C5">
      <w:pPr>
        <w:tabs>
          <w:tab w:val="left" w:pos="0"/>
        </w:tabs>
        <w:ind w:left="720" w:hanging="720"/>
        <w:rPr>
          <w:sz w:val="22"/>
          <w:szCs w:val="22"/>
        </w:rPr>
      </w:pPr>
    </w:p>
    <w:p w14:paraId="167B2C09" w14:textId="77777777" w:rsidR="00A848C5" w:rsidRDefault="00A848C5">
      <w:pPr>
        <w:pStyle w:val="Heading1"/>
        <w:keepNext w:val="0"/>
        <w:rPr>
          <w:sz w:val="22"/>
          <w:szCs w:val="22"/>
        </w:rPr>
        <w:sectPr w:rsidR="00A848C5">
          <w:headerReference w:type="default" r:id="rId15"/>
          <w:pgSz w:w="12240" w:h="15840"/>
          <w:pgMar w:top="720" w:right="720" w:bottom="720" w:left="1440" w:header="432" w:footer="720" w:gutter="0"/>
          <w:cols w:space="720"/>
          <w:noEndnote/>
        </w:sectPr>
      </w:pPr>
    </w:p>
    <w:p w14:paraId="0E550214" w14:textId="77777777" w:rsidR="00A848C5" w:rsidRDefault="00A848C5">
      <w:pPr>
        <w:pStyle w:val="Heading1"/>
        <w:keepNext w:val="0"/>
        <w:rPr>
          <w:sz w:val="22"/>
          <w:szCs w:val="22"/>
        </w:rPr>
      </w:pPr>
      <w:bookmarkStart w:id="21" w:name="_Toc217285850"/>
      <w:r>
        <w:rPr>
          <w:sz w:val="22"/>
          <w:szCs w:val="22"/>
        </w:rPr>
        <w:lastRenderedPageBreak/>
        <w:t>CHAPTER 5 - LIMITATION OF DEBT; BAR AGAINST COLLECTION (</w:t>
      </w:r>
      <w:r w:rsidR="009F2B71">
        <w:rPr>
          <w:sz w:val="22"/>
          <w:szCs w:val="22"/>
        </w:rPr>
        <w:t>19-A</w:t>
      </w:r>
      <w:r>
        <w:rPr>
          <w:sz w:val="22"/>
          <w:szCs w:val="22"/>
        </w:rPr>
        <w:t xml:space="preserve"> </w:t>
      </w:r>
      <w:r w:rsidR="0012599E">
        <w:rPr>
          <w:sz w:val="22"/>
          <w:szCs w:val="22"/>
        </w:rPr>
        <w:t>M.R.S.A.</w:t>
      </w:r>
      <w:r>
        <w:rPr>
          <w:sz w:val="22"/>
          <w:szCs w:val="22"/>
        </w:rPr>
        <w:t xml:space="preserve"> </w:t>
      </w:r>
      <w:r w:rsidR="00CE7C42">
        <w:rPr>
          <w:sz w:val="22"/>
          <w:szCs w:val="22"/>
        </w:rPr>
        <w:t>§</w:t>
      </w:r>
      <w:r>
        <w:rPr>
          <w:sz w:val="22"/>
          <w:szCs w:val="22"/>
        </w:rPr>
        <w:t>2302);</w:t>
      </w:r>
      <w:r w:rsidR="00BC4667">
        <w:rPr>
          <w:sz w:val="22"/>
          <w:szCs w:val="22"/>
        </w:rPr>
        <w:t xml:space="preserve"> SSI</w:t>
      </w:r>
      <w:bookmarkEnd w:id="21"/>
    </w:p>
    <w:p w14:paraId="6E3D8491" w14:textId="77777777" w:rsidR="00330A0C" w:rsidRDefault="00330A0C" w:rsidP="00330A0C">
      <w:pPr>
        <w:pStyle w:val="Heading2"/>
        <w:keepNext w:val="0"/>
        <w:tabs>
          <w:tab w:val="clear" w:pos="540"/>
          <w:tab w:val="left" w:pos="360"/>
        </w:tabs>
        <w:ind w:hanging="540"/>
        <w:rPr>
          <w:sz w:val="22"/>
          <w:szCs w:val="22"/>
        </w:rPr>
      </w:pPr>
      <w:bookmarkStart w:id="22" w:name="_Toc217285851"/>
    </w:p>
    <w:p w14:paraId="49139D92" w14:textId="77777777" w:rsidR="0050711D" w:rsidRPr="0050711D" w:rsidRDefault="0050711D" w:rsidP="0050711D"/>
    <w:bookmarkEnd w:id="22"/>
    <w:p w14:paraId="1090BD4A" w14:textId="77777777" w:rsidR="00836B21" w:rsidRPr="00836B21" w:rsidRDefault="00836B21" w:rsidP="00836B21">
      <w:pPr>
        <w:tabs>
          <w:tab w:val="left" w:pos="360"/>
          <w:tab w:val="left" w:pos="720"/>
          <w:tab w:val="left" w:pos="1080"/>
          <w:tab w:val="left" w:pos="1440"/>
          <w:tab w:val="left" w:pos="1800"/>
          <w:tab w:val="left" w:pos="2160"/>
        </w:tabs>
        <w:ind w:left="540" w:hanging="540"/>
        <w:outlineLvl w:val="1"/>
        <w:rPr>
          <w:b/>
          <w:sz w:val="22"/>
          <w:szCs w:val="22"/>
        </w:rPr>
      </w:pPr>
      <w:r w:rsidRPr="00836B21">
        <w:rPr>
          <w:b/>
          <w:sz w:val="22"/>
          <w:szCs w:val="22"/>
        </w:rPr>
        <w:t>1.</w:t>
      </w:r>
      <w:r w:rsidRPr="00836B21">
        <w:rPr>
          <w:b/>
          <w:sz w:val="22"/>
          <w:szCs w:val="22"/>
        </w:rPr>
        <w:tab/>
        <w:t>LIMITATION OF DEBT</w:t>
      </w:r>
    </w:p>
    <w:p w14:paraId="1BBA6BCB"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p>
    <w:p w14:paraId="59C60F28" w14:textId="65844D30"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r w:rsidRPr="00836B21">
        <w:rPr>
          <w:sz w:val="22"/>
          <w:szCs w:val="22"/>
        </w:rPr>
        <w:t>A.</w:t>
      </w:r>
      <w:r w:rsidRPr="00836B21">
        <w:rPr>
          <w:sz w:val="22"/>
          <w:szCs w:val="22"/>
        </w:rPr>
        <w:tab/>
        <w:t>When a responsible parent receives public assistance for the benefit of his or her natural or adopted child(ren) living in his or her home, or receives SSI for him- or herself, the responsible parent’s support obligation is automatically suspended. The automatic suspension ends, and the obligation resumes at the same level at which it was suspended, two weeks after the responsible parent stops receiving public assistance or SSI (19-A M.R.S. §2302). A debt previously incurred under 19-A M.R.S. §2301 may not be collected from a responsible parent while that parent receives public assistance or SSI, except that such a debt may be collected from nonrecurring lump sum income (as defined in 22 M.R.S. §3762(11)(A)) of a responsible parent while that parent is an assisted obligor. Lump sum income includes, but is not limited to, federal or state tax refunds, lottery winnings, inheritances, personal injury awards and workers’ compensation or other insurance settlements. Exemptions from attachment noted in 14 M.R.S. §4422(14) do not apply to child support debt.</w:t>
      </w:r>
    </w:p>
    <w:p w14:paraId="1E404527"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22A9B7EB"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r w:rsidRPr="00836B21">
        <w:rPr>
          <w:sz w:val="22"/>
          <w:szCs w:val="22"/>
        </w:rPr>
        <w:t>B.</w:t>
      </w:r>
      <w:r w:rsidRPr="00836B21">
        <w:rPr>
          <w:sz w:val="22"/>
          <w:szCs w:val="22"/>
        </w:rPr>
        <w:tab/>
        <w:t>The custodial parent may seek to modify the effect of §2302 by filing a petition for modification with the Court, or, if an administrative order, the Department. The Court or the administrative hearing officer may, by order after hearing, modify the effect of §2302(2).</w:t>
      </w:r>
    </w:p>
    <w:p w14:paraId="64018889"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29DFEBA1" w14:textId="77777777" w:rsidR="00836B21" w:rsidRDefault="00836B21" w:rsidP="00836B21">
      <w:pPr>
        <w:tabs>
          <w:tab w:val="left" w:pos="360"/>
          <w:tab w:val="left" w:pos="720"/>
          <w:tab w:val="left" w:pos="1080"/>
          <w:tab w:val="left" w:pos="1440"/>
          <w:tab w:val="left" w:pos="1800"/>
          <w:tab w:val="left" w:pos="2160"/>
        </w:tabs>
        <w:ind w:left="720" w:hanging="360"/>
        <w:rPr>
          <w:sz w:val="22"/>
          <w:szCs w:val="22"/>
        </w:rPr>
      </w:pPr>
      <w:r w:rsidRPr="00836B21">
        <w:rPr>
          <w:sz w:val="22"/>
          <w:szCs w:val="22"/>
        </w:rPr>
        <w:t>C.</w:t>
      </w:r>
      <w:r w:rsidRPr="00836B21">
        <w:rPr>
          <w:sz w:val="22"/>
          <w:szCs w:val="22"/>
        </w:rPr>
        <w:tab/>
        <w:t xml:space="preserve">As soon as practicable after the Department knows the responsible parent is receiving public assistance or SSI, the Department shall send notices to the responsible parent and the custodial parent notifying them of: </w:t>
      </w:r>
    </w:p>
    <w:p w14:paraId="0E5F3CA2"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76A5CEB7" w14:textId="77777777" w:rsidR="00836B21" w:rsidRDefault="00836B21" w:rsidP="00836B21">
      <w:pPr>
        <w:tabs>
          <w:tab w:val="left" w:pos="360"/>
          <w:tab w:val="left" w:pos="720"/>
          <w:tab w:val="left" w:pos="1080"/>
          <w:tab w:val="left" w:pos="1440"/>
          <w:tab w:val="left" w:pos="1800"/>
          <w:tab w:val="left" w:pos="2160"/>
        </w:tabs>
        <w:ind w:left="720" w:hanging="360"/>
        <w:rPr>
          <w:sz w:val="22"/>
          <w:szCs w:val="22"/>
        </w:rPr>
      </w:pPr>
      <w:r>
        <w:rPr>
          <w:sz w:val="22"/>
          <w:szCs w:val="22"/>
        </w:rPr>
        <w:tab/>
      </w:r>
      <w:r w:rsidRPr="00836B21">
        <w:rPr>
          <w:sz w:val="22"/>
          <w:szCs w:val="22"/>
        </w:rPr>
        <w:t>1.</w:t>
      </w:r>
      <w:r>
        <w:rPr>
          <w:sz w:val="22"/>
          <w:szCs w:val="22"/>
        </w:rPr>
        <w:tab/>
      </w:r>
      <w:r w:rsidRPr="00836B21">
        <w:rPr>
          <w:sz w:val="22"/>
          <w:szCs w:val="22"/>
        </w:rPr>
        <w:t xml:space="preserve">the responsible parent’s receipt of public assistance or SSI; </w:t>
      </w:r>
    </w:p>
    <w:p w14:paraId="51F847B4"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3CE39CBB" w14:textId="77777777" w:rsidR="00836B21" w:rsidRDefault="00836B21" w:rsidP="00836B21">
      <w:pPr>
        <w:tabs>
          <w:tab w:val="left" w:pos="360"/>
          <w:tab w:val="left" w:pos="720"/>
          <w:tab w:val="left" w:pos="1080"/>
          <w:tab w:val="left" w:pos="1440"/>
          <w:tab w:val="left" w:pos="1800"/>
          <w:tab w:val="left" w:pos="2160"/>
        </w:tabs>
        <w:ind w:left="720" w:hanging="360"/>
        <w:rPr>
          <w:sz w:val="22"/>
          <w:szCs w:val="22"/>
        </w:rPr>
      </w:pPr>
      <w:r>
        <w:rPr>
          <w:sz w:val="22"/>
          <w:szCs w:val="22"/>
        </w:rPr>
        <w:tab/>
      </w:r>
      <w:r w:rsidRPr="00836B21">
        <w:rPr>
          <w:sz w:val="22"/>
          <w:szCs w:val="22"/>
        </w:rPr>
        <w:t>2.</w:t>
      </w:r>
      <w:r>
        <w:rPr>
          <w:sz w:val="22"/>
          <w:szCs w:val="22"/>
        </w:rPr>
        <w:tab/>
      </w:r>
      <w:r w:rsidRPr="00836B21">
        <w:rPr>
          <w:sz w:val="22"/>
          <w:szCs w:val="22"/>
        </w:rPr>
        <w:t xml:space="preserve">the suspension in §2302(2); </w:t>
      </w:r>
    </w:p>
    <w:p w14:paraId="030091B2"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47E21262" w14:textId="77777777" w:rsidR="00836B21" w:rsidRDefault="00836B21" w:rsidP="00836B21">
      <w:pPr>
        <w:tabs>
          <w:tab w:val="left" w:pos="360"/>
          <w:tab w:val="left" w:pos="720"/>
          <w:tab w:val="left" w:pos="1080"/>
          <w:tab w:val="left" w:pos="1440"/>
          <w:tab w:val="left" w:pos="1800"/>
          <w:tab w:val="left" w:pos="2160"/>
        </w:tabs>
        <w:ind w:left="720" w:hanging="360"/>
        <w:rPr>
          <w:sz w:val="22"/>
          <w:szCs w:val="22"/>
        </w:rPr>
      </w:pPr>
      <w:r>
        <w:rPr>
          <w:sz w:val="22"/>
          <w:szCs w:val="22"/>
        </w:rPr>
        <w:tab/>
      </w:r>
      <w:r w:rsidRPr="00836B21">
        <w:rPr>
          <w:sz w:val="22"/>
          <w:szCs w:val="22"/>
        </w:rPr>
        <w:t>3.</w:t>
      </w:r>
      <w:r>
        <w:rPr>
          <w:sz w:val="22"/>
          <w:szCs w:val="22"/>
        </w:rPr>
        <w:tab/>
      </w:r>
      <w:r w:rsidRPr="00836B21">
        <w:rPr>
          <w:sz w:val="22"/>
          <w:szCs w:val="22"/>
        </w:rPr>
        <w:t xml:space="preserve">the custodial parent’s right to contest the suspension; and </w:t>
      </w:r>
    </w:p>
    <w:p w14:paraId="46E826B3"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53217D7D"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r>
        <w:rPr>
          <w:sz w:val="22"/>
          <w:szCs w:val="22"/>
        </w:rPr>
        <w:tab/>
      </w:r>
      <w:r w:rsidRPr="00836B21">
        <w:rPr>
          <w:sz w:val="22"/>
          <w:szCs w:val="22"/>
        </w:rPr>
        <w:t>4.</w:t>
      </w:r>
      <w:r>
        <w:rPr>
          <w:sz w:val="22"/>
          <w:szCs w:val="22"/>
        </w:rPr>
        <w:tab/>
      </w:r>
      <w:r w:rsidRPr="00836B21">
        <w:rPr>
          <w:sz w:val="22"/>
          <w:szCs w:val="22"/>
        </w:rPr>
        <w:t xml:space="preserve">the location where forms for the modification proceedings can be obtained. </w:t>
      </w:r>
    </w:p>
    <w:p w14:paraId="46D803CB"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34F64C6A" w14:textId="44D36A42" w:rsidR="00E77EC2" w:rsidRPr="00836B21" w:rsidRDefault="00836B21" w:rsidP="00E77EC2">
      <w:pPr>
        <w:tabs>
          <w:tab w:val="left" w:pos="360"/>
          <w:tab w:val="left" w:pos="720"/>
          <w:tab w:val="left" w:pos="1080"/>
          <w:tab w:val="left" w:pos="1440"/>
          <w:tab w:val="left" w:pos="1800"/>
          <w:tab w:val="left" w:pos="2160"/>
        </w:tabs>
        <w:ind w:left="720" w:hanging="360"/>
        <w:rPr>
          <w:sz w:val="22"/>
          <w:szCs w:val="22"/>
        </w:rPr>
      </w:pPr>
      <w:r w:rsidRPr="00836B21">
        <w:rPr>
          <w:sz w:val="22"/>
          <w:szCs w:val="22"/>
        </w:rPr>
        <w:tab/>
      </w:r>
      <w:r w:rsidR="00E77EC2" w:rsidRPr="000D3260">
        <w:rPr>
          <w:sz w:val="22"/>
          <w:szCs w:val="22"/>
        </w:rPr>
        <w:t xml:space="preserve">Responsible parents may request a review of a child support order online at </w:t>
      </w:r>
      <w:hyperlink r:id="rId16" w:history="1">
        <w:r w:rsidR="00E77EC2" w:rsidRPr="00E604A4">
          <w:rPr>
            <w:rStyle w:val="Hyperlink"/>
            <w:sz w:val="22"/>
            <w:szCs w:val="22"/>
          </w:rPr>
          <w:t>https://www.maine.gov/dhhs/ofi/programs-services/child-support-services/request-order-review</w:t>
        </w:r>
      </w:hyperlink>
      <w:r w:rsidR="00E77EC2">
        <w:rPr>
          <w:sz w:val="22"/>
          <w:szCs w:val="22"/>
        </w:rPr>
        <w:t xml:space="preserve"> </w:t>
      </w:r>
      <w:r w:rsidR="00E77EC2" w:rsidRPr="000D3260">
        <w:rPr>
          <w:sz w:val="22"/>
          <w:szCs w:val="22"/>
        </w:rPr>
        <w:t xml:space="preserve">. Upon request, the Department shall provide blank forms for modification of an order issued by the Department or the court. Forms for modifying an order issued by a Maine court are also available online from the Judicial Branch at </w:t>
      </w:r>
      <w:hyperlink r:id="rId17" w:history="1">
        <w:r w:rsidR="00E77EC2" w:rsidRPr="00E604A4">
          <w:rPr>
            <w:rStyle w:val="Hyperlink"/>
            <w:sz w:val="22"/>
            <w:szCs w:val="22"/>
          </w:rPr>
          <w:t>https://www.courts.maine.gov/index.html</w:t>
        </w:r>
      </w:hyperlink>
      <w:r w:rsidR="00E77EC2">
        <w:rPr>
          <w:sz w:val="22"/>
          <w:szCs w:val="22"/>
        </w:rPr>
        <w:t xml:space="preserve"> </w:t>
      </w:r>
      <w:r w:rsidR="00E77EC2" w:rsidRPr="000D3260">
        <w:rPr>
          <w:sz w:val="22"/>
          <w:szCs w:val="22"/>
        </w:rPr>
        <w:t>.</w:t>
      </w:r>
    </w:p>
    <w:p w14:paraId="67DE4B3B" w14:textId="77777777" w:rsidR="00E77EC2" w:rsidRPr="00836B21" w:rsidRDefault="00E77EC2" w:rsidP="00E77EC2">
      <w:pPr>
        <w:tabs>
          <w:tab w:val="left" w:pos="360"/>
          <w:tab w:val="left" w:pos="720"/>
          <w:tab w:val="left" w:pos="1080"/>
          <w:tab w:val="left" w:pos="1440"/>
          <w:tab w:val="left" w:pos="1800"/>
          <w:tab w:val="left" w:pos="2160"/>
        </w:tabs>
        <w:ind w:left="720" w:hanging="360"/>
        <w:rPr>
          <w:sz w:val="22"/>
          <w:szCs w:val="22"/>
        </w:rPr>
      </w:pPr>
    </w:p>
    <w:p w14:paraId="55F916A3" w14:textId="77777777" w:rsidR="00E77EC2" w:rsidRPr="00836B21" w:rsidRDefault="00E77EC2" w:rsidP="00E77EC2">
      <w:pPr>
        <w:tabs>
          <w:tab w:val="left" w:pos="360"/>
          <w:tab w:val="left" w:pos="720"/>
          <w:tab w:val="left" w:pos="1080"/>
          <w:tab w:val="left" w:pos="1440"/>
          <w:tab w:val="left" w:pos="1800"/>
          <w:tab w:val="left" w:pos="2160"/>
        </w:tabs>
        <w:ind w:left="720" w:right="180" w:hanging="360"/>
        <w:rPr>
          <w:sz w:val="22"/>
          <w:szCs w:val="22"/>
        </w:rPr>
      </w:pPr>
      <w:r w:rsidRPr="00836B21">
        <w:rPr>
          <w:sz w:val="22"/>
          <w:szCs w:val="22"/>
        </w:rPr>
        <w:tab/>
        <w:t xml:space="preserve">The Department will use automated </w:t>
      </w:r>
      <w:r>
        <w:rPr>
          <w:sz w:val="22"/>
          <w:szCs w:val="22"/>
        </w:rPr>
        <w:t xml:space="preserve">enforcement </w:t>
      </w:r>
      <w:r w:rsidRPr="00836B21">
        <w:rPr>
          <w:sz w:val="22"/>
          <w:szCs w:val="22"/>
        </w:rPr>
        <w:t xml:space="preserve">procedures to prevent garnishment </w:t>
      </w:r>
      <w:r>
        <w:rPr>
          <w:sz w:val="22"/>
          <w:szCs w:val="22"/>
        </w:rPr>
        <w:t xml:space="preserve">or income withholding </w:t>
      </w:r>
      <w:r w:rsidRPr="00836B21">
        <w:rPr>
          <w:sz w:val="22"/>
          <w:szCs w:val="22"/>
        </w:rPr>
        <w:t xml:space="preserve">of SSI payments or </w:t>
      </w:r>
      <w:r>
        <w:rPr>
          <w:sz w:val="22"/>
          <w:szCs w:val="22"/>
        </w:rPr>
        <w:t xml:space="preserve">a combination of </w:t>
      </w:r>
      <w:r w:rsidRPr="00836B21">
        <w:rPr>
          <w:sz w:val="22"/>
          <w:szCs w:val="22"/>
        </w:rPr>
        <w:t xml:space="preserve">SSI payments and </w:t>
      </w:r>
      <w:r>
        <w:rPr>
          <w:sz w:val="22"/>
          <w:szCs w:val="22"/>
        </w:rPr>
        <w:t xml:space="preserve">either SSDI or SSR benefits. </w:t>
      </w:r>
      <w:r w:rsidRPr="0005110B">
        <w:rPr>
          <w:sz w:val="22"/>
          <w:szCs w:val="22"/>
        </w:rPr>
        <w:t>Within 5 business days after the Department determines that it is in possession of funds for benefits incorrectly garnished or withheld through an income withholding order, the Department will return the SSI or concurrent SSI and SSDI or SSR benefits to the non-custodial parent.</w:t>
      </w:r>
    </w:p>
    <w:p w14:paraId="3074E241"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0F18AD69"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40C147CC" w14:textId="77777777" w:rsidR="00836B21" w:rsidRPr="00836B21" w:rsidRDefault="00836B21" w:rsidP="00836B21">
      <w:pPr>
        <w:tabs>
          <w:tab w:val="left" w:pos="360"/>
          <w:tab w:val="left" w:pos="720"/>
          <w:tab w:val="left" w:pos="1080"/>
          <w:tab w:val="left" w:pos="1440"/>
          <w:tab w:val="left" w:pos="1800"/>
          <w:tab w:val="left" w:pos="2160"/>
        </w:tabs>
        <w:ind w:left="720" w:hanging="720"/>
        <w:rPr>
          <w:b/>
          <w:sz w:val="22"/>
          <w:szCs w:val="22"/>
        </w:rPr>
      </w:pPr>
      <w:r w:rsidRPr="00836B21">
        <w:rPr>
          <w:b/>
          <w:sz w:val="22"/>
          <w:szCs w:val="22"/>
        </w:rPr>
        <w:t>2.</w:t>
      </w:r>
      <w:r w:rsidRPr="00836B21">
        <w:rPr>
          <w:b/>
          <w:sz w:val="22"/>
          <w:szCs w:val="22"/>
        </w:rPr>
        <w:tab/>
      </w:r>
      <w:r w:rsidRPr="00836B21">
        <w:rPr>
          <w:i/>
          <w:sz w:val="22"/>
          <w:szCs w:val="22"/>
        </w:rPr>
        <w:t>[Not in use]</w:t>
      </w:r>
    </w:p>
    <w:p w14:paraId="51EC2EDB" w14:textId="77777777" w:rsidR="00836B21" w:rsidRPr="00836B21" w:rsidRDefault="00836B21" w:rsidP="00836B21">
      <w:pPr>
        <w:tabs>
          <w:tab w:val="left" w:pos="360"/>
          <w:tab w:val="left" w:pos="720"/>
          <w:tab w:val="left" w:pos="1080"/>
          <w:tab w:val="left" w:pos="1440"/>
          <w:tab w:val="left" w:pos="1800"/>
          <w:tab w:val="left" w:pos="2160"/>
        </w:tabs>
        <w:rPr>
          <w:sz w:val="22"/>
          <w:szCs w:val="22"/>
        </w:rPr>
      </w:pPr>
    </w:p>
    <w:p w14:paraId="6CCE67EA" w14:textId="77777777" w:rsidR="00836B21" w:rsidRPr="00836B21" w:rsidRDefault="00836B21" w:rsidP="00836B21">
      <w:pPr>
        <w:keepNext/>
        <w:keepLines/>
        <w:tabs>
          <w:tab w:val="left" w:pos="360"/>
          <w:tab w:val="left" w:pos="720"/>
          <w:tab w:val="left" w:pos="1080"/>
          <w:tab w:val="left" w:pos="1440"/>
          <w:tab w:val="left" w:pos="1800"/>
          <w:tab w:val="left" w:pos="2160"/>
        </w:tabs>
        <w:ind w:left="540" w:hanging="540"/>
        <w:outlineLvl w:val="1"/>
        <w:rPr>
          <w:b/>
          <w:sz w:val="22"/>
          <w:szCs w:val="22"/>
        </w:rPr>
      </w:pPr>
      <w:bookmarkStart w:id="23" w:name="_Toc217285853"/>
      <w:r w:rsidRPr="00836B21">
        <w:rPr>
          <w:b/>
          <w:sz w:val="22"/>
          <w:szCs w:val="22"/>
        </w:rPr>
        <w:lastRenderedPageBreak/>
        <w:t>3.</w:t>
      </w:r>
      <w:r w:rsidRPr="00836B21">
        <w:rPr>
          <w:b/>
          <w:sz w:val="22"/>
          <w:szCs w:val="22"/>
        </w:rPr>
        <w:tab/>
        <w:t>PUBLIC ASSISTANCE</w:t>
      </w:r>
      <w:bookmarkEnd w:id="23"/>
    </w:p>
    <w:p w14:paraId="45756C7A" w14:textId="77777777" w:rsidR="00836B21" w:rsidRPr="00836B21" w:rsidRDefault="00836B21" w:rsidP="00836B21">
      <w:pPr>
        <w:keepNext/>
        <w:keepLines/>
        <w:tabs>
          <w:tab w:val="left" w:pos="360"/>
          <w:tab w:val="left" w:pos="720"/>
          <w:tab w:val="left" w:pos="1080"/>
          <w:tab w:val="left" w:pos="1440"/>
          <w:tab w:val="left" w:pos="1800"/>
          <w:tab w:val="left" w:pos="2160"/>
        </w:tabs>
        <w:ind w:left="720" w:hanging="720"/>
        <w:rPr>
          <w:sz w:val="22"/>
          <w:szCs w:val="22"/>
        </w:rPr>
      </w:pPr>
    </w:p>
    <w:p w14:paraId="44CF5086" w14:textId="77777777" w:rsidR="00836B21" w:rsidRPr="00836B21" w:rsidRDefault="00836B21" w:rsidP="00836B21">
      <w:pPr>
        <w:keepNext/>
        <w:keepLines/>
        <w:tabs>
          <w:tab w:val="left" w:pos="360"/>
          <w:tab w:val="left" w:pos="720"/>
          <w:tab w:val="left" w:pos="1080"/>
          <w:tab w:val="left" w:pos="1440"/>
          <w:tab w:val="left" w:pos="1800"/>
          <w:tab w:val="left" w:pos="2160"/>
        </w:tabs>
        <w:ind w:left="360" w:hanging="360"/>
        <w:rPr>
          <w:sz w:val="22"/>
          <w:szCs w:val="22"/>
        </w:rPr>
      </w:pPr>
      <w:r w:rsidRPr="00836B21">
        <w:rPr>
          <w:sz w:val="22"/>
          <w:szCs w:val="22"/>
        </w:rPr>
        <w:tab/>
        <w:t>For purposes of this Chapter, "public assistance" means money payments and medical care furnished to or for dependent children by this state or another state as a result of an application for TANF, but not medical care only. It does not include assistance furnished by a political subdivision or municipality. A responsible parent who receives needs-based Medicaid (“</w:t>
      </w:r>
      <w:proofErr w:type="spellStart"/>
      <w:r w:rsidRPr="00836B21">
        <w:rPr>
          <w:sz w:val="22"/>
          <w:szCs w:val="22"/>
        </w:rPr>
        <w:t>MaineCare</w:t>
      </w:r>
      <w:proofErr w:type="spellEnd"/>
      <w:r w:rsidRPr="00836B21">
        <w:rPr>
          <w:sz w:val="22"/>
          <w:szCs w:val="22"/>
        </w:rPr>
        <w:t>”) may be exempt under section 8(B) of this Chapter.</w:t>
      </w:r>
    </w:p>
    <w:p w14:paraId="6050F41A" w14:textId="77777777" w:rsidR="00836B21" w:rsidRPr="00836B21" w:rsidRDefault="00836B21" w:rsidP="00836B21">
      <w:pPr>
        <w:tabs>
          <w:tab w:val="left" w:pos="360"/>
          <w:tab w:val="left" w:pos="720"/>
          <w:tab w:val="left" w:pos="1080"/>
          <w:tab w:val="left" w:pos="1440"/>
          <w:tab w:val="left" w:pos="1800"/>
          <w:tab w:val="left" w:pos="2160"/>
        </w:tabs>
        <w:ind w:left="360" w:hanging="360"/>
        <w:rPr>
          <w:sz w:val="22"/>
          <w:szCs w:val="22"/>
        </w:rPr>
      </w:pPr>
    </w:p>
    <w:p w14:paraId="1CB177F8" w14:textId="77777777" w:rsidR="00836B21" w:rsidRPr="00836B21" w:rsidRDefault="00836B21" w:rsidP="00836B21">
      <w:pPr>
        <w:tabs>
          <w:tab w:val="left" w:pos="360"/>
          <w:tab w:val="left" w:pos="720"/>
          <w:tab w:val="left" w:pos="1080"/>
          <w:tab w:val="left" w:pos="1440"/>
          <w:tab w:val="left" w:pos="1800"/>
          <w:tab w:val="left" w:pos="2160"/>
        </w:tabs>
        <w:ind w:left="540" w:hanging="540"/>
        <w:outlineLvl w:val="1"/>
        <w:rPr>
          <w:b/>
          <w:sz w:val="22"/>
          <w:szCs w:val="22"/>
        </w:rPr>
      </w:pPr>
      <w:bookmarkStart w:id="24" w:name="_Toc217285854"/>
      <w:r w:rsidRPr="00836B21">
        <w:rPr>
          <w:b/>
          <w:sz w:val="22"/>
          <w:szCs w:val="22"/>
        </w:rPr>
        <w:t>4.</w:t>
      </w:r>
      <w:r w:rsidRPr="00836B21">
        <w:rPr>
          <w:b/>
          <w:sz w:val="22"/>
          <w:szCs w:val="22"/>
        </w:rPr>
        <w:tab/>
        <w:t>DUTY TO INFORM</w:t>
      </w:r>
      <w:bookmarkEnd w:id="24"/>
    </w:p>
    <w:p w14:paraId="5F54157F"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p>
    <w:p w14:paraId="37C99004" w14:textId="77777777" w:rsidR="00836B21" w:rsidRPr="00836B21" w:rsidRDefault="00836B21" w:rsidP="00836B21">
      <w:pPr>
        <w:tabs>
          <w:tab w:val="left" w:pos="360"/>
          <w:tab w:val="left" w:pos="720"/>
          <w:tab w:val="left" w:pos="1080"/>
          <w:tab w:val="left" w:pos="1440"/>
          <w:tab w:val="left" w:pos="1800"/>
          <w:tab w:val="left" w:pos="2160"/>
        </w:tabs>
        <w:ind w:left="360" w:hanging="360"/>
        <w:rPr>
          <w:sz w:val="22"/>
          <w:szCs w:val="22"/>
        </w:rPr>
      </w:pPr>
      <w:r w:rsidRPr="00836B21">
        <w:rPr>
          <w:sz w:val="22"/>
          <w:szCs w:val="22"/>
        </w:rPr>
        <w:tab/>
        <w:t>The Division's Notice of Debt must inform responsible parents about the limitation of debt, bar against collection and SSI provisions described in this chapter. A similar notice also must appear in the responsible parent's copy of the Division's Order to Withhold and Deliver form.</w:t>
      </w:r>
    </w:p>
    <w:p w14:paraId="4AA6ABFD"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p>
    <w:p w14:paraId="7720EE23" w14:textId="77777777" w:rsidR="00836B21" w:rsidRPr="00836B21" w:rsidRDefault="00836B21" w:rsidP="00836B21">
      <w:pPr>
        <w:tabs>
          <w:tab w:val="left" w:pos="360"/>
          <w:tab w:val="left" w:pos="720"/>
          <w:tab w:val="left" w:pos="1080"/>
          <w:tab w:val="left" w:pos="1440"/>
          <w:tab w:val="left" w:pos="1800"/>
          <w:tab w:val="left" w:pos="2160"/>
        </w:tabs>
        <w:ind w:left="547" w:hanging="547"/>
        <w:outlineLvl w:val="1"/>
        <w:rPr>
          <w:b/>
          <w:sz w:val="22"/>
          <w:szCs w:val="22"/>
        </w:rPr>
      </w:pPr>
      <w:bookmarkStart w:id="25" w:name="_Toc217285855"/>
      <w:r w:rsidRPr="00836B21">
        <w:rPr>
          <w:b/>
          <w:sz w:val="22"/>
          <w:szCs w:val="22"/>
        </w:rPr>
        <w:t>5.</w:t>
      </w:r>
      <w:r w:rsidRPr="00836B21">
        <w:rPr>
          <w:b/>
          <w:sz w:val="22"/>
          <w:szCs w:val="22"/>
        </w:rPr>
        <w:tab/>
        <w:t>PROOF OF CLAIM</w:t>
      </w:r>
      <w:bookmarkEnd w:id="25"/>
    </w:p>
    <w:p w14:paraId="455C9DC4"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p>
    <w:p w14:paraId="0D1D3528" w14:textId="77777777" w:rsidR="00836B21" w:rsidRPr="00836B21" w:rsidRDefault="00836B21" w:rsidP="00836B21">
      <w:pPr>
        <w:tabs>
          <w:tab w:val="left" w:pos="360"/>
          <w:tab w:val="left" w:pos="720"/>
          <w:tab w:val="left" w:pos="1080"/>
          <w:tab w:val="left" w:pos="1440"/>
          <w:tab w:val="left" w:pos="1800"/>
          <w:tab w:val="left" w:pos="2160"/>
        </w:tabs>
        <w:ind w:left="360" w:hanging="360"/>
        <w:rPr>
          <w:sz w:val="22"/>
          <w:szCs w:val="22"/>
        </w:rPr>
      </w:pPr>
      <w:r w:rsidRPr="00836B21">
        <w:rPr>
          <w:sz w:val="22"/>
          <w:szCs w:val="22"/>
        </w:rPr>
        <w:tab/>
        <w:t>A responsible parent who claims that Section 1 of this chapter applies must provide the Division with proof of his or her receipt of public assistance or receipt of SSI. The Division shall make reasonable efforts to verify claims of receipt of public assistance or SSI.</w:t>
      </w:r>
    </w:p>
    <w:p w14:paraId="348D07EA"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p>
    <w:p w14:paraId="21756152" w14:textId="77777777" w:rsidR="00836B21" w:rsidRPr="00836B21" w:rsidRDefault="00836B21" w:rsidP="00836B21">
      <w:pPr>
        <w:tabs>
          <w:tab w:val="left" w:pos="360"/>
          <w:tab w:val="left" w:pos="720"/>
          <w:tab w:val="left" w:pos="1080"/>
          <w:tab w:val="left" w:pos="1440"/>
          <w:tab w:val="left" w:pos="1800"/>
          <w:tab w:val="left" w:pos="2160"/>
        </w:tabs>
        <w:ind w:left="547" w:hanging="547"/>
        <w:outlineLvl w:val="1"/>
        <w:rPr>
          <w:b/>
          <w:sz w:val="22"/>
          <w:szCs w:val="22"/>
        </w:rPr>
      </w:pPr>
      <w:bookmarkStart w:id="26" w:name="_Toc217285856"/>
      <w:r w:rsidRPr="00836B21">
        <w:rPr>
          <w:b/>
          <w:sz w:val="22"/>
          <w:szCs w:val="22"/>
        </w:rPr>
        <w:t>6.</w:t>
      </w:r>
      <w:r w:rsidRPr="00836B21">
        <w:rPr>
          <w:b/>
          <w:sz w:val="22"/>
          <w:szCs w:val="22"/>
        </w:rPr>
        <w:tab/>
        <w:t>TAX REFUND OFFSET</w:t>
      </w:r>
      <w:bookmarkEnd w:id="26"/>
    </w:p>
    <w:p w14:paraId="2F233AF1"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p>
    <w:p w14:paraId="7598F335" w14:textId="77777777" w:rsidR="00836B21" w:rsidRPr="00836B21" w:rsidRDefault="00836B21" w:rsidP="00836B21">
      <w:pPr>
        <w:tabs>
          <w:tab w:val="left" w:pos="360"/>
          <w:tab w:val="left" w:pos="720"/>
          <w:tab w:val="left" w:pos="1080"/>
          <w:tab w:val="left" w:pos="1440"/>
          <w:tab w:val="left" w:pos="1800"/>
          <w:tab w:val="left" w:pos="2160"/>
        </w:tabs>
        <w:ind w:left="360" w:hanging="360"/>
        <w:rPr>
          <w:sz w:val="22"/>
          <w:szCs w:val="22"/>
        </w:rPr>
      </w:pPr>
      <w:r w:rsidRPr="00836B21">
        <w:rPr>
          <w:sz w:val="22"/>
          <w:szCs w:val="22"/>
        </w:rPr>
        <w:tab/>
        <w:t>For purposes of Sections 1 and 8(B) of this chapter, a debt is not collected by tax refund intercept until the date of the IRS Notice of Offset for a federal income tax refund, or the date of offset (or setoff) by the State Tax Assessor for a state income tax refund.</w:t>
      </w:r>
    </w:p>
    <w:p w14:paraId="07B73949"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p>
    <w:p w14:paraId="1B1D50E8" w14:textId="4755834E" w:rsidR="00836B21" w:rsidRPr="00836B21" w:rsidRDefault="00836B21" w:rsidP="00836B21">
      <w:pPr>
        <w:tabs>
          <w:tab w:val="left" w:pos="360"/>
          <w:tab w:val="left" w:pos="720"/>
          <w:tab w:val="left" w:pos="1080"/>
          <w:tab w:val="left" w:pos="1440"/>
          <w:tab w:val="left" w:pos="1800"/>
          <w:tab w:val="left" w:pos="2160"/>
        </w:tabs>
        <w:ind w:left="187" w:hanging="187"/>
        <w:outlineLvl w:val="1"/>
        <w:rPr>
          <w:b/>
          <w:sz w:val="22"/>
          <w:szCs w:val="22"/>
        </w:rPr>
      </w:pPr>
      <w:bookmarkStart w:id="27" w:name="_Toc217285857"/>
      <w:r w:rsidRPr="00836B21">
        <w:rPr>
          <w:b/>
          <w:sz w:val="22"/>
          <w:szCs w:val="22"/>
        </w:rPr>
        <w:t>7.</w:t>
      </w:r>
      <w:r w:rsidRPr="00836B21">
        <w:rPr>
          <w:b/>
          <w:sz w:val="22"/>
          <w:szCs w:val="22"/>
        </w:rPr>
        <w:tab/>
      </w:r>
      <w:r w:rsidR="00DA7BB3">
        <w:rPr>
          <w:b/>
          <w:sz w:val="22"/>
          <w:szCs w:val="22"/>
        </w:rPr>
        <w:tab/>
      </w:r>
      <w:r w:rsidRPr="00836B21">
        <w:rPr>
          <w:b/>
          <w:sz w:val="22"/>
          <w:szCs w:val="22"/>
        </w:rPr>
        <w:t>ACTIONS ALLOWED</w:t>
      </w:r>
      <w:bookmarkEnd w:id="27"/>
    </w:p>
    <w:p w14:paraId="4EB58E46"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p>
    <w:p w14:paraId="262003E6" w14:textId="77777777" w:rsidR="00836B21" w:rsidRPr="00836B21" w:rsidRDefault="00836B21" w:rsidP="00836B21">
      <w:pPr>
        <w:tabs>
          <w:tab w:val="left" w:pos="360"/>
          <w:tab w:val="left" w:pos="720"/>
          <w:tab w:val="left" w:pos="1080"/>
          <w:tab w:val="left" w:pos="1440"/>
          <w:tab w:val="left" w:pos="1800"/>
          <w:tab w:val="left" w:pos="2160"/>
        </w:tabs>
        <w:ind w:left="360" w:hanging="360"/>
        <w:rPr>
          <w:sz w:val="22"/>
          <w:szCs w:val="22"/>
        </w:rPr>
      </w:pPr>
      <w:r w:rsidRPr="00836B21">
        <w:rPr>
          <w:sz w:val="22"/>
          <w:szCs w:val="22"/>
        </w:rPr>
        <w:tab/>
        <w:t>Notwithstanding the provisions of this chapter, when a responsible parent is in receipt of public assistance for his or her natural or adopted children living in his or her home, or receives SSI, the Division may take action that does not constitute collection, including, but not limited to, the following:</w:t>
      </w:r>
    </w:p>
    <w:p w14:paraId="35425AAF"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p>
    <w:p w14:paraId="4D9DB408" w14:textId="77777777" w:rsidR="00836B21" w:rsidRPr="00836B21" w:rsidRDefault="00836B21" w:rsidP="00836B21">
      <w:pPr>
        <w:tabs>
          <w:tab w:val="left" w:pos="360"/>
          <w:tab w:val="left" w:pos="720"/>
          <w:tab w:val="left" w:pos="1080"/>
          <w:tab w:val="left" w:pos="1440"/>
          <w:tab w:val="left" w:pos="1800"/>
          <w:tab w:val="left" w:pos="2160"/>
        </w:tabs>
        <w:ind w:left="720" w:hanging="360"/>
        <w:outlineLvl w:val="2"/>
        <w:rPr>
          <w:sz w:val="22"/>
          <w:szCs w:val="22"/>
        </w:rPr>
      </w:pPr>
      <w:r w:rsidRPr="00836B21">
        <w:rPr>
          <w:sz w:val="22"/>
          <w:szCs w:val="22"/>
        </w:rPr>
        <w:t>A.</w:t>
      </w:r>
      <w:r w:rsidRPr="00836B21">
        <w:rPr>
          <w:sz w:val="22"/>
          <w:szCs w:val="22"/>
        </w:rPr>
        <w:tab/>
        <w:t>Proceeding under Chapter 8 of this Manual to establish or amend a child support obligation</w:t>
      </w:r>
    </w:p>
    <w:p w14:paraId="3610632F"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2DB9D878" w14:textId="77777777" w:rsidR="00836B21" w:rsidRPr="00836B21" w:rsidRDefault="00836B21" w:rsidP="00836B21">
      <w:pPr>
        <w:tabs>
          <w:tab w:val="left" w:pos="360"/>
          <w:tab w:val="left" w:pos="720"/>
          <w:tab w:val="left" w:pos="1080"/>
          <w:tab w:val="left" w:pos="1440"/>
          <w:tab w:val="left" w:pos="1800"/>
          <w:tab w:val="left" w:pos="2160"/>
        </w:tabs>
        <w:ind w:left="720" w:hanging="360"/>
        <w:outlineLvl w:val="2"/>
        <w:rPr>
          <w:sz w:val="22"/>
          <w:szCs w:val="22"/>
        </w:rPr>
      </w:pPr>
      <w:r w:rsidRPr="00836B21">
        <w:rPr>
          <w:sz w:val="22"/>
          <w:szCs w:val="22"/>
        </w:rPr>
        <w:t>B.</w:t>
      </w:r>
      <w:r w:rsidRPr="00836B21">
        <w:rPr>
          <w:sz w:val="22"/>
          <w:szCs w:val="22"/>
        </w:rPr>
        <w:tab/>
        <w:t>Proceeding under 19-A M.R.S. §2352 to establish a responsible parent's obligation to pay past</w:t>
      </w:r>
      <w:r>
        <w:rPr>
          <w:sz w:val="22"/>
          <w:szCs w:val="22"/>
        </w:rPr>
        <w:t> </w:t>
      </w:r>
      <w:r w:rsidRPr="00836B21">
        <w:rPr>
          <w:sz w:val="22"/>
          <w:szCs w:val="22"/>
        </w:rPr>
        <w:t>support</w:t>
      </w:r>
    </w:p>
    <w:p w14:paraId="4DB237A1"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490CF2A1" w14:textId="77777777" w:rsidR="00836B21" w:rsidRPr="00836B21" w:rsidRDefault="00836B21" w:rsidP="00836B21">
      <w:pPr>
        <w:tabs>
          <w:tab w:val="left" w:pos="360"/>
          <w:tab w:val="left" w:pos="720"/>
          <w:tab w:val="left" w:pos="1080"/>
          <w:tab w:val="left" w:pos="1440"/>
          <w:tab w:val="left" w:pos="1800"/>
          <w:tab w:val="left" w:pos="2160"/>
        </w:tabs>
        <w:ind w:left="720" w:hanging="360"/>
        <w:outlineLvl w:val="2"/>
        <w:rPr>
          <w:sz w:val="22"/>
          <w:szCs w:val="22"/>
        </w:rPr>
      </w:pPr>
      <w:r w:rsidRPr="00836B21">
        <w:rPr>
          <w:sz w:val="22"/>
          <w:szCs w:val="22"/>
        </w:rPr>
        <w:t>C.</w:t>
      </w:r>
      <w:r w:rsidRPr="00836B21">
        <w:rPr>
          <w:sz w:val="22"/>
          <w:szCs w:val="22"/>
        </w:rPr>
        <w:tab/>
        <w:t>Filing a lien under 19-A M.R.S. §2357</w:t>
      </w:r>
    </w:p>
    <w:p w14:paraId="10C4EDD9"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6DE54BC3" w14:textId="77777777" w:rsidR="00836B21" w:rsidRPr="00836B21" w:rsidRDefault="00836B21" w:rsidP="00836B21">
      <w:pPr>
        <w:tabs>
          <w:tab w:val="left" w:pos="360"/>
          <w:tab w:val="left" w:pos="720"/>
          <w:tab w:val="left" w:pos="1080"/>
          <w:tab w:val="left" w:pos="1440"/>
          <w:tab w:val="left" w:pos="1800"/>
          <w:tab w:val="left" w:pos="2160"/>
        </w:tabs>
        <w:ind w:left="720" w:hanging="360"/>
        <w:outlineLvl w:val="2"/>
        <w:rPr>
          <w:sz w:val="22"/>
          <w:szCs w:val="22"/>
        </w:rPr>
      </w:pPr>
      <w:r w:rsidRPr="00836B21">
        <w:rPr>
          <w:sz w:val="22"/>
          <w:szCs w:val="22"/>
        </w:rPr>
        <w:t>D.</w:t>
      </w:r>
      <w:r w:rsidRPr="00836B21">
        <w:rPr>
          <w:sz w:val="22"/>
          <w:szCs w:val="22"/>
        </w:rPr>
        <w:tab/>
        <w:t>Investigating and aiding in the prosecution of criminal nonsupport</w:t>
      </w:r>
    </w:p>
    <w:p w14:paraId="10985EF2"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407F1AFE" w14:textId="77777777" w:rsidR="00836B21" w:rsidRPr="00836B21" w:rsidRDefault="00836B21" w:rsidP="00836B21">
      <w:pPr>
        <w:tabs>
          <w:tab w:val="left" w:pos="360"/>
          <w:tab w:val="left" w:pos="720"/>
          <w:tab w:val="left" w:pos="1080"/>
          <w:tab w:val="left" w:pos="1440"/>
          <w:tab w:val="left" w:pos="1800"/>
          <w:tab w:val="left" w:pos="2160"/>
        </w:tabs>
        <w:ind w:left="720" w:hanging="360"/>
        <w:outlineLvl w:val="2"/>
        <w:rPr>
          <w:sz w:val="22"/>
          <w:szCs w:val="22"/>
        </w:rPr>
      </w:pPr>
      <w:r w:rsidRPr="00836B21">
        <w:rPr>
          <w:sz w:val="22"/>
          <w:szCs w:val="22"/>
        </w:rPr>
        <w:t>E.</w:t>
      </w:r>
      <w:r w:rsidRPr="00836B21">
        <w:rPr>
          <w:sz w:val="22"/>
          <w:szCs w:val="22"/>
        </w:rPr>
        <w:tab/>
        <w:t>Reporting a debt to a consumer reporting agency under 10 M.R.S. §1329</w:t>
      </w:r>
    </w:p>
    <w:p w14:paraId="673B5B23"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6B2437E3" w14:textId="77777777" w:rsidR="00836B21" w:rsidRPr="00836B21" w:rsidRDefault="00836B21" w:rsidP="00836B21">
      <w:pPr>
        <w:tabs>
          <w:tab w:val="left" w:pos="360"/>
          <w:tab w:val="left" w:pos="720"/>
          <w:tab w:val="left" w:pos="1080"/>
          <w:tab w:val="left" w:pos="1440"/>
          <w:tab w:val="left" w:pos="1800"/>
          <w:tab w:val="left" w:pos="2160"/>
        </w:tabs>
        <w:ind w:left="720" w:hanging="360"/>
        <w:outlineLvl w:val="2"/>
        <w:rPr>
          <w:sz w:val="22"/>
          <w:szCs w:val="22"/>
        </w:rPr>
      </w:pPr>
      <w:r w:rsidRPr="00836B21">
        <w:rPr>
          <w:sz w:val="22"/>
          <w:szCs w:val="22"/>
        </w:rPr>
        <w:t>F.</w:t>
      </w:r>
      <w:r w:rsidRPr="00836B21">
        <w:rPr>
          <w:sz w:val="22"/>
          <w:szCs w:val="22"/>
        </w:rPr>
        <w:tab/>
        <w:t>Establishing paternity</w:t>
      </w:r>
    </w:p>
    <w:p w14:paraId="6780E810" w14:textId="77777777" w:rsidR="00836B21" w:rsidRPr="00836B21" w:rsidRDefault="00836B21" w:rsidP="00836B21">
      <w:pPr>
        <w:tabs>
          <w:tab w:val="left" w:pos="360"/>
          <w:tab w:val="left" w:pos="720"/>
          <w:tab w:val="left" w:pos="1080"/>
          <w:tab w:val="left" w:pos="1440"/>
          <w:tab w:val="left" w:pos="1800"/>
          <w:tab w:val="left" w:pos="2160"/>
        </w:tabs>
        <w:ind w:left="360"/>
      </w:pPr>
    </w:p>
    <w:p w14:paraId="57539D88"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r w:rsidRPr="00836B21">
        <w:rPr>
          <w:sz w:val="22"/>
          <w:szCs w:val="22"/>
        </w:rPr>
        <w:tab/>
        <w:t>G.</w:t>
      </w:r>
      <w:r w:rsidRPr="00836B21">
        <w:rPr>
          <w:sz w:val="22"/>
          <w:szCs w:val="22"/>
        </w:rPr>
        <w:tab/>
        <w:t xml:space="preserve">Denying or revoking a passport. </w:t>
      </w:r>
    </w:p>
    <w:p w14:paraId="3DCF3D94" w14:textId="77777777" w:rsidR="00836B21" w:rsidRPr="00836B21" w:rsidRDefault="00836B21" w:rsidP="00836B21">
      <w:pPr>
        <w:tabs>
          <w:tab w:val="left" w:pos="360"/>
          <w:tab w:val="left" w:pos="720"/>
          <w:tab w:val="left" w:pos="1080"/>
          <w:tab w:val="left" w:pos="1440"/>
          <w:tab w:val="left" w:pos="1800"/>
          <w:tab w:val="left" w:pos="2160"/>
        </w:tabs>
        <w:ind w:left="720" w:hanging="720"/>
        <w:rPr>
          <w:sz w:val="22"/>
          <w:szCs w:val="22"/>
        </w:rPr>
      </w:pPr>
    </w:p>
    <w:p w14:paraId="527A2211" w14:textId="77777777" w:rsidR="00836B21" w:rsidRPr="00836B21" w:rsidRDefault="00836B21" w:rsidP="00FF6626">
      <w:pPr>
        <w:keepNext/>
        <w:keepLines/>
        <w:tabs>
          <w:tab w:val="left" w:pos="360"/>
          <w:tab w:val="left" w:pos="720"/>
          <w:tab w:val="left" w:pos="1080"/>
          <w:tab w:val="left" w:pos="1440"/>
          <w:tab w:val="left" w:pos="1800"/>
          <w:tab w:val="left" w:pos="2160"/>
        </w:tabs>
        <w:ind w:left="187" w:hanging="187"/>
        <w:outlineLvl w:val="1"/>
        <w:rPr>
          <w:b/>
          <w:sz w:val="22"/>
          <w:szCs w:val="22"/>
        </w:rPr>
      </w:pPr>
      <w:bookmarkStart w:id="28" w:name="_Toc217285859"/>
      <w:r w:rsidRPr="00836B21">
        <w:rPr>
          <w:b/>
          <w:sz w:val="22"/>
          <w:szCs w:val="22"/>
        </w:rPr>
        <w:lastRenderedPageBreak/>
        <w:t>8.</w:t>
      </w:r>
      <w:r w:rsidRPr="00836B21">
        <w:rPr>
          <w:b/>
          <w:sz w:val="22"/>
          <w:szCs w:val="22"/>
        </w:rPr>
        <w:tab/>
      </w:r>
      <w:r w:rsidRPr="00836B21">
        <w:rPr>
          <w:b/>
          <w:sz w:val="22"/>
          <w:szCs w:val="22"/>
        </w:rPr>
        <w:tab/>
        <w:t>REUNITED FAMILY EXEMPTIONS</w:t>
      </w:r>
      <w:bookmarkEnd w:id="28"/>
    </w:p>
    <w:p w14:paraId="3279D512" w14:textId="77777777" w:rsidR="00836B21" w:rsidRPr="00836B21" w:rsidRDefault="00836B21" w:rsidP="00FF6626">
      <w:pPr>
        <w:keepNext/>
        <w:keepLines/>
        <w:tabs>
          <w:tab w:val="left" w:pos="360"/>
          <w:tab w:val="left" w:pos="720"/>
          <w:tab w:val="left" w:pos="1080"/>
          <w:tab w:val="left" w:pos="1440"/>
          <w:tab w:val="left" w:pos="1800"/>
          <w:tab w:val="left" w:pos="2160"/>
        </w:tabs>
        <w:rPr>
          <w:sz w:val="22"/>
          <w:szCs w:val="22"/>
        </w:rPr>
      </w:pPr>
    </w:p>
    <w:p w14:paraId="06EFE6CA" w14:textId="77777777" w:rsidR="00836B21" w:rsidRPr="00836B21" w:rsidRDefault="00836B21" w:rsidP="00FF6626">
      <w:pPr>
        <w:keepNext/>
        <w:keepLines/>
        <w:tabs>
          <w:tab w:val="left" w:pos="360"/>
          <w:tab w:val="left" w:pos="720"/>
          <w:tab w:val="left" w:pos="1080"/>
          <w:tab w:val="left" w:pos="1440"/>
          <w:tab w:val="left" w:pos="1800"/>
          <w:tab w:val="left" w:pos="2160"/>
        </w:tabs>
        <w:ind w:left="720" w:hanging="360"/>
        <w:rPr>
          <w:sz w:val="22"/>
          <w:szCs w:val="22"/>
        </w:rPr>
      </w:pPr>
      <w:r w:rsidRPr="00836B21">
        <w:rPr>
          <w:sz w:val="22"/>
          <w:szCs w:val="22"/>
        </w:rPr>
        <w:t>A.</w:t>
      </w:r>
      <w:r w:rsidRPr="00836B21">
        <w:rPr>
          <w:sz w:val="22"/>
          <w:szCs w:val="22"/>
        </w:rPr>
        <w:tab/>
        <w:t>When a responsible parent informs the Department that the parent has reunited with the former TANF recipient and the child or children for whom past-due support is owed, the amount of income withholding should not exceed 20 percent of the family earnings that exceed the federal poverty guidelines for a family of that size, unless the responsible parent requests withholding of a greater amount. Receipt of lump sum monies by the reunited family is not to be considered as part of the family earnings and is subject to collection action by the Department. Examples of lump sum monies include, but are not limited to: federal or state tax refunds, lottery winnings, inheritances, personal injury awards and workers’ compensation or other insurance settlements. This limitation applies only to debts owed to the Department.</w:t>
      </w:r>
    </w:p>
    <w:p w14:paraId="3C757F4B"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p>
    <w:p w14:paraId="02A124A9" w14:textId="77777777" w:rsidR="00836B21" w:rsidRPr="00836B21" w:rsidRDefault="00836B21" w:rsidP="00836B21">
      <w:pPr>
        <w:tabs>
          <w:tab w:val="left" w:pos="360"/>
          <w:tab w:val="left" w:pos="720"/>
          <w:tab w:val="left" w:pos="1080"/>
          <w:tab w:val="left" w:pos="1440"/>
          <w:tab w:val="left" w:pos="1800"/>
          <w:tab w:val="left" w:pos="2160"/>
        </w:tabs>
        <w:ind w:left="720" w:hanging="360"/>
        <w:rPr>
          <w:sz w:val="22"/>
          <w:szCs w:val="22"/>
        </w:rPr>
      </w:pPr>
      <w:r w:rsidRPr="00836B21">
        <w:rPr>
          <w:sz w:val="22"/>
          <w:szCs w:val="22"/>
        </w:rPr>
        <w:t>B.</w:t>
      </w:r>
      <w:r w:rsidRPr="00836B21">
        <w:rPr>
          <w:sz w:val="22"/>
          <w:szCs w:val="22"/>
        </w:rPr>
        <w:tab/>
        <w:t xml:space="preserve">The Department may not collect a child support debt from a responsible parent when the child for whom the public assistance debt is owed lives with the responsible parent, and that parent receives </w:t>
      </w:r>
      <w:proofErr w:type="spellStart"/>
      <w:r w:rsidRPr="00836B21">
        <w:rPr>
          <w:sz w:val="22"/>
          <w:szCs w:val="22"/>
        </w:rPr>
        <w:t>MaineCare</w:t>
      </w:r>
      <w:proofErr w:type="spellEnd"/>
      <w:r w:rsidRPr="00836B21">
        <w:rPr>
          <w:sz w:val="22"/>
          <w:szCs w:val="22"/>
        </w:rPr>
        <w:t xml:space="preserve"> for the child, so long as the </w:t>
      </w:r>
      <w:proofErr w:type="spellStart"/>
      <w:r w:rsidRPr="00836B21">
        <w:rPr>
          <w:sz w:val="22"/>
          <w:szCs w:val="22"/>
        </w:rPr>
        <w:t>MaineCare</w:t>
      </w:r>
      <w:proofErr w:type="spellEnd"/>
      <w:r w:rsidRPr="00836B21">
        <w:rPr>
          <w:sz w:val="22"/>
          <w:szCs w:val="22"/>
        </w:rPr>
        <w:t xml:space="preserve"> grant is needs-based. Such a debt may, however, be collected from nonrecurring lump sum income, as defined in 22 M.R.S. §3762(11)(A), of a responsible parent while that parent is an assisted obligor. The child support debt must be owed to the Department and must be for the child now residing with the responsible parent. This limitation applies only to debts owed to the Department and not to debts owed directly to an </w:t>
      </w:r>
      <w:proofErr w:type="spellStart"/>
      <w:r w:rsidRPr="00836B21">
        <w:rPr>
          <w:sz w:val="22"/>
          <w:szCs w:val="22"/>
        </w:rPr>
        <w:t>obligee</w:t>
      </w:r>
      <w:proofErr w:type="spellEnd"/>
      <w:r w:rsidRPr="00836B21">
        <w:rPr>
          <w:sz w:val="22"/>
          <w:szCs w:val="22"/>
        </w:rPr>
        <w:t>.</w:t>
      </w:r>
    </w:p>
    <w:p w14:paraId="7B0814A6" w14:textId="77777777" w:rsidR="00330A0C" w:rsidRDefault="00330A0C">
      <w:pPr>
        <w:rPr>
          <w:sz w:val="22"/>
          <w:szCs w:val="22"/>
        </w:rPr>
      </w:pPr>
    </w:p>
    <w:p w14:paraId="000D196D" w14:textId="77777777" w:rsidR="00330A0C" w:rsidRDefault="00330A0C">
      <w:pPr>
        <w:rPr>
          <w:sz w:val="22"/>
          <w:szCs w:val="22"/>
        </w:rPr>
        <w:sectPr w:rsidR="00330A0C">
          <w:headerReference w:type="default" r:id="rId18"/>
          <w:pgSz w:w="12240" w:h="15840"/>
          <w:pgMar w:top="720" w:right="720" w:bottom="720" w:left="1440" w:header="432" w:footer="720" w:gutter="0"/>
          <w:cols w:space="720"/>
          <w:noEndnote/>
        </w:sectPr>
      </w:pPr>
    </w:p>
    <w:p w14:paraId="2462E758" w14:textId="77777777" w:rsidR="005E699F" w:rsidRPr="005E699F" w:rsidRDefault="005E699F" w:rsidP="005E699F">
      <w:pPr>
        <w:pBdr>
          <w:top w:val="single" w:sz="6" w:space="1" w:color="auto"/>
          <w:bottom w:val="single" w:sz="6" w:space="1" w:color="auto"/>
        </w:pBdr>
        <w:tabs>
          <w:tab w:val="left" w:pos="-1440"/>
          <w:tab w:val="left" w:pos="-720"/>
        </w:tabs>
        <w:spacing w:before="120" w:after="120"/>
        <w:jc w:val="center"/>
        <w:outlineLvl w:val="0"/>
        <w:rPr>
          <w:b/>
          <w:sz w:val="22"/>
          <w:szCs w:val="22"/>
        </w:rPr>
      </w:pPr>
      <w:bookmarkStart w:id="29" w:name="_Hlk129266262"/>
      <w:bookmarkStart w:id="30" w:name="_Toc217285860"/>
      <w:r w:rsidRPr="005E699F">
        <w:rPr>
          <w:b/>
          <w:sz w:val="22"/>
          <w:szCs w:val="22"/>
        </w:rPr>
        <w:lastRenderedPageBreak/>
        <w:t>CHAPTER 6 - CHILD SUPPORT GUIDELINES</w:t>
      </w:r>
    </w:p>
    <w:p w14:paraId="0151E4ED" w14:textId="77777777" w:rsidR="005E699F" w:rsidRPr="005E699F" w:rsidRDefault="005E699F" w:rsidP="005E699F">
      <w:pPr>
        <w:tabs>
          <w:tab w:val="left" w:pos="-1440"/>
          <w:tab w:val="left" w:pos="-720"/>
        </w:tabs>
        <w:rPr>
          <w:b/>
          <w:sz w:val="22"/>
          <w:szCs w:val="22"/>
        </w:rPr>
      </w:pPr>
    </w:p>
    <w:p w14:paraId="3DC8164A" w14:textId="77777777" w:rsidR="005E699F" w:rsidRPr="005E699F" w:rsidRDefault="005E699F" w:rsidP="005E699F">
      <w:pPr>
        <w:tabs>
          <w:tab w:val="left" w:pos="720"/>
          <w:tab w:val="left" w:pos="1440"/>
          <w:tab w:val="left" w:pos="2160"/>
          <w:tab w:val="left" w:pos="2880"/>
          <w:tab w:val="left" w:pos="3600"/>
        </w:tabs>
        <w:rPr>
          <w:rFonts w:eastAsia="Calibri"/>
          <w:b/>
          <w:sz w:val="23"/>
          <w:szCs w:val="23"/>
        </w:rPr>
      </w:pPr>
      <w:r w:rsidRPr="005E699F">
        <w:rPr>
          <w:rFonts w:eastAsia="Calibri"/>
          <w:b/>
          <w:sz w:val="23"/>
          <w:szCs w:val="23"/>
        </w:rPr>
        <w:t>1.</w:t>
      </w:r>
      <w:r w:rsidRPr="005E699F">
        <w:rPr>
          <w:rFonts w:eastAsia="Calibri"/>
          <w:b/>
          <w:sz w:val="23"/>
          <w:szCs w:val="23"/>
        </w:rPr>
        <w:tab/>
        <w:t>APPLICATION</w:t>
      </w:r>
    </w:p>
    <w:p w14:paraId="400BE595" w14:textId="77777777" w:rsidR="005E699F" w:rsidRPr="005E699F" w:rsidRDefault="005E699F" w:rsidP="005E699F">
      <w:pPr>
        <w:tabs>
          <w:tab w:val="left" w:pos="720"/>
          <w:tab w:val="left" w:pos="1440"/>
          <w:tab w:val="left" w:pos="2160"/>
          <w:tab w:val="left" w:pos="2880"/>
          <w:tab w:val="left" w:pos="3600"/>
        </w:tabs>
        <w:rPr>
          <w:rFonts w:eastAsia="Calibri"/>
          <w:sz w:val="23"/>
          <w:szCs w:val="23"/>
        </w:rPr>
      </w:pPr>
    </w:p>
    <w:p w14:paraId="23735C1F" w14:textId="77777777" w:rsidR="005E699F" w:rsidRPr="005E699F" w:rsidRDefault="005E699F" w:rsidP="005E699F">
      <w:pPr>
        <w:tabs>
          <w:tab w:val="left" w:pos="720"/>
          <w:tab w:val="left" w:pos="1440"/>
          <w:tab w:val="left" w:pos="2160"/>
          <w:tab w:val="left" w:pos="2880"/>
          <w:tab w:val="left" w:pos="3600"/>
        </w:tabs>
        <w:ind w:left="720" w:hanging="720"/>
        <w:rPr>
          <w:rFonts w:eastAsia="Calibri"/>
          <w:sz w:val="23"/>
          <w:szCs w:val="23"/>
        </w:rPr>
      </w:pPr>
      <w:r w:rsidRPr="005E699F">
        <w:rPr>
          <w:rFonts w:eastAsia="Calibri"/>
          <w:sz w:val="23"/>
          <w:szCs w:val="23"/>
        </w:rPr>
        <w:tab/>
        <w:t xml:space="preserve">Notwithstanding any other provisions of law, the Child Support Guidelines (19-A M.R.S., Chapter 63) apply to any </w:t>
      </w:r>
      <w:r w:rsidRPr="005E699F">
        <w:rPr>
          <w:color w:val="333333"/>
          <w:sz w:val="21"/>
          <w:szCs w:val="21"/>
        </w:rPr>
        <w:t xml:space="preserve"> court action or administrative proceeding in which a child support order is issued or modified under </w:t>
      </w:r>
      <w:r w:rsidRPr="005E699F">
        <w:rPr>
          <w:i/>
          <w:iCs/>
          <w:color w:val="333333"/>
          <w:sz w:val="21"/>
          <w:szCs w:val="21"/>
        </w:rPr>
        <w:t xml:space="preserve">Maine Revised Statutes </w:t>
      </w:r>
      <w:r w:rsidRPr="005E699F">
        <w:rPr>
          <w:color w:val="333333"/>
          <w:sz w:val="21"/>
          <w:szCs w:val="21"/>
        </w:rPr>
        <w:t>Title 18</w:t>
      </w:r>
      <w:r w:rsidRPr="005E699F">
        <w:rPr>
          <w:color w:val="333333"/>
          <w:sz w:val="21"/>
          <w:szCs w:val="21"/>
        </w:rPr>
        <w:noBreakHyphen/>
        <w:t>C, section 5</w:t>
      </w:r>
      <w:r w:rsidRPr="005E699F">
        <w:rPr>
          <w:color w:val="333333"/>
          <w:sz w:val="21"/>
          <w:szCs w:val="21"/>
        </w:rPr>
        <w:noBreakHyphen/>
        <w:t>204, Title 19-A or Title 22 and to any court action or administrative proceeding in which past support is awarded (19-A M.R.S. § 2002).</w:t>
      </w:r>
    </w:p>
    <w:p w14:paraId="1BA1E6AF" w14:textId="77777777" w:rsidR="005E699F" w:rsidRPr="005E699F" w:rsidRDefault="005E699F" w:rsidP="005E699F">
      <w:pPr>
        <w:tabs>
          <w:tab w:val="left" w:pos="720"/>
          <w:tab w:val="left" w:pos="1440"/>
          <w:tab w:val="left" w:pos="2160"/>
          <w:tab w:val="left" w:pos="2880"/>
          <w:tab w:val="left" w:pos="3600"/>
        </w:tabs>
        <w:rPr>
          <w:rFonts w:eastAsia="Calibri"/>
          <w:sz w:val="23"/>
          <w:szCs w:val="23"/>
        </w:rPr>
      </w:pPr>
    </w:p>
    <w:p w14:paraId="2D1B7DC0" w14:textId="77777777" w:rsidR="005E699F" w:rsidRPr="005E699F" w:rsidRDefault="005E699F" w:rsidP="005E699F">
      <w:pPr>
        <w:tabs>
          <w:tab w:val="left" w:pos="720"/>
          <w:tab w:val="left" w:pos="1440"/>
          <w:tab w:val="left" w:pos="2160"/>
          <w:tab w:val="left" w:pos="2880"/>
          <w:tab w:val="left" w:pos="3600"/>
        </w:tabs>
        <w:rPr>
          <w:rFonts w:eastAsia="Calibri"/>
          <w:b/>
          <w:sz w:val="23"/>
          <w:szCs w:val="23"/>
        </w:rPr>
      </w:pPr>
      <w:r w:rsidRPr="005E699F">
        <w:rPr>
          <w:rFonts w:eastAsia="Calibri"/>
          <w:b/>
          <w:sz w:val="23"/>
          <w:szCs w:val="23"/>
        </w:rPr>
        <w:t>2.</w:t>
      </w:r>
      <w:r w:rsidRPr="005E699F">
        <w:rPr>
          <w:rFonts w:eastAsia="Calibri"/>
          <w:b/>
          <w:sz w:val="23"/>
          <w:szCs w:val="23"/>
        </w:rPr>
        <w:tab/>
        <w:t>CHILD SUPPORT TABLE</w:t>
      </w:r>
    </w:p>
    <w:p w14:paraId="12B3EEBE" w14:textId="77777777" w:rsidR="005E699F" w:rsidRPr="005E699F" w:rsidRDefault="005E699F" w:rsidP="005E699F">
      <w:pPr>
        <w:tabs>
          <w:tab w:val="left" w:pos="720"/>
          <w:tab w:val="left" w:pos="1440"/>
          <w:tab w:val="left" w:pos="2160"/>
          <w:tab w:val="left" w:pos="2880"/>
          <w:tab w:val="left" w:pos="3600"/>
        </w:tabs>
        <w:rPr>
          <w:rFonts w:eastAsia="Calibri"/>
          <w:sz w:val="23"/>
          <w:szCs w:val="23"/>
        </w:rPr>
      </w:pPr>
    </w:p>
    <w:p w14:paraId="1BDAA726" w14:textId="77777777" w:rsidR="005E699F" w:rsidRPr="005E699F" w:rsidRDefault="005E699F" w:rsidP="005E699F">
      <w:pPr>
        <w:tabs>
          <w:tab w:val="left" w:pos="720"/>
          <w:tab w:val="left" w:pos="1440"/>
          <w:tab w:val="left" w:pos="2160"/>
          <w:tab w:val="left" w:pos="2880"/>
          <w:tab w:val="left" w:pos="3600"/>
        </w:tabs>
        <w:ind w:left="720"/>
        <w:rPr>
          <w:rFonts w:eastAsia="Calibri"/>
          <w:sz w:val="23"/>
          <w:szCs w:val="23"/>
        </w:rPr>
      </w:pPr>
      <w:r w:rsidRPr="005E699F">
        <w:rPr>
          <w:rFonts w:eastAsia="Calibri"/>
          <w:sz w:val="23"/>
          <w:szCs w:val="23"/>
        </w:rPr>
        <w:t>The</w:t>
      </w:r>
      <w:r w:rsidRPr="005E699F">
        <w:t xml:space="preserve"> Child Support Table is </w:t>
      </w:r>
      <w:r w:rsidRPr="005E699F">
        <w:rPr>
          <w:rFonts w:eastAsia="Calibri"/>
          <w:sz w:val="23"/>
          <w:szCs w:val="23"/>
        </w:rPr>
        <w:t xml:space="preserve">established by the Department pursuant to 19-A M.R.S. §2011. A written report of the most recent quadrennial review, </w:t>
      </w:r>
      <w:r w:rsidRPr="005E699F">
        <w:rPr>
          <w:rFonts w:eastAsia="Calibri"/>
          <w:i/>
          <w:iCs/>
          <w:sz w:val="23"/>
          <w:szCs w:val="23"/>
        </w:rPr>
        <w:t xml:space="preserve">Review of the Maine Child Support Guidelines (2022), </w:t>
      </w:r>
      <w:r w:rsidRPr="005E699F">
        <w:rPr>
          <w:rFonts w:eastAsia="Calibri"/>
          <w:sz w:val="23"/>
          <w:szCs w:val="23"/>
        </w:rPr>
        <w:t xml:space="preserve">is available from the Department online or upon request. </w:t>
      </w:r>
    </w:p>
    <w:p w14:paraId="2E4B1228" w14:textId="77777777" w:rsidR="005E699F" w:rsidRPr="005E699F" w:rsidRDefault="005E699F" w:rsidP="005E699F">
      <w:pPr>
        <w:tabs>
          <w:tab w:val="left" w:pos="720"/>
          <w:tab w:val="left" w:pos="1440"/>
          <w:tab w:val="left" w:pos="2160"/>
          <w:tab w:val="left" w:pos="2880"/>
          <w:tab w:val="left" w:pos="3600"/>
        </w:tabs>
        <w:ind w:left="720"/>
        <w:rPr>
          <w:rFonts w:eastAsia="Calibri"/>
          <w:sz w:val="23"/>
          <w:szCs w:val="23"/>
        </w:rPr>
      </w:pPr>
    </w:p>
    <w:p w14:paraId="11044899" w14:textId="77777777" w:rsidR="005E699F" w:rsidRPr="005E699F" w:rsidRDefault="005E699F" w:rsidP="005E699F">
      <w:pPr>
        <w:rPr>
          <w:rFonts w:ascii="Calibri" w:eastAsia="Calibri" w:hAnsi="Calibri" w:cs="Times New Roman"/>
          <w:szCs w:val="24"/>
        </w:rPr>
        <w:sectPr w:rsidR="005E699F" w:rsidRPr="005E699F" w:rsidSect="00A100DB">
          <w:headerReference w:type="default" r:id="rId19"/>
          <w:pgSz w:w="12240" w:h="15840"/>
          <w:pgMar w:top="720" w:right="1710" w:bottom="1350" w:left="1440" w:header="432" w:footer="720" w:gutter="0"/>
          <w:cols w:space="720"/>
          <w:noEndnote/>
        </w:sectPr>
      </w:pPr>
    </w:p>
    <w:tbl>
      <w:tblPr>
        <w:tblW w:w="9898" w:type="dxa"/>
        <w:tblLook w:val="04A0" w:firstRow="1" w:lastRow="0" w:firstColumn="1" w:lastColumn="0" w:noHBand="0" w:noVBand="1"/>
      </w:tblPr>
      <w:tblGrid>
        <w:gridCol w:w="1740"/>
        <w:gridCol w:w="298"/>
        <w:gridCol w:w="1102"/>
        <w:gridCol w:w="180"/>
        <w:gridCol w:w="1260"/>
        <w:gridCol w:w="1458"/>
        <w:gridCol w:w="1300"/>
        <w:gridCol w:w="1380"/>
        <w:gridCol w:w="1180"/>
      </w:tblGrid>
      <w:tr w:rsidR="005E699F" w:rsidRPr="005E699F" w14:paraId="0028A214" w14:textId="77777777" w:rsidTr="00C1677F">
        <w:trPr>
          <w:trHeight w:val="180"/>
          <w:tblHeader/>
        </w:trPr>
        <w:tc>
          <w:tcPr>
            <w:tcW w:w="989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C61D4AB" w14:textId="77777777" w:rsidR="005E699F" w:rsidRPr="005E699F" w:rsidRDefault="005E699F" w:rsidP="005E699F">
            <w:pPr>
              <w:jc w:val="center"/>
              <w:rPr>
                <w:rFonts w:ascii="Calibri" w:hAnsi="Calibri" w:cs="Calibri"/>
                <w:b/>
                <w:bCs/>
                <w:szCs w:val="24"/>
              </w:rPr>
            </w:pPr>
            <w:r w:rsidRPr="005E699F">
              <w:rPr>
                <w:rFonts w:ascii="Calibri" w:hAnsi="Calibri" w:cs="Calibri"/>
                <w:szCs w:val="24"/>
              </w:rPr>
              <w:lastRenderedPageBreak/>
              <w:t>Schedule of Basic Support Obligation</w:t>
            </w:r>
          </w:p>
        </w:tc>
      </w:tr>
      <w:tr w:rsidR="005E699F" w:rsidRPr="005E699F" w14:paraId="561AD5C3" w14:textId="77777777" w:rsidTr="00C1677F">
        <w:trPr>
          <w:trHeight w:val="313"/>
          <w:tblHeader/>
        </w:trPr>
        <w:tc>
          <w:tcPr>
            <w:tcW w:w="1740" w:type="dxa"/>
            <w:vMerge w:val="restart"/>
            <w:tcBorders>
              <w:top w:val="single" w:sz="8" w:space="0" w:color="auto"/>
              <w:left w:val="single" w:sz="8" w:space="0" w:color="auto"/>
              <w:right w:val="nil"/>
            </w:tcBorders>
            <w:shd w:val="clear" w:color="auto" w:fill="auto"/>
            <w:vAlign w:val="center"/>
          </w:tcPr>
          <w:p w14:paraId="31DE99C8" w14:textId="77777777" w:rsidR="005E699F" w:rsidRPr="005E699F" w:rsidRDefault="005E699F" w:rsidP="005E699F">
            <w:pPr>
              <w:jc w:val="center"/>
              <w:rPr>
                <w:rFonts w:ascii="Calibri" w:hAnsi="Calibri" w:cs="Calibri"/>
                <w:sz w:val="20"/>
              </w:rPr>
            </w:pPr>
            <w:r w:rsidRPr="005E699F">
              <w:rPr>
                <w:rFonts w:ascii="Calibri" w:hAnsi="Calibri" w:cs="Calibri"/>
                <w:sz w:val="20"/>
              </w:rPr>
              <w:t>Parents' Combined Annual Gross Income</w:t>
            </w:r>
          </w:p>
        </w:tc>
        <w:tc>
          <w:tcPr>
            <w:tcW w:w="298" w:type="dxa"/>
            <w:vMerge w:val="restart"/>
            <w:tcBorders>
              <w:top w:val="single" w:sz="8" w:space="0" w:color="auto"/>
              <w:left w:val="single" w:sz="4" w:space="0" w:color="auto"/>
              <w:bottom w:val="single" w:sz="8" w:space="0" w:color="auto"/>
              <w:right w:val="single" w:sz="4" w:space="0" w:color="auto"/>
            </w:tcBorders>
            <w:shd w:val="clear" w:color="auto" w:fill="002060"/>
            <w:noWrap/>
            <w:vAlign w:val="center"/>
          </w:tcPr>
          <w:p w14:paraId="43BE5032" w14:textId="77777777" w:rsidR="005E699F" w:rsidRPr="005E699F" w:rsidRDefault="005E699F" w:rsidP="005E699F">
            <w:pPr>
              <w:jc w:val="center"/>
              <w:rPr>
                <w:rFonts w:ascii="Calibri" w:hAnsi="Calibri" w:cs="Calibri"/>
                <w:sz w:val="20"/>
              </w:rPr>
            </w:pPr>
            <w:r w:rsidRPr="005E699F">
              <w:rPr>
                <w:rFonts w:ascii="Calibri" w:hAnsi="Calibri" w:cs="Calibri"/>
                <w:sz w:val="20"/>
              </w:rPr>
              <w:t> </w:t>
            </w:r>
          </w:p>
        </w:tc>
        <w:tc>
          <w:tcPr>
            <w:tcW w:w="7860" w:type="dxa"/>
            <w:gridSpan w:val="7"/>
            <w:tcBorders>
              <w:top w:val="single" w:sz="8" w:space="0" w:color="auto"/>
              <w:left w:val="nil"/>
              <w:bottom w:val="single" w:sz="8" w:space="0" w:color="auto"/>
              <w:right w:val="single" w:sz="8" w:space="0" w:color="auto"/>
            </w:tcBorders>
            <w:shd w:val="clear" w:color="auto" w:fill="auto"/>
            <w:vAlign w:val="center"/>
          </w:tcPr>
          <w:p w14:paraId="77175B69" w14:textId="77777777" w:rsidR="005E699F" w:rsidRPr="005E699F" w:rsidRDefault="005E699F" w:rsidP="005E699F">
            <w:pPr>
              <w:jc w:val="center"/>
              <w:rPr>
                <w:rFonts w:ascii="Calibri" w:hAnsi="Calibri" w:cs="Calibri"/>
                <w:sz w:val="20"/>
              </w:rPr>
            </w:pPr>
            <w:r w:rsidRPr="005E699F">
              <w:rPr>
                <w:rFonts w:ascii="Calibri" w:hAnsi="Calibri" w:cs="Calibri"/>
                <w:sz w:val="20"/>
              </w:rPr>
              <w:t>Number of Children</w:t>
            </w:r>
          </w:p>
        </w:tc>
      </w:tr>
      <w:tr w:rsidR="005E699F" w:rsidRPr="005E699F" w14:paraId="38221C98" w14:textId="77777777" w:rsidTr="00C1677F">
        <w:trPr>
          <w:trHeight w:val="250"/>
          <w:tblHeader/>
        </w:trPr>
        <w:tc>
          <w:tcPr>
            <w:tcW w:w="1740" w:type="dxa"/>
            <w:vMerge/>
            <w:tcBorders>
              <w:left w:val="single" w:sz="8" w:space="0" w:color="auto"/>
              <w:bottom w:val="single" w:sz="8" w:space="0" w:color="auto"/>
              <w:right w:val="nil"/>
            </w:tcBorders>
            <w:shd w:val="clear" w:color="auto" w:fill="auto"/>
            <w:vAlign w:val="center"/>
            <w:hideMark/>
          </w:tcPr>
          <w:p w14:paraId="5E87752D" w14:textId="77777777" w:rsidR="005E699F" w:rsidRPr="005E699F" w:rsidRDefault="005E699F" w:rsidP="005E699F">
            <w:pPr>
              <w:jc w:val="center"/>
              <w:rPr>
                <w:rFonts w:ascii="Calibri" w:hAnsi="Calibri" w:cs="Calibri"/>
                <w:sz w:val="20"/>
              </w:rPr>
            </w:pPr>
          </w:p>
        </w:tc>
        <w:tc>
          <w:tcPr>
            <w:tcW w:w="298" w:type="dxa"/>
            <w:vMerge/>
            <w:tcBorders>
              <w:left w:val="single" w:sz="4" w:space="0" w:color="auto"/>
              <w:bottom w:val="single" w:sz="8" w:space="0" w:color="auto"/>
              <w:right w:val="single" w:sz="4" w:space="0" w:color="auto"/>
            </w:tcBorders>
            <w:shd w:val="clear" w:color="auto" w:fill="002060"/>
            <w:noWrap/>
            <w:vAlign w:val="center"/>
            <w:hideMark/>
          </w:tcPr>
          <w:p w14:paraId="0DA7294D" w14:textId="77777777" w:rsidR="005E699F" w:rsidRPr="005E699F" w:rsidRDefault="005E699F" w:rsidP="005E699F">
            <w:pPr>
              <w:jc w:val="center"/>
              <w:rPr>
                <w:rFonts w:ascii="Calibri" w:hAnsi="Calibri" w:cs="Calibri"/>
                <w:sz w:val="20"/>
              </w:rPr>
            </w:pPr>
          </w:p>
        </w:tc>
        <w:tc>
          <w:tcPr>
            <w:tcW w:w="1282" w:type="dxa"/>
            <w:gridSpan w:val="2"/>
            <w:tcBorders>
              <w:top w:val="nil"/>
              <w:left w:val="nil"/>
              <w:bottom w:val="single" w:sz="8" w:space="0" w:color="auto"/>
              <w:right w:val="single" w:sz="4" w:space="0" w:color="auto"/>
            </w:tcBorders>
            <w:shd w:val="clear" w:color="auto" w:fill="auto"/>
            <w:vAlign w:val="center"/>
            <w:hideMark/>
          </w:tcPr>
          <w:p w14:paraId="60E81C4D" w14:textId="77777777" w:rsidR="005E699F" w:rsidRPr="005E699F" w:rsidRDefault="005E699F" w:rsidP="005E699F">
            <w:pPr>
              <w:jc w:val="center"/>
              <w:rPr>
                <w:rFonts w:ascii="Calibri" w:hAnsi="Calibri" w:cs="Calibri"/>
                <w:sz w:val="20"/>
              </w:rPr>
            </w:pPr>
            <w:r w:rsidRPr="005E699F">
              <w:rPr>
                <w:rFonts w:ascii="Calibri" w:hAnsi="Calibri" w:cs="Calibri"/>
                <w:sz w:val="20"/>
              </w:rPr>
              <w:t>1</w:t>
            </w:r>
          </w:p>
        </w:tc>
        <w:tc>
          <w:tcPr>
            <w:tcW w:w="1260" w:type="dxa"/>
            <w:tcBorders>
              <w:top w:val="nil"/>
              <w:left w:val="nil"/>
              <w:bottom w:val="single" w:sz="8" w:space="0" w:color="auto"/>
              <w:right w:val="single" w:sz="4" w:space="0" w:color="auto"/>
            </w:tcBorders>
            <w:shd w:val="clear" w:color="auto" w:fill="auto"/>
            <w:vAlign w:val="center"/>
            <w:hideMark/>
          </w:tcPr>
          <w:p w14:paraId="4392B20E" w14:textId="77777777" w:rsidR="005E699F" w:rsidRPr="005E699F" w:rsidRDefault="005E699F" w:rsidP="005E699F">
            <w:pPr>
              <w:ind w:left="360"/>
              <w:contextualSpacing/>
              <w:jc w:val="center"/>
              <w:rPr>
                <w:rFonts w:ascii="Calibri" w:hAnsi="Calibri" w:cs="Calibri"/>
                <w:sz w:val="20"/>
              </w:rPr>
            </w:pPr>
            <w:r w:rsidRPr="005E699F">
              <w:rPr>
                <w:rFonts w:ascii="Calibri" w:hAnsi="Calibri" w:cs="Calibri"/>
                <w:sz w:val="20"/>
              </w:rPr>
              <w:t>2</w:t>
            </w:r>
          </w:p>
        </w:tc>
        <w:tc>
          <w:tcPr>
            <w:tcW w:w="1458" w:type="dxa"/>
            <w:tcBorders>
              <w:top w:val="nil"/>
              <w:left w:val="nil"/>
              <w:bottom w:val="single" w:sz="8" w:space="0" w:color="auto"/>
              <w:right w:val="single" w:sz="4" w:space="0" w:color="auto"/>
            </w:tcBorders>
            <w:shd w:val="clear" w:color="auto" w:fill="auto"/>
            <w:vAlign w:val="center"/>
            <w:hideMark/>
          </w:tcPr>
          <w:p w14:paraId="6DC59521" w14:textId="77777777" w:rsidR="005E699F" w:rsidRPr="005E699F" w:rsidRDefault="005E699F" w:rsidP="005E699F">
            <w:pPr>
              <w:jc w:val="center"/>
              <w:rPr>
                <w:rFonts w:ascii="Calibri" w:hAnsi="Calibri" w:cs="Calibri"/>
                <w:sz w:val="20"/>
              </w:rPr>
            </w:pPr>
            <w:r w:rsidRPr="005E699F">
              <w:rPr>
                <w:rFonts w:ascii="Calibri" w:hAnsi="Calibri" w:cs="Calibri"/>
                <w:sz w:val="20"/>
              </w:rPr>
              <w:t>3</w:t>
            </w:r>
          </w:p>
        </w:tc>
        <w:tc>
          <w:tcPr>
            <w:tcW w:w="1300" w:type="dxa"/>
            <w:tcBorders>
              <w:top w:val="nil"/>
              <w:left w:val="nil"/>
              <w:bottom w:val="single" w:sz="8" w:space="0" w:color="auto"/>
              <w:right w:val="single" w:sz="4" w:space="0" w:color="auto"/>
            </w:tcBorders>
            <w:shd w:val="clear" w:color="auto" w:fill="auto"/>
            <w:vAlign w:val="center"/>
            <w:hideMark/>
          </w:tcPr>
          <w:p w14:paraId="4FF70F38" w14:textId="77777777" w:rsidR="005E699F" w:rsidRPr="005E699F" w:rsidRDefault="005E699F" w:rsidP="005E699F">
            <w:pPr>
              <w:jc w:val="center"/>
              <w:rPr>
                <w:rFonts w:ascii="Calibri" w:hAnsi="Calibri" w:cs="Calibri"/>
                <w:sz w:val="20"/>
              </w:rPr>
            </w:pPr>
            <w:r w:rsidRPr="005E699F">
              <w:rPr>
                <w:rFonts w:ascii="Calibri" w:hAnsi="Calibri" w:cs="Calibri"/>
                <w:sz w:val="20"/>
              </w:rPr>
              <w:t>4</w:t>
            </w:r>
          </w:p>
        </w:tc>
        <w:tc>
          <w:tcPr>
            <w:tcW w:w="1380" w:type="dxa"/>
            <w:tcBorders>
              <w:top w:val="nil"/>
              <w:left w:val="nil"/>
              <w:bottom w:val="single" w:sz="8" w:space="0" w:color="auto"/>
              <w:right w:val="single" w:sz="4" w:space="0" w:color="auto"/>
            </w:tcBorders>
            <w:shd w:val="clear" w:color="auto" w:fill="auto"/>
            <w:vAlign w:val="center"/>
            <w:hideMark/>
          </w:tcPr>
          <w:p w14:paraId="540FB77A" w14:textId="77777777" w:rsidR="005E699F" w:rsidRPr="005E699F" w:rsidRDefault="005E699F" w:rsidP="005E699F">
            <w:pPr>
              <w:jc w:val="center"/>
              <w:rPr>
                <w:rFonts w:ascii="Calibri" w:hAnsi="Calibri" w:cs="Calibri"/>
                <w:sz w:val="20"/>
              </w:rPr>
            </w:pPr>
            <w:r w:rsidRPr="005E699F">
              <w:rPr>
                <w:rFonts w:ascii="Calibri" w:hAnsi="Calibri" w:cs="Calibri"/>
                <w:sz w:val="20"/>
              </w:rPr>
              <w:t>5</w:t>
            </w:r>
          </w:p>
        </w:tc>
        <w:tc>
          <w:tcPr>
            <w:tcW w:w="1180" w:type="dxa"/>
            <w:tcBorders>
              <w:top w:val="nil"/>
              <w:left w:val="nil"/>
              <w:bottom w:val="single" w:sz="8" w:space="0" w:color="auto"/>
              <w:right w:val="single" w:sz="8" w:space="0" w:color="auto"/>
            </w:tcBorders>
            <w:shd w:val="clear" w:color="auto" w:fill="auto"/>
            <w:vAlign w:val="center"/>
            <w:hideMark/>
          </w:tcPr>
          <w:p w14:paraId="79FE9EE1" w14:textId="77777777" w:rsidR="005E699F" w:rsidRPr="005E699F" w:rsidRDefault="005E699F" w:rsidP="005E699F">
            <w:pPr>
              <w:jc w:val="center"/>
              <w:rPr>
                <w:rFonts w:ascii="Calibri" w:hAnsi="Calibri" w:cs="Calibri"/>
                <w:sz w:val="20"/>
              </w:rPr>
            </w:pPr>
            <w:r w:rsidRPr="005E699F">
              <w:rPr>
                <w:rFonts w:ascii="Calibri" w:hAnsi="Calibri" w:cs="Calibri"/>
                <w:sz w:val="20"/>
              </w:rPr>
              <w:t>6</w:t>
            </w:r>
          </w:p>
        </w:tc>
      </w:tr>
      <w:tr w:rsidR="005E699F" w:rsidRPr="005E699F" w14:paraId="52919097" w14:textId="77777777" w:rsidTr="00C1677F">
        <w:trPr>
          <w:trHeight w:val="97"/>
          <w:tblHeader/>
        </w:trPr>
        <w:tc>
          <w:tcPr>
            <w:tcW w:w="1740" w:type="dxa"/>
            <w:tcBorders>
              <w:top w:val="nil"/>
              <w:left w:val="single" w:sz="8" w:space="0" w:color="auto"/>
              <w:bottom w:val="single" w:sz="4" w:space="0" w:color="auto"/>
              <w:right w:val="nil"/>
            </w:tcBorders>
            <w:shd w:val="clear" w:color="000000" w:fill="002060"/>
            <w:noWrap/>
            <w:vAlign w:val="bottom"/>
            <w:hideMark/>
          </w:tcPr>
          <w:p w14:paraId="0FAFBAA1" w14:textId="77777777" w:rsidR="005E699F" w:rsidRPr="005E699F" w:rsidRDefault="005E699F" w:rsidP="005E699F">
            <w:pPr>
              <w:rPr>
                <w:sz w:val="20"/>
              </w:rPr>
            </w:pPr>
            <w:r w:rsidRPr="005E699F">
              <w:rPr>
                <w:sz w:val="20"/>
              </w:rPr>
              <w:t> </w:t>
            </w:r>
          </w:p>
        </w:tc>
        <w:tc>
          <w:tcPr>
            <w:tcW w:w="298" w:type="dxa"/>
            <w:tcBorders>
              <w:top w:val="nil"/>
              <w:left w:val="nil"/>
              <w:bottom w:val="nil"/>
              <w:right w:val="nil"/>
            </w:tcBorders>
            <w:shd w:val="clear" w:color="FFFFFF" w:fill="002060"/>
            <w:noWrap/>
            <w:vAlign w:val="bottom"/>
            <w:hideMark/>
          </w:tcPr>
          <w:p w14:paraId="639769EF" w14:textId="77777777" w:rsidR="005E699F" w:rsidRPr="005E699F" w:rsidRDefault="005E699F" w:rsidP="005E699F">
            <w:pPr>
              <w:rPr>
                <w:sz w:val="20"/>
              </w:rPr>
            </w:pPr>
            <w:r w:rsidRPr="005E699F">
              <w:rPr>
                <w:sz w:val="20"/>
              </w:rPr>
              <w:t> </w:t>
            </w:r>
          </w:p>
        </w:tc>
        <w:tc>
          <w:tcPr>
            <w:tcW w:w="1102" w:type="dxa"/>
            <w:tcBorders>
              <w:top w:val="nil"/>
              <w:left w:val="nil"/>
              <w:bottom w:val="single" w:sz="4" w:space="0" w:color="auto"/>
              <w:right w:val="nil"/>
            </w:tcBorders>
            <w:shd w:val="clear" w:color="000000" w:fill="002060"/>
            <w:noWrap/>
            <w:vAlign w:val="bottom"/>
            <w:hideMark/>
          </w:tcPr>
          <w:p w14:paraId="42C7DF8C" w14:textId="77777777" w:rsidR="005E699F" w:rsidRPr="005E699F" w:rsidRDefault="005E699F" w:rsidP="005E699F">
            <w:pPr>
              <w:rPr>
                <w:sz w:val="20"/>
              </w:rPr>
            </w:pPr>
            <w:r w:rsidRPr="005E699F">
              <w:rPr>
                <w:sz w:val="20"/>
              </w:rPr>
              <w:t> </w:t>
            </w:r>
          </w:p>
        </w:tc>
        <w:tc>
          <w:tcPr>
            <w:tcW w:w="1440" w:type="dxa"/>
            <w:gridSpan w:val="2"/>
            <w:tcBorders>
              <w:top w:val="nil"/>
              <w:left w:val="nil"/>
              <w:bottom w:val="single" w:sz="4" w:space="0" w:color="auto"/>
              <w:right w:val="nil"/>
            </w:tcBorders>
            <w:shd w:val="clear" w:color="000000" w:fill="002060"/>
            <w:noWrap/>
            <w:vAlign w:val="bottom"/>
            <w:hideMark/>
          </w:tcPr>
          <w:p w14:paraId="08D7E304" w14:textId="77777777" w:rsidR="005E699F" w:rsidRPr="005E699F" w:rsidRDefault="005E699F" w:rsidP="005E699F">
            <w:pPr>
              <w:rPr>
                <w:sz w:val="16"/>
                <w:szCs w:val="16"/>
              </w:rPr>
            </w:pPr>
            <w:r w:rsidRPr="005E699F">
              <w:rPr>
                <w:sz w:val="20"/>
              </w:rPr>
              <w:t> </w:t>
            </w:r>
          </w:p>
        </w:tc>
        <w:tc>
          <w:tcPr>
            <w:tcW w:w="1458" w:type="dxa"/>
            <w:tcBorders>
              <w:top w:val="nil"/>
              <w:left w:val="nil"/>
              <w:bottom w:val="single" w:sz="4" w:space="0" w:color="auto"/>
              <w:right w:val="nil"/>
            </w:tcBorders>
            <w:shd w:val="clear" w:color="000000" w:fill="002060"/>
            <w:noWrap/>
            <w:vAlign w:val="bottom"/>
            <w:hideMark/>
          </w:tcPr>
          <w:p w14:paraId="5D2CCC2B" w14:textId="77777777" w:rsidR="005E699F" w:rsidRPr="005E699F" w:rsidRDefault="005E699F" w:rsidP="005E699F">
            <w:pPr>
              <w:rPr>
                <w:sz w:val="20"/>
              </w:rPr>
            </w:pPr>
            <w:r w:rsidRPr="005E699F">
              <w:rPr>
                <w:sz w:val="20"/>
              </w:rPr>
              <w:t> </w:t>
            </w:r>
          </w:p>
        </w:tc>
        <w:tc>
          <w:tcPr>
            <w:tcW w:w="1300" w:type="dxa"/>
            <w:tcBorders>
              <w:top w:val="nil"/>
              <w:left w:val="nil"/>
              <w:bottom w:val="single" w:sz="4" w:space="0" w:color="auto"/>
              <w:right w:val="nil"/>
            </w:tcBorders>
            <w:shd w:val="clear" w:color="000000" w:fill="002060"/>
            <w:noWrap/>
            <w:vAlign w:val="bottom"/>
            <w:hideMark/>
          </w:tcPr>
          <w:p w14:paraId="1AA184E9" w14:textId="77777777" w:rsidR="005E699F" w:rsidRPr="005E699F" w:rsidRDefault="005E699F" w:rsidP="005E699F">
            <w:pPr>
              <w:rPr>
                <w:sz w:val="20"/>
              </w:rPr>
            </w:pPr>
            <w:r w:rsidRPr="005E699F">
              <w:rPr>
                <w:sz w:val="20"/>
              </w:rPr>
              <w:t> </w:t>
            </w:r>
          </w:p>
        </w:tc>
        <w:tc>
          <w:tcPr>
            <w:tcW w:w="1380" w:type="dxa"/>
            <w:tcBorders>
              <w:top w:val="nil"/>
              <w:left w:val="nil"/>
              <w:bottom w:val="single" w:sz="4" w:space="0" w:color="auto"/>
              <w:right w:val="nil"/>
            </w:tcBorders>
            <w:shd w:val="clear" w:color="000000" w:fill="002060"/>
            <w:noWrap/>
            <w:vAlign w:val="bottom"/>
            <w:hideMark/>
          </w:tcPr>
          <w:p w14:paraId="417498B7" w14:textId="77777777" w:rsidR="005E699F" w:rsidRPr="005E699F" w:rsidRDefault="005E699F" w:rsidP="005E699F">
            <w:pPr>
              <w:rPr>
                <w:sz w:val="20"/>
              </w:rPr>
            </w:pPr>
            <w:r w:rsidRPr="005E699F">
              <w:rPr>
                <w:sz w:val="20"/>
              </w:rPr>
              <w:t> </w:t>
            </w:r>
          </w:p>
        </w:tc>
        <w:tc>
          <w:tcPr>
            <w:tcW w:w="1180" w:type="dxa"/>
            <w:tcBorders>
              <w:top w:val="nil"/>
              <w:left w:val="nil"/>
              <w:bottom w:val="single" w:sz="4" w:space="0" w:color="auto"/>
              <w:right w:val="single" w:sz="8" w:space="0" w:color="auto"/>
            </w:tcBorders>
            <w:shd w:val="clear" w:color="000000" w:fill="002060"/>
            <w:noWrap/>
            <w:vAlign w:val="bottom"/>
            <w:hideMark/>
          </w:tcPr>
          <w:p w14:paraId="3113758E" w14:textId="77777777" w:rsidR="005E699F" w:rsidRPr="005E699F" w:rsidRDefault="005E699F" w:rsidP="005E699F">
            <w:pPr>
              <w:rPr>
                <w:sz w:val="20"/>
              </w:rPr>
            </w:pPr>
            <w:r w:rsidRPr="005E699F">
              <w:rPr>
                <w:sz w:val="20"/>
              </w:rPr>
              <w:t> </w:t>
            </w:r>
          </w:p>
        </w:tc>
      </w:tr>
      <w:tr w:rsidR="005E699F" w:rsidRPr="005E699F" w14:paraId="342B8B0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tcPr>
          <w:p w14:paraId="3564E00D" w14:textId="77777777" w:rsidR="005E699F" w:rsidRPr="005E699F" w:rsidRDefault="005E699F" w:rsidP="005E699F">
            <w:pPr>
              <w:jc w:val="right"/>
              <w:rPr>
                <w:rFonts w:ascii="Helv" w:hAnsi="Helv" w:cs="Times New Roman"/>
                <w:sz w:val="22"/>
                <w:szCs w:val="22"/>
              </w:rPr>
            </w:pPr>
          </w:p>
        </w:tc>
        <w:tc>
          <w:tcPr>
            <w:tcW w:w="298" w:type="dxa"/>
            <w:tcBorders>
              <w:top w:val="nil"/>
              <w:left w:val="single" w:sz="4" w:space="0" w:color="auto"/>
              <w:bottom w:val="nil"/>
              <w:right w:val="single" w:sz="4" w:space="0" w:color="auto"/>
            </w:tcBorders>
            <w:shd w:val="clear" w:color="FFFFFF" w:fill="002060"/>
            <w:noWrap/>
            <w:vAlign w:val="center"/>
          </w:tcPr>
          <w:p w14:paraId="79F41B7A" w14:textId="77777777" w:rsidR="005E699F" w:rsidRPr="005E699F" w:rsidRDefault="005E699F" w:rsidP="005E699F">
            <w:pPr>
              <w:rPr>
                <w:rFonts w:ascii="Helv" w:hAnsi="Helv" w:cs="Times New Roman"/>
                <w:sz w:val="22"/>
                <w:szCs w:val="22"/>
              </w:rPr>
            </w:pPr>
          </w:p>
        </w:tc>
        <w:tc>
          <w:tcPr>
            <w:tcW w:w="7860" w:type="dxa"/>
            <w:gridSpan w:val="7"/>
            <w:tcBorders>
              <w:top w:val="single" w:sz="4" w:space="0" w:color="auto"/>
              <w:left w:val="nil"/>
              <w:bottom w:val="single" w:sz="4" w:space="0" w:color="auto"/>
              <w:right w:val="single" w:sz="4" w:space="0" w:color="000000"/>
            </w:tcBorders>
            <w:shd w:val="clear" w:color="auto" w:fill="B4C6E7"/>
            <w:vAlign w:val="center"/>
          </w:tcPr>
          <w:p w14:paraId="24CEFF79" w14:textId="77777777" w:rsidR="005E699F" w:rsidRPr="005E699F" w:rsidRDefault="005E699F" w:rsidP="005E699F">
            <w:pPr>
              <w:jc w:val="center"/>
              <w:rPr>
                <w:rFonts w:ascii="Helv" w:hAnsi="Helv" w:cs="Times New Roman"/>
                <w:b/>
                <w:bCs/>
                <w:sz w:val="22"/>
                <w:szCs w:val="22"/>
              </w:rPr>
            </w:pPr>
            <w:r w:rsidRPr="005E699F">
              <w:rPr>
                <w:rFonts w:ascii="Calibri" w:hAnsi="Calibri" w:cs="Calibri"/>
                <w:sz w:val="22"/>
                <w:szCs w:val="22"/>
              </w:rPr>
              <w:t>Self-Support Reserve (shaded area)</w:t>
            </w:r>
          </w:p>
        </w:tc>
      </w:tr>
      <w:tr w:rsidR="005E699F" w:rsidRPr="005E699F" w14:paraId="4E76EDD4" w14:textId="77777777" w:rsidTr="00C1677F">
        <w:trPr>
          <w:trHeight w:val="170"/>
        </w:trPr>
        <w:tc>
          <w:tcPr>
            <w:tcW w:w="1740" w:type="dxa"/>
            <w:tcBorders>
              <w:top w:val="nil"/>
              <w:left w:val="single" w:sz="8" w:space="0" w:color="auto"/>
              <w:bottom w:val="single" w:sz="4" w:space="0" w:color="auto"/>
              <w:right w:val="nil"/>
            </w:tcBorders>
            <w:shd w:val="clear" w:color="auto" w:fill="auto"/>
            <w:noWrap/>
            <w:vAlign w:val="center"/>
            <w:hideMark/>
          </w:tcPr>
          <w:p w14:paraId="0580EBED" w14:textId="77777777" w:rsidR="005E699F" w:rsidRPr="005E699F" w:rsidRDefault="005E699F" w:rsidP="005E699F">
            <w:pPr>
              <w:jc w:val="right"/>
              <w:rPr>
                <w:rFonts w:ascii="Helv" w:hAnsi="Helv" w:cs="Times New Roman"/>
                <w:sz w:val="20"/>
              </w:rPr>
            </w:pPr>
          </w:p>
        </w:tc>
        <w:tc>
          <w:tcPr>
            <w:tcW w:w="298" w:type="dxa"/>
            <w:tcBorders>
              <w:top w:val="nil"/>
              <w:left w:val="single" w:sz="4" w:space="0" w:color="auto"/>
              <w:bottom w:val="nil"/>
              <w:right w:val="single" w:sz="4" w:space="0" w:color="auto"/>
            </w:tcBorders>
            <w:shd w:val="clear" w:color="FFFFFF" w:fill="002060"/>
            <w:noWrap/>
            <w:vAlign w:val="center"/>
            <w:hideMark/>
          </w:tcPr>
          <w:p w14:paraId="3DE7A3E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7860" w:type="dxa"/>
            <w:gridSpan w:val="7"/>
            <w:tcBorders>
              <w:top w:val="single" w:sz="4" w:space="0" w:color="auto"/>
              <w:left w:val="nil"/>
              <w:bottom w:val="single" w:sz="4" w:space="0" w:color="auto"/>
              <w:right w:val="single" w:sz="4" w:space="0" w:color="000000"/>
            </w:tcBorders>
            <w:shd w:val="clear" w:color="auto" w:fill="B4C6E7"/>
            <w:vAlign w:val="center"/>
            <w:hideMark/>
          </w:tcPr>
          <w:p w14:paraId="7A88000D" w14:textId="77777777" w:rsidR="005E699F" w:rsidRPr="005E699F" w:rsidRDefault="005E699F" w:rsidP="005E699F">
            <w:pPr>
              <w:jc w:val="center"/>
              <w:rPr>
                <w:rFonts w:ascii="Helv" w:hAnsi="Helv" w:cs="Times New Roman"/>
                <w:b/>
                <w:bCs/>
                <w:sz w:val="18"/>
                <w:szCs w:val="18"/>
              </w:rPr>
            </w:pPr>
            <w:r w:rsidRPr="005E699F">
              <w:rPr>
                <w:rFonts w:ascii="Helv" w:hAnsi="Helv" w:cs="Times New Roman"/>
                <w:b/>
                <w:bCs/>
                <w:sz w:val="18"/>
                <w:szCs w:val="18"/>
              </w:rPr>
              <w:t>10% when below $16,800</w:t>
            </w:r>
          </w:p>
        </w:tc>
      </w:tr>
      <w:tr w:rsidR="005E699F" w:rsidRPr="005E699F" w14:paraId="73E613C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38EC8A4" w14:textId="77777777" w:rsidR="005E699F" w:rsidRPr="005E699F" w:rsidRDefault="005E699F" w:rsidP="005E699F">
            <w:pPr>
              <w:jc w:val="right"/>
              <w:rPr>
                <w:rFonts w:ascii="Helv" w:hAnsi="Helv" w:cs="Times New Roman"/>
                <w:sz w:val="20"/>
              </w:rPr>
            </w:pPr>
            <w:r w:rsidRPr="005E699F">
              <w:rPr>
                <w:rFonts w:ascii="Helv" w:hAnsi="Helv" w:cs="Times New Roman"/>
                <w:sz w:val="20"/>
              </w:rPr>
              <w:t>16800</w:t>
            </w:r>
          </w:p>
        </w:tc>
        <w:tc>
          <w:tcPr>
            <w:tcW w:w="298" w:type="dxa"/>
            <w:tcBorders>
              <w:top w:val="nil"/>
              <w:left w:val="single" w:sz="4" w:space="0" w:color="auto"/>
              <w:bottom w:val="nil"/>
              <w:right w:val="single" w:sz="4" w:space="0" w:color="auto"/>
            </w:tcBorders>
            <w:shd w:val="clear" w:color="FFFFFF" w:fill="002060"/>
            <w:noWrap/>
            <w:vAlign w:val="center"/>
            <w:hideMark/>
          </w:tcPr>
          <w:p w14:paraId="57B4014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B4C6E7"/>
            <w:noWrap/>
            <w:vAlign w:val="center"/>
            <w:hideMark/>
          </w:tcPr>
          <w:p w14:paraId="2FA13E55"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24 </w:t>
            </w:r>
          </w:p>
        </w:tc>
        <w:tc>
          <w:tcPr>
            <w:tcW w:w="1440" w:type="dxa"/>
            <w:gridSpan w:val="2"/>
            <w:tcBorders>
              <w:top w:val="nil"/>
              <w:left w:val="nil"/>
              <w:bottom w:val="single" w:sz="4" w:space="0" w:color="auto"/>
              <w:right w:val="single" w:sz="4" w:space="0" w:color="auto"/>
            </w:tcBorders>
            <w:shd w:val="clear" w:color="auto" w:fill="B4C6E7"/>
            <w:noWrap/>
            <w:vAlign w:val="center"/>
            <w:hideMark/>
          </w:tcPr>
          <w:p w14:paraId="57E1184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12 </w:t>
            </w:r>
          </w:p>
        </w:tc>
        <w:tc>
          <w:tcPr>
            <w:tcW w:w="1458" w:type="dxa"/>
            <w:tcBorders>
              <w:top w:val="nil"/>
              <w:left w:val="nil"/>
              <w:bottom w:val="single" w:sz="4" w:space="0" w:color="auto"/>
              <w:right w:val="single" w:sz="4" w:space="0" w:color="auto"/>
            </w:tcBorders>
            <w:shd w:val="clear" w:color="auto" w:fill="B4C6E7"/>
            <w:noWrap/>
            <w:vAlign w:val="center"/>
            <w:hideMark/>
          </w:tcPr>
          <w:p w14:paraId="716DF825"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8 </w:t>
            </w:r>
          </w:p>
        </w:tc>
        <w:tc>
          <w:tcPr>
            <w:tcW w:w="1300" w:type="dxa"/>
            <w:tcBorders>
              <w:top w:val="nil"/>
              <w:left w:val="nil"/>
              <w:bottom w:val="single" w:sz="4" w:space="0" w:color="auto"/>
              <w:right w:val="single" w:sz="4" w:space="0" w:color="auto"/>
            </w:tcBorders>
            <w:shd w:val="clear" w:color="auto" w:fill="B4C6E7"/>
            <w:noWrap/>
            <w:vAlign w:val="center"/>
            <w:hideMark/>
          </w:tcPr>
          <w:p w14:paraId="22D589C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6 </w:t>
            </w:r>
          </w:p>
        </w:tc>
        <w:tc>
          <w:tcPr>
            <w:tcW w:w="1380" w:type="dxa"/>
            <w:tcBorders>
              <w:top w:val="nil"/>
              <w:left w:val="nil"/>
              <w:bottom w:val="single" w:sz="4" w:space="0" w:color="auto"/>
              <w:right w:val="single" w:sz="4" w:space="0" w:color="auto"/>
            </w:tcBorders>
            <w:shd w:val="clear" w:color="auto" w:fill="B4C6E7"/>
            <w:noWrap/>
            <w:vAlign w:val="center"/>
            <w:hideMark/>
          </w:tcPr>
          <w:p w14:paraId="75140F6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 </w:t>
            </w:r>
          </w:p>
        </w:tc>
        <w:tc>
          <w:tcPr>
            <w:tcW w:w="1180" w:type="dxa"/>
            <w:tcBorders>
              <w:top w:val="nil"/>
              <w:left w:val="nil"/>
              <w:bottom w:val="single" w:sz="4" w:space="0" w:color="auto"/>
              <w:right w:val="single" w:sz="4" w:space="0" w:color="auto"/>
            </w:tcBorders>
            <w:shd w:val="clear" w:color="auto" w:fill="B4C6E7"/>
            <w:noWrap/>
            <w:vAlign w:val="center"/>
            <w:hideMark/>
          </w:tcPr>
          <w:p w14:paraId="1D9EE5E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 </w:t>
            </w:r>
          </w:p>
        </w:tc>
      </w:tr>
      <w:tr w:rsidR="005E699F" w:rsidRPr="005E699F" w14:paraId="6DD3E9F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C926D3F" w14:textId="77777777" w:rsidR="005E699F" w:rsidRPr="005E699F" w:rsidRDefault="005E699F" w:rsidP="005E699F">
            <w:pPr>
              <w:jc w:val="right"/>
              <w:rPr>
                <w:rFonts w:ascii="Helv" w:hAnsi="Helv" w:cs="Times New Roman"/>
                <w:sz w:val="20"/>
              </w:rPr>
            </w:pPr>
            <w:r w:rsidRPr="005E699F">
              <w:rPr>
                <w:rFonts w:ascii="Helv" w:hAnsi="Helv" w:cs="Times New Roman"/>
                <w:sz w:val="20"/>
              </w:rPr>
              <w:t>17400</w:t>
            </w:r>
          </w:p>
        </w:tc>
        <w:tc>
          <w:tcPr>
            <w:tcW w:w="298" w:type="dxa"/>
            <w:tcBorders>
              <w:top w:val="nil"/>
              <w:left w:val="single" w:sz="4" w:space="0" w:color="auto"/>
              <w:bottom w:val="nil"/>
              <w:right w:val="single" w:sz="4" w:space="0" w:color="auto"/>
            </w:tcBorders>
            <w:shd w:val="clear" w:color="FFFFFF" w:fill="002060"/>
            <w:noWrap/>
            <w:vAlign w:val="center"/>
            <w:hideMark/>
          </w:tcPr>
          <w:p w14:paraId="7875F8B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0D30407"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32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A4E7D73"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16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02F76C0"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11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7EB72A6"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8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E9A2E69"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7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BF33F65"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6 </w:t>
            </w:r>
          </w:p>
        </w:tc>
      </w:tr>
      <w:tr w:rsidR="005E699F" w:rsidRPr="005E699F" w14:paraId="135C58B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5C2C440" w14:textId="77777777" w:rsidR="005E699F" w:rsidRPr="005E699F" w:rsidRDefault="005E699F" w:rsidP="005E699F">
            <w:pPr>
              <w:jc w:val="right"/>
              <w:rPr>
                <w:rFonts w:ascii="Helv" w:hAnsi="Helv" w:cs="Times New Roman"/>
                <w:sz w:val="20"/>
              </w:rPr>
            </w:pPr>
            <w:r w:rsidRPr="005E699F">
              <w:rPr>
                <w:rFonts w:ascii="Helv" w:hAnsi="Helv" w:cs="Times New Roman"/>
                <w:sz w:val="20"/>
              </w:rPr>
              <w:t>18000</w:t>
            </w:r>
          </w:p>
        </w:tc>
        <w:tc>
          <w:tcPr>
            <w:tcW w:w="298" w:type="dxa"/>
            <w:tcBorders>
              <w:top w:val="nil"/>
              <w:left w:val="single" w:sz="4" w:space="0" w:color="auto"/>
              <w:bottom w:val="nil"/>
              <w:right w:val="single" w:sz="4" w:space="0" w:color="auto"/>
            </w:tcBorders>
            <w:shd w:val="clear" w:color="FFFFFF" w:fill="002060"/>
            <w:noWrap/>
            <w:vAlign w:val="center"/>
            <w:hideMark/>
          </w:tcPr>
          <w:p w14:paraId="4BEFB54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60A192B"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40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C745F3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20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77482B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14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BC85F6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10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0FFFA75"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8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7383BD7"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7 </w:t>
            </w:r>
          </w:p>
        </w:tc>
      </w:tr>
      <w:tr w:rsidR="005E699F" w:rsidRPr="005E699F" w14:paraId="2F5BBC5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8C3FB08" w14:textId="77777777" w:rsidR="005E699F" w:rsidRPr="005E699F" w:rsidRDefault="005E699F" w:rsidP="005E699F">
            <w:pPr>
              <w:jc w:val="right"/>
              <w:rPr>
                <w:rFonts w:ascii="Helv" w:hAnsi="Helv" w:cs="Times New Roman"/>
                <w:sz w:val="20"/>
              </w:rPr>
            </w:pPr>
            <w:r w:rsidRPr="005E699F">
              <w:rPr>
                <w:rFonts w:ascii="Helv" w:hAnsi="Helv" w:cs="Times New Roman"/>
                <w:sz w:val="20"/>
              </w:rPr>
              <w:t>18600</w:t>
            </w:r>
          </w:p>
        </w:tc>
        <w:tc>
          <w:tcPr>
            <w:tcW w:w="298" w:type="dxa"/>
            <w:tcBorders>
              <w:top w:val="nil"/>
              <w:left w:val="single" w:sz="4" w:space="0" w:color="auto"/>
              <w:bottom w:val="nil"/>
              <w:right w:val="single" w:sz="4" w:space="0" w:color="auto"/>
            </w:tcBorders>
            <w:shd w:val="clear" w:color="FFFFFF" w:fill="002060"/>
            <w:noWrap/>
            <w:vAlign w:val="center"/>
            <w:hideMark/>
          </w:tcPr>
          <w:p w14:paraId="7182559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01A937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48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6972D32"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24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0AD9427"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16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E1996D3"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12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6BC03D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10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5EBBA6D"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8 </w:t>
            </w:r>
          </w:p>
        </w:tc>
      </w:tr>
      <w:tr w:rsidR="005E699F" w:rsidRPr="005E699F" w14:paraId="59AEFB1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D554027" w14:textId="77777777" w:rsidR="005E699F" w:rsidRPr="005E699F" w:rsidRDefault="005E699F" w:rsidP="005E699F">
            <w:pPr>
              <w:jc w:val="right"/>
              <w:rPr>
                <w:rFonts w:ascii="Helv" w:hAnsi="Helv" w:cs="Times New Roman"/>
                <w:sz w:val="20"/>
              </w:rPr>
            </w:pPr>
            <w:r w:rsidRPr="005E699F">
              <w:rPr>
                <w:rFonts w:ascii="Helv" w:hAnsi="Helv" w:cs="Times New Roman"/>
                <w:sz w:val="20"/>
              </w:rPr>
              <w:t>19200</w:t>
            </w:r>
          </w:p>
        </w:tc>
        <w:tc>
          <w:tcPr>
            <w:tcW w:w="298" w:type="dxa"/>
            <w:tcBorders>
              <w:top w:val="nil"/>
              <w:left w:val="single" w:sz="4" w:space="0" w:color="auto"/>
              <w:bottom w:val="nil"/>
              <w:right w:val="single" w:sz="4" w:space="0" w:color="auto"/>
            </w:tcBorders>
            <w:shd w:val="clear" w:color="FFFFFF" w:fill="002060"/>
            <w:noWrap/>
            <w:vAlign w:val="center"/>
            <w:hideMark/>
          </w:tcPr>
          <w:p w14:paraId="7A8AFD3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1223513"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56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85AF5FD"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28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49BCDD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19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8339BC6"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15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EEBD465"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12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83FFBE2"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10 </w:t>
            </w:r>
          </w:p>
        </w:tc>
      </w:tr>
      <w:tr w:rsidR="005E699F" w:rsidRPr="005E699F" w14:paraId="49B50C3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8E3BA70" w14:textId="77777777" w:rsidR="005E699F" w:rsidRPr="005E699F" w:rsidRDefault="005E699F" w:rsidP="005E699F">
            <w:pPr>
              <w:jc w:val="right"/>
              <w:rPr>
                <w:rFonts w:ascii="Helv" w:hAnsi="Helv" w:cs="Times New Roman"/>
                <w:sz w:val="20"/>
              </w:rPr>
            </w:pPr>
            <w:r w:rsidRPr="005E699F">
              <w:rPr>
                <w:rFonts w:ascii="Helv" w:hAnsi="Helv" w:cs="Times New Roman"/>
                <w:sz w:val="20"/>
              </w:rPr>
              <w:t>19800</w:t>
            </w:r>
          </w:p>
        </w:tc>
        <w:tc>
          <w:tcPr>
            <w:tcW w:w="298" w:type="dxa"/>
            <w:tcBorders>
              <w:top w:val="nil"/>
              <w:left w:val="single" w:sz="4" w:space="0" w:color="auto"/>
              <w:bottom w:val="nil"/>
              <w:right w:val="single" w:sz="4" w:space="0" w:color="auto"/>
            </w:tcBorders>
            <w:shd w:val="clear" w:color="FFFFFF" w:fill="002060"/>
            <w:noWrap/>
            <w:vAlign w:val="center"/>
            <w:hideMark/>
          </w:tcPr>
          <w:p w14:paraId="437411A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6D74CDA"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64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CAC1EB7"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32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2230BF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22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58E4F5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17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F86327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13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A4BD19A"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11 </w:t>
            </w:r>
          </w:p>
        </w:tc>
      </w:tr>
      <w:tr w:rsidR="005E699F" w:rsidRPr="005E699F" w14:paraId="56BF906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1A34D69" w14:textId="77777777" w:rsidR="005E699F" w:rsidRPr="005E699F" w:rsidRDefault="005E699F" w:rsidP="005E699F">
            <w:pPr>
              <w:jc w:val="right"/>
              <w:rPr>
                <w:rFonts w:ascii="Helv" w:hAnsi="Helv" w:cs="Times New Roman"/>
                <w:sz w:val="20"/>
              </w:rPr>
            </w:pPr>
            <w:r w:rsidRPr="005E699F">
              <w:rPr>
                <w:rFonts w:ascii="Helv" w:hAnsi="Helv" w:cs="Times New Roman"/>
                <w:sz w:val="20"/>
              </w:rPr>
              <w:t>20400</w:t>
            </w:r>
          </w:p>
        </w:tc>
        <w:tc>
          <w:tcPr>
            <w:tcW w:w="298" w:type="dxa"/>
            <w:tcBorders>
              <w:top w:val="nil"/>
              <w:left w:val="single" w:sz="4" w:space="0" w:color="auto"/>
              <w:bottom w:val="nil"/>
              <w:right w:val="single" w:sz="4" w:space="0" w:color="auto"/>
            </w:tcBorders>
            <w:shd w:val="clear" w:color="FFFFFF" w:fill="002060"/>
            <w:noWrap/>
            <w:vAlign w:val="center"/>
            <w:hideMark/>
          </w:tcPr>
          <w:p w14:paraId="30DD996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052B93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72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0995B89"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36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65972B5"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25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0925EB9"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19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A48B84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15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2D31453"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13 </w:t>
            </w:r>
          </w:p>
        </w:tc>
      </w:tr>
      <w:tr w:rsidR="005E699F" w:rsidRPr="005E699F" w14:paraId="67D908E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E1316CF" w14:textId="77777777" w:rsidR="005E699F" w:rsidRPr="005E699F" w:rsidRDefault="005E699F" w:rsidP="005E699F">
            <w:pPr>
              <w:jc w:val="right"/>
              <w:rPr>
                <w:rFonts w:ascii="Helv" w:hAnsi="Helv" w:cs="Times New Roman"/>
                <w:sz w:val="20"/>
              </w:rPr>
            </w:pPr>
            <w:r w:rsidRPr="005E699F">
              <w:rPr>
                <w:rFonts w:ascii="Helv" w:hAnsi="Helv" w:cs="Times New Roman"/>
                <w:sz w:val="20"/>
              </w:rPr>
              <w:t>21000</w:t>
            </w:r>
          </w:p>
        </w:tc>
        <w:tc>
          <w:tcPr>
            <w:tcW w:w="298" w:type="dxa"/>
            <w:tcBorders>
              <w:top w:val="nil"/>
              <w:left w:val="single" w:sz="4" w:space="0" w:color="auto"/>
              <w:bottom w:val="nil"/>
              <w:right w:val="single" w:sz="4" w:space="0" w:color="auto"/>
            </w:tcBorders>
            <w:shd w:val="clear" w:color="FFFFFF" w:fill="002060"/>
            <w:noWrap/>
            <w:vAlign w:val="center"/>
            <w:hideMark/>
          </w:tcPr>
          <w:p w14:paraId="0D5ECBC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D78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78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7B358DF"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40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6654E28"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27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7744AF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21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36DD2C8"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17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73C1AB2"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14 </w:t>
            </w:r>
          </w:p>
        </w:tc>
      </w:tr>
      <w:tr w:rsidR="005E699F" w:rsidRPr="005E699F" w14:paraId="2AEF2FE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C37C237" w14:textId="77777777" w:rsidR="005E699F" w:rsidRPr="005E699F" w:rsidRDefault="005E699F" w:rsidP="005E699F">
            <w:pPr>
              <w:jc w:val="right"/>
              <w:rPr>
                <w:rFonts w:ascii="Helv" w:hAnsi="Helv" w:cs="Times New Roman"/>
                <w:sz w:val="20"/>
              </w:rPr>
            </w:pPr>
            <w:r w:rsidRPr="005E699F">
              <w:rPr>
                <w:rFonts w:ascii="Helv" w:hAnsi="Helv" w:cs="Times New Roman"/>
                <w:sz w:val="20"/>
              </w:rPr>
              <w:t>21600</w:t>
            </w:r>
          </w:p>
        </w:tc>
        <w:tc>
          <w:tcPr>
            <w:tcW w:w="298" w:type="dxa"/>
            <w:tcBorders>
              <w:top w:val="nil"/>
              <w:left w:val="single" w:sz="4" w:space="0" w:color="auto"/>
              <w:bottom w:val="nil"/>
              <w:right w:val="single" w:sz="4" w:space="0" w:color="auto"/>
            </w:tcBorders>
            <w:shd w:val="clear" w:color="FFFFFF" w:fill="002060"/>
            <w:noWrap/>
            <w:vAlign w:val="center"/>
            <w:hideMark/>
          </w:tcPr>
          <w:p w14:paraId="52227D3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02A7A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80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8AB54D3"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44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FE1FCF0"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30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BB17EAB"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23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3554D25"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18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A7D7B48"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15 </w:t>
            </w:r>
          </w:p>
        </w:tc>
      </w:tr>
      <w:tr w:rsidR="005E699F" w:rsidRPr="005E699F" w14:paraId="4E454C1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50E8ED6" w14:textId="77777777" w:rsidR="005E699F" w:rsidRPr="005E699F" w:rsidRDefault="005E699F" w:rsidP="005E699F">
            <w:pPr>
              <w:jc w:val="right"/>
              <w:rPr>
                <w:rFonts w:ascii="Helv" w:hAnsi="Helv" w:cs="Times New Roman"/>
                <w:sz w:val="20"/>
              </w:rPr>
            </w:pPr>
            <w:r w:rsidRPr="005E699F">
              <w:rPr>
                <w:rFonts w:ascii="Helv" w:hAnsi="Helv" w:cs="Times New Roman"/>
                <w:sz w:val="20"/>
              </w:rPr>
              <w:t>22200</w:t>
            </w:r>
          </w:p>
        </w:tc>
        <w:tc>
          <w:tcPr>
            <w:tcW w:w="298" w:type="dxa"/>
            <w:tcBorders>
              <w:top w:val="nil"/>
              <w:left w:val="single" w:sz="4" w:space="0" w:color="auto"/>
              <w:bottom w:val="nil"/>
              <w:right w:val="single" w:sz="4" w:space="0" w:color="auto"/>
            </w:tcBorders>
            <w:shd w:val="clear" w:color="FFFFFF" w:fill="002060"/>
            <w:noWrap/>
            <w:vAlign w:val="center"/>
            <w:hideMark/>
          </w:tcPr>
          <w:p w14:paraId="0A8A654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B73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82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171F132"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48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B3EBEF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33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12FEAB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25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64CF73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20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1B4559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17 </w:t>
            </w:r>
          </w:p>
        </w:tc>
      </w:tr>
      <w:tr w:rsidR="005E699F" w:rsidRPr="005E699F" w14:paraId="2E711FB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383EE75" w14:textId="77777777" w:rsidR="005E699F" w:rsidRPr="005E699F" w:rsidRDefault="005E699F" w:rsidP="005E699F">
            <w:pPr>
              <w:jc w:val="right"/>
              <w:rPr>
                <w:rFonts w:ascii="Helv" w:hAnsi="Helv" w:cs="Times New Roman"/>
                <w:sz w:val="20"/>
              </w:rPr>
            </w:pPr>
            <w:r w:rsidRPr="005E699F">
              <w:rPr>
                <w:rFonts w:ascii="Helv" w:hAnsi="Helv" w:cs="Times New Roman"/>
                <w:sz w:val="20"/>
              </w:rPr>
              <w:t>22800</w:t>
            </w:r>
          </w:p>
        </w:tc>
        <w:tc>
          <w:tcPr>
            <w:tcW w:w="298" w:type="dxa"/>
            <w:tcBorders>
              <w:top w:val="nil"/>
              <w:left w:val="single" w:sz="4" w:space="0" w:color="auto"/>
              <w:bottom w:val="nil"/>
              <w:right w:val="single" w:sz="4" w:space="0" w:color="auto"/>
            </w:tcBorders>
            <w:shd w:val="clear" w:color="FFFFFF" w:fill="002060"/>
            <w:noWrap/>
            <w:vAlign w:val="center"/>
            <w:hideMark/>
          </w:tcPr>
          <w:p w14:paraId="075FE6E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920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84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5D2A0C2"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53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C6DFCA8"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35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2828C2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27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5469252"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22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F6846CF"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18 </w:t>
            </w:r>
          </w:p>
        </w:tc>
      </w:tr>
      <w:tr w:rsidR="005E699F" w:rsidRPr="005E699F" w14:paraId="2D2DC49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4DA388C" w14:textId="77777777" w:rsidR="005E699F" w:rsidRPr="005E699F" w:rsidRDefault="005E699F" w:rsidP="005E699F">
            <w:pPr>
              <w:jc w:val="right"/>
              <w:rPr>
                <w:rFonts w:ascii="Helv" w:hAnsi="Helv" w:cs="Times New Roman"/>
                <w:sz w:val="20"/>
              </w:rPr>
            </w:pPr>
            <w:r w:rsidRPr="005E699F">
              <w:rPr>
                <w:rFonts w:ascii="Helv" w:hAnsi="Helv" w:cs="Times New Roman"/>
                <w:sz w:val="20"/>
              </w:rPr>
              <w:t>23400</w:t>
            </w:r>
          </w:p>
        </w:tc>
        <w:tc>
          <w:tcPr>
            <w:tcW w:w="298" w:type="dxa"/>
            <w:tcBorders>
              <w:top w:val="nil"/>
              <w:left w:val="single" w:sz="4" w:space="0" w:color="auto"/>
              <w:bottom w:val="nil"/>
              <w:right w:val="single" w:sz="4" w:space="0" w:color="auto"/>
            </w:tcBorders>
            <w:shd w:val="clear" w:color="FFFFFF" w:fill="002060"/>
            <w:noWrap/>
            <w:vAlign w:val="center"/>
            <w:hideMark/>
          </w:tcPr>
          <w:p w14:paraId="02B82BE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802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86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CF63FA0"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57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DF397F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38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518E8F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29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7AD511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23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F0C127B"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20 </w:t>
            </w:r>
          </w:p>
        </w:tc>
      </w:tr>
      <w:tr w:rsidR="005E699F" w:rsidRPr="005E699F" w14:paraId="31ADF70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FDB8868" w14:textId="77777777" w:rsidR="005E699F" w:rsidRPr="005E699F" w:rsidRDefault="005E699F" w:rsidP="005E699F">
            <w:pPr>
              <w:jc w:val="right"/>
              <w:rPr>
                <w:rFonts w:ascii="Helv" w:hAnsi="Helv" w:cs="Times New Roman"/>
                <w:sz w:val="20"/>
              </w:rPr>
            </w:pPr>
            <w:r w:rsidRPr="005E699F">
              <w:rPr>
                <w:rFonts w:ascii="Helv" w:hAnsi="Helv" w:cs="Times New Roman"/>
                <w:sz w:val="20"/>
              </w:rPr>
              <w:t>24000</w:t>
            </w:r>
          </w:p>
        </w:tc>
        <w:tc>
          <w:tcPr>
            <w:tcW w:w="298" w:type="dxa"/>
            <w:tcBorders>
              <w:top w:val="nil"/>
              <w:left w:val="single" w:sz="4" w:space="0" w:color="auto"/>
              <w:bottom w:val="nil"/>
              <w:right w:val="single" w:sz="4" w:space="0" w:color="auto"/>
            </w:tcBorders>
            <w:shd w:val="clear" w:color="FFFFFF" w:fill="002060"/>
            <w:noWrap/>
            <w:vAlign w:val="center"/>
            <w:hideMark/>
          </w:tcPr>
          <w:p w14:paraId="340CD66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AC28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88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5549D77"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60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A29A689"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41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AE6BA7A"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31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08C9297"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25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BE0948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21 </w:t>
            </w:r>
          </w:p>
        </w:tc>
      </w:tr>
      <w:tr w:rsidR="005E699F" w:rsidRPr="005E699F" w14:paraId="6907790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9EB6D8F" w14:textId="77777777" w:rsidR="005E699F" w:rsidRPr="005E699F" w:rsidRDefault="005E699F" w:rsidP="005E699F">
            <w:pPr>
              <w:jc w:val="right"/>
              <w:rPr>
                <w:rFonts w:ascii="Helv" w:hAnsi="Helv" w:cs="Times New Roman"/>
                <w:sz w:val="20"/>
              </w:rPr>
            </w:pPr>
            <w:r w:rsidRPr="005E699F">
              <w:rPr>
                <w:rFonts w:ascii="Helv" w:hAnsi="Helv" w:cs="Times New Roman"/>
                <w:sz w:val="20"/>
              </w:rPr>
              <w:t>24600</w:t>
            </w:r>
          </w:p>
        </w:tc>
        <w:tc>
          <w:tcPr>
            <w:tcW w:w="298" w:type="dxa"/>
            <w:tcBorders>
              <w:top w:val="nil"/>
              <w:left w:val="single" w:sz="4" w:space="0" w:color="auto"/>
              <w:bottom w:val="nil"/>
              <w:right w:val="single" w:sz="4" w:space="0" w:color="auto"/>
            </w:tcBorders>
            <w:shd w:val="clear" w:color="FFFFFF" w:fill="002060"/>
            <w:noWrap/>
            <w:vAlign w:val="center"/>
            <w:hideMark/>
          </w:tcPr>
          <w:p w14:paraId="57D6FDD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5C4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90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CF18AED"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64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96B6843"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43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88B94BA"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33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DD57ADD"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27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1D73B36"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22 </w:t>
            </w:r>
          </w:p>
        </w:tc>
      </w:tr>
      <w:tr w:rsidR="005E699F" w:rsidRPr="005E699F" w14:paraId="6BBFC78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EBB0FD5" w14:textId="77777777" w:rsidR="005E699F" w:rsidRPr="005E699F" w:rsidRDefault="005E699F" w:rsidP="005E699F">
            <w:pPr>
              <w:jc w:val="right"/>
              <w:rPr>
                <w:rFonts w:ascii="Helv" w:hAnsi="Helv" w:cs="Times New Roman"/>
                <w:sz w:val="20"/>
              </w:rPr>
            </w:pPr>
            <w:r w:rsidRPr="005E699F">
              <w:rPr>
                <w:rFonts w:ascii="Helv" w:hAnsi="Helv" w:cs="Times New Roman"/>
                <w:sz w:val="20"/>
              </w:rPr>
              <w:t>25200</w:t>
            </w:r>
          </w:p>
        </w:tc>
        <w:tc>
          <w:tcPr>
            <w:tcW w:w="298" w:type="dxa"/>
            <w:tcBorders>
              <w:top w:val="nil"/>
              <w:left w:val="single" w:sz="4" w:space="0" w:color="auto"/>
              <w:bottom w:val="nil"/>
              <w:right w:val="single" w:sz="4" w:space="0" w:color="auto"/>
            </w:tcBorders>
            <w:shd w:val="clear" w:color="FFFFFF" w:fill="002060"/>
            <w:noWrap/>
            <w:vAlign w:val="center"/>
            <w:hideMark/>
          </w:tcPr>
          <w:p w14:paraId="495B35B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9B2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92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9A9627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68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232BE01"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46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FAFF93D"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35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CF980EF"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28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AD4409D"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24 </w:t>
            </w:r>
          </w:p>
        </w:tc>
      </w:tr>
      <w:tr w:rsidR="005E699F" w:rsidRPr="005E699F" w14:paraId="2E499A1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756C064" w14:textId="77777777" w:rsidR="005E699F" w:rsidRPr="005E699F" w:rsidRDefault="005E699F" w:rsidP="005E699F">
            <w:pPr>
              <w:jc w:val="right"/>
              <w:rPr>
                <w:rFonts w:ascii="Helv" w:hAnsi="Helv" w:cs="Times New Roman"/>
                <w:sz w:val="20"/>
              </w:rPr>
            </w:pPr>
            <w:r w:rsidRPr="005E699F">
              <w:rPr>
                <w:rFonts w:ascii="Helv" w:hAnsi="Helv" w:cs="Times New Roman"/>
                <w:sz w:val="20"/>
              </w:rPr>
              <w:t>25800</w:t>
            </w:r>
          </w:p>
        </w:tc>
        <w:tc>
          <w:tcPr>
            <w:tcW w:w="298" w:type="dxa"/>
            <w:tcBorders>
              <w:top w:val="nil"/>
              <w:left w:val="single" w:sz="4" w:space="0" w:color="auto"/>
              <w:bottom w:val="nil"/>
              <w:right w:val="single" w:sz="4" w:space="0" w:color="auto"/>
            </w:tcBorders>
            <w:shd w:val="clear" w:color="FFFFFF" w:fill="002060"/>
            <w:noWrap/>
            <w:vAlign w:val="center"/>
            <w:hideMark/>
          </w:tcPr>
          <w:p w14:paraId="161F8C4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552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B459A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71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83467A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49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D7A2818"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37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2610F2A"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30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08F8E0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25 </w:t>
            </w:r>
          </w:p>
        </w:tc>
      </w:tr>
      <w:tr w:rsidR="005E699F" w:rsidRPr="005E699F" w14:paraId="5DDFD14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8A90027" w14:textId="77777777" w:rsidR="005E699F" w:rsidRPr="005E699F" w:rsidRDefault="005E699F" w:rsidP="005E699F">
            <w:pPr>
              <w:jc w:val="right"/>
              <w:rPr>
                <w:rFonts w:ascii="Helv" w:hAnsi="Helv" w:cs="Times New Roman"/>
                <w:sz w:val="20"/>
              </w:rPr>
            </w:pPr>
            <w:r w:rsidRPr="005E699F">
              <w:rPr>
                <w:rFonts w:ascii="Helv" w:hAnsi="Helv" w:cs="Times New Roman"/>
                <w:sz w:val="20"/>
              </w:rPr>
              <w:t>26400</w:t>
            </w:r>
          </w:p>
        </w:tc>
        <w:tc>
          <w:tcPr>
            <w:tcW w:w="298" w:type="dxa"/>
            <w:tcBorders>
              <w:top w:val="nil"/>
              <w:left w:val="single" w:sz="4" w:space="0" w:color="auto"/>
              <w:bottom w:val="nil"/>
              <w:right w:val="single" w:sz="4" w:space="0" w:color="auto"/>
            </w:tcBorders>
            <w:shd w:val="clear" w:color="FFFFFF" w:fill="002060"/>
            <w:noWrap/>
            <w:vAlign w:val="center"/>
            <w:hideMark/>
          </w:tcPr>
          <w:p w14:paraId="6677C0E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0CE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A751A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73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98D9DF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51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8F2DAC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39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7BF3B3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31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E50692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26 </w:t>
            </w:r>
          </w:p>
        </w:tc>
      </w:tr>
      <w:tr w:rsidR="005E699F" w:rsidRPr="005E699F" w14:paraId="1A3D54F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E6C0973" w14:textId="77777777" w:rsidR="005E699F" w:rsidRPr="005E699F" w:rsidRDefault="005E699F" w:rsidP="005E699F">
            <w:pPr>
              <w:jc w:val="right"/>
              <w:rPr>
                <w:rFonts w:ascii="Helv" w:hAnsi="Helv" w:cs="Times New Roman"/>
                <w:sz w:val="20"/>
              </w:rPr>
            </w:pPr>
            <w:r w:rsidRPr="005E699F">
              <w:rPr>
                <w:rFonts w:ascii="Helv" w:hAnsi="Helv" w:cs="Times New Roman"/>
                <w:sz w:val="20"/>
              </w:rPr>
              <w:t>27000</w:t>
            </w:r>
          </w:p>
        </w:tc>
        <w:tc>
          <w:tcPr>
            <w:tcW w:w="298" w:type="dxa"/>
            <w:tcBorders>
              <w:top w:val="nil"/>
              <w:left w:val="single" w:sz="4" w:space="0" w:color="auto"/>
              <w:bottom w:val="nil"/>
              <w:right w:val="single" w:sz="4" w:space="0" w:color="auto"/>
            </w:tcBorders>
            <w:shd w:val="clear" w:color="FFFFFF" w:fill="002060"/>
            <w:noWrap/>
            <w:vAlign w:val="center"/>
            <w:hideMark/>
          </w:tcPr>
          <w:p w14:paraId="41B3624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D63F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78069A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74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461CF43"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54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758FB9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41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BB940F9"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33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CFE7E3B"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28 </w:t>
            </w:r>
          </w:p>
        </w:tc>
      </w:tr>
      <w:tr w:rsidR="005E699F" w:rsidRPr="005E699F" w14:paraId="0039501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DF10555" w14:textId="77777777" w:rsidR="005E699F" w:rsidRPr="005E699F" w:rsidRDefault="005E699F" w:rsidP="005E699F">
            <w:pPr>
              <w:jc w:val="right"/>
              <w:rPr>
                <w:rFonts w:ascii="Helv" w:hAnsi="Helv" w:cs="Times New Roman"/>
                <w:sz w:val="20"/>
              </w:rPr>
            </w:pPr>
            <w:r w:rsidRPr="005E699F">
              <w:rPr>
                <w:rFonts w:ascii="Helv" w:hAnsi="Helv" w:cs="Times New Roman"/>
                <w:sz w:val="20"/>
              </w:rPr>
              <w:t>27600</w:t>
            </w:r>
          </w:p>
        </w:tc>
        <w:tc>
          <w:tcPr>
            <w:tcW w:w="298" w:type="dxa"/>
            <w:tcBorders>
              <w:top w:val="nil"/>
              <w:left w:val="single" w:sz="4" w:space="0" w:color="auto"/>
              <w:bottom w:val="nil"/>
              <w:right w:val="single" w:sz="4" w:space="0" w:color="auto"/>
            </w:tcBorders>
            <w:shd w:val="clear" w:color="FFFFFF" w:fill="002060"/>
            <w:noWrap/>
            <w:vAlign w:val="center"/>
            <w:hideMark/>
          </w:tcPr>
          <w:p w14:paraId="62666EE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9C3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77E89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76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C7B15A9"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57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8FAC757"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43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7BE315F"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35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678B80B"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29 </w:t>
            </w:r>
          </w:p>
        </w:tc>
      </w:tr>
      <w:tr w:rsidR="005E699F" w:rsidRPr="005E699F" w14:paraId="051820D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1C36BBC" w14:textId="77777777" w:rsidR="005E699F" w:rsidRPr="005E699F" w:rsidRDefault="005E699F" w:rsidP="005E699F">
            <w:pPr>
              <w:jc w:val="right"/>
              <w:rPr>
                <w:rFonts w:ascii="Helv" w:hAnsi="Helv" w:cs="Times New Roman"/>
                <w:sz w:val="20"/>
              </w:rPr>
            </w:pPr>
            <w:r w:rsidRPr="005E699F">
              <w:rPr>
                <w:rFonts w:ascii="Helv" w:hAnsi="Helv" w:cs="Times New Roman"/>
                <w:sz w:val="20"/>
              </w:rPr>
              <w:t>28200</w:t>
            </w:r>
          </w:p>
        </w:tc>
        <w:tc>
          <w:tcPr>
            <w:tcW w:w="298" w:type="dxa"/>
            <w:tcBorders>
              <w:top w:val="nil"/>
              <w:left w:val="single" w:sz="4" w:space="0" w:color="auto"/>
              <w:bottom w:val="nil"/>
              <w:right w:val="single" w:sz="4" w:space="0" w:color="auto"/>
            </w:tcBorders>
            <w:shd w:val="clear" w:color="FFFFFF" w:fill="002060"/>
            <w:noWrap/>
            <w:vAlign w:val="center"/>
            <w:hideMark/>
          </w:tcPr>
          <w:p w14:paraId="3108E72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8EC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EAD5E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77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C11EDC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59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6DB532A"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45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7125FBB"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36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6EF4AD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31 </w:t>
            </w:r>
          </w:p>
        </w:tc>
      </w:tr>
      <w:tr w:rsidR="005E699F" w:rsidRPr="005E699F" w14:paraId="146F40F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9B15538" w14:textId="77777777" w:rsidR="005E699F" w:rsidRPr="005E699F" w:rsidRDefault="005E699F" w:rsidP="005E699F">
            <w:pPr>
              <w:jc w:val="right"/>
              <w:rPr>
                <w:rFonts w:ascii="Helv" w:hAnsi="Helv" w:cs="Times New Roman"/>
                <w:sz w:val="20"/>
              </w:rPr>
            </w:pPr>
            <w:r w:rsidRPr="005E699F">
              <w:rPr>
                <w:rFonts w:ascii="Helv" w:hAnsi="Helv" w:cs="Times New Roman"/>
                <w:sz w:val="20"/>
              </w:rPr>
              <w:t>28800</w:t>
            </w:r>
          </w:p>
        </w:tc>
        <w:tc>
          <w:tcPr>
            <w:tcW w:w="298" w:type="dxa"/>
            <w:tcBorders>
              <w:top w:val="nil"/>
              <w:left w:val="single" w:sz="4" w:space="0" w:color="auto"/>
              <w:bottom w:val="nil"/>
              <w:right w:val="single" w:sz="4" w:space="0" w:color="auto"/>
            </w:tcBorders>
            <w:shd w:val="clear" w:color="FFFFFF" w:fill="002060"/>
            <w:noWrap/>
            <w:vAlign w:val="center"/>
            <w:hideMark/>
          </w:tcPr>
          <w:p w14:paraId="731EE8C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53D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6AA6F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79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3771C4F"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62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B85E72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47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B029985"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38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DC83392"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32 </w:t>
            </w:r>
          </w:p>
        </w:tc>
      </w:tr>
      <w:tr w:rsidR="005E699F" w:rsidRPr="005E699F" w14:paraId="4DF2EBB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B1CA7F7" w14:textId="77777777" w:rsidR="005E699F" w:rsidRPr="005E699F" w:rsidRDefault="005E699F" w:rsidP="005E699F">
            <w:pPr>
              <w:jc w:val="right"/>
              <w:rPr>
                <w:rFonts w:ascii="Helv" w:hAnsi="Helv" w:cs="Times New Roman"/>
                <w:sz w:val="20"/>
              </w:rPr>
            </w:pPr>
            <w:r w:rsidRPr="005E699F">
              <w:rPr>
                <w:rFonts w:ascii="Helv" w:hAnsi="Helv" w:cs="Times New Roman"/>
                <w:sz w:val="20"/>
              </w:rPr>
              <w:t>29400</w:t>
            </w:r>
          </w:p>
        </w:tc>
        <w:tc>
          <w:tcPr>
            <w:tcW w:w="298" w:type="dxa"/>
            <w:tcBorders>
              <w:top w:val="nil"/>
              <w:left w:val="single" w:sz="4" w:space="0" w:color="auto"/>
              <w:bottom w:val="nil"/>
              <w:right w:val="single" w:sz="4" w:space="0" w:color="auto"/>
            </w:tcBorders>
            <w:shd w:val="clear" w:color="FFFFFF" w:fill="002060"/>
            <w:noWrap/>
            <w:vAlign w:val="center"/>
            <w:hideMark/>
          </w:tcPr>
          <w:p w14:paraId="65646CD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08A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7C085F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80 </w:t>
            </w:r>
          </w:p>
        </w:tc>
        <w:tc>
          <w:tcPr>
            <w:tcW w:w="1458"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FE00B6D"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64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123455D"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49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128E8D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40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97A253A"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33 </w:t>
            </w:r>
          </w:p>
        </w:tc>
      </w:tr>
      <w:tr w:rsidR="005E699F" w:rsidRPr="005E699F" w14:paraId="5FBBC6C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B4A073F" w14:textId="77777777" w:rsidR="005E699F" w:rsidRPr="005E699F" w:rsidRDefault="005E699F" w:rsidP="005E699F">
            <w:pPr>
              <w:jc w:val="right"/>
              <w:rPr>
                <w:rFonts w:ascii="Helv" w:hAnsi="Helv" w:cs="Times New Roman"/>
                <w:sz w:val="20"/>
              </w:rPr>
            </w:pPr>
            <w:r w:rsidRPr="005E699F">
              <w:rPr>
                <w:rFonts w:ascii="Helv" w:hAnsi="Helv" w:cs="Times New Roman"/>
                <w:sz w:val="20"/>
              </w:rPr>
              <w:t>30000</w:t>
            </w:r>
          </w:p>
        </w:tc>
        <w:tc>
          <w:tcPr>
            <w:tcW w:w="298" w:type="dxa"/>
            <w:tcBorders>
              <w:top w:val="nil"/>
              <w:left w:val="single" w:sz="4" w:space="0" w:color="auto"/>
              <w:bottom w:val="nil"/>
              <w:right w:val="single" w:sz="4" w:space="0" w:color="auto"/>
            </w:tcBorders>
            <w:shd w:val="clear" w:color="FFFFFF" w:fill="002060"/>
            <w:noWrap/>
            <w:vAlign w:val="center"/>
            <w:hideMark/>
          </w:tcPr>
          <w:p w14:paraId="6205036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183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8FBDF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82 </w:t>
            </w:r>
          </w:p>
        </w:tc>
        <w:tc>
          <w:tcPr>
            <w:tcW w:w="1458" w:type="dxa"/>
            <w:tcBorders>
              <w:top w:val="nil"/>
              <w:left w:val="nil"/>
              <w:bottom w:val="single" w:sz="4" w:space="0" w:color="auto"/>
              <w:right w:val="single" w:sz="4" w:space="0" w:color="auto"/>
            </w:tcBorders>
            <w:shd w:val="clear" w:color="auto" w:fill="auto"/>
            <w:noWrap/>
            <w:vAlign w:val="center"/>
            <w:hideMark/>
          </w:tcPr>
          <w:p w14:paraId="31AA3D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66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B1220D6"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51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182AE80"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41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D6D289B"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35 </w:t>
            </w:r>
          </w:p>
        </w:tc>
      </w:tr>
      <w:tr w:rsidR="005E699F" w:rsidRPr="005E699F" w14:paraId="29AB516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1C5C5E4" w14:textId="77777777" w:rsidR="005E699F" w:rsidRPr="005E699F" w:rsidRDefault="005E699F" w:rsidP="005E699F">
            <w:pPr>
              <w:jc w:val="right"/>
              <w:rPr>
                <w:rFonts w:ascii="Helv" w:hAnsi="Helv" w:cs="Times New Roman"/>
                <w:sz w:val="20"/>
              </w:rPr>
            </w:pPr>
            <w:r w:rsidRPr="005E699F">
              <w:rPr>
                <w:rFonts w:ascii="Helv" w:hAnsi="Helv" w:cs="Times New Roman"/>
                <w:sz w:val="20"/>
              </w:rPr>
              <w:t>30600</w:t>
            </w:r>
          </w:p>
        </w:tc>
        <w:tc>
          <w:tcPr>
            <w:tcW w:w="298" w:type="dxa"/>
            <w:tcBorders>
              <w:top w:val="nil"/>
              <w:left w:val="single" w:sz="4" w:space="0" w:color="auto"/>
              <w:bottom w:val="nil"/>
              <w:right w:val="single" w:sz="4" w:space="0" w:color="auto"/>
            </w:tcBorders>
            <w:shd w:val="clear" w:color="FFFFFF" w:fill="002060"/>
            <w:noWrap/>
            <w:vAlign w:val="center"/>
            <w:hideMark/>
          </w:tcPr>
          <w:p w14:paraId="5B45907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53B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790C4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83 </w:t>
            </w:r>
          </w:p>
        </w:tc>
        <w:tc>
          <w:tcPr>
            <w:tcW w:w="1458" w:type="dxa"/>
            <w:tcBorders>
              <w:top w:val="nil"/>
              <w:left w:val="nil"/>
              <w:bottom w:val="single" w:sz="4" w:space="0" w:color="auto"/>
              <w:right w:val="single" w:sz="4" w:space="0" w:color="auto"/>
            </w:tcBorders>
            <w:shd w:val="clear" w:color="auto" w:fill="auto"/>
            <w:noWrap/>
            <w:vAlign w:val="center"/>
            <w:hideMark/>
          </w:tcPr>
          <w:p w14:paraId="77D621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67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CE13FD7"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53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85B0FE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43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87E8B1A"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36 </w:t>
            </w:r>
          </w:p>
        </w:tc>
      </w:tr>
      <w:tr w:rsidR="005E699F" w:rsidRPr="005E699F" w14:paraId="4490DF5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C5E475D" w14:textId="77777777" w:rsidR="005E699F" w:rsidRPr="005E699F" w:rsidRDefault="005E699F" w:rsidP="005E699F">
            <w:pPr>
              <w:jc w:val="right"/>
              <w:rPr>
                <w:rFonts w:ascii="Helv" w:hAnsi="Helv" w:cs="Times New Roman"/>
                <w:sz w:val="20"/>
              </w:rPr>
            </w:pPr>
            <w:r w:rsidRPr="005E699F">
              <w:rPr>
                <w:rFonts w:ascii="Helv" w:hAnsi="Helv" w:cs="Times New Roman"/>
                <w:sz w:val="20"/>
              </w:rPr>
              <w:t>31200</w:t>
            </w:r>
          </w:p>
        </w:tc>
        <w:tc>
          <w:tcPr>
            <w:tcW w:w="298" w:type="dxa"/>
            <w:tcBorders>
              <w:top w:val="nil"/>
              <w:left w:val="single" w:sz="4" w:space="0" w:color="auto"/>
              <w:bottom w:val="nil"/>
              <w:right w:val="single" w:sz="4" w:space="0" w:color="auto"/>
            </w:tcBorders>
            <w:shd w:val="clear" w:color="FFFFFF" w:fill="002060"/>
            <w:noWrap/>
            <w:vAlign w:val="center"/>
            <w:hideMark/>
          </w:tcPr>
          <w:p w14:paraId="37E4930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A32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1A0AE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84 </w:t>
            </w:r>
          </w:p>
        </w:tc>
        <w:tc>
          <w:tcPr>
            <w:tcW w:w="1458" w:type="dxa"/>
            <w:tcBorders>
              <w:top w:val="nil"/>
              <w:left w:val="nil"/>
              <w:bottom w:val="single" w:sz="4" w:space="0" w:color="auto"/>
              <w:right w:val="single" w:sz="4" w:space="0" w:color="auto"/>
            </w:tcBorders>
            <w:shd w:val="clear" w:color="auto" w:fill="auto"/>
            <w:noWrap/>
            <w:vAlign w:val="center"/>
            <w:hideMark/>
          </w:tcPr>
          <w:p w14:paraId="3C5E8E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68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28C5AA7"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55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D7E6FF7"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44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69A328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37 </w:t>
            </w:r>
          </w:p>
        </w:tc>
      </w:tr>
      <w:tr w:rsidR="005E699F" w:rsidRPr="005E699F" w14:paraId="70C51D2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4D53AAB" w14:textId="77777777" w:rsidR="005E699F" w:rsidRPr="005E699F" w:rsidRDefault="005E699F" w:rsidP="005E699F">
            <w:pPr>
              <w:jc w:val="right"/>
              <w:rPr>
                <w:rFonts w:ascii="Helv" w:hAnsi="Helv" w:cs="Times New Roman"/>
                <w:sz w:val="20"/>
              </w:rPr>
            </w:pPr>
            <w:r w:rsidRPr="005E699F">
              <w:rPr>
                <w:rFonts w:ascii="Helv" w:hAnsi="Helv" w:cs="Times New Roman"/>
                <w:sz w:val="20"/>
              </w:rPr>
              <w:t>31800</w:t>
            </w:r>
          </w:p>
        </w:tc>
        <w:tc>
          <w:tcPr>
            <w:tcW w:w="298" w:type="dxa"/>
            <w:tcBorders>
              <w:top w:val="nil"/>
              <w:left w:val="single" w:sz="4" w:space="0" w:color="auto"/>
              <w:bottom w:val="nil"/>
              <w:right w:val="single" w:sz="4" w:space="0" w:color="auto"/>
            </w:tcBorders>
            <w:shd w:val="clear" w:color="FFFFFF" w:fill="002060"/>
            <w:noWrap/>
            <w:vAlign w:val="center"/>
            <w:hideMark/>
          </w:tcPr>
          <w:p w14:paraId="033863B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693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564EF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86 </w:t>
            </w:r>
          </w:p>
        </w:tc>
        <w:tc>
          <w:tcPr>
            <w:tcW w:w="1458" w:type="dxa"/>
            <w:tcBorders>
              <w:top w:val="nil"/>
              <w:left w:val="nil"/>
              <w:bottom w:val="single" w:sz="4" w:space="0" w:color="auto"/>
              <w:right w:val="single" w:sz="4" w:space="0" w:color="auto"/>
            </w:tcBorders>
            <w:shd w:val="clear" w:color="auto" w:fill="auto"/>
            <w:noWrap/>
            <w:vAlign w:val="center"/>
            <w:hideMark/>
          </w:tcPr>
          <w:p w14:paraId="0C4E01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69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79D3FAF"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57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6A0D36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46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2DBAE92"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39 </w:t>
            </w:r>
          </w:p>
        </w:tc>
      </w:tr>
      <w:tr w:rsidR="005E699F" w:rsidRPr="005E699F" w14:paraId="00E940F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4FC8D21" w14:textId="77777777" w:rsidR="005E699F" w:rsidRPr="005E699F" w:rsidRDefault="005E699F" w:rsidP="005E699F">
            <w:pPr>
              <w:jc w:val="right"/>
              <w:rPr>
                <w:rFonts w:ascii="Helv" w:hAnsi="Helv" w:cs="Times New Roman"/>
                <w:sz w:val="20"/>
              </w:rPr>
            </w:pPr>
            <w:r w:rsidRPr="005E699F">
              <w:rPr>
                <w:rFonts w:ascii="Helv" w:hAnsi="Helv" w:cs="Times New Roman"/>
                <w:sz w:val="20"/>
              </w:rPr>
              <w:t>32400</w:t>
            </w:r>
          </w:p>
        </w:tc>
        <w:tc>
          <w:tcPr>
            <w:tcW w:w="298" w:type="dxa"/>
            <w:tcBorders>
              <w:top w:val="nil"/>
              <w:left w:val="single" w:sz="4" w:space="0" w:color="auto"/>
              <w:bottom w:val="nil"/>
              <w:right w:val="single" w:sz="4" w:space="0" w:color="auto"/>
            </w:tcBorders>
            <w:shd w:val="clear" w:color="FFFFFF" w:fill="002060"/>
            <w:noWrap/>
            <w:vAlign w:val="center"/>
            <w:hideMark/>
          </w:tcPr>
          <w:p w14:paraId="77BEFFB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593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4D7BA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87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A65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70 </w:t>
            </w:r>
          </w:p>
        </w:tc>
        <w:tc>
          <w:tcPr>
            <w:tcW w:w="1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C8F0A56"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59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68C621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48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29B7520"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40 </w:t>
            </w:r>
          </w:p>
        </w:tc>
      </w:tr>
      <w:tr w:rsidR="005E699F" w:rsidRPr="005E699F" w14:paraId="745C287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F6F0720" w14:textId="77777777" w:rsidR="005E699F" w:rsidRPr="005E699F" w:rsidRDefault="005E699F" w:rsidP="005E699F">
            <w:pPr>
              <w:jc w:val="right"/>
              <w:rPr>
                <w:rFonts w:ascii="Helv" w:hAnsi="Helv" w:cs="Times New Roman"/>
                <w:sz w:val="20"/>
              </w:rPr>
            </w:pPr>
            <w:r w:rsidRPr="005E699F">
              <w:rPr>
                <w:rFonts w:ascii="Helv" w:hAnsi="Helv" w:cs="Times New Roman"/>
                <w:sz w:val="20"/>
              </w:rPr>
              <w:t>33000</w:t>
            </w:r>
          </w:p>
        </w:tc>
        <w:tc>
          <w:tcPr>
            <w:tcW w:w="298" w:type="dxa"/>
            <w:tcBorders>
              <w:top w:val="nil"/>
              <w:left w:val="single" w:sz="4" w:space="0" w:color="auto"/>
              <w:bottom w:val="nil"/>
              <w:right w:val="single" w:sz="4" w:space="0" w:color="auto"/>
            </w:tcBorders>
            <w:shd w:val="clear" w:color="FFFFFF" w:fill="002060"/>
            <w:noWrap/>
            <w:vAlign w:val="center"/>
            <w:hideMark/>
          </w:tcPr>
          <w:p w14:paraId="3171089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3E7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BA9A3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89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6F8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72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0B7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6B08509"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49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CEC67EF"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41 </w:t>
            </w:r>
          </w:p>
        </w:tc>
      </w:tr>
      <w:tr w:rsidR="005E699F" w:rsidRPr="005E699F" w14:paraId="275100F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E896BF9" w14:textId="77777777" w:rsidR="005E699F" w:rsidRPr="005E699F" w:rsidRDefault="005E699F" w:rsidP="005E699F">
            <w:pPr>
              <w:jc w:val="right"/>
              <w:rPr>
                <w:rFonts w:ascii="Helv" w:hAnsi="Helv" w:cs="Times New Roman"/>
                <w:sz w:val="20"/>
              </w:rPr>
            </w:pPr>
            <w:r w:rsidRPr="005E699F">
              <w:rPr>
                <w:rFonts w:ascii="Helv" w:hAnsi="Helv" w:cs="Times New Roman"/>
                <w:sz w:val="20"/>
              </w:rPr>
              <w:t>33600</w:t>
            </w:r>
          </w:p>
        </w:tc>
        <w:tc>
          <w:tcPr>
            <w:tcW w:w="298" w:type="dxa"/>
            <w:tcBorders>
              <w:top w:val="nil"/>
              <w:left w:val="single" w:sz="4" w:space="0" w:color="auto"/>
              <w:bottom w:val="nil"/>
              <w:right w:val="single" w:sz="4" w:space="0" w:color="auto"/>
            </w:tcBorders>
            <w:shd w:val="clear" w:color="FFFFFF" w:fill="002060"/>
            <w:noWrap/>
            <w:vAlign w:val="center"/>
            <w:hideMark/>
          </w:tcPr>
          <w:p w14:paraId="48FFE3F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9FA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72F8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90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0C5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73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683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FF238F5"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51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A7FE3BF"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43 </w:t>
            </w:r>
          </w:p>
        </w:tc>
      </w:tr>
      <w:tr w:rsidR="005E699F" w:rsidRPr="005E699F" w14:paraId="20FCF4C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99DB5E6" w14:textId="77777777" w:rsidR="005E699F" w:rsidRPr="005E699F" w:rsidRDefault="005E699F" w:rsidP="005E699F">
            <w:pPr>
              <w:jc w:val="right"/>
              <w:rPr>
                <w:rFonts w:ascii="Helv" w:hAnsi="Helv" w:cs="Times New Roman"/>
                <w:sz w:val="20"/>
              </w:rPr>
            </w:pPr>
            <w:r w:rsidRPr="005E699F">
              <w:rPr>
                <w:rFonts w:ascii="Helv" w:hAnsi="Helv" w:cs="Times New Roman"/>
                <w:sz w:val="20"/>
              </w:rPr>
              <w:t>34200</w:t>
            </w:r>
          </w:p>
        </w:tc>
        <w:tc>
          <w:tcPr>
            <w:tcW w:w="298" w:type="dxa"/>
            <w:tcBorders>
              <w:top w:val="nil"/>
              <w:left w:val="single" w:sz="4" w:space="0" w:color="auto"/>
              <w:bottom w:val="nil"/>
              <w:right w:val="single" w:sz="4" w:space="0" w:color="auto"/>
            </w:tcBorders>
            <w:shd w:val="clear" w:color="FFFFFF" w:fill="002060"/>
            <w:noWrap/>
            <w:vAlign w:val="center"/>
            <w:hideMark/>
          </w:tcPr>
          <w:p w14:paraId="62583A0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719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B5F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92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53A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74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4C0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62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3EA3DC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52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C51963A"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44 </w:t>
            </w:r>
          </w:p>
        </w:tc>
      </w:tr>
      <w:tr w:rsidR="005E699F" w:rsidRPr="005E699F" w14:paraId="5807B92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346671B" w14:textId="77777777" w:rsidR="005E699F" w:rsidRPr="005E699F" w:rsidRDefault="005E699F" w:rsidP="005E699F">
            <w:pPr>
              <w:jc w:val="right"/>
              <w:rPr>
                <w:rFonts w:ascii="Helv" w:hAnsi="Helv" w:cs="Times New Roman"/>
                <w:sz w:val="20"/>
              </w:rPr>
            </w:pPr>
            <w:r w:rsidRPr="005E699F">
              <w:rPr>
                <w:rFonts w:ascii="Helv" w:hAnsi="Helv" w:cs="Times New Roman"/>
                <w:sz w:val="20"/>
              </w:rPr>
              <w:t>34800</w:t>
            </w:r>
          </w:p>
        </w:tc>
        <w:tc>
          <w:tcPr>
            <w:tcW w:w="298" w:type="dxa"/>
            <w:tcBorders>
              <w:top w:val="nil"/>
              <w:left w:val="single" w:sz="4" w:space="0" w:color="auto"/>
              <w:bottom w:val="nil"/>
              <w:right w:val="single" w:sz="4" w:space="0" w:color="auto"/>
            </w:tcBorders>
            <w:shd w:val="clear" w:color="FFFFFF" w:fill="002060"/>
            <w:noWrap/>
            <w:vAlign w:val="center"/>
            <w:hideMark/>
          </w:tcPr>
          <w:p w14:paraId="5EEE4C3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F29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C05A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93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203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75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B0D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63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705EEFC"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54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9AE1FD2"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46 </w:t>
            </w:r>
          </w:p>
        </w:tc>
      </w:tr>
      <w:tr w:rsidR="005E699F" w:rsidRPr="005E699F" w14:paraId="2486CE5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B578674" w14:textId="77777777" w:rsidR="005E699F" w:rsidRPr="005E699F" w:rsidRDefault="005E699F" w:rsidP="005E699F">
            <w:pPr>
              <w:jc w:val="right"/>
              <w:rPr>
                <w:rFonts w:ascii="Helv" w:hAnsi="Helv" w:cs="Times New Roman"/>
                <w:sz w:val="20"/>
              </w:rPr>
            </w:pPr>
            <w:r w:rsidRPr="005E699F">
              <w:rPr>
                <w:rFonts w:ascii="Helv" w:hAnsi="Helv" w:cs="Times New Roman"/>
                <w:sz w:val="20"/>
              </w:rPr>
              <w:t>35400</w:t>
            </w:r>
          </w:p>
        </w:tc>
        <w:tc>
          <w:tcPr>
            <w:tcW w:w="298" w:type="dxa"/>
            <w:tcBorders>
              <w:top w:val="nil"/>
              <w:left w:val="single" w:sz="4" w:space="0" w:color="auto"/>
              <w:bottom w:val="nil"/>
              <w:right w:val="single" w:sz="4" w:space="0" w:color="auto"/>
            </w:tcBorders>
            <w:shd w:val="clear" w:color="FFFFFF" w:fill="002060"/>
            <w:noWrap/>
            <w:vAlign w:val="center"/>
            <w:hideMark/>
          </w:tcPr>
          <w:p w14:paraId="27CDF63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A9E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124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9FE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95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6F6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76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D72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64 </w:t>
            </w:r>
          </w:p>
        </w:tc>
        <w:tc>
          <w:tcPr>
            <w:tcW w:w="13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B888020"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56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EA82B02"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47 </w:t>
            </w:r>
          </w:p>
        </w:tc>
      </w:tr>
      <w:tr w:rsidR="005E699F" w:rsidRPr="005E699F" w14:paraId="5FAA581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2A66E37" w14:textId="77777777" w:rsidR="005E699F" w:rsidRPr="005E699F" w:rsidRDefault="005E699F" w:rsidP="005E699F">
            <w:pPr>
              <w:jc w:val="right"/>
              <w:rPr>
                <w:rFonts w:ascii="Helv" w:hAnsi="Helv" w:cs="Times New Roman"/>
                <w:sz w:val="20"/>
              </w:rPr>
            </w:pPr>
            <w:r w:rsidRPr="005E699F">
              <w:rPr>
                <w:rFonts w:ascii="Helv" w:hAnsi="Helv" w:cs="Times New Roman"/>
                <w:sz w:val="20"/>
              </w:rPr>
              <w:t>36000</w:t>
            </w:r>
          </w:p>
        </w:tc>
        <w:tc>
          <w:tcPr>
            <w:tcW w:w="298" w:type="dxa"/>
            <w:tcBorders>
              <w:top w:val="nil"/>
              <w:left w:val="single" w:sz="4" w:space="0" w:color="auto"/>
              <w:bottom w:val="nil"/>
              <w:right w:val="single" w:sz="4" w:space="0" w:color="auto"/>
            </w:tcBorders>
            <w:shd w:val="clear" w:color="FFFFFF" w:fill="002060"/>
            <w:noWrap/>
            <w:vAlign w:val="center"/>
            <w:hideMark/>
          </w:tcPr>
          <w:p w14:paraId="25DF1DE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C07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126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B5F4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c>
          <w:tcPr>
            <w:tcW w:w="1458" w:type="dxa"/>
            <w:tcBorders>
              <w:top w:val="nil"/>
              <w:left w:val="nil"/>
              <w:bottom w:val="single" w:sz="4" w:space="0" w:color="auto"/>
              <w:right w:val="single" w:sz="4" w:space="0" w:color="auto"/>
            </w:tcBorders>
            <w:shd w:val="clear" w:color="auto" w:fill="auto"/>
            <w:noWrap/>
            <w:vAlign w:val="center"/>
            <w:hideMark/>
          </w:tcPr>
          <w:p w14:paraId="5781EC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77 </w:t>
            </w:r>
          </w:p>
        </w:tc>
        <w:tc>
          <w:tcPr>
            <w:tcW w:w="1300" w:type="dxa"/>
            <w:tcBorders>
              <w:top w:val="nil"/>
              <w:left w:val="nil"/>
              <w:bottom w:val="single" w:sz="4" w:space="0" w:color="auto"/>
              <w:right w:val="single" w:sz="4" w:space="0" w:color="auto"/>
            </w:tcBorders>
            <w:shd w:val="clear" w:color="auto" w:fill="auto"/>
            <w:noWrap/>
            <w:vAlign w:val="center"/>
            <w:hideMark/>
          </w:tcPr>
          <w:p w14:paraId="2E52F5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65 </w:t>
            </w:r>
          </w:p>
        </w:tc>
        <w:tc>
          <w:tcPr>
            <w:tcW w:w="1380" w:type="dxa"/>
            <w:tcBorders>
              <w:top w:val="nil"/>
              <w:left w:val="nil"/>
              <w:bottom w:val="single" w:sz="4" w:space="0" w:color="auto"/>
              <w:right w:val="single" w:sz="4" w:space="0" w:color="auto"/>
            </w:tcBorders>
            <w:shd w:val="clear" w:color="auto" w:fill="auto"/>
            <w:noWrap/>
            <w:vAlign w:val="center"/>
            <w:hideMark/>
          </w:tcPr>
          <w:p w14:paraId="3FA029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E5D62F5"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48 </w:t>
            </w:r>
          </w:p>
        </w:tc>
      </w:tr>
      <w:tr w:rsidR="005E699F" w:rsidRPr="005E699F" w14:paraId="7A4717F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502A41B" w14:textId="77777777" w:rsidR="005E699F" w:rsidRPr="005E699F" w:rsidRDefault="005E699F" w:rsidP="005E699F">
            <w:pPr>
              <w:jc w:val="right"/>
              <w:rPr>
                <w:rFonts w:ascii="Helv" w:hAnsi="Helv" w:cs="Times New Roman"/>
                <w:sz w:val="20"/>
              </w:rPr>
            </w:pPr>
            <w:r w:rsidRPr="005E699F">
              <w:rPr>
                <w:rFonts w:ascii="Helv" w:hAnsi="Helv" w:cs="Times New Roman"/>
                <w:sz w:val="20"/>
              </w:rPr>
              <w:t>36600</w:t>
            </w:r>
          </w:p>
        </w:tc>
        <w:tc>
          <w:tcPr>
            <w:tcW w:w="298" w:type="dxa"/>
            <w:tcBorders>
              <w:top w:val="nil"/>
              <w:left w:val="single" w:sz="4" w:space="0" w:color="auto"/>
              <w:bottom w:val="nil"/>
              <w:right w:val="single" w:sz="4" w:space="0" w:color="auto"/>
            </w:tcBorders>
            <w:shd w:val="clear" w:color="FFFFFF" w:fill="002060"/>
            <w:noWrap/>
            <w:vAlign w:val="center"/>
            <w:hideMark/>
          </w:tcPr>
          <w:p w14:paraId="715E5E4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476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6A4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98 </w:t>
            </w:r>
          </w:p>
        </w:tc>
        <w:tc>
          <w:tcPr>
            <w:tcW w:w="1458" w:type="dxa"/>
            <w:tcBorders>
              <w:top w:val="nil"/>
              <w:left w:val="nil"/>
              <w:bottom w:val="single" w:sz="4" w:space="0" w:color="auto"/>
              <w:right w:val="single" w:sz="4" w:space="0" w:color="auto"/>
            </w:tcBorders>
            <w:shd w:val="clear" w:color="auto" w:fill="auto"/>
            <w:noWrap/>
            <w:vAlign w:val="center"/>
            <w:hideMark/>
          </w:tcPr>
          <w:p w14:paraId="3415D1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79 </w:t>
            </w:r>
          </w:p>
        </w:tc>
        <w:tc>
          <w:tcPr>
            <w:tcW w:w="1300" w:type="dxa"/>
            <w:tcBorders>
              <w:top w:val="nil"/>
              <w:left w:val="nil"/>
              <w:bottom w:val="single" w:sz="4" w:space="0" w:color="auto"/>
              <w:right w:val="single" w:sz="4" w:space="0" w:color="auto"/>
            </w:tcBorders>
            <w:shd w:val="clear" w:color="auto" w:fill="auto"/>
            <w:noWrap/>
            <w:vAlign w:val="center"/>
            <w:hideMark/>
          </w:tcPr>
          <w:p w14:paraId="441AC1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66 </w:t>
            </w:r>
          </w:p>
        </w:tc>
        <w:tc>
          <w:tcPr>
            <w:tcW w:w="1380" w:type="dxa"/>
            <w:tcBorders>
              <w:top w:val="nil"/>
              <w:left w:val="nil"/>
              <w:bottom w:val="single" w:sz="4" w:space="0" w:color="auto"/>
              <w:right w:val="single" w:sz="4" w:space="0" w:color="auto"/>
            </w:tcBorders>
            <w:shd w:val="clear" w:color="auto" w:fill="auto"/>
            <w:noWrap/>
            <w:vAlign w:val="center"/>
            <w:hideMark/>
          </w:tcPr>
          <w:p w14:paraId="517B67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62CA874"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50 </w:t>
            </w:r>
          </w:p>
        </w:tc>
      </w:tr>
      <w:tr w:rsidR="005E699F" w:rsidRPr="005E699F" w14:paraId="1062601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47071C6" w14:textId="77777777" w:rsidR="005E699F" w:rsidRPr="005E699F" w:rsidRDefault="005E699F" w:rsidP="005E699F">
            <w:pPr>
              <w:jc w:val="right"/>
              <w:rPr>
                <w:rFonts w:ascii="Helv" w:hAnsi="Helv" w:cs="Times New Roman"/>
                <w:sz w:val="20"/>
              </w:rPr>
            </w:pPr>
            <w:r w:rsidRPr="005E699F">
              <w:rPr>
                <w:rFonts w:ascii="Helv" w:hAnsi="Helv" w:cs="Times New Roman"/>
                <w:sz w:val="20"/>
              </w:rPr>
              <w:t>37200</w:t>
            </w:r>
          </w:p>
        </w:tc>
        <w:tc>
          <w:tcPr>
            <w:tcW w:w="298" w:type="dxa"/>
            <w:tcBorders>
              <w:top w:val="nil"/>
              <w:left w:val="single" w:sz="4" w:space="0" w:color="auto"/>
              <w:bottom w:val="nil"/>
              <w:right w:val="single" w:sz="4" w:space="0" w:color="auto"/>
            </w:tcBorders>
            <w:shd w:val="clear" w:color="FFFFFF" w:fill="002060"/>
            <w:noWrap/>
            <w:vAlign w:val="center"/>
            <w:hideMark/>
          </w:tcPr>
          <w:p w14:paraId="38C96E3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5A0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55F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99 </w:t>
            </w:r>
          </w:p>
        </w:tc>
        <w:tc>
          <w:tcPr>
            <w:tcW w:w="1458" w:type="dxa"/>
            <w:tcBorders>
              <w:top w:val="nil"/>
              <w:left w:val="nil"/>
              <w:bottom w:val="single" w:sz="4" w:space="0" w:color="auto"/>
              <w:right w:val="single" w:sz="4" w:space="0" w:color="auto"/>
            </w:tcBorders>
            <w:shd w:val="clear" w:color="auto" w:fill="auto"/>
            <w:noWrap/>
            <w:vAlign w:val="center"/>
            <w:hideMark/>
          </w:tcPr>
          <w:p w14:paraId="57AD1E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80 </w:t>
            </w:r>
          </w:p>
        </w:tc>
        <w:tc>
          <w:tcPr>
            <w:tcW w:w="1300" w:type="dxa"/>
            <w:tcBorders>
              <w:top w:val="nil"/>
              <w:left w:val="nil"/>
              <w:bottom w:val="single" w:sz="4" w:space="0" w:color="auto"/>
              <w:right w:val="single" w:sz="4" w:space="0" w:color="auto"/>
            </w:tcBorders>
            <w:shd w:val="clear" w:color="auto" w:fill="auto"/>
            <w:noWrap/>
            <w:vAlign w:val="center"/>
            <w:hideMark/>
          </w:tcPr>
          <w:p w14:paraId="2777D8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67 </w:t>
            </w:r>
          </w:p>
        </w:tc>
        <w:tc>
          <w:tcPr>
            <w:tcW w:w="1380" w:type="dxa"/>
            <w:tcBorders>
              <w:top w:val="nil"/>
              <w:left w:val="nil"/>
              <w:bottom w:val="single" w:sz="4" w:space="0" w:color="auto"/>
              <w:right w:val="single" w:sz="4" w:space="0" w:color="auto"/>
            </w:tcBorders>
            <w:shd w:val="clear" w:color="auto" w:fill="auto"/>
            <w:noWrap/>
            <w:vAlign w:val="center"/>
            <w:hideMark/>
          </w:tcPr>
          <w:p w14:paraId="3BB7F7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B8D221D"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51 </w:t>
            </w:r>
          </w:p>
        </w:tc>
      </w:tr>
      <w:tr w:rsidR="005E699F" w:rsidRPr="005E699F" w14:paraId="61AF157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90D3CFB" w14:textId="77777777" w:rsidR="005E699F" w:rsidRPr="005E699F" w:rsidRDefault="005E699F" w:rsidP="005E699F">
            <w:pPr>
              <w:jc w:val="right"/>
              <w:rPr>
                <w:rFonts w:ascii="Helv" w:hAnsi="Helv" w:cs="Times New Roman"/>
                <w:sz w:val="20"/>
              </w:rPr>
            </w:pPr>
            <w:r w:rsidRPr="005E699F">
              <w:rPr>
                <w:rFonts w:ascii="Helv" w:hAnsi="Helv" w:cs="Times New Roman"/>
                <w:sz w:val="20"/>
              </w:rPr>
              <w:t>37800</w:t>
            </w:r>
          </w:p>
        </w:tc>
        <w:tc>
          <w:tcPr>
            <w:tcW w:w="298" w:type="dxa"/>
            <w:tcBorders>
              <w:top w:val="nil"/>
              <w:left w:val="single" w:sz="4" w:space="0" w:color="auto"/>
              <w:bottom w:val="nil"/>
              <w:right w:val="single" w:sz="4" w:space="0" w:color="auto"/>
            </w:tcBorders>
            <w:shd w:val="clear" w:color="FFFFFF" w:fill="002060"/>
            <w:noWrap/>
            <w:vAlign w:val="center"/>
            <w:hideMark/>
          </w:tcPr>
          <w:p w14:paraId="7BE92ED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7D1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256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101 </w:t>
            </w:r>
          </w:p>
        </w:tc>
        <w:tc>
          <w:tcPr>
            <w:tcW w:w="1458" w:type="dxa"/>
            <w:tcBorders>
              <w:top w:val="nil"/>
              <w:left w:val="nil"/>
              <w:bottom w:val="single" w:sz="4" w:space="0" w:color="auto"/>
              <w:right w:val="single" w:sz="4" w:space="0" w:color="auto"/>
            </w:tcBorders>
            <w:shd w:val="clear" w:color="auto" w:fill="auto"/>
            <w:noWrap/>
            <w:vAlign w:val="center"/>
            <w:hideMark/>
          </w:tcPr>
          <w:p w14:paraId="0CDCD4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81 </w:t>
            </w:r>
          </w:p>
        </w:tc>
        <w:tc>
          <w:tcPr>
            <w:tcW w:w="1300" w:type="dxa"/>
            <w:tcBorders>
              <w:top w:val="nil"/>
              <w:left w:val="nil"/>
              <w:bottom w:val="single" w:sz="4" w:space="0" w:color="auto"/>
              <w:right w:val="single" w:sz="4" w:space="0" w:color="auto"/>
            </w:tcBorders>
            <w:shd w:val="clear" w:color="auto" w:fill="auto"/>
            <w:noWrap/>
            <w:vAlign w:val="center"/>
            <w:hideMark/>
          </w:tcPr>
          <w:p w14:paraId="0EBF8C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68 </w:t>
            </w:r>
          </w:p>
        </w:tc>
        <w:tc>
          <w:tcPr>
            <w:tcW w:w="1380" w:type="dxa"/>
            <w:tcBorders>
              <w:top w:val="nil"/>
              <w:left w:val="nil"/>
              <w:bottom w:val="single" w:sz="4" w:space="0" w:color="auto"/>
              <w:right w:val="single" w:sz="4" w:space="0" w:color="auto"/>
            </w:tcBorders>
            <w:shd w:val="clear" w:color="auto" w:fill="auto"/>
            <w:noWrap/>
            <w:vAlign w:val="center"/>
            <w:hideMark/>
          </w:tcPr>
          <w:p w14:paraId="65736B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80061A8"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52 </w:t>
            </w:r>
          </w:p>
        </w:tc>
      </w:tr>
      <w:tr w:rsidR="005E699F" w:rsidRPr="005E699F" w14:paraId="355F562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4D843BD" w14:textId="77777777" w:rsidR="005E699F" w:rsidRPr="005E699F" w:rsidRDefault="005E699F" w:rsidP="005E699F">
            <w:pPr>
              <w:jc w:val="right"/>
              <w:rPr>
                <w:rFonts w:ascii="Helv" w:hAnsi="Helv" w:cs="Times New Roman"/>
                <w:sz w:val="20"/>
              </w:rPr>
            </w:pPr>
            <w:r w:rsidRPr="005E699F">
              <w:rPr>
                <w:rFonts w:ascii="Helv" w:hAnsi="Helv" w:cs="Times New Roman"/>
                <w:sz w:val="20"/>
              </w:rPr>
              <w:t>38400</w:t>
            </w:r>
          </w:p>
        </w:tc>
        <w:tc>
          <w:tcPr>
            <w:tcW w:w="298" w:type="dxa"/>
            <w:tcBorders>
              <w:top w:val="nil"/>
              <w:left w:val="single" w:sz="4" w:space="0" w:color="auto"/>
              <w:bottom w:val="nil"/>
              <w:right w:val="single" w:sz="4" w:space="0" w:color="auto"/>
            </w:tcBorders>
            <w:shd w:val="clear" w:color="FFFFFF" w:fill="002060"/>
            <w:noWrap/>
            <w:vAlign w:val="center"/>
            <w:hideMark/>
          </w:tcPr>
          <w:p w14:paraId="47AB6FA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6D9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0AF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102 </w:t>
            </w:r>
          </w:p>
        </w:tc>
        <w:tc>
          <w:tcPr>
            <w:tcW w:w="1458" w:type="dxa"/>
            <w:tcBorders>
              <w:top w:val="nil"/>
              <w:left w:val="nil"/>
              <w:bottom w:val="single" w:sz="4" w:space="0" w:color="auto"/>
              <w:right w:val="single" w:sz="4" w:space="0" w:color="auto"/>
            </w:tcBorders>
            <w:shd w:val="clear" w:color="auto" w:fill="auto"/>
            <w:noWrap/>
            <w:vAlign w:val="center"/>
            <w:hideMark/>
          </w:tcPr>
          <w:p w14:paraId="33C3C7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82 </w:t>
            </w:r>
          </w:p>
        </w:tc>
        <w:tc>
          <w:tcPr>
            <w:tcW w:w="1300" w:type="dxa"/>
            <w:tcBorders>
              <w:top w:val="nil"/>
              <w:left w:val="nil"/>
              <w:bottom w:val="single" w:sz="4" w:space="0" w:color="auto"/>
              <w:right w:val="single" w:sz="4" w:space="0" w:color="auto"/>
            </w:tcBorders>
            <w:shd w:val="clear" w:color="auto" w:fill="auto"/>
            <w:noWrap/>
            <w:vAlign w:val="center"/>
            <w:hideMark/>
          </w:tcPr>
          <w:p w14:paraId="78C439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69 </w:t>
            </w:r>
          </w:p>
        </w:tc>
        <w:tc>
          <w:tcPr>
            <w:tcW w:w="1380" w:type="dxa"/>
            <w:tcBorders>
              <w:top w:val="nil"/>
              <w:left w:val="nil"/>
              <w:bottom w:val="single" w:sz="4" w:space="0" w:color="auto"/>
              <w:right w:val="single" w:sz="4" w:space="0" w:color="auto"/>
            </w:tcBorders>
            <w:shd w:val="clear" w:color="auto" w:fill="auto"/>
            <w:noWrap/>
            <w:vAlign w:val="center"/>
            <w:hideMark/>
          </w:tcPr>
          <w:p w14:paraId="1ADB70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F6FF6E3"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54 </w:t>
            </w:r>
          </w:p>
        </w:tc>
      </w:tr>
      <w:tr w:rsidR="005E699F" w:rsidRPr="005E699F" w14:paraId="4FC9F70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5790164" w14:textId="77777777" w:rsidR="005E699F" w:rsidRPr="005E699F" w:rsidRDefault="005E699F" w:rsidP="005E699F">
            <w:pPr>
              <w:jc w:val="right"/>
              <w:rPr>
                <w:rFonts w:ascii="Helv" w:hAnsi="Helv" w:cs="Times New Roman"/>
                <w:sz w:val="20"/>
              </w:rPr>
            </w:pPr>
            <w:r w:rsidRPr="005E699F">
              <w:rPr>
                <w:rFonts w:ascii="Helv" w:hAnsi="Helv" w:cs="Times New Roman"/>
                <w:sz w:val="20"/>
              </w:rPr>
              <w:t>39000</w:t>
            </w:r>
          </w:p>
        </w:tc>
        <w:tc>
          <w:tcPr>
            <w:tcW w:w="298" w:type="dxa"/>
            <w:tcBorders>
              <w:top w:val="nil"/>
              <w:left w:val="single" w:sz="4" w:space="0" w:color="auto"/>
              <w:bottom w:val="nil"/>
              <w:right w:val="single" w:sz="4" w:space="0" w:color="auto"/>
            </w:tcBorders>
            <w:shd w:val="clear" w:color="FFFFFF" w:fill="002060"/>
            <w:noWrap/>
            <w:vAlign w:val="center"/>
            <w:hideMark/>
          </w:tcPr>
          <w:p w14:paraId="2E37306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86F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A2A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103 </w:t>
            </w:r>
          </w:p>
        </w:tc>
        <w:tc>
          <w:tcPr>
            <w:tcW w:w="1458" w:type="dxa"/>
            <w:tcBorders>
              <w:top w:val="nil"/>
              <w:left w:val="nil"/>
              <w:bottom w:val="single" w:sz="4" w:space="0" w:color="auto"/>
              <w:right w:val="single" w:sz="4" w:space="0" w:color="auto"/>
            </w:tcBorders>
            <w:shd w:val="clear" w:color="auto" w:fill="auto"/>
            <w:noWrap/>
            <w:vAlign w:val="center"/>
            <w:hideMark/>
          </w:tcPr>
          <w:p w14:paraId="13A43B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83 </w:t>
            </w:r>
          </w:p>
        </w:tc>
        <w:tc>
          <w:tcPr>
            <w:tcW w:w="1300" w:type="dxa"/>
            <w:tcBorders>
              <w:top w:val="nil"/>
              <w:left w:val="nil"/>
              <w:bottom w:val="single" w:sz="4" w:space="0" w:color="auto"/>
              <w:right w:val="single" w:sz="4" w:space="0" w:color="auto"/>
            </w:tcBorders>
            <w:shd w:val="clear" w:color="auto" w:fill="auto"/>
            <w:noWrap/>
            <w:vAlign w:val="center"/>
            <w:hideMark/>
          </w:tcPr>
          <w:p w14:paraId="1E9C41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70 </w:t>
            </w:r>
          </w:p>
        </w:tc>
        <w:tc>
          <w:tcPr>
            <w:tcW w:w="1380" w:type="dxa"/>
            <w:tcBorders>
              <w:top w:val="nil"/>
              <w:left w:val="nil"/>
              <w:bottom w:val="single" w:sz="4" w:space="0" w:color="auto"/>
              <w:right w:val="single" w:sz="4" w:space="0" w:color="auto"/>
            </w:tcBorders>
            <w:shd w:val="clear" w:color="auto" w:fill="auto"/>
            <w:noWrap/>
            <w:vAlign w:val="center"/>
            <w:hideMark/>
          </w:tcPr>
          <w:p w14:paraId="6B7F1C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6679BA0"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55 </w:t>
            </w:r>
          </w:p>
        </w:tc>
      </w:tr>
      <w:tr w:rsidR="005E699F" w:rsidRPr="005E699F" w14:paraId="3A984A8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217BB31" w14:textId="77777777" w:rsidR="005E699F" w:rsidRPr="005E699F" w:rsidRDefault="005E699F" w:rsidP="005E699F">
            <w:pPr>
              <w:jc w:val="right"/>
              <w:rPr>
                <w:rFonts w:ascii="Helv" w:hAnsi="Helv" w:cs="Times New Roman"/>
                <w:sz w:val="20"/>
              </w:rPr>
            </w:pPr>
            <w:r w:rsidRPr="005E699F">
              <w:rPr>
                <w:rFonts w:ascii="Helv" w:hAnsi="Helv" w:cs="Times New Roman"/>
                <w:sz w:val="20"/>
              </w:rPr>
              <w:t>39600</w:t>
            </w:r>
          </w:p>
        </w:tc>
        <w:tc>
          <w:tcPr>
            <w:tcW w:w="298" w:type="dxa"/>
            <w:tcBorders>
              <w:top w:val="nil"/>
              <w:left w:val="single" w:sz="4" w:space="0" w:color="auto"/>
              <w:bottom w:val="nil"/>
              <w:right w:val="single" w:sz="4" w:space="0" w:color="auto"/>
            </w:tcBorders>
            <w:shd w:val="clear" w:color="FFFFFF" w:fill="002060"/>
            <w:noWrap/>
            <w:vAlign w:val="center"/>
            <w:hideMark/>
          </w:tcPr>
          <w:p w14:paraId="3374F7E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64B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F3D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c>
          <w:tcPr>
            <w:tcW w:w="1458" w:type="dxa"/>
            <w:tcBorders>
              <w:top w:val="nil"/>
              <w:left w:val="nil"/>
              <w:bottom w:val="single" w:sz="4" w:space="0" w:color="auto"/>
              <w:right w:val="single" w:sz="4" w:space="0" w:color="auto"/>
            </w:tcBorders>
            <w:shd w:val="clear" w:color="auto" w:fill="auto"/>
            <w:noWrap/>
            <w:vAlign w:val="center"/>
            <w:hideMark/>
          </w:tcPr>
          <w:p w14:paraId="6DF890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84 </w:t>
            </w:r>
          </w:p>
        </w:tc>
        <w:tc>
          <w:tcPr>
            <w:tcW w:w="1300" w:type="dxa"/>
            <w:tcBorders>
              <w:top w:val="nil"/>
              <w:left w:val="nil"/>
              <w:bottom w:val="single" w:sz="4" w:space="0" w:color="auto"/>
              <w:right w:val="single" w:sz="4" w:space="0" w:color="auto"/>
            </w:tcBorders>
            <w:shd w:val="clear" w:color="auto" w:fill="auto"/>
            <w:noWrap/>
            <w:vAlign w:val="center"/>
            <w:hideMark/>
          </w:tcPr>
          <w:p w14:paraId="73CC47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71 </w:t>
            </w:r>
          </w:p>
        </w:tc>
        <w:tc>
          <w:tcPr>
            <w:tcW w:w="1380" w:type="dxa"/>
            <w:tcBorders>
              <w:top w:val="nil"/>
              <w:left w:val="nil"/>
              <w:bottom w:val="single" w:sz="4" w:space="0" w:color="auto"/>
              <w:right w:val="single" w:sz="4" w:space="0" w:color="auto"/>
            </w:tcBorders>
            <w:shd w:val="clear" w:color="auto" w:fill="auto"/>
            <w:noWrap/>
            <w:vAlign w:val="center"/>
            <w:hideMark/>
          </w:tcPr>
          <w:p w14:paraId="7EED6F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62 </w:t>
            </w:r>
          </w:p>
        </w:tc>
        <w:tc>
          <w:tcPr>
            <w:tcW w:w="118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5E7042E" w14:textId="77777777" w:rsidR="005E699F" w:rsidRPr="005E699F" w:rsidRDefault="005E699F" w:rsidP="005E699F">
            <w:pPr>
              <w:jc w:val="right"/>
              <w:rPr>
                <w:rFonts w:ascii="Helv" w:hAnsi="Helv" w:cs="Times New Roman"/>
                <w:b/>
                <w:bCs/>
                <w:sz w:val="20"/>
              </w:rPr>
            </w:pPr>
            <w:r w:rsidRPr="005E699F">
              <w:rPr>
                <w:rFonts w:ascii="Helv" w:hAnsi="Helv" w:cs="Times New Roman"/>
                <w:b/>
                <w:bCs/>
                <w:sz w:val="20"/>
              </w:rPr>
              <w:t xml:space="preserve">56 </w:t>
            </w:r>
          </w:p>
        </w:tc>
      </w:tr>
      <w:tr w:rsidR="005E699F" w:rsidRPr="005E699F" w14:paraId="0487B9C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F6FF395" w14:textId="77777777" w:rsidR="005E699F" w:rsidRPr="005E699F" w:rsidRDefault="005E699F" w:rsidP="005E699F">
            <w:pPr>
              <w:jc w:val="right"/>
              <w:rPr>
                <w:rFonts w:ascii="Helv" w:hAnsi="Helv" w:cs="Times New Roman"/>
                <w:sz w:val="20"/>
              </w:rPr>
            </w:pPr>
            <w:r w:rsidRPr="005E699F">
              <w:rPr>
                <w:rFonts w:ascii="Helv" w:hAnsi="Helv" w:cs="Times New Roman"/>
                <w:sz w:val="20"/>
              </w:rPr>
              <w:t>40200</w:t>
            </w:r>
          </w:p>
        </w:tc>
        <w:tc>
          <w:tcPr>
            <w:tcW w:w="298" w:type="dxa"/>
            <w:tcBorders>
              <w:top w:val="nil"/>
              <w:left w:val="single" w:sz="4" w:space="0" w:color="auto"/>
              <w:bottom w:val="nil"/>
              <w:right w:val="single" w:sz="4" w:space="0" w:color="auto"/>
            </w:tcBorders>
            <w:shd w:val="clear" w:color="FFFFFF" w:fill="002060"/>
            <w:noWrap/>
            <w:vAlign w:val="center"/>
            <w:hideMark/>
          </w:tcPr>
          <w:p w14:paraId="04E0937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60B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B94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9A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86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29C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72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46C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63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9F9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 </w:t>
            </w:r>
          </w:p>
        </w:tc>
      </w:tr>
      <w:tr w:rsidR="005E699F" w:rsidRPr="005E699F" w14:paraId="5BF30B3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5EE45F4"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40800</w:t>
            </w:r>
          </w:p>
        </w:tc>
        <w:tc>
          <w:tcPr>
            <w:tcW w:w="298" w:type="dxa"/>
            <w:tcBorders>
              <w:top w:val="nil"/>
              <w:left w:val="single" w:sz="4" w:space="0" w:color="auto"/>
              <w:bottom w:val="nil"/>
              <w:right w:val="single" w:sz="4" w:space="0" w:color="auto"/>
            </w:tcBorders>
            <w:shd w:val="clear" w:color="FFFFFF" w:fill="002060"/>
            <w:noWrap/>
            <w:vAlign w:val="center"/>
            <w:hideMark/>
          </w:tcPr>
          <w:p w14:paraId="00FE92D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154C7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C635D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108 </w:t>
            </w:r>
          </w:p>
        </w:tc>
        <w:tc>
          <w:tcPr>
            <w:tcW w:w="1458" w:type="dxa"/>
            <w:tcBorders>
              <w:top w:val="nil"/>
              <w:left w:val="nil"/>
              <w:bottom w:val="single" w:sz="4" w:space="0" w:color="auto"/>
              <w:right w:val="single" w:sz="4" w:space="0" w:color="auto"/>
            </w:tcBorders>
            <w:shd w:val="clear" w:color="auto" w:fill="auto"/>
            <w:noWrap/>
            <w:vAlign w:val="center"/>
            <w:hideMark/>
          </w:tcPr>
          <w:p w14:paraId="3B0087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87 </w:t>
            </w:r>
          </w:p>
        </w:tc>
        <w:tc>
          <w:tcPr>
            <w:tcW w:w="1300" w:type="dxa"/>
            <w:tcBorders>
              <w:top w:val="nil"/>
              <w:left w:val="nil"/>
              <w:bottom w:val="single" w:sz="4" w:space="0" w:color="auto"/>
              <w:right w:val="single" w:sz="4" w:space="0" w:color="auto"/>
            </w:tcBorders>
            <w:shd w:val="clear" w:color="auto" w:fill="auto"/>
            <w:noWrap/>
            <w:vAlign w:val="center"/>
            <w:hideMark/>
          </w:tcPr>
          <w:p w14:paraId="1E63E2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73 </w:t>
            </w:r>
          </w:p>
        </w:tc>
        <w:tc>
          <w:tcPr>
            <w:tcW w:w="1380" w:type="dxa"/>
            <w:tcBorders>
              <w:top w:val="nil"/>
              <w:left w:val="nil"/>
              <w:bottom w:val="single" w:sz="4" w:space="0" w:color="auto"/>
              <w:right w:val="single" w:sz="4" w:space="0" w:color="auto"/>
            </w:tcBorders>
            <w:shd w:val="clear" w:color="auto" w:fill="auto"/>
            <w:noWrap/>
            <w:vAlign w:val="center"/>
            <w:hideMark/>
          </w:tcPr>
          <w:p w14:paraId="78F64DD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64 </w:t>
            </w:r>
          </w:p>
        </w:tc>
        <w:tc>
          <w:tcPr>
            <w:tcW w:w="1180" w:type="dxa"/>
            <w:tcBorders>
              <w:top w:val="nil"/>
              <w:left w:val="nil"/>
              <w:bottom w:val="single" w:sz="4" w:space="0" w:color="auto"/>
              <w:right w:val="single" w:sz="4" w:space="0" w:color="auto"/>
            </w:tcBorders>
            <w:shd w:val="clear" w:color="auto" w:fill="auto"/>
            <w:noWrap/>
            <w:vAlign w:val="center"/>
            <w:hideMark/>
          </w:tcPr>
          <w:p w14:paraId="1C1490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 </w:t>
            </w:r>
          </w:p>
        </w:tc>
      </w:tr>
      <w:tr w:rsidR="005E699F" w:rsidRPr="005E699F" w14:paraId="780F7C8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602F9A1" w14:textId="77777777" w:rsidR="005E699F" w:rsidRPr="005E699F" w:rsidRDefault="005E699F" w:rsidP="005E699F">
            <w:pPr>
              <w:jc w:val="right"/>
              <w:rPr>
                <w:rFonts w:ascii="Helv" w:hAnsi="Helv" w:cs="Times New Roman"/>
                <w:sz w:val="20"/>
              </w:rPr>
            </w:pPr>
            <w:r w:rsidRPr="005E699F">
              <w:rPr>
                <w:rFonts w:ascii="Helv" w:hAnsi="Helv" w:cs="Times New Roman"/>
                <w:sz w:val="20"/>
              </w:rPr>
              <w:t>41400</w:t>
            </w:r>
          </w:p>
        </w:tc>
        <w:tc>
          <w:tcPr>
            <w:tcW w:w="298" w:type="dxa"/>
            <w:tcBorders>
              <w:top w:val="nil"/>
              <w:left w:val="single" w:sz="4" w:space="0" w:color="auto"/>
              <w:bottom w:val="nil"/>
              <w:right w:val="single" w:sz="4" w:space="0" w:color="auto"/>
            </w:tcBorders>
            <w:shd w:val="clear" w:color="FFFFFF" w:fill="002060"/>
            <w:noWrap/>
            <w:vAlign w:val="center"/>
            <w:hideMark/>
          </w:tcPr>
          <w:p w14:paraId="0B2F607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39594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C7A13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c>
          <w:tcPr>
            <w:tcW w:w="1458" w:type="dxa"/>
            <w:tcBorders>
              <w:top w:val="nil"/>
              <w:left w:val="nil"/>
              <w:bottom w:val="single" w:sz="4" w:space="0" w:color="auto"/>
              <w:right w:val="single" w:sz="4" w:space="0" w:color="auto"/>
            </w:tcBorders>
            <w:shd w:val="clear" w:color="auto" w:fill="auto"/>
            <w:noWrap/>
            <w:vAlign w:val="center"/>
            <w:hideMark/>
          </w:tcPr>
          <w:p w14:paraId="424A00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88 </w:t>
            </w:r>
          </w:p>
        </w:tc>
        <w:tc>
          <w:tcPr>
            <w:tcW w:w="1300" w:type="dxa"/>
            <w:tcBorders>
              <w:top w:val="nil"/>
              <w:left w:val="nil"/>
              <w:bottom w:val="single" w:sz="4" w:space="0" w:color="auto"/>
              <w:right w:val="single" w:sz="4" w:space="0" w:color="auto"/>
            </w:tcBorders>
            <w:shd w:val="clear" w:color="auto" w:fill="auto"/>
            <w:noWrap/>
            <w:vAlign w:val="center"/>
            <w:hideMark/>
          </w:tcPr>
          <w:p w14:paraId="2BF26B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74 </w:t>
            </w:r>
          </w:p>
        </w:tc>
        <w:tc>
          <w:tcPr>
            <w:tcW w:w="1380" w:type="dxa"/>
            <w:tcBorders>
              <w:top w:val="nil"/>
              <w:left w:val="nil"/>
              <w:bottom w:val="single" w:sz="4" w:space="0" w:color="auto"/>
              <w:right w:val="single" w:sz="4" w:space="0" w:color="auto"/>
            </w:tcBorders>
            <w:shd w:val="clear" w:color="auto" w:fill="auto"/>
            <w:noWrap/>
            <w:vAlign w:val="center"/>
            <w:hideMark/>
          </w:tcPr>
          <w:p w14:paraId="0E07F6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65 </w:t>
            </w:r>
          </w:p>
        </w:tc>
        <w:tc>
          <w:tcPr>
            <w:tcW w:w="1180" w:type="dxa"/>
            <w:tcBorders>
              <w:top w:val="nil"/>
              <w:left w:val="nil"/>
              <w:bottom w:val="single" w:sz="4" w:space="0" w:color="auto"/>
              <w:right w:val="single" w:sz="4" w:space="0" w:color="auto"/>
            </w:tcBorders>
            <w:shd w:val="clear" w:color="auto" w:fill="auto"/>
            <w:noWrap/>
            <w:vAlign w:val="center"/>
            <w:hideMark/>
          </w:tcPr>
          <w:p w14:paraId="628088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 </w:t>
            </w:r>
          </w:p>
        </w:tc>
      </w:tr>
      <w:tr w:rsidR="005E699F" w:rsidRPr="005E699F" w14:paraId="17D1134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528EC49" w14:textId="77777777" w:rsidR="005E699F" w:rsidRPr="005E699F" w:rsidRDefault="005E699F" w:rsidP="005E699F">
            <w:pPr>
              <w:jc w:val="right"/>
              <w:rPr>
                <w:rFonts w:ascii="Helv" w:hAnsi="Helv" w:cs="Times New Roman"/>
                <w:sz w:val="20"/>
              </w:rPr>
            </w:pPr>
            <w:r w:rsidRPr="005E699F">
              <w:rPr>
                <w:rFonts w:ascii="Helv" w:hAnsi="Helv" w:cs="Times New Roman"/>
                <w:sz w:val="20"/>
              </w:rPr>
              <w:t>42000</w:t>
            </w:r>
          </w:p>
        </w:tc>
        <w:tc>
          <w:tcPr>
            <w:tcW w:w="298" w:type="dxa"/>
            <w:tcBorders>
              <w:top w:val="nil"/>
              <w:left w:val="single" w:sz="4" w:space="0" w:color="auto"/>
              <w:bottom w:val="nil"/>
              <w:right w:val="single" w:sz="4" w:space="0" w:color="auto"/>
            </w:tcBorders>
            <w:shd w:val="clear" w:color="FFFFFF" w:fill="002060"/>
            <w:noWrap/>
            <w:vAlign w:val="center"/>
            <w:hideMark/>
          </w:tcPr>
          <w:p w14:paraId="0DFD6AA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DF0B8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6F3EB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111 </w:t>
            </w:r>
          </w:p>
        </w:tc>
        <w:tc>
          <w:tcPr>
            <w:tcW w:w="1458" w:type="dxa"/>
            <w:tcBorders>
              <w:top w:val="nil"/>
              <w:left w:val="nil"/>
              <w:bottom w:val="single" w:sz="4" w:space="0" w:color="auto"/>
              <w:right w:val="single" w:sz="4" w:space="0" w:color="auto"/>
            </w:tcBorders>
            <w:shd w:val="clear" w:color="auto" w:fill="auto"/>
            <w:noWrap/>
            <w:vAlign w:val="center"/>
            <w:hideMark/>
          </w:tcPr>
          <w:p w14:paraId="76A0D05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89 </w:t>
            </w:r>
          </w:p>
        </w:tc>
        <w:tc>
          <w:tcPr>
            <w:tcW w:w="1300" w:type="dxa"/>
            <w:tcBorders>
              <w:top w:val="nil"/>
              <w:left w:val="nil"/>
              <w:bottom w:val="single" w:sz="4" w:space="0" w:color="auto"/>
              <w:right w:val="single" w:sz="4" w:space="0" w:color="auto"/>
            </w:tcBorders>
            <w:shd w:val="clear" w:color="auto" w:fill="auto"/>
            <w:noWrap/>
            <w:vAlign w:val="center"/>
            <w:hideMark/>
          </w:tcPr>
          <w:p w14:paraId="1266BD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75 </w:t>
            </w:r>
          </w:p>
        </w:tc>
        <w:tc>
          <w:tcPr>
            <w:tcW w:w="1380" w:type="dxa"/>
            <w:tcBorders>
              <w:top w:val="nil"/>
              <w:left w:val="nil"/>
              <w:bottom w:val="single" w:sz="4" w:space="0" w:color="auto"/>
              <w:right w:val="single" w:sz="4" w:space="0" w:color="auto"/>
            </w:tcBorders>
            <w:shd w:val="clear" w:color="auto" w:fill="auto"/>
            <w:noWrap/>
            <w:vAlign w:val="center"/>
            <w:hideMark/>
          </w:tcPr>
          <w:p w14:paraId="0A7834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66 </w:t>
            </w:r>
          </w:p>
        </w:tc>
        <w:tc>
          <w:tcPr>
            <w:tcW w:w="1180" w:type="dxa"/>
            <w:tcBorders>
              <w:top w:val="nil"/>
              <w:left w:val="nil"/>
              <w:bottom w:val="single" w:sz="4" w:space="0" w:color="auto"/>
              <w:right w:val="single" w:sz="4" w:space="0" w:color="auto"/>
            </w:tcBorders>
            <w:shd w:val="clear" w:color="auto" w:fill="auto"/>
            <w:noWrap/>
            <w:vAlign w:val="center"/>
            <w:hideMark/>
          </w:tcPr>
          <w:p w14:paraId="40910D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 </w:t>
            </w:r>
          </w:p>
        </w:tc>
      </w:tr>
      <w:tr w:rsidR="005E699F" w:rsidRPr="005E699F" w14:paraId="4703006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ADE134A" w14:textId="77777777" w:rsidR="005E699F" w:rsidRPr="005E699F" w:rsidRDefault="005E699F" w:rsidP="005E699F">
            <w:pPr>
              <w:jc w:val="right"/>
              <w:rPr>
                <w:rFonts w:ascii="Helv" w:hAnsi="Helv" w:cs="Times New Roman"/>
                <w:sz w:val="20"/>
              </w:rPr>
            </w:pPr>
            <w:r w:rsidRPr="005E699F">
              <w:rPr>
                <w:rFonts w:ascii="Helv" w:hAnsi="Helv" w:cs="Times New Roman"/>
                <w:sz w:val="20"/>
              </w:rPr>
              <w:t>42600</w:t>
            </w:r>
          </w:p>
        </w:tc>
        <w:tc>
          <w:tcPr>
            <w:tcW w:w="298" w:type="dxa"/>
            <w:tcBorders>
              <w:top w:val="nil"/>
              <w:left w:val="single" w:sz="4" w:space="0" w:color="auto"/>
              <w:bottom w:val="nil"/>
              <w:right w:val="single" w:sz="4" w:space="0" w:color="auto"/>
            </w:tcBorders>
            <w:shd w:val="clear" w:color="FFFFFF" w:fill="002060"/>
            <w:noWrap/>
            <w:vAlign w:val="center"/>
            <w:hideMark/>
          </w:tcPr>
          <w:p w14:paraId="4496DF1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AF859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4830B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112 </w:t>
            </w:r>
          </w:p>
        </w:tc>
        <w:tc>
          <w:tcPr>
            <w:tcW w:w="1458" w:type="dxa"/>
            <w:tcBorders>
              <w:top w:val="nil"/>
              <w:left w:val="nil"/>
              <w:bottom w:val="single" w:sz="4" w:space="0" w:color="auto"/>
              <w:right w:val="single" w:sz="4" w:space="0" w:color="auto"/>
            </w:tcBorders>
            <w:shd w:val="clear" w:color="auto" w:fill="auto"/>
            <w:noWrap/>
            <w:vAlign w:val="center"/>
            <w:hideMark/>
          </w:tcPr>
          <w:p w14:paraId="4259AE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90 </w:t>
            </w:r>
          </w:p>
        </w:tc>
        <w:tc>
          <w:tcPr>
            <w:tcW w:w="1300" w:type="dxa"/>
            <w:tcBorders>
              <w:top w:val="nil"/>
              <w:left w:val="nil"/>
              <w:bottom w:val="single" w:sz="4" w:space="0" w:color="auto"/>
              <w:right w:val="single" w:sz="4" w:space="0" w:color="auto"/>
            </w:tcBorders>
            <w:shd w:val="clear" w:color="auto" w:fill="auto"/>
            <w:noWrap/>
            <w:vAlign w:val="center"/>
            <w:hideMark/>
          </w:tcPr>
          <w:p w14:paraId="057B2D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76 </w:t>
            </w:r>
          </w:p>
        </w:tc>
        <w:tc>
          <w:tcPr>
            <w:tcW w:w="1380" w:type="dxa"/>
            <w:tcBorders>
              <w:top w:val="nil"/>
              <w:left w:val="nil"/>
              <w:bottom w:val="single" w:sz="4" w:space="0" w:color="auto"/>
              <w:right w:val="single" w:sz="4" w:space="0" w:color="auto"/>
            </w:tcBorders>
            <w:shd w:val="clear" w:color="auto" w:fill="auto"/>
            <w:noWrap/>
            <w:vAlign w:val="center"/>
            <w:hideMark/>
          </w:tcPr>
          <w:p w14:paraId="61978D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67 </w:t>
            </w:r>
          </w:p>
        </w:tc>
        <w:tc>
          <w:tcPr>
            <w:tcW w:w="1180" w:type="dxa"/>
            <w:tcBorders>
              <w:top w:val="nil"/>
              <w:left w:val="nil"/>
              <w:bottom w:val="single" w:sz="4" w:space="0" w:color="auto"/>
              <w:right w:val="single" w:sz="4" w:space="0" w:color="auto"/>
            </w:tcBorders>
            <w:shd w:val="clear" w:color="auto" w:fill="auto"/>
            <w:noWrap/>
            <w:vAlign w:val="center"/>
            <w:hideMark/>
          </w:tcPr>
          <w:p w14:paraId="0E2F48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 </w:t>
            </w:r>
          </w:p>
        </w:tc>
      </w:tr>
      <w:tr w:rsidR="005E699F" w:rsidRPr="005E699F" w14:paraId="380268C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933C2DD" w14:textId="77777777" w:rsidR="005E699F" w:rsidRPr="005E699F" w:rsidRDefault="005E699F" w:rsidP="005E699F">
            <w:pPr>
              <w:jc w:val="right"/>
              <w:rPr>
                <w:rFonts w:ascii="Helv" w:hAnsi="Helv" w:cs="Times New Roman"/>
                <w:sz w:val="20"/>
              </w:rPr>
            </w:pPr>
            <w:r w:rsidRPr="005E699F">
              <w:rPr>
                <w:rFonts w:ascii="Helv" w:hAnsi="Helv" w:cs="Times New Roman"/>
                <w:sz w:val="20"/>
              </w:rPr>
              <w:t>43200</w:t>
            </w:r>
          </w:p>
        </w:tc>
        <w:tc>
          <w:tcPr>
            <w:tcW w:w="298" w:type="dxa"/>
            <w:tcBorders>
              <w:top w:val="nil"/>
              <w:left w:val="single" w:sz="4" w:space="0" w:color="auto"/>
              <w:bottom w:val="nil"/>
              <w:right w:val="single" w:sz="4" w:space="0" w:color="auto"/>
            </w:tcBorders>
            <w:shd w:val="clear" w:color="FFFFFF" w:fill="002060"/>
            <w:noWrap/>
            <w:vAlign w:val="center"/>
            <w:hideMark/>
          </w:tcPr>
          <w:p w14:paraId="31C788C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ED620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79FB2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113 </w:t>
            </w:r>
          </w:p>
        </w:tc>
        <w:tc>
          <w:tcPr>
            <w:tcW w:w="1458" w:type="dxa"/>
            <w:tcBorders>
              <w:top w:val="nil"/>
              <w:left w:val="nil"/>
              <w:bottom w:val="single" w:sz="4" w:space="0" w:color="auto"/>
              <w:right w:val="single" w:sz="4" w:space="0" w:color="auto"/>
            </w:tcBorders>
            <w:shd w:val="clear" w:color="auto" w:fill="auto"/>
            <w:noWrap/>
            <w:vAlign w:val="center"/>
            <w:hideMark/>
          </w:tcPr>
          <w:p w14:paraId="14A213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91 </w:t>
            </w:r>
          </w:p>
        </w:tc>
        <w:tc>
          <w:tcPr>
            <w:tcW w:w="1300" w:type="dxa"/>
            <w:tcBorders>
              <w:top w:val="nil"/>
              <w:left w:val="nil"/>
              <w:bottom w:val="single" w:sz="4" w:space="0" w:color="auto"/>
              <w:right w:val="single" w:sz="4" w:space="0" w:color="auto"/>
            </w:tcBorders>
            <w:shd w:val="clear" w:color="auto" w:fill="auto"/>
            <w:noWrap/>
            <w:vAlign w:val="center"/>
            <w:hideMark/>
          </w:tcPr>
          <w:p w14:paraId="28D16C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77 </w:t>
            </w:r>
          </w:p>
        </w:tc>
        <w:tc>
          <w:tcPr>
            <w:tcW w:w="1380" w:type="dxa"/>
            <w:tcBorders>
              <w:top w:val="nil"/>
              <w:left w:val="nil"/>
              <w:bottom w:val="single" w:sz="4" w:space="0" w:color="auto"/>
              <w:right w:val="single" w:sz="4" w:space="0" w:color="auto"/>
            </w:tcBorders>
            <w:shd w:val="clear" w:color="auto" w:fill="auto"/>
            <w:noWrap/>
            <w:vAlign w:val="center"/>
            <w:hideMark/>
          </w:tcPr>
          <w:p w14:paraId="05330A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67 </w:t>
            </w:r>
          </w:p>
        </w:tc>
        <w:tc>
          <w:tcPr>
            <w:tcW w:w="1180" w:type="dxa"/>
            <w:tcBorders>
              <w:top w:val="nil"/>
              <w:left w:val="nil"/>
              <w:bottom w:val="single" w:sz="4" w:space="0" w:color="auto"/>
              <w:right w:val="single" w:sz="4" w:space="0" w:color="auto"/>
            </w:tcBorders>
            <w:shd w:val="clear" w:color="auto" w:fill="auto"/>
            <w:noWrap/>
            <w:vAlign w:val="center"/>
            <w:hideMark/>
          </w:tcPr>
          <w:p w14:paraId="1221DC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 </w:t>
            </w:r>
          </w:p>
        </w:tc>
      </w:tr>
      <w:tr w:rsidR="005E699F" w:rsidRPr="005E699F" w14:paraId="0AA0836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F7BA17E" w14:textId="77777777" w:rsidR="005E699F" w:rsidRPr="005E699F" w:rsidRDefault="005E699F" w:rsidP="005E699F">
            <w:pPr>
              <w:jc w:val="right"/>
              <w:rPr>
                <w:rFonts w:ascii="Helv" w:hAnsi="Helv" w:cs="Times New Roman"/>
                <w:sz w:val="20"/>
              </w:rPr>
            </w:pPr>
            <w:r w:rsidRPr="005E699F">
              <w:rPr>
                <w:rFonts w:ascii="Helv" w:hAnsi="Helv" w:cs="Times New Roman"/>
                <w:sz w:val="20"/>
              </w:rPr>
              <w:t>43800</w:t>
            </w:r>
          </w:p>
        </w:tc>
        <w:tc>
          <w:tcPr>
            <w:tcW w:w="298" w:type="dxa"/>
            <w:tcBorders>
              <w:top w:val="nil"/>
              <w:left w:val="single" w:sz="4" w:space="0" w:color="auto"/>
              <w:bottom w:val="nil"/>
              <w:right w:val="single" w:sz="4" w:space="0" w:color="auto"/>
            </w:tcBorders>
            <w:shd w:val="clear" w:color="FFFFFF" w:fill="002060"/>
            <w:noWrap/>
            <w:vAlign w:val="center"/>
            <w:hideMark/>
          </w:tcPr>
          <w:p w14:paraId="54EF45E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A5879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F461F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c>
          <w:tcPr>
            <w:tcW w:w="1458" w:type="dxa"/>
            <w:tcBorders>
              <w:top w:val="nil"/>
              <w:left w:val="nil"/>
              <w:bottom w:val="single" w:sz="4" w:space="0" w:color="auto"/>
              <w:right w:val="single" w:sz="4" w:space="0" w:color="auto"/>
            </w:tcBorders>
            <w:shd w:val="clear" w:color="auto" w:fill="auto"/>
            <w:noWrap/>
            <w:vAlign w:val="center"/>
            <w:hideMark/>
          </w:tcPr>
          <w:p w14:paraId="303E72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93 </w:t>
            </w:r>
          </w:p>
        </w:tc>
        <w:tc>
          <w:tcPr>
            <w:tcW w:w="1300" w:type="dxa"/>
            <w:tcBorders>
              <w:top w:val="nil"/>
              <w:left w:val="nil"/>
              <w:bottom w:val="single" w:sz="4" w:space="0" w:color="auto"/>
              <w:right w:val="single" w:sz="4" w:space="0" w:color="auto"/>
            </w:tcBorders>
            <w:shd w:val="clear" w:color="auto" w:fill="auto"/>
            <w:noWrap/>
            <w:vAlign w:val="center"/>
            <w:hideMark/>
          </w:tcPr>
          <w:p w14:paraId="66C359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78 </w:t>
            </w:r>
          </w:p>
        </w:tc>
        <w:tc>
          <w:tcPr>
            <w:tcW w:w="1380" w:type="dxa"/>
            <w:tcBorders>
              <w:top w:val="nil"/>
              <w:left w:val="nil"/>
              <w:bottom w:val="single" w:sz="4" w:space="0" w:color="auto"/>
              <w:right w:val="single" w:sz="4" w:space="0" w:color="auto"/>
            </w:tcBorders>
            <w:shd w:val="clear" w:color="auto" w:fill="auto"/>
            <w:noWrap/>
            <w:vAlign w:val="center"/>
            <w:hideMark/>
          </w:tcPr>
          <w:p w14:paraId="6F5DC0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68 </w:t>
            </w:r>
          </w:p>
        </w:tc>
        <w:tc>
          <w:tcPr>
            <w:tcW w:w="1180" w:type="dxa"/>
            <w:tcBorders>
              <w:top w:val="nil"/>
              <w:left w:val="nil"/>
              <w:bottom w:val="single" w:sz="4" w:space="0" w:color="auto"/>
              <w:right w:val="single" w:sz="4" w:space="0" w:color="auto"/>
            </w:tcBorders>
            <w:shd w:val="clear" w:color="auto" w:fill="auto"/>
            <w:noWrap/>
            <w:vAlign w:val="center"/>
            <w:hideMark/>
          </w:tcPr>
          <w:p w14:paraId="7AB19B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62 </w:t>
            </w:r>
          </w:p>
        </w:tc>
      </w:tr>
      <w:tr w:rsidR="005E699F" w:rsidRPr="005E699F" w14:paraId="59E0B59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ADE3F44" w14:textId="77777777" w:rsidR="005E699F" w:rsidRPr="005E699F" w:rsidRDefault="005E699F" w:rsidP="005E699F">
            <w:pPr>
              <w:jc w:val="right"/>
              <w:rPr>
                <w:rFonts w:ascii="Helv" w:hAnsi="Helv" w:cs="Times New Roman"/>
                <w:sz w:val="20"/>
              </w:rPr>
            </w:pPr>
            <w:r w:rsidRPr="005E699F">
              <w:rPr>
                <w:rFonts w:ascii="Helv" w:hAnsi="Helv" w:cs="Times New Roman"/>
                <w:sz w:val="20"/>
              </w:rPr>
              <w:t>44400</w:t>
            </w:r>
          </w:p>
        </w:tc>
        <w:tc>
          <w:tcPr>
            <w:tcW w:w="298" w:type="dxa"/>
            <w:tcBorders>
              <w:top w:val="nil"/>
              <w:left w:val="single" w:sz="4" w:space="0" w:color="auto"/>
              <w:bottom w:val="nil"/>
              <w:right w:val="single" w:sz="4" w:space="0" w:color="auto"/>
            </w:tcBorders>
            <w:shd w:val="clear" w:color="FFFFFF" w:fill="002060"/>
            <w:noWrap/>
            <w:vAlign w:val="center"/>
            <w:hideMark/>
          </w:tcPr>
          <w:p w14:paraId="4B2DF1A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C9CD8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8196D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458" w:type="dxa"/>
            <w:tcBorders>
              <w:top w:val="nil"/>
              <w:left w:val="nil"/>
              <w:bottom w:val="single" w:sz="4" w:space="0" w:color="auto"/>
              <w:right w:val="single" w:sz="4" w:space="0" w:color="auto"/>
            </w:tcBorders>
            <w:shd w:val="clear" w:color="auto" w:fill="auto"/>
            <w:noWrap/>
            <w:vAlign w:val="center"/>
            <w:hideMark/>
          </w:tcPr>
          <w:p w14:paraId="329DB2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94 </w:t>
            </w:r>
          </w:p>
        </w:tc>
        <w:tc>
          <w:tcPr>
            <w:tcW w:w="1300" w:type="dxa"/>
            <w:tcBorders>
              <w:top w:val="nil"/>
              <w:left w:val="nil"/>
              <w:bottom w:val="single" w:sz="4" w:space="0" w:color="auto"/>
              <w:right w:val="single" w:sz="4" w:space="0" w:color="auto"/>
            </w:tcBorders>
            <w:shd w:val="clear" w:color="auto" w:fill="auto"/>
            <w:noWrap/>
            <w:vAlign w:val="center"/>
            <w:hideMark/>
          </w:tcPr>
          <w:p w14:paraId="66D46F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79 </w:t>
            </w:r>
          </w:p>
        </w:tc>
        <w:tc>
          <w:tcPr>
            <w:tcW w:w="1380" w:type="dxa"/>
            <w:tcBorders>
              <w:top w:val="nil"/>
              <w:left w:val="nil"/>
              <w:bottom w:val="single" w:sz="4" w:space="0" w:color="auto"/>
              <w:right w:val="single" w:sz="4" w:space="0" w:color="auto"/>
            </w:tcBorders>
            <w:shd w:val="clear" w:color="auto" w:fill="auto"/>
            <w:noWrap/>
            <w:vAlign w:val="center"/>
            <w:hideMark/>
          </w:tcPr>
          <w:p w14:paraId="7EC5528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69 </w:t>
            </w:r>
          </w:p>
        </w:tc>
        <w:tc>
          <w:tcPr>
            <w:tcW w:w="1180" w:type="dxa"/>
            <w:tcBorders>
              <w:top w:val="nil"/>
              <w:left w:val="nil"/>
              <w:bottom w:val="single" w:sz="4" w:space="0" w:color="auto"/>
              <w:right w:val="single" w:sz="4" w:space="0" w:color="auto"/>
            </w:tcBorders>
            <w:shd w:val="clear" w:color="auto" w:fill="auto"/>
            <w:noWrap/>
            <w:vAlign w:val="center"/>
            <w:hideMark/>
          </w:tcPr>
          <w:p w14:paraId="72FC73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63 </w:t>
            </w:r>
          </w:p>
        </w:tc>
      </w:tr>
      <w:tr w:rsidR="005E699F" w:rsidRPr="005E699F" w14:paraId="6F66E27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CA2CFCD" w14:textId="77777777" w:rsidR="005E699F" w:rsidRPr="005E699F" w:rsidRDefault="005E699F" w:rsidP="005E699F">
            <w:pPr>
              <w:jc w:val="right"/>
              <w:rPr>
                <w:rFonts w:ascii="Helv" w:hAnsi="Helv" w:cs="Times New Roman"/>
                <w:sz w:val="20"/>
              </w:rPr>
            </w:pPr>
            <w:r w:rsidRPr="005E699F">
              <w:rPr>
                <w:rFonts w:ascii="Helv" w:hAnsi="Helv" w:cs="Times New Roman"/>
                <w:sz w:val="20"/>
              </w:rPr>
              <w:t>45000</w:t>
            </w:r>
          </w:p>
        </w:tc>
        <w:tc>
          <w:tcPr>
            <w:tcW w:w="298" w:type="dxa"/>
            <w:tcBorders>
              <w:top w:val="nil"/>
              <w:left w:val="single" w:sz="4" w:space="0" w:color="auto"/>
              <w:bottom w:val="nil"/>
              <w:right w:val="single" w:sz="4" w:space="0" w:color="auto"/>
            </w:tcBorders>
            <w:shd w:val="clear" w:color="FFFFFF" w:fill="002060"/>
            <w:noWrap/>
            <w:vAlign w:val="center"/>
            <w:hideMark/>
          </w:tcPr>
          <w:p w14:paraId="2D0AA79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CCB33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A7352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c>
          <w:tcPr>
            <w:tcW w:w="1458" w:type="dxa"/>
            <w:tcBorders>
              <w:top w:val="nil"/>
              <w:left w:val="nil"/>
              <w:bottom w:val="single" w:sz="4" w:space="0" w:color="auto"/>
              <w:right w:val="single" w:sz="4" w:space="0" w:color="auto"/>
            </w:tcBorders>
            <w:shd w:val="clear" w:color="auto" w:fill="auto"/>
            <w:noWrap/>
            <w:vAlign w:val="center"/>
            <w:hideMark/>
          </w:tcPr>
          <w:p w14:paraId="652135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95 </w:t>
            </w:r>
          </w:p>
        </w:tc>
        <w:tc>
          <w:tcPr>
            <w:tcW w:w="1300" w:type="dxa"/>
            <w:tcBorders>
              <w:top w:val="nil"/>
              <w:left w:val="nil"/>
              <w:bottom w:val="single" w:sz="4" w:space="0" w:color="auto"/>
              <w:right w:val="single" w:sz="4" w:space="0" w:color="auto"/>
            </w:tcBorders>
            <w:shd w:val="clear" w:color="auto" w:fill="auto"/>
            <w:noWrap/>
            <w:vAlign w:val="center"/>
            <w:hideMark/>
          </w:tcPr>
          <w:p w14:paraId="461497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80 </w:t>
            </w:r>
          </w:p>
        </w:tc>
        <w:tc>
          <w:tcPr>
            <w:tcW w:w="1380" w:type="dxa"/>
            <w:tcBorders>
              <w:top w:val="nil"/>
              <w:left w:val="nil"/>
              <w:bottom w:val="single" w:sz="4" w:space="0" w:color="auto"/>
              <w:right w:val="single" w:sz="4" w:space="0" w:color="auto"/>
            </w:tcBorders>
            <w:shd w:val="clear" w:color="auto" w:fill="auto"/>
            <w:noWrap/>
            <w:vAlign w:val="center"/>
            <w:hideMark/>
          </w:tcPr>
          <w:p w14:paraId="1F059E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70 </w:t>
            </w:r>
          </w:p>
        </w:tc>
        <w:tc>
          <w:tcPr>
            <w:tcW w:w="1180" w:type="dxa"/>
            <w:tcBorders>
              <w:top w:val="nil"/>
              <w:left w:val="nil"/>
              <w:bottom w:val="single" w:sz="4" w:space="0" w:color="auto"/>
              <w:right w:val="single" w:sz="4" w:space="0" w:color="auto"/>
            </w:tcBorders>
            <w:shd w:val="clear" w:color="auto" w:fill="auto"/>
            <w:noWrap/>
            <w:vAlign w:val="center"/>
            <w:hideMark/>
          </w:tcPr>
          <w:p w14:paraId="35934F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63 </w:t>
            </w:r>
          </w:p>
        </w:tc>
      </w:tr>
      <w:tr w:rsidR="005E699F" w:rsidRPr="005E699F" w14:paraId="1304C30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90BFDFF" w14:textId="77777777" w:rsidR="005E699F" w:rsidRPr="005E699F" w:rsidRDefault="005E699F" w:rsidP="005E699F">
            <w:pPr>
              <w:jc w:val="right"/>
              <w:rPr>
                <w:rFonts w:ascii="Helv" w:hAnsi="Helv" w:cs="Times New Roman"/>
                <w:sz w:val="20"/>
              </w:rPr>
            </w:pPr>
            <w:r w:rsidRPr="005E699F">
              <w:rPr>
                <w:rFonts w:ascii="Helv" w:hAnsi="Helv" w:cs="Times New Roman"/>
                <w:sz w:val="20"/>
              </w:rPr>
              <w:t>45600</w:t>
            </w:r>
          </w:p>
        </w:tc>
        <w:tc>
          <w:tcPr>
            <w:tcW w:w="298" w:type="dxa"/>
            <w:tcBorders>
              <w:top w:val="nil"/>
              <w:left w:val="single" w:sz="4" w:space="0" w:color="auto"/>
              <w:bottom w:val="nil"/>
              <w:right w:val="single" w:sz="4" w:space="0" w:color="auto"/>
            </w:tcBorders>
            <w:shd w:val="clear" w:color="FFFFFF" w:fill="002060"/>
            <w:noWrap/>
            <w:vAlign w:val="center"/>
            <w:hideMark/>
          </w:tcPr>
          <w:p w14:paraId="3C1C142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C3DE0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CEBC0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458" w:type="dxa"/>
            <w:tcBorders>
              <w:top w:val="nil"/>
              <w:left w:val="nil"/>
              <w:bottom w:val="single" w:sz="4" w:space="0" w:color="auto"/>
              <w:right w:val="single" w:sz="4" w:space="0" w:color="auto"/>
            </w:tcBorders>
            <w:shd w:val="clear" w:color="auto" w:fill="auto"/>
            <w:noWrap/>
            <w:vAlign w:val="center"/>
            <w:hideMark/>
          </w:tcPr>
          <w:p w14:paraId="4B4DF3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c>
          <w:tcPr>
            <w:tcW w:w="1300" w:type="dxa"/>
            <w:tcBorders>
              <w:top w:val="nil"/>
              <w:left w:val="nil"/>
              <w:bottom w:val="single" w:sz="4" w:space="0" w:color="auto"/>
              <w:right w:val="single" w:sz="4" w:space="0" w:color="auto"/>
            </w:tcBorders>
            <w:shd w:val="clear" w:color="auto" w:fill="auto"/>
            <w:noWrap/>
            <w:vAlign w:val="center"/>
            <w:hideMark/>
          </w:tcPr>
          <w:p w14:paraId="087690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81 </w:t>
            </w:r>
          </w:p>
        </w:tc>
        <w:tc>
          <w:tcPr>
            <w:tcW w:w="1380" w:type="dxa"/>
            <w:tcBorders>
              <w:top w:val="nil"/>
              <w:left w:val="nil"/>
              <w:bottom w:val="single" w:sz="4" w:space="0" w:color="auto"/>
              <w:right w:val="single" w:sz="4" w:space="0" w:color="auto"/>
            </w:tcBorders>
            <w:shd w:val="clear" w:color="auto" w:fill="auto"/>
            <w:noWrap/>
            <w:vAlign w:val="center"/>
            <w:hideMark/>
          </w:tcPr>
          <w:p w14:paraId="47988DA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71 </w:t>
            </w:r>
          </w:p>
        </w:tc>
        <w:tc>
          <w:tcPr>
            <w:tcW w:w="1180" w:type="dxa"/>
            <w:tcBorders>
              <w:top w:val="nil"/>
              <w:left w:val="nil"/>
              <w:bottom w:val="single" w:sz="4" w:space="0" w:color="auto"/>
              <w:right w:val="single" w:sz="4" w:space="0" w:color="auto"/>
            </w:tcBorders>
            <w:shd w:val="clear" w:color="auto" w:fill="auto"/>
            <w:noWrap/>
            <w:vAlign w:val="center"/>
            <w:hideMark/>
          </w:tcPr>
          <w:p w14:paraId="427EBC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64 </w:t>
            </w:r>
          </w:p>
        </w:tc>
      </w:tr>
      <w:tr w:rsidR="005E699F" w:rsidRPr="005E699F" w14:paraId="5E470BE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8BB2A2E" w14:textId="77777777" w:rsidR="005E699F" w:rsidRPr="005E699F" w:rsidRDefault="005E699F" w:rsidP="005E699F">
            <w:pPr>
              <w:jc w:val="right"/>
              <w:rPr>
                <w:rFonts w:ascii="Helv" w:hAnsi="Helv" w:cs="Times New Roman"/>
                <w:sz w:val="20"/>
              </w:rPr>
            </w:pPr>
            <w:r w:rsidRPr="005E699F">
              <w:rPr>
                <w:rFonts w:ascii="Helv" w:hAnsi="Helv" w:cs="Times New Roman"/>
                <w:sz w:val="20"/>
              </w:rPr>
              <w:t>46200</w:t>
            </w:r>
          </w:p>
        </w:tc>
        <w:tc>
          <w:tcPr>
            <w:tcW w:w="298" w:type="dxa"/>
            <w:tcBorders>
              <w:top w:val="nil"/>
              <w:left w:val="single" w:sz="4" w:space="0" w:color="auto"/>
              <w:bottom w:val="nil"/>
              <w:right w:val="single" w:sz="4" w:space="0" w:color="auto"/>
            </w:tcBorders>
            <w:shd w:val="clear" w:color="FFFFFF" w:fill="002060"/>
            <w:noWrap/>
            <w:vAlign w:val="center"/>
            <w:hideMark/>
          </w:tcPr>
          <w:p w14:paraId="7F4DEE7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BC332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A6465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458" w:type="dxa"/>
            <w:tcBorders>
              <w:top w:val="nil"/>
              <w:left w:val="nil"/>
              <w:bottom w:val="single" w:sz="4" w:space="0" w:color="auto"/>
              <w:right w:val="single" w:sz="4" w:space="0" w:color="auto"/>
            </w:tcBorders>
            <w:shd w:val="clear" w:color="auto" w:fill="auto"/>
            <w:noWrap/>
            <w:vAlign w:val="center"/>
            <w:hideMark/>
          </w:tcPr>
          <w:p w14:paraId="3883C5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97 </w:t>
            </w:r>
          </w:p>
        </w:tc>
        <w:tc>
          <w:tcPr>
            <w:tcW w:w="1300" w:type="dxa"/>
            <w:tcBorders>
              <w:top w:val="nil"/>
              <w:left w:val="nil"/>
              <w:bottom w:val="single" w:sz="4" w:space="0" w:color="auto"/>
              <w:right w:val="single" w:sz="4" w:space="0" w:color="auto"/>
            </w:tcBorders>
            <w:shd w:val="clear" w:color="auto" w:fill="auto"/>
            <w:noWrap/>
            <w:vAlign w:val="center"/>
            <w:hideMark/>
          </w:tcPr>
          <w:p w14:paraId="323A06A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81 </w:t>
            </w:r>
          </w:p>
        </w:tc>
        <w:tc>
          <w:tcPr>
            <w:tcW w:w="1380" w:type="dxa"/>
            <w:tcBorders>
              <w:top w:val="nil"/>
              <w:left w:val="nil"/>
              <w:bottom w:val="single" w:sz="4" w:space="0" w:color="auto"/>
              <w:right w:val="single" w:sz="4" w:space="0" w:color="auto"/>
            </w:tcBorders>
            <w:shd w:val="clear" w:color="auto" w:fill="auto"/>
            <w:noWrap/>
            <w:vAlign w:val="center"/>
            <w:hideMark/>
          </w:tcPr>
          <w:p w14:paraId="771DC1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72 </w:t>
            </w:r>
          </w:p>
        </w:tc>
        <w:tc>
          <w:tcPr>
            <w:tcW w:w="1180" w:type="dxa"/>
            <w:tcBorders>
              <w:top w:val="nil"/>
              <w:left w:val="nil"/>
              <w:bottom w:val="single" w:sz="4" w:space="0" w:color="auto"/>
              <w:right w:val="single" w:sz="4" w:space="0" w:color="auto"/>
            </w:tcBorders>
            <w:shd w:val="clear" w:color="auto" w:fill="auto"/>
            <w:noWrap/>
            <w:vAlign w:val="center"/>
            <w:hideMark/>
          </w:tcPr>
          <w:p w14:paraId="4B88E8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65 </w:t>
            </w:r>
          </w:p>
        </w:tc>
      </w:tr>
      <w:tr w:rsidR="005E699F" w:rsidRPr="005E699F" w14:paraId="4C2EA58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6A182A0" w14:textId="77777777" w:rsidR="005E699F" w:rsidRPr="005E699F" w:rsidRDefault="005E699F" w:rsidP="005E699F">
            <w:pPr>
              <w:jc w:val="right"/>
              <w:rPr>
                <w:rFonts w:ascii="Helv" w:hAnsi="Helv" w:cs="Times New Roman"/>
                <w:sz w:val="20"/>
              </w:rPr>
            </w:pPr>
            <w:r w:rsidRPr="005E699F">
              <w:rPr>
                <w:rFonts w:ascii="Helv" w:hAnsi="Helv" w:cs="Times New Roman"/>
                <w:sz w:val="20"/>
              </w:rPr>
              <w:t>46800</w:t>
            </w:r>
          </w:p>
        </w:tc>
        <w:tc>
          <w:tcPr>
            <w:tcW w:w="298" w:type="dxa"/>
            <w:tcBorders>
              <w:top w:val="nil"/>
              <w:left w:val="single" w:sz="4" w:space="0" w:color="auto"/>
              <w:bottom w:val="nil"/>
              <w:right w:val="single" w:sz="4" w:space="0" w:color="auto"/>
            </w:tcBorders>
            <w:shd w:val="clear" w:color="FFFFFF" w:fill="002060"/>
            <w:noWrap/>
            <w:vAlign w:val="center"/>
            <w:hideMark/>
          </w:tcPr>
          <w:p w14:paraId="5D1D13C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F8DC4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CB122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458" w:type="dxa"/>
            <w:tcBorders>
              <w:top w:val="nil"/>
              <w:left w:val="nil"/>
              <w:bottom w:val="single" w:sz="4" w:space="0" w:color="auto"/>
              <w:right w:val="single" w:sz="4" w:space="0" w:color="auto"/>
            </w:tcBorders>
            <w:shd w:val="clear" w:color="auto" w:fill="auto"/>
            <w:noWrap/>
            <w:vAlign w:val="center"/>
            <w:hideMark/>
          </w:tcPr>
          <w:p w14:paraId="727CE9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98 </w:t>
            </w:r>
          </w:p>
        </w:tc>
        <w:tc>
          <w:tcPr>
            <w:tcW w:w="1300" w:type="dxa"/>
            <w:tcBorders>
              <w:top w:val="nil"/>
              <w:left w:val="nil"/>
              <w:bottom w:val="single" w:sz="4" w:space="0" w:color="auto"/>
              <w:right w:val="single" w:sz="4" w:space="0" w:color="auto"/>
            </w:tcBorders>
            <w:shd w:val="clear" w:color="auto" w:fill="auto"/>
            <w:noWrap/>
            <w:vAlign w:val="center"/>
            <w:hideMark/>
          </w:tcPr>
          <w:p w14:paraId="3D0CB5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82 </w:t>
            </w:r>
          </w:p>
        </w:tc>
        <w:tc>
          <w:tcPr>
            <w:tcW w:w="1380" w:type="dxa"/>
            <w:tcBorders>
              <w:top w:val="nil"/>
              <w:left w:val="nil"/>
              <w:bottom w:val="single" w:sz="4" w:space="0" w:color="auto"/>
              <w:right w:val="single" w:sz="4" w:space="0" w:color="auto"/>
            </w:tcBorders>
            <w:shd w:val="clear" w:color="auto" w:fill="auto"/>
            <w:noWrap/>
            <w:vAlign w:val="center"/>
            <w:hideMark/>
          </w:tcPr>
          <w:p w14:paraId="2B8DA9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73 </w:t>
            </w:r>
          </w:p>
        </w:tc>
        <w:tc>
          <w:tcPr>
            <w:tcW w:w="1180" w:type="dxa"/>
            <w:tcBorders>
              <w:top w:val="nil"/>
              <w:left w:val="nil"/>
              <w:bottom w:val="single" w:sz="4" w:space="0" w:color="auto"/>
              <w:right w:val="single" w:sz="4" w:space="0" w:color="auto"/>
            </w:tcBorders>
            <w:shd w:val="clear" w:color="auto" w:fill="auto"/>
            <w:noWrap/>
            <w:vAlign w:val="center"/>
            <w:hideMark/>
          </w:tcPr>
          <w:p w14:paraId="74AA81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66 </w:t>
            </w:r>
          </w:p>
        </w:tc>
      </w:tr>
      <w:tr w:rsidR="005E699F" w:rsidRPr="005E699F" w14:paraId="4C1B55F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4924946" w14:textId="77777777" w:rsidR="005E699F" w:rsidRPr="005E699F" w:rsidRDefault="005E699F" w:rsidP="005E699F">
            <w:pPr>
              <w:jc w:val="right"/>
              <w:rPr>
                <w:rFonts w:ascii="Helv" w:hAnsi="Helv" w:cs="Times New Roman"/>
                <w:sz w:val="20"/>
              </w:rPr>
            </w:pPr>
            <w:r w:rsidRPr="005E699F">
              <w:rPr>
                <w:rFonts w:ascii="Helv" w:hAnsi="Helv" w:cs="Times New Roman"/>
                <w:sz w:val="20"/>
              </w:rPr>
              <w:t>47400</w:t>
            </w:r>
          </w:p>
        </w:tc>
        <w:tc>
          <w:tcPr>
            <w:tcW w:w="298" w:type="dxa"/>
            <w:tcBorders>
              <w:top w:val="nil"/>
              <w:left w:val="single" w:sz="4" w:space="0" w:color="auto"/>
              <w:bottom w:val="nil"/>
              <w:right w:val="single" w:sz="4" w:space="0" w:color="auto"/>
            </w:tcBorders>
            <w:shd w:val="clear" w:color="FFFFFF" w:fill="002060"/>
            <w:noWrap/>
            <w:vAlign w:val="center"/>
            <w:hideMark/>
          </w:tcPr>
          <w:p w14:paraId="6B11D29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5C945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57914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123 </w:t>
            </w:r>
          </w:p>
        </w:tc>
        <w:tc>
          <w:tcPr>
            <w:tcW w:w="1458" w:type="dxa"/>
            <w:tcBorders>
              <w:top w:val="nil"/>
              <w:left w:val="nil"/>
              <w:bottom w:val="single" w:sz="4" w:space="0" w:color="auto"/>
              <w:right w:val="single" w:sz="4" w:space="0" w:color="auto"/>
            </w:tcBorders>
            <w:shd w:val="clear" w:color="auto" w:fill="auto"/>
            <w:noWrap/>
            <w:vAlign w:val="center"/>
            <w:hideMark/>
          </w:tcPr>
          <w:p w14:paraId="0109E6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99 </w:t>
            </w:r>
          </w:p>
        </w:tc>
        <w:tc>
          <w:tcPr>
            <w:tcW w:w="1300" w:type="dxa"/>
            <w:tcBorders>
              <w:top w:val="nil"/>
              <w:left w:val="nil"/>
              <w:bottom w:val="single" w:sz="4" w:space="0" w:color="auto"/>
              <w:right w:val="single" w:sz="4" w:space="0" w:color="auto"/>
            </w:tcBorders>
            <w:shd w:val="clear" w:color="auto" w:fill="auto"/>
            <w:noWrap/>
            <w:vAlign w:val="center"/>
            <w:hideMark/>
          </w:tcPr>
          <w:p w14:paraId="73E2C9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83 </w:t>
            </w:r>
          </w:p>
        </w:tc>
        <w:tc>
          <w:tcPr>
            <w:tcW w:w="1380" w:type="dxa"/>
            <w:tcBorders>
              <w:top w:val="nil"/>
              <w:left w:val="nil"/>
              <w:bottom w:val="single" w:sz="4" w:space="0" w:color="auto"/>
              <w:right w:val="single" w:sz="4" w:space="0" w:color="auto"/>
            </w:tcBorders>
            <w:shd w:val="clear" w:color="auto" w:fill="auto"/>
            <w:noWrap/>
            <w:vAlign w:val="center"/>
            <w:hideMark/>
          </w:tcPr>
          <w:p w14:paraId="5E5226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73 </w:t>
            </w:r>
          </w:p>
        </w:tc>
        <w:tc>
          <w:tcPr>
            <w:tcW w:w="1180" w:type="dxa"/>
            <w:tcBorders>
              <w:top w:val="nil"/>
              <w:left w:val="nil"/>
              <w:bottom w:val="single" w:sz="4" w:space="0" w:color="auto"/>
              <w:right w:val="single" w:sz="4" w:space="0" w:color="auto"/>
            </w:tcBorders>
            <w:shd w:val="clear" w:color="auto" w:fill="auto"/>
            <w:noWrap/>
            <w:vAlign w:val="center"/>
            <w:hideMark/>
          </w:tcPr>
          <w:p w14:paraId="108EA9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66 </w:t>
            </w:r>
          </w:p>
        </w:tc>
      </w:tr>
      <w:tr w:rsidR="005E699F" w:rsidRPr="005E699F" w14:paraId="1A1A651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FBE2B37" w14:textId="77777777" w:rsidR="005E699F" w:rsidRPr="005E699F" w:rsidRDefault="005E699F" w:rsidP="005E699F">
            <w:pPr>
              <w:jc w:val="right"/>
              <w:rPr>
                <w:rFonts w:ascii="Helv" w:hAnsi="Helv" w:cs="Times New Roman"/>
                <w:sz w:val="20"/>
              </w:rPr>
            </w:pPr>
            <w:r w:rsidRPr="005E699F">
              <w:rPr>
                <w:rFonts w:ascii="Helv" w:hAnsi="Helv" w:cs="Times New Roman"/>
                <w:sz w:val="20"/>
              </w:rPr>
              <w:t>48000</w:t>
            </w:r>
          </w:p>
        </w:tc>
        <w:tc>
          <w:tcPr>
            <w:tcW w:w="298" w:type="dxa"/>
            <w:tcBorders>
              <w:top w:val="nil"/>
              <w:left w:val="single" w:sz="4" w:space="0" w:color="auto"/>
              <w:bottom w:val="nil"/>
              <w:right w:val="single" w:sz="4" w:space="0" w:color="auto"/>
            </w:tcBorders>
            <w:shd w:val="clear" w:color="FFFFFF" w:fill="002060"/>
            <w:noWrap/>
            <w:vAlign w:val="center"/>
            <w:hideMark/>
          </w:tcPr>
          <w:p w14:paraId="4D8CBD3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B42BC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A584A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125 </w:t>
            </w:r>
          </w:p>
        </w:tc>
        <w:tc>
          <w:tcPr>
            <w:tcW w:w="1458" w:type="dxa"/>
            <w:tcBorders>
              <w:top w:val="nil"/>
              <w:left w:val="nil"/>
              <w:bottom w:val="single" w:sz="4" w:space="0" w:color="auto"/>
              <w:right w:val="single" w:sz="4" w:space="0" w:color="auto"/>
            </w:tcBorders>
            <w:shd w:val="clear" w:color="auto" w:fill="auto"/>
            <w:noWrap/>
            <w:vAlign w:val="center"/>
            <w:hideMark/>
          </w:tcPr>
          <w:p w14:paraId="682D7E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100 </w:t>
            </w:r>
          </w:p>
        </w:tc>
        <w:tc>
          <w:tcPr>
            <w:tcW w:w="1300" w:type="dxa"/>
            <w:tcBorders>
              <w:top w:val="nil"/>
              <w:left w:val="nil"/>
              <w:bottom w:val="single" w:sz="4" w:space="0" w:color="auto"/>
              <w:right w:val="single" w:sz="4" w:space="0" w:color="auto"/>
            </w:tcBorders>
            <w:shd w:val="clear" w:color="auto" w:fill="auto"/>
            <w:noWrap/>
            <w:vAlign w:val="center"/>
            <w:hideMark/>
          </w:tcPr>
          <w:p w14:paraId="346B90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84 </w:t>
            </w:r>
          </w:p>
        </w:tc>
        <w:tc>
          <w:tcPr>
            <w:tcW w:w="1380" w:type="dxa"/>
            <w:tcBorders>
              <w:top w:val="nil"/>
              <w:left w:val="nil"/>
              <w:bottom w:val="single" w:sz="4" w:space="0" w:color="auto"/>
              <w:right w:val="single" w:sz="4" w:space="0" w:color="auto"/>
            </w:tcBorders>
            <w:shd w:val="clear" w:color="auto" w:fill="auto"/>
            <w:noWrap/>
            <w:vAlign w:val="center"/>
            <w:hideMark/>
          </w:tcPr>
          <w:p w14:paraId="1D93A4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74 </w:t>
            </w:r>
          </w:p>
        </w:tc>
        <w:tc>
          <w:tcPr>
            <w:tcW w:w="1180" w:type="dxa"/>
            <w:tcBorders>
              <w:top w:val="nil"/>
              <w:left w:val="nil"/>
              <w:bottom w:val="single" w:sz="4" w:space="0" w:color="auto"/>
              <w:right w:val="single" w:sz="4" w:space="0" w:color="auto"/>
            </w:tcBorders>
            <w:shd w:val="clear" w:color="auto" w:fill="auto"/>
            <w:noWrap/>
            <w:vAlign w:val="center"/>
            <w:hideMark/>
          </w:tcPr>
          <w:p w14:paraId="44194F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67 </w:t>
            </w:r>
          </w:p>
        </w:tc>
      </w:tr>
      <w:tr w:rsidR="005E699F" w:rsidRPr="005E699F" w14:paraId="7B5252E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1A53B50" w14:textId="77777777" w:rsidR="005E699F" w:rsidRPr="005E699F" w:rsidRDefault="005E699F" w:rsidP="005E699F">
            <w:pPr>
              <w:jc w:val="right"/>
              <w:rPr>
                <w:rFonts w:ascii="Helv" w:hAnsi="Helv" w:cs="Times New Roman"/>
                <w:sz w:val="20"/>
              </w:rPr>
            </w:pPr>
            <w:r w:rsidRPr="005E699F">
              <w:rPr>
                <w:rFonts w:ascii="Helv" w:hAnsi="Helv" w:cs="Times New Roman"/>
                <w:sz w:val="20"/>
              </w:rPr>
              <w:t>48600</w:t>
            </w:r>
          </w:p>
        </w:tc>
        <w:tc>
          <w:tcPr>
            <w:tcW w:w="298" w:type="dxa"/>
            <w:tcBorders>
              <w:top w:val="nil"/>
              <w:left w:val="single" w:sz="4" w:space="0" w:color="auto"/>
              <w:bottom w:val="nil"/>
              <w:right w:val="single" w:sz="4" w:space="0" w:color="auto"/>
            </w:tcBorders>
            <w:shd w:val="clear" w:color="FFFFFF" w:fill="002060"/>
            <w:noWrap/>
            <w:vAlign w:val="center"/>
            <w:hideMark/>
          </w:tcPr>
          <w:p w14:paraId="3AE12DA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BA02A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A8B01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126 </w:t>
            </w:r>
          </w:p>
        </w:tc>
        <w:tc>
          <w:tcPr>
            <w:tcW w:w="1458" w:type="dxa"/>
            <w:tcBorders>
              <w:top w:val="nil"/>
              <w:left w:val="nil"/>
              <w:bottom w:val="single" w:sz="4" w:space="0" w:color="auto"/>
              <w:right w:val="single" w:sz="4" w:space="0" w:color="auto"/>
            </w:tcBorders>
            <w:shd w:val="clear" w:color="auto" w:fill="auto"/>
            <w:noWrap/>
            <w:vAlign w:val="center"/>
            <w:hideMark/>
          </w:tcPr>
          <w:p w14:paraId="41B75B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101 </w:t>
            </w:r>
          </w:p>
        </w:tc>
        <w:tc>
          <w:tcPr>
            <w:tcW w:w="1300" w:type="dxa"/>
            <w:tcBorders>
              <w:top w:val="nil"/>
              <w:left w:val="nil"/>
              <w:bottom w:val="single" w:sz="4" w:space="0" w:color="auto"/>
              <w:right w:val="single" w:sz="4" w:space="0" w:color="auto"/>
            </w:tcBorders>
            <w:shd w:val="clear" w:color="auto" w:fill="auto"/>
            <w:noWrap/>
            <w:vAlign w:val="center"/>
            <w:hideMark/>
          </w:tcPr>
          <w:p w14:paraId="3248C6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85 </w:t>
            </w:r>
          </w:p>
        </w:tc>
        <w:tc>
          <w:tcPr>
            <w:tcW w:w="1380" w:type="dxa"/>
            <w:tcBorders>
              <w:top w:val="nil"/>
              <w:left w:val="nil"/>
              <w:bottom w:val="single" w:sz="4" w:space="0" w:color="auto"/>
              <w:right w:val="single" w:sz="4" w:space="0" w:color="auto"/>
            </w:tcBorders>
            <w:shd w:val="clear" w:color="auto" w:fill="auto"/>
            <w:noWrap/>
            <w:vAlign w:val="center"/>
            <w:hideMark/>
          </w:tcPr>
          <w:p w14:paraId="2D0044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75 </w:t>
            </w:r>
          </w:p>
        </w:tc>
        <w:tc>
          <w:tcPr>
            <w:tcW w:w="1180" w:type="dxa"/>
            <w:tcBorders>
              <w:top w:val="nil"/>
              <w:left w:val="nil"/>
              <w:bottom w:val="single" w:sz="4" w:space="0" w:color="auto"/>
              <w:right w:val="single" w:sz="4" w:space="0" w:color="auto"/>
            </w:tcBorders>
            <w:shd w:val="clear" w:color="auto" w:fill="auto"/>
            <w:noWrap/>
            <w:vAlign w:val="center"/>
            <w:hideMark/>
          </w:tcPr>
          <w:p w14:paraId="7E5E1B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68 </w:t>
            </w:r>
          </w:p>
        </w:tc>
      </w:tr>
      <w:tr w:rsidR="005E699F" w:rsidRPr="005E699F" w14:paraId="6A6DC26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0430105" w14:textId="77777777" w:rsidR="005E699F" w:rsidRPr="005E699F" w:rsidRDefault="005E699F" w:rsidP="005E699F">
            <w:pPr>
              <w:jc w:val="right"/>
              <w:rPr>
                <w:rFonts w:ascii="Helv" w:hAnsi="Helv" w:cs="Times New Roman"/>
                <w:sz w:val="20"/>
              </w:rPr>
            </w:pPr>
            <w:r w:rsidRPr="005E699F">
              <w:rPr>
                <w:rFonts w:ascii="Helv" w:hAnsi="Helv" w:cs="Times New Roman"/>
                <w:sz w:val="20"/>
              </w:rPr>
              <w:t>49200</w:t>
            </w:r>
          </w:p>
        </w:tc>
        <w:tc>
          <w:tcPr>
            <w:tcW w:w="298" w:type="dxa"/>
            <w:tcBorders>
              <w:top w:val="nil"/>
              <w:left w:val="single" w:sz="4" w:space="0" w:color="auto"/>
              <w:bottom w:val="nil"/>
              <w:right w:val="single" w:sz="4" w:space="0" w:color="auto"/>
            </w:tcBorders>
            <w:shd w:val="clear" w:color="FFFFFF" w:fill="002060"/>
            <w:noWrap/>
            <w:vAlign w:val="center"/>
            <w:hideMark/>
          </w:tcPr>
          <w:p w14:paraId="458AF0F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E4AE6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A7ACF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127 </w:t>
            </w:r>
          </w:p>
        </w:tc>
        <w:tc>
          <w:tcPr>
            <w:tcW w:w="1458" w:type="dxa"/>
            <w:tcBorders>
              <w:top w:val="nil"/>
              <w:left w:val="nil"/>
              <w:bottom w:val="single" w:sz="4" w:space="0" w:color="auto"/>
              <w:right w:val="single" w:sz="4" w:space="0" w:color="auto"/>
            </w:tcBorders>
            <w:shd w:val="clear" w:color="auto" w:fill="auto"/>
            <w:noWrap/>
            <w:vAlign w:val="center"/>
            <w:hideMark/>
          </w:tcPr>
          <w:p w14:paraId="74677D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102 </w:t>
            </w:r>
          </w:p>
        </w:tc>
        <w:tc>
          <w:tcPr>
            <w:tcW w:w="1300" w:type="dxa"/>
            <w:tcBorders>
              <w:top w:val="nil"/>
              <w:left w:val="nil"/>
              <w:bottom w:val="single" w:sz="4" w:space="0" w:color="auto"/>
              <w:right w:val="single" w:sz="4" w:space="0" w:color="auto"/>
            </w:tcBorders>
            <w:shd w:val="clear" w:color="auto" w:fill="auto"/>
            <w:noWrap/>
            <w:vAlign w:val="center"/>
            <w:hideMark/>
          </w:tcPr>
          <w:p w14:paraId="414835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86 </w:t>
            </w:r>
          </w:p>
        </w:tc>
        <w:tc>
          <w:tcPr>
            <w:tcW w:w="1380" w:type="dxa"/>
            <w:tcBorders>
              <w:top w:val="nil"/>
              <w:left w:val="nil"/>
              <w:bottom w:val="single" w:sz="4" w:space="0" w:color="auto"/>
              <w:right w:val="single" w:sz="4" w:space="0" w:color="auto"/>
            </w:tcBorders>
            <w:shd w:val="clear" w:color="auto" w:fill="auto"/>
            <w:noWrap/>
            <w:vAlign w:val="center"/>
            <w:hideMark/>
          </w:tcPr>
          <w:p w14:paraId="0A403B8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75 </w:t>
            </w:r>
          </w:p>
        </w:tc>
        <w:tc>
          <w:tcPr>
            <w:tcW w:w="1180" w:type="dxa"/>
            <w:tcBorders>
              <w:top w:val="nil"/>
              <w:left w:val="nil"/>
              <w:bottom w:val="single" w:sz="4" w:space="0" w:color="auto"/>
              <w:right w:val="single" w:sz="4" w:space="0" w:color="auto"/>
            </w:tcBorders>
            <w:shd w:val="clear" w:color="auto" w:fill="auto"/>
            <w:noWrap/>
            <w:vAlign w:val="center"/>
            <w:hideMark/>
          </w:tcPr>
          <w:p w14:paraId="5D38E3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68 </w:t>
            </w:r>
          </w:p>
        </w:tc>
      </w:tr>
      <w:tr w:rsidR="005E699F" w:rsidRPr="005E699F" w14:paraId="518D2C8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FC7AE5B" w14:textId="77777777" w:rsidR="005E699F" w:rsidRPr="005E699F" w:rsidRDefault="005E699F" w:rsidP="005E699F">
            <w:pPr>
              <w:jc w:val="right"/>
              <w:rPr>
                <w:rFonts w:ascii="Helv" w:hAnsi="Helv" w:cs="Times New Roman"/>
                <w:sz w:val="20"/>
              </w:rPr>
            </w:pPr>
            <w:r w:rsidRPr="005E699F">
              <w:rPr>
                <w:rFonts w:ascii="Helv" w:hAnsi="Helv" w:cs="Times New Roman"/>
                <w:sz w:val="20"/>
              </w:rPr>
              <w:t>49800</w:t>
            </w:r>
          </w:p>
        </w:tc>
        <w:tc>
          <w:tcPr>
            <w:tcW w:w="298" w:type="dxa"/>
            <w:tcBorders>
              <w:top w:val="nil"/>
              <w:left w:val="single" w:sz="4" w:space="0" w:color="auto"/>
              <w:bottom w:val="nil"/>
              <w:right w:val="single" w:sz="4" w:space="0" w:color="auto"/>
            </w:tcBorders>
            <w:shd w:val="clear" w:color="FFFFFF" w:fill="002060"/>
            <w:noWrap/>
            <w:vAlign w:val="center"/>
            <w:hideMark/>
          </w:tcPr>
          <w:p w14:paraId="7A7890B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E552E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4DA33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c>
          <w:tcPr>
            <w:tcW w:w="1458" w:type="dxa"/>
            <w:tcBorders>
              <w:top w:val="nil"/>
              <w:left w:val="nil"/>
              <w:bottom w:val="single" w:sz="4" w:space="0" w:color="auto"/>
              <w:right w:val="single" w:sz="4" w:space="0" w:color="auto"/>
            </w:tcBorders>
            <w:shd w:val="clear" w:color="auto" w:fill="auto"/>
            <w:noWrap/>
            <w:vAlign w:val="center"/>
            <w:hideMark/>
          </w:tcPr>
          <w:p w14:paraId="61F54D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103 </w:t>
            </w:r>
          </w:p>
        </w:tc>
        <w:tc>
          <w:tcPr>
            <w:tcW w:w="1300" w:type="dxa"/>
            <w:tcBorders>
              <w:top w:val="nil"/>
              <w:left w:val="nil"/>
              <w:bottom w:val="single" w:sz="4" w:space="0" w:color="auto"/>
              <w:right w:val="single" w:sz="4" w:space="0" w:color="auto"/>
            </w:tcBorders>
            <w:shd w:val="clear" w:color="auto" w:fill="auto"/>
            <w:noWrap/>
            <w:vAlign w:val="center"/>
            <w:hideMark/>
          </w:tcPr>
          <w:p w14:paraId="1AA8F9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87 </w:t>
            </w:r>
          </w:p>
        </w:tc>
        <w:tc>
          <w:tcPr>
            <w:tcW w:w="1380" w:type="dxa"/>
            <w:tcBorders>
              <w:top w:val="nil"/>
              <w:left w:val="nil"/>
              <w:bottom w:val="single" w:sz="4" w:space="0" w:color="auto"/>
              <w:right w:val="single" w:sz="4" w:space="0" w:color="auto"/>
            </w:tcBorders>
            <w:shd w:val="clear" w:color="auto" w:fill="auto"/>
            <w:noWrap/>
            <w:vAlign w:val="center"/>
            <w:hideMark/>
          </w:tcPr>
          <w:p w14:paraId="5F8658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76 </w:t>
            </w:r>
          </w:p>
        </w:tc>
        <w:tc>
          <w:tcPr>
            <w:tcW w:w="1180" w:type="dxa"/>
            <w:tcBorders>
              <w:top w:val="nil"/>
              <w:left w:val="nil"/>
              <w:bottom w:val="single" w:sz="4" w:space="0" w:color="auto"/>
              <w:right w:val="single" w:sz="4" w:space="0" w:color="auto"/>
            </w:tcBorders>
            <w:shd w:val="clear" w:color="auto" w:fill="auto"/>
            <w:noWrap/>
            <w:vAlign w:val="center"/>
            <w:hideMark/>
          </w:tcPr>
          <w:p w14:paraId="400D19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69 </w:t>
            </w:r>
          </w:p>
        </w:tc>
      </w:tr>
      <w:tr w:rsidR="005E699F" w:rsidRPr="005E699F" w14:paraId="16618CA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FF1C67B" w14:textId="77777777" w:rsidR="005E699F" w:rsidRPr="005E699F" w:rsidRDefault="005E699F" w:rsidP="005E699F">
            <w:pPr>
              <w:jc w:val="right"/>
              <w:rPr>
                <w:rFonts w:ascii="Helv" w:hAnsi="Helv" w:cs="Times New Roman"/>
                <w:sz w:val="20"/>
              </w:rPr>
            </w:pPr>
            <w:r w:rsidRPr="005E699F">
              <w:rPr>
                <w:rFonts w:ascii="Helv" w:hAnsi="Helv" w:cs="Times New Roman"/>
                <w:sz w:val="20"/>
              </w:rPr>
              <w:t>50400</w:t>
            </w:r>
          </w:p>
        </w:tc>
        <w:tc>
          <w:tcPr>
            <w:tcW w:w="298" w:type="dxa"/>
            <w:tcBorders>
              <w:top w:val="nil"/>
              <w:left w:val="single" w:sz="4" w:space="0" w:color="auto"/>
              <w:bottom w:val="nil"/>
              <w:right w:val="single" w:sz="4" w:space="0" w:color="auto"/>
            </w:tcBorders>
            <w:shd w:val="clear" w:color="FFFFFF" w:fill="002060"/>
            <w:noWrap/>
            <w:vAlign w:val="center"/>
            <w:hideMark/>
          </w:tcPr>
          <w:p w14:paraId="6958203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4D7EA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A5B06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c>
          <w:tcPr>
            <w:tcW w:w="1458" w:type="dxa"/>
            <w:tcBorders>
              <w:top w:val="nil"/>
              <w:left w:val="nil"/>
              <w:bottom w:val="single" w:sz="4" w:space="0" w:color="auto"/>
              <w:right w:val="single" w:sz="4" w:space="0" w:color="auto"/>
            </w:tcBorders>
            <w:shd w:val="clear" w:color="auto" w:fill="auto"/>
            <w:noWrap/>
            <w:vAlign w:val="center"/>
            <w:hideMark/>
          </w:tcPr>
          <w:p w14:paraId="311B9F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104 </w:t>
            </w:r>
          </w:p>
        </w:tc>
        <w:tc>
          <w:tcPr>
            <w:tcW w:w="1300" w:type="dxa"/>
            <w:tcBorders>
              <w:top w:val="nil"/>
              <w:left w:val="nil"/>
              <w:bottom w:val="single" w:sz="4" w:space="0" w:color="auto"/>
              <w:right w:val="single" w:sz="4" w:space="0" w:color="auto"/>
            </w:tcBorders>
            <w:shd w:val="clear" w:color="auto" w:fill="auto"/>
            <w:noWrap/>
            <w:vAlign w:val="center"/>
            <w:hideMark/>
          </w:tcPr>
          <w:p w14:paraId="0BD0E8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87 </w:t>
            </w:r>
          </w:p>
        </w:tc>
        <w:tc>
          <w:tcPr>
            <w:tcW w:w="1380" w:type="dxa"/>
            <w:tcBorders>
              <w:top w:val="nil"/>
              <w:left w:val="nil"/>
              <w:bottom w:val="single" w:sz="4" w:space="0" w:color="auto"/>
              <w:right w:val="single" w:sz="4" w:space="0" w:color="auto"/>
            </w:tcBorders>
            <w:shd w:val="clear" w:color="auto" w:fill="auto"/>
            <w:noWrap/>
            <w:vAlign w:val="center"/>
            <w:hideMark/>
          </w:tcPr>
          <w:p w14:paraId="68615E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77 </w:t>
            </w:r>
          </w:p>
        </w:tc>
        <w:tc>
          <w:tcPr>
            <w:tcW w:w="1180" w:type="dxa"/>
            <w:tcBorders>
              <w:top w:val="nil"/>
              <w:left w:val="nil"/>
              <w:bottom w:val="single" w:sz="4" w:space="0" w:color="auto"/>
              <w:right w:val="single" w:sz="4" w:space="0" w:color="auto"/>
            </w:tcBorders>
            <w:shd w:val="clear" w:color="auto" w:fill="auto"/>
            <w:noWrap/>
            <w:vAlign w:val="center"/>
            <w:hideMark/>
          </w:tcPr>
          <w:p w14:paraId="7A7FDD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70 </w:t>
            </w:r>
          </w:p>
        </w:tc>
      </w:tr>
      <w:tr w:rsidR="005E699F" w:rsidRPr="005E699F" w14:paraId="27D6064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75EE1ED" w14:textId="77777777" w:rsidR="005E699F" w:rsidRPr="005E699F" w:rsidRDefault="005E699F" w:rsidP="005E699F">
            <w:pPr>
              <w:jc w:val="right"/>
              <w:rPr>
                <w:rFonts w:ascii="Helv" w:hAnsi="Helv" w:cs="Times New Roman"/>
                <w:sz w:val="20"/>
              </w:rPr>
            </w:pPr>
            <w:r w:rsidRPr="005E699F">
              <w:rPr>
                <w:rFonts w:ascii="Helv" w:hAnsi="Helv" w:cs="Times New Roman"/>
                <w:sz w:val="20"/>
              </w:rPr>
              <w:t>51000</w:t>
            </w:r>
          </w:p>
        </w:tc>
        <w:tc>
          <w:tcPr>
            <w:tcW w:w="298" w:type="dxa"/>
            <w:tcBorders>
              <w:top w:val="nil"/>
              <w:left w:val="single" w:sz="4" w:space="0" w:color="auto"/>
              <w:bottom w:val="nil"/>
              <w:right w:val="single" w:sz="4" w:space="0" w:color="auto"/>
            </w:tcBorders>
            <w:shd w:val="clear" w:color="FFFFFF" w:fill="002060"/>
            <w:noWrap/>
            <w:vAlign w:val="center"/>
            <w:hideMark/>
          </w:tcPr>
          <w:p w14:paraId="4E0E1E7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EB354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0C854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c>
          <w:tcPr>
            <w:tcW w:w="1458" w:type="dxa"/>
            <w:tcBorders>
              <w:top w:val="nil"/>
              <w:left w:val="nil"/>
              <w:bottom w:val="single" w:sz="4" w:space="0" w:color="auto"/>
              <w:right w:val="single" w:sz="4" w:space="0" w:color="auto"/>
            </w:tcBorders>
            <w:shd w:val="clear" w:color="auto" w:fill="auto"/>
            <w:noWrap/>
            <w:vAlign w:val="center"/>
            <w:hideMark/>
          </w:tcPr>
          <w:p w14:paraId="7051FB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c>
          <w:tcPr>
            <w:tcW w:w="1300" w:type="dxa"/>
            <w:tcBorders>
              <w:top w:val="nil"/>
              <w:left w:val="nil"/>
              <w:bottom w:val="single" w:sz="4" w:space="0" w:color="auto"/>
              <w:right w:val="single" w:sz="4" w:space="0" w:color="auto"/>
            </w:tcBorders>
            <w:shd w:val="clear" w:color="auto" w:fill="auto"/>
            <w:noWrap/>
            <w:vAlign w:val="center"/>
            <w:hideMark/>
          </w:tcPr>
          <w:p w14:paraId="143666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88 </w:t>
            </w:r>
          </w:p>
        </w:tc>
        <w:tc>
          <w:tcPr>
            <w:tcW w:w="1380" w:type="dxa"/>
            <w:tcBorders>
              <w:top w:val="nil"/>
              <w:left w:val="nil"/>
              <w:bottom w:val="single" w:sz="4" w:space="0" w:color="auto"/>
              <w:right w:val="single" w:sz="4" w:space="0" w:color="auto"/>
            </w:tcBorders>
            <w:shd w:val="clear" w:color="auto" w:fill="auto"/>
            <w:noWrap/>
            <w:vAlign w:val="center"/>
            <w:hideMark/>
          </w:tcPr>
          <w:p w14:paraId="06196D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78 </w:t>
            </w:r>
          </w:p>
        </w:tc>
        <w:tc>
          <w:tcPr>
            <w:tcW w:w="1180" w:type="dxa"/>
            <w:tcBorders>
              <w:top w:val="nil"/>
              <w:left w:val="nil"/>
              <w:bottom w:val="single" w:sz="4" w:space="0" w:color="auto"/>
              <w:right w:val="single" w:sz="4" w:space="0" w:color="auto"/>
            </w:tcBorders>
            <w:shd w:val="clear" w:color="auto" w:fill="auto"/>
            <w:noWrap/>
            <w:vAlign w:val="center"/>
            <w:hideMark/>
          </w:tcPr>
          <w:p w14:paraId="189BB0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70 </w:t>
            </w:r>
          </w:p>
        </w:tc>
      </w:tr>
      <w:tr w:rsidR="005E699F" w:rsidRPr="005E699F" w14:paraId="5559095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8BB0644" w14:textId="77777777" w:rsidR="005E699F" w:rsidRPr="005E699F" w:rsidRDefault="005E699F" w:rsidP="005E699F">
            <w:pPr>
              <w:jc w:val="right"/>
              <w:rPr>
                <w:rFonts w:ascii="Helv" w:hAnsi="Helv" w:cs="Times New Roman"/>
                <w:sz w:val="20"/>
              </w:rPr>
            </w:pPr>
            <w:r w:rsidRPr="005E699F">
              <w:rPr>
                <w:rFonts w:ascii="Helv" w:hAnsi="Helv" w:cs="Times New Roman"/>
                <w:sz w:val="20"/>
              </w:rPr>
              <w:t>51600</w:t>
            </w:r>
          </w:p>
        </w:tc>
        <w:tc>
          <w:tcPr>
            <w:tcW w:w="298" w:type="dxa"/>
            <w:tcBorders>
              <w:top w:val="nil"/>
              <w:left w:val="single" w:sz="4" w:space="0" w:color="auto"/>
              <w:bottom w:val="nil"/>
              <w:right w:val="single" w:sz="4" w:space="0" w:color="auto"/>
            </w:tcBorders>
            <w:shd w:val="clear" w:color="FFFFFF" w:fill="002060"/>
            <w:noWrap/>
            <w:vAlign w:val="center"/>
            <w:hideMark/>
          </w:tcPr>
          <w:p w14:paraId="19EC34F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5B804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8CB6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458" w:type="dxa"/>
            <w:tcBorders>
              <w:top w:val="nil"/>
              <w:left w:val="nil"/>
              <w:bottom w:val="single" w:sz="4" w:space="0" w:color="auto"/>
              <w:right w:val="single" w:sz="4" w:space="0" w:color="auto"/>
            </w:tcBorders>
            <w:shd w:val="clear" w:color="auto" w:fill="auto"/>
            <w:noWrap/>
            <w:vAlign w:val="center"/>
            <w:hideMark/>
          </w:tcPr>
          <w:p w14:paraId="6438E4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300" w:type="dxa"/>
            <w:tcBorders>
              <w:top w:val="nil"/>
              <w:left w:val="nil"/>
              <w:bottom w:val="single" w:sz="4" w:space="0" w:color="auto"/>
              <w:right w:val="single" w:sz="4" w:space="0" w:color="auto"/>
            </w:tcBorders>
            <w:shd w:val="clear" w:color="auto" w:fill="auto"/>
            <w:noWrap/>
            <w:vAlign w:val="center"/>
            <w:hideMark/>
          </w:tcPr>
          <w:p w14:paraId="75A603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89 </w:t>
            </w:r>
          </w:p>
        </w:tc>
        <w:tc>
          <w:tcPr>
            <w:tcW w:w="1380" w:type="dxa"/>
            <w:tcBorders>
              <w:top w:val="nil"/>
              <w:left w:val="nil"/>
              <w:bottom w:val="single" w:sz="4" w:space="0" w:color="auto"/>
              <w:right w:val="single" w:sz="4" w:space="0" w:color="auto"/>
            </w:tcBorders>
            <w:shd w:val="clear" w:color="auto" w:fill="auto"/>
            <w:noWrap/>
            <w:vAlign w:val="center"/>
            <w:hideMark/>
          </w:tcPr>
          <w:p w14:paraId="7CDFD6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78 </w:t>
            </w:r>
          </w:p>
        </w:tc>
        <w:tc>
          <w:tcPr>
            <w:tcW w:w="1180" w:type="dxa"/>
            <w:tcBorders>
              <w:top w:val="nil"/>
              <w:left w:val="nil"/>
              <w:bottom w:val="single" w:sz="4" w:space="0" w:color="auto"/>
              <w:right w:val="single" w:sz="4" w:space="0" w:color="auto"/>
            </w:tcBorders>
            <w:shd w:val="clear" w:color="auto" w:fill="auto"/>
            <w:noWrap/>
            <w:vAlign w:val="center"/>
            <w:hideMark/>
          </w:tcPr>
          <w:p w14:paraId="322876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71 </w:t>
            </w:r>
          </w:p>
        </w:tc>
      </w:tr>
      <w:tr w:rsidR="005E699F" w:rsidRPr="005E699F" w14:paraId="000033A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3C73933" w14:textId="77777777" w:rsidR="005E699F" w:rsidRPr="005E699F" w:rsidRDefault="005E699F" w:rsidP="005E699F">
            <w:pPr>
              <w:jc w:val="right"/>
              <w:rPr>
                <w:rFonts w:ascii="Helv" w:hAnsi="Helv" w:cs="Times New Roman"/>
                <w:sz w:val="20"/>
              </w:rPr>
            </w:pPr>
            <w:r w:rsidRPr="005E699F">
              <w:rPr>
                <w:rFonts w:ascii="Helv" w:hAnsi="Helv" w:cs="Times New Roman"/>
                <w:sz w:val="20"/>
              </w:rPr>
              <w:t>52200</w:t>
            </w:r>
          </w:p>
        </w:tc>
        <w:tc>
          <w:tcPr>
            <w:tcW w:w="298" w:type="dxa"/>
            <w:tcBorders>
              <w:top w:val="nil"/>
              <w:left w:val="single" w:sz="4" w:space="0" w:color="auto"/>
              <w:bottom w:val="nil"/>
              <w:right w:val="single" w:sz="4" w:space="0" w:color="auto"/>
            </w:tcBorders>
            <w:shd w:val="clear" w:color="FFFFFF" w:fill="002060"/>
            <w:noWrap/>
            <w:vAlign w:val="center"/>
            <w:hideMark/>
          </w:tcPr>
          <w:p w14:paraId="1CEA2C0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EA7BB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3D0BE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c>
          <w:tcPr>
            <w:tcW w:w="1458" w:type="dxa"/>
            <w:tcBorders>
              <w:top w:val="nil"/>
              <w:left w:val="nil"/>
              <w:bottom w:val="single" w:sz="4" w:space="0" w:color="auto"/>
              <w:right w:val="single" w:sz="4" w:space="0" w:color="auto"/>
            </w:tcBorders>
            <w:shd w:val="clear" w:color="auto" w:fill="auto"/>
            <w:noWrap/>
            <w:vAlign w:val="center"/>
            <w:hideMark/>
          </w:tcPr>
          <w:p w14:paraId="5A24F8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c>
          <w:tcPr>
            <w:tcW w:w="1300" w:type="dxa"/>
            <w:tcBorders>
              <w:top w:val="nil"/>
              <w:left w:val="nil"/>
              <w:bottom w:val="single" w:sz="4" w:space="0" w:color="auto"/>
              <w:right w:val="single" w:sz="4" w:space="0" w:color="auto"/>
            </w:tcBorders>
            <w:shd w:val="clear" w:color="auto" w:fill="auto"/>
            <w:noWrap/>
            <w:vAlign w:val="center"/>
            <w:hideMark/>
          </w:tcPr>
          <w:p w14:paraId="57609E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90 </w:t>
            </w:r>
          </w:p>
        </w:tc>
        <w:tc>
          <w:tcPr>
            <w:tcW w:w="1380" w:type="dxa"/>
            <w:tcBorders>
              <w:top w:val="nil"/>
              <w:left w:val="nil"/>
              <w:bottom w:val="single" w:sz="4" w:space="0" w:color="auto"/>
              <w:right w:val="single" w:sz="4" w:space="0" w:color="auto"/>
            </w:tcBorders>
            <w:shd w:val="clear" w:color="auto" w:fill="auto"/>
            <w:noWrap/>
            <w:vAlign w:val="center"/>
            <w:hideMark/>
          </w:tcPr>
          <w:p w14:paraId="30A4EE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79 </w:t>
            </w:r>
          </w:p>
        </w:tc>
        <w:tc>
          <w:tcPr>
            <w:tcW w:w="1180" w:type="dxa"/>
            <w:tcBorders>
              <w:top w:val="nil"/>
              <w:left w:val="nil"/>
              <w:bottom w:val="single" w:sz="4" w:space="0" w:color="auto"/>
              <w:right w:val="single" w:sz="4" w:space="0" w:color="auto"/>
            </w:tcBorders>
            <w:shd w:val="clear" w:color="auto" w:fill="auto"/>
            <w:noWrap/>
            <w:vAlign w:val="center"/>
            <w:hideMark/>
          </w:tcPr>
          <w:p w14:paraId="4252DD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72 </w:t>
            </w:r>
          </w:p>
        </w:tc>
      </w:tr>
      <w:tr w:rsidR="005E699F" w:rsidRPr="005E699F" w14:paraId="6591C61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2CA6A5B" w14:textId="77777777" w:rsidR="005E699F" w:rsidRPr="005E699F" w:rsidRDefault="005E699F" w:rsidP="005E699F">
            <w:pPr>
              <w:jc w:val="right"/>
              <w:rPr>
                <w:rFonts w:ascii="Helv" w:hAnsi="Helv" w:cs="Times New Roman"/>
                <w:sz w:val="20"/>
              </w:rPr>
            </w:pPr>
            <w:r w:rsidRPr="005E699F">
              <w:rPr>
                <w:rFonts w:ascii="Helv" w:hAnsi="Helv" w:cs="Times New Roman"/>
                <w:sz w:val="20"/>
              </w:rPr>
              <w:t>52800</w:t>
            </w:r>
          </w:p>
        </w:tc>
        <w:tc>
          <w:tcPr>
            <w:tcW w:w="298" w:type="dxa"/>
            <w:tcBorders>
              <w:top w:val="nil"/>
              <w:left w:val="single" w:sz="4" w:space="0" w:color="auto"/>
              <w:bottom w:val="nil"/>
              <w:right w:val="single" w:sz="4" w:space="0" w:color="auto"/>
            </w:tcBorders>
            <w:shd w:val="clear" w:color="FFFFFF" w:fill="002060"/>
            <w:noWrap/>
            <w:vAlign w:val="center"/>
            <w:hideMark/>
          </w:tcPr>
          <w:p w14:paraId="4A5EF2F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79C91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C89A1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c>
          <w:tcPr>
            <w:tcW w:w="1458" w:type="dxa"/>
            <w:tcBorders>
              <w:top w:val="nil"/>
              <w:left w:val="nil"/>
              <w:bottom w:val="single" w:sz="4" w:space="0" w:color="auto"/>
              <w:right w:val="single" w:sz="4" w:space="0" w:color="auto"/>
            </w:tcBorders>
            <w:shd w:val="clear" w:color="auto" w:fill="auto"/>
            <w:noWrap/>
            <w:vAlign w:val="center"/>
            <w:hideMark/>
          </w:tcPr>
          <w:p w14:paraId="16F431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108 </w:t>
            </w:r>
          </w:p>
        </w:tc>
        <w:tc>
          <w:tcPr>
            <w:tcW w:w="1300" w:type="dxa"/>
            <w:tcBorders>
              <w:top w:val="nil"/>
              <w:left w:val="nil"/>
              <w:bottom w:val="single" w:sz="4" w:space="0" w:color="auto"/>
              <w:right w:val="single" w:sz="4" w:space="0" w:color="auto"/>
            </w:tcBorders>
            <w:shd w:val="clear" w:color="auto" w:fill="auto"/>
            <w:noWrap/>
            <w:vAlign w:val="center"/>
            <w:hideMark/>
          </w:tcPr>
          <w:p w14:paraId="3124D4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91 </w:t>
            </w:r>
          </w:p>
        </w:tc>
        <w:tc>
          <w:tcPr>
            <w:tcW w:w="1380" w:type="dxa"/>
            <w:tcBorders>
              <w:top w:val="nil"/>
              <w:left w:val="nil"/>
              <w:bottom w:val="single" w:sz="4" w:space="0" w:color="auto"/>
              <w:right w:val="single" w:sz="4" w:space="0" w:color="auto"/>
            </w:tcBorders>
            <w:shd w:val="clear" w:color="auto" w:fill="auto"/>
            <w:noWrap/>
            <w:vAlign w:val="center"/>
            <w:hideMark/>
          </w:tcPr>
          <w:p w14:paraId="6CEA15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80 </w:t>
            </w:r>
          </w:p>
        </w:tc>
        <w:tc>
          <w:tcPr>
            <w:tcW w:w="1180" w:type="dxa"/>
            <w:tcBorders>
              <w:top w:val="nil"/>
              <w:left w:val="nil"/>
              <w:bottom w:val="single" w:sz="4" w:space="0" w:color="auto"/>
              <w:right w:val="single" w:sz="4" w:space="0" w:color="auto"/>
            </w:tcBorders>
            <w:shd w:val="clear" w:color="auto" w:fill="auto"/>
            <w:noWrap/>
            <w:vAlign w:val="center"/>
            <w:hideMark/>
          </w:tcPr>
          <w:p w14:paraId="6B4F8A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72 </w:t>
            </w:r>
          </w:p>
        </w:tc>
      </w:tr>
      <w:tr w:rsidR="005E699F" w:rsidRPr="005E699F" w14:paraId="4170CFA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46872E3" w14:textId="77777777" w:rsidR="005E699F" w:rsidRPr="005E699F" w:rsidRDefault="005E699F" w:rsidP="005E699F">
            <w:pPr>
              <w:jc w:val="right"/>
              <w:rPr>
                <w:rFonts w:ascii="Helv" w:hAnsi="Helv" w:cs="Times New Roman"/>
                <w:sz w:val="20"/>
              </w:rPr>
            </w:pPr>
            <w:r w:rsidRPr="005E699F">
              <w:rPr>
                <w:rFonts w:ascii="Helv" w:hAnsi="Helv" w:cs="Times New Roman"/>
                <w:sz w:val="20"/>
              </w:rPr>
              <w:t>53400</w:t>
            </w:r>
          </w:p>
        </w:tc>
        <w:tc>
          <w:tcPr>
            <w:tcW w:w="298" w:type="dxa"/>
            <w:tcBorders>
              <w:top w:val="nil"/>
              <w:left w:val="single" w:sz="4" w:space="0" w:color="auto"/>
              <w:bottom w:val="nil"/>
              <w:right w:val="single" w:sz="4" w:space="0" w:color="auto"/>
            </w:tcBorders>
            <w:shd w:val="clear" w:color="FFFFFF" w:fill="002060"/>
            <w:noWrap/>
            <w:vAlign w:val="center"/>
            <w:hideMark/>
          </w:tcPr>
          <w:p w14:paraId="560C39D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E13E2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BF7133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c>
          <w:tcPr>
            <w:tcW w:w="1458" w:type="dxa"/>
            <w:tcBorders>
              <w:top w:val="nil"/>
              <w:left w:val="nil"/>
              <w:bottom w:val="single" w:sz="4" w:space="0" w:color="auto"/>
              <w:right w:val="single" w:sz="4" w:space="0" w:color="auto"/>
            </w:tcBorders>
            <w:shd w:val="clear" w:color="auto" w:fill="auto"/>
            <w:noWrap/>
            <w:vAlign w:val="center"/>
            <w:hideMark/>
          </w:tcPr>
          <w:p w14:paraId="60A91D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c>
          <w:tcPr>
            <w:tcW w:w="1300" w:type="dxa"/>
            <w:tcBorders>
              <w:top w:val="nil"/>
              <w:left w:val="nil"/>
              <w:bottom w:val="single" w:sz="4" w:space="0" w:color="auto"/>
              <w:right w:val="single" w:sz="4" w:space="0" w:color="auto"/>
            </w:tcBorders>
            <w:shd w:val="clear" w:color="auto" w:fill="auto"/>
            <w:noWrap/>
            <w:vAlign w:val="center"/>
            <w:hideMark/>
          </w:tcPr>
          <w:p w14:paraId="52F05A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91 </w:t>
            </w:r>
          </w:p>
        </w:tc>
        <w:tc>
          <w:tcPr>
            <w:tcW w:w="1380" w:type="dxa"/>
            <w:tcBorders>
              <w:top w:val="nil"/>
              <w:left w:val="nil"/>
              <w:bottom w:val="single" w:sz="4" w:space="0" w:color="auto"/>
              <w:right w:val="single" w:sz="4" w:space="0" w:color="auto"/>
            </w:tcBorders>
            <w:shd w:val="clear" w:color="auto" w:fill="auto"/>
            <w:noWrap/>
            <w:vAlign w:val="center"/>
            <w:hideMark/>
          </w:tcPr>
          <w:p w14:paraId="69BFBC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80 </w:t>
            </w:r>
          </w:p>
        </w:tc>
        <w:tc>
          <w:tcPr>
            <w:tcW w:w="1180" w:type="dxa"/>
            <w:tcBorders>
              <w:top w:val="nil"/>
              <w:left w:val="nil"/>
              <w:bottom w:val="single" w:sz="4" w:space="0" w:color="auto"/>
              <w:right w:val="single" w:sz="4" w:space="0" w:color="auto"/>
            </w:tcBorders>
            <w:shd w:val="clear" w:color="auto" w:fill="auto"/>
            <w:noWrap/>
            <w:vAlign w:val="center"/>
            <w:hideMark/>
          </w:tcPr>
          <w:p w14:paraId="7BA69A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73 </w:t>
            </w:r>
          </w:p>
        </w:tc>
      </w:tr>
      <w:tr w:rsidR="005E699F" w:rsidRPr="005E699F" w14:paraId="4AEC336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FDACE93" w14:textId="77777777" w:rsidR="005E699F" w:rsidRPr="005E699F" w:rsidRDefault="005E699F" w:rsidP="005E699F">
            <w:pPr>
              <w:jc w:val="right"/>
              <w:rPr>
                <w:rFonts w:ascii="Helv" w:hAnsi="Helv" w:cs="Times New Roman"/>
                <w:sz w:val="20"/>
              </w:rPr>
            </w:pPr>
            <w:r w:rsidRPr="005E699F">
              <w:rPr>
                <w:rFonts w:ascii="Helv" w:hAnsi="Helv" w:cs="Times New Roman"/>
                <w:sz w:val="20"/>
              </w:rPr>
              <w:t>54000</w:t>
            </w:r>
          </w:p>
        </w:tc>
        <w:tc>
          <w:tcPr>
            <w:tcW w:w="298" w:type="dxa"/>
            <w:tcBorders>
              <w:top w:val="nil"/>
              <w:left w:val="single" w:sz="4" w:space="0" w:color="auto"/>
              <w:bottom w:val="nil"/>
              <w:right w:val="single" w:sz="4" w:space="0" w:color="auto"/>
            </w:tcBorders>
            <w:shd w:val="clear" w:color="FFFFFF" w:fill="002060"/>
            <w:noWrap/>
            <w:vAlign w:val="center"/>
            <w:hideMark/>
          </w:tcPr>
          <w:p w14:paraId="2833AAE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12F4C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97F2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458" w:type="dxa"/>
            <w:tcBorders>
              <w:top w:val="nil"/>
              <w:left w:val="nil"/>
              <w:bottom w:val="single" w:sz="4" w:space="0" w:color="auto"/>
              <w:right w:val="single" w:sz="4" w:space="0" w:color="auto"/>
            </w:tcBorders>
            <w:shd w:val="clear" w:color="auto" w:fill="auto"/>
            <w:noWrap/>
            <w:vAlign w:val="center"/>
            <w:hideMark/>
          </w:tcPr>
          <w:p w14:paraId="56428E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110 </w:t>
            </w:r>
          </w:p>
        </w:tc>
        <w:tc>
          <w:tcPr>
            <w:tcW w:w="1300" w:type="dxa"/>
            <w:tcBorders>
              <w:top w:val="nil"/>
              <w:left w:val="nil"/>
              <w:bottom w:val="single" w:sz="4" w:space="0" w:color="auto"/>
              <w:right w:val="single" w:sz="4" w:space="0" w:color="auto"/>
            </w:tcBorders>
            <w:shd w:val="clear" w:color="auto" w:fill="auto"/>
            <w:noWrap/>
            <w:vAlign w:val="center"/>
            <w:hideMark/>
          </w:tcPr>
          <w:p w14:paraId="525C0A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92 </w:t>
            </w:r>
          </w:p>
        </w:tc>
        <w:tc>
          <w:tcPr>
            <w:tcW w:w="1380" w:type="dxa"/>
            <w:tcBorders>
              <w:top w:val="nil"/>
              <w:left w:val="nil"/>
              <w:bottom w:val="single" w:sz="4" w:space="0" w:color="auto"/>
              <w:right w:val="single" w:sz="4" w:space="0" w:color="auto"/>
            </w:tcBorders>
            <w:shd w:val="clear" w:color="auto" w:fill="auto"/>
            <w:noWrap/>
            <w:vAlign w:val="center"/>
            <w:hideMark/>
          </w:tcPr>
          <w:p w14:paraId="300BE1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81 </w:t>
            </w:r>
          </w:p>
        </w:tc>
        <w:tc>
          <w:tcPr>
            <w:tcW w:w="1180" w:type="dxa"/>
            <w:tcBorders>
              <w:top w:val="nil"/>
              <w:left w:val="nil"/>
              <w:bottom w:val="single" w:sz="4" w:space="0" w:color="auto"/>
              <w:right w:val="single" w:sz="4" w:space="0" w:color="auto"/>
            </w:tcBorders>
            <w:shd w:val="clear" w:color="auto" w:fill="auto"/>
            <w:noWrap/>
            <w:vAlign w:val="center"/>
            <w:hideMark/>
          </w:tcPr>
          <w:p w14:paraId="52DEDD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73 </w:t>
            </w:r>
          </w:p>
        </w:tc>
      </w:tr>
      <w:tr w:rsidR="005E699F" w:rsidRPr="005E699F" w14:paraId="458E449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27C0D24" w14:textId="77777777" w:rsidR="005E699F" w:rsidRPr="005E699F" w:rsidRDefault="005E699F" w:rsidP="005E699F">
            <w:pPr>
              <w:jc w:val="right"/>
              <w:rPr>
                <w:rFonts w:ascii="Helv" w:hAnsi="Helv" w:cs="Times New Roman"/>
                <w:sz w:val="20"/>
              </w:rPr>
            </w:pPr>
            <w:r w:rsidRPr="005E699F">
              <w:rPr>
                <w:rFonts w:ascii="Helv" w:hAnsi="Helv" w:cs="Times New Roman"/>
                <w:sz w:val="20"/>
              </w:rPr>
              <w:t>54600</w:t>
            </w:r>
          </w:p>
        </w:tc>
        <w:tc>
          <w:tcPr>
            <w:tcW w:w="298" w:type="dxa"/>
            <w:tcBorders>
              <w:top w:val="nil"/>
              <w:left w:val="single" w:sz="4" w:space="0" w:color="auto"/>
              <w:bottom w:val="nil"/>
              <w:right w:val="single" w:sz="4" w:space="0" w:color="auto"/>
            </w:tcBorders>
            <w:shd w:val="clear" w:color="FFFFFF" w:fill="002060"/>
            <w:noWrap/>
            <w:vAlign w:val="center"/>
            <w:hideMark/>
          </w:tcPr>
          <w:p w14:paraId="4C11166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695AF6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7770C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c>
          <w:tcPr>
            <w:tcW w:w="1458" w:type="dxa"/>
            <w:tcBorders>
              <w:top w:val="nil"/>
              <w:left w:val="nil"/>
              <w:bottom w:val="single" w:sz="4" w:space="0" w:color="auto"/>
              <w:right w:val="single" w:sz="4" w:space="0" w:color="auto"/>
            </w:tcBorders>
            <w:shd w:val="clear" w:color="auto" w:fill="auto"/>
            <w:noWrap/>
            <w:vAlign w:val="center"/>
            <w:hideMark/>
          </w:tcPr>
          <w:p w14:paraId="2D362D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111 </w:t>
            </w:r>
          </w:p>
        </w:tc>
        <w:tc>
          <w:tcPr>
            <w:tcW w:w="1300" w:type="dxa"/>
            <w:tcBorders>
              <w:top w:val="nil"/>
              <w:left w:val="nil"/>
              <w:bottom w:val="single" w:sz="4" w:space="0" w:color="auto"/>
              <w:right w:val="single" w:sz="4" w:space="0" w:color="auto"/>
            </w:tcBorders>
            <w:shd w:val="clear" w:color="auto" w:fill="auto"/>
            <w:noWrap/>
            <w:vAlign w:val="center"/>
            <w:hideMark/>
          </w:tcPr>
          <w:p w14:paraId="1284A9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93 </w:t>
            </w:r>
          </w:p>
        </w:tc>
        <w:tc>
          <w:tcPr>
            <w:tcW w:w="1380" w:type="dxa"/>
            <w:tcBorders>
              <w:top w:val="nil"/>
              <w:left w:val="nil"/>
              <w:bottom w:val="single" w:sz="4" w:space="0" w:color="auto"/>
              <w:right w:val="single" w:sz="4" w:space="0" w:color="auto"/>
            </w:tcBorders>
            <w:shd w:val="clear" w:color="auto" w:fill="auto"/>
            <w:noWrap/>
            <w:vAlign w:val="center"/>
            <w:hideMark/>
          </w:tcPr>
          <w:p w14:paraId="06734C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82 </w:t>
            </w:r>
          </w:p>
        </w:tc>
        <w:tc>
          <w:tcPr>
            <w:tcW w:w="1180" w:type="dxa"/>
            <w:tcBorders>
              <w:top w:val="nil"/>
              <w:left w:val="nil"/>
              <w:bottom w:val="single" w:sz="4" w:space="0" w:color="auto"/>
              <w:right w:val="single" w:sz="4" w:space="0" w:color="auto"/>
            </w:tcBorders>
            <w:shd w:val="clear" w:color="auto" w:fill="auto"/>
            <w:noWrap/>
            <w:vAlign w:val="center"/>
            <w:hideMark/>
          </w:tcPr>
          <w:p w14:paraId="104516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74 </w:t>
            </w:r>
          </w:p>
        </w:tc>
      </w:tr>
      <w:tr w:rsidR="005E699F" w:rsidRPr="005E699F" w14:paraId="4D1F495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DEA264D" w14:textId="77777777" w:rsidR="005E699F" w:rsidRPr="005E699F" w:rsidRDefault="005E699F" w:rsidP="005E699F">
            <w:pPr>
              <w:jc w:val="right"/>
              <w:rPr>
                <w:rFonts w:ascii="Helv" w:hAnsi="Helv" w:cs="Times New Roman"/>
                <w:sz w:val="20"/>
              </w:rPr>
            </w:pPr>
            <w:r w:rsidRPr="005E699F">
              <w:rPr>
                <w:rFonts w:ascii="Helv" w:hAnsi="Helv" w:cs="Times New Roman"/>
                <w:sz w:val="20"/>
              </w:rPr>
              <w:t>55200</w:t>
            </w:r>
          </w:p>
        </w:tc>
        <w:tc>
          <w:tcPr>
            <w:tcW w:w="298" w:type="dxa"/>
            <w:tcBorders>
              <w:top w:val="nil"/>
              <w:left w:val="single" w:sz="4" w:space="0" w:color="auto"/>
              <w:bottom w:val="nil"/>
              <w:right w:val="single" w:sz="4" w:space="0" w:color="auto"/>
            </w:tcBorders>
            <w:shd w:val="clear" w:color="FFFFFF" w:fill="002060"/>
            <w:noWrap/>
            <w:vAlign w:val="center"/>
            <w:hideMark/>
          </w:tcPr>
          <w:p w14:paraId="1ACC42D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92C4D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393DE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c>
          <w:tcPr>
            <w:tcW w:w="1458" w:type="dxa"/>
            <w:tcBorders>
              <w:top w:val="nil"/>
              <w:left w:val="nil"/>
              <w:bottom w:val="single" w:sz="4" w:space="0" w:color="auto"/>
              <w:right w:val="single" w:sz="4" w:space="0" w:color="auto"/>
            </w:tcBorders>
            <w:shd w:val="clear" w:color="auto" w:fill="auto"/>
            <w:noWrap/>
            <w:vAlign w:val="center"/>
            <w:hideMark/>
          </w:tcPr>
          <w:p w14:paraId="7ABCA6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112 </w:t>
            </w:r>
          </w:p>
        </w:tc>
        <w:tc>
          <w:tcPr>
            <w:tcW w:w="1300" w:type="dxa"/>
            <w:tcBorders>
              <w:top w:val="nil"/>
              <w:left w:val="nil"/>
              <w:bottom w:val="single" w:sz="4" w:space="0" w:color="auto"/>
              <w:right w:val="single" w:sz="4" w:space="0" w:color="auto"/>
            </w:tcBorders>
            <w:shd w:val="clear" w:color="auto" w:fill="auto"/>
            <w:noWrap/>
            <w:vAlign w:val="center"/>
            <w:hideMark/>
          </w:tcPr>
          <w:p w14:paraId="324B42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94 </w:t>
            </w:r>
          </w:p>
        </w:tc>
        <w:tc>
          <w:tcPr>
            <w:tcW w:w="1380" w:type="dxa"/>
            <w:tcBorders>
              <w:top w:val="nil"/>
              <w:left w:val="nil"/>
              <w:bottom w:val="single" w:sz="4" w:space="0" w:color="auto"/>
              <w:right w:val="single" w:sz="4" w:space="0" w:color="auto"/>
            </w:tcBorders>
            <w:shd w:val="clear" w:color="auto" w:fill="auto"/>
            <w:noWrap/>
            <w:vAlign w:val="center"/>
            <w:hideMark/>
          </w:tcPr>
          <w:p w14:paraId="0C49D5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82 </w:t>
            </w:r>
          </w:p>
        </w:tc>
        <w:tc>
          <w:tcPr>
            <w:tcW w:w="1180" w:type="dxa"/>
            <w:tcBorders>
              <w:top w:val="nil"/>
              <w:left w:val="nil"/>
              <w:bottom w:val="single" w:sz="4" w:space="0" w:color="auto"/>
              <w:right w:val="single" w:sz="4" w:space="0" w:color="auto"/>
            </w:tcBorders>
            <w:shd w:val="clear" w:color="auto" w:fill="auto"/>
            <w:noWrap/>
            <w:vAlign w:val="center"/>
            <w:hideMark/>
          </w:tcPr>
          <w:p w14:paraId="077FCE7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75 </w:t>
            </w:r>
          </w:p>
        </w:tc>
      </w:tr>
      <w:tr w:rsidR="005E699F" w:rsidRPr="005E699F" w14:paraId="731D4AB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44CB631" w14:textId="77777777" w:rsidR="005E699F" w:rsidRPr="005E699F" w:rsidRDefault="005E699F" w:rsidP="005E699F">
            <w:pPr>
              <w:jc w:val="right"/>
              <w:rPr>
                <w:rFonts w:ascii="Helv" w:hAnsi="Helv" w:cs="Times New Roman"/>
                <w:sz w:val="20"/>
              </w:rPr>
            </w:pPr>
            <w:r w:rsidRPr="005E699F">
              <w:rPr>
                <w:rFonts w:ascii="Helv" w:hAnsi="Helv" w:cs="Times New Roman"/>
                <w:sz w:val="20"/>
              </w:rPr>
              <w:t>55800</w:t>
            </w:r>
          </w:p>
        </w:tc>
        <w:tc>
          <w:tcPr>
            <w:tcW w:w="298" w:type="dxa"/>
            <w:tcBorders>
              <w:top w:val="nil"/>
              <w:left w:val="single" w:sz="4" w:space="0" w:color="auto"/>
              <w:bottom w:val="nil"/>
              <w:right w:val="single" w:sz="4" w:space="0" w:color="auto"/>
            </w:tcBorders>
            <w:shd w:val="clear" w:color="FFFFFF" w:fill="002060"/>
            <w:noWrap/>
            <w:vAlign w:val="center"/>
            <w:hideMark/>
          </w:tcPr>
          <w:p w14:paraId="4DF642C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B6BAE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D1203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c>
          <w:tcPr>
            <w:tcW w:w="1458" w:type="dxa"/>
            <w:tcBorders>
              <w:top w:val="nil"/>
              <w:left w:val="nil"/>
              <w:bottom w:val="single" w:sz="4" w:space="0" w:color="auto"/>
              <w:right w:val="single" w:sz="4" w:space="0" w:color="auto"/>
            </w:tcBorders>
            <w:shd w:val="clear" w:color="auto" w:fill="auto"/>
            <w:noWrap/>
            <w:vAlign w:val="center"/>
            <w:hideMark/>
          </w:tcPr>
          <w:p w14:paraId="671B07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113 </w:t>
            </w:r>
          </w:p>
        </w:tc>
        <w:tc>
          <w:tcPr>
            <w:tcW w:w="1300" w:type="dxa"/>
            <w:tcBorders>
              <w:top w:val="nil"/>
              <w:left w:val="nil"/>
              <w:bottom w:val="single" w:sz="4" w:space="0" w:color="auto"/>
              <w:right w:val="single" w:sz="4" w:space="0" w:color="auto"/>
            </w:tcBorders>
            <w:shd w:val="clear" w:color="auto" w:fill="auto"/>
            <w:noWrap/>
            <w:vAlign w:val="center"/>
            <w:hideMark/>
          </w:tcPr>
          <w:p w14:paraId="12E87C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94 </w:t>
            </w:r>
          </w:p>
        </w:tc>
        <w:tc>
          <w:tcPr>
            <w:tcW w:w="1380" w:type="dxa"/>
            <w:tcBorders>
              <w:top w:val="nil"/>
              <w:left w:val="nil"/>
              <w:bottom w:val="single" w:sz="4" w:space="0" w:color="auto"/>
              <w:right w:val="single" w:sz="4" w:space="0" w:color="auto"/>
            </w:tcBorders>
            <w:shd w:val="clear" w:color="auto" w:fill="auto"/>
            <w:noWrap/>
            <w:vAlign w:val="center"/>
            <w:hideMark/>
          </w:tcPr>
          <w:p w14:paraId="7BEC75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83 </w:t>
            </w:r>
          </w:p>
        </w:tc>
        <w:tc>
          <w:tcPr>
            <w:tcW w:w="1180" w:type="dxa"/>
            <w:tcBorders>
              <w:top w:val="nil"/>
              <w:left w:val="nil"/>
              <w:bottom w:val="single" w:sz="4" w:space="0" w:color="auto"/>
              <w:right w:val="single" w:sz="4" w:space="0" w:color="auto"/>
            </w:tcBorders>
            <w:shd w:val="clear" w:color="auto" w:fill="auto"/>
            <w:noWrap/>
            <w:vAlign w:val="center"/>
            <w:hideMark/>
          </w:tcPr>
          <w:p w14:paraId="396BAE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75 </w:t>
            </w:r>
          </w:p>
        </w:tc>
      </w:tr>
      <w:tr w:rsidR="005E699F" w:rsidRPr="005E699F" w14:paraId="0D2950C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5C8CF7C" w14:textId="77777777" w:rsidR="005E699F" w:rsidRPr="005E699F" w:rsidRDefault="005E699F" w:rsidP="005E699F">
            <w:pPr>
              <w:jc w:val="right"/>
              <w:rPr>
                <w:rFonts w:ascii="Helv" w:hAnsi="Helv" w:cs="Times New Roman"/>
                <w:sz w:val="20"/>
              </w:rPr>
            </w:pPr>
            <w:r w:rsidRPr="005E699F">
              <w:rPr>
                <w:rFonts w:ascii="Helv" w:hAnsi="Helv" w:cs="Times New Roman"/>
                <w:sz w:val="20"/>
              </w:rPr>
              <w:t>56400</w:t>
            </w:r>
          </w:p>
        </w:tc>
        <w:tc>
          <w:tcPr>
            <w:tcW w:w="298" w:type="dxa"/>
            <w:tcBorders>
              <w:top w:val="nil"/>
              <w:left w:val="single" w:sz="4" w:space="0" w:color="auto"/>
              <w:bottom w:val="nil"/>
              <w:right w:val="single" w:sz="4" w:space="0" w:color="auto"/>
            </w:tcBorders>
            <w:shd w:val="clear" w:color="FFFFFF" w:fill="002060"/>
            <w:noWrap/>
            <w:vAlign w:val="center"/>
            <w:hideMark/>
          </w:tcPr>
          <w:p w14:paraId="43CCA31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C9951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C7DD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c>
          <w:tcPr>
            <w:tcW w:w="1458" w:type="dxa"/>
            <w:tcBorders>
              <w:top w:val="nil"/>
              <w:left w:val="nil"/>
              <w:bottom w:val="single" w:sz="4" w:space="0" w:color="auto"/>
              <w:right w:val="single" w:sz="4" w:space="0" w:color="auto"/>
            </w:tcBorders>
            <w:shd w:val="clear" w:color="auto" w:fill="auto"/>
            <w:noWrap/>
            <w:vAlign w:val="center"/>
            <w:hideMark/>
          </w:tcPr>
          <w:p w14:paraId="4E83C0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114 </w:t>
            </w:r>
          </w:p>
        </w:tc>
        <w:tc>
          <w:tcPr>
            <w:tcW w:w="1300" w:type="dxa"/>
            <w:tcBorders>
              <w:top w:val="nil"/>
              <w:left w:val="nil"/>
              <w:bottom w:val="single" w:sz="4" w:space="0" w:color="auto"/>
              <w:right w:val="single" w:sz="4" w:space="0" w:color="auto"/>
            </w:tcBorders>
            <w:shd w:val="clear" w:color="auto" w:fill="auto"/>
            <w:noWrap/>
            <w:vAlign w:val="center"/>
            <w:hideMark/>
          </w:tcPr>
          <w:p w14:paraId="2F7443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95 </w:t>
            </w:r>
          </w:p>
        </w:tc>
        <w:tc>
          <w:tcPr>
            <w:tcW w:w="1380" w:type="dxa"/>
            <w:tcBorders>
              <w:top w:val="nil"/>
              <w:left w:val="nil"/>
              <w:bottom w:val="single" w:sz="4" w:space="0" w:color="auto"/>
              <w:right w:val="single" w:sz="4" w:space="0" w:color="auto"/>
            </w:tcBorders>
            <w:shd w:val="clear" w:color="auto" w:fill="auto"/>
            <w:noWrap/>
            <w:vAlign w:val="center"/>
            <w:hideMark/>
          </w:tcPr>
          <w:p w14:paraId="1A5EB6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84 </w:t>
            </w:r>
          </w:p>
        </w:tc>
        <w:tc>
          <w:tcPr>
            <w:tcW w:w="1180" w:type="dxa"/>
            <w:tcBorders>
              <w:top w:val="nil"/>
              <w:left w:val="nil"/>
              <w:bottom w:val="single" w:sz="4" w:space="0" w:color="auto"/>
              <w:right w:val="single" w:sz="4" w:space="0" w:color="auto"/>
            </w:tcBorders>
            <w:shd w:val="clear" w:color="auto" w:fill="auto"/>
            <w:noWrap/>
            <w:vAlign w:val="center"/>
            <w:hideMark/>
          </w:tcPr>
          <w:p w14:paraId="3E9249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76 </w:t>
            </w:r>
          </w:p>
        </w:tc>
      </w:tr>
      <w:tr w:rsidR="005E699F" w:rsidRPr="005E699F" w14:paraId="628D7B9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50D78F5" w14:textId="77777777" w:rsidR="005E699F" w:rsidRPr="005E699F" w:rsidRDefault="005E699F" w:rsidP="005E699F">
            <w:pPr>
              <w:jc w:val="right"/>
              <w:rPr>
                <w:rFonts w:ascii="Helv" w:hAnsi="Helv" w:cs="Times New Roman"/>
                <w:sz w:val="20"/>
              </w:rPr>
            </w:pPr>
            <w:r w:rsidRPr="005E699F">
              <w:rPr>
                <w:rFonts w:ascii="Helv" w:hAnsi="Helv" w:cs="Times New Roman"/>
                <w:sz w:val="20"/>
              </w:rPr>
              <w:t>57000</w:t>
            </w:r>
          </w:p>
        </w:tc>
        <w:tc>
          <w:tcPr>
            <w:tcW w:w="298" w:type="dxa"/>
            <w:tcBorders>
              <w:top w:val="nil"/>
              <w:left w:val="single" w:sz="4" w:space="0" w:color="auto"/>
              <w:bottom w:val="nil"/>
              <w:right w:val="single" w:sz="4" w:space="0" w:color="auto"/>
            </w:tcBorders>
            <w:shd w:val="clear" w:color="FFFFFF" w:fill="002060"/>
            <w:noWrap/>
            <w:vAlign w:val="center"/>
            <w:hideMark/>
          </w:tcPr>
          <w:p w14:paraId="70E5F01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039BA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1A2F7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458" w:type="dxa"/>
            <w:tcBorders>
              <w:top w:val="nil"/>
              <w:left w:val="nil"/>
              <w:bottom w:val="single" w:sz="4" w:space="0" w:color="auto"/>
              <w:right w:val="single" w:sz="4" w:space="0" w:color="auto"/>
            </w:tcBorders>
            <w:shd w:val="clear" w:color="auto" w:fill="auto"/>
            <w:noWrap/>
            <w:vAlign w:val="center"/>
            <w:hideMark/>
          </w:tcPr>
          <w:p w14:paraId="63F67E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c>
          <w:tcPr>
            <w:tcW w:w="1300" w:type="dxa"/>
            <w:tcBorders>
              <w:top w:val="nil"/>
              <w:left w:val="nil"/>
              <w:bottom w:val="single" w:sz="4" w:space="0" w:color="auto"/>
              <w:right w:val="single" w:sz="4" w:space="0" w:color="auto"/>
            </w:tcBorders>
            <w:shd w:val="clear" w:color="auto" w:fill="auto"/>
            <w:noWrap/>
            <w:vAlign w:val="center"/>
            <w:hideMark/>
          </w:tcPr>
          <w:p w14:paraId="02541E9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c>
          <w:tcPr>
            <w:tcW w:w="1380" w:type="dxa"/>
            <w:tcBorders>
              <w:top w:val="nil"/>
              <w:left w:val="nil"/>
              <w:bottom w:val="single" w:sz="4" w:space="0" w:color="auto"/>
              <w:right w:val="single" w:sz="4" w:space="0" w:color="auto"/>
            </w:tcBorders>
            <w:shd w:val="clear" w:color="auto" w:fill="auto"/>
            <w:noWrap/>
            <w:vAlign w:val="center"/>
            <w:hideMark/>
          </w:tcPr>
          <w:p w14:paraId="7026E8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85 </w:t>
            </w:r>
          </w:p>
        </w:tc>
        <w:tc>
          <w:tcPr>
            <w:tcW w:w="1180" w:type="dxa"/>
            <w:tcBorders>
              <w:top w:val="nil"/>
              <w:left w:val="nil"/>
              <w:bottom w:val="single" w:sz="4" w:space="0" w:color="auto"/>
              <w:right w:val="single" w:sz="4" w:space="0" w:color="auto"/>
            </w:tcBorders>
            <w:shd w:val="clear" w:color="auto" w:fill="auto"/>
            <w:noWrap/>
            <w:vAlign w:val="center"/>
            <w:hideMark/>
          </w:tcPr>
          <w:p w14:paraId="1FB0F4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77 </w:t>
            </w:r>
          </w:p>
        </w:tc>
      </w:tr>
      <w:tr w:rsidR="005E699F" w:rsidRPr="005E699F" w14:paraId="44A7786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8CB36A8" w14:textId="77777777" w:rsidR="005E699F" w:rsidRPr="005E699F" w:rsidRDefault="005E699F" w:rsidP="005E699F">
            <w:pPr>
              <w:jc w:val="right"/>
              <w:rPr>
                <w:rFonts w:ascii="Helv" w:hAnsi="Helv" w:cs="Times New Roman"/>
                <w:sz w:val="20"/>
              </w:rPr>
            </w:pPr>
            <w:r w:rsidRPr="005E699F">
              <w:rPr>
                <w:rFonts w:ascii="Helv" w:hAnsi="Helv" w:cs="Times New Roman"/>
                <w:sz w:val="20"/>
              </w:rPr>
              <w:t>57600</w:t>
            </w:r>
          </w:p>
        </w:tc>
        <w:tc>
          <w:tcPr>
            <w:tcW w:w="298" w:type="dxa"/>
            <w:tcBorders>
              <w:top w:val="nil"/>
              <w:left w:val="single" w:sz="4" w:space="0" w:color="auto"/>
              <w:bottom w:val="nil"/>
              <w:right w:val="single" w:sz="4" w:space="0" w:color="auto"/>
            </w:tcBorders>
            <w:shd w:val="clear" w:color="FFFFFF" w:fill="002060"/>
            <w:noWrap/>
            <w:vAlign w:val="center"/>
            <w:hideMark/>
          </w:tcPr>
          <w:p w14:paraId="56FCACF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68442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B004F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458" w:type="dxa"/>
            <w:tcBorders>
              <w:top w:val="nil"/>
              <w:left w:val="nil"/>
              <w:bottom w:val="single" w:sz="4" w:space="0" w:color="auto"/>
              <w:right w:val="single" w:sz="4" w:space="0" w:color="auto"/>
            </w:tcBorders>
            <w:shd w:val="clear" w:color="auto" w:fill="auto"/>
            <w:noWrap/>
            <w:vAlign w:val="center"/>
            <w:hideMark/>
          </w:tcPr>
          <w:p w14:paraId="25E981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300" w:type="dxa"/>
            <w:tcBorders>
              <w:top w:val="nil"/>
              <w:left w:val="nil"/>
              <w:bottom w:val="single" w:sz="4" w:space="0" w:color="auto"/>
              <w:right w:val="single" w:sz="4" w:space="0" w:color="auto"/>
            </w:tcBorders>
            <w:shd w:val="clear" w:color="auto" w:fill="auto"/>
            <w:noWrap/>
            <w:vAlign w:val="center"/>
            <w:hideMark/>
          </w:tcPr>
          <w:p w14:paraId="0A277D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97 </w:t>
            </w:r>
          </w:p>
        </w:tc>
        <w:tc>
          <w:tcPr>
            <w:tcW w:w="1380" w:type="dxa"/>
            <w:tcBorders>
              <w:top w:val="nil"/>
              <w:left w:val="nil"/>
              <w:bottom w:val="single" w:sz="4" w:space="0" w:color="auto"/>
              <w:right w:val="single" w:sz="4" w:space="0" w:color="auto"/>
            </w:tcBorders>
            <w:shd w:val="clear" w:color="auto" w:fill="auto"/>
            <w:noWrap/>
            <w:vAlign w:val="center"/>
            <w:hideMark/>
          </w:tcPr>
          <w:p w14:paraId="280A95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85 </w:t>
            </w:r>
          </w:p>
        </w:tc>
        <w:tc>
          <w:tcPr>
            <w:tcW w:w="1180" w:type="dxa"/>
            <w:tcBorders>
              <w:top w:val="nil"/>
              <w:left w:val="nil"/>
              <w:bottom w:val="single" w:sz="4" w:space="0" w:color="auto"/>
              <w:right w:val="single" w:sz="4" w:space="0" w:color="auto"/>
            </w:tcBorders>
            <w:shd w:val="clear" w:color="auto" w:fill="auto"/>
            <w:noWrap/>
            <w:vAlign w:val="center"/>
            <w:hideMark/>
          </w:tcPr>
          <w:p w14:paraId="391062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77 </w:t>
            </w:r>
          </w:p>
        </w:tc>
      </w:tr>
      <w:tr w:rsidR="005E699F" w:rsidRPr="005E699F" w14:paraId="3C70B55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7C28ED5" w14:textId="77777777" w:rsidR="005E699F" w:rsidRPr="005E699F" w:rsidRDefault="005E699F" w:rsidP="005E699F">
            <w:pPr>
              <w:jc w:val="right"/>
              <w:rPr>
                <w:rFonts w:ascii="Helv" w:hAnsi="Helv" w:cs="Times New Roman"/>
                <w:sz w:val="20"/>
              </w:rPr>
            </w:pPr>
            <w:r w:rsidRPr="005E699F">
              <w:rPr>
                <w:rFonts w:ascii="Helv" w:hAnsi="Helv" w:cs="Times New Roman"/>
                <w:sz w:val="20"/>
              </w:rPr>
              <w:t>58200</w:t>
            </w:r>
          </w:p>
        </w:tc>
        <w:tc>
          <w:tcPr>
            <w:tcW w:w="298" w:type="dxa"/>
            <w:tcBorders>
              <w:top w:val="nil"/>
              <w:left w:val="single" w:sz="4" w:space="0" w:color="auto"/>
              <w:bottom w:val="nil"/>
              <w:right w:val="single" w:sz="4" w:space="0" w:color="auto"/>
            </w:tcBorders>
            <w:shd w:val="clear" w:color="FFFFFF" w:fill="002060"/>
            <w:noWrap/>
            <w:vAlign w:val="center"/>
            <w:hideMark/>
          </w:tcPr>
          <w:p w14:paraId="2DEE80E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1D423F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27492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c>
          <w:tcPr>
            <w:tcW w:w="1458" w:type="dxa"/>
            <w:tcBorders>
              <w:top w:val="nil"/>
              <w:left w:val="nil"/>
              <w:bottom w:val="single" w:sz="4" w:space="0" w:color="auto"/>
              <w:right w:val="single" w:sz="4" w:space="0" w:color="auto"/>
            </w:tcBorders>
            <w:shd w:val="clear" w:color="auto" w:fill="auto"/>
            <w:noWrap/>
            <w:vAlign w:val="center"/>
            <w:hideMark/>
          </w:tcPr>
          <w:p w14:paraId="3D3259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300" w:type="dxa"/>
            <w:tcBorders>
              <w:top w:val="nil"/>
              <w:left w:val="nil"/>
              <w:bottom w:val="single" w:sz="4" w:space="0" w:color="auto"/>
              <w:right w:val="single" w:sz="4" w:space="0" w:color="auto"/>
            </w:tcBorders>
            <w:shd w:val="clear" w:color="auto" w:fill="auto"/>
            <w:noWrap/>
            <w:vAlign w:val="center"/>
            <w:hideMark/>
          </w:tcPr>
          <w:p w14:paraId="4FA77A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98 </w:t>
            </w:r>
          </w:p>
        </w:tc>
        <w:tc>
          <w:tcPr>
            <w:tcW w:w="1380" w:type="dxa"/>
            <w:tcBorders>
              <w:top w:val="nil"/>
              <w:left w:val="nil"/>
              <w:bottom w:val="single" w:sz="4" w:space="0" w:color="auto"/>
              <w:right w:val="single" w:sz="4" w:space="0" w:color="auto"/>
            </w:tcBorders>
            <w:shd w:val="clear" w:color="auto" w:fill="auto"/>
            <w:noWrap/>
            <w:vAlign w:val="center"/>
            <w:hideMark/>
          </w:tcPr>
          <w:p w14:paraId="6700FD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86 </w:t>
            </w:r>
          </w:p>
        </w:tc>
        <w:tc>
          <w:tcPr>
            <w:tcW w:w="1180" w:type="dxa"/>
            <w:tcBorders>
              <w:top w:val="nil"/>
              <w:left w:val="nil"/>
              <w:bottom w:val="single" w:sz="4" w:space="0" w:color="auto"/>
              <w:right w:val="single" w:sz="4" w:space="0" w:color="auto"/>
            </w:tcBorders>
            <w:shd w:val="clear" w:color="auto" w:fill="auto"/>
            <w:noWrap/>
            <w:vAlign w:val="center"/>
            <w:hideMark/>
          </w:tcPr>
          <w:p w14:paraId="2C14FE6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78 </w:t>
            </w:r>
          </w:p>
        </w:tc>
      </w:tr>
      <w:tr w:rsidR="005E699F" w:rsidRPr="005E699F" w14:paraId="79A3396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AE8E6F3" w14:textId="77777777" w:rsidR="005E699F" w:rsidRPr="005E699F" w:rsidRDefault="005E699F" w:rsidP="005E699F">
            <w:pPr>
              <w:jc w:val="right"/>
              <w:rPr>
                <w:rFonts w:ascii="Helv" w:hAnsi="Helv" w:cs="Times New Roman"/>
                <w:sz w:val="20"/>
              </w:rPr>
            </w:pPr>
            <w:r w:rsidRPr="005E699F">
              <w:rPr>
                <w:rFonts w:ascii="Helv" w:hAnsi="Helv" w:cs="Times New Roman"/>
                <w:sz w:val="20"/>
              </w:rPr>
              <w:t>58800</w:t>
            </w:r>
          </w:p>
        </w:tc>
        <w:tc>
          <w:tcPr>
            <w:tcW w:w="298" w:type="dxa"/>
            <w:tcBorders>
              <w:top w:val="nil"/>
              <w:left w:val="single" w:sz="4" w:space="0" w:color="auto"/>
              <w:bottom w:val="nil"/>
              <w:right w:val="single" w:sz="4" w:space="0" w:color="auto"/>
            </w:tcBorders>
            <w:shd w:val="clear" w:color="FFFFFF" w:fill="002060"/>
            <w:noWrap/>
            <w:vAlign w:val="center"/>
            <w:hideMark/>
          </w:tcPr>
          <w:p w14:paraId="63F0E22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B20BE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24831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c>
          <w:tcPr>
            <w:tcW w:w="1458" w:type="dxa"/>
            <w:tcBorders>
              <w:top w:val="nil"/>
              <w:left w:val="nil"/>
              <w:bottom w:val="single" w:sz="4" w:space="0" w:color="auto"/>
              <w:right w:val="single" w:sz="4" w:space="0" w:color="auto"/>
            </w:tcBorders>
            <w:shd w:val="clear" w:color="auto" w:fill="auto"/>
            <w:noWrap/>
            <w:vAlign w:val="center"/>
            <w:hideMark/>
          </w:tcPr>
          <w:p w14:paraId="468DD1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c>
          <w:tcPr>
            <w:tcW w:w="1300" w:type="dxa"/>
            <w:tcBorders>
              <w:top w:val="nil"/>
              <w:left w:val="nil"/>
              <w:bottom w:val="single" w:sz="4" w:space="0" w:color="auto"/>
              <w:right w:val="single" w:sz="4" w:space="0" w:color="auto"/>
            </w:tcBorders>
            <w:shd w:val="clear" w:color="auto" w:fill="auto"/>
            <w:noWrap/>
            <w:vAlign w:val="center"/>
            <w:hideMark/>
          </w:tcPr>
          <w:p w14:paraId="49ADF4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98 </w:t>
            </w:r>
          </w:p>
        </w:tc>
        <w:tc>
          <w:tcPr>
            <w:tcW w:w="1380" w:type="dxa"/>
            <w:tcBorders>
              <w:top w:val="nil"/>
              <w:left w:val="nil"/>
              <w:bottom w:val="single" w:sz="4" w:space="0" w:color="auto"/>
              <w:right w:val="single" w:sz="4" w:space="0" w:color="auto"/>
            </w:tcBorders>
            <w:shd w:val="clear" w:color="auto" w:fill="auto"/>
            <w:noWrap/>
            <w:vAlign w:val="center"/>
            <w:hideMark/>
          </w:tcPr>
          <w:p w14:paraId="317C70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87 </w:t>
            </w:r>
          </w:p>
        </w:tc>
        <w:tc>
          <w:tcPr>
            <w:tcW w:w="1180" w:type="dxa"/>
            <w:tcBorders>
              <w:top w:val="nil"/>
              <w:left w:val="nil"/>
              <w:bottom w:val="single" w:sz="4" w:space="0" w:color="auto"/>
              <w:right w:val="single" w:sz="4" w:space="0" w:color="auto"/>
            </w:tcBorders>
            <w:shd w:val="clear" w:color="auto" w:fill="auto"/>
            <w:noWrap/>
            <w:vAlign w:val="center"/>
            <w:hideMark/>
          </w:tcPr>
          <w:p w14:paraId="0DFE8E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78 </w:t>
            </w:r>
          </w:p>
        </w:tc>
      </w:tr>
      <w:tr w:rsidR="005E699F" w:rsidRPr="005E699F" w14:paraId="00E49AD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5DE5208" w14:textId="77777777" w:rsidR="005E699F" w:rsidRPr="005E699F" w:rsidRDefault="005E699F" w:rsidP="005E699F">
            <w:pPr>
              <w:jc w:val="right"/>
              <w:rPr>
                <w:rFonts w:ascii="Helv" w:hAnsi="Helv" w:cs="Times New Roman"/>
                <w:sz w:val="20"/>
              </w:rPr>
            </w:pPr>
            <w:r w:rsidRPr="005E699F">
              <w:rPr>
                <w:rFonts w:ascii="Helv" w:hAnsi="Helv" w:cs="Times New Roman"/>
                <w:sz w:val="20"/>
              </w:rPr>
              <w:t>59400</w:t>
            </w:r>
          </w:p>
        </w:tc>
        <w:tc>
          <w:tcPr>
            <w:tcW w:w="298" w:type="dxa"/>
            <w:tcBorders>
              <w:top w:val="nil"/>
              <w:left w:val="single" w:sz="4" w:space="0" w:color="auto"/>
              <w:bottom w:val="nil"/>
              <w:right w:val="single" w:sz="4" w:space="0" w:color="auto"/>
            </w:tcBorders>
            <w:shd w:val="clear" w:color="FFFFFF" w:fill="002060"/>
            <w:noWrap/>
            <w:vAlign w:val="center"/>
            <w:hideMark/>
          </w:tcPr>
          <w:p w14:paraId="3CFDAB2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A9B3A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0196F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148 </w:t>
            </w:r>
          </w:p>
        </w:tc>
        <w:tc>
          <w:tcPr>
            <w:tcW w:w="1458" w:type="dxa"/>
            <w:tcBorders>
              <w:top w:val="nil"/>
              <w:left w:val="nil"/>
              <w:bottom w:val="single" w:sz="4" w:space="0" w:color="auto"/>
              <w:right w:val="single" w:sz="4" w:space="0" w:color="auto"/>
            </w:tcBorders>
            <w:shd w:val="clear" w:color="auto" w:fill="auto"/>
            <w:noWrap/>
            <w:vAlign w:val="center"/>
            <w:hideMark/>
          </w:tcPr>
          <w:p w14:paraId="4AD64F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300" w:type="dxa"/>
            <w:tcBorders>
              <w:top w:val="nil"/>
              <w:left w:val="nil"/>
              <w:bottom w:val="single" w:sz="4" w:space="0" w:color="auto"/>
              <w:right w:val="single" w:sz="4" w:space="0" w:color="auto"/>
            </w:tcBorders>
            <w:shd w:val="clear" w:color="auto" w:fill="auto"/>
            <w:noWrap/>
            <w:vAlign w:val="center"/>
            <w:hideMark/>
          </w:tcPr>
          <w:p w14:paraId="1AADD8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99 </w:t>
            </w:r>
          </w:p>
        </w:tc>
        <w:tc>
          <w:tcPr>
            <w:tcW w:w="1380" w:type="dxa"/>
            <w:tcBorders>
              <w:top w:val="nil"/>
              <w:left w:val="nil"/>
              <w:bottom w:val="single" w:sz="4" w:space="0" w:color="auto"/>
              <w:right w:val="single" w:sz="4" w:space="0" w:color="auto"/>
            </w:tcBorders>
            <w:shd w:val="clear" w:color="auto" w:fill="auto"/>
            <w:noWrap/>
            <w:vAlign w:val="center"/>
            <w:hideMark/>
          </w:tcPr>
          <w:p w14:paraId="1A65EC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87 </w:t>
            </w:r>
          </w:p>
        </w:tc>
        <w:tc>
          <w:tcPr>
            <w:tcW w:w="1180" w:type="dxa"/>
            <w:tcBorders>
              <w:top w:val="nil"/>
              <w:left w:val="nil"/>
              <w:bottom w:val="single" w:sz="4" w:space="0" w:color="auto"/>
              <w:right w:val="single" w:sz="4" w:space="0" w:color="auto"/>
            </w:tcBorders>
            <w:shd w:val="clear" w:color="auto" w:fill="auto"/>
            <w:noWrap/>
            <w:vAlign w:val="center"/>
            <w:hideMark/>
          </w:tcPr>
          <w:p w14:paraId="532657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79 </w:t>
            </w:r>
          </w:p>
        </w:tc>
      </w:tr>
      <w:tr w:rsidR="005E699F" w:rsidRPr="005E699F" w14:paraId="5C3CD65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D148C35" w14:textId="77777777" w:rsidR="005E699F" w:rsidRPr="005E699F" w:rsidRDefault="005E699F" w:rsidP="005E699F">
            <w:pPr>
              <w:jc w:val="right"/>
              <w:rPr>
                <w:rFonts w:ascii="Helv" w:hAnsi="Helv" w:cs="Times New Roman"/>
                <w:sz w:val="20"/>
              </w:rPr>
            </w:pPr>
            <w:r w:rsidRPr="005E699F">
              <w:rPr>
                <w:rFonts w:ascii="Helv" w:hAnsi="Helv" w:cs="Times New Roman"/>
                <w:sz w:val="20"/>
              </w:rPr>
              <w:t>60000</w:t>
            </w:r>
          </w:p>
        </w:tc>
        <w:tc>
          <w:tcPr>
            <w:tcW w:w="298" w:type="dxa"/>
            <w:tcBorders>
              <w:top w:val="nil"/>
              <w:left w:val="single" w:sz="4" w:space="0" w:color="auto"/>
              <w:bottom w:val="nil"/>
              <w:right w:val="single" w:sz="4" w:space="0" w:color="auto"/>
            </w:tcBorders>
            <w:shd w:val="clear" w:color="FFFFFF" w:fill="002060"/>
            <w:noWrap/>
            <w:vAlign w:val="center"/>
            <w:hideMark/>
          </w:tcPr>
          <w:p w14:paraId="7853BB3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F435E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67C87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c>
          <w:tcPr>
            <w:tcW w:w="1458" w:type="dxa"/>
            <w:tcBorders>
              <w:top w:val="nil"/>
              <w:left w:val="nil"/>
              <w:bottom w:val="single" w:sz="4" w:space="0" w:color="auto"/>
              <w:right w:val="single" w:sz="4" w:space="0" w:color="auto"/>
            </w:tcBorders>
            <w:shd w:val="clear" w:color="auto" w:fill="auto"/>
            <w:noWrap/>
            <w:vAlign w:val="center"/>
            <w:hideMark/>
          </w:tcPr>
          <w:p w14:paraId="4267CE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300" w:type="dxa"/>
            <w:tcBorders>
              <w:top w:val="nil"/>
              <w:left w:val="nil"/>
              <w:bottom w:val="single" w:sz="4" w:space="0" w:color="auto"/>
              <w:right w:val="single" w:sz="4" w:space="0" w:color="auto"/>
            </w:tcBorders>
            <w:shd w:val="clear" w:color="auto" w:fill="auto"/>
            <w:noWrap/>
            <w:vAlign w:val="center"/>
            <w:hideMark/>
          </w:tcPr>
          <w:p w14:paraId="23789E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100 </w:t>
            </w:r>
          </w:p>
        </w:tc>
        <w:tc>
          <w:tcPr>
            <w:tcW w:w="1380" w:type="dxa"/>
            <w:tcBorders>
              <w:top w:val="nil"/>
              <w:left w:val="nil"/>
              <w:bottom w:val="single" w:sz="4" w:space="0" w:color="auto"/>
              <w:right w:val="single" w:sz="4" w:space="0" w:color="auto"/>
            </w:tcBorders>
            <w:shd w:val="clear" w:color="auto" w:fill="auto"/>
            <w:noWrap/>
            <w:vAlign w:val="center"/>
            <w:hideMark/>
          </w:tcPr>
          <w:p w14:paraId="65684B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88 </w:t>
            </w:r>
          </w:p>
        </w:tc>
        <w:tc>
          <w:tcPr>
            <w:tcW w:w="1180" w:type="dxa"/>
            <w:tcBorders>
              <w:top w:val="nil"/>
              <w:left w:val="nil"/>
              <w:bottom w:val="single" w:sz="4" w:space="0" w:color="auto"/>
              <w:right w:val="single" w:sz="4" w:space="0" w:color="auto"/>
            </w:tcBorders>
            <w:shd w:val="clear" w:color="auto" w:fill="auto"/>
            <w:noWrap/>
            <w:vAlign w:val="center"/>
            <w:hideMark/>
          </w:tcPr>
          <w:p w14:paraId="6D25BF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80 </w:t>
            </w:r>
          </w:p>
        </w:tc>
      </w:tr>
      <w:tr w:rsidR="005E699F" w:rsidRPr="005E699F" w14:paraId="7B90DFD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4F6EB85" w14:textId="77777777" w:rsidR="005E699F" w:rsidRPr="005E699F" w:rsidRDefault="005E699F" w:rsidP="005E699F">
            <w:pPr>
              <w:jc w:val="right"/>
              <w:rPr>
                <w:rFonts w:ascii="Helv" w:hAnsi="Helv" w:cs="Times New Roman"/>
                <w:sz w:val="20"/>
              </w:rPr>
            </w:pPr>
            <w:r w:rsidRPr="005E699F">
              <w:rPr>
                <w:rFonts w:ascii="Helv" w:hAnsi="Helv" w:cs="Times New Roman"/>
                <w:sz w:val="20"/>
              </w:rPr>
              <w:t>60600</w:t>
            </w:r>
          </w:p>
        </w:tc>
        <w:tc>
          <w:tcPr>
            <w:tcW w:w="298" w:type="dxa"/>
            <w:tcBorders>
              <w:top w:val="nil"/>
              <w:left w:val="single" w:sz="4" w:space="0" w:color="auto"/>
              <w:bottom w:val="nil"/>
              <w:right w:val="single" w:sz="4" w:space="0" w:color="auto"/>
            </w:tcBorders>
            <w:shd w:val="clear" w:color="FFFFFF" w:fill="002060"/>
            <w:noWrap/>
            <w:vAlign w:val="center"/>
            <w:hideMark/>
          </w:tcPr>
          <w:p w14:paraId="2FB61E1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8AD2A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651C6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c>
          <w:tcPr>
            <w:tcW w:w="1458" w:type="dxa"/>
            <w:tcBorders>
              <w:top w:val="nil"/>
              <w:left w:val="nil"/>
              <w:bottom w:val="single" w:sz="4" w:space="0" w:color="auto"/>
              <w:right w:val="single" w:sz="4" w:space="0" w:color="auto"/>
            </w:tcBorders>
            <w:shd w:val="clear" w:color="auto" w:fill="auto"/>
            <w:noWrap/>
            <w:vAlign w:val="center"/>
            <w:hideMark/>
          </w:tcPr>
          <w:p w14:paraId="2A3956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c>
          <w:tcPr>
            <w:tcW w:w="1300" w:type="dxa"/>
            <w:tcBorders>
              <w:top w:val="nil"/>
              <w:left w:val="nil"/>
              <w:bottom w:val="single" w:sz="4" w:space="0" w:color="auto"/>
              <w:right w:val="single" w:sz="4" w:space="0" w:color="auto"/>
            </w:tcBorders>
            <w:shd w:val="clear" w:color="auto" w:fill="auto"/>
            <w:noWrap/>
            <w:vAlign w:val="center"/>
            <w:hideMark/>
          </w:tcPr>
          <w:p w14:paraId="74C592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101 </w:t>
            </w:r>
          </w:p>
        </w:tc>
        <w:tc>
          <w:tcPr>
            <w:tcW w:w="1380" w:type="dxa"/>
            <w:tcBorders>
              <w:top w:val="nil"/>
              <w:left w:val="nil"/>
              <w:bottom w:val="single" w:sz="4" w:space="0" w:color="auto"/>
              <w:right w:val="single" w:sz="4" w:space="0" w:color="auto"/>
            </w:tcBorders>
            <w:shd w:val="clear" w:color="auto" w:fill="auto"/>
            <w:noWrap/>
            <w:vAlign w:val="center"/>
            <w:hideMark/>
          </w:tcPr>
          <w:p w14:paraId="5A99F5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89 </w:t>
            </w:r>
          </w:p>
        </w:tc>
        <w:tc>
          <w:tcPr>
            <w:tcW w:w="1180" w:type="dxa"/>
            <w:tcBorders>
              <w:top w:val="nil"/>
              <w:left w:val="nil"/>
              <w:bottom w:val="single" w:sz="4" w:space="0" w:color="auto"/>
              <w:right w:val="single" w:sz="4" w:space="0" w:color="auto"/>
            </w:tcBorders>
            <w:shd w:val="clear" w:color="auto" w:fill="auto"/>
            <w:noWrap/>
            <w:vAlign w:val="center"/>
            <w:hideMark/>
          </w:tcPr>
          <w:p w14:paraId="5F6688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80 </w:t>
            </w:r>
          </w:p>
        </w:tc>
      </w:tr>
      <w:tr w:rsidR="005E699F" w:rsidRPr="005E699F" w14:paraId="34CF088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FE8F0EE" w14:textId="77777777" w:rsidR="005E699F" w:rsidRPr="005E699F" w:rsidRDefault="005E699F" w:rsidP="005E699F">
            <w:pPr>
              <w:jc w:val="right"/>
              <w:rPr>
                <w:rFonts w:ascii="Helv" w:hAnsi="Helv" w:cs="Times New Roman"/>
                <w:sz w:val="20"/>
              </w:rPr>
            </w:pPr>
            <w:r w:rsidRPr="005E699F">
              <w:rPr>
                <w:rFonts w:ascii="Helv" w:hAnsi="Helv" w:cs="Times New Roman"/>
                <w:sz w:val="20"/>
              </w:rPr>
              <w:t>61200</w:t>
            </w:r>
          </w:p>
        </w:tc>
        <w:tc>
          <w:tcPr>
            <w:tcW w:w="298" w:type="dxa"/>
            <w:tcBorders>
              <w:top w:val="nil"/>
              <w:left w:val="single" w:sz="4" w:space="0" w:color="auto"/>
              <w:bottom w:val="nil"/>
              <w:right w:val="single" w:sz="4" w:space="0" w:color="auto"/>
            </w:tcBorders>
            <w:shd w:val="clear" w:color="FFFFFF" w:fill="002060"/>
            <w:noWrap/>
            <w:vAlign w:val="center"/>
            <w:hideMark/>
          </w:tcPr>
          <w:p w14:paraId="266FDDF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CA2F7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309D1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152 </w:t>
            </w:r>
          </w:p>
        </w:tc>
        <w:tc>
          <w:tcPr>
            <w:tcW w:w="1458" w:type="dxa"/>
            <w:tcBorders>
              <w:top w:val="nil"/>
              <w:left w:val="nil"/>
              <w:bottom w:val="single" w:sz="4" w:space="0" w:color="auto"/>
              <w:right w:val="single" w:sz="4" w:space="0" w:color="auto"/>
            </w:tcBorders>
            <w:shd w:val="clear" w:color="auto" w:fill="auto"/>
            <w:noWrap/>
            <w:vAlign w:val="center"/>
            <w:hideMark/>
          </w:tcPr>
          <w:p w14:paraId="2AB383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300" w:type="dxa"/>
            <w:tcBorders>
              <w:top w:val="nil"/>
              <w:left w:val="nil"/>
              <w:bottom w:val="single" w:sz="4" w:space="0" w:color="auto"/>
              <w:right w:val="single" w:sz="4" w:space="0" w:color="auto"/>
            </w:tcBorders>
            <w:shd w:val="clear" w:color="auto" w:fill="auto"/>
            <w:noWrap/>
            <w:vAlign w:val="center"/>
            <w:hideMark/>
          </w:tcPr>
          <w:p w14:paraId="43D18D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102 </w:t>
            </w:r>
          </w:p>
        </w:tc>
        <w:tc>
          <w:tcPr>
            <w:tcW w:w="1380" w:type="dxa"/>
            <w:tcBorders>
              <w:top w:val="nil"/>
              <w:left w:val="nil"/>
              <w:bottom w:val="single" w:sz="4" w:space="0" w:color="auto"/>
              <w:right w:val="single" w:sz="4" w:space="0" w:color="auto"/>
            </w:tcBorders>
            <w:shd w:val="clear" w:color="auto" w:fill="auto"/>
            <w:noWrap/>
            <w:vAlign w:val="center"/>
            <w:hideMark/>
          </w:tcPr>
          <w:p w14:paraId="593EAA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89 </w:t>
            </w:r>
          </w:p>
        </w:tc>
        <w:tc>
          <w:tcPr>
            <w:tcW w:w="1180" w:type="dxa"/>
            <w:tcBorders>
              <w:top w:val="nil"/>
              <w:left w:val="nil"/>
              <w:bottom w:val="single" w:sz="4" w:space="0" w:color="auto"/>
              <w:right w:val="single" w:sz="4" w:space="0" w:color="auto"/>
            </w:tcBorders>
            <w:shd w:val="clear" w:color="auto" w:fill="auto"/>
            <w:noWrap/>
            <w:vAlign w:val="center"/>
            <w:hideMark/>
          </w:tcPr>
          <w:p w14:paraId="542544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81 </w:t>
            </w:r>
          </w:p>
        </w:tc>
      </w:tr>
      <w:tr w:rsidR="005E699F" w:rsidRPr="005E699F" w14:paraId="1F3E36C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588139E" w14:textId="77777777" w:rsidR="005E699F" w:rsidRPr="005E699F" w:rsidRDefault="005E699F" w:rsidP="005E699F">
            <w:pPr>
              <w:jc w:val="right"/>
              <w:rPr>
                <w:rFonts w:ascii="Helv" w:hAnsi="Helv" w:cs="Times New Roman"/>
                <w:sz w:val="20"/>
              </w:rPr>
            </w:pPr>
            <w:r w:rsidRPr="005E699F">
              <w:rPr>
                <w:rFonts w:ascii="Helv" w:hAnsi="Helv" w:cs="Times New Roman"/>
                <w:sz w:val="20"/>
              </w:rPr>
              <w:t>61800</w:t>
            </w:r>
          </w:p>
        </w:tc>
        <w:tc>
          <w:tcPr>
            <w:tcW w:w="298" w:type="dxa"/>
            <w:tcBorders>
              <w:top w:val="nil"/>
              <w:left w:val="single" w:sz="4" w:space="0" w:color="auto"/>
              <w:bottom w:val="nil"/>
              <w:right w:val="single" w:sz="4" w:space="0" w:color="auto"/>
            </w:tcBorders>
            <w:shd w:val="clear" w:color="FFFFFF" w:fill="002060"/>
            <w:noWrap/>
            <w:vAlign w:val="center"/>
            <w:hideMark/>
          </w:tcPr>
          <w:p w14:paraId="50655AA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B54AD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A942E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c>
          <w:tcPr>
            <w:tcW w:w="1458" w:type="dxa"/>
            <w:tcBorders>
              <w:top w:val="nil"/>
              <w:left w:val="nil"/>
              <w:bottom w:val="single" w:sz="4" w:space="0" w:color="auto"/>
              <w:right w:val="single" w:sz="4" w:space="0" w:color="auto"/>
            </w:tcBorders>
            <w:shd w:val="clear" w:color="auto" w:fill="auto"/>
            <w:noWrap/>
            <w:vAlign w:val="center"/>
            <w:hideMark/>
          </w:tcPr>
          <w:p w14:paraId="01C145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300" w:type="dxa"/>
            <w:tcBorders>
              <w:top w:val="nil"/>
              <w:left w:val="nil"/>
              <w:bottom w:val="single" w:sz="4" w:space="0" w:color="auto"/>
              <w:right w:val="single" w:sz="4" w:space="0" w:color="auto"/>
            </w:tcBorders>
            <w:shd w:val="clear" w:color="auto" w:fill="auto"/>
            <w:noWrap/>
            <w:vAlign w:val="center"/>
            <w:hideMark/>
          </w:tcPr>
          <w:p w14:paraId="6EA246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102 </w:t>
            </w:r>
          </w:p>
        </w:tc>
        <w:tc>
          <w:tcPr>
            <w:tcW w:w="1380" w:type="dxa"/>
            <w:tcBorders>
              <w:top w:val="nil"/>
              <w:left w:val="nil"/>
              <w:bottom w:val="single" w:sz="4" w:space="0" w:color="auto"/>
              <w:right w:val="single" w:sz="4" w:space="0" w:color="auto"/>
            </w:tcBorders>
            <w:shd w:val="clear" w:color="auto" w:fill="auto"/>
            <w:noWrap/>
            <w:vAlign w:val="center"/>
            <w:hideMark/>
          </w:tcPr>
          <w:p w14:paraId="626B98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90 </w:t>
            </w:r>
          </w:p>
        </w:tc>
        <w:tc>
          <w:tcPr>
            <w:tcW w:w="1180" w:type="dxa"/>
            <w:tcBorders>
              <w:top w:val="nil"/>
              <w:left w:val="nil"/>
              <w:bottom w:val="single" w:sz="4" w:space="0" w:color="auto"/>
              <w:right w:val="single" w:sz="4" w:space="0" w:color="auto"/>
            </w:tcBorders>
            <w:shd w:val="clear" w:color="auto" w:fill="auto"/>
            <w:noWrap/>
            <w:vAlign w:val="center"/>
            <w:hideMark/>
          </w:tcPr>
          <w:p w14:paraId="54D58A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82 </w:t>
            </w:r>
          </w:p>
        </w:tc>
      </w:tr>
      <w:tr w:rsidR="005E699F" w:rsidRPr="005E699F" w14:paraId="30A1584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0C843FD" w14:textId="77777777" w:rsidR="005E699F" w:rsidRPr="005E699F" w:rsidRDefault="005E699F" w:rsidP="005E699F">
            <w:pPr>
              <w:jc w:val="right"/>
              <w:rPr>
                <w:rFonts w:ascii="Helv" w:hAnsi="Helv" w:cs="Times New Roman"/>
                <w:sz w:val="20"/>
              </w:rPr>
            </w:pPr>
            <w:r w:rsidRPr="005E699F">
              <w:rPr>
                <w:rFonts w:ascii="Helv" w:hAnsi="Helv" w:cs="Times New Roman"/>
                <w:sz w:val="20"/>
              </w:rPr>
              <w:t>62400</w:t>
            </w:r>
          </w:p>
        </w:tc>
        <w:tc>
          <w:tcPr>
            <w:tcW w:w="298" w:type="dxa"/>
            <w:tcBorders>
              <w:top w:val="nil"/>
              <w:left w:val="single" w:sz="4" w:space="0" w:color="auto"/>
              <w:bottom w:val="nil"/>
              <w:right w:val="single" w:sz="4" w:space="0" w:color="auto"/>
            </w:tcBorders>
            <w:shd w:val="clear" w:color="FFFFFF" w:fill="002060"/>
            <w:noWrap/>
            <w:vAlign w:val="center"/>
            <w:hideMark/>
          </w:tcPr>
          <w:p w14:paraId="0DE516A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8A1F0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7958D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c>
          <w:tcPr>
            <w:tcW w:w="1458" w:type="dxa"/>
            <w:tcBorders>
              <w:top w:val="nil"/>
              <w:left w:val="nil"/>
              <w:bottom w:val="single" w:sz="4" w:space="0" w:color="auto"/>
              <w:right w:val="single" w:sz="4" w:space="0" w:color="auto"/>
            </w:tcBorders>
            <w:shd w:val="clear" w:color="auto" w:fill="auto"/>
            <w:noWrap/>
            <w:vAlign w:val="center"/>
            <w:hideMark/>
          </w:tcPr>
          <w:p w14:paraId="6F6786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123 </w:t>
            </w:r>
          </w:p>
        </w:tc>
        <w:tc>
          <w:tcPr>
            <w:tcW w:w="1300" w:type="dxa"/>
            <w:tcBorders>
              <w:top w:val="nil"/>
              <w:left w:val="nil"/>
              <w:bottom w:val="single" w:sz="4" w:space="0" w:color="auto"/>
              <w:right w:val="single" w:sz="4" w:space="0" w:color="auto"/>
            </w:tcBorders>
            <w:shd w:val="clear" w:color="auto" w:fill="auto"/>
            <w:noWrap/>
            <w:vAlign w:val="center"/>
            <w:hideMark/>
          </w:tcPr>
          <w:p w14:paraId="719420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103 </w:t>
            </w:r>
          </w:p>
        </w:tc>
        <w:tc>
          <w:tcPr>
            <w:tcW w:w="1380" w:type="dxa"/>
            <w:tcBorders>
              <w:top w:val="nil"/>
              <w:left w:val="nil"/>
              <w:bottom w:val="single" w:sz="4" w:space="0" w:color="auto"/>
              <w:right w:val="single" w:sz="4" w:space="0" w:color="auto"/>
            </w:tcBorders>
            <w:shd w:val="clear" w:color="auto" w:fill="auto"/>
            <w:noWrap/>
            <w:vAlign w:val="center"/>
            <w:hideMark/>
          </w:tcPr>
          <w:p w14:paraId="5AA258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91 </w:t>
            </w:r>
          </w:p>
        </w:tc>
        <w:tc>
          <w:tcPr>
            <w:tcW w:w="1180" w:type="dxa"/>
            <w:tcBorders>
              <w:top w:val="nil"/>
              <w:left w:val="nil"/>
              <w:bottom w:val="single" w:sz="4" w:space="0" w:color="auto"/>
              <w:right w:val="single" w:sz="4" w:space="0" w:color="auto"/>
            </w:tcBorders>
            <w:shd w:val="clear" w:color="auto" w:fill="auto"/>
            <w:noWrap/>
            <w:vAlign w:val="center"/>
            <w:hideMark/>
          </w:tcPr>
          <w:p w14:paraId="21395C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82 </w:t>
            </w:r>
          </w:p>
        </w:tc>
      </w:tr>
      <w:tr w:rsidR="005E699F" w:rsidRPr="005E699F" w14:paraId="581E45D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8C3A22F" w14:textId="77777777" w:rsidR="005E699F" w:rsidRPr="005E699F" w:rsidRDefault="005E699F" w:rsidP="005E699F">
            <w:pPr>
              <w:jc w:val="right"/>
              <w:rPr>
                <w:rFonts w:ascii="Helv" w:hAnsi="Helv" w:cs="Times New Roman"/>
                <w:sz w:val="20"/>
              </w:rPr>
            </w:pPr>
            <w:r w:rsidRPr="005E699F">
              <w:rPr>
                <w:rFonts w:ascii="Helv" w:hAnsi="Helv" w:cs="Times New Roman"/>
                <w:sz w:val="20"/>
              </w:rPr>
              <w:t>63000</w:t>
            </w:r>
          </w:p>
        </w:tc>
        <w:tc>
          <w:tcPr>
            <w:tcW w:w="298" w:type="dxa"/>
            <w:tcBorders>
              <w:top w:val="nil"/>
              <w:left w:val="single" w:sz="4" w:space="0" w:color="auto"/>
              <w:bottom w:val="nil"/>
              <w:right w:val="single" w:sz="4" w:space="0" w:color="auto"/>
            </w:tcBorders>
            <w:shd w:val="clear" w:color="FFFFFF" w:fill="002060"/>
            <w:noWrap/>
            <w:vAlign w:val="center"/>
            <w:hideMark/>
          </w:tcPr>
          <w:p w14:paraId="4431C67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4983B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F33FB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c>
          <w:tcPr>
            <w:tcW w:w="1458" w:type="dxa"/>
            <w:tcBorders>
              <w:top w:val="nil"/>
              <w:left w:val="nil"/>
              <w:bottom w:val="single" w:sz="4" w:space="0" w:color="auto"/>
              <w:right w:val="single" w:sz="4" w:space="0" w:color="auto"/>
            </w:tcBorders>
            <w:shd w:val="clear" w:color="auto" w:fill="auto"/>
            <w:noWrap/>
            <w:vAlign w:val="center"/>
            <w:hideMark/>
          </w:tcPr>
          <w:p w14:paraId="28466A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124 </w:t>
            </w:r>
          </w:p>
        </w:tc>
        <w:tc>
          <w:tcPr>
            <w:tcW w:w="1300" w:type="dxa"/>
            <w:tcBorders>
              <w:top w:val="nil"/>
              <w:left w:val="nil"/>
              <w:bottom w:val="single" w:sz="4" w:space="0" w:color="auto"/>
              <w:right w:val="single" w:sz="4" w:space="0" w:color="auto"/>
            </w:tcBorders>
            <w:shd w:val="clear" w:color="auto" w:fill="auto"/>
            <w:noWrap/>
            <w:vAlign w:val="center"/>
            <w:hideMark/>
          </w:tcPr>
          <w:p w14:paraId="30764A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104 </w:t>
            </w:r>
          </w:p>
        </w:tc>
        <w:tc>
          <w:tcPr>
            <w:tcW w:w="1380" w:type="dxa"/>
            <w:tcBorders>
              <w:top w:val="nil"/>
              <w:left w:val="nil"/>
              <w:bottom w:val="single" w:sz="4" w:space="0" w:color="auto"/>
              <w:right w:val="single" w:sz="4" w:space="0" w:color="auto"/>
            </w:tcBorders>
            <w:shd w:val="clear" w:color="auto" w:fill="auto"/>
            <w:noWrap/>
            <w:vAlign w:val="center"/>
            <w:hideMark/>
          </w:tcPr>
          <w:p w14:paraId="4501F1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92 </w:t>
            </w:r>
          </w:p>
        </w:tc>
        <w:tc>
          <w:tcPr>
            <w:tcW w:w="1180" w:type="dxa"/>
            <w:tcBorders>
              <w:top w:val="nil"/>
              <w:left w:val="nil"/>
              <w:bottom w:val="single" w:sz="4" w:space="0" w:color="auto"/>
              <w:right w:val="single" w:sz="4" w:space="0" w:color="auto"/>
            </w:tcBorders>
            <w:shd w:val="clear" w:color="auto" w:fill="auto"/>
            <w:noWrap/>
            <w:vAlign w:val="center"/>
            <w:hideMark/>
          </w:tcPr>
          <w:p w14:paraId="768E9C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83 </w:t>
            </w:r>
          </w:p>
        </w:tc>
      </w:tr>
      <w:tr w:rsidR="005E699F" w:rsidRPr="005E699F" w14:paraId="24058E4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C69EF3F" w14:textId="77777777" w:rsidR="005E699F" w:rsidRPr="005E699F" w:rsidRDefault="005E699F" w:rsidP="005E699F">
            <w:pPr>
              <w:jc w:val="right"/>
              <w:rPr>
                <w:rFonts w:ascii="Helv" w:hAnsi="Helv" w:cs="Times New Roman"/>
                <w:sz w:val="20"/>
              </w:rPr>
            </w:pPr>
            <w:r w:rsidRPr="005E699F">
              <w:rPr>
                <w:rFonts w:ascii="Helv" w:hAnsi="Helv" w:cs="Times New Roman"/>
                <w:sz w:val="20"/>
              </w:rPr>
              <w:t>63600</w:t>
            </w:r>
          </w:p>
        </w:tc>
        <w:tc>
          <w:tcPr>
            <w:tcW w:w="298" w:type="dxa"/>
            <w:tcBorders>
              <w:top w:val="nil"/>
              <w:left w:val="single" w:sz="4" w:space="0" w:color="auto"/>
              <w:bottom w:val="nil"/>
              <w:right w:val="single" w:sz="4" w:space="0" w:color="auto"/>
            </w:tcBorders>
            <w:shd w:val="clear" w:color="FFFFFF" w:fill="002060"/>
            <w:noWrap/>
            <w:vAlign w:val="center"/>
            <w:hideMark/>
          </w:tcPr>
          <w:p w14:paraId="270C08D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3BB3E5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152CE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458" w:type="dxa"/>
            <w:tcBorders>
              <w:top w:val="nil"/>
              <w:left w:val="nil"/>
              <w:bottom w:val="single" w:sz="4" w:space="0" w:color="auto"/>
              <w:right w:val="single" w:sz="4" w:space="0" w:color="auto"/>
            </w:tcBorders>
            <w:shd w:val="clear" w:color="auto" w:fill="auto"/>
            <w:noWrap/>
            <w:vAlign w:val="center"/>
            <w:hideMark/>
          </w:tcPr>
          <w:p w14:paraId="30C5B7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125 </w:t>
            </w:r>
          </w:p>
        </w:tc>
        <w:tc>
          <w:tcPr>
            <w:tcW w:w="1300" w:type="dxa"/>
            <w:tcBorders>
              <w:top w:val="nil"/>
              <w:left w:val="nil"/>
              <w:bottom w:val="single" w:sz="4" w:space="0" w:color="auto"/>
              <w:right w:val="single" w:sz="4" w:space="0" w:color="auto"/>
            </w:tcBorders>
            <w:shd w:val="clear" w:color="auto" w:fill="auto"/>
            <w:noWrap/>
            <w:vAlign w:val="center"/>
            <w:hideMark/>
          </w:tcPr>
          <w:p w14:paraId="2C23B1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c>
          <w:tcPr>
            <w:tcW w:w="1380" w:type="dxa"/>
            <w:tcBorders>
              <w:top w:val="nil"/>
              <w:left w:val="nil"/>
              <w:bottom w:val="single" w:sz="4" w:space="0" w:color="auto"/>
              <w:right w:val="single" w:sz="4" w:space="0" w:color="auto"/>
            </w:tcBorders>
            <w:shd w:val="clear" w:color="auto" w:fill="auto"/>
            <w:noWrap/>
            <w:vAlign w:val="center"/>
            <w:hideMark/>
          </w:tcPr>
          <w:p w14:paraId="706127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92 </w:t>
            </w:r>
          </w:p>
        </w:tc>
        <w:tc>
          <w:tcPr>
            <w:tcW w:w="1180" w:type="dxa"/>
            <w:tcBorders>
              <w:top w:val="nil"/>
              <w:left w:val="nil"/>
              <w:bottom w:val="single" w:sz="4" w:space="0" w:color="auto"/>
              <w:right w:val="single" w:sz="4" w:space="0" w:color="auto"/>
            </w:tcBorders>
            <w:shd w:val="clear" w:color="auto" w:fill="auto"/>
            <w:noWrap/>
            <w:vAlign w:val="center"/>
            <w:hideMark/>
          </w:tcPr>
          <w:p w14:paraId="5A2DA4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84 </w:t>
            </w:r>
          </w:p>
        </w:tc>
      </w:tr>
      <w:tr w:rsidR="005E699F" w:rsidRPr="005E699F" w14:paraId="3BF119C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42FB48D" w14:textId="77777777" w:rsidR="005E699F" w:rsidRPr="005E699F" w:rsidRDefault="005E699F" w:rsidP="005E699F">
            <w:pPr>
              <w:jc w:val="right"/>
              <w:rPr>
                <w:rFonts w:ascii="Helv" w:hAnsi="Helv" w:cs="Times New Roman"/>
                <w:sz w:val="20"/>
              </w:rPr>
            </w:pPr>
            <w:r w:rsidRPr="005E699F">
              <w:rPr>
                <w:rFonts w:ascii="Helv" w:hAnsi="Helv" w:cs="Times New Roman"/>
                <w:sz w:val="20"/>
              </w:rPr>
              <w:t>64200</w:t>
            </w:r>
          </w:p>
        </w:tc>
        <w:tc>
          <w:tcPr>
            <w:tcW w:w="298" w:type="dxa"/>
            <w:tcBorders>
              <w:top w:val="nil"/>
              <w:left w:val="single" w:sz="4" w:space="0" w:color="auto"/>
              <w:bottom w:val="nil"/>
              <w:right w:val="single" w:sz="4" w:space="0" w:color="auto"/>
            </w:tcBorders>
            <w:shd w:val="clear" w:color="FFFFFF" w:fill="002060"/>
            <w:noWrap/>
            <w:vAlign w:val="center"/>
            <w:hideMark/>
          </w:tcPr>
          <w:p w14:paraId="352E43A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AE5A9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7B09C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458" w:type="dxa"/>
            <w:tcBorders>
              <w:top w:val="nil"/>
              <w:left w:val="nil"/>
              <w:bottom w:val="single" w:sz="4" w:space="0" w:color="auto"/>
              <w:right w:val="single" w:sz="4" w:space="0" w:color="auto"/>
            </w:tcBorders>
            <w:shd w:val="clear" w:color="auto" w:fill="auto"/>
            <w:noWrap/>
            <w:vAlign w:val="center"/>
            <w:hideMark/>
          </w:tcPr>
          <w:p w14:paraId="7D6EEC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126 </w:t>
            </w:r>
          </w:p>
        </w:tc>
        <w:tc>
          <w:tcPr>
            <w:tcW w:w="1300" w:type="dxa"/>
            <w:tcBorders>
              <w:top w:val="nil"/>
              <w:left w:val="nil"/>
              <w:bottom w:val="single" w:sz="4" w:space="0" w:color="auto"/>
              <w:right w:val="single" w:sz="4" w:space="0" w:color="auto"/>
            </w:tcBorders>
            <w:shd w:val="clear" w:color="auto" w:fill="auto"/>
            <w:noWrap/>
            <w:vAlign w:val="center"/>
            <w:hideMark/>
          </w:tcPr>
          <w:p w14:paraId="237B71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380" w:type="dxa"/>
            <w:tcBorders>
              <w:top w:val="nil"/>
              <w:left w:val="nil"/>
              <w:bottom w:val="single" w:sz="4" w:space="0" w:color="auto"/>
              <w:right w:val="single" w:sz="4" w:space="0" w:color="auto"/>
            </w:tcBorders>
            <w:shd w:val="clear" w:color="auto" w:fill="auto"/>
            <w:noWrap/>
            <w:vAlign w:val="center"/>
            <w:hideMark/>
          </w:tcPr>
          <w:p w14:paraId="51C60F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93 </w:t>
            </w:r>
          </w:p>
        </w:tc>
        <w:tc>
          <w:tcPr>
            <w:tcW w:w="1180" w:type="dxa"/>
            <w:tcBorders>
              <w:top w:val="nil"/>
              <w:left w:val="nil"/>
              <w:bottom w:val="single" w:sz="4" w:space="0" w:color="auto"/>
              <w:right w:val="single" w:sz="4" w:space="0" w:color="auto"/>
            </w:tcBorders>
            <w:shd w:val="clear" w:color="auto" w:fill="auto"/>
            <w:noWrap/>
            <w:vAlign w:val="center"/>
            <w:hideMark/>
          </w:tcPr>
          <w:p w14:paraId="363F78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84 </w:t>
            </w:r>
          </w:p>
        </w:tc>
      </w:tr>
      <w:tr w:rsidR="005E699F" w:rsidRPr="005E699F" w14:paraId="2388457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B75D3B0" w14:textId="77777777" w:rsidR="005E699F" w:rsidRPr="005E699F" w:rsidRDefault="005E699F" w:rsidP="005E699F">
            <w:pPr>
              <w:jc w:val="right"/>
              <w:rPr>
                <w:rFonts w:ascii="Helv" w:hAnsi="Helv" w:cs="Times New Roman"/>
                <w:sz w:val="20"/>
              </w:rPr>
            </w:pPr>
            <w:r w:rsidRPr="005E699F">
              <w:rPr>
                <w:rFonts w:ascii="Helv" w:hAnsi="Helv" w:cs="Times New Roman"/>
                <w:sz w:val="20"/>
              </w:rPr>
              <w:t>64800</w:t>
            </w:r>
          </w:p>
        </w:tc>
        <w:tc>
          <w:tcPr>
            <w:tcW w:w="298" w:type="dxa"/>
            <w:tcBorders>
              <w:top w:val="nil"/>
              <w:left w:val="single" w:sz="4" w:space="0" w:color="auto"/>
              <w:bottom w:val="nil"/>
              <w:right w:val="single" w:sz="4" w:space="0" w:color="auto"/>
            </w:tcBorders>
            <w:shd w:val="clear" w:color="FFFFFF" w:fill="002060"/>
            <w:noWrap/>
            <w:vAlign w:val="center"/>
            <w:hideMark/>
          </w:tcPr>
          <w:p w14:paraId="6246C0D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F617B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9BABE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458" w:type="dxa"/>
            <w:tcBorders>
              <w:top w:val="nil"/>
              <w:left w:val="nil"/>
              <w:bottom w:val="single" w:sz="4" w:space="0" w:color="auto"/>
              <w:right w:val="single" w:sz="4" w:space="0" w:color="auto"/>
            </w:tcBorders>
            <w:shd w:val="clear" w:color="auto" w:fill="auto"/>
            <w:noWrap/>
            <w:vAlign w:val="center"/>
            <w:hideMark/>
          </w:tcPr>
          <w:p w14:paraId="3C32A1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127 </w:t>
            </w:r>
          </w:p>
        </w:tc>
        <w:tc>
          <w:tcPr>
            <w:tcW w:w="1300" w:type="dxa"/>
            <w:tcBorders>
              <w:top w:val="nil"/>
              <w:left w:val="nil"/>
              <w:bottom w:val="single" w:sz="4" w:space="0" w:color="auto"/>
              <w:right w:val="single" w:sz="4" w:space="0" w:color="auto"/>
            </w:tcBorders>
            <w:shd w:val="clear" w:color="auto" w:fill="auto"/>
            <w:noWrap/>
            <w:vAlign w:val="center"/>
            <w:hideMark/>
          </w:tcPr>
          <w:p w14:paraId="7D5B7E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380" w:type="dxa"/>
            <w:tcBorders>
              <w:top w:val="nil"/>
              <w:left w:val="nil"/>
              <w:bottom w:val="single" w:sz="4" w:space="0" w:color="auto"/>
              <w:right w:val="single" w:sz="4" w:space="0" w:color="auto"/>
            </w:tcBorders>
            <w:shd w:val="clear" w:color="auto" w:fill="auto"/>
            <w:noWrap/>
            <w:vAlign w:val="center"/>
            <w:hideMark/>
          </w:tcPr>
          <w:p w14:paraId="3A22DB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93 </w:t>
            </w:r>
          </w:p>
        </w:tc>
        <w:tc>
          <w:tcPr>
            <w:tcW w:w="1180" w:type="dxa"/>
            <w:tcBorders>
              <w:top w:val="nil"/>
              <w:left w:val="nil"/>
              <w:bottom w:val="single" w:sz="4" w:space="0" w:color="auto"/>
              <w:right w:val="single" w:sz="4" w:space="0" w:color="auto"/>
            </w:tcBorders>
            <w:shd w:val="clear" w:color="auto" w:fill="auto"/>
            <w:noWrap/>
            <w:vAlign w:val="center"/>
            <w:hideMark/>
          </w:tcPr>
          <w:p w14:paraId="663BE9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85 </w:t>
            </w:r>
          </w:p>
        </w:tc>
      </w:tr>
      <w:tr w:rsidR="005E699F" w:rsidRPr="005E699F" w14:paraId="10827C4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DDEA3B4" w14:textId="77777777" w:rsidR="005E699F" w:rsidRPr="005E699F" w:rsidRDefault="005E699F" w:rsidP="005E699F">
            <w:pPr>
              <w:jc w:val="right"/>
              <w:rPr>
                <w:rFonts w:ascii="Helv" w:hAnsi="Helv" w:cs="Times New Roman"/>
                <w:sz w:val="20"/>
              </w:rPr>
            </w:pPr>
            <w:r w:rsidRPr="005E699F">
              <w:rPr>
                <w:rFonts w:ascii="Helv" w:hAnsi="Helv" w:cs="Times New Roman"/>
                <w:sz w:val="20"/>
              </w:rPr>
              <w:t>65400</w:t>
            </w:r>
          </w:p>
        </w:tc>
        <w:tc>
          <w:tcPr>
            <w:tcW w:w="298" w:type="dxa"/>
            <w:tcBorders>
              <w:top w:val="nil"/>
              <w:left w:val="single" w:sz="4" w:space="0" w:color="auto"/>
              <w:bottom w:val="nil"/>
              <w:right w:val="single" w:sz="4" w:space="0" w:color="auto"/>
            </w:tcBorders>
            <w:shd w:val="clear" w:color="FFFFFF" w:fill="002060"/>
            <w:noWrap/>
            <w:vAlign w:val="center"/>
            <w:hideMark/>
          </w:tcPr>
          <w:p w14:paraId="213AFB5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EC844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05D3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458" w:type="dxa"/>
            <w:tcBorders>
              <w:top w:val="nil"/>
              <w:left w:val="nil"/>
              <w:bottom w:val="single" w:sz="4" w:space="0" w:color="auto"/>
              <w:right w:val="single" w:sz="4" w:space="0" w:color="auto"/>
            </w:tcBorders>
            <w:shd w:val="clear" w:color="auto" w:fill="auto"/>
            <w:noWrap/>
            <w:vAlign w:val="center"/>
            <w:hideMark/>
          </w:tcPr>
          <w:p w14:paraId="3EA12E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127 </w:t>
            </w:r>
          </w:p>
        </w:tc>
        <w:tc>
          <w:tcPr>
            <w:tcW w:w="1300" w:type="dxa"/>
            <w:tcBorders>
              <w:top w:val="nil"/>
              <w:left w:val="nil"/>
              <w:bottom w:val="single" w:sz="4" w:space="0" w:color="auto"/>
              <w:right w:val="single" w:sz="4" w:space="0" w:color="auto"/>
            </w:tcBorders>
            <w:shd w:val="clear" w:color="auto" w:fill="auto"/>
            <w:noWrap/>
            <w:vAlign w:val="center"/>
            <w:hideMark/>
          </w:tcPr>
          <w:p w14:paraId="4883BB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c>
          <w:tcPr>
            <w:tcW w:w="1380" w:type="dxa"/>
            <w:tcBorders>
              <w:top w:val="nil"/>
              <w:left w:val="nil"/>
              <w:bottom w:val="single" w:sz="4" w:space="0" w:color="auto"/>
              <w:right w:val="single" w:sz="4" w:space="0" w:color="auto"/>
            </w:tcBorders>
            <w:shd w:val="clear" w:color="auto" w:fill="auto"/>
            <w:noWrap/>
            <w:vAlign w:val="center"/>
            <w:hideMark/>
          </w:tcPr>
          <w:p w14:paraId="00B093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94 </w:t>
            </w:r>
          </w:p>
        </w:tc>
        <w:tc>
          <w:tcPr>
            <w:tcW w:w="1180" w:type="dxa"/>
            <w:tcBorders>
              <w:top w:val="nil"/>
              <w:left w:val="nil"/>
              <w:bottom w:val="single" w:sz="4" w:space="0" w:color="auto"/>
              <w:right w:val="single" w:sz="4" w:space="0" w:color="auto"/>
            </w:tcBorders>
            <w:shd w:val="clear" w:color="auto" w:fill="auto"/>
            <w:noWrap/>
            <w:vAlign w:val="center"/>
            <w:hideMark/>
          </w:tcPr>
          <w:p w14:paraId="110539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85 </w:t>
            </w:r>
          </w:p>
        </w:tc>
      </w:tr>
      <w:tr w:rsidR="005E699F" w:rsidRPr="005E699F" w14:paraId="6F06879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8E6EB13"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66000</w:t>
            </w:r>
          </w:p>
        </w:tc>
        <w:tc>
          <w:tcPr>
            <w:tcW w:w="298" w:type="dxa"/>
            <w:tcBorders>
              <w:top w:val="nil"/>
              <w:left w:val="single" w:sz="4" w:space="0" w:color="auto"/>
              <w:bottom w:val="nil"/>
              <w:right w:val="single" w:sz="4" w:space="0" w:color="auto"/>
            </w:tcBorders>
            <w:shd w:val="clear" w:color="FFFFFF" w:fill="002060"/>
            <w:noWrap/>
            <w:vAlign w:val="center"/>
            <w:hideMark/>
          </w:tcPr>
          <w:p w14:paraId="4DD5255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50625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7EC3B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458" w:type="dxa"/>
            <w:tcBorders>
              <w:top w:val="nil"/>
              <w:left w:val="nil"/>
              <w:bottom w:val="single" w:sz="4" w:space="0" w:color="auto"/>
              <w:right w:val="single" w:sz="4" w:space="0" w:color="auto"/>
            </w:tcBorders>
            <w:shd w:val="clear" w:color="auto" w:fill="auto"/>
            <w:noWrap/>
            <w:vAlign w:val="center"/>
            <w:hideMark/>
          </w:tcPr>
          <w:p w14:paraId="1CAA902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c>
          <w:tcPr>
            <w:tcW w:w="1300" w:type="dxa"/>
            <w:tcBorders>
              <w:top w:val="nil"/>
              <w:left w:val="nil"/>
              <w:bottom w:val="single" w:sz="4" w:space="0" w:color="auto"/>
              <w:right w:val="single" w:sz="4" w:space="0" w:color="auto"/>
            </w:tcBorders>
            <w:shd w:val="clear" w:color="auto" w:fill="auto"/>
            <w:noWrap/>
            <w:vAlign w:val="center"/>
            <w:hideMark/>
          </w:tcPr>
          <w:p w14:paraId="5669B4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c>
          <w:tcPr>
            <w:tcW w:w="1380" w:type="dxa"/>
            <w:tcBorders>
              <w:top w:val="nil"/>
              <w:left w:val="nil"/>
              <w:bottom w:val="single" w:sz="4" w:space="0" w:color="auto"/>
              <w:right w:val="single" w:sz="4" w:space="0" w:color="auto"/>
            </w:tcBorders>
            <w:shd w:val="clear" w:color="auto" w:fill="auto"/>
            <w:noWrap/>
            <w:vAlign w:val="center"/>
            <w:hideMark/>
          </w:tcPr>
          <w:p w14:paraId="302F84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94 </w:t>
            </w:r>
          </w:p>
        </w:tc>
        <w:tc>
          <w:tcPr>
            <w:tcW w:w="1180" w:type="dxa"/>
            <w:tcBorders>
              <w:top w:val="nil"/>
              <w:left w:val="nil"/>
              <w:bottom w:val="single" w:sz="4" w:space="0" w:color="auto"/>
              <w:right w:val="single" w:sz="4" w:space="0" w:color="auto"/>
            </w:tcBorders>
            <w:shd w:val="clear" w:color="auto" w:fill="auto"/>
            <w:noWrap/>
            <w:vAlign w:val="center"/>
            <w:hideMark/>
          </w:tcPr>
          <w:p w14:paraId="2A0DD0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86 </w:t>
            </w:r>
          </w:p>
        </w:tc>
      </w:tr>
      <w:tr w:rsidR="005E699F" w:rsidRPr="005E699F" w14:paraId="2B12FD9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88D7C6E" w14:textId="77777777" w:rsidR="005E699F" w:rsidRPr="005E699F" w:rsidRDefault="005E699F" w:rsidP="005E699F">
            <w:pPr>
              <w:jc w:val="right"/>
              <w:rPr>
                <w:rFonts w:ascii="Helv" w:hAnsi="Helv" w:cs="Times New Roman"/>
                <w:sz w:val="20"/>
              </w:rPr>
            </w:pPr>
            <w:r w:rsidRPr="005E699F">
              <w:rPr>
                <w:rFonts w:ascii="Helv" w:hAnsi="Helv" w:cs="Times New Roman"/>
                <w:sz w:val="20"/>
              </w:rPr>
              <w:t>66600</w:t>
            </w:r>
          </w:p>
        </w:tc>
        <w:tc>
          <w:tcPr>
            <w:tcW w:w="298" w:type="dxa"/>
            <w:tcBorders>
              <w:top w:val="nil"/>
              <w:left w:val="single" w:sz="4" w:space="0" w:color="auto"/>
              <w:bottom w:val="nil"/>
              <w:right w:val="single" w:sz="4" w:space="0" w:color="auto"/>
            </w:tcBorders>
            <w:shd w:val="clear" w:color="FFFFFF" w:fill="002060"/>
            <w:noWrap/>
            <w:vAlign w:val="center"/>
            <w:hideMark/>
          </w:tcPr>
          <w:p w14:paraId="16EB857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46C09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FB893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458" w:type="dxa"/>
            <w:tcBorders>
              <w:top w:val="nil"/>
              <w:left w:val="nil"/>
              <w:bottom w:val="single" w:sz="4" w:space="0" w:color="auto"/>
              <w:right w:val="single" w:sz="4" w:space="0" w:color="auto"/>
            </w:tcBorders>
            <w:shd w:val="clear" w:color="auto" w:fill="auto"/>
            <w:noWrap/>
            <w:vAlign w:val="center"/>
            <w:hideMark/>
          </w:tcPr>
          <w:p w14:paraId="070A6D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129 </w:t>
            </w:r>
          </w:p>
        </w:tc>
        <w:tc>
          <w:tcPr>
            <w:tcW w:w="1300" w:type="dxa"/>
            <w:tcBorders>
              <w:top w:val="nil"/>
              <w:left w:val="nil"/>
              <w:bottom w:val="single" w:sz="4" w:space="0" w:color="auto"/>
              <w:right w:val="single" w:sz="4" w:space="0" w:color="auto"/>
            </w:tcBorders>
            <w:shd w:val="clear" w:color="auto" w:fill="auto"/>
            <w:noWrap/>
            <w:vAlign w:val="center"/>
            <w:hideMark/>
          </w:tcPr>
          <w:p w14:paraId="360915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108 </w:t>
            </w:r>
          </w:p>
        </w:tc>
        <w:tc>
          <w:tcPr>
            <w:tcW w:w="1380" w:type="dxa"/>
            <w:tcBorders>
              <w:top w:val="nil"/>
              <w:left w:val="nil"/>
              <w:bottom w:val="single" w:sz="4" w:space="0" w:color="auto"/>
              <w:right w:val="single" w:sz="4" w:space="0" w:color="auto"/>
            </w:tcBorders>
            <w:shd w:val="clear" w:color="auto" w:fill="auto"/>
            <w:noWrap/>
            <w:vAlign w:val="center"/>
            <w:hideMark/>
          </w:tcPr>
          <w:p w14:paraId="159273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95 </w:t>
            </w:r>
          </w:p>
        </w:tc>
        <w:tc>
          <w:tcPr>
            <w:tcW w:w="1180" w:type="dxa"/>
            <w:tcBorders>
              <w:top w:val="nil"/>
              <w:left w:val="nil"/>
              <w:bottom w:val="single" w:sz="4" w:space="0" w:color="auto"/>
              <w:right w:val="single" w:sz="4" w:space="0" w:color="auto"/>
            </w:tcBorders>
            <w:shd w:val="clear" w:color="auto" w:fill="auto"/>
            <w:noWrap/>
            <w:vAlign w:val="center"/>
            <w:hideMark/>
          </w:tcPr>
          <w:p w14:paraId="2E5C6E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86 </w:t>
            </w:r>
          </w:p>
        </w:tc>
      </w:tr>
      <w:tr w:rsidR="005E699F" w:rsidRPr="005E699F" w14:paraId="6CB5C6C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298861F" w14:textId="77777777" w:rsidR="005E699F" w:rsidRPr="005E699F" w:rsidRDefault="005E699F" w:rsidP="005E699F">
            <w:pPr>
              <w:jc w:val="right"/>
              <w:rPr>
                <w:rFonts w:ascii="Helv" w:hAnsi="Helv" w:cs="Times New Roman"/>
                <w:sz w:val="20"/>
              </w:rPr>
            </w:pPr>
            <w:r w:rsidRPr="005E699F">
              <w:rPr>
                <w:rFonts w:ascii="Helv" w:hAnsi="Helv" w:cs="Times New Roman"/>
                <w:sz w:val="20"/>
              </w:rPr>
              <w:t>67200</w:t>
            </w:r>
          </w:p>
        </w:tc>
        <w:tc>
          <w:tcPr>
            <w:tcW w:w="298" w:type="dxa"/>
            <w:tcBorders>
              <w:top w:val="nil"/>
              <w:left w:val="single" w:sz="4" w:space="0" w:color="auto"/>
              <w:bottom w:val="nil"/>
              <w:right w:val="single" w:sz="4" w:space="0" w:color="auto"/>
            </w:tcBorders>
            <w:shd w:val="clear" w:color="FFFFFF" w:fill="002060"/>
            <w:noWrap/>
            <w:vAlign w:val="center"/>
            <w:hideMark/>
          </w:tcPr>
          <w:p w14:paraId="005E001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1357D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C2990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458" w:type="dxa"/>
            <w:tcBorders>
              <w:top w:val="nil"/>
              <w:left w:val="nil"/>
              <w:bottom w:val="single" w:sz="4" w:space="0" w:color="auto"/>
              <w:right w:val="single" w:sz="4" w:space="0" w:color="auto"/>
            </w:tcBorders>
            <w:shd w:val="clear" w:color="auto" w:fill="auto"/>
            <w:noWrap/>
            <w:vAlign w:val="center"/>
            <w:hideMark/>
          </w:tcPr>
          <w:p w14:paraId="118631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c>
          <w:tcPr>
            <w:tcW w:w="1300" w:type="dxa"/>
            <w:tcBorders>
              <w:top w:val="nil"/>
              <w:left w:val="nil"/>
              <w:bottom w:val="single" w:sz="4" w:space="0" w:color="auto"/>
              <w:right w:val="single" w:sz="4" w:space="0" w:color="auto"/>
            </w:tcBorders>
            <w:shd w:val="clear" w:color="auto" w:fill="auto"/>
            <w:noWrap/>
            <w:vAlign w:val="center"/>
            <w:hideMark/>
          </w:tcPr>
          <w:p w14:paraId="642AE16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c>
          <w:tcPr>
            <w:tcW w:w="1380" w:type="dxa"/>
            <w:tcBorders>
              <w:top w:val="nil"/>
              <w:left w:val="nil"/>
              <w:bottom w:val="single" w:sz="4" w:space="0" w:color="auto"/>
              <w:right w:val="single" w:sz="4" w:space="0" w:color="auto"/>
            </w:tcBorders>
            <w:shd w:val="clear" w:color="auto" w:fill="auto"/>
            <w:noWrap/>
            <w:vAlign w:val="center"/>
            <w:hideMark/>
          </w:tcPr>
          <w:p w14:paraId="5C1606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c>
          <w:tcPr>
            <w:tcW w:w="1180" w:type="dxa"/>
            <w:tcBorders>
              <w:top w:val="nil"/>
              <w:left w:val="nil"/>
              <w:bottom w:val="single" w:sz="4" w:space="0" w:color="auto"/>
              <w:right w:val="single" w:sz="4" w:space="0" w:color="auto"/>
            </w:tcBorders>
            <w:shd w:val="clear" w:color="auto" w:fill="auto"/>
            <w:noWrap/>
            <w:vAlign w:val="center"/>
            <w:hideMark/>
          </w:tcPr>
          <w:p w14:paraId="53F803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87 </w:t>
            </w:r>
          </w:p>
        </w:tc>
      </w:tr>
      <w:tr w:rsidR="005E699F" w:rsidRPr="005E699F" w14:paraId="24D29C7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4989AB0" w14:textId="77777777" w:rsidR="005E699F" w:rsidRPr="005E699F" w:rsidRDefault="005E699F" w:rsidP="005E699F">
            <w:pPr>
              <w:jc w:val="right"/>
              <w:rPr>
                <w:rFonts w:ascii="Helv" w:hAnsi="Helv" w:cs="Times New Roman"/>
                <w:sz w:val="20"/>
              </w:rPr>
            </w:pPr>
            <w:r w:rsidRPr="005E699F">
              <w:rPr>
                <w:rFonts w:ascii="Helv" w:hAnsi="Helv" w:cs="Times New Roman"/>
                <w:sz w:val="20"/>
              </w:rPr>
              <w:t>67800</w:t>
            </w:r>
          </w:p>
        </w:tc>
        <w:tc>
          <w:tcPr>
            <w:tcW w:w="298" w:type="dxa"/>
            <w:tcBorders>
              <w:top w:val="nil"/>
              <w:left w:val="single" w:sz="4" w:space="0" w:color="auto"/>
              <w:bottom w:val="nil"/>
              <w:right w:val="single" w:sz="4" w:space="0" w:color="auto"/>
            </w:tcBorders>
            <w:shd w:val="clear" w:color="FFFFFF" w:fill="002060"/>
            <w:noWrap/>
            <w:vAlign w:val="center"/>
            <w:hideMark/>
          </w:tcPr>
          <w:p w14:paraId="3D73214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4D0D5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A8AEE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c>
          <w:tcPr>
            <w:tcW w:w="1458" w:type="dxa"/>
            <w:tcBorders>
              <w:top w:val="nil"/>
              <w:left w:val="nil"/>
              <w:bottom w:val="single" w:sz="4" w:space="0" w:color="auto"/>
              <w:right w:val="single" w:sz="4" w:space="0" w:color="auto"/>
            </w:tcBorders>
            <w:shd w:val="clear" w:color="auto" w:fill="auto"/>
            <w:noWrap/>
            <w:vAlign w:val="center"/>
            <w:hideMark/>
          </w:tcPr>
          <w:p w14:paraId="1EE9B2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c>
          <w:tcPr>
            <w:tcW w:w="1300" w:type="dxa"/>
            <w:tcBorders>
              <w:top w:val="nil"/>
              <w:left w:val="nil"/>
              <w:bottom w:val="single" w:sz="4" w:space="0" w:color="auto"/>
              <w:right w:val="single" w:sz="4" w:space="0" w:color="auto"/>
            </w:tcBorders>
            <w:shd w:val="clear" w:color="auto" w:fill="auto"/>
            <w:noWrap/>
            <w:vAlign w:val="center"/>
            <w:hideMark/>
          </w:tcPr>
          <w:p w14:paraId="066255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c>
          <w:tcPr>
            <w:tcW w:w="1380" w:type="dxa"/>
            <w:tcBorders>
              <w:top w:val="nil"/>
              <w:left w:val="nil"/>
              <w:bottom w:val="single" w:sz="4" w:space="0" w:color="auto"/>
              <w:right w:val="single" w:sz="4" w:space="0" w:color="auto"/>
            </w:tcBorders>
            <w:shd w:val="clear" w:color="auto" w:fill="auto"/>
            <w:noWrap/>
            <w:vAlign w:val="center"/>
            <w:hideMark/>
          </w:tcPr>
          <w:p w14:paraId="057709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c>
          <w:tcPr>
            <w:tcW w:w="1180" w:type="dxa"/>
            <w:tcBorders>
              <w:top w:val="nil"/>
              <w:left w:val="nil"/>
              <w:bottom w:val="single" w:sz="4" w:space="0" w:color="auto"/>
              <w:right w:val="single" w:sz="4" w:space="0" w:color="auto"/>
            </w:tcBorders>
            <w:shd w:val="clear" w:color="auto" w:fill="auto"/>
            <w:noWrap/>
            <w:vAlign w:val="center"/>
            <w:hideMark/>
          </w:tcPr>
          <w:p w14:paraId="42ADE9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87 </w:t>
            </w:r>
          </w:p>
        </w:tc>
      </w:tr>
      <w:tr w:rsidR="005E699F" w:rsidRPr="005E699F" w14:paraId="44E1F70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ECA88E2" w14:textId="77777777" w:rsidR="005E699F" w:rsidRPr="005E699F" w:rsidRDefault="005E699F" w:rsidP="005E699F">
            <w:pPr>
              <w:jc w:val="right"/>
              <w:rPr>
                <w:rFonts w:ascii="Helv" w:hAnsi="Helv" w:cs="Times New Roman"/>
                <w:sz w:val="20"/>
              </w:rPr>
            </w:pPr>
            <w:r w:rsidRPr="005E699F">
              <w:rPr>
                <w:rFonts w:ascii="Helv" w:hAnsi="Helv" w:cs="Times New Roman"/>
                <w:sz w:val="20"/>
              </w:rPr>
              <w:t>68400</w:t>
            </w:r>
          </w:p>
        </w:tc>
        <w:tc>
          <w:tcPr>
            <w:tcW w:w="298" w:type="dxa"/>
            <w:tcBorders>
              <w:top w:val="nil"/>
              <w:left w:val="single" w:sz="4" w:space="0" w:color="auto"/>
              <w:bottom w:val="nil"/>
              <w:right w:val="single" w:sz="4" w:space="0" w:color="auto"/>
            </w:tcBorders>
            <w:shd w:val="clear" w:color="FFFFFF" w:fill="002060"/>
            <w:noWrap/>
            <w:vAlign w:val="center"/>
            <w:hideMark/>
          </w:tcPr>
          <w:p w14:paraId="7AF20A4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28177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BD603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458" w:type="dxa"/>
            <w:tcBorders>
              <w:top w:val="nil"/>
              <w:left w:val="nil"/>
              <w:bottom w:val="single" w:sz="4" w:space="0" w:color="auto"/>
              <w:right w:val="single" w:sz="4" w:space="0" w:color="auto"/>
            </w:tcBorders>
            <w:shd w:val="clear" w:color="auto" w:fill="auto"/>
            <w:noWrap/>
            <w:vAlign w:val="center"/>
            <w:hideMark/>
          </w:tcPr>
          <w:p w14:paraId="4C5B78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c>
          <w:tcPr>
            <w:tcW w:w="1300" w:type="dxa"/>
            <w:tcBorders>
              <w:top w:val="nil"/>
              <w:left w:val="nil"/>
              <w:bottom w:val="single" w:sz="4" w:space="0" w:color="auto"/>
              <w:right w:val="single" w:sz="4" w:space="0" w:color="auto"/>
            </w:tcBorders>
            <w:shd w:val="clear" w:color="auto" w:fill="auto"/>
            <w:noWrap/>
            <w:vAlign w:val="center"/>
            <w:hideMark/>
          </w:tcPr>
          <w:p w14:paraId="6C2DA1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110 </w:t>
            </w:r>
          </w:p>
        </w:tc>
        <w:tc>
          <w:tcPr>
            <w:tcW w:w="1380" w:type="dxa"/>
            <w:tcBorders>
              <w:top w:val="nil"/>
              <w:left w:val="nil"/>
              <w:bottom w:val="single" w:sz="4" w:space="0" w:color="auto"/>
              <w:right w:val="single" w:sz="4" w:space="0" w:color="auto"/>
            </w:tcBorders>
            <w:shd w:val="clear" w:color="auto" w:fill="auto"/>
            <w:noWrap/>
            <w:vAlign w:val="center"/>
            <w:hideMark/>
          </w:tcPr>
          <w:p w14:paraId="2DA14B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97 </w:t>
            </w:r>
          </w:p>
        </w:tc>
        <w:tc>
          <w:tcPr>
            <w:tcW w:w="1180" w:type="dxa"/>
            <w:tcBorders>
              <w:top w:val="nil"/>
              <w:left w:val="nil"/>
              <w:bottom w:val="single" w:sz="4" w:space="0" w:color="auto"/>
              <w:right w:val="single" w:sz="4" w:space="0" w:color="auto"/>
            </w:tcBorders>
            <w:shd w:val="clear" w:color="auto" w:fill="auto"/>
            <w:noWrap/>
            <w:vAlign w:val="center"/>
            <w:hideMark/>
          </w:tcPr>
          <w:p w14:paraId="1FD4E1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87 </w:t>
            </w:r>
          </w:p>
        </w:tc>
      </w:tr>
      <w:tr w:rsidR="005E699F" w:rsidRPr="005E699F" w14:paraId="00E6E94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BCF5B5B" w14:textId="77777777" w:rsidR="005E699F" w:rsidRPr="005E699F" w:rsidRDefault="005E699F" w:rsidP="005E699F">
            <w:pPr>
              <w:jc w:val="right"/>
              <w:rPr>
                <w:rFonts w:ascii="Helv" w:hAnsi="Helv" w:cs="Times New Roman"/>
                <w:sz w:val="20"/>
              </w:rPr>
            </w:pPr>
            <w:r w:rsidRPr="005E699F">
              <w:rPr>
                <w:rFonts w:ascii="Helv" w:hAnsi="Helv" w:cs="Times New Roman"/>
                <w:sz w:val="20"/>
              </w:rPr>
              <w:t>69000</w:t>
            </w:r>
          </w:p>
        </w:tc>
        <w:tc>
          <w:tcPr>
            <w:tcW w:w="298" w:type="dxa"/>
            <w:tcBorders>
              <w:top w:val="nil"/>
              <w:left w:val="single" w:sz="4" w:space="0" w:color="auto"/>
              <w:bottom w:val="nil"/>
              <w:right w:val="single" w:sz="4" w:space="0" w:color="auto"/>
            </w:tcBorders>
            <w:shd w:val="clear" w:color="FFFFFF" w:fill="002060"/>
            <w:noWrap/>
            <w:vAlign w:val="center"/>
            <w:hideMark/>
          </w:tcPr>
          <w:p w14:paraId="4CF07D4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10341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4F289C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c>
          <w:tcPr>
            <w:tcW w:w="1458" w:type="dxa"/>
            <w:tcBorders>
              <w:top w:val="nil"/>
              <w:left w:val="nil"/>
              <w:bottom w:val="single" w:sz="4" w:space="0" w:color="auto"/>
              <w:right w:val="single" w:sz="4" w:space="0" w:color="auto"/>
            </w:tcBorders>
            <w:shd w:val="clear" w:color="auto" w:fill="auto"/>
            <w:noWrap/>
            <w:vAlign w:val="center"/>
            <w:hideMark/>
          </w:tcPr>
          <w:p w14:paraId="579C8F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300" w:type="dxa"/>
            <w:tcBorders>
              <w:top w:val="nil"/>
              <w:left w:val="nil"/>
              <w:bottom w:val="single" w:sz="4" w:space="0" w:color="auto"/>
              <w:right w:val="single" w:sz="4" w:space="0" w:color="auto"/>
            </w:tcBorders>
            <w:shd w:val="clear" w:color="auto" w:fill="auto"/>
            <w:noWrap/>
            <w:vAlign w:val="center"/>
            <w:hideMark/>
          </w:tcPr>
          <w:p w14:paraId="2C3C02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110 </w:t>
            </w:r>
          </w:p>
        </w:tc>
        <w:tc>
          <w:tcPr>
            <w:tcW w:w="1380" w:type="dxa"/>
            <w:tcBorders>
              <w:top w:val="nil"/>
              <w:left w:val="nil"/>
              <w:bottom w:val="single" w:sz="4" w:space="0" w:color="auto"/>
              <w:right w:val="single" w:sz="4" w:space="0" w:color="auto"/>
            </w:tcBorders>
            <w:shd w:val="clear" w:color="auto" w:fill="auto"/>
            <w:noWrap/>
            <w:vAlign w:val="center"/>
            <w:hideMark/>
          </w:tcPr>
          <w:p w14:paraId="15396A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97 </w:t>
            </w:r>
          </w:p>
        </w:tc>
        <w:tc>
          <w:tcPr>
            <w:tcW w:w="1180" w:type="dxa"/>
            <w:tcBorders>
              <w:top w:val="nil"/>
              <w:left w:val="nil"/>
              <w:bottom w:val="single" w:sz="4" w:space="0" w:color="auto"/>
              <w:right w:val="single" w:sz="4" w:space="0" w:color="auto"/>
            </w:tcBorders>
            <w:shd w:val="clear" w:color="auto" w:fill="auto"/>
            <w:noWrap/>
            <w:vAlign w:val="center"/>
            <w:hideMark/>
          </w:tcPr>
          <w:p w14:paraId="56AB33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88 </w:t>
            </w:r>
          </w:p>
        </w:tc>
      </w:tr>
      <w:tr w:rsidR="005E699F" w:rsidRPr="005E699F" w14:paraId="27924D6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58FC57F" w14:textId="77777777" w:rsidR="005E699F" w:rsidRPr="005E699F" w:rsidRDefault="005E699F" w:rsidP="005E699F">
            <w:pPr>
              <w:jc w:val="right"/>
              <w:rPr>
                <w:rFonts w:ascii="Helv" w:hAnsi="Helv" w:cs="Times New Roman"/>
                <w:sz w:val="20"/>
              </w:rPr>
            </w:pPr>
            <w:r w:rsidRPr="005E699F">
              <w:rPr>
                <w:rFonts w:ascii="Helv" w:hAnsi="Helv" w:cs="Times New Roman"/>
                <w:sz w:val="20"/>
              </w:rPr>
              <w:t>69600</w:t>
            </w:r>
          </w:p>
        </w:tc>
        <w:tc>
          <w:tcPr>
            <w:tcW w:w="298" w:type="dxa"/>
            <w:tcBorders>
              <w:top w:val="nil"/>
              <w:left w:val="single" w:sz="4" w:space="0" w:color="auto"/>
              <w:bottom w:val="nil"/>
              <w:right w:val="single" w:sz="4" w:space="0" w:color="auto"/>
            </w:tcBorders>
            <w:shd w:val="clear" w:color="FFFFFF" w:fill="002060"/>
            <w:noWrap/>
            <w:vAlign w:val="center"/>
            <w:hideMark/>
          </w:tcPr>
          <w:p w14:paraId="6798734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E8B3D7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EC0D8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c>
          <w:tcPr>
            <w:tcW w:w="1458" w:type="dxa"/>
            <w:tcBorders>
              <w:top w:val="nil"/>
              <w:left w:val="nil"/>
              <w:bottom w:val="single" w:sz="4" w:space="0" w:color="auto"/>
              <w:right w:val="single" w:sz="4" w:space="0" w:color="auto"/>
            </w:tcBorders>
            <w:shd w:val="clear" w:color="auto" w:fill="auto"/>
            <w:noWrap/>
            <w:vAlign w:val="center"/>
            <w:hideMark/>
          </w:tcPr>
          <w:p w14:paraId="674F54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300" w:type="dxa"/>
            <w:tcBorders>
              <w:top w:val="nil"/>
              <w:left w:val="nil"/>
              <w:bottom w:val="single" w:sz="4" w:space="0" w:color="auto"/>
              <w:right w:val="single" w:sz="4" w:space="0" w:color="auto"/>
            </w:tcBorders>
            <w:shd w:val="clear" w:color="auto" w:fill="auto"/>
            <w:noWrap/>
            <w:vAlign w:val="center"/>
            <w:hideMark/>
          </w:tcPr>
          <w:p w14:paraId="696C0F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111 </w:t>
            </w:r>
          </w:p>
        </w:tc>
        <w:tc>
          <w:tcPr>
            <w:tcW w:w="1380" w:type="dxa"/>
            <w:tcBorders>
              <w:top w:val="nil"/>
              <w:left w:val="nil"/>
              <w:bottom w:val="single" w:sz="4" w:space="0" w:color="auto"/>
              <w:right w:val="single" w:sz="4" w:space="0" w:color="auto"/>
            </w:tcBorders>
            <w:shd w:val="clear" w:color="auto" w:fill="auto"/>
            <w:noWrap/>
            <w:vAlign w:val="center"/>
            <w:hideMark/>
          </w:tcPr>
          <w:p w14:paraId="7193C1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98 </w:t>
            </w:r>
          </w:p>
        </w:tc>
        <w:tc>
          <w:tcPr>
            <w:tcW w:w="1180" w:type="dxa"/>
            <w:tcBorders>
              <w:top w:val="nil"/>
              <w:left w:val="nil"/>
              <w:bottom w:val="single" w:sz="4" w:space="0" w:color="auto"/>
              <w:right w:val="single" w:sz="4" w:space="0" w:color="auto"/>
            </w:tcBorders>
            <w:shd w:val="clear" w:color="auto" w:fill="auto"/>
            <w:noWrap/>
            <w:vAlign w:val="center"/>
            <w:hideMark/>
          </w:tcPr>
          <w:p w14:paraId="4C745F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88 </w:t>
            </w:r>
          </w:p>
        </w:tc>
      </w:tr>
      <w:tr w:rsidR="005E699F" w:rsidRPr="005E699F" w14:paraId="23E7B24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2AFB3D2" w14:textId="77777777" w:rsidR="005E699F" w:rsidRPr="005E699F" w:rsidRDefault="005E699F" w:rsidP="005E699F">
            <w:pPr>
              <w:jc w:val="right"/>
              <w:rPr>
                <w:rFonts w:ascii="Helv" w:hAnsi="Helv" w:cs="Times New Roman"/>
                <w:sz w:val="20"/>
              </w:rPr>
            </w:pPr>
            <w:r w:rsidRPr="005E699F">
              <w:rPr>
                <w:rFonts w:ascii="Helv" w:hAnsi="Helv" w:cs="Times New Roman"/>
                <w:sz w:val="20"/>
              </w:rPr>
              <w:t>70200</w:t>
            </w:r>
          </w:p>
        </w:tc>
        <w:tc>
          <w:tcPr>
            <w:tcW w:w="298" w:type="dxa"/>
            <w:tcBorders>
              <w:top w:val="nil"/>
              <w:left w:val="single" w:sz="4" w:space="0" w:color="auto"/>
              <w:bottom w:val="nil"/>
              <w:right w:val="single" w:sz="4" w:space="0" w:color="auto"/>
            </w:tcBorders>
            <w:shd w:val="clear" w:color="FFFFFF" w:fill="002060"/>
            <w:noWrap/>
            <w:vAlign w:val="center"/>
            <w:hideMark/>
          </w:tcPr>
          <w:p w14:paraId="1992458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B80FA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E1885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c>
          <w:tcPr>
            <w:tcW w:w="1458" w:type="dxa"/>
            <w:tcBorders>
              <w:top w:val="nil"/>
              <w:left w:val="nil"/>
              <w:bottom w:val="single" w:sz="4" w:space="0" w:color="auto"/>
              <w:right w:val="single" w:sz="4" w:space="0" w:color="auto"/>
            </w:tcBorders>
            <w:shd w:val="clear" w:color="auto" w:fill="auto"/>
            <w:noWrap/>
            <w:vAlign w:val="center"/>
            <w:hideMark/>
          </w:tcPr>
          <w:p w14:paraId="4DC3AC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c>
          <w:tcPr>
            <w:tcW w:w="1300" w:type="dxa"/>
            <w:tcBorders>
              <w:top w:val="nil"/>
              <w:left w:val="nil"/>
              <w:bottom w:val="single" w:sz="4" w:space="0" w:color="auto"/>
              <w:right w:val="single" w:sz="4" w:space="0" w:color="auto"/>
            </w:tcBorders>
            <w:shd w:val="clear" w:color="auto" w:fill="auto"/>
            <w:noWrap/>
            <w:vAlign w:val="center"/>
            <w:hideMark/>
          </w:tcPr>
          <w:p w14:paraId="66AEEE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112 </w:t>
            </w:r>
          </w:p>
        </w:tc>
        <w:tc>
          <w:tcPr>
            <w:tcW w:w="1380" w:type="dxa"/>
            <w:tcBorders>
              <w:top w:val="nil"/>
              <w:left w:val="nil"/>
              <w:bottom w:val="single" w:sz="4" w:space="0" w:color="auto"/>
              <w:right w:val="single" w:sz="4" w:space="0" w:color="auto"/>
            </w:tcBorders>
            <w:shd w:val="clear" w:color="auto" w:fill="auto"/>
            <w:noWrap/>
            <w:vAlign w:val="center"/>
            <w:hideMark/>
          </w:tcPr>
          <w:p w14:paraId="60123B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98 </w:t>
            </w:r>
          </w:p>
        </w:tc>
        <w:tc>
          <w:tcPr>
            <w:tcW w:w="1180" w:type="dxa"/>
            <w:tcBorders>
              <w:top w:val="nil"/>
              <w:left w:val="nil"/>
              <w:bottom w:val="single" w:sz="4" w:space="0" w:color="auto"/>
              <w:right w:val="single" w:sz="4" w:space="0" w:color="auto"/>
            </w:tcBorders>
            <w:shd w:val="clear" w:color="auto" w:fill="auto"/>
            <w:noWrap/>
            <w:vAlign w:val="center"/>
            <w:hideMark/>
          </w:tcPr>
          <w:p w14:paraId="3670E4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89 </w:t>
            </w:r>
          </w:p>
        </w:tc>
      </w:tr>
      <w:tr w:rsidR="005E699F" w:rsidRPr="005E699F" w14:paraId="44E74EF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AAE7B27" w14:textId="77777777" w:rsidR="005E699F" w:rsidRPr="005E699F" w:rsidRDefault="005E699F" w:rsidP="005E699F">
            <w:pPr>
              <w:jc w:val="right"/>
              <w:rPr>
                <w:rFonts w:ascii="Helv" w:hAnsi="Helv" w:cs="Times New Roman"/>
                <w:sz w:val="20"/>
              </w:rPr>
            </w:pPr>
            <w:r w:rsidRPr="005E699F">
              <w:rPr>
                <w:rFonts w:ascii="Helv" w:hAnsi="Helv" w:cs="Times New Roman"/>
                <w:sz w:val="20"/>
              </w:rPr>
              <w:t>70800</w:t>
            </w:r>
          </w:p>
        </w:tc>
        <w:tc>
          <w:tcPr>
            <w:tcW w:w="298" w:type="dxa"/>
            <w:tcBorders>
              <w:top w:val="nil"/>
              <w:left w:val="single" w:sz="4" w:space="0" w:color="auto"/>
              <w:bottom w:val="nil"/>
              <w:right w:val="single" w:sz="4" w:space="0" w:color="auto"/>
            </w:tcBorders>
            <w:shd w:val="clear" w:color="FFFFFF" w:fill="002060"/>
            <w:noWrap/>
            <w:vAlign w:val="center"/>
            <w:hideMark/>
          </w:tcPr>
          <w:p w14:paraId="62B72D3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84F14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CDC5E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458" w:type="dxa"/>
            <w:tcBorders>
              <w:top w:val="nil"/>
              <w:left w:val="nil"/>
              <w:bottom w:val="single" w:sz="4" w:space="0" w:color="auto"/>
              <w:right w:val="single" w:sz="4" w:space="0" w:color="auto"/>
            </w:tcBorders>
            <w:shd w:val="clear" w:color="auto" w:fill="auto"/>
            <w:noWrap/>
            <w:vAlign w:val="center"/>
            <w:hideMark/>
          </w:tcPr>
          <w:p w14:paraId="2D3534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c>
          <w:tcPr>
            <w:tcW w:w="1300" w:type="dxa"/>
            <w:tcBorders>
              <w:top w:val="nil"/>
              <w:left w:val="nil"/>
              <w:bottom w:val="single" w:sz="4" w:space="0" w:color="auto"/>
              <w:right w:val="single" w:sz="4" w:space="0" w:color="auto"/>
            </w:tcBorders>
            <w:shd w:val="clear" w:color="auto" w:fill="auto"/>
            <w:noWrap/>
            <w:vAlign w:val="center"/>
            <w:hideMark/>
          </w:tcPr>
          <w:p w14:paraId="6D2CFB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112 </w:t>
            </w:r>
          </w:p>
        </w:tc>
        <w:tc>
          <w:tcPr>
            <w:tcW w:w="1380" w:type="dxa"/>
            <w:tcBorders>
              <w:top w:val="nil"/>
              <w:left w:val="nil"/>
              <w:bottom w:val="single" w:sz="4" w:space="0" w:color="auto"/>
              <w:right w:val="single" w:sz="4" w:space="0" w:color="auto"/>
            </w:tcBorders>
            <w:shd w:val="clear" w:color="auto" w:fill="auto"/>
            <w:noWrap/>
            <w:vAlign w:val="center"/>
            <w:hideMark/>
          </w:tcPr>
          <w:p w14:paraId="71B683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99 </w:t>
            </w:r>
          </w:p>
        </w:tc>
        <w:tc>
          <w:tcPr>
            <w:tcW w:w="1180" w:type="dxa"/>
            <w:tcBorders>
              <w:top w:val="nil"/>
              <w:left w:val="nil"/>
              <w:bottom w:val="single" w:sz="4" w:space="0" w:color="auto"/>
              <w:right w:val="single" w:sz="4" w:space="0" w:color="auto"/>
            </w:tcBorders>
            <w:shd w:val="clear" w:color="auto" w:fill="auto"/>
            <w:noWrap/>
            <w:vAlign w:val="center"/>
            <w:hideMark/>
          </w:tcPr>
          <w:p w14:paraId="01DAE0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89 </w:t>
            </w:r>
          </w:p>
        </w:tc>
      </w:tr>
      <w:tr w:rsidR="005E699F" w:rsidRPr="005E699F" w14:paraId="5A2ACEF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8CDE79F" w14:textId="77777777" w:rsidR="005E699F" w:rsidRPr="005E699F" w:rsidRDefault="005E699F" w:rsidP="005E699F">
            <w:pPr>
              <w:jc w:val="right"/>
              <w:rPr>
                <w:rFonts w:ascii="Helv" w:hAnsi="Helv" w:cs="Times New Roman"/>
                <w:sz w:val="20"/>
              </w:rPr>
            </w:pPr>
            <w:r w:rsidRPr="005E699F">
              <w:rPr>
                <w:rFonts w:ascii="Helv" w:hAnsi="Helv" w:cs="Times New Roman"/>
                <w:sz w:val="20"/>
              </w:rPr>
              <w:t>71400</w:t>
            </w:r>
          </w:p>
        </w:tc>
        <w:tc>
          <w:tcPr>
            <w:tcW w:w="298" w:type="dxa"/>
            <w:tcBorders>
              <w:top w:val="nil"/>
              <w:left w:val="single" w:sz="4" w:space="0" w:color="auto"/>
              <w:bottom w:val="nil"/>
              <w:right w:val="single" w:sz="4" w:space="0" w:color="auto"/>
            </w:tcBorders>
            <w:shd w:val="clear" w:color="FFFFFF" w:fill="002060"/>
            <w:noWrap/>
            <w:vAlign w:val="center"/>
            <w:hideMark/>
          </w:tcPr>
          <w:p w14:paraId="0E3BB9F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45944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F9521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458" w:type="dxa"/>
            <w:tcBorders>
              <w:top w:val="nil"/>
              <w:left w:val="nil"/>
              <w:bottom w:val="single" w:sz="4" w:space="0" w:color="auto"/>
              <w:right w:val="single" w:sz="4" w:space="0" w:color="auto"/>
            </w:tcBorders>
            <w:shd w:val="clear" w:color="auto" w:fill="auto"/>
            <w:noWrap/>
            <w:vAlign w:val="center"/>
            <w:hideMark/>
          </w:tcPr>
          <w:p w14:paraId="6724F0D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c>
          <w:tcPr>
            <w:tcW w:w="1300" w:type="dxa"/>
            <w:tcBorders>
              <w:top w:val="nil"/>
              <w:left w:val="nil"/>
              <w:bottom w:val="single" w:sz="4" w:space="0" w:color="auto"/>
              <w:right w:val="single" w:sz="4" w:space="0" w:color="auto"/>
            </w:tcBorders>
            <w:shd w:val="clear" w:color="auto" w:fill="auto"/>
            <w:noWrap/>
            <w:vAlign w:val="center"/>
            <w:hideMark/>
          </w:tcPr>
          <w:p w14:paraId="0F3839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113 </w:t>
            </w:r>
          </w:p>
        </w:tc>
        <w:tc>
          <w:tcPr>
            <w:tcW w:w="1380" w:type="dxa"/>
            <w:tcBorders>
              <w:top w:val="nil"/>
              <w:left w:val="nil"/>
              <w:bottom w:val="single" w:sz="4" w:space="0" w:color="auto"/>
              <w:right w:val="single" w:sz="4" w:space="0" w:color="auto"/>
            </w:tcBorders>
            <w:shd w:val="clear" w:color="auto" w:fill="auto"/>
            <w:noWrap/>
            <w:vAlign w:val="center"/>
            <w:hideMark/>
          </w:tcPr>
          <w:p w14:paraId="7B07A0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99 </w:t>
            </w:r>
          </w:p>
        </w:tc>
        <w:tc>
          <w:tcPr>
            <w:tcW w:w="1180" w:type="dxa"/>
            <w:tcBorders>
              <w:top w:val="nil"/>
              <w:left w:val="nil"/>
              <w:bottom w:val="single" w:sz="4" w:space="0" w:color="auto"/>
              <w:right w:val="single" w:sz="4" w:space="0" w:color="auto"/>
            </w:tcBorders>
            <w:shd w:val="clear" w:color="auto" w:fill="auto"/>
            <w:noWrap/>
            <w:vAlign w:val="center"/>
            <w:hideMark/>
          </w:tcPr>
          <w:p w14:paraId="6EB614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90 </w:t>
            </w:r>
          </w:p>
        </w:tc>
      </w:tr>
      <w:tr w:rsidR="005E699F" w:rsidRPr="005E699F" w14:paraId="340BF39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752E120" w14:textId="77777777" w:rsidR="005E699F" w:rsidRPr="005E699F" w:rsidRDefault="005E699F" w:rsidP="005E699F">
            <w:pPr>
              <w:jc w:val="right"/>
              <w:rPr>
                <w:rFonts w:ascii="Helv" w:hAnsi="Helv" w:cs="Times New Roman"/>
                <w:sz w:val="20"/>
              </w:rPr>
            </w:pPr>
            <w:r w:rsidRPr="005E699F">
              <w:rPr>
                <w:rFonts w:ascii="Helv" w:hAnsi="Helv" w:cs="Times New Roman"/>
                <w:sz w:val="20"/>
              </w:rPr>
              <w:t>72000</w:t>
            </w:r>
          </w:p>
        </w:tc>
        <w:tc>
          <w:tcPr>
            <w:tcW w:w="298" w:type="dxa"/>
            <w:tcBorders>
              <w:top w:val="nil"/>
              <w:left w:val="single" w:sz="4" w:space="0" w:color="auto"/>
              <w:bottom w:val="nil"/>
              <w:right w:val="single" w:sz="4" w:space="0" w:color="auto"/>
            </w:tcBorders>
            <w:shd w:val="clear" w:color="FFFFFF" w:fill="002060"/>
            <w:noWrap/>
            <w:vAlign w:val="center"/>
            <w:hideMark/>
          </w:tcPr>
          <w:p w14:paraId="01936B1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F7FD2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5A948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c>
          <w:tcPr>
            <w:tcW w:w="1458" w:type="dxa"/>
            <w:tcBorders>
              <w:top w:val="nil"/>
              <w:left w:val="nil"/>
              <w:bottom w:val="single" w:sz="4" w:space="0" w:color="auto"/>
              <w:right w:val="single" w:sz="4" w:space="0" w:color="auto"/>
            </w:tcBorders>
            <w:shd w:val="clear" w:color="auto" w:fill="auto"/>
            <w:noWrap/>
            <w:vAlign w:val="center"/>
            <w:hideMark/>
          </w:tcPr>
          <w:p w14:paraId="3A5832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c>
          <w:tcPr>
            <w:tcW w:w="1300" w:type="dxa"/>
            <w:tcBorders>
              <w:top w:val="nil"/>
              <w:left w:val="nil"/>
              <w:bottom w:val="single" w:sz="4" w:space="0" w:color="auto"/>
              <w:right w:val="single" w:sz="4" w:space="0" w:color="auto"/>
            </w:tcBorders>
            <w:shd w:val="clear" w:color="auto" w:fill="auto"/>
            <w:noWrap/>
            <w:vAlign w:val="center"/>
            <w:hideMark/>
          </w:tcPr>
          <w:p w14:paraId="649F8E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113 </w:t>
            </w:r>
          </w:p>
        </w:tc>
        <w:tc>
          <w:tcPr>
            <w:tcW w:w="1380" w:type="dxa"/>
            <w:tcBorders>
              <w:top w:val="nil"/>
              <w:left w:val="nil"/>
              <w:bottom w:val="single" w:sz="4" w:space="0" w:color="auto"/>
              <w:right w:val="single" w:sz="4" w:space="0" w:color="auto"/>
            </w:tcBorders>
            <w:shd w:val="clear" w:color="auto" w:fill="auto"/>
            <w:noWrap/>
            <w:vAlign w:val="center"/>
            <w:hideMark/>
          </w:tcPr>
          <w:p w14:paraId="58297D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100 </w:t>
            </w:r>
          </w:p>
        </w:tc>
        <w:tc>
          <w:tcPr>
            <w:tcW w:w="1180" w:type="dxa"/>
            <w:tcBorders>
              <w:top w:val="nil"/>
              <w:left w:val="nil"/>
              <w:bottom w:val="single" w:sz="4" w:space="0" w:color="auto"/>
              <w:right w:val="single" w:sz="4" w:space="0" w:color="auto"/>
            </w:tcBorders>
            <w:shd w:val="clear" w:color="auto" w:fill="auto"/>
            <w:noWrap/>
            <w:vAlign w:val="center"/>
            <w:hideMark/>
          </w:tcPr>
          <w:p w14:paraId="4AC2F3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90 </w:t>
            </w:r>
          </w:p>
        </w:tc>
      </w:tr>
      <w:tr w:rsidR="005E699F" w:rsidRPr="005E699F" w14:paraId="705B062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98BDDD6" w14:textId="77777777" w:rsidR="005E699F" w:rsidRPr="005E699F" w:rsidRDefault="005E699F" w:rsidP="005E699F">
            <w:pPr>
              <w:jc w:val="right"/>
              <w:rPr>
                <w:rFonts w:ascii="Helv" w:hAnsi="Helv" w:cs="Times New Roman"/>
                <w:sz w:val="20"/>
              </w:rPr>
            </w:pPr>
            <w:r w:rsidRPr="005E699F">
              <w:rPr>
                <w:rFonts w:ascii="Helv" w:hAnsi="Helv" w:cs="Times New Roman"/>
                <w:sz w:val="20"/>
              </w:rPr>
              <w:t>72600</w:t>
            </w:r>
          </w:p>
        </w:tc>
        <w:tc>
          <w:tcPr>
            <w:tcW w:w="298" w:type="dxa"/>
            <w:tcBorders>
              <w:top w:val="nil"/>
              <w:left w:val="single" w:sz="4" w:space="0" w:color="auto"/>
              <w:bottom w:val="nil"/>
              <w:right w:val="single" w:sz="4" w:space="0" w:color="auto"/>
            </w:tcBorders>
            <w:shd w:val="clear" w:color="FFFFFF" w:fill="002060"/>
            <w:noWrap/>
            <w:vAlign w:val="center"/>
            <w:hideMark/>
          </w:tcPr>
          <w:p w14:paraId="15CA449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BB72E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D715B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c>
          <w:tcPr>
            <w:tcW w:w="1458" w:type="dxa"/>
            <w:tcBorders>
              <w:top w:val="nil"/>
              <w:left w:val="nil"/>
              <w:bottom w:val="single" w:sz="4" w:space="0" w:color="auto"/>
              <w:right w:val="single" w:sz="4" w:space="0" w:color="auto"/>
            </w:tcBorders>
            <w:shd w:val="clear" w:color="auto" w:fill="auto"/>
            <w:noWrap/>
            <w:vAlign w:val="center"/>
            <w:hideMark/>
          </w:tcPr>
          <w:p w14:paraId="50CEB5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c>
          <w:tcPr>
            <w:tcW w:w="1300" w:type="dxa"/>
            <w:tcBorders>
              <w:top w:val="nil"/>
              <w:left w:val="nil"/>
              <w:bottom w:val="single" w:sz="4" w:space="0" w:color="auto"/>
              <w:right w:val="single" w:sz="4" w:space="0" w:color="auto"/>
            </w:tcBorders>
            <w:shd w:val="clear" w:color="auto" w:fill="auto"/>
            <w:noWrap/>
            <w:vAlign w:val="center"/>
            <w:hideMark/>
          </w:tcPr>
          <w:p w14:paraId="252538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114 </w:t>
            </w:r>
          </w:p>
        </w:tc>
        <w:tc>
          <w:tcPr>
            <w:tcW w:w="1380" w:type="dxa"/>
            <w:tcBorders>
              <w:top w:val="nil"/>
              <w:left w:val="nil"/>
              <w:bottom w:val="single" w:sz="4" w:space="0" w:color="auto"/>
              <w:right w:val="single" w:sz="4" w:space="0" w:color="auto"/>
            </w:tcBorders>
            <w:shd w:val="clear" w:color="auto" w:fill="auto"/>
            <w:noWrap/>
            <w:vAlign w:val="center"/>
            <w:hideMark/>
          </w:tcPr>
          <w:p w14:paraId="1FEDFC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100 </w:t>
            </w:r>
          </w:p>
        </w:tc>
        <w:tc>
          <w:tcPr>
            <w:tcW w:w="1180" w:type="dxa"/>
            <w:tcBorders>
              <w:top w:val="nil"/>
              <w:left w:val="nil"/>
              <w:bottom w:val="single" w:sz="4" w:space="0" w:color="auto"/>
              <w:right w:val="single" w:sz="4" w:space="0" w:color="auto"/>
            </w:tcBorders>
            <w:shd w:val="clear" w:color="auto" w:fill="auto"/>
            <w:noWrap/>
            <w:vAlign w:val="center"/>
            <w:hideMark/>
          </w:tcPr>
          <w:p w14:paraId="080CDB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91 </w:t>
            </w:r>
          </w:p>
        </w:tc>
      </w:tr>
      <w:tr w:rsidR="005E699F" w:rsidRPr="005E699F" w14:paraId="4702677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F08A6DD" w14:textId="77777777" w:rsidR="005E699F" w:rsidRPr="005E699F" w:rsidRDefault="005E699F" w:rsidP="005E699F">
            <w:pPr>
              <w:jc w:val="right"/>
              <w:rPr>
                <w:rFonts w:ascii="Helv" w:hAnsi="Helv" w:cs="Times New Roman"/>
                <w:sz w:val="20"/>
              </w:rPr>
            </w:pPr>
            <w:r w:rsidRPr="005E699F">
              <w:rPr>
                <w:rFonts w:ascii="Helv" w:hAnsi="Helv" w:cs="Times New Roman"/>
                <w:sz w:val="20"/>
              </w:rPr>
              <w:t>73200</w:t>
            </w:r>
          </w:p>
        </w:tc>
        <w:tc>
          <w:tcPr>
            <w:tcW w:w="298" w:type="dxa"/>
            <w:tcBorders>
              <w:top w:val="nil"/>
              <w:left w:val="single" w:sz="4" w:space="0" w:color="auto"/>
              <w:bottom w:val="nil"/>
              <w:right w:val="single" w:sz="4" w:space="0" w:color="auto"/>
            </w:tcBorders>
            <w:shd w:val="clear" w:color="FFFFFF" w:fill="002060"/>
            <w:noWrap/>
            <w:vAlign w:val="center"/>
            <w:hideMark/>
          </w:tcPr>
          <w:p w14:paraId="39F6673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CE392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16CEF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c>
          <w:tcPr>
            <w:tcW w:w="1458" w:type="dxa"/>
            <w:tcBorders>
              <w:top w:val="nil"/>
              <w:left w:val="nil"/>
              <w:bottom w:val="single" w:sz="4" w:space="0" w:color="auto"/>
              <w:right w:val="single" w:sz="4" w:space="0" w:color="auto"/>
            </w:tcBorders>
            <w:shd w:val="clear" w:color="auto" w:fill="auto"/>
            <w:noWrap/>
            <w:vAlign w:val="center"/>
            <w:hideMark/>
          </w:tcPr>
          <w:p w14:paraId="4B2E7D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300" w:type="dxa"/>
            <w:tcBorders>
              <w:top w:val="nil"/>
              <w:left w:val="nil"/>
              <w:bottom w:val="single" w:sz="4" w:space="0" w:color="auto"/>
              <w:right w:val="single" w:sz="4" w:space="0" w:color="auto"/>
            </w:tcBorders>
            <w:shd w:val="clear" w:color="auto" w:fill="auto"/>
            <w:noWrap/>
            <w:vAlign w:val="center"/>
            <w:hideMark/>
          </w:tcPr>
          <w:p w14:paraId="519A98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114 </w:t>
            </w:r>
          </w:p>
        </w:tc>
        <w:tc>
          <w:tcPr>
            <w:tcW w:w="1380" w:type="dxa"/>
            <w:tcBorders>
              <w:top w:val="nil"/>
              <w:left w:val="nil"/>
              <w:bottom w:val="single" w:sz="4" w:space="0" w:color="auto"/>
              <w:right w:val="single" w:sz="4" w:space="0" w:color="auto"/>
            </w:tcBorders>
            <w:shd w:val="clear" w:color="auto" w:fill="auto"/>
            <w:noWrap/>
            <w:vAlign w:val="center"/>
            <w:hideMark/>
          </w:tcPr>
          <w:p w14:paraId="32CAC8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101 </w:t>
            </w:r>
          </w:p>
        </w:tc>
        <w:tc>
          <w:tcPr>
            <w:tcW w:w="1180" w:type="dxa"/>
            <w:tcBorders>
              <w:top w:val="nil"/>
              <w:left w:val="nil"/>
              <w:bottom w:val="single" w:sz="4" w:space="0" w:color="auto"/>
              <w:right w:val="single" w:sz="4" w:space="0" w:color="auto"/>
            </w:tcBorders>
            <w:shd w:val="clear" w:color="auto" w:fill="auto"/>
            <w:noWrap/>
            <w:vAlign w:val="center"/>
            <w:hideMark/>
          </w:tcPr>
          <w:p w14:paraId="286BB4C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91 </w:t>
            </w:r>
          </w:p>
        </w:tc>
      </w:tr>
      <w:tr w:rsidR="005E699F" w:rsidRPr="005E699F" w14:paraId="2FFCA16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2483D23" w14:textId="77777777" w:rsidR="005E699F" w:rsidRPr="005E699F" w:rsidRDefault="005E699F" w:rsidP="005E699F">
            <w:pPr>
              <w:jc w:val="right"/>
              <w:rPr>
                <w:rFonts w:ascii="Helv" w:hAnsi="Helv" w:cs="Times New Roman"/>
                <w:sz w:val="20"/>
              </w:rPr>
            </w:pPr>
            <w:r w:rsidRPr="005E699F">
              <w:rPr>
                <w:rFonts w:ascii="Helv" w:hAnsi="Helv" w:cs="Times New Roman"/>
                <w:sz w:val="20"/>
              </w:rPr>
              <w:t>73800</w:t>
            </w:r>
          </w:p>
        </w:tc>
        <w:tc>
          <w:tcPr>
            <w:tcW w:w="298" w:type="dxa"/>
            <w:tcBorders>
              <w:top w:val="nil"/>
              <w:left w:val="single" w:sz="4" w:space="0" w:color="auto"/>
              <w:bottom w:val="nil"/>
              <w:right w:val="single" w:sz="4" w:space="0" w:color="auto"/>
            </w:tcBorders>
            <w:shd w:val="clear" w:color="FFFFFF" w:fill="002060"/>
            <w:noWrap/>
            <w:vAlign w:val="center"/>
            <w:hideMark/>
          </w:tcPr>
          <w:p w14:paraId="685E39A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1D7E3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24C6C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458" w:type="dxa"/>
            <w:tcBorders>
              <w:top w:val="nil"/>
              <w:left w:val="nil"/>
              <w:bottom w:val="single" w:sz="4" w:space="0" w:color="auto"/>
              <w:right w:val="single" w:sz="4" w:space="0" w:color="auto"/>
            </w:tcBorders>
            <w:shd w:val="clear" w:color="auto" w:fill="auto"/>
            <w:noWrap/>
            <w:vAlign w:val="center"/>
            <w:hideMark/>
          </w:tcPr>
          <w:p w14:paraId="58F88E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300" w:type="dxa"/>
            <w:tcBorders>
              <w:top w:val="nil"/>
              <w:left w:val="nil"/>
              <w:bottom w:val="single" w:sz="4" w:space="0" w:color="auto"/>
              <w:right w:val="single" w:sz="4" w:space="0" w:color="auto"/>
            </w:tcBorders>
            <w:shd w:val="clear" w:color="auto" w:fill="auto"/>
            <w:noWrap/>
            <w:vAlign w:val="center"/>
            <w:hideMark/>
          </w:tcPr>
          <w:p w14:paraId="526FB6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c>
          <w:tcPr>
            <w:tcW w:w="1380" w:type="dxa"/>
            <w:tcBorders>
              <w:top w:val="nil"/>
              <w:left w:val="nil"/>
              <w:bottom w:val="single" w:sz="4" w:space="0" w:color="auto"/>
              <w:right w:val="single" w:sz="4" w:space="0" w:color="auto"/>
            </w:tcBorders>
            <w:shd w:val="clear" w:color="auto" w:fill="auto"/>
            <w:noWrap/>
            <w:vAlign w:val="center"/>
            <w:hideMark/>
          </w:tcPr>
          <w:p w14:paraId="22C7F4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101 </w:t>
            </w:r>
          </w:p>
        </w:tc>
        <w:tc>
          <w:tcPr>
            <w:tcW w:w="1180" w:type="dxa"/>
            <w:tcBorders>
              <w:top w:val="nil"/>
              <w:left w:val="nil"/>
              <w:bottom w:val="single" w:sz="4" w:space="0" w:color="auto"/>
              <w:right w:val="single" w:sz="4" w:space="0" w:color="auto"/>
            </w:tcBorders>
            <w:shd w:val="clear" w:color="auto" w:fill="auto"/>
            <w:noWrap/>
            <w:vAlign w:val="center"/>
            <w:hideMark/>
          </w:tcPr>
          <w:p w14:paraId="6BFEFB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91 </w:t>
            </w:r>
          </w:p>
        </w:tc>
      </w:tr>
      <w:tr w:rsidR="005E699F" w:rsidRPr="005E699F" w14:paraId="342A686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9C7D464" w14:textId="77777777" w:rsidR="005E699F" w:rsidRPr="005E699F" w:rsidRDefault="005E699F" w:rsidP="005E699F">
            <w:pPr>
              <w:jc w:val="right"/>
              <w:rPr>
                <w:rFonts w:ascii="Helv" w:hAnsi="Helv" w:cs="Times New Roman"/>
                <w:sz w:val="20"/>
              </w:rPr>
            </w:pPr>
            <w:r w:rsidRPr="005E699F">
              <w:rPr>
                <w:rFonts w:ascii="Helv" w:hAnsi="Helv" w:cs="Times New Roman"/>
                <w:sz w:val="20"/>
              </w:rPr>
              <w:t>74400</w:t>
            </w:r>
          </w:p>
        </w:tc>
        <w:tc>
          <w:tcPr>
            <w:tcW w:w="298" w:type="dxa"/>
            <w:tcBorders>
              <w:top w:val="nil"/>
              <w:left w:val="single" w:sz="4" w:space="0" w:color="auto"/>
              <w:bottom w:val="nil"/>
              <w:right w:val="single" w:sz="4" w:space="0" w:color="auto"/>
            </w:tcBorders>
            <w:shd w:val="clear" w:color="FFFFFF" w:fill="002060"/>
            <w:noWrap/>
            <w:vAlign w:val="center"/>
            <w:hideMark/>
          </w:tcPr>
          <w:p w14:paraId="522BC51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435B9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1F5C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458" w:type="dxa"/>
            <w:tcBorders>
              <w:top w:val="nil"/>
              <w:left w:val="nil"/>
              <w:bottom w:val="single" w:sz="4" w:space="0" w:color="auto"/>
              <w:right w:val="single" w:sz="4" w:space="0" w:color="auto"/>
            </w:tcBorders>
            <w:shd w:val="clear" w:color="auto" w:fill="auto"/>
            <w:noWrap/>
            <w:vAlign w:val="center"/>
            <w:hideMark/>
          </w:tcPr>
          <w:p w14:paraId="6A270D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300" w:type="dxa"/>
            <w:tcBorders>
              <w:top w:val="nil"/>
              <w:left w:val="nil"/>
              <w:bottom w:val="single" w:sz="4" w:space="0" w:color="auto"/>
              <w:right w:val="single" w:sz="4" w:space="0" w:color="auto"/>
            </w:tcBorders>
            <w:shd w:val="clear" w:color="auto" w:fill="auto"/>
            <w:noWrap/>
            <w:vAlign w:val="center"/>
            <w:hideMark/>
          </w:tcPr>
          <w:p w14:paraId="773C52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c>
          <w:tcPr>
            <w:tcW w:w="1380" w:type="dxa"/>
            <w:tcBorders>
              <w:top w:val="nil"/>
              <w:left w:val="nil"/>
              <w:bottom w:val="single" w:sz="4" w:space="0" w:color="auto"/>
              <w:right w:val="single" w:sz="4" w:space="0" w:color="auto"/>
            </w:tcBorders>
            <w:shd w:val="clear" w:color="auto" w:fill="auto"/>
            <w:noWrap/>
            <w:vAlign w:val="center"/>
            <w:hideMark/>
          </w:tcPr>
          <w:p w14:paraId="602712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101 </w:t>
            </w:r>
          </w:p>
        </w:tc>
        <w:tc>
          <w:tcPr>
            <w:tcW w:w="1180" w:type="dxa"/>
            <w:tcBorders>
              <w:top w:val="nil"/>
              <w:left w:val="nil"/>
              <w:bottom w:val="single" w:sz="4" w:space="0" w:color="auto"/>
              <w:right w:val="single" w:sz="4" w:space="0" w:color="auto"/>
            </w:tcBorders>
            <w:shd w:val="clear" w:color="auto" w:fill="auto"/>
            <w:noWrap/>
            <w:vAlign w:val="center"/>
            <w:hideMark/>
          </w:tcPr>
          <w:p w14:paraId="55EE5B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92 </w:t>
            </w:r>
          </w:p>
        </w:tc>
      </w:tr>
      <w:tr w:rsidR="005E699F" w:rsidRPr="005E699F" w14:paraId="6F04643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9F46E2B" w14:textId="77777777" w:rsidR="005E699F" w:rsidRPr="005E699F" w:rsidRDefault="005E699F" w:rsidP="005E699F">
            <w:pPr>
              <w:jc w:val="right"/>
              <w:rPr>
                <w:rFonts w:ascii="Helv" w:hAnsi="Helv" w:cs="Times New Roman"/>
                <w:sz w:val="20"/>
              </w:rPr>
            </w:pPr>
            <w:r w:rsidRPr="005E699F">
              <w:rPr>
                <w:rFonts w:ascii="Helv" w:hAnsi="Helv" w:cs="Times New Roman"/>
                <w:sz w:val="20"/>
              </w:rPr>
              <w:t>75000</w:t>
            </w:r>
          </w:p>
        </w:tc>
        <w:tc>
          <w:tcPr>
            <w:tcW w:w="298" w:type="dxa"/>
            <w:tcBorders>
              <w:top w:val="nil"/>
              <w:left w:val="single" w:sz="4" w:space="0" w:color="auto"/>
              <w:bottom w:val="nil"/>
              <w:right w:val="single" w:sz="4" w:space="0" w:color="auto"/>
            </w:tcBorders>
            <w:shd w:val="clear" w:color="FFFFFF" w:fill="002060"/>
            <w:noWrap/>
            <w:vAlign w:val="center"/>
            <w:hideMark/>
          </w:tcPr>
          <w:p w14:paraId="1133424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682BC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0779D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c>
          <w:tcPr>
            <w:tcW w:w="1458" w:type="dxa"/>
            <w:tcBorders>
              <w:top w:val="nil"/>
              <w:left w:val="nil"/>
              <w:bottom w:val="single" w:sz="4" w:space="0" w:color="auto"/>
              <w:right w:val="single" w:sz="4" w:space="0" w:color="auto"/>
            </w:tcBorders>
            <w:shd w:val="clear" w:color="auto" w:fill="auto"/>
            <w:noWrap/>
            <w:vAlign w:val="center"/>
            <w:hideMark/>
          </w:tcPr>
          <w:p w14:paraId="57DB25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c>
          <w:tcPr>
            <w:tcW w:w="1300" w:type="dxa"/>
            <w:tcBorders>
              <w:top w:val="nil"/>
              <w:left w:val="nil"/>
              <w:bottom w:val="single" w:sz="4" w:space="0" w:color="auto"/>
              <w:right w:val="single" w:sz="4" w:space="0" w:color="auto"/>
            </w:tcBorders>
            <w:shd w:val="clear" w:color="auto" w:fill="auto"/>
            <w:noWrap/>
            <w:vAlign w:val="center"/>
            <w:hideMark/>
          </w:tcPr>
          <w:p w14:paraId="0D2C7B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c>
          <w:tcPr>
            <w:tcW w:w="1380" w:type="dxa"/>
            <w:tcBorders>
              <w:top w:val="nil"/>
              <w:left w:val="nil"/>
              <w:bottom w:val="single" w:sz="4" w:space="0" w:color="auto"/>
              <w:right w:val="single" w:sz="4" w:space="0" w:color="auto"/>
            </w:tcBorders>
            <w:shd w:val="clear" w:color="auto" w:fill="auto"/>
            <w:noWrap/>
            <w:vAlign w:val="center"/>
            <w:hideMark/>
          </w:tcPr>
          <w:p w14:paraId="7E7B17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102 </w:t>
            </w:r>
          </w:p>
        </w:tc>
        <w:tc>
          <w:tcPr>
            <w:tcW w:w="1180" w:type="dxa"/>
            <w:tcBorders>
              <w:top w:val="nil"/>
              <w:left w:val="nil"/>
              <w:bottom w:val="single" w:sz="4" w:space="0" w:color="auto"/>
              <w:right w:val="single" w:sz="4" w:space="0" w:color="auto"/>
            </w:tcBorders>
            <w:shd w:val="clear" w:color="auto" w:fill="auto"/>
            <w:noWrap/>
            <w:vAlign w:val="center"/>
            <w:hideMark/>
          </w:tcPr>
          <w:p w14:paraId="53368E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92 </w:t>
            </w:r>
          </w:p>
        </w:tc>
      </w:tr>
      <w:tr w:rsidR="005E699F" w:rsidRPr="005E699F" w14:paraId="06FBEF8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6865F6A" w14:textId="77777777" w:rsidR="005E699F" w:rsidRPr="005E699F" w:rsidRDefault="005E699F" w:rsidP="005E699F">
            <w:pPr>
              <w:jc w:val="right"/>
              <w:rPr>
                <w:rFonts w:ascii="Helv" w:hAnsi="Helv" w:cs="Times New Roman"/>
                <w:sz w:val="20"/>
              </w:rPr>
            </w:pPr>
            <w:r w:rsidRPr="005E699F">
              <w:rPr>
                <w:rFonts w:ascii="Helv" w:hAnsi="Helv" w:cs="Times New Roman"/>
                <w:sz w:val="20"/>
              </w:rPr>
              <w:t>75600</w:t>
            </w:r>
          </w:p>
        </w:tc>
        <w:tc>
          <w:tcPr>
            <w:tcW w:w="298" w:type="dxa"/>
            <w:tcBorders>
              <w:top w:val="nil"/>
              <w:left w:val="single" w:sz="4" w:space="0" w:color="auto"/>
              <w:bottom w:val="nil"/>
              <w:right w:val="single" w:sz="4" w:space="0" w:color="auto"/>
            </w:tcBorders>
            <w:shd w:val="clear" w:color="FFFFFF" w:fill="002060"/>
            <w:noWrap/>
            <w:vAlign w:val="center"/>
            <w:hideMark/>
          </w:tcPr>
          <w:p w14:paraId="3C0724A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916B9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7C5BD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c>
          <w:tcPr>
            <w:tcW w:w="1458" w:type="dxa"/>
            <w:tcBorders>
              <w:top w:val="nil"/>
              <w:left w:val="nil"/>
              <w:bottom w:val="single" w:sz="4" w:space="0" w:color="auto"/>
              <w:right w:val="single" w:sz="4" w:space="0" w:color="auto"/>
            </w:tcBorders>
            <w:shd w:val="clear" w:color="auto" w:fill="auto"/>
            <w:noWrap/>
            <w:vAlign w:val="center"/>
            <w:hideMark/>
          </w:tcPr>
          <w:p w14:paraId="780A78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c>
          <w:tcPr>
            <w:tcW w:w="1300" w:type="dxa"/>
            <w:tcBorders>
              <w:top w:val="nil"/>
              <w:left w:val="nil"/>
              <w:bottom w:val="single" w:sz="4" w:space="0" w:color="auto"/>
              <w:right w:val="single" w:sz="4" w:space="0" w:color="auto"/>
            </w:tcBorders>
            <w:shd w:val="clear" w:color="auto" w:fill="auto"/>
            <w:noWrap/>
            <w:vAlign w:val="center"/>
            <w:hideMark/>
          </w:tcPr>
          <w:p w14:paraId="44B335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380" w:type="dxa"/>
            <w:tcBorders>
              <w:top w:val="nil"/>
              <w:left w:val="nil"/>
              <w:bottom w:val="single" w:sz="4" w:space="0" w:color="auto"/>
              <w:right w:val="single" w:sz="4" w:space="0" w:color="auto"/>
            </w:tcBorders>
            <w:shd w:val="clear" w:color="auto" w:fill="auto"/>
            <w:noWrap/>
            <w:vAlign w:val="center"/>
            <w:hideMark/>
          </w:tcPr>
          <w:p w14:paraId="2A2935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102 </w:t>
            </w:r>
          </w:p>
        </w:tc>
        <w:tc>
          <w:tcPr>
            <w:tcW w:w="1180" w:type="dxa"/>
            <w:tcBorders>
              <w:top w:val="nil"/>
              <w:left w:val="nil"/>
              <w:bottom w:val="single" w:sz="4" w:space="0" w:color="auto"/>
              <w:right w:val="single" w:sz="4" w:space="0" w:color="auto"/>
            </w:tcBorders>
            <w:shd w:val="clear" w:color="auto" w:fill="auto"/>
            <w:noWrap/>
            <w:vAlign w:val="center"/>
            <w:hideMark/>
          </w:tcPr>
          <w:p w14:paraId="09F7EA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92 </w:t>
            </w:r>
          </w:p>
        </w:tc>
      </w:tr>
      <w:tr w:rsidR="005E699F" w:rsidRPr="005E699F" w14:paraId="5E56342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A218DDA" w14:textId="77777777" w:rsidR="005E699F" w:rsidRPr="005E699F" w:rsidRDefault="005E699F" w:rsidP="005E699F">
            <w:pPr>
              <w:jc w:val="right"/>
              <w:rPr>
                <w:rFonts w:ascii="Helv" w:hAnsi="Helv" w:cs="Times New Roman"/>
                <w:sz w:val="20"/>
              </w:rPr>
            </w:pPr>
            <w:r w:rsidRPr="005E699F">
              <w:rPr>
                <w:rFonts w:ascii="Helv" w:hAnsi="Helv" w:cs="Times New Roman"/>
                <w:sz w:val="20"/>
              </w:rPr>
              <w:t>76200</w:t>
            </w:r>
          </w:p>
        </w:tc>
        <w:tc>
          <w:tcPr>
            <w:tcW w:w="298" w:type="dxa"/>
            <w:tcBorders>
              <w:top w:val="nil"/>
              <w:left w:val="single" w:sz="4" w:space="0" w:color="auto"/>
              <w:bottom w:val="nil"/>
              <w:right w:val="single" w:sz="4" w:space="0" w:color="auto"/>
            </w:tcBorders>
            <w:shd w:val="clear" w:color="FFFFFF" w:fill="002060"/>
            <w:noWrap/>
            <w:vAlign w:val="center"/>
            <w:hideMark/>
          </w:tcPr>
          <w:p w14:paraId="444B9C5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B8AB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E8A44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458" w:type="dxa"/>
            <w:tcBorders>
              <w:top w:val="nil"/>
              <w:left w:val="nil"/>
              <w:bottom w:val="single" w:sz="4" w:space="0" w:color="auto"/>
              <w:right w:val="single" w:sz="4" w:space="0" w:color="auto"/>
            </w:tcBorders>
            <w:shd w:val="clear" w:color="auto" w:fill="auto"/>
            <w:noWrap/>
            <w:vAlign w:val="center"/>
            <w:hideMark/>
          </w:tcPr>
          <w:p w14:paraId="1964FE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c>
          <w:tcPr>
            <w:tcW w:w="1300" w:type="dxa"/>
            <w:tcBorders>
              <w:top w:val="nil"/>
              <w:left w:val="nil"/>
              <w:bottom w:val="single" w:sz="4" w:space="0" w:color="auto"/>
              <w:right w:val="single" w:sz="4" w:space="0" w:color="auto"/>
            </w:tcBorders>
            <w:shd w:val="clear" w:color="auto" w:fill="auto"/>
            <w:noWrap/>
            <w:vAlign w:val="center"/>
            <w:hideMark/>
          </w:tcPr>
          <w:p w14:paraId="52857F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380" w:type="dxa"/>
            <w:tcBorders>
              <w:top w:val="nil"/>
              <w:left w:val="nil"/>
              <w:bottom w:val="single" w:sz="4" w:space="0" w:color="auto"/>
              <w:right w:val="single" w:sz="4" w:space="0" w:color="auto"/>
            </w:tcBorders>
            <w:shd w:val="clear" w:color="auto" w:fill="auto"/>
            <w:noWrap/>
            <w:vAlign w:val="center"/>
            <w:hideMark/>
          </w:tcPr>
          <w:p w14:paraId="666BA3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102 </w:t>
            </w:r>
          </w:p>
        </w:tc>
        <w:tc>
          <w:tcPr>
            <w:tcW w:w="1180" w:type="dxa"/>
            <w:tcBorders>
              <w:top w:val="nil"/>
              <w:left w:val="nil"/>
              <w:bottom w:val="single" w:sz="4" w:space="0" w:color="auto"/>
              <w:right w:val="single" w:sz="4" w:space="0" w:color="auto"/>
            </w:tcBorders>
            <w:shd w:val="clear" w:color="auto" w:fill="auto"/>
            <w:noWrap/>
            <w:vAlign w:val="center"/>
            <w:hideMark/>
          </w:tcPr>
          <w:p w14:paraId="4A5FF5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93 </w:t>
            </w:r>
          </w:p>
        </w:tc>
      </w:tr>
      <w:tr w:rsidR="005E699F" w:rsidRPr="005E699F" w14:paraId="3C6526A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C1B9DCD" w14:textId="77777777" w:rsidR="005E699F" w:rsidRPr="005E699F" w:rsidRDefault="005E699F" w:rsidP="005E699F">
            <w:pPr>
              <w:jc w:val="right"/>
              <w:rPr>
                <w:rFonts w:ascii="Helv" w:hAnsi="Helv" w:cs="Times New Roman"/>
                <w:sz w:val="20"/>
              </w:rPr>
            </w:pPr>
            <w:r w:rsidRPr="005E699F">
              <w:rPr>
                <w:rFonts w:ascii="Helv" w:hAnsi="Helv" w:cs="Times New Roman"/>
                <w:sz w:val="20"/>
              </w:rPr>
              <w:t>76800</w:t>
            </w:r>
          </w:p>
        </w:tc>
        <w:tc>
          <w:tcPr>
            <w:tcW w:w="298" w:type="dxa"/>
            <w:tcBorders>
              <w:top w:val="nil"/>
              <w:left w:val="single" w:sz="4" w:space="0" w:color="auto"/>
              <w:bottom w:val="nil"/>
              <w:right w:val="single" w:sz="4" w:space="0" w:color="auto"/>
            </w:tcBorders>
            <w:shd w:val="clear" w:color="FFFFFF" w:fill="002060"/>
            <w:noWrap/>
            <w:vAlign w:val="center"/>
            <w:hideMark/>
          </w:tcPr>
          <w:p w14:paraId="3A818EF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755D3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28F4E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458" w:type="dxa"/>
            <w:tcBorders>
              <w:top w:val="nil"/>
              <w:left w:val="nil"/>
              <w:bottom w:val="single" w:sz="4" w:space="0" w:color="auto"/>
              <w:right w:val="single" w:sz="4" w:space="0" w:color="auto"/>
            </w:tcBorders>
            <w:shd w:val="clear" w:color="auto" w:fill="auto"/>
            <w:noWrap/>
            <w:vAlign w:val="center"/>
            <w:hideMark/>
          </w:tcPr>
          <w:p w14:paraId="5ECC12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c>
          <w:tcPr>
            <w:tcW w:w="1300" w:type="dxa"/>
            <w:tcBorders>
              <w:top w:val="nil"/>
              <w:left w:val="nil"/>
              <w:bottom w:val="single" w:sz="4" w:space="0" w:color="auto"/>
              <w:right w:val="single" w:sz="4" w:space="0" w:color="auto"/>
            </w:tcBorders>
            <w:shd w:val="clear" w:color="auto" w:fill="auto"/>
            <w:noWrap/>
            <w:vAlign w:val="center"/>
            <w:hideMark/>
          </w:tcPr>
          <w:p w14:paraId="55F67B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380" w:type="dxa"/>
            <w:tcBorders>
              <w:top w:val="nil"/>
              <w:left w:val="nil"/>
              <w:bottom w:val="single" w:sz="4" w:space="0" w:color="auto"/>
              <w:right w:val="single" w:sz="4" w:space="0" w:color="auto"/>
            </w:tcBorders>
            <w:shd w:val="clear" w:color="auto" w:fill="auto"/>
            <w:noWrap/>
            <w:vAlign w:val="center"/>
            <w:hideMark/>
          </w:tcPr>
          <w:p w14:paraId="6BDE5E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102 </w:t>
            </w:r>
          </w:p>
        </w:tc>
        <w:tc>
          <w:tcPr>
            <w:tcW w:w="1180" w:type="dxa"/>
            <w:tcBorders>
              <w:top w:val="nil"/>
              <w:left w:val="nil"/>
              <w:bottom w:val="single" w:sz="4" w:space="0" w:color="auto"/>
              <w:right w:val="single" w:sz="4" w:space="0" w:color="auto"/>
            </w:tcBorders>
            <w:shd w:val="clear" w:color="auto" w:fill="auto"/>
            <w:noWrap/>
            <w:vAlign w:val="center"/>
            <w:hideMark/>
          </w:tcPr>
          <w:p w14:paraId="4CDC59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93 </w:t>
            </w:r>
          </w:p>
        </w:tc>
      </w:tr>
      <w:tr w:rsidR="005E699F" w:rsidRPr="005E699F" w14:paraId="78EB1E7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F88D519" w14:textId="77777777" w:rsidR="005E699F" w:rsidRPr="005E699F" w:rsidRDefault="005E699F" w:rsidP="005E699F">
            <w:pPr>
              <w:jc w:val="right"/>
              <w:rPr>
                <w:rFonts w:ascii="Helv" w:hAnsi="Helv" w:cs="Times New Roman"/>
                <w:sz w:val="20"/>
              </w:rPr>
            </w:pPr>
            <w:r w:rsidRPr="005E699F">
              <w:rPr>
                <w:rFonts w:ascii="Helv" w:hAnsi="Helv" w:cs="Times New Roman"/>
                <w:sz w:val="20"/>
              </w:rPr>
              <w:t>77400</w:t>
            </w:r>
          </w:p>
        </w:tc>
        <w:tc>
          <w:tcPr>
            <w:tcW w:w="298" w:type="dxa"/>
            <w:tcBorders>
              <w:top w:val="nil"/>
              <w:left w:val="single" w:sz="4" w:space="0" w:color="auto"/>
              <w:bottom w:val="nil"/>
              <w:right w:val="single" w:sz="4" w:space="0" w:color="auto"/>
            </w:tcBorders>
            <w:shd w:val="clear" w:color="FFFFFF" w:fill="002060"/>
            <w:noWrap/>
            <w:vAlign w:val="center"/>
            <w:hideMark/>
          </w:tcPr>
          <w:p w14:paraId="0F63E04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5A090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BD98C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c>
          <w:tcPr>
            <w:tcW w:w="1458" w:type="dxa"/>
            <w:tcBorders>
              <w:top w:val="nil"/>
              <w:left w:val="nil"/>
              <w:bottom w:val="single" w:sz="4" w:space="0" w:color="auto"/>
              <w:right w:val="single" w:sz="4" w:space="0" w:color="auto"/>
            </w:tcBorders>
            <w:shd w:val="clear" w:color="auto" w:fill="auto"/>
            <w:noWrap/>
            <w:vAlign w:val="center"/>
            <w:hideMark/>
          </w:tcPr>
          <w:p w14:paraId="63F257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c>
          <w:tcPr>
            <w:tcW w:w="1300" w:type="dxa"/>
            <w:tcBorders>
              <w:top w:val="nil"/>
              <w:left w:val="nil"/>
              <w:bottom w:val="single" w:sz="4" w:space="0" w:color="auto"/>
              <w:right w:val="single" w:sz="4" w:space="0" w:color="auto"/>
            </w:tcBorders>
            <w:shd w:val="clear" w:color="auto" w:fill="auto"/>
            <w:noWrap/>
            <w:vAlign w:val="center"/>
            <w:hideMark/>
          </w:tcPr>
          <w:p w14:paraId="632194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380" w:type="dxa"/>
            <w:tcBorders>
              <w:top w:val="nil"/>
              <w:left w:val="nil"/>
              <w:bottom w:val="single" w:sz="4" w:space="0" w:color="auto"/>
              <w:right w:val="single" w:sz="4" w:space="0" w:color="auto"/>
            </w:tcBorders>
            <w:shd w:val="clear" w:color="auto" w:fill="auto"/>
            <w:noWrap/>
            <w:vAlign w:val="center"/>
            <w:hideMark/>
          </w:tcPr>
          <w:p w14:paraId="1A4402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103 </w:t>
            </w:r>
          </w:p>
        </w:tc>
        <w:tc>
          <w:tcPr>
            <w:tcW w:w="1180" w:type="dxa"/>
            <w:tcBorders>
              <w:top w:val="nil"/>
              <w:left w:val="nil"/>
              <w:bottom w:val="single" w:sz="4" w:space="0" w:color="auto"/>
              <w:right w:val="single" w:sz="4" w:space="0" w:color="auto"/>
            </w:tcBorders>
            <w:shd w:val="clear" w:color="auto" w:fill="auto"/>
            <w:noWrap/>
            <w:vAlign w:val="center"/>
            <w:hideMark/>
          </w:tcPr>
          <w:p w14:paraId="3E164F4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93 </w:t>
            </w:r>
          </w:p>
        </w:tc>
      </w:tr>
      <w:tr w:rsidR="005E699F" w:rsidRPr="005E699F" w14:paraId="20BF643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EFCC1B9" w14:textId="77777777" w:rsidR="005E699F" w:rsidRPr="005E699F" w:rsidRDefault="005E699F" w:rsidP="005E699F">
            <w:pPr>
              <w:jc w:val="right"/>
              <w:rPr>
                <w:rFonts w:ascii="Helv" w:hAnsi="Helv" w:cs="Times New Roman"/>
                <w:sz w:val="20"/>
              </w:rPr>
            </w:pPr>
            <w:r w:rsidRPr="005E699F">
              <w:rPr>
                <w:rFonts w:ascii="Helv" w:hAnsi="Helv" w:cs="Times New Roman"/>
                <w:sz w:val="20"/>
              </w:rPr>
              <w:t>78000</w:t>
            </w:r>
          </w:p>
        </w:tc>
        <w:tc>
          <w:tcPr>
            <w:tcW w:w="298" w:type="dxa"/>
            <w:tcBorders>
              <w:top w:val="nil"/>
              <w:left w:val="single" w:sz="4" w:space="0" w:color="auto"/>
              <w:bottom w:val="nil"/>
              <w:right w:val="single" w:sz="4" w:space="0" w:color="auto"/>
            </w:tcBorders>
            <w:shd w:val="clear" w:color="FFFFFF" w:fill="002060"/>
            <w:noWrap/>
            <w:vAlign w:val="center"/>
            <w:hideMark/>
          </w:tcPr>
          <w:p w14:paraId="71A0D83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29348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75C37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c>
          <w:tcPr>
            <w:tcW w:w="1458" w:type="dxa"/>
            <w:tcBorders>
              <w:top w:val="nil"/>
              <w:left w:val="nil"/>
              <w:bottom w:val="single" w:sz="4" w:space="0" w:color="auto"/>
              <w:right w:val="single" w:sz="4" w:space="0" w:color="auto"/>
            </w:tcBorders>
            <w:shd w:val="clear" w:color="auto" w:fill="auto"/>
            <w:noWrap/>
            <w:vAlign w:val="center"/>
            <w:hideMark/>
          </w:tcPr>
          <w:p w14:paraId="17CF42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c>
          <w:tcPr>
            <w:tcW w:w="1300" w:type="dxa"/>
            <w:tcBorders>
              <w:top w:val="nil"/>
              <w:left w:val="nil"/>
              <w:bottom w:val="single" w:sz="4" w:space="0" w:color="auto"/>
              <w:right w:val="single" w:sz="4" w:space="0" w:color="auto"/>
            </w:tcBorders>
            <w:shd w:val="clear" w:color="auto" w:fill="auto"/>
            <w:noWrap/>
            <w:vAlign w:val="center"/>
            <w:hideMark/>
          </w:tcPr>
          <w:p w14:paraId="052E84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380" w:type="dxa"/>
            <w:tcBorders>
              <w:top w:val="nil"/>
              <w:left w:val="nil"/>
              <w:bottom w:val="single" w:sz="4" w:space="0" w:color="auto"/>
              <w:right w:val="single" w:sz="4" w:space="0" w:color="auto"/>
            </w:tcBorders>
            <w:shd w:val="clear" w:color="auto" w:fill="auto"/>
            <w:noWrap/>
            <w:vAlign w:val="center"/>
            <w:hideMark/>
          </w:tcPr>
          <w:p w14:paraId="6498FD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103 </w:t>
            </w:r>
          </w:p>
        </w:tc>
        <w:tc>
          <w:tcPr>
            <w:tcW w:w="1180" w:type="dxa"/>
            <w:tcBorders>
              <w:top w:val="nil"/>
              <w:left w:val="nil"/>
              <w:bottom w:val="single" w:sz="4" w:space="0" w:color="auto"/>
              <w:right w:val="single" w:sz="4" w:space="0" w:color="auto"/>
            </w:tcBorders>
            <w:shd w:val="clear" w:color="auto" w:fill="auto"/>
            <w:noWrap/>
            <w:vAlign w:val="center"/>
            <w:hideMark/>
          </w:tcPr>
          <w:p w14:paraId="5C4366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93 </w:t>
            </w:r>
          </w:p>
        </w:tc>
      </w:tr>
      <w:tr w:rsidR="005E699F" w:rsidRPr="005E699F" w14:paraId="5B4C4F4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9752CAF" w14:textId="77777777" w:rsidR="005E699F" w:rsidRPr="005E699F" w:rsidRDefault="005E699F" w:rsidP="005E699F">
            <w:pPr>
              <w:jc w:val="right"/>
              <w:rPr>
                <w:rFonts w:ascii="Helv" w:hAnsi="Helv" w:cs="Times New Roman"/>
                <w:sz w:val="20"/>
              </w:rPr>
            </w:pPr>
            <w:r w:rsidRPr="005E699F">
              <w:rPr>
                <w:rFonts w:ascii="Helv" w:hAnsi="Helv" w:cs="Times New Roman"/>
                <w:sz w:val="20"/>
              </w:rPr>
              <w:t>78600</w:t>
            </w:r>
          </w:p>
        </w:tc>
        <w:tc>
          <w:tcPr>
            <w:tcW w:w="298" w:type="dxa"/>
            <w:tcBorders>
              <w:top w:val="nil"/>
              <w:left w:val="single" w:sz="4" w:space="0" w:color="auto"/>
              <w:bottom w:val="nil"/>
              <w:right w:val="single" w:sz="4" w:space="0" w:color="auto"/>
            </w:tcBorders>
            <w:shd w:val="clear" w:color="FFFFFF" w:fill="002060"/>
            <w:noWrap/>
            <w:vAlign w:val="center"/>
            <w:hideMark/>
          </w:tcPr>
          <w:p w14:paraId="4F401C1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981F1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913D0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458" w:type="dxa"/>
            <w:tcBorders>
              <w:top w:val="nil"/>
              <w:left w:val="nil"/>
              <w:bottom w:val="single" w:sz="4" w:space="0" w:color="auto"/>
              <w:right w:val="single" w:sz="4" w:space="0" w:color="auto"/>
            </w:tcBorders>
            <w:shd w:val="clear" w:color="auto" w:fill="auto"/>
            <w:noWrap/>
            <w:vAlign w:val="center"/>
            <w:hideMark/>
          </w:tcPr>
          <w:p w14:paraId="48374A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c>
          <w:tcPr>
            <w:tcW w:w="1300" w:type="dxa"/>
            <w:tcBorders>
              <w:top w:val="nil"/>
              <w:left w:val="nil"/>
              <w:bottom w:val="single" w:sz="4" w:space="0" w:color="auto"/>
              <w:right w:val="single" w:sz="4" w:space="0" w:color="auto"/>
            </w:tcBorders>
            <w:shd w:val="clear" w:color="auto" w:fill="auto"/>
            <w:noWrap/>
            <w:vAlign w:val="center"/>
            <w:hideMark/>
          </w:tcPr>
          <w:p w14:paraId="0C42B7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380" w:type="dxa"/>
            <w:tcBorders>
              <w:top w:val="nil"/>
              <w:left w:val="nil"/>
              <w:bottom w:val="single" w:sz="4" w:space="0" w:color="auto"/>
              <w:right w:val="single" w:sz="4" w:space="0" w:color="auto"/>
            </w:tcBorders>
            <w:shd w:val="clear" w:color="auto" w:fill="auto"/>
            <w:noWrap/>
            <w:vAlign w:val="center"/>
            <w:hideMark/>
          </w:tcPr>
          <w:p w14:paraId="768A3D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103 </w:t>
            </w:r>
          </w:p>
        </w:tc>
        <w:tc>
          <w:tcPr>
            <w:tcW w:w="1180" w:type="dxa"/>
            <w:tcBorders>
              <w:top w:val="nil"/>
              <w:left w:val="nil"/>
              <w:bottom w:val="single" w:sz="4" w:space="0" w:color="auto"/>
              <w:right w:val="single" w:sz="4" w:space="0" w:color="auto"/>
            </w:tcBorders>
            <w:shd w:val="clear" w:color="auto" w:fill="auto"/>
            <w:noWrap/>
            <w:vAlign w:val="center"/>
            <w:hideMark/>
          </w:tcPr>
          <w:p w14:paraId="305F83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94 </w:t>
            </w:r>
          </w:p>
        </w:tc>
      </w:tr>
      <w:tr w:rsidR="005E699F" w:rsidRPr="005E699F" w14:paraId="4726FFF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98959AA" w14:textId="77777777" w:rsidR="005E699F" w:rsidRPr="005E699F" w:rsidRDefault="005E699F" w:rsidP="005E699F">
            <w:pPr>
              <w:jc w:val="right"/>
              <w:rPr>
                <w:rFonts w:ascii="Helv" w:hAnsi="Helv" w:cs="Times New Roman"/>
                <w:sz w:val="20"/>
              </w:rPr>
            </w:pPr>
            <w:r w:rsidRPr="005E699F">
              <w:rPr>
                <w:rFonts w:ascii="Helv" w:hAnsi="Helv" w:cs="Times New Roman"/>
                <w:sz w:val="20"/>
              </w:rPr>
              <w:t>79200</w:t>
            </w:r>
          </w:p>
        </w:tc>
        <w:tc>
          <w:tcPr>
            <w:tcW w:w="298" w:type="dxa"/>
            <w:tcBorders>
              <w:top w:val="nil"/>
              <w:left w:val="single" w:sz="4" w:space="0" w:color="auto"/>
              <w:bottom w:val="nil"/>
              <w:right w:val="single" w:sz="4" w:space="0" w:color="auto"/>
            </w:tcBorders>
            <w:shd w:val="clear" w:color="FFFFFF" w:fill="002060"/>
            <w:noWrap/>
            <w:vAlign w:val="center"/>
            <w:hideMark/>
          </w:tcPr>
          <w:p w14:paraId="45419B8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0F99DC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325E9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458" w:type="dxa"/>
            <w:tcBorders>
              <w:top w:val="nil"/>
              <w:left w:val="nil"/>
              <w:bottom w:val="single" w:sz="4" w:space="0" w:color="auto"/>
              <w:right w:val="single" w:sz="4" w:space="0" w:color="auto"/>
            </w:tcBorders>
            <w:shd w:val="clear" w:color="auto" w:fill="auto"/>
            <w:noWrap/>
            <w:vAlign w:val="center"/>
            <w:hideMark/>
          </w:tcPr>
          <w:p w14:paraId="60698B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c>
          <w:tcPr>
            <w:tcW w:w="1300" w:type="dxa"/>
            <w:tcBorders>
              <w:top w:val="nil"/>
              <w:left w:val="nil"/>
              <w:bottom w:val="single" w:sz="4" w:space="0" w:color="auto"/>
              <w:right w:val="single" w:sz="4" w:space="0" w:color="auto"/>
            </w:tcBorders>
            <w:shd w:val="clear" w:color="auto" w:fill="auto"/>
            <w:noWrap/>
            <w:vAlign w:val="center"/>
            <w:hideMark/>
          </w:tcPr>
          <w:p w14:paraId="4C122B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c>
          <w:tcPr>
            <w:tcW w:w="1380" w:type="dxa"/>
            <w:tcBorders>
              <w:top w:val="nil"/>
              <w:left w:val="nil"/>
              <w:bottom w:val="single" w:sz="4" w:space="0" w:color="auto"/>
              <w:right w:val="single" w:sz="4" w:space="0" w:color="auto"/>
            </w:tcBorders>
            <w:shd w:val="clear" w:color="auto" w:fill="auto"/>
            <w:noWrap/>
            <w:vAlign w:val="center"/>
            <w:hideMark/>
          </w:tcPr>
          <w:p w14:paraId="702B12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104 </w:t>
            </w:r>
          </w:p>
        </w:tc>
        <w:tc>
          <w:tcPr>
            <w:tcW w:w="1180" w:type="dxa"/>
            <w:tcBorders>
              <w:top w:val="nil"/>
              <w:left w:val="nil"/>
              <w:bottom w:val="single" w:sz="4" w:space="0" w:color="auto"/>
              <w:right w:val="single" w:sz="4" w:space="0" w:color="auto"/>
            </w:tcBorders>
            <w:shd w:val="clear" w:color="auto" w:fill="auto"/>
            <w:noWrap/>
            <w:vAlign w:val="center"/>
            <w:hideMark/>
          </w:tcPr>
          <w:p w14:paraId="3F62AA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94 </w:t>
            </w:r>
          </w:p>
        </w:tc>
      </w:tr>
      <w:tr w:rsidR="005E699F" w:rsidRPr="005E699F" w14:paraId="583431B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E36D0D1" w14:textId="77777777" w:rsidR="005E699F" w:rsidRPr="005E699F" w:rsidRDefault="005E699F" w:rsidP="005E699F">
            <w:pPr>
              <w:jc w:val="right"/>
              <w:rPr>
                <w:rFonts w:ascii="Helv" w:hAnsi="Helv" w:cs="Times New Roman"/>
                <w:sz w:val="20"/>
              </w:rPr>
            </w:pPr>
            <w:r w:rsidRPr="005E699F">
              <w:rPr>
                <w:rFonts w:ascii="Helv" w:hAnsi="Helv" w:cs="Times New Roman"/>
                <w:sz w:val="20"/>
              </w:rPr>
              <w:t>79800</w:t>
            </w:r>
          </w:p>
        </w:tc>
        <w:tc>
          <w:tcPr>
            <w:tcW w:w="298" w:type="dxa"/>
            <w:tcBorders>
              <w:top w:val="nil"/>
              <w:left w:val="single" w:sz="4" w:space="0" w:color="auto"/>
              <w:bottom w:val="nil"/>
              <w:right w:val="single" w:sz="4" w:space="0" w:color="auto"/>
            </w:tcBorders>
            <w:shd w:val="clear" w:color="FFFFFF" w:fill="002060"/>
            <w:noWrap/>
            <w:vAlign w:val="center"/>
            <w:hideMark/>
          </w:tcPr>
          <w:p w14:paraId="57F5C83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B0E4A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E4957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c>
          <w:tcPr>
            <w:tcW w:w="1458" w:type="dxa"/>
            <w:tcBorders>
              <w:top w:val="nil"/>
              <w:left w:val="nil"/>
              <w:bottom w:val="single" w:sz="4" w:space="0" w:color="auto"/>
              <w:right w:val="single" w:sz="4" w:space="0" w:color="auto"/>
            </w:tcBorders>
            <w:shd w:val="clear" w:color="auto" w:fill="auto"/>
            <w:noWrap/>
            <w:vAlign w:val="center"/>
            <w:hideMark/>
          </w:tcPr>
          <w:p w14:paraId="1EB308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c>
          <w:tcPr>
            <w:tcW w:w="1300" w:type="dxa"/>
            <w:tcBorders>
              <w:top w:val="nil"/>
              <w:left w:val="nil"/>
              <w:bottom w:val="single" w:sz="4" w:space="0" w:color="auto"/>
              <w:right w:val="single" w:sz="4" w:space="0" w:color="auto"/>
            </w:tcBorders>
            <w:shd w:val="clear" w:color="auto" w:fill="auto"/>
            <w:noWrap/>
            <w:vAlign w:val="center"/>
            <w:hideMark/>
          </w:tcPr>
          <w:p w14:paraId="554A1CF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c>
          <w:tcPr>
            <w:tcW w:w="1380" w:type="dxa"/>
            <w:tcBorders>
              <w:top w:val="nil"/>
              <w:left w:val="nil"/>
              <w:bottom w:val="single" w:sz="4" w:space="0" w:color="auto"/>
              <w:right w:val="single" w:sz="4" w:space="0" w:color="auto"/>
            </w:tcBorders>
            <w:shd w:val="clear" w:color="auto" w:fill="auto"/>
            <w:noWrap/>
            <w:vAlign w:val="center"/>
            <w:hideMark/>
          </w:tcPr>
          <w:p w14:paraId="17461B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104 </w:t>
            </w:r>
          </w:p>
        </w:tc>
        <w:tc>
          <w:tcPr>
            <w:tcW w:w="1180" w:type="dxa"/>
            <w:tcBorders>
              <w:top w:val="nil"/>
              <w:left w:val="nil"/>
              <w:bottom w:val="single" w:sz="4" w:space="0" w:color="auto"/>
              <w:right w:val="single" w:sz="4" w:space="0" w:color="auto"/>
            </w:tcBorders>
            <w:shd w:val="clear" w:color="auto" w:fill="auto"/>
            <w:noWrap/>
            <w:vAlign w:val="center"/>
            <w:hideMark/>
          </w:tcPr>
          <w:p w14:paraId="77AA38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94 </w:t>
            </w:r>
          </w:p>
        </w:tc>
      </w:tr>
      <w:tr w:rsidR="005E699F" w:rsidRPr="005E699F" w14:paraId="049383E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5643D47" w14:textId="77777777" w:rsidR="005E699F" w:rsidRPr="005E699F" w:rsidRDefault="005E699F" w:rsidP="005E699F">
            <w:pPr>
              <w:jc w:val="right"/>
              <w:rPr>
                <w:rFonts w:ascii="Helv" w:hAnsi="Helv" w:cs="Times New Roman"/>
                <w:sz w:val="20"/>
              </w:rPr>
            </w:pPr>
            <w:r w:rsidRPr="005E699F">
              <w:rPr>
                <w:rFonts w:ascii="Helv" w:hAnsi="Helv" w:cs="Times New Roman"/>
                <w:sz w:val="20"/>
              </w:rPr>
              <w:t>80400</w:t>
            </w:r>
          </w:p>
        </w:tc>
        <w:tc>
          <w:tcPr>
            <w:tcW w:w="298" w:type="dxa"/>
            <w:tcBorders>
              <w:top w:val="nil"/>
              <w:left w:val="single" w:sz="4" w:space="0" w:color="auto"/>
              <w:bottom w:val="nil"/>
              <w:right w:val="single" w:sz="4" w:space="0" w:color="auto"/>
            </w:tcBorders>
            <w:shd w:val="clear" w:color="FFFFFF" w:fill="002060"/>
            <w:noWrap/>
            <w:vAlign w:val="center"/>
            <w:hideMark/>
          </w:tcPr>
          <w:p w14:paraId="518FBA0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1E0E5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BBF1D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c>
          <w:tcPr>
            <w:tcW w:w="1458" w:type="dxa"/>
            <w:tcBorders>
              <w:top w:val="nil"/>
              <w:left w:val="nil"/>
              <w:bottom w:val="single" w:sz="4" w:space="0" w:color="auto"/>
              <w:right w:val="single" w:sz="4" w:space="0" w:color="auto"/>
            </w:tcBorders>
            <w:shd w:val="clear" w:color="auto" w:fill="auto"/>
            <w:noWrap/>
            <w:vAlign w:val="center"/>
            <w:hideMark/>
          </w:tcPr>
          <w:p w14:paraId="6DE531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c>
          <w:tcPr>
            <w:tcW w:w="1300" w:type="dxa"/>
            <w:tcBorders>
              <w:top w:val="nil"/>
              <w:left w:val="nil"/>
              <w:bottom w:val="single" w:sz="4" w:space="0" w:color="auto"/>
              <w:right w:val="single" w:sz="4" w:space="0" w:color="auto"/>
            </w:tcBorders>
            <w:shd w:val="clear" w:color="auto" w:fill="auto"/>
            <w:noWrap/>
            <w:vAlign w:val="center"/>
            <w:hideMark/>
          </w:tcPr>
          <w:p w14:paraId="0CA06B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c>
          <w:tcPr>
            <w:tcW w:w="1380" w:type="dxa"/>
            <w:tcBorders>
              <w:top w:val="nil"/>
              <w:left w:val="nil"/>
              <w:bottom w:val="single" w:sz="4" w:space="0" w:color="auto"/>
              <w:right w:val="single" w:sz="4" w:space="0" w:color="auto"/>
            </w:tcBorders>
            <w:shd w:val="clear" w:color="auto" w:fill="auto"/>
            <w:noWrap/>
            <w:vAlign w:val="center"/>
            <w:hideMark/>
          </w:tcPr>
          <w:p w14:paraId="014CC1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104 </w:t>
            </w:r>
          </w:p>
        </w:tc>
        <w:tc>
          <w:tcPr>
            <w:tcW w:w="1180" w:type="dxa"/>
            <w:tcBorders>
              <w:top w:val="nil"/>
              <w:left w:val="nil"/>
              <w:bottom w:val="single" w:sz="4" w:space="0" w:color="auto"/>
              <w:right w:val="single" w:sz="4" w:space="0" w:color="auto"/>
            </w:tcBorders>
            <w:shd w:val="clear" w:color="auto" w:fill="auto"/>
            <w:noWrap/>
            <w:vAlign w:val="center"/>
            <w:hideMark/>
          </w:tcPr>
          <w:p w14:paraId="78AF9F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94 </w:t>
            </w:r>
          </w:p>
        </w:tc>
      </w:tr>
      <w:tr w:rsidR="005E699F" w:rsidRPr="005E699F" w14:paraId="1FE3E71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A36F122" w14:textId="77777777" w:rsidR="005E699F" w:rsidRPr="005E699F" w:rsidRDefault="005E699F" w:rsidP="005E699F">
            <w:pPr>
              <w:jc w:val="right"/>
              <w:rPr>
                <w:rFonts w:ascii="Helv" w:hAnsi="Helv" w:cs="Times New Roman"/>
                <w:sz w:val="20"/>
              </w:rPr>
            </w:pPr>
            <w:r w:rsidRPr="005E699F">
              <w:rPr>
                <w:rFonts w:ascii="Helv" w:hAnsi="Helv" w:cs="Times New Roman"/>
                <w:sz w:val="20"/>
              </w:rPr>
              <w:t>81000</w:t>
            </w:r>
          </w:p>
        </w:tc>
        <w:tc>
          <w:tcPr>
            <w:tcW w:w="298" w:type="dxa"/>
            <w:tcBorders>
              <w:top w:val="nil"/>
              <w:left w:val="single" w:sz="4" w:space="0" w:color="auto"/>
              <w:bottom w:val="nil"/>
              <w:right w:val="single" w:sz="4" w:space="0" w:color="auto"/>
            </w:tcBorders>
            <w:shd w:val="clear" w:color="FFFFFF" w:fill="002060"/>
            <w:noWrap/>
            <w:vAlign w:val="center"/>
            <w:hideMark/>
          </w:tcPr>
          <w:p w14:paraId="18CD672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AFA95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A58D0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458" w:type="dxa"/>
            <w:tcBorders>
              <w:top w:val="nil"/>
              <w:left w:val="nil"/>
              <w:bottom w:val="single" w:sz="4" w:space="0" w:color="auto"/>
              <w:right w:val="single" w:sz="4" w:space="0" w:color="auto"/>
            </w:tcBorders>
            <w:shd w:val="clear" w:color="auto" w:fill="auto"/>
            <w:noWrap/>
            <w:vAlign w:val="center"/>
            <w:hideMark/>
          </w:tcPr>
          <w:p w14:paraId="5C416E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c>
          <w:tcPr>
            <w:tcW w:w="1300" w:type="dxa"/>
            <w:tcBorders>
              <w:top w:val="nil"/>
              <w:left w:val="nil"/>
              <w:bottom w:val="single" w:sz="4" w:space="0" w:color="auto"/>
              <w:right w:val="single" w:sz="4" w:space="0" w:color="auto"/>
            </w:tcBorders>
            <w:shd w:val="clear" w:color="auto" w:fill="auto"/>
            <w:noWrap/>
            <w:vAlign w:val="center"/>
            <w:hideMark/>
          </w:tcPr>
          <w:p w14:paraId="5537CF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380" w:type="dxa"/>
            <w:tcBorders>
              <w:top w:val="nil"/>
              <w:left w:val="nil"/>
              <w:bottom w:val="single" w:sz="4" w:space="0" w:color="auto"/>
              <w:right w:val="single" w:sz="4" w:space="0" w:color="auto"/>
            </w:tcBorders>
            <w:shd w:val="clear" w:color="auto" w:fill="auto"/>
            <w:noWrap/>
            <w:vAlign w:val="center"/>
            <w:hideMark/>
          </w:tcPr>
          <w:p w14:paraId="5916CC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c>
          <w:tcPr>
            <w:tcW w:w="1180" w:type="dxa"/>
            <w:tcBorders>
              <w:top w:val="nil"/>
              <w:left w:val="nil"/>
              <w:bottom w:val="single" w:sz="4" w:space="0" w:color="auto"/>
              <w:right w:val="single" w:sz="4" w:space="0" w:color="auto"/>
            </w:tcBorders>
            <w:shd w:val="clear" w:color="auto" w:fill="auto"/>
            <w:noWrap/>
            <w:vAlign w:val="center"/>
            <w:hideMark/>
          </w:tcPr>
          <w:p w14:paraId="5AAC527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95 </w:t>
            </w:r>
          </w:p>
        </w:tc>
      </w:tr>
      <w:tr w:rsidR="005E699F" w:rsidRPr="005E699F" w14:paraId="5460082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525F524" w14:textId="77777777" w:rsidR="005E699F" w:rsidRPr="005E699F" w:rsidRDefault="005E699F" w:rsidP="005E699F">
            <w:pPr>
              <w:jc w:val="right"/>
              <w:rPr>
                <w:rFonts w:ascii="Helv" w:hAnsi="Helv" w:cs="Times New Roman"/>
                <w:sz w:val="20"/>
              </w:rPr>
            </w:pPr>
            <w:r w:rsidRPr="005E699F">
              <w:rPr>
                <w:rFonts w:ascii="Helv" w:hAnsi="Helv" w:cs="Times New Roman"/>
                <w:sz w:val="20"/>
              </w:rPr>
              <w:t>81600</w:t>
            </w:r>
          </w:p>
        </w:tc>
        <w:tc>
          <w:tcPr>
            <w:tcW w:w="298" w:type="dxa"/>
            <w:tcBorders>
              <w:top w:val="nil"/>
              <w:left w:val="single" w:sz="4" w:space="0" w:color="auto"/>
              <w:bottom w:val="nil"/>
              <w:right w:val="single" w:sz="4" w:space="0" w:color="auto"/>
            </w:tcBorders>
            <w:shd w:val="clear" w:color="FFFFFF" w:fill="002060"/>
            <w:noWrap/>
            <w:vAlign w:val="center"/>
            <w:hideMark/>
          </w:tcPr>
          <w:p w14:paraId="1C3A22F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D5D5D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1EA91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458" w:type="dxa"/>
            <w:tcBorders>
              <w:top w:val="nil"/>
              <w:left w:val="nil"/>
              <w:bottom w:val="single" w:sz="4" w:space="0" w:color="auto"/>
              <w:right w:val="single" w:sz="4" w:space="0" w:color="auto"/>
            </w:tcBorders>
            <w:shd w:val="clear" w:color="auto" w:fill="auto"/>
            <w:noWrap/>
            <w:vAlign w:val="center"/>
            <w:hideMark/>
          </w:tcPr>
          <w:p w14:paraId="1EE025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c>
          <w:tcPr>
            <w:tcW w:w="1300" w:type="dxa"/>
            <w:tcBorders>
              <w:top w:val="nil"/>
              <w:left w:val="nil"/>
              <w:bottom w:val="single" w:sz="4" w:space="0" w:color="auto"/>
              <w:right w:val="single" w:sz="4" w:space="0" w:color="auto"/>
            </w:tcBorders>
            <w:shd w:val="clear" w:color="auto" w:fill="auto"/>
            <w:noWrap/>
            <w:vAlign w:val="center"/>
            <w:hideMark/>
          </w:tcPr>
          <w:p w14:paraId="17F82D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380" w:type="dxa"/>
            <w:tcBorders>
              <w:top w:val="nil"/>
              <w:left w:val="nil"/>
              <w:bottom w:val="single" w:sz="4" w:space="0" w:color="auto"/>
              <w:right w:val="single" w:sz="4" w:space="0" w:color="auto"/>
            </w:tcBorders>
            <w:shd w:val="clear" w:color="auto" w:fill="auto"/>
            <w:noWrap/>
            <w:vAlign w:val="center"/>
            <w:hideMark/>
          </w:tcPr>
          <w:p w14:paraId="270954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c>
          <w:tcPr>
            <w:tcW w:w="1180" w:type="dxa"/>
            <w:tcBorders>
              <w:top w:val="nil"/>
              <w:left w:val="nil"/>
              <w:bottom w:val="single" w:sz="4" w:space="0" w:color="auto"/>
              <w:right w:val="single" w:sz="4" w:space="0" w:color="auto"/>
            </w:tcBorders>
            <w:shd w:val="clear" w:color="auto" w:fill="auto"/>
            <w:noWrap/>
            <w:vAlign w:val="center"/>
            <w:hideMark/>
          </w:tcPr>
          <w:p w14:paraId="2BFE43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95 </w:t>
            </w:r>
          </w:p>
        </w:tc>
      </w:tr>
      <w:tr w:rsidR="005E699F" w:rsidRPr="005E699F" w14:paraId="0E81592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326326A" w14:textId="77777777" w:rsidR="005E699F" w:rsidRPr="005E699F" w:rsidRDefault="005E699F" w:rsidP="005E699F">
            <w:pPr>
              <w:jc w:val="right"/>
              <w:rPr>
                <w:rFonts w:ascii="Helv" w:hAnsi="Helv" w:cs="Times New Roman"/>
                <w:sz w:val="20"/>
              </w:rPr>
            </w:pPr>
            <w:r w:rsidRPr="005E699F">
              <w:rPr>
                <w:rFonts w:ascii="Helv" w:hAnsi="Helv" w:cs="Times New Roman"/>
                <w:sz w:val="20"/>
              </w:rPr>
              <w:t>82200</w:t>
            </w:r>
          </w:p>
        </w:tc>
        <w:tc>
          <w:tcPr>
            <w:tcW w:w="298" w:type="dxa"/>
            <w:tcBorders>
              <w:top w:val="nil"/>
              <w:left w:val="single" w:sz="4" w:space="0" w:color="auto"/>
              <w:bottom w:val="nil"/>
              <w:right w:val="single" w:sz="4" w:space="0" w:color="auto"/>
            </w:tcBorders>
            <w:shd w:val="clear" w:color="FFFFFF" w:fill="002060"/>
            <w:noWrap/>
            <w:vAlign w:val="center"/>
            <w:hideMark/>
          </w:tcPr>
          <w:p w14:paraId="6B68C95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E0148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3621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458" w:type="dxa"/>
            <w:tcBorders>
              <w:top w:val="nil"/>
              <w:left w:val="nil"/>
              <w:bottom w:val="single" w:sz="4" w:space="0" w:color="auto"/>
              <w:right w:val="single" w:sz="4" w:space="0" w:color="auto"/>
            </w:tcBorders>
            <w:shd w:val="clear" w:color="auto" w:fill="auto"/>
            <w:noWrap/>
            <w:vAlign w:val="center"/>
            <w:hideMark/>
          </w:tcPr>
          <w:p w14:paraId="719F7D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300" w:type="dxa"/>
            <w:tcBorders>
              <w:top w:val="nil"/>
              <w:left w:val="nil"/>
              <w:bottom w:val="single" w:sz="4" w:space="0" w:color="auto"/>
              <w:right w:val="single" w:sz="4" w:space="0" w:color="auto"/>
            </w:tcBorders>
            <w:shd w:val="clear" w:color="auto" w:fill="auto"/>
            <w:noWrap/>
            <w:vAlign w:val="center"/>
            <w:hideMark/>
          </w:tcPr>
          <w:p w14:paraId="0E9194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380" w:type="dxa"/>
            <w:tcBorders>
              <w:top w:val="nil"/>
              <w:left w:val="nil"/>
              <w:bottom w:val="single" w:sz="4" w:space="0" w:color="auto"/>
              <w:right w:val="single" w:sz="4" w:space="0" w:color="auto"/>
            </w:tcBorders>
            <w:shd w:val="clear" w:color="auto" w:fill="auto"/>
            <w:noWrap/>
            <w:vAlign w:val="center"/>
            <w:hideMark/>
          </w:tcPr>
          <w:p w14:paraId="020DB1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c>
          <w:tcPr>
            <w:tcW w:w="1180" w:type="dxa"/>
            <w:tcBorders>
              <w:top w:val="nil"/>
              <w:left w:val="nil"/>
              <w:bottom w:val="single" w:sz="4" w:space="0" w:color="auto"/>
              <w:right w:val="single" w:sz="4" w:space="0" w:color="auto"/>
            </w:tcBorders>
            <w:shd w:val="clear" w:color="auto" w:fill="auto"/>
            <w:noWrap/>
            <w:vAlign w:val="center"/>
            <w:hideMark/>
          </w:tcPr>
          <w:p w14:paraId="626D19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95 </w:t>
            </w:r>
          </w:p>
        </w:tc>
      </w:tr>
      <w:tr w:rsidR="005E699F" w:rsidRPr="005E699F" w14:paraId="6D574A7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3470B50" w14:textId="77777777" w:rsidR="005E699F" w:rsidRPr="005E699F" w:rsidRDefault="005E699F" w:rsidP="005E699F">
            <w:pPr>
              <w:jc w:val="right"/>
              <w:rPr>
                <w:rFonts w:ascii="Helv" w:hAnsi="Helv" w:cs="Times New Roman"/>
                <w:sz w:val="20"/>
              </w:rPr>
            </w:pPr>
            <w:r w:rsidRPr="005E699F">
              <w:rPr>
                <w:rFonts w:ascii="Helv" w:hAnsi="Helv" w:cs="Times New Roman"/>
                <w:sz w:val="20"/>
              </w:rPr>
              <w:t>82800</w:t>
            </w:r>
          </w:p>
        </w:tc>
        <w:tc>
          <w:tcPr>
            <w:tcW w:w="298" w:type="dxa"/>
            <w:tcBorders>
              <w:top w:val="nil"/>
              <w:left w:val="single" w:sz="4" w:space="0" w:color="auto"/>
              <w:bottom w:val="nil"/>
              <w:right w:val="single" w:sz="4" w:space="0" w:color="auto"/>
            </w:tcBorders>
            <w:shd w:val="clear" w:color="FFFFFF" w:fill="002060"/>
            <w:noWrap/>
            <w:vAlign w:val="center"/>
            <w:hideMark/>
          </w:tcPr>
          <w:p w14:paraId="2789A81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7037F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C434F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458" w:type="dxa"/>
            <w:tcBorders>
              <w:top w:val="nil"/>
              <w:left w:val="nil"/>
              <w:bottom w:val="single" w:sz="4" w:space="0" w:color="auto"/>
              <w:right w:val="single" w:sz="4" w:space="0" w:color="auto"/>
            </w:tcBorders>
            <w:shd w:val="clear" w:color="auto" w:fill="auto"/>
            <w:noWrap/>
            <w:vAlign w:val="center"/>
            <w:hideMark/>
          </w:tcPr>
          <w:p w14:paraId="0D3C75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300" w:type="dxa"/>
            <w:tcBorders>
              <w:top w:val="nil"/>
              <w:left w:val="nil"/>
              <w:bottom w:val="single" w:sz="4" w:space="0" w:color="auto"/>
              <w:right w:val="single" w:sz="4" w:space="0" w:color="auto"/>
            </w:tcBorders>
            <w:shd w:val="clear" w:color="auto" w:fill="auto"/>
            <w:noWrap/>
            <w:vAlign w:val="center"/>
            <w:hideMark/>
          </w:tcPr>
          <w:p w14:paraId="6369DA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c>
          <w:tcPr>
            <w:tcW w:w="1380" w:type="dxa"/>
            <w:tcBorders>
              <w:top w:val="nil"/>
              <w:left w:val="nil"/>
              <w:bottom w:val="single" w:sz="4" w:space="0" w:color="auto"/>
              <w:right w:val="single" w:sz="4" w:space="0" w:color="auto"/>
            </w:tcBorders>
            <w:shd w:val="clear" w:color="auto" w:fill="auto"/>
            <w:noWrap/>
            <w:vAlign w:val="center"/>
            <w:hideMark/>
          </w:tcPr>
          <w:p w14:paraId="6EFCF0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c>
          <w:tcPr>
            <w:tcW w:w="1180" w:type="dxa"/>
            <w:tcBorders>
              <w:top w:val="nil"/>
              <w:left w:val="nil"/>
              <w:bottom w:val="single" w:sz="4" w:space="0" w:color="auto"/>
              <w:right w:val="single" w:sz="4" w:space="0" w:color="auto"/>
            </w:tcBorders>
            <w:shd w:val="clear" w:color="auto" w:fill="auto"/>
            <w:noWrap/>
            <w:vAlign w:val="center"/>
            <w:hideMark/>
          </w:tcPr>
          <w:p w14:paraId="7890FD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95 </w:t>
            </w:r>
          </w:p>
        </w:tc>
      </w:tr>
      <w:tr w:rsidR="005E699F" w:rsidRPr="005E699F" w14:paraId="17DB0B3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8D17C0B" w14:textId="77777777" w:rsidR="005E699F" w:rsidRPr="005E699F" w:rsidRDefault="005E699F" w:rsidP="005E699F">
            <w:pPr>
              <w:jc w:val="right"/>
              <w:rPr>
                <w:rFonts w:ascii="Helv" w:hAnsi="Helv" w:cs="Times New Roman"/>
                <w:sz w:val="20"/>
              </w:rPr>
            </w:pPr>
            <w:r w:rsidRPr="005E699F">
              <w:rPr>
                <w:rFonts w:ascii="Helv" w:hAnsi="Helv" w:cs="Times New Roman"/>
                <w:sz w:val="20"/>
              </w:rPr>
              <w:t>83400</w:t>
            </w:r>
          </w:p>
        </w:tc>
        <w:tc>
          <w:tcPr>
            <w:tcW w:w="298" w:type="dxa"/>
            <w:tcBorders>
              <w:top w:val="nil"/>
              <w:left w:val="single" w:sz="4" w:space="0" w:color="auto"/>
              <w:bottom w:val="nil"/>
              <w:right w:val="single" w:sz="4" w:space="0" w:color="auto"/>
            </w:tcBorders>
            <w:shd w:val="clear" w:color="FFFFFF" w:fill="002060"/>
            <w:noWrap/>
            <w:vAlign w:val="center"/>
            <w:hideMark/>
          </w:tcPr>
          <w:p w14:paraId="27909BB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1B2C6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28906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458" w:type="dxa"/>
            <w:tcBorders>
              <w:top w:val="nil"/>
              <w:left w:val="nil"/>
              <w:bottom w:val="single" w:sz="4" w:space="0" w:color="auto"/>
              <w:right w:val="single" w:sz="4" w:space="0" w:color="auto"/>
            </w:tcBorders>
            <w:shd w:val="clear" w:color="auto" w:fill="auto"/>
            <w:noWrap/>
            <w:vAlign w:val="center"/>
            <w:hideMark/>
          </w:tcPr>
          <w:p w14:paraId="0DD391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300" w:type="dxa"/>
            <w:tcBorders>
              <w:top w:val="nil"/>
              <w:left w:val="nil"/>
              <w:bottom w:val="single" w:sz="4" w:space="0" w:color="auto"/>
              <w:right w:val="single" w:sz="4" w:space="0" w:color="auto"/>
            </w:tcBorders>
            <w:shd w:val="clear" w:color="auto" w:fill="auto"/>
            <w:noWrap/>
            <w:vAlign w:val="center"/>
            <w:hideMark/>
          </w:tcPr>
          <w:p w14:paraId="088ECC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c>
          <w:tcPr>
            <w:tcW w:w="1380" w:type="dxa"/>
            <w:tcBorders>
              <w:top w:val="nil"/>
              <w:left w:val="nil"/>
              <w:bottom w:val="single" w:sz="4" w:space="0" w:color="auto"/>
              <w:right w:val="single" w:sz="4" w:space="0" w:color="auto"/>
            </w:tcBorders>
            <w:shd w:val="clear" w:color="auto" w:fill="auto"/>
            <w:noWrap/>
            <w:vAlign w:val="center"/>
            <w:hideMark/>
          </w:tcPr>
          <w:p w14:paraId="694B44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c>
          <w:tcPr>
            <w:tcW w:w="1180" w:type="dxa"/>
            <w:tcBorders>
              <w:top w:val="nil"/>
              <w:left w:val="nil"/>
              <w:bottom w:val="single" w:sz="4" w:space="0" w:color="auto"/>
              <w:right w:val="single" w:sz="4" w:space="0" w:color="auto"/>
            </w:tcBorders>
            <w:shd w:val="clear" w:color="auto" w:fill="auto"/>
            <w:noWrap/>
            <w:vAlign w:val="center"/>
            <w:hideMark/>
          </w:tcPr>
          <w:p w14:paraId="077E6A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r>
      <w:tr w:rsidR="005E699F" w:rsidRPr="005E699F" w14:paraId="2F4A942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94AAD6D" w14:textId="77777777" w:rsidR="005E699F" w:rsidRPr="005E699F" w:rsidRDefault="005E699F" w:rsidP="005E699F">
            <w:pPr>
              <w:jc w:val="right"/>
              <w:rPr>
                <w:rFonts w:ascii="Helv" w:hAnsi="Helv" w:cs="Times New Roman"/>
                <w:sz w:val="20"/>
              </w:rPr>
            </w:pPr>
            <w:r w:rsidRPr="005E699F">
              <w:rPr>
                <w:rFonts w:ascii="Helv" w:hAnsi="Helv" w:cs="Times New Roman"/>
                <w:sz w:val="20"/>
              </w:rPr>
              <w:t>84000</w:t>
            </w:r>
          </w:p>
        </w:tc>
        <w:tc>
          <w:tcPr>
            <w:tcW w:w="298" w:type="dxa"/>
            <w:tcBorders>
              <w:top w:val="nil"/>
              <w:left w:val="single" w:sz="4" w:space="0" w:color="auto"/>
              <w:bottom w:val="nil"/>
              <w:right w:val="single" w:sz="4" w:space="0" w:color="auto"/>
            </w:tcBorders>
            <w:shd w:val="clear" w:color="FFFFFF" w:fill="002060"/>
            <w:noWrap/>
            <w:vAlign w:val="center"/>
            <w:hideMark/>
          </w:tcPr>
          <w:p w14:paraId="50EC040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962E9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2B775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458" w:type="dxa"/>
            <w:tcBorders>
              <w:top w:val="nil"/>
              <w:left w:val="nil"/>
              <w:bottom w:val="single" w:sz="4" w:space="0" w:color="auto"/>
              <w:right w:val="single" w:sz="4" w:space="0" w:color="auto"/>
            </w:tcBorders>
            <w:shd w:val="clear" w:color="auto" w:fill="auto"/>
            <w:noWrap/>
            <w:vAlign w:val="center"/>
            <w:hideMark/>
          </w:tcPr>
          <w:p w14:paraId="431A69D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300" w:type="dxa"/>
            <w:tcBorders>
              <w:top w:val="nil"/>
              <w:left w:val="nil"/>
              <w:bottom w:val="single" w:sz="4" w:space="0" w:color="auto"/>
              <w:right w:val="single" w:sz="4" w:space="0" w:color="auto"/>
            </w:tcBorders>
            <w:shd w:val="clear" w:color="auto" w:fill="auto"/>
            <w:noWrap/>
            <w:vAlign w:val="center"/>
            <w:hideMark/>
          </w:tcPr>
          <w:p w14:paraId="675A9F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c>
          <w:tcPr>
            <w:tcW w:w="1380" w:type="dxa"/>
            <w:tcBorders>
              <w:top w:val="nil"/>
              <w:left w:val="nil"/>
              <w:bottom w:val="single" w:sz="4" w:space="0" w:color="auto"/>
              <w:right w:val="single" w:sz="4" w:space="0" w:color="auto"/>
            </w:tcBorders>
            <w:shd w:val="clear" w:color="auto" w:fill="auto"/>
            <w:noWrap/>
            <w:vAlign w:val="center"/>
            <w:hideMark/>
          </w:tcPr>
          <w:p w14:paraId="1AA099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180" w:type="dxa"/>
            <w:tcBorders>
              <w:top w:val="nil"/>
              <w:left w:val="nil"/>
              <w:bottom w:val="single" w:sz="4" w:space="0" w:color="auto"/>
              <w:right w:val="single" w:sz="4" w:space="0" w:color="auto"/>
            </w:tcBorders>
            <w:shd w:val="clear" w:color="auto" w:fill="auto"/>
            <w:noWrap/>
            <w:vAlign w:val="center"/>
            <w:hideMark/>
          </w:tcPr>
          <w:p w14:paraId="1E2292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r>
      <w:tr w:rsidR="005E699F" w:rsidRPr="005E699F" w14:paraId="32FC63C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B219CCA" w14:textId="77777777" w:rsidR="005E699F" w:rsidRPr="005E699F" w:rsidRDefault="005E699F" w:rsidP="005E699F">
            <w:pPr>
              <w:jc w:val="right"/>
              <w:rPr>
                <w:rFonts w:ascii="Helv" w:hAnsi="Helv" w:cs="Times New Roman"/>
                <w:sz w:val="20"/>
              </w:rPr>
            </w:pPr>
            <w:r w:rsidRPr="005E699F">
              <w:rPr>
                <w:rFonts w:ascii="Helv" w:hAnsi="Helv" w:cs="Times New Roman"/>
                <w:sz w:val="20"/>
              </w:rPr>
              <w:t>84600</w:t>
            </w:r>
          </w:p>
        </w:tc>
        <w:tc>
          <w:tcPr>
            <w:tcW w:w="298" w:type="dxa"/>
            <w:tcBorders>
              <w:top w:val="nil"/>
              <w:left w:val="single" w:sz="4" w:space="0" w:color="auto"/>
              <w:bottom w:val="nil"/>
              <w:right w:val="single" w:sz="4" w:space="0" w:color="auto"/>
            </w:tcBorders>
            <w:shd w:val="clear" w:color="FFFFFF" w:fill="002060"/>
            <w:noWrap/>
            <w:vAlign w:val="center"/>
            <w:hideMark/>
          </w:tcPr>
          <w:p w14:paraId="3388D35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1F8D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C80DDD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458" w:type="dxa"/>
            <w:tcBorders>
              <w:top w:val="nil"/>
              <w:left w:val="nil"/>
              <w:bottom w:val="single" w:sz="4" w:space="0" w:color="auto"/>
              <w:right w:val="single" w:sz="4" w:space="0" w:color="auto"/>
            </w:tcBorders>
            <w:shd w:val="clear" w:color="auto" w:fill="auto"/>
            <w:noWrap/>
            <w:vAlign w:val="center"/>
            <w:hideMark/>
          </w:tcPr>
          <w:p w14:paraId="46CA91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300" w:type="dxa"/>
            <w:tcBorders>
              <w:top w:val="nil"/>
              <w:left w:val="nil"/>
              <w:bottom w:val="single" w:sz="4" w:space="0" w:color="auto"/>
              <w:right w:val="single" w:sz="4" w:space="0" w:color="auto"/>
            </w:tcBorders>
            <w:shd w:val="clear" w:color="auto" w:fill="auto"/>
            <w:noWrap/>
            <w:vAlign w:val="center"/>
            <w:hideMark/>
          </w:tcPr>
          <w:p w14:paraId="644103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c>
          <w:tcPr>
            <w:tcW w:w="1380" w:type="dxa"/>
            <w:tcBorders>
              <w:top w:val="nil"/>
              <w:left w:val="nil"/>
              <w:bottom w:val="single" w:sz="4" w:space="0" w:color="auto"/>
              <w:right w:val="single" w:sz="4" w:space="0" w:color="auto"/>
            </w:tcBorders>
            <w:shd w:val="clear" w:color="auto" w:fill="auto"/>
            <w:noWrap/>
            <w:vAlign w:val="center"/>
            <w:hideMark/>
          </w:tcPr>
          <w:p w14:paraId="2D202E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180" w:type="dxa"/>
            <w:tcBorders>
              <w:top w:val="nil"/>
              <w:left w:val="nil"/>
              <w:bottom w:val="single" w:sz="4" w:space="0" w:color="auto"/>
              <w:right w:val="single" w:sz="4" w:space="0" w:color="auto"/>
            </w:tcBorders>
            <w:shd w:val="clear" w:color="auto" w:fill="auto"/>
            <w:noWrap/>
            <w:vAlign w:val="center"/>
            <w:hideMark/>
          </w:tcPr>
          <w:p w14:paraId="46AB41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r>
      <w:tr w:rsidR="005E699F" w:rsidRPr="005E699F" w14:paraId="0062B40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78C9D71" w14:textId="77777777" w:rsidR="005E699F" w:rsidRPr="005E699F" w:rsidRDefault="005E699F" w:rsidP="005E699F">
            <w:pPr>
              <w:jc w:val="right"/>
              <w:rPr>
                <w:rFonts w:ascii="Helv" w:hAnsi="Helv" w:cs="Times New Roman"/>
                <w:sz w:val="20"/>
              </w:rPr>
            </w:pPr>
            <w:r w:rsidRPr="005E699F">
              <w:rPr>
                <w:rFonts w:ascii="Helv" w:hAnsi="Helv" w:cs="Times New Roman"/>
                <w:sz w:val="20"/>
              </w:rPr>
              <w:t>85200</w:t>
            </w:r>
          </w:p>
        </w:tc>
        <w:tc>
          <w:tcPr>
            <w:tcW w:w="298" w:type="dxa"/>
            <w:tcBorders>
              <w:top w:val="nil"/>
              <w:left w:val="single" w:sz="4" w:space="0" w:color="auto"/>
              <w:bottom w:val="nil"/>
              <w:right w:val="single" w:sz="4" w:space="0" w:color="auto"/>
            </w:tcBorders>
            <w:shd w:val="clear" w:color="FFFFFF" w:fill="002060"/>
            <w:noWrap/>
            <w:vAlign w:val="center"/>
            <w:hideMark/>
          </w:tcPr>
          <w:p w14:paraId="0880AAD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B274C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DBD2B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458" w:type="dxa"/>
            <w:tcBorders>
              <w:top w:val="nil"/>
              <w:left w:val="nil"/>
              <w:bottom w:val="single" w:sz="4" w:space="0" w:color="auto"/>
              <w:right w:val="single" w:sz="4" w:space="0" w:color="auto"/>
            </w:tcBorders>
            <w:shd w:val="clear" w:color="auto" w:fill="auto"/>
            <w:noWrap/>
            <w:vAlign w:val="center"/>
            <w:hideMark/>
          </w:tcPr>
          <w:p w14:paraId="1D483B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300" w:type="dxa"/>
            <w:tcBorders>
              <w:top w:val="nil"/>
              <w:left w:val="nil"/>
              <w:bottom w:val="single" w:sz="4" w:space="0" w:color="auto"/>
              <w:right w:val="single" w:sz="4" w:space="0" w:color="auto"/>
            </w:tcBorders>
            <w:shd w:val="clear" w:color="auto" w:fill="auto"/>
            <w:noWrap/>
            <w:vAlign w:val="center"/>
            <w:hideMark/>
          </w:tcPr>
          <w:p w14:paraId="771C16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c>
          <w:tcPr>
            <w:tcW w:w="1380" w:type="dxa"/>
            <w:tcBorders>
              <w:top w:val="nil"/>
              <w:left w:val="nil"/>
              <w:bottom w:val="single" w:sz="4" w:space="0" w:color="auto"/>
              <w:right w:val="single" w:sz="4" w:space="0" w:color="auto"/>
            </w:tcBorders>
            <w:shd w:val="clear" w:color="auto" w:fill="auto"/>
            <w:noWrap/>
            <w:vAlign w:val="center"/>
            <w:hideMark/>
          </w:tcPr>
          <w:p w14:paraId="0B9B8A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180" w:type="dxa"/>
            <w:tcBorders>
              <w:top w:val="nil"/>
              <w:left w:val="nil"/>
              <w:bottom w:val="single" w:sz="4" w:space="0" w:color="auto"/>
              <w:right w:val="single" w:sz="4" w:space="0" w:color="auto"/>
            </w:tcBorders>
            <w:shd w:val="clear" w:color="auto" w:fill="auto"/>
            <w:noWrap/>
            <w:vAlign w:val="center"/>
            <w:hideMark/>
          </w:tcPr>
          <w:p w14:paraId="6929B7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r>
      <w:tr w:rsidR="005E699F" w:rsidRPr="005E699F" w14:paraId="1758308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5A1E209" w14:textId="77777777" w:rsidR="005E699F" w:rsidRPr="005E699F" w:rsidRDefault="005E699F" w:rsidP="005E699F">
            <w:pPr>
              <w:jc w:val="right"/>
              <w:rPr>
                <w:rFonts w:ascii="Helv" w:hAnsi="Helv" w:cs="Times New Roman"/>
                <w:sz w:val="20"/>
              </w:rPr>
            </w:pPr>
            <w:r w:rsidRPr="005E699F">
              <w:rPr>
                <w:rFonts w:ascii="Helv" w:hAnsi="Helv" w:cs="Times New Roman"/>
                <w:sz w:val="20"/>
              </w:rPr>
              <w:t>85800</w:t>
            </w:r>
          </w:p>
        </w:tc>
        <w:tc>
          <w:tcPr>
            <w:tcW w:w="298" w:type="dxa"/>
            <w:tcBorders>
              <w:top w:val="nil"/>
              <w:left w:val="single" w:sz="4" w:space="0" w:color="auto"/>
              <w:bottom w:val="nil"/>
              <w:right w:val="single" w:sz="4" w:space="0" w:color="auto"/>
            </w:tcBorders>
            <w:shd w:val="clear" w:color="FFFFFF" w:fill="002060"/>
            <w:noWrap/>
            <w:vAlign w:val="center"/>
            <w:hideMark/>
          </w:tcPr>
          <w:p w14:paraId="0E695D8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B358E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0B841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458" w:type="dxa"/>
            <w:tcBorders>
              <w:top w:val="nil"/>
              <w:left w:val="nil"/>
              <w:bottom w:val="single" w:sz="4" w:space="0" w:color="auto"/>
              <w:right w:val="single" w:sz="4" w:space="0" w:color="auto"/>
            </w:tcBorders>
            <w:shd w:val="clear" w:color="auto" w:fill="auto"/>
            <w:noWrap/>
            <w:vAlign w:val="center"/>
            <w:hideMark/>
          </w:tcPr>
          <w:p w14:paraId="47A5A4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300" w:type="dxa"/>
            <w:tcBorders>
              <w:top w:val="nil"/>
              <w:left w:val="nil"/>
              <w:bottom w:val="single" w:sz="4" w:space="0" w:color="auto"/>
              <w:right w:val="single" w:sz="4" w:space="0" w:color="auto"/>
            </w:tcBorders>
            <w:shd w:val="clear" w:color="auto" w:fill="auto"/>
            <w:noWrap/>
            <w:vAlign w:val="center"/>
            <w:hideMark/>
          </w:tcPr>
          <w:p w14:paraId="38A6EB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380" w:type="dxa"/>
            <w:tcBorders>
              <w:top w:val="nil"/>
              <w:left w:val="nil"/>
              <w:bottom w:val="single" w:sz="4" w:space="0" w:color="auto"/>
              <w:right w:val="single" w:sz="4" w:space="0" w:color="auto"/>
            </w:tcBorders>
            <w:shd w:val="clear" w:color="auto" w:fill="auto"/>
            <w:noWrap/>
            <w:vAlign w:val="center"/>
            <w:hideMark/>
          </w:tcPr>
          <w:p w14:paraId="769DAB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180" w:type="dxa"/>
            <w:tcBorders>
              <w:top w:val="nil"/>
              <w:left w:val="nil"/>
              <w:bottom w:val="single" w:sz="4" w:space="0" w:color="auto"/>
              <w:right w:val="single" w:sz="4" w:space="0" w:color="auto"/>
            </w:tcBorders>
            <w:shd w:val="clear" w:color="auto" w:fill="auto"/>
            <w:noWrap/>
            <w:vAlign w:val="center"/>
            <w:hideMark/>
          </w:tcPr>
          <w:p w14:paraId="19C0DF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r>
      <w:tr w:rsidR="005E699F" w:rsidRPr="005E699F" w14:paraId="629FBF4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D4A29FF" w14:textId="77777777" w:rsidR="005E699F" w:rsidRPr="005E699F" w:rsidRDefault="005E699F" w:rsidP="005E699F">
            <w:pPr>
              <w:jc w:val="right"/>
              <w:rPr>
                <w:rFonts w:ascii="Helv" w:hAnsi="Helv" w:cs="Times New Roman"/>
                <w:sz w:val="20"/>
              </w:rPr>
            </w:pPr>
            <w:r w:rsidRPr="005E699F">
              <w:rPr>
                <w:rFonts w:ascii="Helv" w:hAnsi="Helv" w:cs="Times New Roman"/>
                <w:sz w:val="20"/>
              </w:rPr>
              <w:t>86400</w:t>
            </w:r>
          </w:p>
        </w:tc>
        <w:tc>
          <w:tcPr>
            <w:tcW w:w="298" w:type="dxa"/>
            <w:tcBorders>
              <w:top w:val="nil"/>
              <w:left w:val="single" w:sz="4" w:space="0" w:color="auto"/>
              <w:bottom w:val="nil"/>
              <w:right w:val="single" w:sz="4" w:space="0" w:color="auto"/>
            </w:tcBorders>
            <w:shd w:val="clear" w:color="FFFFFF" w:fill="002060"/>
            <w:noWrap/>
            <w:vAlign w:val="center"/>
            <w:hideMark/>
          </w:tcPr>
          <w:p w14:paraId="1139E0A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46BFE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205E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458" w:type="dxa"/>
            <w:tcBorders>
              <w:top w:val="nil"/>
              <w:left w:val="nil"/>
              <w:bottom w:val="single" w:sz="4" w:space="0" w:color="auto"/>
              <w:right w:val="single" w:sz="4" w:space="0" w:color="auto"/>
            </w:tcBorders>
            <w:shd w:val="clear" w:color="auto" w:fill="auto"/>
            <w:noWrap/>
            <w:vAlign w:val="center"/>
            <w:hideMark/>
          </w:tcPr>
          <w:p w14:paraId="6AC53E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300" w:type="dxa"/>
            <w:tcBorders>
              <w:top w:val="nil"/>
              <w:left w:val="nil"/>
              <w:bottom w:val="single" w:sz="4" w:space="0" w:color="auto"/>
              <w:right w:val="single" w:sz="4" w:space="0" w:color="auto"/>
            </w:tcBorders>
            <w:shd w:val="clear" w:color="auto" w:fill="auto"/>
            <w:noWrap/>
            <w:vAlign w:val="center"/>
            <w:hideMark/>
          </w:tcPr>
          <w:p w14:paraId="2C02CC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380" w:type="dxa"/>
            <w:tcBorders>
              <w:top w:val="nil"/>
              <w:left w:val="nil"/>
              <w:bottom w:val="single" w:sz="4" w:space="0" w:color="auto"/>
              <w:right w:val="single" w:sz="4" w:space="0" w:color="auto"/>
            </w:tcBorders>
            <w:shd w:val="clear" w:color="auto" w:fill="auto"/>
            <w:noWrap/>
            <w:vAlign w:val="center"/>
            <w:hideMark/>
          </w:tcPr>
          <w:p w14:paraId="027270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180" w:type="dxa"/>
            <w:tcBorders>
              <w:top w:val="nil"/>
              <w:left w:val="nil"/>
              <w:bottom w:val="single" w:sz="4" w:space="0" w:color="auto"/>
              <w:right w:val="single" w:sz="4" w:space="0" w:color="auto"/>
            </w:tcBorders>
            <w:shd w:val="clear" w:color="auto" w:fill="auto"/>
            <w:noWrap/>
            <w:vAlign w:val="center"/>
            <w:hideMark/>
          </w:tcPr>
          <w:p w14:paraId="7B5E10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r>
      <w:tr w:rsidR="005E699F" w:rsidRPr="005E699F" w14:paraId="4842B8A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5790BD6" w14:textId="77777777" w:rsidR="005E699F" w:rsidRPr="005E699F" w:rsidRDefault="005E699F" w:rsidP="005E699F">
            <w:pPr>
              <w:jc w:val="right"/>
              <w:rPr>
                <w:rFonts w:ascii="Helv" w:hAnsi="Helv" w:cs="Times New Roman"/>
                <w:sz w:val="20"/>
              </w:rPr>
            </w:pPr>
            <w:r w:rsidRPr="005E699F">
              <w:rPr>
                <w:rFonts w:ascii="Helv" w:hAnsi="Helv" w:cs="Times New Roman"/>
                <w:sz w:val="20"/>
              </w:rPr>
              <w:t>87000</w:t>
            </w:r>
          </w:p>
        </w:tc>
        <w:tc>
          <w:tcPr>
            <w:tcW w:w="298" w:type="dxa"/>
            <w:tcBorders>
              <w:top w:val="nil"/>
              <w:left w:val="single" w:sz="4" w:space="0" w:color="auto"/>
              <w:bottom w:val="nil"/>
              <w:right w:val="single" w:sz="4" w:space="0" w:color="auto"/>
            </w:tcBorders>
            <w:shd w:val="clear" w:color="FFFFFF" w:fill="002060"/>
            <w:noWrap/>
            <w:vAlign w:val="center"/>
            <w:hideMark/>
          </w:tcPr>
          <w:p w14:paraId="2FC7E7C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14CC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FF96E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458" w:type="dxa"/>
            <w:tcBorders>
              <w:top w:val="nil"/>
              <w:left w:val="nil"/>
              <w:bottom w:val="single" w:sz="4" w:space="0" w:color="auto"/>
              <w:right w:val="single" w:sz="4" w:space="0" w:color="auto"/>
            </w:tcBorders>
            <w:shd w:val="clear" w:color="auto" w:fill="auto"/>
            <w:noWrap/>
            <w:vAlign w:val="center"/>
            <w:hideMark/>
          </w:tcPr>
          <w:p w14:paraId="4F20A1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300" w:type="dxa"/>
            <w:tcBorders>
              <w:top w:val="nil"/>
              <w:left w:val="nil"/>
              <w:bottom w:val="single" w:sz="4" w:space="0" w:color="auto"/>
              <w:right w:val="single" w:sz="4" w:space="0" w:color="auto"/>
            </w:tcBorders>
            <w:shd w:val="clear" w:color="auto" w:fill="auto"/>
            <w:noWrap/>
            <w:vAlign w:val="center"/>
            <w:hideMark/>
          </w:tcPr>
          <w:p w14:paraId="31CDA4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380" w:type="dxa"/>
            <w:tcBorders>
              <w:top w:val="nil"/>
              <w:left w:val="nil"/>
              <w:bottom w:val="single" w:sz="4" w:space="0" w:color="auto"/>
              <w:right w:val="single" w:sz="4" w:space="0" w:color="auto"/>
            </w:tcBorders>
            <w:shd w:val="clear" w:color="auto" w:fill="auto"/>
            <w:noWrap/>
            <w:vAlign w:val="center"/>
            <w:hideMark/>
          </w:tcPr>
          <w:p w14:paraId="3936C1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180" w:type="dxa"/>
            <w:tcBorders>
              <w:top w:val="nil"/>
              <w:left w:val="nil"/>
              <w:bottom w:val="single" w:sz="4" w:space="0" w:color="auto"/>
              <w:right w:val="single" w:sz="4" w:space="0" w:color="auto"/>
            </w:tcBorders>
            <w:shd w:val="clear" w:color="auto" w:fill="auto"/>
            <w:noWrap/>
            <w:vAlign w:val="center"/>
            <w:hideMark/>
          </w:tcPr>
          <w:p w14:paraId="04A1A4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r>
      <w:tr w:rsidR="005E699F" w:rsidRPr="005E699F" w14:paraId="5EB22F9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2B3A4FB" w14:textId="77777777" w:rsidR="005E699F" w:rsidRPr="005E699F" w:rsidRDefault="005E699F" w:rsidP="005E699F">
            <w:pPr>
              <w:jc w:val="right"/>
              <w:rPr>
                <w:rFonts w:ascii="Helv" w:hAnsi="Helv" w:cs="Times New Roman"/>
                <w:sz w:val="20"/>
              </w:rPr>
            </w:pPr>
            <w:r w:rsidRPr="005E699F">
              <w:rPr>
                <w:rFonts w:ascii="Helv" w:hAnsi="Helv" w:cs="Times New Roman"/>
                <w:sz w:val="20"/>
              </w:rPr>
              <w:t>87600</w:t>
            </w:r>
          </w:p>
        </w:tc>
        <w:tc>
          <w:tcPr>
            <w:tcW w:w="298" w:type="dxa"/>
            <w:tcBorders>
              <w:top w:val="nil"/>
              <w:left w:val="single" w:sz="4" w:space="0" w:color="auto"/>
              <w:bottom w:val="nil"/>
              <w:right w:val="single" w:sz="4" w:space="0" w:color="auto"/>
            </w:tcBorders>
            <w:shd w:val="clear" w:color="FFFFFF" w:fill="002060"/>
            <w:noWrap/>
            <w:vAlign w:val="center"/>
            <w:hideMark/>
          </w:tcPr>
          <w:p w14:paraId="00CD0CC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56ED3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7C326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458" w:type="dxa"/>
            <w:tcBorders>
              <w:top w:val="nil"/>
              <w:left w:val="nil"/>
              <w:bottom w:val="single" w:sz="4" w:space="0" w:color="auto"/>
              <w:right w:val="single" w:sz="4" w:space="0" w:color="auto"/>
            </w:tcBorders>
            <w:shd w:val="clear" w:color="auto" w:fill="auto"/>
            <w:noWrap/>
            <w:vAlign w:val="center"/>
            <w:hideMark/>
          </w:tcPr>
          <w:p w14:paraId="349862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300" w:type="dxa"/>
            <w:tcBorders>
              <w:top w:val="nil"/>
              <w:left w:val="nil"/>
              <w:bottom w:val="single" w:sz="4" w:space="0" w:color="auto"/>
              <w:right w:val="single" w:sz="4" w:space="0" w:color="auto"/>
            </w:tcBorders>
            <w:shd w:val="clear" w:color="auto" w:fill="auto"/>
            <w:noWrap/>
            <w:vAlign w:val="center"/>
            <w:hideMark/>
          </w:tcPr>
          <w:p w14:paraId="5514DE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380" w:type="dxa"/>
            <w:tcBorders>
              <w:top w:val="nil"/>
              <w:left w:val="nil"/>
              <w:bottom w:val="single" w:sz="4" w:space="0" w:color="auto"/>
              <w:right w:val="single" w:sz="4" w:space="0" w:color="auto"/>
            </w:tcBorders>
            <w:shd w:val="clear" w:color="auto" w:fill="auto"/>
            <w:noWrap/>
            <w:vAlign w:val="center"/>
            <w:hideMark/>
          </w:tcPr>
          <w:p w14:paraId="1CA0DD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c>
          <w:tcPr>
            <w:tcW w:w="1180" w:type="dxa"/>
            <w:tcBorders>
              <w:top w:val="nil"/>
              <w:left w:val="nil"/>
              <w:bottom w:val="single" w:sz="4" w:space="0" w:color="auto"/>
              <w:right w:val="single" w:sz="4" w:space="0" w:color="auto"/>
            </w:tcBorders>
            <w:shd w:val="clear" w:color="auto" w:fill="auto"/>
            <w:noWrap/>
            <w:vAlign w:val="center"/>
            <w:hideMark/>
          </w:tcPr>
          <w:p w14:paraId="62652E6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96 </w:t>
            </w:r>
          </w:p>
        </w:tc>
      </w:tr>
      <w:tr w:rsidR="005E699F" w:rsidRPr="005E699F" w14:paraId="082D272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4D8653B" w14:textId="77777777" w:rsidR="005E699F" w:rsidRPr="005E699F" w:rsidRDefault="005E699F" w:rsidP="005E699F">
            <w:pPr>
              <w:jc w:val="right"/>
              <w:rPr>
                <w:rFonts w:ascii="Helv" w:hAnsi="Helv" w:cs="Times New Roman"/>
                <w:sz w:val="20"/>
              </w:rPr>
            </w:pPr>
            <w:r w:rsidRPr="005E699F">
              <w:rPr>
                <w:rFonts w:ascii="Helv" w:hAnsi="Helv" w:cs="Times New Roman"/>
                <w:sz w:val="20"/>
              </w:rPr>
              <w:t>88200</w:t>
            </w:r>
          </w:p>
        </w:tc>
        <w:tc>
          <w:tcPr>
            <w:tcW w:w="298" w:type="dxa"/>
            <w:tcBorders>
              <w:top w:val="nil"/>
              <w:left w:val="single" w:sz="4" w:space="0" w:color="auto"/>
              <w:bottom w:val="nil"/>
              <w:right w:val="single" w:sz="4" w:space="0" w:color="auto"/>
            </w:tcBorders>
            <w:shd w:val="clear" w:color="FFFFFF" w:fill="002060"/>
            <w:noWrap/>
            <w:vAlign w:val="center"/>
            <w:hideMark/>
          </w:tcPr>
          <w:p w14:paraId="2CB07D2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9BEDA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9DDA2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458" w:type="dxa"/>
            <w:tcBorders>
              <w:top w:val="nil"/>
              <w:left w:val="nil"/>
              <w:bottom w:val="single" w:sz="4" w:space="0" w:color="auto"/>
              <w:right w:val="single" w:sz="4" w:space="0" w:color="auto"/>
            </w:tcBorders>
            <w:shd w:val="clear" w:color="auto" w:fill="auto"/>
            <w:noWrap/>
            <w:vAlign w:val="center"/>
            <w:hideMark/>
          </w:tcPr>
          <w:p w14:paraId="46A923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300" w:type="dxa"/>
            <w:tcBorders>
              <w:top w:val="nil"/>
              <w:left w:val="nil"/>
              <w:bottom w:val="single" w:sz="4" w:space="0" w:color="auto"/>
              <w:right w:val="single" w:sz="4" w:space="0" w:color="auto"/>
            </w:tcBorders>
            <w:shd w:val="clear" w:color="auto" w:fill="auto"/>
            <w:noWrap/>
            <w:vAlign w:val="center"/>
            <w:hideMark/>
          </w:tcPr>
          <w:p w14:paraId="61C559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380" w:type="dxa"/>
            <w:tcBorders>
              <w:top w:val="nil"/>
              <w:left w:val="nil"/>
              <w:bottom w:val="single" w:sz="4" w:space="0" w:color="auto"/>
              <w:right w:val="single" w:sz="4" w:space="0" w:color="auto"/>
            </w:tcBorders>
            <w:shd w:val="clear" w:color="auto" w:fill="auto"/>
            <w:noWrap/>
            <w:vAlign w:val="center"/>
            <w:hideMark/>
          </w:tcPr>
          <w:p w14:paraId="6B12B9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c>
          <w:tcPr>
            <w:tcW w:w="1180" w:type="dxa"/>
            <w:tcBorders>
              <w:top w:val="nil"/>
              <w:left w:val="nil"/>
              <w:bottom w:val="single" w:sz="4" w:space="0" w:color="auto"/>
              <w:right w:val="single" w:sz="4" w:space="0" w:color="auto"/>
            </w:tcBorders>
            <w:shd w:val="clear" w:color="auto" w:fill="auto"/>
            <w:noWrap/>
            <w:vAlign w:val="center"/>
            <w:hideMark/>
          </w:tcPr>
          <w:p w14:paraId="486FE8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97 </w:t>
            </w:r>
          </w:p>
        </w:tc>
      </w:tr>
      <w:tr w:rsidR="005E699F" w:rsidRPr="005E699F" w14:paraId="5A0C6EC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742F4F4" w14:textId="77777777" w:rsidR="005E699F" w:rsidRPr="005E699F" w:rsidRDefault="005E699F" w:rsidP="005E699F">
            <w:pPr>
              <w:jc w:val="right"/>
              <w:rPr>
                <w:rFonts w:ascii="Helv" w:hAnsi="Helv" w:cs="Times New Roman"/>
                <w:sz w:val="20"/>
              </w:rPr>
            </w:pPr>
            <w:r w:rsidRPr="005E699F">
              <w:rPr>
                <w:rFonts w:ascii="Helv" w:hAnsi="Helv" w:cs="Times New Roman"/>
                <w:sz w:val="20"/>
              </w:rPr>
              <w:t>88800</w:t>
            </w:r>
          </w:p>
        </w:tc>
        <w:tc>
          <w:tcPr>
            <w:tcW w:w="298" w:type="dxa"/>
            <w:tcBorders>
              <w:top w:val="nil"/>
              <w:left w:val="single" w:sz="4" w:space="0" w:color="auto"/>
              <w:bottom w:val="nil"/>
              <w:right w:val="single" w:sz="4" w:space="0" w:color="auto"/>
            </w:tcBorders>
            <w:shd w:val="clear" w:color="FFFFFF" w:fill="002060"/>
            <w:noWrap/>
            <w:vAlign w:val="center"/>
            <w:hideMark/>
          </w:tcPr>
          <w:p w14:paraId="6EBC17E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0EE86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999D8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458" w:type="dxa"/>
            <w:tcBorders>
              <w:top w:val="nil"/>
              <w:left w:val="nil"/>
              <w:bottom w:val="single" w:sz="4" w:space="0" w:color="auto"/>
              <w:right w:val="single" w:sz="4" w:space="0" w:color="auto"/>
            </w:tcBorders>
            <w:shd w:val="clear" w:color="auto" w:fill="auto"/>
            <w:noWrap/>
            <w:vAlign w:val="center"/>
            <w:hideMark/>
          </w:tcPr>
          <w:p w14:paraId="3E1A15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300" w:type="dxa"/>
            <w:tcBorders>
              <w:top w:val="nil"/>
              <w:left w:val="nil"/>
              <w:bottom w:val="single" w:sz="4" w:space="0" w:color="auto"/>
              <w:right w:val="single" w:sz="4" w:space="0" w:color="auto"/>
            </w:tcBorders>
            <w:shd w:val="clear" w:color="auto" w:fill="auto"/>
            <w:noWrap/>
            <w:vAlign w:val="center"/>
            <w:hideMark/>
          </w:tcPr>
          <w:p w14:paraId="09B99E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380" w:type="dxa"/>
            <w:tcBorders>
              <w:top w:val="nil"/>
              <w:left w:val="nil"/>
              <w:bottom w:val="single" w:sz="4" w:space="0" w:color="auto"/>
              <w:right w:val="single" w:sz="4" w:space="0" w:color="auto"/>
            </w:tcBorders>
            <w:shd w:val="clear" w:color="auto" w:fill="auto"/>
            <w:noWrap/>
            <w:vAlign w:val="center"/>
            <w:hideMark/>
          </w:tcPr>
          <w:p w14:paraId="31069F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c>
          <w:tcPr>
            <w:tcW w:w="1180" w:type="dxa"/>
            <w:tcBorders>
              <w:top w:val="nil"/>
              <w:left w:val="nil"/>
              <w:bottom w:val="single" w:sz="4" w:space="0" w:color="auto"/>
              <w:right w:val="single" w:sz="4" w:space="0" w:color="auto"/>
            </w:tcBorders>
            <w:shd w:val="clear" w:color="auto" w:fill="auto"/>
            <w:noWrap/>
            <w:vAlign w:val="center"/>
            <w:hideMark/>
          </w:tcPr>
          <w:p w14:paraId="6611F5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97 </w:t>
            </w:r>
          </w:p>
        </w:tc>
      </w:tr>
      <w:tr w:rsidR="005E699F" w:rsidRPr="005E699F" w14:paraId="60F4A99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A03C24F" w14:textId="77777777" w:rsidR="005E699F" w:rsidRPr="005E699F" w:rsidRDefault="005E699F" w:rsidP="005E699F">
            <w:pPr>
              <w:jc w:val="right"/>
              <w:rPr>
                <w:rFonts w:ascii="Helv" w:hAnsi="Helv" w:cs="Times New Roman"/>
                <w:sz w:val="20"/>
              </w:rPr>
            </w:pPr>
            <w:r w:rsidRPr="005E699F">
              <w:rPr>
                <w:rFonts w:ascii="Helv" w:hAnsi="Helv" w:cs="Times New Roman"/>
                <w:sz w:val="20"/>
              </w:rPr>
              <w:t>89400</w:t>
            </w:r>
          </w:p>
        </w:tc>
        <w:tc>
          <w:tcPr>
            <w:tcW w:w="298" w:type="dxa"/>
            <w:tcBorders>
              <w:top w:val="nil"/>
              <w:left w:val="single" w:sz="4" w:space="0" w:color="auto"/>
              <w:bottom w:val="nil"/>
              <w:right w:val="single" w:sz="4" w:space="0" w:color="auto"/>
            </w:tcBorders>
            <w:shd w:val="clear" w:color="FFFFFF" w:fill="002060"/>
            <w:noWrap/>
            <w:vAlign w:val="center"/>
            <w:hideMark/>
          </w:tcPr>
          <w:p w14:paraId="6D4212A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AD1CB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D67E2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c>
          <w:tcPr>
            <w:tcW w:w="1458" w:type="dxa"/>
            <w:tcBorders>
              <w:top w:val="nil"/>
              <w:left w:val="nil"/>
              <w:bottom w:val="single" w:sz="4" w:space="0" w:color="auto"/>
              <w:right w:val="single" w:sz="4" w:space="0" w:color="auto"/>
            </w:tcBorders>
            <w:shd w:val="clear" w:color="auto" w:fill="auto"/>
            <w:noWrap/>
            <w:vAlign w:val="center"/>
            <w:hideMark/>
          </w:tcPr>
          <w:p w14:paraId="155CCF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300" w:type="dxa"/>
            <w:tcBorders>
              <w:top w:val="nil"/>
              <w:left w:val="nil"/>
              <w:bottom w:val="single" w:sz="4" w:space="0" w:color="auto"/>
              <w:right w:val="single" w:sz="4" w:space="0" w:color="auto"/>
            </w:tcBorders>
            <w:shd w:val="clear" w:color="auto" w:fill="auto"/>
            <w:noWrap/>
            <w:vAlign w:val="center"/>
            <w:hideMark/>
          </w:tcPr>
          <w:p w14:paraId="24909A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380" w:type="dxa"/>
            <w:tcBorders>
              <w:top w:val="nil"/>
              <w:left w:val="nil"/>
              <w:bottom w:val="single" w:sz="4" w:space="0" w:color="auto"/>
              <w:right w:val="single" w:sz="4" w:space="0" w:color="auto"/>
            </w:tcBorders>
            <w:shd w:val="clear" w:color="auto" w:fill="auto"/>
            <w:noWrap/>
            <w:vAlign w:val="center"/>
            <w:hideMark/>
          </w:tcPr>
          <w:p w14:paraId="5A8B5F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c>
          <w:tcPr>
            <w:tcW w:w="1180" w:type="dxa"/>
            <w:tcBorders>
              <w:top w:val="nil"/>
              <w:left w:val="nil"/>
              <w:bottom w:val="single" w:sz="4" w:space="0" w:color="auto"/>
              <w:right w:val="single" w:sz="4" w:space="0" w:color="auto"/>
            </w:tcBorders>
            <w:shd w:val="clear" w:color="auto" w:fill="auto"/>
            <w:noWrap/>
            <w:vAlign w:val="center"/>
            <w:hideMark/>
          </w:tcPr>
          <w:p w14:paraId="2FDD89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97 </w:t>
            </w:r>
          </w:p>
        </w:tc>
      </w:tr>
      <w:tr w:rsidR="005E699F" w:rsidRPr="005E699F" w14:paraId="63EEFD4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51A0A9A" w14:textId="77777777" w:rsidR="005E699F" w:rsidRPr="005E699F" w:rsidRDefault="005E699F" w:rsidP="005E699F">
            <w:pPr>
              <w:jc w:val="right"/>
              <w:rPr>
                <w:rFonts w:ascii="Helv" w:hAnsi="Helv" w:cs="Times New Roman"/>
                <w:sz w:val="20"/>
              </w:rPr>
            </w:pPr>
            <w:r w:rsidRPr="005E699F">
              <w:rPr>
                <w:rFonts w:ascii="Helv" w:hAnsi="Helv" w:cs="Times New Roman"/>
                <w:sz w:val="20"/>
              </w:rPr>
              <w:t>90000</w:t>
            </w:r>
          </w:p>
        </w:tc>
        <w:tc>
          <w:tcPr>
            <w:tcW w:w="298" w:type="dxa"/>
            <w:tcBorders>
              <w:top w:val="nil"/>
              <w:left w:val="single" w:sz="4" w:space="0" w:color="auto"/>
              <w:bottom w:val="nil"/>
              <w:right w:val="single" w:sz="4" w:space="0" w:color="auto"/>
            </w:tcBorders>
            <w:shd w:val="clear" w:color="FFFFFF" w:fill="002060"/>
            <w:noWrap/>
            <w:vAlign w:val="center"/>
            <w:hideMark/>
          </w:tcPr>
          <w:p w14:paraId="7315712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8A238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261A9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c>
          <w:tcPr>
            <w:tcW w:w="1458" w:type="dxa"/>
            <w:tcBorders>
              <w:top w:val="nil"/>
              <w:left w:val="nil"/>
              <w:bottom w:val="single" w:sz="4" w:space="0" w:color="auto"/>
              <w:right w:val="single" w:sz="4" w:space="0" w:color="auto"/>
            </w:tcBorders>
            <w:shd w:val="clear" w:color="auto" w:fill="auto"/>
            <w:noWrap/>
            <w:vAlign w:val="center"/>
            <w:hideMark/>
          </w:tcPr>
          <w:p w14:paraId="17AFCF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300" w:type="dxa"/>
            <w:tcBorders>
              <w:top w:val="nil"/>
              <w:left w:val="nil"/>
              <w:bottom w:val="single" w:sz="4" w:space="0" w:color="auto"/>
              <w:right w:val="single" w:sz="4" w:space="0" w:color="auto"/>
            </w:tcBorders>
            <w:shd w:val="clear" w:color="auto" w:fill="auto"/>
            <w:noWrap/>
            <w:vAlign w:val="center"/>
            <w:hideMark/>
          </w:tcPr>
          <w:p w14:paraId="4EB6E4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380" w:type="dxa"/>
            <w:tcBorders>
              <w:top w:val="nil"/>
              <w:left w:val="nil"/>
              <w:bottom w:val="single" w:sz="4" w:space="0" w:color="auto"/>
              <w:right w:val="single" w:sz="4" w:space="0" w:color="auto"/>
            </w:tcBorders>
            <w:shd w:val="clear" w:color="auto" w:fill="auto"/>
            <w:noWrap/>
            <w:vAlign w:val="center"/>
            <w:hideMark/>
          </w:tcPr>
          <w:p w14:paraId="597319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c>
          <w:tcPr>
            <w:tcW w:w="1180" w:type="dxa"/>
            <w:tcBorders>
              <w:top w:val="nil"/>
              <w:left w:val="nil"/>
              <w:bottom w:val="single" w:sz="4" w:space="0" w:color="auto"/>
              <w:right w:val="single" w:sz="4" w:space="0" w:color="auto"/>
            </w:tcBorders>
            <w:shd w:val="clear" w:color="auto" w:fill="auto"/>
            <w:noWrap/>
            <w:vAlign w:val="center"/>
            <w:hideMark/>
          </w:tcPr>
          <w:p w14:paraId="2FA83B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97 </w:t>
            </w:r>
          </w:p>
        </w:tc>
      </w:tr>
      <w:tr w:rsidR="005E699F" w:rsidRPr="005E699F" w14:paraId="05222F9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27666AD" w14:textId="77777777" w:rsidR="005E699F" w:rsidRPr="005E699F" w:rsidRDefault="005E699F" w:rsidP="005E699F">
            <w:pPr>
              <w:jc w:val="right"/>
              <w:rPr>
                <w:rFonts w:ascii="Helv" w:hAnsi="Helv" w:cs="Times New Roman"/>
                <w:sz w:val="20"/>
              </w:rPr>
            </w:pPr>
            <w:r w:rsidRPr="005E699F">
              <w:rPr>
                <w:rFonts w:ascii="Helv" w:hAnsi="Helv" w:cs="Times New Roman"/>
                <w:sz w:val="20"/>
              </w:rPr>
              <w:t>90600</w:t>
            </w:r>
          </w:p>
        </w:tc>
        <w:tc>
          <w:tcPr>
            <w:tcW w:w="298" w:type="dxa"/>
            <w:tcBorders>
              <w:top w:val="nil"/>
              <w:left w:val="single" w:sz="4" w:space="0" w:color="auto"/>
              <w:bottom w:val="nil"/>
              <w:right w:val="single" w:sz="4" w:space="0" w:color="auto"/>
            </w:tcBorders>
            <w:shd w:val="clear" w:color="FFFFFF" w:fill="002060"/>
            <w:noWrap/>
            <w:vAlign w:val="center"/>
            <w:hideMark/>
          </w:tcPr>
          <w:p w14:paraId="734DE04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DA2C1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7E898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c>
          <w:tcPr>
            <w:tcW w:w="1458" w:type="dxa"/>
            <w:tcBorders>
              <w:top w:val="nil"/>
              <w:left w:val="nil"/>
              <w:bottom w:val="single" w:sz="4" w:space="0" w:color="auto"/>
              <w:right w:val="single" w:sz="4" w:space="0" w:color="auto"/>
            </w:tcBorders>
            <w:shd w:val="clear" w:color="auto" w:fill="auto"/>
            <w:noWrap/>
            <w:vAlign w:val="center"/>
            <w:hideMark/>
          </w:tcPr>
          <w:p w14:paraId="712352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300" w:type="dxa"/>
            <w:tcBorders>
              <w:top w:val="nil"/>
              <w:left w:val="nil"/>
              <w:bottom w:val="single" w:sz="4" w:space="0" w:color="auto"/>
              <w:right w:val="single" w:sz="4" w:space="0" w:color="auto"/>
            </w:tcBorders>
            <w:shd w:val="clear" w:color="auto" w:fill="auto"/>
            <w:noWrap/>
            <w:vAlign w:val="center"/>
            <w:hideMark/>
          </w:tcPr>
          <w:p w14:paraId="731A92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380" w:type="dxa"/>
            <w:tcBorders>
              <w:top w:val="nil"/>
              <w:left w:val="nil"/>
              <w:bottom w:val="single" w:sz="4" w:space="0" w:color="auto"/>
              <w:right w:val="single" w:sz="4" w:space="0" w:color="auto"/>
            </w:tcBorders>
            <w:shd w:val="clear" w:color="auto" w:fill="auto"/>
            <w:noWrap/>
            <w:vAlign w:val="center"/>
            <w:hideMark/>
          </w:tcPr>
          <w:p w14:paraId="5D71EE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c>
          <w:tcPr>
            <w:tcW w:w="1180" w:type="dxa"/>
            <w:tcBorders>
              <w:top w:val="nil"/>
              <w:left w:val="nil"/>
              <w:bottom w:val="single" w:sz="4" w:space="0" w:color="auto"/>
              <w:right w:val="single" w:sz="4" w:space="0" w:color="auto"/>
            </w:tcBorders>
            <w:shd w:val="clear" w:color="auto" w:fill="auto"/>
            <w:noWrap/>
            <w:vAlign w:val="center"/>
            <w:hideMark/>
          </w:tcPr>
          <w:p w14:paraId="76DFDC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97 </w:t>
            </w:r>
          </w:p>
        </w:tc>
      </w:tr>
      <w:tr w:rsidR="005E699F" w:rsidRPr="005E699F" w14:paraId="20C630A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B88A42D"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91200</w:t>
            </w:r>
          </w:p>
        </w:tc>
        <w:tc>
          <w:tcPr>
            <w:tcW w:w="298" w:type="dxa"/>
            <w:tcBorders>
              <w:top w:val="nil"/>
              <w:left w:val="single" w:sz="4" w:space="0" w:color="auto"/>
              <w:bottom w:val="nil"/>
              <w:right w:val="single" w:sz="4" w:space="0" w:color="auto"/>
            </w:tcBorders>
            <w:shd w:val="clear" w:color="FFFFFF" w:fill="002060"/>
            <w:noWrap/>
            <w:vAlign w:val="center"/>
            <w:hideMark/>
          </w:tcPr>
          <w:p w14:paraId="140F108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0FA4E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DAF0C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458" w:type="dxa"/>
            <w:tcBorders>
              <w:top w:val="nil"/>
              <w:left w:val="nil"/>
              <w:bottom w:val="single" w:sz="4" w:space="0" w:color="auto"/>
              <w:right w:val="single" w:sz="4" w:space="0" w:color="auto"/>
            </w:tcBorders>
            <w:shd w:val="clear" w:color="auto" w:fill="auto"/>
            <w:noWrap/>
            <w:vAlign w:val="center"/>
            <w:hideMark/>
          </w:tcPr>
          <w:p w14:paraId="7F8EFD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c>
          <w:tcPr>
            <w:tcW w:w="1300" w:type="dxa"/>
            <w:tcBorders>
              <w:top w:val="nil"/>
              <w:left w:val="nil"/>
              <w:bottom w:val="single" w:sz="4" w:space="0" w:color="auto"/>
              <w:right w:val="single" w:sz="4" w:space="0" w:color="auto"/>
            </w:tcBorders>
            <w:shd w:val="clear" w:color="auto" w:fill="auto"/>
            <w:noWrap/>
            <w:vAlign w:val="center"/>
            <w:hideMark/>
          </w:tcPr>
          <w:p w14:paraId="2BA842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380" w:type="dxa"/>
            <w:tcBorders>
              <w:top w:val="nil"/>
              <w:left w:val="nil"/>
              <w:bottom w:val="single" w:sz="4" w:space="0" w:color="auto"/>
              <w:right w:val="single" w:sz="4" w:space="0" w:color="auto"/>
            </w:tcBorders>
            <w:shd w:val="clear" w:color="auto" w:fill="auto"/>
            <w:noWrap/>
            <w:vAlign w:val="center"/>
            <w:hideMark/>
          </w:tcPr>
          <w:p w14:paraId="7114AD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c>
          <w:tcPr>
            <w:tcW w:w="1180" w:type="dxa"/>
            <w:tcBorders>
              <w:top w:val="nil"/>
              <w:left w:val="nil"/>
              <w:bottom w:val="single" w:sz="4" w:space="0" w:color="auto"/>
              <w:right w:val="single" w:sz="4" w:space="0" w:color="auto"/>
            </w:tcBorders>
            <w:shd w:val="clear" w:color="auto" w:fill="auto"/>
            <w:noWrap/>
            <w:vAlign w:val="center"/>
            <w:hideMark/>
          </w:tcPr>
          <w:p w14:paraId="41421F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97 </w:t>
            </w:r>
          </w:p>
        </w:tc>
      </w:tr>
      <w:tr w:rsidR="005E699F" w:rsidRPr="005E699F" w14:paraId="3D1400E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E45335B" w14:textId="77777777" w:rsidR="005E699F" w:rsidRPr="005E699F" w:rsidRDefault="005E699F" w:rsidP="005E699F">
            <w:pPr>
              <w:jc w:val="right"/>
              <w:rPr>
                <w:rFonts w:ascii="Helv" w:hAnsi="Helv" w:cs="Times New Roman"/>
                <w:sz w:val="20"/>
              </w:rPr>
            </w:pPr>
            <w:r w:rsidRPr="005E699F">
              <w:rPr>
                <w:rFonts w:ascii="Helv" w:hAnsi="Helv" w:cs="Times New Roman"/>
                <w:sz w:val="20"/>
              </w:rPr>
              <w:t>91800</w:t>
            </w:r>
          </w:p>
        </w:tc>
        <w:tc>
          <w:tcPr>
            <w:tcW w:w="298" w:type="dxa"/>
            <w:tcBorders>
              <w:top w:val="nil"/>
              <w:left w:val="single" w:sz="4" w:space="0" w:color="auto"/>
              <w:bottom w:val="nil"/>
              <w:right w:val="single" w:sz="4" w:space="0" w:color="auto"/>
            </w:tcBorders>
            <w:shd w:val="clear" w:color="FFFFFF" w:fill="002060"/>
            <w:noWrap/>
            <w:vAlign w:val="center"/>
            <w:hideMark/>
          </w:tcPr>
          <w:p w14:paraId="6FD02F3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0AFD5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A05F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458" w:type="dxa"/>
            <w:tcBorders>
              <w:top w:val="nil"/>
              <w:left w:val="nil"/>
              <w:bottom w:val="single" w:sz="4" w:space="0" w:color="auto"/>
              <w:right w:val="single" w:sz="4" w:space="0" w:color="auto"/>
            </w:tcBorders>
            <w:shd w:val="clear" w:color="auto" w:fill="auto"/>
            <w:noWrap/>
            <w:vAlign w:val="center"/>
            <w:hideMark/>
          </w:tcPr>
          <w:p w14:paraId="67715E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c>
          <w:tcPr>
            <w:tcW w:w="1300" w:type="dxa"/>
            <w:tcBorders>
              <w:top w:val="nil"/>
              <w:left w:val="nil"/>
              <w:bottom w:val="single" w:sz="4" w:space="0" w:color="auto"/>
              <w:right w:val="single" w:sz="4" w:space="0" w:color="auto"/>
            </w:tcBorders>
            <w:shd w:val="clear" w:color="auto" w:fill="auto"/>
            <w:noWrap/>
            <w:vAlign w:val="center"/>
            <w:hideMark/>
          </w:tcPr>
          <w:p w14:paraId="033204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380" w:type="dxa"/>
            <w:tcBorders>
              <w:top w:val="nil"/>
              <w:left w:val="nil"/>
              <w:bottom w:val="single" w:sz="4" w:space="0" w:color="auto"/>
              <w:right w:val="single" w:sz="4" w:space="0" w:color="auto"/>
            </w:tcBorders>
            <w:shd w:val="clear" w:color="auto" w:fill="auto"/>
            <w:noWrap/>
            <w:vAlign w:val="center"/>
            <w:hideMark/>
          </w:tcPr>
          <w:p w14:paraId="30F0B0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108 </w:t>
            </w:r>
          </w:p>
        </w:tc>
        <w:tc>
          <w:tcPr>
            <w:tcW w:w="1180" w:type="dxa"/>
            <w:tcBorders>
              <w:top w:val="nil"/>
              <w:left w:val="nil"/>
              <w:bottom w:val="single" w:sz="4" w:space="0" w:color="auto"/>
              <w:right w:val="single" w:sz="4" w:space="0" w:color="auto"/>
            </w:tcBorders>
            <w:shd w:val="clear" w:color="auto" w:fill="auto"/>
            <w:noWrap/>
            <w:vAlign w:val="center"/>
            <w:hideMark/>
          </w:tcPr>
          <w:p w14:paraId="1CAD3D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98 </w:t>
            </w:r>
          </w:p>
        </w:tc>
      </w:tr>
      <w:tr w:rsidR="005E699F" w:rsidRPr="005E699F" w14:paraId="2167163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3730498" w14:textId="77777777" w:rsidR="005E699F" w:rsidRPr="005E699F" w:rsidRDefault="005E699F" w:rsidP="005E699F">
            <w:pPr>
              <w:jc w:val="right"/>
              <w:rPr>
                <w:rFonts w:ascii="Helv" w:hAnsi="Helv" w:cs="Times New Roman"/>
                <w:sz w:val="20"/>
              </w:rPr>
            </w:pPr>
            <w:r w:rsidRPr="005E699F">
              <w:rPr>
                <w:rFonts w:ascii="Helv" w:hAnsi="Helv" w:cs="Times New Roman"/>
                <w:sz w:val="20"/>
              </w:rPr>
              <w:t>92400</w:t>
            </w:r>
          </w:p>
        </w:tc>
        <w:tc>
          <w:tcPr>
            <w:tcW w:w="298" w:type="dxa"/>
            <w:tcBorders>
              <w:top w:val="nil"/>
              <w:left w:val="single" w:sz="4" w:space="0" w:color="auto"/>
              <w:bottom w:val="nil"/>
              <w:right w:val="single" w:sz="4" w:space="0" w:color="auto"/>
            </w:tcBorders>
            <w:shd w:val="clear" w:color="FFFFFF" w:fill="002060"/>
            <w:noWrap/>
            <w:vAlign w:val="center"/>
            <w:hideMark/>
          </w:tcPr>
          <w:p w14:paraId="2E8405E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9E40C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CB69A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c>
          <w:tcPr>
            <w:tcW w:w="1458" w:type="dxa"/>
            <w:tcBorders>
              <w:top w:val="nil"/>
              <w:left w:val="nil"/>
              <w:bottom w:val="single" w:sz="4" w:space="0" w:color="auto"/>
              <w:right w:val="single" w:sz="4" w:space="0" w:color="auto"/>
            </w:tcBorders>
            <w:shd w:val="clear" w:color="auto" w:fill="auto"/>
            <w:noWrap/>
            <w:vAlign w:val="center"/>
            <w:hideMark/>
          </w:tcPr>
          <w:p w14:paraId="645B13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c>
          <w:tcPr>
            <w:tcW w:w="1300" w:type="dxa"/>
            <w:tcBorders>
              <w:top w:val="nil"/>
              <w:left w:val="nil"/>
              <w:bottom w:val="single" w:sz="4" w:space="0" w:color="auto"/>
              <w:right w:val="single" w:sz="4" w:space="0" w:color="auto"/>
            </w:tcBorders>
            <w:shd w:val="clear" w:color="auto" w:fill="auto"/>
            <w:noWrap/>
            <w:vAlign w:val="center"/>
            <w:hideMark/>
          </w:tcPr>
          <w:p w14:paraId="151898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123 </w:t>
            </w:r>
          </w:p>
        </w:tc>
        <w:tc>
          <w:tcPr>
            <w:tcW w:w="1380" w:type="dxa"/>
            <w:tcBorders>
              <w:top w:val="nil"/>
              <w:left w:val="nil"/>
              <w:bottom w:val="single" w:sz="4" w:space="0" w:color="auto"/>
              <w:right w:val="single" w:sz="4" w:space="0" w:color="auto"/>
            </w:tcBorders>
            <w:shd w:val="clear" w:color="auto" w:fill="auto"/>
            <w:noWrap/>
            <w:vAlign w:val="center"/>
            <w:hideMark/>
          </w:tcPr>
          <w:p w14:paraId="6B9BAC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108 </w:t>
            </w:r>
          </w:p>
        </w:tc>
        <w:tc>
          <w:tcPr>
            <w:tcW w:w="1180" w:type="dxa"/>
            <w:tcBorders>
              <w:top w:val="nil"/>
              <w:left w:val="nil"/>
              <w:bottom w:val="single" w:sz="4" w:space="0" w:color="auto"/>
              <w:right w:val="single" w:sz="4" w:space="0" w:color="auto"/>
            </w:tcBorders>
            <w:shd w:val="clear" w:color="auto" w:fill="auto"/>
            <w:noWrap/>
            <w:vAlign w:val="center"/>
            <w:hideMark/>
          </w:tcPr>
          <w:p w14:paraId="4E40A7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98 </w:t>
            </w:r>
          </w:p>
        </w:tc>
      </w:tr>
      <w:tr w:rsidR="005E699F" w:rsidRPr="005E699F" w14:paraId="73CBEFF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ACD3792" w14:textId="77777777" w:rsidR="005E699F" w:rsidRPr="005E699F" w:rsidRDefault="005E699F" w:rsidP="005E699F">
            <w:pPr>
              <w:jc w:val="right"/>
              <w:rPr>
                <w:rFonts w:ascii="Helv" w:hAnsi="Helv" w:cs="Times New Roman"/>
                <w:sz w:val="20"/>
              </w:rPr>
            </w:pPr>
            <w:r w:rsidRPr="005E699F">
              <w:rPr>
                <w:rFonts w:ascii="Helv" w:hAnsi="Helv" w:cs="Times New Roman"/>
                <w:sz w:val="20"/>
              </w:rPr>
              <w:t>93000</w:t>
            </w:r>
          </w:p>
        </w:tc>
        <w:tc>
          <w:tcPr>
            <w:tcW w:w="298" w:type="dxa"/>
            <w:tcBorders>
              <w:top w:val="nil"/>
              <w:left w:val="single" w:sz="4" w:space="0" w:color="auto"/>
              <w:bottom w:val="nil"/>
              <w:right w:val="single" w:sz="4" w:space="0" w:color="auto"/>
            </w:tcBorders>
            <w:shd w:val="clear" w:color="FFFFFF" w:fill="002060"/>
            <w:noWrap/>
            <w:vAlign w:val="center"/>
            <w:hideMark/>
          </w:tcPr>
          <w:p w14:paraId="7DD996D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F7D3F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30B38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c>
          <w:tcPr>
            <w:tcW w:w="1458" w:type="dxa"/>
            <w:tcBorders>
              <w:top w:val="nil"/>
              <w:left w:val="nil"/>
              <w:bottom w:val="single" w:sz="4" w:space="0" w:color="auto"/>
              <w:right w:val="single" w:sz="4" w:space="0" w:color="auto"/>
            </w:tcBorders>
            <w:shd w:val="clear" w:color="auto" w:fill="auto"/>
            <w:noWrap/>
            <w:vAlign w:val="center"/>
            <w:hideMark/>
          </w:tcPr>
          <w:p w14:paraId="008EDD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148 </w:t>
            </w:r>
          </w:p>
        </w:tc>
        <w:tc>
          <w:tcPr>
            <w:tcW w:w="1300" w:type="dxa"/>
            <w:tcBorders>
              <w:top w:val="nil"/>
              <w:left w:val="nil"/>
              <w:bottom w:val="single" w:sz="4" w:space="0" w:color="auto"/>
              <w:right w:val="single" w:sz="4" w:space="0" w:color="auto"/>
            </w:tcBorders>
            <w:shd w:val="clear" w:color="auto" w:fill="auto"/>
            <w:noWrap/>
            <w:vAlign w:val="center"/>
            <w:hideMark/>
          </w:tcPr>
          <w:p w14:paraId="03C307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124 </w:t>
            </w:r>
          </w:p>
        </w:tc>
        <w:tc>
          <w:tcPr>
            <w:tcW w:w="1380" w:type="dxa"/>
            <w:tcBorders>
              <w:top w:val="nil"/>
              <w:left w:val="nil"/>
              <w:bottom w:val="single" w:sz="4" w:space="0" w:color="auto"/>
              <w:right w:val="single" w:sz="4" w:space="0" w:color="auto"/>
            </w:tcBorders>
            <w:shd w:val="clear" w:color="auto" w:fill="auto"/>
            <w:noWrap/>
            <w:vAlign w:val="center"/>
            <w:hideMark/>
          </w:tcPr>
          <w:p w14:paraId="6C085F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c>
          <w:tcPr>
            <w:tcW w:w="1180" w:type="dxa"/>
            <w:tcBorders>
              <w:top w:val="nil"/>
              <w:left w:val="nil"/>
              <w:bottom w:val="single" w:sz="4" w:space="0" w:color="auto"/>
              <w:right w:val="single" w:sz="4" w:space="0" w:color="auto"/>
            </w:tcBorders>
            <w:shd w:val="clear" w:color="auto" w:fill="auto"/>
            <w:noWrap/>
            <w:vAlign w:val="center"/>
            <w:hideMark/>
          </w:tcPr>
          <w:p w14:paraId="1832E6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99 </w:t>
            </w:r>
          </w:p>
        </w:tc>
      </w:tr>
      <w:tr w:rsidR="005E699F" w:rsidRPr="005E699F" w14:paraId="7564E8C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1C13C0E" w14:textId="77777777" w:rsidR="005E699F" w:rsidRPr="005E699F" w:rsidRDefault="005E699F" w:rsidP="005E699F">
            <w:pPr>
              <w:jc w:val="right"/>
              <w:rPr>
                <w:rFonts w:ascii="Helv" w:hAnsi="Helv" w:cs="Times New Roman"/>
                <w:sz w:val="20"/>
              </w:rPr>
            </w:pPr>
            <w:r w:rsidRPr="005E699F">
              <w:rPr>
                <w:rFonts w:ascii="Helv" w:hAnsi="Helv" w:cs="Times New Roman"/>
                <w:sz w:val="20"/>
              </w:rPr>
              <w:t>93600</w:t>
            </w:r>
          </w:p>
        </w:tc>
        <w:tc>
          <w:tcPr>
            <w:tcW w:w="298" w:type="dxa"/>
            <w:tcBorders>
              <w:top w:val="nil"/>
              <w:left w:val="single" w:sz="4" w:space="0" w:color="auto"/>
              <w:bottom w:val="nil"/>
              <w:right w:val="single" w:sz="4" w:space="0" w:color="auto"/>
            </w:tcBorders>
            <w:shd w:val="clear" w:color="FFFFFF" w:fill="002060"/>
            <w:noWrap/>
            <w:vAlign w:val="center"/>
            <w:hideMark/>
          </w:tcPr>
          <w:p w14:paraId="1D29CBD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77CC5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8B573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c>
          <w:tcPr>
            <w:tcW w:w="1458" w:type="dxa"/>
            <w:tcBorders>
              <w:top w:val="nil"/>
              <w:left w:val="nil"/>
              <w:bottom w:val="single" w:sz="4" w:space="0" w:color="auto"/>
              <w:right w:val="single" w:sz="4" w:space="0" w:color="auto"/>
            </w:tcBorders>
            <w:shd w:val="clear" w:color="auto" w:fill="auto"/>
            <w:noWrap/>
            <w:vAlign w:val="center"/>
            <w:hideMark/>
          </w:tcPr>
          <w:p w14:paraId="240A6A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148 </w:t>
            </w:r>
          </w:p>
        </w:tc>
        <w:tc>
          <w:tcPr>
            <w:tcW w:w="1300" w:type="dxa"/>
            <w:tcBorders>
              <w:top w:val="nil"/>
              <w:left w:val="nil"/>
              <w:bottom w:val="single" w:sz="4" w:space="0" w:color="auto"/>
              <w:right w:val="single" w:sz="4" w:space="0" w:color="auto"/>
            </w:tcBorders>
            <w:shd w:val="clear" w:color="auto" w:fill="auto"/>
            <w:noWrap/>
            <w:vAlign w:val="center"/>
            <w:hideMark/>
          </w:tcPr>
          <w:p w14:paraId="3EB78C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124 </w:t>
            </w:r>
          </w:p>
        </w:tc>
        <w:tc>
          <w:tcPr>
            <w:tcW w:w="1380" w:type="dxa"/>
            <w:tcBorders>
              <w:top w:val="nil"/>
              <w:left w:val="nil"/>
              <w:bottom w:val="single" w:sz="4" w:space="0" w:color="auto"/>
              <w:right w:val="single" w:sz="4" w:space="0" w:color="auto"/>
            </w:tcBorders>
            <w:shd w:val="clear" w:color="auto" w:fill="auto"/>
            <w:noWrap/>
            <w:vAlign w:val="center"/>
            <w:hideMark/>
          </w:tcPr>
          <w:p w14:paraId="22A38D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c>
          <w:tcPr>
            <w:tcW w:w="1180" w:type="dxa"/>
            <w:tcBorders>
              <w:top w:val="nil"/>
              <w:left w:val="nil"/>
              <w:bottom w:val="single" w:sz="4" w:space="0" w:color="auto"/>
              <w:right w:val="single" w:sz="4" w:space="0" w:color="auto"/>
            </w:tcBorders>
            <w:shd w:val="clear" w:color="auto" w:fill="auto"/>
            <w:noWrap/>
            <w:vAlign w:val="center"/>
            <w:hideMark/>
          </w:tcPr>
          <w:p w14:paraId="777F9A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99 </w:t>
            </w:r>
          </w:p>
        </w:tc>
      </w:tr>
      <w:tr w:rsidR="005E699F" w:rsidRPr="005E699F" w14:paraId="10BFD87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B42E1B3" w14:textId="77777777" w:rsidR="005E699F" w:rsidRPr="005E699F" w:rsidRDefault="005E699F" w:rsidP="005E699F">
            <w:pPr>
              <w:jc w:val="right"/>
              <w:rPr>
                <w:rFonts w:ascii="Helv" w:hAnsi="Helv" w:cs="Times New Roman"/>
                <w:sz w:val="20"/>
              </w:rPr>
            </w:pPr>
            <w:r w:rsidRPr="005E699F">
              <w:rPr>
                <w:rFonts w:ascii="Helv" w:hAnsi="Helv" w:cs="Times New Roman"/>
                <w:sz w:val="20"/>
              </w:rPr>
              <w:t>94200</w:t>
            </w:r>
          </w:p>
        </w:tc>
        <w:tc>
          <w:tcPr>
            <w:tcW w:w="298" w:type="dxa"/>
            <w:tcBorders>
              <w:top w:val="nil"/>
              <w:left w:val="single" w:sz="4" w:space="0" w:color="auto"/>
              <w:bottom w:val="nil"/>
              <w:right w:val="single" w:sz="4" w:space="0" w:color="auto"/>
            </w:tcBorders>
            <w:shd w:val="clear" w:color="FFFFFF" w:fill="002060"/>
            <w:noWrap/>
            <w:vAlign w:val="center"/>
            <w:hideMark/>
          </w:tcPr>
          <w:p w14:paraId="0FD96DE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5A74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02DE84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c>
          <w:tcPr>
            <w:tcW w:w="1458" w:type="dxa"/>
            <w:tcBorders>
              <w:top w:val="nil"/>
              <w:left w:val="nil"/>
              <w:bottom w:val="single" w:sz="4" w:space="0" w:color="auto"/>
              <w:right w:val="single" w:sz="4" w:space="0" w:color="auto"/>
            </w:tcBorders>
            <w:shd w:val="clear" w:color="auto" w:fill="auto"/>
            <w:noWrap/>
            <w:vAlign w:val="center"/>
            <w:hideMark/>
          </w:tcPr>
          <w:p w14:paraId="5C34A7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c>
          <w:tcPr>
            <w:tcW w:w="1300" w:type="dxa"/>
            <w:tcBorders>
              <w:top w:val="nil"/>
              <w:left w:val="nil"/>
              <w:bottom w:val="single" w:sz="4" w:space="0" w:color="auto"/>
              <w:right w:val="single" w:sz="4" w:space="0" w:color="auto"/>
            </w:tcBorders>
            <w:shd w:val="clear" w:color="auto" w:fill="auto"/>
            <w:noWrap/>
            <w:vAlign w:val="center"/>
            <w:hideMark/>
          </w:tcPr>
          <w:p w14:paraId="6B197C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125 </w:t>
            </w:r>
          </w:p>
        </w:tc>
        <w:tc>
          <w:tcPr>
            <w:tcW w:w="1380" w:type="dxa"/>
            <w:tcBorders>
              <w:top w:val="nil"/>
              <w:left w:val="nil"/>
              <w:bottom w:val="single" w:sz="4" w:space="0" w:color="auto"/>
              <w:right w:val="single" w:sz="4" w:space="0" w:color="auto"/>
            </w:tcBorders>
            <w:shd w:val="clear" w:color="auto" w:fill="auto"/>
            <w:noWrap/>
            <w:vAlign w:val="center"/>
            <w:hideMark/>
          </w:tcPr>
          <w:p w14:paraId="4BD81C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110 </w:t>
            </w:r>
          </w:p>
        </w:tc>
        <w:tc>
          <w:tcPr>
            <w:tcW w:w="1180" w:type="dxa"/>
            <w:tcBorders>
              <w:top w:val="nil"/>
              <w:left w:val="nil"/>
              <w:bottom w:val="single" w:sz="4" w:space="0" w:color="auto"/>
              <w:right w:val="single" w:sz="4" w:space="0" w:color="auto"/>
            </w:tcBorders>
            <w:shd w:val="clear" w:color="auto" w:fill="auto"/>
            <w:noWrap/>
            <w:vAlign w:val="center"/>
            <w:hideMark/>
          </w:tcPr>
          <w:p w14:paraId="3CC947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99 </w:t>
            </w:r>
          </w:p>
        </w:tc>
      </w:tr>
      <w:tr w:rsidR="005E699F" w:rsidRPr="005E699F" w14:paraId="50482B6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AE02220" w14:textId="77777777" w:rsidR="005E699F" w:rsidRPr="005E699F" w:rsidRDefault="005E699F" w:rsidP="005E699F">
            <w:pPr>
              <w:jc w:val="right"/>
              <w:rPr>
                <w:rFonts w:ascii="Helv" w:hAnsi="Helv" w:cs="Times New Roman"/>
                <w:sz w:val="20"/>
              </w:rPr>
            </w:pPr>
            <w:r w:rsidRPr="005E699F">
              <w:rPr>
                <w:rFonts w:ascii="Helv" w:hAnsi="Helv" w:cs="Times New Roman"/>
                <w:sz w:val="20"/>
              </w:rPr>
              <w:t>94800</w:t>
            </w:r>
          </w:p>
        </w:tc>
        <w:tc>
          <w:tcPr>
            <w:tcW w:w="298" w:type="dxa"/>
            <w:tcBorders>
              <w:top w:val="nil"/>
              <w:left w:val="single" w:sz="4" w:space="0" w:color="auto"/>
              <w:bottom w:val="nil"/>
              <w:right w:val="single" w:sz="4" w:space="0" w:color="auto"/>
            </w:tcBorders>
            <w:shd w:val="clear" w:color="FFFFFF" w:fill="002060"/>
            <w:noWrap/>
            <w:vAlign w:val="center"/>
            <w:hideMark/>
          </w:tcPr>
          <w:p w14:paraId="7389F7B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EF237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D3D61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c>
          <w:tcPr>
            <w:tcW w:w="1458" w:type="dxa"/>
            <w:tcBorders>
              <w:top w:val="nil"/>
              <w:left w:val="nil"/>
              <w:bottom w:val="single" w:sz="4" w:space="0" w:color="auto"/>
              <w:right w:val="single" w:sz="4" w:space="0" w:color="auto"/>
            </w:tcBorders>
            <w:shd w:val="clear" w:color="auto" w:fill="auto"/>
            <w:noWrap/>
            <w:vAlign w:val="center"/>
            <w:hideMark/>
          </w:tcPr>
          <w:p w14:paraId="36D7CB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150 </w:t>
            </w:r>
          </w:p>
        </w:tc>
        <w:tc>
          <w:tcPr>
            <w:tcW w:w="1300" w:type="dxa"/>
            <w:tcBorders>
              <w:top w:val="nil"/>
              <w:left w:val="nil"/>
              <w:bottom w:val="single" w:sz="4" w:space="0" w:color="auto"/>
              <w:right w:val="single" w:sz="4" w:space="0" w:color="auto"/>
            </w:tcBorders>
            <w:shd w:val="clear" w:color="auto" w:fill="auto"/>
            <w:noWrap/>
            <w:vAlign w:val="center"/>
            <w:hideMark/>
          </w:tcPr>
          <w:p w14:paraId="0FB682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125 </w:t>
            </w:r>
          </w:p>
        </w:tc>
        <w:tc>
          <w:tcPr>
            <w:tcW w:w="1380" w:type="dxa"/>
            <w:tcBorders>
              <w:top w:val="nil"/>
              <w:left w:val="nil"/>
              <w:bottom w:val="single" w:sz="4" w:space="0" w:color="auto"/>
              <w:right w:val="single" w:sz="4" w:space="0" w:color="auto"/>
            </w:tcBorders>
            <w:shd w:val="clear" w:color="auto" w:fill="auto"/>
            <w:noWrap/>
            <w:vAlign w:val="center"/>
            <w:hideMark/>
          </w:tcPr>
          <w:p w14:paraId="67C7FE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110 </w:t>
            </w:r>
          </w:p>
        </w:tc>
        <w:tc>
          <w:tcPr>
            <w:tcW w:w="1180" w:type="dxa"/>
            <w:tcBorders>
              <w:top w:val="nil"/>
              <w:left w:val="nil"/>
              <w:bottom w:val="single" w:sz="4" w:space="0" w:color="auto"/>
              <w:right w:val="single" w:sz="4" w:space="0" w:color="auto"/>
            </w:tcBorders>
            <w:shd w:val="clear" w:color="auto" w:fill="auto"/>
            <w:noWrap/>
            <w:vAlign w:val="center"/>
            <w:hideMark/>
          </w:tcPr>
          <w:p w14:paraId="7E8506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100 </w:t>
            </w:r>
          </w:p>
        </w:tc>
      </w:tr>
      <w:tr w:rsidR="005E699F" w:rsidRPr="005E699F" w14:paraId="14F50F9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BB5CFFA" w14:textId="77777777" w:rsidR="005E699F" w:rsidRPr="005E699F" w:rsidRDefault="005E699F" w:rsidP="005E699F">
            <w:pPr>
              <w:jc w:val="right"/>
              <w:rPr>
                <w:rFonts w:ascii="Helv" w:hAnsi="Helv" w:cs="Times New Roman"/>
                <w:sz w:val="20"/>
              </w:rPr>
            </w:pPr>
            <w:r w:rsidRPr="005E699F">
              <w:rPr>
                <w:rFonts w:ascii="Helv" w:hAnsi="Helv" w:cs="Times New Roman"/>
                <w:sz w:val="20"/>
              </w:rPr>
              <w:t>95400</w:t>
            </w:r>
          </w:p>
        </w:tc>
        <w:tc>
          <w:tcPr>
            <w:tcW w:w="298" w:type="dxa"/>
            <w:tcBorders>
              <w:top w:val="nil"/>
              <w:left w:val="single" w:sz="4" w:space="0" w:color="auto"/>
              <w:bottom w:val="nil"/>
              <w:right w:val="single" w:sz="4" w:space="0" w:color="auto"/>
            </w:tcBorders>
            <w:shd w:val="clear" w:color="FFFFFF" w:fill="002060"/>
            <w:noWrap/>
            <w:vAlign w:val="center"/>
            <w:hideMark/>
          </w:tcPr>
          <w:p w14:paraId="08F8A78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6409E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80492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458" w:type="dxa"/>
            <w:tcBorders>
              <w:top w:val="nil"/>
              <w:left w:val="nil"/>
              <w:bottom w:val="single" w:sz="4" w:space="0" w:color="auto"/>
              <w:right w:val="single" w:sz="4" w:space="0" w:color="auto"/>
            </w:tcBorders>
            <w:shd w:val="clear" w:color="auto" w:fill="auto"/>
            <w:noWrap/>
            <w:vAlign w:val="center"/>
            <w:hideMark/>
          </w:tcPr>
          <w:p w14:paraId="2285BA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150 </w:t>
            </w:r>
          </w:p>
        </w:tc>
        <w:tc>
          <w:tcPr>
            <w:tcW w:w="1300" w:type="dxa"/>
            <w:tcBorders>
              <w:top w:val="nil"/>
              <w:left w:val="nil"/>
              <w:bottom w:val="single" w:sz="4" w:space="0" w:color="auto"/>
              <w:right w:val="single" w:sz="4" w:space="0" w:color="auto"/>
            </w:tcBorders>
            <w:shd w:val="clear" w:color="auto" w:fill="auto"/>
            <w:noWrap/>
            <w:vAlign w:val="center"/>
            <w:hideMark/>
          </w:tcPr>
          <w:p w14:paraId="7F5C64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126 </w:t>
            </w:r>
          </w:p>
        </w:tc>
        <w:tc>
          <w:tcPr>
            <w:tcW w:w="1380" w:type="dxa"/>
            <w:tcBorders>
              <w:top w:val="nil"/>
              <w:left w:val="nil"/>
              <w:bottom w:val="single" w:sz="4" w:space="0" w:color="auto"/>
              <w:right w:val="single" w:sz="4" w:space="0" w:color="auto"/>
            </w:tcBorders>
            <w:shd w:val="clear" w:color="auto" w:fill="auto"/>
            <w:noWrap/>
            <w:vAlign w:val="center"/>
            <w:hideMark/>
          </w:tcPr>
          <w:p w14:paraId="1694D3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111 </w:t>
            </w:r>
          </w:p>
        </w:tc>
        <w:tc>
          <w:tcPr>
            <w:tcW w:w="1180" w:type="dxa"/>
            <w:tcBorders>
              <w:top w:val="nil"/>
              <w:left w:val="nil"/>
              <w:bottom w:val="single" w:sz="4" w:space="0" w:color="auto"/>
              <w:right w:val="single" w:sz="4" w:space="0" w:color="auto"/>
            </w:tcBorders>
            <w:shd w:val="clear" w:color="auto" w:fill="auto"/>
            <w:noWrap/>
            <w:vAlign w:val="center"/>
            <w:hideMark/>
          </w:tcPr>
          <w:p w14:paraId="667E43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100 </w:t>
            </w:r>
          </w:p>
        </w:tc>
      </w:tr>
      <w:tr w:rsidR="005E699F" w:rsidRPr="005E699F" w14:paraId="3C89764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864E69C" w14:textId="77777777" w:rsidR="005E699F" w:rsidRPr="005E699F" w:rsidRDefault="005E699F" w:rsidP="005E699F">
            <w:pPr>
              <w:jc w:val="right"/>
              <w:rPr>
                <w:rFonts w:ascii="Helv" w:hAnsi="Helv" w:cs="Times New Roman"/>
                <w:sz w:val="20"/>
              </w:rPr>
            </w:pPr>
            <w:r w:rsidRPr="005E699F">
              <w:rPr>
                <w:rFonts w:ascii="Helv" w:hAnsi="Helv" w:cs="Times New Roman"/>
                <w:sz w:val="20"/>
              </w:rPr>
              <w:t>96000</w:t>
            </w:r>
          </w:p>
        </w:tc>
        <w:tc>
          <w:tcPr>
            <w:tcW w:w="298" w:type="dxa"/>
            <w:tcBorders>
              <w:top w:val="nil"/>
              <w:left w:val="single" w:sz="4" w:space="0" w:color="auto"/>
              <w:bottom w:val="nil"/>
              <w:right w:val="single" w:sz="4" w:space="0" w:color="auto"/>
            </w:tcBorders>
            <w:shd w:val="clear" w:color="FFFFFF" w:fill="002060"/>
            <w:noWrap/>
            <w:vAlign w:val="center"/>
            <w:hideMark/>
          </w:tcPr>
          <w:p w14:paraId="71EFA9B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24EB0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FD2B1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c>
          <w:tcPr>
            <w:tcW w:w="1458" w:type="dxa"/>
            <w:tcBorders>
              <w:top w:val="nil"/>
              <w:left w:val="nil"/>
              <w:bottom w:val="single" w:sz="4" w:space="0" w:color="auto"/>
              <w:right w:val="single" w:sz="4" w:space="0" w:color="auto"/>
            </w:tcBorders>
            <w:shd w:val="clear" w:color="auto" w:fill="auto"/>
            <w:noWrap/>
            <w:vAlign w:val="center"/>
            <w:hideMark/>
          </w:tcPr>
          <w:p w14:paraId="00F99A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c>
          <w:tcPr>
            <w:tcW w:w="1300" w:type="dxa"/>
            <w:tcBorders>
              <w:top w:val="nil"/>
              <w:left w:val="nil"/>
              <w:bottom w:val="single" w:sz="4" w:space="0" w:color="auto"/>
              <w:right w:val="single" w:sz="4" w:space="0" w:color="auto"/>
            </w:tcBorders>
            <w:shd w:val="clear" w:color="auto" w:fill="auto"/>
            <w:noWrap/>
            <w:vAlign w:val="center"/>
            <w:hideMark/>
          </w:tcPr>
          <w:p w14:paraId="02B05C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126 </w:t>
            </w:r>
          </w:p>
        </w:tc>
        <w:tc>
          <w:tcPr>
            <w:tcW w:w="1380" w:type="dxa"/>
            <w:tcBorders>
              <w:top w:val="nil"/>
              <w:left w:val="nil"/>
              <w:bottom w:val="single" w:sz="4" w:space="0" w:color="auto"/>
              <w:right w:val="single" w:sz="4" w:space="0" w:color="auto"/>
            </w:tcBorders>
            <w:shd w:val="clear" w:color="auto" w:fill="auto"/>
            <w:noWrap/>
            <w:vAlign w:val="center"/>
            <w:hideMark/>
          </w:tcPr>
          <w:p w14:paraId="42C76F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111 </w:t>
            </w:r>
          </w:p>
        </w:tc>
        <w:tc>
          <w:tcPr>
            <w:tcW w:w="1180" w:type="dxa"/>
            <w:tcBorders>
              <w:top w:val="nil"/>
              <w:left w:val="nil"/>
              <w:bottom w:val="single" w:sz="4" w:space="0" w:color="auto"/>
              <w:right w:val="single" w:sz="4" w:space="0" w:color="auto"/>
            </w:tcBorders>
            <w:shd w:val="clear" w:color="auto" w:fill="auto"/>
            <w:noWrap/>
            <w:vAlign w:val="center"/>
            <w:hideMark/>
          </w:tcPr>
          <w:p w14:paraId="781444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101 </w:t>
            </w:r>
          </w:p>
        </w:tc>
      </w:tr>
      <w:tr w:rsidR="005E699F" w:rsidRPr="005E699F" w14:paraId="0791612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08A5CBB" w14:textId="77777777" w:rsidR="005E699F" w:rsidRPr="005E699F" w:rsidRDefault="005E699F" w:rsidP="005E699F">
            <w:pPr>
              <w:jc w:val="right"/>
              <w:rPr>
                <w:rFonts w:ascii="Helv" w:hAnsi="Helv" w:cs="Times New Roman"/>
                <w:sz w:val="20"/>
              </w:rPr>
            </w:pPr>
            <w:r w:rsidRPr="005E699F">
              <w:rPr>
                <w:rFonts w:ascii="Helv" w:hAnsi="Helv" w:cs="Times New Roman"/>
                <w:sz w:val="20"/>
              </w:rPr>
              <w:t>96600</w:t>
            </w:r>
          </w:p>
        </w:tc>
        <w:tc>
          <w:tcPr>
            <w:tcW w:w="298" w:type="dxa"/>
            <w:tcBorders>
              <w:top w:val="nil"/>
              <w:left w:val="single" w:sz="4" w:space="0" w:color="auto"/>
              <w:bottom w:val="nil"/>
              <w:right w:val="single" w:sz="4" w:space="0" w:color="auto"/>
            </w:tcBorders>
            <w:shd w:val="clear" w:color="FFFFFF" w:fill="002060"/>
            <w:noWrap/>
            <w:vAlign w:val="center"/>
            <w:hideMark/>
          </w:tcPr>
          <w:p w14:paraId="57141F7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A08E9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E0CF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c>
          <w:tcPr>
            <w:tcW w:w="1458" w:type="dxa"/>
            <w:tcBorders>
              <w:top w:val="nil"/>
              <w:left w:val="nil"/>
              <w:bottom w:val="single" w:sz="4" w:space="0" w:color="auto"/>
              <w:right w:val="single" w:sz="4" w:space="0" w:color="auto"/>
            </w:tcBorders>
            <w:shd w:val="clear" w:color="auto" w:fill="auto"/>
            <w:noWrap/>
            <w:vAlign w:val="center"/>
            <w:hideMark/>
          </w:tcPr>
          <w:p w14:paraId="05820A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152 </w:t>
            </w:r>
          </w:p>
        </w:tc>
        <w:tc>
          <w:tcPr>
            <w:tcW w:w="1300" w:type="dxa"/>
            <w:tcBorders>
              <w:top w:val="nil"/>
              <w:left w:val="nil"/>
              <w:bottom w:val="single" w:sz="4" w:space="0" w:color="auto"/>
              <w:right w:val="single" w:sz="4" w:space="0" w:color="auto"/>
            </w:tcBorders>
            <w:shd w:val="clear" w:color="auto" w:fill="auto"/>
            <w:noWrap/>
            <w:vAlign w:val="center"/>
            <w:hideMark/>
          </w:tcPr>
          <w:p w14:paraId="68E6EB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127 </w:t>
            </w:r>
          </w:p>
        </w:tc>
        <w:tc>
          <w:tcPr>
            <w:tcW w:w="1380" w:type="dxa"/>
            <w:tcBorders>
              <w:top w:val="nil"/>
              <w:left w:val="nil"/>
              <w:bottom w:val="single" w:sz="4" w:space="0" w:color="auto"/>
              <w:right w:val="single" w:sz="4" w:space="0" w:color="auto"/>
            </w:tcBorders>
            <w:shd w:val="clear" w:color="auto" w:fill="auto"/>
            <w:noWrap/>
            <w:vAlign w:val="center"/>
            <w:hideMark/>
          </w:tcPr>
          <w:p w14:paraId="7DE713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112 </w:t>
            </w:r>
          </w:p>
        </w:tc>
        <w:tc>
          <w:tcPr>
            <w:tcW w:w="1180" w:type="dxa"/>
            <w:tcBorders>
              <w:top w:val="nil"/>
              <w:left w:val="nil"/>
              <w:bottom w:val="single" w:sz="4" w:space="0" w:color="auto"/>
              <w:right w:val="single" w:sz="4" w:space="0" w:color="auto"/>
            </w:tcBorders>
            <w:shd w:val="clear" w:color="auto" w:fill="auto"/>
            <w:noWrap/>
            <w:vAlign w:val="center"/>
            <w:hideMark/>
          </w:tcPr>
          <w:p w14:paraId="24E887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101 </w:t>
            </w:r>
          </w:p>
        </w:tc>
      </w:tr>
      <w:tr w:rsidR="005E699F" w:rsidRPr="005E699F" w14:paraId="710ED12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F49CD51" w14:textId="77777777" w:rsidR="005E699F" w:rsidRPr="005E699F" w:rsidRDefault="005E699F" w:rsidP="005E699F">
            <w:pPr>
              <w:jc w:val="right"/>
              <w:rPr>
                <w:rFonts w:ascii="Helv" w:hAnsi="Helv" w:cs="Times New Roman"/>
                <w:sz w:val="20"/>
              </w:rPr>
            </w:pPr>
            <w:r w:rsidRPr="005E699F">
              <w:rPr>
                <w:rFonts w:ascii="Helv" w:hAnsi="Helv" w:cs="Times New Roman"/>
                <w:sz w:val="20"/>
              </w:rPr>
              <w:t>97200</w:t>
            </w:r>
          </w:p>
        </w:tc>
        <w:tc>
          <w:tcPr>
            <w:tcW w:w="298" w:type="dxa"/>
            <w:tcBorders>
              <w:top w:val="nil"/>
              <w:left w:val="single" w:sz="4" w:space="0" w:color="auto"/>
              <w:bottom w:val="nil"/>
              <w:right w:val="single" w:sz="4" w:space="0" w:color="auto"/>
            </w:tcBorders>
            <w:shd w:val="clear" w:color="FFFFFF" w:fill="002060"/>
            <w:noWrap/>
            <w:vAlign w:val="center"/>
            <w:hideMark/>
          </w:tcPr>
          <w:p w14:paraId="7D5691A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D1FF1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D71E0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c>
          <w:tcPr>
            <w:tcW w:w="1458" w:type="dxa"/>
            <w:tcBorders>
              <w:top w:val="nil"/>
              <w:left w:val="nil"/>
              <w:bottom w:val="single" w:sz="4" w:space="0" w:color="auto"/>
              <w:right w:val="single" w:sz="4" w:space="0" w:color="auto"/>
            </w:tcBorders>
            <w:shd w:val="clear" w:color="auto" w:fill="auto"/>
            <w:noWrap/>
            <w:vAlign w:val="center"/>
            <w:hideMark/>
          </w:tcPr>
          <w:p w14:paraId="24B29E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152 </w:t>
            </w:r>
          </w:p>
        </w:tc>
        <w:tc>
          <w:tcPr>
            <w:tcW w:w="1300" w:type="dxa"/>
            <w:tcBorders>
              <w:top w:val="nil"/>
              <w:left w:val="nil"/>
              <w:bottom w:val="single" w:sz="4" w:space="0" w:color="auto"/>
              <w:right w:val="single" w:sz="4" w:space="0" w:color="auto"/>
            </w:tcBorders>
            <w:shd w:val="clear" w:color="auto" w:fill="auto"/>
            <w:noWrap/>
            <w:vAlign w:val="center"/>
            <w:hideMark/>
          </w:tcPr>
          <w:p w14:paraId="7389BB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c>
          <w:tcPr>
            <w:tcW w:w="1380" w:type="dxa"/>
            <w:tcBorders>
              <w:top w:val="nil"/>
              <w:left w:val="nil"/>
              <w:bottom w:val="single" w:sz="4" w:space="0" w:color="auto"/>
              <w:right w:val="single" w:sz="4" w:space="0" w:color="auto"/>
            </w:tcBorders>
            <w:shd w:val="clear" w:color="auto" w:fill="auto"/>
            <w:noWrap/>
            <w:vAlign w:val="center"/>
            <w:hideMark/>
          </w:tcPr>
          <w:p w14:paraId="05E09B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112 </w:t>
            </w:r>
          </w:p>
        </w:tc>
        <w:tc>
          <w:tcPr>
            <w:tcW w:w="1180" w:type="dxa"/>
            <w:tcBorders>
              <w:top w:val="nil"/>
              <w:left w:val="nil"/>
              <w:bottom w:val="single" w:sz="4" w:space="0" w:color="auto"/>
              <w:right w:val="single" w:sz="4" w:space="0" w:color="auto"/>
            </w:tcBorders>
            <w:shd w:val="clear" w:color="auto" w:fill="auto"/>
            <w:noWrap/>
            <w:vAlign w:val="center"/>
            <w:hideMark/>
          </w:tcPr>
          <w:p w14:paraId="14ADF7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102 </w:t>
            </w:r>
          </w:p>
        </w:tc>
      </w:tr>
      <w:tr w:rsidR="005E699F" w:rsidRPr="005E699F" w14:paraId="16E73BE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7A2911" w14:textId="77777777" w:rsidR="005E699F" w:rsidRPr="005E699F" w:rsidRDefault="005E699F" w:rsidP="005E699F">
            <w:pPr>
              <w:jc w:val="right"/>
              <w:rPr>
                <w:rFonts w:ascii="Helv" w:hAnsi="Helv" w:cs="Times New Roman"/>
                <w:sz w:val="20"/>
              </w:rPr>
            </w:pPr>
            <w:r w:rsidRPr="005E699F">
              <w:rPr>
                <w:rFonts w:ascii="Helv" w:hAnsi="Helv" w:cs="Times New Roman"/>
                <w:sz w:val="20"/>
              </w:rPr>
              <w:t>97800</w:t>
            </w:r>
          </w:p>
        </w:tc>
        <w:tc>
          <w:tcPr>
            <w:tcW w:w="298" w:type="dxa"/>
            <w:tcBorders>
              <w:top w:val="nil"/>
              <w:left w:val="single" w:sz="4" w:space="0" w:color="auto"/>
              <w:bottom w:val="nil"/>
              <w:right w:val="single" w:sz="4" w:space="0" w:color="auto"/>
            </w:tcBorders>
            <w:shd w:val="clear" w:color="FFFFFF" w:fill="002060"/>
            <w:noWrap/>
            <w:vAlign w:val="center"/>
            <w:hideMark/>
          </w:tcPr>
          <w:p w14:paraId="49866D0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511AF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28331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458" w:type="dxa"/>
            <w:tcBorders>
              <w:top w:val="nil"/>
              <w:left w:val="nil"/>
              <w:bottom w:val="single" w:sz="4" w:space="0" w:color="auto"/>
              <w:right w:val="single" w:sz="4" w:space="0" w:color="auto"/>
            </w:tcBorders>
            <w:shd w:val="clear" w:color="auto" w:fill="auto"/>
            <w:noWrap/>
            <w:vAlign w:val="center"/>
            <w:hideMark/>
          </w:tcPr>
          <w:p w14:paraId="0E0A0E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c>
          <w:tcPr>
            <w:tcW w:w="1300" w:type="dxa"/>
            <w:tcBorders>
              <w:top w:val="nil"/>
              <w:left w:val="nil"/>
              <w:bottom w:val="single" w:sz="4" w:space="0" w:color="auto"/>
              <w:right w:val="single" w:sz="4" w:space="0" w:color="auto"/>
            </w:tcBorders>
            <w:shd w:val="clear" w:color="auto" w:fill="auto"/>
            <w:noWrap/>
            <w:vAlign w:val="center"/>
            <w:hideMark/>
          </w:tcPr>
          <w:p w14:paraId="32E41A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c>
          <w:tcPr>
            <w:tcW w:w="1380" w:type="dxa"/>
            <w:tcBorders>
              <w:top w:val="nil"/>
              <w:left w:val="nil"/>
              <w:bottom w:val="single" w:sz="4" w:space="0" w:color="auto"/>
              <w:right w:val="single" w:sz="4" w:space="0" w:color="auto"/>
            </w:tcBorders>
            <w:shd w:val="clear" w:color="auto" w:fill="auto"/>
            <w:noWrap/>
            <w:vAlign w:val="center"/>
            <w:hideMark/>
          </w:tcPr>
          <w:p w14:paraId="73D8FF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113 </w:t>
            </w:r>
          </w:p>
        </w:tc>
        <w:tc>
          <w:tcPr>
            <w:tcW w:w="1180" w:type="dxa"/>
            <w:tcBorders>
              <w:top w:val="nil"/>
              <w:left w:val="nil"/>
              <w:bottom w:val="single" w:sz="4" w:space="0" w:color="auto"/>
              <w:right w:val="single" w:sz="4" w:space="0" w:color="auto"/>
            </w:tcBorders>
            <w:shd w:val="clear" w:color="auto" w:fill="auto"/>
            <w:noWrap/>
            <w:vAlign w:val="center"/>
            <w:hideMark/>
          </w:tcPr>
          <w:p w14:paraId="66C461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102 </w:t>
            </w:r>
          </w:p>
        </w:tc>
      </w:tr>
      <w:tr w:rsidR="005E699F" w:rsidRPr="005E699F" w14:paraId="2D52665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FF1BA06" w14:textId="77777777" w:rsidR="005E699F" w:rsidRPr="005E699F" w:rsidRDefault="005E699F" w:rsidP="005E699F">
            <w:pPr>
              <w:jc w:val="right"/>
              <w:rPr>
                <w:rFonts w:ascii="Helv" w:hAnsi="Helv" w:cs="Times New Roman"/>
                <w:sz w:val="20"/>
              </w:rPr>
            </w:pPr>
            <w:r w:rsidRPr="005E699F">
              <w:rPr>
                <w:rFonts w:ascii="Helv" w:hAnsi="Helv" w:cs="Times New Roman"/>
                <w:sz w:val="20"/>
              </w:rPr>
              <w:t>98400</w:t>
            </w:r>
          </w:p>
        </w:tc>
        <w:tc>
          <w:tcPr>
            <w:tcW w:w="298" w:type="dxa"/>
            <w:tcBorders>
              <w:top w:val="nil"/>
              <w:left w:val="single" w:sz="4" w:space="0" w:color="auto"/>
              <w:bottom w:val="nil"/>
              <w:right w:val="single" w:sz="4" w:space="0" w:color="auto"/>
            </w:tcBorders>
            <w:shd w:val="clear" w:color="FFFFFF" w:fill="002060"/>
            <w:noWrap/>
            <w:vAlign w:val="center"/>
            <w:hideMark/>
          </w:tcPr>
          <w:p w14:paraId="377A5F5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CA904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B1D44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458" w:type="dxa"/>
            <w:tcBorders>
              <w:top w:val="nil"/>
              <w:left w:val="nil"/>
              <w:bottom w:val="single" w:sz="4" w:space="0" w:color="auto"/>
              <w:right w:val="single" w:sz="4" w:space="0" w:color="auto"/>
            </w:tcBorders>
            <w:shd w:val="clear" w:color="auto" w:fill="auto"/>
            <w:noWrap/>
            <w:vAlign w:val="center"/>
            <w:hideMark/>
          </w:tcPr>
          <w:p w14:paraId="1CD381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c>
          <w:tcPr>
            <w:tcW w:w="1300" w:type="dxa"/>
            <w:tcBorders>
              <w:top w:val="nil"/>
              <w:left w:val="nil"/>
              <w:bottom w:val="single" w:sz="4" w:space="0" w:color="auto"/>
              <w:right w:val="single" w:sz="4" w:space="0" w:color="auto"/>
            </w:tcBorders>
            <w:shd w:val="clear" w:color="auto" w:fill="auto"/>
            <w:noWrap/>
            <w:vAlign w:val="center"/>
            <w:hideMark/>
          </w:tcPr>
          <w:p w14:paraId="7929E75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129 </w:t>
            </w:r>
          </w:p>
        </w:tc>
        <w:tc>
          <w:tcPr>
            <w:tcW w:w="1380" w:type="dxa"/>
            <w:tcBorders>
              <w:top w:val="nil"/>
              <w:left w:val="nil"/>
              <w:bottom w:val="single" w:sz="4" w:space="0" w:color="auto"/>
              <w:right w:val="single" w:sz="4" w:space="0" w:color="auto"/>
            </w:tcBorders>
            <w:shd w:val="clear" w:color="auto" w:fill="auto"/>
            <w:noWrap/>
            <w:vAlign w:val="center"/>
            <w:hideMark/>
          </w:tcPr>
          <w:p w14:paraId="579C7E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113 </w:t>
            </w:r>
          </w:p>
        </w:tc>
        <w:tc>
          <w:tcPr>
            <w:tcW w:w="1180" w:type="dxa"/>
            <w:tcBorders>
              <w:top w:val="nil"/>
              <w:left w:val="nil"/>
              <w:bottom w:val="single" w:sz="4" w:space="0" w:color="auto"/>
              <w:right w:val="single" w:sz="4" w:space="0" w:color="auto"/>
            </w:tcBorders>
            <w:shd w:val="clear" w:color="auto" w:fill="auto"/>
            <w:noWrap/>
            <w:vAlign w:val="center"/>
            <w:hideMark/>
          </w:tcPr>
          <w:p w14:paraId="29BC06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103 </w:t>
            </w:r>
          </w:p>
        </w:tc>
      </w:tr>
      <w:tr w:rsidR="005E699F" w:rsidRPr="005E699F" w14:paraId="28FE00F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D2E0661" w14:textId="77777777" w:rsidR="005E699F" w:rsidRPr="005E699F" w:rsidRDefault="005E699F" w:rsidP="005E699F">
            <w:pPr>
              <w:jc w:val="right"/>
              <w:rPr>
                <w:rFonts w:ascii="Helv" w:hAnsi="Helv" w:cs="Times New Roman"/>
                <w:sz w:val="20"/>
              </w:rPr>
            </w:pPr>
            <w:r w:rsidRPr="005E699F">
              <w:rPr>
                <w:rFonts w:ascii="Helv" w:hAnsi="Helv" w:cs="Times New Roman"/>
                <w:sz w:val="20"/>
              </w:rPr>
              <w:t>99000</w:t>
            </w:r>
          </w:p>
        </w:tc>
        <w:tc>
          <w:tcPr>
            <w:tcW w:w="298" w:type="dxa"/>
            <w:tcBorders>
              <w:top w:val="nil"/>
              <w:left w:val="single" w:sz="4" w:space="0" w:color="auto"/>
              <w:bottom w:val="nil"/>
              <w:right w:val="single" w:sz="4" w:space="0" w:color="auto"/>
            </w:tcBorders>
            <w:shd w:val="clear" w:color="FFFFFF" w:fill="002060"/>
            <w:noWrap/>
            <w:vAlign w:val="center"/>
            <w:hideMark/>
          </w:tcPr>
          <w:p w14:paraId="79B7961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30615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B6AF0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458" w:type="dxa"/>
            <w:tcBorders>
              <w:top w:val="nil"/>
              <w:left w:val="nil"/>
              <w:bottom w:val="single" w:sz="4" w:space="0" w:color="auto"/>
              <w:right w:val="single" w:sz="4" w:space="0" w:color="auto"/>
            </w:tcBorders>
            <w:shd w:val="clear" w:color="auto" w:fill="auto"/>
            <w:noWrap/>
            <w:vAlign w:val="center"/>
            <w:hideMark/>
          </w:tcPr>
          <w:p w14:paraId="00928E7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c>
          <w:tcPr>
            <w:tcW w:w="1300" w:type="dxa"/>
            <w:tcBorders>
              <w:top w:val="nil"/>
              <w:left w:val="nil"/>
              <w:bottom w:val="single" w:sz="4" w:space="0" w:color="auto"/>
              <w:right w:val="single" w:sz="4" w:space="0" w:color="auto"/>
            </w:tcBorders>
            <w:shd w:val="clear" w:color="auto" w:fill="auto"/>
            <w:noWrap/>
            <w:vAlign w:val="center"/>
            <w:hideMark/>
          </w:tcPr>
          <w:p w14:paraId="116F93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129 </w:t>
            </w:r>
          </w:p>
        </w:tc>
        <w:tc>
          <w:tcPr>
            <w:tcW w:w="1380" w:type="dxa"/>
            <w:tcBorders>
              <w:top w:val="nil"/>
              <w:left w:val="nil"/>
              <w:bottom w:val="single" w:sz="4" w:space="0" w:color="auto"/>
              <w:right w:val="single" w:sz="4" w:space="0" w:color="auto"/>
            </w:tcBorders>
            <w:shd w:val="clear" w:color="auto" w:fill="auto"/>
            <w:noWrap/>
            <w:vAlign w:val="center"/>
            <w:hideMark/>
          </w:tcPr>
          <w:p w14:paraId="007FC7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114 </w:t>
            </w:r>
          </w:p>
        </w:tc>
        <w:tc>
          <w:tcPr>
            <w:tcW w:w="1180" w:type="dxa"/>
            <w:tcBorders>
              <w:top w:val="nil"/>
              <w:left w:val="nil"/>
              <w:bottom w:val="single" w:sz="4" w:space="0" w:color="auto"/>
              <w:right w:val="single" w:sz="4" w:space="0" w:color="auto"/>
            </w:tcBorders>
            <w:shd w:val="clear" w:color="auto" w:fill="auto"/>
            <w:noWrap/>
            <w:vAlign w:val="center"/>
            <w:hideMark/>
          </w:tcPr>
          <w:p w14:paraId="4113A0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103 </w:t>
            </w:r>
          </w:p>
        </w:tc>
      </w:tr>
      <w:tr w:rsidR="005E699F" w:rsidRPr="005E699F" w14:paraId="33FC829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3775055" w14:textId="77777777" w:rsidR="005E699F" w:rsidRPr="005E699F" w:rsidRDefault="005E699F" w:rsidP="005E699F">
            <w:pPr>
              <w:jc w:val="right"/>
              <w:rPr>
                <w:rFonts w:ascii="Helv" w:hAnsi="Helv" w:cs="Times New Roman"/>
                <w:sz w:val="20"/>
              </w:rPr>
            </w:pPr>
            <w:r w:rsidRPr="005E699F">
              <w:rPr>
                <w:rFonts w:ascii="Helv" w:hAnsi="Helv" w:cs="Times New Roman"/>
                <w:sz w:val="20"/>
              </w:rPr>
              <w:t>99600</w:t>
            </w:r>
          </w:p>
        </w:tc>
        <w:tc>
          <w:tcPr>
            <w:tcW w:w="298" w:type="dxa"/>
            <w:tcBorders>
              <w:top w:val="nil"/>
              <w:left w:val="single" w:sz="4" w:space="0" w:color="auto"/>
              <w:bottom w:val="nil"/>
              <w:right w:val="single" w:sz="4" w:space="0" w:color="auto"/>
            </w:tcBorders>
            <w:shd w:val="clear" w:color="FFFFFF" w:fill="002060"/>
            <w:noWrap/>
            <w:vAlign w:val="center"/>
            <w:hideMark/>
          </w:tcPr>
          <w:p w14:paraId="03518F7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AFA9A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B0A11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458" w:type="dxa"/>
            <w:tcBorders>
              <w:top w:val="nil"/>
              <w:left w:val="nil"/>
              <w:bottom w:val="single" w:sz="4" w:space="0" w:color="auto"/>
              <w:right w:val="single" w:sz="4" w:space="0" w:color="auto"/>
            </w:tcBorders>
            <w:shd w:val="clear" w:color="auto" w:fill="auto"/>
            <w:noWrap/>
            <w:vAlign w:val="center"/>
            <w:hideMark/>
          </w:tcPr>
          <w:p w14:paraId="3C4435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c>
          <w:tcPr>
            <w:tcW w:w="1300" w:type="dxa"/>
            <w:tcBorders>
              <w:top w:val="nil"/>
              <w:left w:val="nil"/>
              <w:bottom w:val="single" w:sz="4" w:space="0" w:color="auto"/>
              <w:right w:val="single" w:sz="4" w:space="0" w:color="auto"/>
            </w:tcBorders>
            <w:shd w:val="clear" w:color="auto" w:fill="auto"/>
            <w:noWrap/>
            <w:vAlign w:val="center"/>
            <w:hideMark/>
          </w:tcPr>
          <w:p w14:paraId="1FBF1E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c>
          <w:tcPr>
            <w:tcW w:w="1380" w:type="dxa"/>
            <w:tcBorders>
              <w:top w:val="nil"/>
              <w:left w:val="nil"/>
              <w:bottom w:val="single" w:sz="4" w:space="0" w:color="auto"/>
              <w:right w:val="single" w:sz="4" w:space="0" w:color="auto"/>
            </w:tcBorders>
            <w:shd w:val="clear" w:color="auto" w:fill="auto"/>
            <w:noWrap/>
            <w:vAlign w:val="center"/>
            <w:hideMark/>
          </w:tcPr>
          <w:p w14:paraId="020E64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114 </w:t>
            </w:r>
          </w:p>
        </w:tc>
        <w:tc>
          <w:tcPr>
            <w:tcW w:w="1180" w:type="dxa"/>
            <w:tcBorders>
              <w:top w:val="nil"/>
              <w:left w:val="nil"/>
              <w:bottom w:val="single" w:sz="4" w:space="0" w:color="auto"/>
              <w:right w:val="single" w:sz="4" w:space="0" w:color="auto"/>
            </w:tcBorders>
            <w:shd w:val="clear" w:color="auto" w:fill="auto"/>
            <w:noWrap/>
            <w:vAlign w:val="center"/>
            <w:hideMark/>
          </w:tcPr>
          <w:p w14:paraId="7D3D4E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104 </w:t>
            </w:r>
          </w:p>
        </w:tc>
      </w:tr>
      <w:tr w:rsidR="005E699F" w:rsidRPr="005E699F" w14:paraId="048AB87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92BEC18" w14:textId="77777777" w:rsidR="005E699F" w:rsidRPr="005E699F" w:rsidRDefault="005E699F" w:rsidP="005E699F">
            <w:pPr>
              <w:jc w:val="right"/>
              <w:rPr>
                <w:rFonts w:ascii="Helv" w:hAnsi="Helv" w:cs="Times New Roman"/>
                <w:sz w:val="20"/>
              </w:rPr>
            </w:pPr>
            <w:r w:rsidRPr="005E699F">
              <w:rPr>
                <w:rFonts w:ascii="Helv" w:hAnsi="Helv" w:cs="Times New Roman"/>
                <w:sz w:val="20"/>
              </w:rPr>
              <w:t>100200</w:t>
            </w:r>
          </w:p>
        </w:tc>
        <w:tc>
          <w:tcPr>
            <w:tcW w:w="298" w:type="dxa"/>
            <w:tcBorders>
              <w:top w:val="nil"/>
              <w:left w:val="single" w:sz="4" w:space="0" w:color="auto"/>
              <w:bottom w:val="nil"/>
              <w:right w:val="single" w:sz="4" w:space="0" w:color="auto"/>
            </w:tcBorders>
            <w:shd w:val="clear" w:color="FFFFFF" w:fill="002060"/>
            <w:noWrap/>
            <w:vAlign w:val="center"/>
            <w:hideMark/>
          </w:tcPr>
          <w:p w14:paraId="250D48D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9B0E8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2CF9D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458" w:type="dxa"/>
            <w:tcBorders>
              <w:top w:val="nil"/>
              <w:left w:val="nil"/>
              <w:bottom w:val="single" w:sz="4" w:space="0" w:color="auto"/>
              <w:right w:val="single" w:sz="4" w:space="0" w:color="auto"/>
            </w:tcBorders>
            <w:shd w:val="clear" w:color="auto" w:fill="auto"/>
            <w:noWrap/>
            <w:vAlign w:val="center"/>
            <w:hideMark/>
          </w:tcPr>
          <w:p w14:paraId="51DAA7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c>
          <w:tcPr>
            <w:tcW w:w="1300" w:type="dxa"/>
            <w:tcBorders>
              <w:top w:val="nil"/>
              <w:left w:val="nil"/>
              <w:bottom w:val="single" w:sz="4" w:space="0" w:color="auto"/>
              <w:right w:val="single" w:sz="4" w:space="0" w:color="auto"/>
            </w:tcBorders>
            <w:shd w:val="clear" w:color="auto" w:fill="auto"/>
            <w:noWrap/>
            <w:vAlign w:val="center"/>
            <w:hideMark/>
          </w:tcPr>
          <w:p w14:paraId="4C52C5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c>
          <w:tcPr>
            <w:tcW w:w="1380" w:type="dxa"/>
            <w:tcBorders>
              <w:top w:val="nil"/>
              <w:left w:val="nil"/>
              <w:bottom w:val="single" w:sz="4" w:space="0" w:color="auto"/>
              <w:right w:val="single" w:sz="4" w:space="0" w:color="auto"/>
            </w:tcBorders>
            <w:shd w:val="clear" w:color="auto" w:fill="auto"/>
            <w:noWrap/>
            <w:vAlign w:val="center"/>
            <w:hideMark/>
          </w:tcPr>
          <w:p w14:paraId="1E6A7E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c>
          <w:tcPr>
            <w:tcW w:w="1180" w:type="dxa"/>
            <w:tcBorders>
              <w:top w:val="nil"/>
              <w:left w:val="nil"/>
              <w:bottom w:val="single" w:sz="4" w:space="0" w:color="auto"/>
              <w:right w:val="single" w:sz="4" w:space="0" w:color="auto"/>
            </w:tcBorders>
            <w:shd w:val="clear" w:color="auto" w:fill="auto"/>
            <w:noWrap/>
            <w:vAlign w:val="center"/>
            <w:hideMark/>
          </w:tcPr>
          <w:p w14:paraId="767BC0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104 </w:t>
            </w:r>
          </w:p>
        </w:tc>
      </w:tr>
      <w:tr w:rsidR="005E699F" w:rsidRPr="005E699F" w14:paraId="4ABAD37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8D32151" w14:textId="77777777" w:rsidR="005E699F" w:rsidRPr="005E699F" w:rsidRDefault="005E699F" w:rsidP="005E699F">
            <w:pPr>
              <w:jc w:val="right"/>
              <w:rPr>
                <w:rFonts w:ascii="Helv" w:hAnsi="Helv" w:cs="Times New Roman"/>
                <w:sz w:val="20"/>
              </w:rPr>
            </w:pPr>
            <w:r w:rsidRPr="005E699F">
              <w:rPr>
                <w:rFonts w:ascii="Helv" w:hAnsi="Helv" w:cs="Times New Roman"/>
                <w:sz w:val="20"/>
              </w:rPr>
              <w:t>100800</w:t>
            </w:r>
          </w:p>
        </w:tc>
        <w:tc>
          <w:tcPr>
            <w:tcW w:w="298" w:type="dxa"/>
            <w:tcBorders>
              <w:top w:val="nil"/>
              <w:left w:val="single" w:sz="4" w:space="0" w:color="auto"/>
              <w:bottom w:val="nil"/>
              <w:right w:val="single" w:sz="4" w:space="0" w:color="auto"/>
            </w:tcBorders>
            <w:shd w:val="clear" w:color="FFFFFF" w:fill="002060"/>
            <w:noWrap/>
            <w:vAlign w:val="center"/>
            <w:hideMark/>
          </w:tcPr>
          <w:p w14:paraId="36B1FED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58A2C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0D97B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458" w:type="dxa"/>
            <w:tcBorders>
              <w:top w:val="nil"/>
              <w:left w:val="nil"/>
              <w:bottom w:val="single" w:sz="4" w:space="0" w:color="auto"/>
              <w:right w:val="single" w:sz="4" w:space="0" w:color="auto"/>
            </w:tcBorders>
            <w:shd w:val="clear" w:color="auto" w:fill="auto"/>
            <w:noWrap/>
            <w:vAlign w:val="center"/>
            <w:hideMark/>
          </w:tcPr>
          <w:p w14:paraId="32675B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c>
          <w:tcPr>
            <w:tcW w:w="1300" w:type="dxa"/>
            <w:tcBorders>
              <w:top w:val="nil"/>
              <w:left w:val="nil"/>
              <w:bottom w:val="single" w:sz="4" w:space="0" w:color="auto"/>
              <w:right w:val="single" w:sz="4" w:space="0" w:color="auto"/>
            </w:tcBorders>
            <w:shd w:val="clear" w:color="auto" w:fill="auto"/>
            <w:noWrap/>
            <w:vAlign w:val="center"/>
            <w:hideMark/>
          </w:tcPr>
          <w:p w14:paraId="42264D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c>
          <w:tcPr>
            <w:tcW w:w="1380" w:type="dxa"/>
            <w:tcBorders>
              <w:top w:val="nil"/>
              <w:left w:val="nil"/>
              <w:bottom w:val="single" w:sz="4" w:space="0" w:color="auto"/>
              <w:right w:val="single" w:sz="4" w:space="0" w:color="auto"/>
            </w:tcBorders>
            <w:shd w:val="clear" w:color="auto" w:fill="auto"/>
            <w:noWrap/>
            <w:vAlign w:val="center"/>
            <w:hideMark/>
          </w:tcPr>
          <w:p w14:paraId="528092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c>
          <w:tcPr>
            <w:tcW w:w="1180" w:type="dxa"/>
            <w:tcBorders>
              <w:top w:val="nil"/>
              <w:left w:val="nil"/>
              <w:bottom w:val="single" w:sz="4" w:space="0" w:color="auto"/>
              <w:right w:val="single" w:sz="4" w:space="0" w:color="auto"/>
            </w:tcBorders>
            <w:shd w:val="clear" w:color="auto" w:fill="auto"/>
            <w:noWrap/>
            <w:vAlign w:val="center"/>
            <w:hideMark/>
          </w:tcPr>
          <w:p w14:paraId="298ABE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104 </w:t>
            </w:r>
          </w:p>
        </w:tc>
      </w:tr>
      <w:tr w:rsidR="005E699F" w:rsidRPr="005E699F" w14:paraId="2496328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C4E96ED" w14:textId="77777777" w:rsidR="005E699F" w:rsidRPr="005E699F" w:rsidRDefault="005E699F" w:rsidP="005E699F">
            <w:pPr>
              <w:jc w:val="right"/>
              <w:rPr>
                <w:rFonts w:ascii="Helv" w:hAnsi="Helv" w:cs="Times New Roman"/>
                <w:sz w:val="20"/>
              </w:rPr>
            </w:pPr>
            <w:r w:rsidRPr="005E699F">
              <w:rPr>
                <w:rFonts w:ascii="Helv" w:hAnsi="Helv" w:cs="Times New Roman"/>
                <w:sz w:val="20"/>
              </w:rPr>
              <w:t>101400</w:t>
            </w:r>
          </w:p>
        </w:tc>
        <w:tc>
          <w:tcPr>
            <w:tcW w:w="298" w:type="dxa"/>
            <w:tcBorders>
              <w:top w:val="nil"/>
              <w:left w:val="single" w:sz="4" w:space="0" w:color="auto"/>
              <w:bottom w:val="nil"/>
              <w:right w:val="single" w:sz="4" w:space="0" w:color="auto"/>
            </w:tcBorders>
            <w:shd w:val="clear" w:color="FFFFFF" w:fill="002060"/>
            <w:noWrap/>
            <w:vAlign w:val="center"/>
            <w:hideMark/>
          </w:tcPr>
          <w:p w14:paraId="6E00EC1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46F3C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5DA4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458" w:type="dxa"/>
            <w:tcBorders>
              <w:top w:val="nil"/>
              <w:left w:val="nil"/>
              <w:bottom w:val="single" w:sz="4" w:space="0" w:color="auto"/>
              <w:right w:val="single" w:sz="4" w:space="0" w:color="auto"/>
            </w:tcBorders>
            <w:shd w:val="clear" w:color="auto" w:fill="auto"/>
            <w:noWrap/>
            <w:vAlign w:val="center"/>
            <w:hideMark/>
          </w:tcPr>
          <w:p w14:paraId="6581FC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c>
          <w:tcPr>
            <w:tcW w:w="1300" w:type="dxa"/>
            <w:tcBorders>
              <w:top w:val="nil"/>
              <w:left w:val="nil"/>
              <w:bottom w:val="single" w:sz="4" w:space="0" w:color="auto"/>
              <w:right w:val="single" w:sz="4" w:space="0" w:color="auto"/>
            </w:tcBorders>
            <w:shd w:val="clear" w:color="auto" w:fill="auto"/>
            <w:noWrap/>
            <w:vAlign w:val="center"/>
            <w:hideMark/>
          </w:tcPr>
          <w:p w14:paraId="46CDDF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c>
          <w:tcPr>
            <w:tcW w:w="1380" w:type="dxa"/>
            <w:tcBorders>
              <w:top w:val="nil"/>
              <w:left w:val="nil"/>
              <w:bottom w:val="single" w:sz="4" w:space="0" w:color="auto"/>
              <w:right w:val="single" w:sz="4" w:space="0" w:color="auto"/>
            </w:tcBorders>
            <w:shd w:val="clear" w:color="auto" w:fill="auto"/>
            <w:noWrap/>
            <w:vAlign w:val="center"/>
            <w:hideMark/>
          </w:tcPr>
          <w:p w14:paraId="63016D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c>
          <w:tcPr>
            <w:tcW w:w="1180" w:type="dxa"/>
            <w:tcBorders>
              <w:top w:val="nil"/>
              <w:left w:val="nil"/>
              <w:bottom w:val="single" w:sz="4" w:space="0" w:color="auto"/>
              <w:right w:val="single" w:sz="4" w:space="0" w:color="auto"/>
            </w:tcBorders>
            <w:shd w:val="clear" w:color="auto" w:fill="auto"/>
            <w:noWrap/>
            <w:vAlign w:val="center"/>
            <w:hideMark/>
          </w:tcPr>
          <w:p w14:paraId="48D4BE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104 </w:t>
            </w:r>
          </w:p>
        </w:tc>
      </w:tr>
      <w:tr w:rsidR="005E699F" w:rsidRPr="005E699F" w14:paraId="3AFF4CD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11DE7C6" w14:textId="77777777" w:rsidR="005E699F" w:rsidRPr="005E699F" w:rsidRDefault="005E699F" w:rsidP="005E699F">
            <w:pPr>
              <w:jc w:val="right"/>
              <w:rPr>
                <w:rFonts w:ascii="Helv" w:hAnsi="Helv" w:cs="Times New Roman"/>
                <w:sz w:val="20"/>
              </w:rPr>
            </w:pPr>
            <w:r w:rsidRPr="005E699F">
              <w:rPr>
                <w:rFonts w:ascii="Helv" w:hAnsi="Helv" w:cs="Times New Roman"/>
                <w:sz w:val="20"/>
              </w:rPr>
              <w:t>102000</w:t>
            </w:r>
          </w:p>
        </w:tc>
        <w:tc>
          <w:tcPr>
            <w:tcW w:w="298" w:type="dxa"/>
            <w:tcBorders>
              <w:top w:val="nil"/>
              <w:left w:val="single" w:sz="4" w:space="0" w:color="auto"/>
              <w:bottom w:val="nil"/>
              <w:right w:val="single" w:sz="4" w:space="0" w:color="auto"/>
            </w:tcBorders>
            <w:shd w:val="clear" w:color="FFFFFF" w:fill="002060"/>
            <w:noWrap/>
            <w:vAlign w:val="center"/>
            <w:hideMark/>
          </w:tcPr>
          <w:p w14:paraId="6351524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1CE1B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B102F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458" w:type="dxa"/>
            <w:tcBorders>
              <w:top w:val="nil"/>
              <w:left w:val="nil"/>
              <w:bottom w:val="single" w:sz="4" w:space="0" w:color="auto"/>
              <w:right w:val="single" w:sz="4" w:space="0" w:color="auto"/>
            </w:tcBorders>
            <w:shd w:val="clear" w:color="auto" w:fill="auto"/>
            <w:noWrap/>
            <w:vAlign w:val="center"/>
            <w:hideMark/>
          </w:tcPr>
          <w:p w14:paraId="56E9D4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300" w:type="dxa"/>
            <w:tcBorders>
              <w:top w:val="nil"/>
              <w:left w:val="nil"/>
              <w:bottom w:val="single" w:sz="4" w:space="0" w:color="auto"/>
              <w:right w:val="single" w:sz="4" w:space="0" w:color="auto"/>
            </w:tcBorders>
            <w:shd w:val="clear" w:color="auto" w:fill="auto"/>
            <w:noWrap/>
            <w:vAlign w:val="center"/>
            <w:hideMark/>
          </w:tcPr>
          <w:p w14:paraId="639A3B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c>
          <w:tcPr>
            <w:tcW w:w="1380" w:type="dxa"/>
            <w:tcBorders>
              <w:top w:val="nil"/>
              <w:left w:val="nil"/>
              <w:bottom w:val="single" w:sz="4" w:space="0" w:color="auto"/>
              <w:right w:val="single" w:sz="4" w:space="0" w:color="auto"/>
            </w:tcBorders>
            <w:shd w:val="clear" w:color="auto" w:fill="auto"/>
            <w:noWrap/>
            <w:vAlign w:val="center"/>
            <w:hideMark/>
          </w:tcPr>
          <w:p w14:paraId="2EE3A8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c>
          <w:tcPr>
            <w:tcW w:w="1180" w:type="dxa"/>
            <w:tcBorders>
              <w:top w:val="nil"/>
              <w:left w:val="nil"/>
              <w:bottom w:val="single" w:sz="4" w:space="0" w:color="auto"/>
              <w:right w:val="single" w:sz="4" w:space="0" w:color="auto"/>
            </w:tcBorders>
            <w:shd w:val="clear" w:color="auto" w:fill="auto"/>
            <w:noWrap/>
            <w:vAlign w:val="center"/>
            <w:hideMark/>
          </w:tcPr>
          <w:p w14:paraId="6EC29C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r>
      <w:tr w:rsidR="005E699F" w:rsidRPr="005E699F" w14:paraId="3985A1D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F3490AD" w14:textId="77777777" w:rsidR="005E699F" w:rsidRPr="005E699F" w:rsidRDefault="005E699F" w:rsidP="005E699F">
            <w:pPr>
              <w:jc w:val="right"/>
              <w:rPr>
                <w:rFonts w:ascii="Helv" w:hAnsi="Helv" w:cs="Times New Roman"/>
                <w:sz w:val="20"/>
              </w:rPr>
            </w:pPr>
            <w:r w:rsidRPr="005E699F">
              <w:rPr>
                <w:rFonts w:ascii="Helv" w:hAnsi="Helv" w:cs="Times New Roman"/>
                <w:sz w:val="20"/>
              </w:rPr>
              <w:t>102600</w:t>
            </w:r>
          </w:p>
        </w:tc>
        <w:tc>
          <w:tcPr>
            <w:tcW w:w="298" w:type="dxa"/>
            <w:tcBorders>
              <w:top w:val="nil"/>
              <w:left w:val="single" w:sz="4" w:space="0" w:color="auto"/>
              <w:bottom w:val="nil"/>
              <w:right w:val="single" w:sz="4" w:space="0" w:color="auto"/>
            </w:tcBorders>
            <w:shd w:val="clear" w:color="FFFFFF" w:fill="002060"/>
            <w:noWrap/>
            <w:vAlign w:val="center"/>
            <w:hideMark/>
          </w:tcPr>
          <w:p w14:paraId="4E9F273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AB173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96B6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c>
          <w:tcPr>
            <w:tcW w:w="1458" w:type="dxa"/>
            <w:tcBorders>
              <w:top w:val="nil"/>
              <w:left w:val="nil"/>
              <w:bottom w:val="single" w:sz="4" w:space="0" w:color="auto"/>
              <w:right w:val="single" w:sz="4" w:space="0" w:color="auto"/>
            </w:tcBorders>
            <w:shd w:val="clear" w:color="auto" w:fill="auto"/>
            <w:noWrap/>
            <w:vAlign w:val="center"/>
            <w:hideMark/>
          </w:tcPr>
          <w:p w14:paraId="74F369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300" w:type="dxa"/>
            <w:tcBorders>
              <w:top w:val="nil"/>
              <w:left w:val="nil"/>
              <w:bottom w:val="single" w:sz="4" w:space="0" w:color="auto"/>
              <w:right w:val="single" w:sz="4" w:space="0" w:color="auto"/>
            </w:tcBorders>
            <w:shd w:val="clear" w:color="auto" w:fill="auto"/>
            <w:noWrap/>
            <w:vAlign w:val="center"/>
            <w:hideMark/>
          </w:tcPr>
          <w:p w14:paraId="393090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c>
          <w:tcPr>
            <w:tcW w:w="1380" w:type="dxa"/>
            <w:tcBorders>
              <w:top w:val="nil"/>
              <w:left w:val="nil"/>
              <w:bottom w:val="single" w:sz="4" w:space="0" w:color="auto"/>
              <w:right w:val="single" w:sz="4" w:space="0" w:color="auto"/>
            </w:tcBorders>
            <w:shd w:val="clear" w:color="auto" w:fill="auto"/>
            <w:noWrap/>
            <w:vAlign w:val="center"/>
            <w:hideMark/>
          </w:tcPr>
          <w:p w14:paraId="1734F8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180" w:type="dxa"/>
            <w:tcBorders>
              <w:top w:val="nil"/>
              <w:left w:val="nil"/>
              <w:bottom w:val="single" w:sz="4" w:space="0" w:color="auto"/>
              <w:right w:val="single" w:sz="4" w:space="0" w:color="auto"/>
            </w:tcBorders>
            <w:shd w:val="clear" w:color="auto" w:fill="auto"/>
            <w:noWrap/>
            <w:vAlign w:val="center"/>
            <w:hideMark/>
          </w:tcPr>
          <w:p w14:paraId="662521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r>
      <w:tr w:rsidR="005E699F" w:rsidRPr="005E699F" w14:paraId="6394E1C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69EEA6E" w14:textId="77777777" w:rsidR="005E699F" w:rsidRPr="005E699F" w:rsidRDefault="005E699F" w:rsidP="005E699F">
            <w:pPr>
              <w:jc w:val="right"/>
              <w:rPr>
                <w:rFonts w:ascii="Helv" w:hAnsi="Helv" w:cs="Times New Roman"/>
                <w:sz w:val="20"/>
              </w:rPr>
            </w:pPr>
            <w:r w:rsidRPr="005E699F">
              <w:rPr>
                <w:rFonts w:ascii="Helv" w:hAnsi="Helv" w:cs="Times New Roman"/>
                <w:sz w:val="20"/>
              </w:rPr>
              <w:t>103200</w:t>
            </w:r>
          </w:p>
        </w:tc>
        <w:tc>
          <w:tcPr>
            <w:tcW w:w="298" w:type="dxa"/>
            <w:tcBorders>
              <w:top w:val="nil"/>
              <w:left w:val="single" w:sz="4" w:space="0" w:color="auto"/>
              <w:bottom w:val="nil"/>
              <w:right w:val="single" w:sz="4" w:space="0" w:color="auto"/>
            </w:tcBorders>
            <w:shd w:val="clear" w:color="FFFFFF" w:fill="002060"/>
            <w:noWrap/>
            <w:vAlign w:val="center"/>
            <w:hideMark/>
          </w:tcPr>
          <w:p w14:paraId="29946DA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E407F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B639D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c>
          <w:tcPr>
            <w:tcW w:w="1458" w:type="dxa"/>
            <w:tcBorders>
              <w:top w:val="nil"/>
              <w:left w:val="nil"/>
              <w:bottom w:val="single" w:sz="4" w:space="0" w:color="auto"/>
              <w:right w:val="single" w:sz="4" w:space="0" w:color="auto"/>
            </w:tcBorders>
            <w:shd w:val="clear" w:color="auto" w:fill="auto"/>
            <w:noWrap/>
            <w:vAlign w:val="center"/>
            <w:hideMark/>
          </w:tcPr>
          <w:p w14:paraId="47AD95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300" w:type="dxa"/>
            <w:tcBorders>
              <w:top w:val="nil"/>
              <w:left w:val="nil"/>
              <w:bottom w:val="single" w:sz="4" w:space="0" w:color="auto"/>
              <w:right w:val="single" w:sz="4" w:space="0" w:color="auto"/>
            </w:tcBorders>
            <w:shd w:val="clear" w:color="auto" w:fill="auto"/>
            <w:noWrap/>
            <w:vAlign w:val="center"/>
            <w:hideMark/>
          </w:tcPr>
          <w:p w14:paraId="69591F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380" w:type="dxa"/>
            <w:tcBorders>
              <w:top w:val="nil"/>
              <w:left w:val="nil"/>
              <w:bottom w:val="single" w:sz="4" w:space="0" w:color="auto"/>
              <w:right w:val="single" w:sz="4" w:space="0" w:color="auto"/>
            </w:tcBorders>
            <w:shd w:val="clear" w:color="auto" w:fill="auto"/>
            <w:noWrap/>
            <w:vAlign w:val="center"/>
            <w:hideMark/>
          </w:tcPr>
          <w:p w14:paraId="1B261A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180" w:type="dxa"/>
            <w:tcBorders>
              <w:top w:val="nil"/>
              <w:left w:val="nil"/>
              <w:bottom w:val="single" w:sz="4" w:space="0" w:color="auto"/>
              <w:right w:val="single" w:sz="4" w:space="0" w:color="auto"/>
            </w:tcBorders>
            <w:shd w:val="clear" w:color="auto" w:fill="auto"/>
            <w:noWrap/>
            <w:vAlign w:val="center"/>
            <w:hideMark/>
          </w:tcPr>
          <w:p w14:paraId="1FD258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r>
      <w:tr w:rsidR="005E699F" w:rsidRPr="005E699F" w14:paraId="61ED87C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1A61150" w14:textId="77777777" w:rsidR="005E699F" w:rsidRPr="005E699F" w:rsidRDefault="005E699F" w:rsidP="005E699F">
            <w:pPr>
              <w:jc w:val="right"/>
              <w:rPr>
                <w:rFonts w:ascii="Helv" w:hAnsi="Helv" w:cs="Times New Roman"/>
                <w:sz w:val="20"/>
              </w:rPr>
            </w:pPr>
            <w:r w:rsidRPr="005E699F">
              <w:rPr>
                <w:rFonts w:ascii="Helv" w:hAnsi="Helv" w:cs="Times New Roman"/>
                <w:sz w:val="20"/>
              </w:rPr>
              <w:t>103800</w:t>
            </w:r>
          </w:p>
        </w:tc>
        <w:tc>
          <w:tcPr>
            <w:tcW w:w="298" w:type="dxa"/>
            <w:tcBorders>
              <w:top w:val="nil"/>
              <w:left w:val="single" w:sz="4" w:space="0" w:color="auto"/>
              <w:bottom w:val="nil"/>
              <w:right w:val="single" w:sz="4" w:space="0" w:color="auto"/>
            </w:tcBorders>
            <w:shd w:val="clear" w:color="FFFFFF" w:fill="002060"/>
            <w:noWrap/>
            <w:vAlign w:val="center"/>
            <w:hideMark/>
          </w:tcPr>
          <w:p w14:paraId="3AF3269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D1C6A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636AB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c>
          <w:tcPr>
            <w:tcW w:w="1458" w:type="dxa"/>
            <w:tcBorders>
              <w:top w:val="nil"/>
              <w:left w:val="nil"/>
              <w:bottom w:val="single" w:sz="4" w:space="0" w:color="auto"/>
              <w:right w:val="single" w:sz="4" w:space="0" w:color="auto"/>
            </w:tcBorders>
            <w:shd w:val="clear" w:color="auto" w:fill="auto"/>
            <w:noWrap/>
            <w:vAlign w:val="center"/>
            <w:hideMark/>
          </w:tcPr>
          <w:p w14:paraId="5A62D4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300" w:type="dxa"/>
            <w:tcBorders>
              <w:top w:val="nil"/>
              <w:left w:val="nil"/>
              <w:bottom w:val="single" w:sz="4" w:space="0" w:color="auto"/>
              <w:right w:val="single" w:sz="4" w:space="0" w:color="auto"/>
            </w:tcBorders>
            <w:shd w:val="clear" w:color="auto" w:fill="auto"/>
            <w:noWrap/>
            <w:vAlign w:val="center"/>
            <w:hideMark/>
          </w:tcPr>
          <w:p w14:paraId="1C91F3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380" w:type="dxa"/>
            <w:tcBorders>
              <w:top w:val="nil"/>
              <w:left w:val="nil"/>
              <w:bottom w:val="single" w:sz="4" w:space="0" w:color="auto"/>
              <w:right w:val="single" w:sz="4" w:space="0" w:color="auto"/>
            </w:tcBorders>
            <w:shd w:val="clear" w:color="auto" w:fill="auto"/>
            <w:noWrap/>
            <w:vAlign w:val="center"/>
            <w:hideMark/>
          </w:tcPr>
          <w:p w14:paraId="262937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180" w:type="dxa"/>
            <w:tcBorders>
              <w:top w:val="nil"/>
              <w:left w:val="nil"/>
              <w:bottom w:val="single" w:sz="4" w:space="0" w:color="auto"/>
              <w:right w:val="single" w:sz="4" w:space="0" w:color="auto"/>
            </w:tcBorders>
            <w:shd w:val="clear" w:color="auto" w:fill="auto"/>
            <w:noWrap/>
            <w:vAlign w:val="center"/>
            <w:hideMark/>
          </w:tcPr>
          <w:p w14:paraId="1644A1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r>
      <w:tr w:rsidR="005E699F" w:rsidRPr="005E699F" w14:paraId="493ACD8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07DBD18" w14:textId="77777777" w:rsidR="005E699F" w:rsidRPr="005E699F" w:rsidRDefault="005E699F" w:rsidP="005E699F">
            <w:pPr>
              <w:jc w:val="right"/>
              <w:rPr>
                <w:rFonts w:ascii="Helv" w:hAnsi="Helv" w:cs="Times New Roman"/>
                <w:sz w:val="20"/>
              </w:rPr>
            </w:pPr>
            <w:r w:rsidRPr="005E699F">
              <w:rPr>
                <w:rFonts w:ascii="Helv" w:hAnsi="Helv" w:cs="Times New Roman"/>
                <w:sz w:val="20"/>
              </w:rPr>
              <w:t>104400</w:t>
            </w:r>
          </w:p>
        </w:tc>
        <w:tc>
          <w:tcPr>
            <w:tcW w:w="298" w:type="dxa"/>
            <w:tcBorders>
              <w:top w:val="nil"/>
              <w:left w:val="single" w:sz="4" w:space="0" w:color="auto"/>
              <w:bottom w:val="nil"/>
              <w:right w:val="single" w:sz="4" w:space="0" w:color="auto"/>
            </w:tcBorders>
            <w:shd w:val="clear" w:color="FFFFFF" w:fill="002060"/>
            <w:noWrap/>
            <w:vAlign w:val="center"/>
            <w:hideMark/>
          </w:tcPr>
          <w:p w14:paraId="22CC349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F0A23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300CA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458" w:type="dxa"/>
            <w:tcBorders>
              <w:top w:val="nil"/>
              <w:left w:val="nil"/>
              <w:bottom w:val="single" w:sz="4" w:space="0" w:color="auto"/>
              <w:right w:val="single" w:sz="4" w:space="0" w:color="auto"/>
            </w:tcBorders>
            <w:shd w:val="clear" w:color="auto" w:fill="auto"/>
            <w:noWrap/>
            <w:vAlign w:val="center"/>
            <w:hideMark/>
          </w:tcPr>
          <w:p w14:paraId="20658B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300" w:type="dxa"/>
            <w:tcBorders>
              <w:top w:val="nil"/>
              <w:left w:val="nil"/>
              <w:bottom w:val="single" w:sz="4" w:space="0" w:color="auto"/>
              <w:right w:val="single" w:sz="4" w:space="0" w:color="auto"/>
            </w:tcBorders>
            <w:shd w:val="clear" w:color="auto" w:fill="auto"/>
            <w:noWrap/>
            <w:vAlign w:val="center"/>
            <w:hideMark/>
          </w:tcPr>
          <w:p w14:paraId="7292A4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380" w:type="dxa"/>
            <w:tcBorders>
              <w:top w:val="nil"/>
              <w:left w:val="nil"/>
              <w:bottom w:val="single" w:sz="4" w:space="0" w:color="auto"/>
              <w:right w:val="single" w:sz="4" w:space="0" w:color="auto"/>
            </w:tcBorders>
            <w:shd w:val="clear" w:color="auto" w:fill="auto"/>
            <w:noWrap/>
            <w:vAlign w:val="center"/>
            <w:hideMark/>
          </w:tcPr>
          <w:p w14:paraId="7ECC9E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180" w:type="dxa"/>
            <w:tcBorders>
              <w:top w:val="nil"/>
              <w:left w:val="nil"/>
              <w:bottom w:val="single" w:sz="4" w:space="0" w:color="auto"/>
              <w:right w:val="single" w:sz="4" w:space="0" w:color="auto"/>
            </w:tcBorders>
            <w:shd w:val="clear" w:color="auto" w:fill="auto"/>
            <w:noWrap/>
            <w:vAlign w:val="center"/>
            <w:hideMark/>
          </w:tcPr>
          <w:p w14:paraId="0AE9DF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r>
      <w:tr w:rsidR="005E699F" w:rsidRPr="005E699F" w14:paraId="1363117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FEC8884" w14:textId="77777777" w:rsidR="005E699F" w:rsidRPr="005E699F" w:rsidRDefault="005E699F" w:rsidP="005E699F">
            <w:pPr>
              <w:jc w:val="right"/>
              <w:rPr>
                <w:rFonts w:ascii="Helv" w:hAnsi="Helv" w:cs="Times New Roman"/>
                <w:sz w:val="20"/>
              </w:rPr>
            </w:pPr>
            <w:r w:rsidRPr="005E699F">
              <w:rPr>
                <w:rFonts w:ascii="Helv" w:hAnsi="Helv" w:cs="Times New Roman"/>
                <w:sz w:val="20"/>
              </w:rPr>
              <w:t>105000</w:t>
            </w:r>
          </w:p>
        </w:tc>
        <w:tc>
          <w:tcPr>
            <w:tcW w:w="298" w:type="dxa"/>
            <w:tcBorders>
              <w:top w:val="nil"/>
              <w:left w:val="single" w:sz="4" w:space="0" w:color="auto"/>
              <w:bottom w:val="nil"/>
              <w:right w:val="single" w:sz="4" w:space="0" w:color="auto"/>
            </w:tcBorders>
            <w:shd w:val="clear" w:color="FFFFFF" w:fill="002060"/>
            <w:noWrap/>
            <w:vAlign w:val="center"/>
            <w:hideMark/>
          </w:tcPr>
          <w:p w14:paraId="603E182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93269A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E0C67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458" w:type="dxa"/>
            <w:tcBorders>
              <w:top w:val="nil"/>
              <w:left w:val="nil"/>
              <w:bottom w:val="single" w:sz="4" w:space="0" w:color="auto"/>
              <w:right w:val="single" w:sz="4" w:space="0" w:color="auto"/>
            </w:tcBorders>
            <w:shd w:val="clear" w:color="auto" w:fill="auto"/>
            <w:noWrap/>
            <w:vAlign w:val="center"/>
            <w:hideMark/>
          </w:tcPr>
          <w:p w14:paraId="2CDD95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300" w:type="dxa"/>
            <w:tcBorders>
              <w:top w:val="nil"/>
              <w:left w:val="nil"/>
              <w:bottom w:val="single" w:sz="4" w:space="0" w:color="auto"/>
              <w:right w:val="single" w:sz="4" w:space="0" w:color="auto"/>
            </w:tcBorders>
            <w:shd w:val="clear" w:color="auto" w:fill="auto"/>
            <w:noWrap/>
            <w:vAlign w:val="center"/>
            <w:hideMark/>
          </w:tcPr>
          <w:p w14:paraId="4BB8D1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380" w:type="dxa"/>
            <w:tcBorders>
              <w:top w:val="nil"/>
              <w:left w:val="nil"/>
              <w:bottom w:val="single" w:sz="4" w:space="0" w:color="auto"/>
              <w:right w:val="single" w:sz="4" w:space="0" w:color="auto"/>
            </w:tcBorders>
            <w:shd w:val="clear" w:color="auto" w:fill="auto"/>
            <w:noWrap/>
            <w:vAlign w:val="center"/>
            <w:hideMark/>
          </w:tcPr>
          <w:p w14:paraId="0C491F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180" w:type="dxa"/>
            <w:tcBorders>
              <w:top w:val="nil"/>
              <w:left w:val="nil"/>
              <w:bottom w:val="single" w:sz="4" w:space="0" w:color="auto"/>
              <w:right w:val="single" w:sz="4" w:space="0" w:color="auto"/>
            </w:tcBorders>
            <w:shd w:val="clear" w:color="auto" w:fill="auto"/>
            <w:noWrap/>
            <w:vAlign w:val="center"/>
            <w:hideMark/>
          </w:tcPr>
          <w:p w14:paraId="6C444D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r>
      <w:tr w:rsidR="005E699F" w:rsidRPr="005E699F" w14:paraId="3D6F449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AA13B46" w14:textId="77777777" w:rsidR="005E699F" w:rsidRPr="005E699F" w:rsidRDefault="005E699F" w:rsidP="005E699F">
            <w:pPr>
              <w:jc w:val="right"/>
              <w:rPr>
                <w:rFonts w:ascii="Helv" w:hAnsi="Helv" w:cs="Times New Roman"/>
                <w:sz w:val="20"/>
              </w:rPr>
            </w:pPr>
            <w:r w:rsidRPr="005E699F">
              <w:rPr>
                <w:rFonts w:ascii="Helv" w:hAnsi="Helv" w:cs="Times New Roman"/>
                <w:sz w:val="20"/>
              </w:rPr>
              <w:t>105600</w:t>
            </w:r>
          </w:p>
        </w:tc>
        <w:tc>
          <w:tcPr>
            <w:tcW w:w="298" w:type="dxa"/>
            <w:tcBorders>
              <w:top w:val="nil"/>
              <w:left w:val="single" w:sz="4" w:space="0" w:color="auto"/>
              <w:bottom w:val="nil"/>
              <w:right w:val="single" w:sz="4" w:space="0" w:color="auto"/>
            </w:tcBorders>
            <w:shd w:val="clear" w:color="FFFFFF" w:fill="002060"/>
            <w:noWrap/>
            <w:vAlign w:val="center"/>
            <w:hideMark/>
          </w:tcPr>
          <w:p w14:paraId="766BC5B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F8DF7A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46244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458" w:type="dxa"/>
            <w:tcBorders>
              <w:top w:val="nil"/>
              <w:left w:val="nil"/>
              <w:bottom w:val="single" w:sz="4" w:space="0" w:color="auto"/>
              <w:right w:val="single" w:sz="4" w:space="0" w:color="auto"/>
            </w:tcBorders>
            <w:shd w:val="clear" w:color="auto" w:fill="auto"/>
            <w:noWrap/>
            <w:vAlign w:val="center"/>
            <w:hideMark/>
          </w:tcPr>
          <w:p w14:paraId="68F9B1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300" w:type="dxa"/>
            <w:tcBorders>
              <w:top w:val="nil"/>
              <w:left w:val="nil"/>
              <w:bottom w:val="single" w:sz="4" w:space="0" w:color="auto"/>
              <w:right w:val="single" w:sz="4" w:space="0" w:color="auto"/>
            </w:tcBorders>
            <w:shd w:val="clear" w:color="auto" w:fill="auto"/>
            <w:noWrap/>
            <w:vAlign w:val="center"/>
            <w:hideMark/>
          </w:tcPr>
          <w:p w14:paraId="4E1776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380" w:type="dxa"/>
            <w:tcBorders>
              <w:top w:val="nil"/>
              <w:left w:val="nil"/>
              <w:bottom w:val="single" w:sz="4" w:space="0" w:color="auto"/>
              <w:right w:val="single" w:sz="4" w:space="0" w:color="auto"/>
            </w:tcBorders>
            <w:shd w:val="clear" w:color="auto" w:fill="auto"/>
            <w:noWrap/>
            <w:vAlign w:val="center"/>
            <w:hideMark/>
          </w:tcPr>
          <w:p w14:paraId="7523AA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180" w:type="dxa"/>
            <w:tcBorders>
              <w:top w:val="nil"/>
              <w:left w:val="nil"/>
              <w:bottom w:val="single" w:sz="4" w:space="0" w:color="auto"/>
              <w:right w:val="single" w:sz="4" w:space="0" w:color="auto"/>
            </w:tcBorders>
            <w:shd w:val="clear" w:color="auto" w:fill="auto"/>
            <w:noWrap/>
            <w:vAlign w:val="center"/>
            <w:hideMark/>
          </w:tcPr>
          <w:p w14:paraId="745A0B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r>
      <w:tr w:rsidR="005E699F" w:rsidRPr="005E699F" w14:paraId="0E51524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0A70555" w14:textId="77777777" w:rsidR="005E699F" w:rsidRPr="005E699F" w:rsidRDefault="005E699F" w:rsidP="005E699F">
            <w:pPr>
              <w:jc w:val="right"/>
              <w:rPr>
                <w:rFonts w:ascii="Helv" w:hAnsi="Helv" w:cs="Times New Roman"/>
                <w:sz w:val="20"/>
              </w:rPr>
            </w:pPr>
            <w:r w:rsidRPr="005E699F">
              <w:rPr>
                <w:rFonts w:ascii="Helv" w:hAnsi="Helv" w:cs="Times New Roman"/>
                <w:sz w:val="20"/>
              </w:rPr>
              <w:t>106200</w:t>
            </w:r>
          </w:p>
        </w:tc>
        <w:tc>
          <w:tcPr>
            <w:tcW w:w="298" w:type="dxa"/>
            <w:tcBorders>
              <w:top w:val="nil"/>
              <w:left w:val="single" w:sz="4" w:space="0" w:color="auto"/>
              <w:bottom w:val="nil"/>
              <w:right w:val="single" w:sz="4" w:space="0" w:color="auto"/>
            </w:tcBorders>
            <w:shd w:val="clear" w:color="FFFFFF" w:fill="002060"/>
            <w:noWrap/>
            <w:vAlign w:val="center"/>
            <w:hideMark/>
          </w:tcPr>
          <w:p w14:paraId="52847BB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F8B4D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E1B04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458" w:type="dxa"/>
            <w:tcBorders>
              <w:top w:val="nil"/>
              <w:left w:val="nil"/>
              <w:bottom w:val="single" w:sz="4" w:space="0" w:color="auto"/>
              <w:right w:val="single" w:sz="4" w:space="0" w:color="auto"/>
            </w:tcBorders>
            <w:shd w:val="clear" w:color="auto" w:fill="auto"/>
            <w:noWrap/>
            <w:vAlign w:val="center"/>
            <w:hideMark/>
          </w:tcPr>
          <w:p w14:paraId="4D977C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300" w:type="dxa"/>
            <w:tcBorders>
              <w:top w:val="nil"/>
              <w:left w:val="nil"/>
              <w:bottom w:val="single" w:sz="4" w:space="0" w:color="auto"/>
              <w:right w:val="single" w:sz="4" w:space="0" w:color="auto"/>
            </w:tcBorders>
            <w:shd w:val="clear" w:color="auto" w:fill="auto"/>
            <w:noWrap/>
            <w:vAlign w:val="center"/>
            <w:hideMark/>
          </w:tcPr>
          <w:p w14:paraId="478143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380" w:type="dxa"/>
            <w:tcBorders>
              <w:top w:val="nil"/>
              <w:left w:val="nil"/>
              <w:bottom w:val="single" w:sz="4" w:space="0" w:color="auto"/>
              <w:right w:val="single" w:sz="4" w:space="0" w:color="auto"/>
            </w:tcBorders>
            <w:shd w:val="clear" w:color="auto" w:fill="auto"/>
            <w:noWrap/>
            <w:vAlign w:val="center"/>
            <w:hideMark/>
          </w:tcPr>
          <w:p w14:paraId="451491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180" w:type="dxa"/>
            <w:tcBorders>
              <w:top w:val="nil"/>
              <w:left w:val="nil"/>
              <w:bottom w:val="single" w:sz="4" w:space="0" w:color="auto"/>
              <w:right w:val="single" w:sz="4" w:space="0" w:color="auto"/>
            </w:tcBorders>
            <w:shd w:val="clear" w:color="auto" w:fill="auto"/>
            <w:noWrap/>
            <w:vAlign w:val="center"/>
            <w:hideMark/>
          </w:tcPr>
          <w:p w14:paraId="410F98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r>
      <w:tr w:rsidR="005E699F" w:rsidRPr="005E699F" w14:paraId="0CD5166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CE4502" w14:textId="77777777" w:rsidR="005E699F" w:rsidRPr="005E699F" w:rsidRDefault="005E699F" w:rsidP="005E699F">
            <w:pPr>
              <w:jc w:val="right"/>
              <w:rPr>
                <w:rFonts w:ascii="Helv" w:hAnsi="Helv" w:cs="Times New Roman"/>
                <w:sz w:val="20"/>
              </w:rPr>
            </w:pPr>
            <w:r w:rsidRPr="005E699F">
              <w:rPr>
                <w:rFonts w:ascii="Helv" w:hAnsi="Helv" w:cs="Times New Roman"/>
                <w:sz w:val="20"/>
              </w:rPr>
              <w:t>106800</w:t>
            </w:r>
          </w:p>
        </w:tc>
        <w:tc>
          <w:tcPr>
            <w:tcW w:w="298" w:type="dxa"/>
            <w:tcBorders>
              <w:top w:val="nil"/>
              <w:left w:val="single" w:sz="4" w:space="0" w:color="auto"/>
              <w:bottom w:val="nil"/>
              <w:right w:val="single" w:sz="4" w:space="0" w:color="auto"/>
            </w:tcBorders>
            <w:shd w:val="clear" w:color="FFFFFF" w:fill="002060"/>
            <w:noWrap/>
            <w:vAlign w:val="center"/>
            <w:hideMark/>
          </w:tcPr>
          <w:p w14:paraId="643A480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AEAEA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1423A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458" w:type="dxa"/>
            <w:tcBorders>
              <w:top w:val="nil"/>
              <w:left w:val="nil"/>
              <w:bottom w:val="single" w:sz="4" w:space="0" w:color="auto"/>
              <w:right w:val="single" w:sz="4" w:space="0" w:color="auto"/>
            </w:tcBorders>
            <w:shd w:val="clear" w:color="auto" w:fill="auto"/>
            <w:noWrap/>
            <w:vAlign w:val="center"/>
            <w:hideMark/>
          </w:tcPr>
          <w:p w14:paraId="34D186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300" w:type="dxa"/>
            <w:tcBorders>
              <w:top w:val="nil"/>
              <w:left w:val="nil"/>
              <w:bottom w:val="single" w:sz="4" w:space="0" w:color="auto"/>
              <w:right w:val="single" w:sz="4" w:space="0" w:color="auto"/>
            </w:tcBorders>
            <w:shd w:val="clear" w:color="auto" w:fill="auto"/>
            <w:noWrap/>
            <w:vAlign w:val="center"/>
            <w:hideMark/>
          </w:tcPr>
          <w:p w14:paraId="651018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380" w:type="dxa"/>
            <w:tcBorders>
              <w:top w:val="nil"/>
              <w:left w:val="nil"/>
              <w:bottom w:val="single" w:sz="4" w:space="0" w:color="auto"/>
              <w:right w:val="single" w:sz="4" w:space="0" w:color="auto"/>
            </w:tcBorders>
            <w:shd w:val="clear" w:color="auto" w:fill="auto"/>
            <w:noWrap/>
            <w:vAlign w:val="center"/>
            <w:hideMark/>
          </w:tcPr>
          <w:p w14:paraId="357F61A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c>
          <w:tcPr>
            <w:tcW w:w="1180" w:type="dxa"/>
            <w:tcBorders>
              <w:top w:val="nil"/>
              <w:left w:val="nil"/>
              <w:bottom w:val="single" w:sz="4" w:space="0" w:color="auto"/>
              <w:right w:val="single" w:sz="4" w:space="0" w:color="auto"/>
            </w:tcBorders>
            <w:shd w:val="clear" w:color="auto" w:fill="auto"/>
            <w:noWrap/>
            <w:vAlign w:val="center"/>
            <w:hideMark/>
          </w:tcPr>
          <w:p w14:paraId="72D267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105 </w:t>
            </w:r>
          </w:p>
        </w:tc>
      </w:tr>
      <w:tr w:rsidR="005E699F" w:rsidRPr="005E699F" w14:paraId="55C89B3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5C88A23" w14:textId="77777777" w:rsidR="005E699F" w:rsidRPr="005E699F" w:rsidRDefault="005E699F" w:rsidP="005E699F">
            <w:pPr>
              <w:jc w:val="right"/>
              <w:rPr>
                <w:rFonts w:ascii="Helv" w:hAnsi="Helv" w:cs="Times New Roman"/>
                <w:sz w:val="20"/>
              </w:rPr>
            </w:pPr>
            <w:r w:rsidRPr="005E699F">
              <w:rPr>
                <w:rFonts w:ascii="Helv" w:hAnsi="Helv" w:cs="Times New Roman"/>
                <w:sz w:val="20"/>
              </w:rPr>
              <w:t>107400</w:t>
            </w:r>
          </w:p>
        </w:tc>
        <w:tc>
          <w:tcPr>
            <w:tcW w:w="298" w:type="dxa"/>
            <w:tcBorders>
              <w:top w:val="nil"/>
              <w:left w:val="single" w:sz="4" w:space="0" w:color="auto"/>
              <w:bottom w:val="nil"/>
              <w:right w:val="single" w:sz="4" w:space="0" w:color="auto"/>
            </w:tcBorders>
            <w:shd w:val="clear" w:color="FFFFFF" w:fill="002060"/>
            <w:noWrap/>
            <w:vAlign w:val="center"/>
            <w:hideMark/>
          </w:tcPr>
          <w:p w14:paraId="5968471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07B35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1C670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458" w:type="dxa"/>
            <w:tcBorders>
              <w:top w:val="nil"/>
              <w:left w:val="nil"/>
              <w:bottom w:val="single" w:sz="4" w:space="0" w:color="auto"/>
              <w:right w:val="single" w:sz="4" w:space="0" w:color="auto"/>
            </w:tcBorders>
            <w:shd w:val="clear" w:color="auto" w:fill="auto"/>
            <w:noWrap/>
            <w:vAlign w:val="center"/>
            <w:hideMark/>
          </w:tcPr>
          <w:p w14:paraId="14C7A2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300" w:type="dxa"/>
            <w:tcBorders>
              <w:top w:val="nil"/>
              <w:left w:val="nil"/>
              <w:bottom w:val="single" w:sz="4" w:space="0" w:color="auto"/>
              <w:right w:val="single" w:sz="4" w:space="0" w:color="auto"/>
            </w:tcBorders>
            <w:shd w:val="clear" w:color="auto" w:fill="auto"/>
            <w:noWrap/>
            <w:vAlign w:val="center"/>
            <w:hideMark/>
          </w:tcPr>
          <w:p w14:paraId="49A7BD4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380" w:type="dxa"/>
            <w:tcBorders>
              <w:top w:val="nil"/>
              <w:left w:val="nil"/>
              <w:bottom w:val="single" w:sz="4" w:space="0" w:color="auto"/>
              <w:right w:val="single" w:sz="4" w:space="0" w:color="auto"/>
            </w:tcBorders>
            <w:shd w:val="clear" w:color="auto" w:fill="auto"/>
            <w:noWrap/>
            <w:vAlign w:val="center"/>
            <w:hideMark/>
          </w:tcPr>
          <w:p w14:paraId="431417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74E379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r>
      <w:tr w:rsidR="005E699F" w:rsidRPr="005E699F" w14:paraId="7214BBF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BF7500B" w14:textId="77777777" w:rsidR="005E699F" w:rsidRPr="005E699F" w:rsidRDefault="005E699F" w:rsidP="005E699F">
            <w:pPr>
              <w:jc w:val="right"/>
              <w:rPr>
                <w:rFonts w:ascii="Helv" w:hAnsi="Helv" w:cs="Times New Roman"/>
                <w:sz w:val="20"/>
              </w:rPr>
            </w:pPr>
            <w:r w:rsidRPr="005E699F">
              <w:rPr>
                <w:rFonts w:ascii="Helv" w:hAnsi="Helv" w:cs="Times New Roman"/>
                <w:sz w:val="20"/>
              </w:rPr>
              <w:t>108000</w:t>
            </w:r>
          </w:p>
        </w:tc>
        <w:tc>
          <w:tcPr>
            <w:tcW w:w="298" w:type="dxa"/>
            <w:tcBorders>
              <w:top w:val="nil"/>
              <w:left w:val="single" w:sz="4" w:space="0" w:color="auto"/>
              <w:bottom w:val="nil"/>
              <w:right w:val="single" w:sz="4" w:space="0" w:color="auto"/>
            </w:tcBorders>
            <w:shd w:val="clear" w:color="FFFFFF" w:fill="002060"/>
            <w:noWrap/>
            <w:vAlign w:val="center"/>
            <w:hideMark/>
          </w:tcPr>
          <w:p w14:paraId="29C67F4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F0D92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6CD10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458" w:type="dxa"/>
            <w:tcBorders>
              <w:top w:val="nil"/>
              <w:left w:val="nil"/>
              <w:bottom w:val="single" w:sz="4" w:space="0" w:color="auto"/>
              <w:right w:val="single" w:sz="4" w:space="0" w:color="auto"/>
            </w:tcBorders>
            <w:shd w:val="clear" w:color="auto" w:fill="auto"/>
            <w:noWrap/>
            <w:vAlign w:val="center"/>
            <w:hideMark/>
          </w:tcPr>
          <w:p w14:paraId="03EDFD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300" w:type="dxa"/>
            <w:tcBorders>
              <w:top w:val="nil"/>
              <w:left w:val="nil"/>
              <w:bottom w:val="single" w:sz="4" w:space="0" w:color="auto"/>
              <w:right w:val="single" w:sz="4" w:space="0" w:color="auto"/>
            </w:tcBorders>
            <w:shd w:val="clear" w:color="auto" w:fill="auto"/>
            <w:noWrap/>
            <w:vAlign w:val="center"/>
            <w:hideMark/>
          </w:tcPr>
          <w:p w14:paraId="5C34E9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c>
          <w:tcPr>
            <w:tcW w:w="1380" w:type="dxa"/>
            <w:tcBorders>
              <w:top w:val="nil"/>
              <w:left w:val="nil"/>
              <w:bottom w:val="single" w:sz="4" w:space="0" w:color="auto"/>
              <w:right w:val="single" w:sz="4" w:space="0" w:color="auto"/>
            </w:tcBorders>
            <w:shd w:val="clear" w:color="auto" w:fill="auto"/>
            <w:noWrap/>
            <w:vAlign w:val="center"/>
            <w:hideMark/>
          </w:tcPr>
          <w:p w14:paraId="74FC83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165912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r>
      <w:tr w:rsidR="005E699F" w:rsidRPr="005E699F" w14:paraId="5B1C81D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07B68B1" w14:textId="77777777" w:rsidR="005E699F" w:rsidRPr="005E699F" w:rsidRDefault="005E699F" w:rsidP="005E699F">
            <w:pPr>
              <w:jc w:val="right"/>
              <w:rPr>
                <w:rFonts w:ascii="Helv" w:hAnsi="Helv" w:cs="Times New Roman"/>
                <w:sz w:val="20"/>
              </w:rPr>
            </w:pPr>
            <w:r w:rsidRPr="005E699F">
              <w:rPr>
                <w:rFonts w:ascii="Helv" w:hAnsi="Helv" w:cs="Times New Roman"/>
                <w:sz w:val="20"/>
              </w:rPr>
              <w:t>108600</w:t>
            </w:r>
          </w:p>
        </w:tc>
        <w:tc>
          <w:tcPr>
            <w:tcW w:w="298" w:type="dxa"/>
            <w:tcBorders>
              <w:top w:val="nil"/>
              <w:left w:val="single" w:sz="4" w:space="0" w:color="auto"/>
              <w:bottom w:val="nil"/>
              <w:right w:val="single" w:sz="4" w:space="0" w:color="auto"/>
            </w:tcBorders>
            <w:shd w:val="clear" w:color="FFFFFF" w:fill="002060"/>
            <w:noWrap/>
            <w:vAlign w:val="center"/>
            <w:hideMark/>
          </w:tcPr>
          <w:p w14:paraId="396C1B4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35E54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4EF7F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458" w:type="dxa"/>
            <w:tcBorders>
              <w:top w:val="nil"/>
              <w:left w:val="nil"/>
              <w:bottom w:val="single" w:sz="4" w:space="0" w:color="auto"/>
              <w:right w:val="single" w:sz="4" w:space="0" w:color="auto"/>
            </w:tcBorders>
            <w:shd w:val="clear" w:color="auto" w:fill="auto"/>
            <w:noWrap/>
            <w:vAlign w:val="center"/>
            <w:hideMark/>
          </w:tcPr>
          <w:p w14:paraId="030C41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300" w:type="dxa"/>
            <w:tcBorders>
              <w:top w:val="nil"/>
              <w:left w:val="nil"/>
              <w:bottom w:val="single" w:sz="4" w:space="0" w:color="auto"/>
              <w:right w:val="single" w:sz="4" w:space="0" w:color="auto"/>
            </w:tcBorders>
            <w:shd w:val="clear" w:color="auto" w:fill="auto"/>
            <w:noWrap/>
            <w:vAlign w:val="center"/>
            <w:hideMark/>
          </w:tcPr>
          <w:p w14:paraId="0836DC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c>
          <w:tcPr>
            <w:tcW w:w="1380" w:type="dxa"/>
            <w:tcBorders>
              <w:top w:val="nil"/>
              <w:left w:val="nil"/>
              <w:bottom w:val="single" w:sz="4" w:space="0" w:color="auto"/>
              <w:right w:val="single" w:sz="4" w:space="0" w:color="auto"/>
            </w:tcBorders>
            <w:shd w:val="clear" w:color="auto" w:fill="auto"/>
            <w:noWrap/>
            <w:vAlign w:val="center"/>
            <w:hideMark/>
          </w:tcPr>
          <w:p w14:paraId="3BBA9A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00C330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r>
      <w:tr w:rsidR="005E699F" w:rsidRPr="005E699F" w14:paraId="57DD807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FAF1915" w14:textId="77777777" w:rsidR="005E699F" w:rsidRPr="005E699F" w:rsidRDefault="005E699F" w:rsidP="005E699F">
            <w:pPr>
              <w:jc w:val="right"/>
              <w:rPr>
                <w:rFonts w:ascii="Helv" w:hAnsi="Helv" w:cs="Times New Roman"/>
                <w:sz w:val="20"/>
              </w:rPr>
            </w:pPr>
            <w:r w:rsidRPr="005E699F">
              <w:rPr>
                <w:rFonts w:ascii="Helv" w:hAnsi="Helv" w:cs="Times New Roman"/>
                <w:sz w:val="20"/>
              </w:rPr>
              <w:t>109200</w:t>
            </w:r>
          </w:p>
        </w:tc>
        <w:tc>
          <w:tcPr>
            <w:tcW w:w="298" w:type="dxa"/>
            <w:tcBorders>
              <w:top w:val="nil"/>
              <w:left w:val="single" w:sz="4" w:space="0" w:color="auto"/>
              <w:bottom w:val="nil"/>
              <w:right w:val="single" w:sz="4" w:space="0" w:color="auto"/>
            </w:tcBorders>
            <w:shd w:val="clear" w:color="FFFFFF" w:fill="002060"/>
            <w:noWrap/>
            <w:vAlign w:val="center"/>
            <w:hideMark/>
          </w:tcPr>
          <w:p w14:paraId="2B62347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1837A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BF396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458" w:type="dxa"/>
            <w:tcBorders>
              <w:top w:val="nil"/>
              <w:left w:val="nil"/>
              <w:bottom w:val="single" w:sz="4" w:space="0" w:color="auto"/>
              <w:right w:val="single" w:sz="4" w:space="0" w:color="auto"/>
            </w:tcBorders>
            <w:shd w:val="clear" w:color="auto" w:fill="auto"/>
            <w:noWrap/>
            <w:vAlign w:val="center"/>
            <w:hideMark/>
          </w:tcPr>
          <w:p w14:paraId="2AD3FC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300" w:type="dxa"/>
            <w:tcBorders>
              <w:top w:val="nil"/>
              <w:left w:val="nil"/>
              <w:bottom w:val="single" w:sz="4" w:space="0" w:color="auto"/>
              <w:right w:val="single" w:sz="4" w:space="0" w:color="auto"/>
            </w:tcBorders>
            <w:shd w:val="clear" w:color="auto" w:fill="auto"/>
            <w:noWrap/>
            <w:vAlign w:val="center"/>
            <w:hideMark/>
          </w:tcPr>
          <w:p w14:paraId="2188E7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c>
          <w:tcPr>
            <w:tcW w:w="1380" w:type="dxa"/>
            <w:tcBorders>
              <w:top w:val="nil"/>
              <w:left w:val="nil"/>
              <w:bottom w:val="single" w:sz="4" w:space="0" w:color="auto"/>
              <w:right w:val="single" w:sz="4" w:space="0" w:color="auto"/>
            </w:tcBorders>
            <w:shd w:val="clear" w:color="auto" w:fill="auto"/>
            <w:noWrap/>
            <w:vAlign w:val="center"/>
            <w:hideMark/>
          </w:tcPr>
          <w:p w14:paraId="1C2123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3E6230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r>
      <w:tr w:rsidR="005E699F" w:rsidRPr="005E699F" w14:paraId="572334D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7960F39" w14:textId="77777777" w:rsidR="005E699F" w:rsidRPr="005E699F" w:rsidRDefault="005E699F" w:rsidP="005E699F">
            <w:pPr>
              <w:jc w:val="right"/>
              <w:rPr>
                <w:rFonts w:ascii="Helv" w:hAnsi="Helv" w:cs="Times New Roman"/>
                <w:sz w:val="20"/>
              </w:rPr>
            </w:pPr>
            <w:r w:rsidRPr="005E699F">
              <w:rPr>
                <w:rFonts w:ascii="Helv" w:hAnsi="Helv" w:cs="Times New Roman"/>
                <w:sz w:val="20"/>
              </w:rPr>
              <w:t>109800</w:t>
            </w:r>
          </w:p>
        </w:tc>
        <w:tc>
          <w:tcPr>
            <w:tcW w:w="298" w:type="dxa"/>
            <w:tcBorders>
              <w:top w:val="nil"/>
              <w:left w:val="single" w:sz="4" w:space="0" w:color="auto"/>
              <w:bottom w:val="nil"/>
              <w:right w:val="single" w:sz="4" w:space="0" w:color="auto"/>
            </w:tcBorders>
            <w:shd w:val="clear" w:color="FFFFFF" w:fill="002060"/>
            <w:noWrap/>
            <w:vAlign w:val="center"/>
            <w:hideMark/>
          </w:tcPr>
          <w:p w14:paraId="02D2EE2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10800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B0710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458" w:type="dxa"/>
            <w:tcBorders>
              <w:top w:val="nil"/>
              <w:left w:val="nil"/>
              <w:bottom w:val="single" w:sz="4" w:space="0" w:color="auto"/>
              <w:right w:val="single" w:sz="4" w:space="0" w:color="auto"/>
            </w:tcBorders>
            <w:shd w:val="clear" w:color="auto" w:fill="auto"/>
            <w:noWrap/>
            <w:vAlign w:val="center"/>
            <w:hideMark/>
          </w:tcPr>
          <w:p w14:paraId="391B85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300" w:type="dxa"/>
            <w:tcBorders>
              <w:top w:val="nil"/>
              <w:left w:val="nil"/>
              <w:bottom w:val="single" w:sz="4" w:space="0" w:color="auto"/>
              <w:right w:val="single" w:sz="4" w:space="0" w:color="auto"/>
            </w:tcBorders>
            <w:shd w:val="clear" w:color="auto" w:fill="auto"/>
            <w:noWrap/>
            <w:vAlign w:val="center"/>
            <w:hideMark/>
          </w:tcPr>
          <w:p w14:paraId="6FE025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c>
          <w:tcPr>
            <w:tcW w:w="1380" w:type="dxa"/>
            <w:tcBorders>
              <w:top w:val="nil"/>
              <w:left w:val="nil"/>
              <w:bottom w:val="single" w:sz="4" w:space="0" w:color="auto"/>
              <w:right w:val="single" w:sz="4" w:space="0" w:color="auto"/>
            </w:tcBorders>
            <w:shd w:val="clear" w:color="auto" w:fill="auto"/>
            <w:noWrap/>
            <w:vAlign w:val="center"/>
            <w:hideMark/>
          </w:tcPr>
          <w:p w14:paraId="05143B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7446B1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r>
      <w:tr w:rsidR="005E699F" w:rsidRPr="005E699F" w14:paraId="41C8860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CAE30BB" w14:textId="77777777" w:rsidR="005E699F" w:rsidRPr="005E699F" w:rsidRDefault="005E699F" w:rsidP="005E699F">
            <w:pPr>
              <w:jc w:val="right"/>
              <w:rPr>
                <w:rFonts w:ascii="Helv" w:hAnsi="Helv" w:cs="Times New Roman"/>
                <w:sz w:val="20"/>
              </w:rPr>
            </w:pPr>
            <w:r w:rsidRPr="005E699F">
              <w:rPr>
                <w:rFonts w:ascii="Helv" w:hAnsi="Helv" w:cs="Times New Roman"/>
                <w:sz w:val="20"/>
              </w:rPr>
              <w:t>110400</w:t>
            </w:r>
          </w:p>
        </w:tc>
        <w:tc>
          <w:tcPr>
            <w:tcW w:w="298" w:type="dxa"/>
            <w:tcBorders>
              <w:top w:val="nil"/>
              <w:left w:val="single" w:sz="4" w:space="0" w:color="auto"/>
              <w:bottom w:val="nil"/>
              <w:right w:val="single" w:sz="4" w:space="0" w:color="auto"/>
            </w:tcBorders>
            <w:shd w:val="clear" w:color="FFFFFF" w:fill="002060"/>
            <w:noWrap/>
            <w:vAlign w:val="center"/>
            <w:hideMark/>
          </w:tcPr>
          <w:p w14:paraId="41906AF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C64A1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BA043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c>
          <w:tcPr>
            <w:tcW w:w="1458" w:type="dxa"/>
            <w:tcBorders>
              <w:top w:val="nil"/>
              <w:left w:val="nil"/>
              <w:bottom w:val="single" w:sz="4" w:space="0" w:color="auto"/>
              <w:right w:val="single" w:sz="4" w:space="0" w:color="auto"/>
            </w:tcBorders>
            <w:shd w:val="clear" w:color="auto" w:fill="auto"/>
            <w:noWrap/>
            <w:vAlign w:val="center"/>
            <w:hideMark/>
          </w:tcPr>
          <w:p w14:paraId="6E4607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300" w:type="dxa"/>
            <w:tcBorders>
              <w:top w:val="nil"/>
              <w:left w:val="nil"/>
              <w:bottom w:val="single" w:sz="4" w:space="0" w:color="auto"/>
              <w:right w:val="single" w:sz="4" w:space="0" w:color="auto"/>
            </w:tcBorders>
            <w:shd w:val="clear" w:color="auto" w:fill="auto"/>
            <w:noWrap/>
            <w:vAlign w:val="center"/>
            <w:hideMark/>
          </w:tcPr>
          <w:p w14:paraId="0FA81C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c>
          <w:tcPr>
            <w:tcW w:w="1380" w:type="dxa"/>
            <w:tcBorders>
              <w:top w:val="nil"/>
              <w:left w:val="nil"/>
              <w:bottom w:val="single" w:sz="4" w:space="0" w:color="auto"/>
              <w:right w:val="single" w:sz="4" w:space="0" w:color="auto"/>
            </w:tcBorders>
            <w:shd w:val="clear" w:color="auto" w:fill="auto"/>
            <w:noWrap/>
            <w:vAlign w:val="center"/>
            <w:hideMark/>
          </w:tcPr>
          <w:p w14:paraId="3F61C5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24D2B0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r>
      <w:tr w:rsidR="005E699F" w:rsidRPr="005E699F" w14:paraId="7AFC44D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4CB3268" w14:textId="77777777" w:rsidR="005E699F" w:rsidRPr="005E699F" w:rsidRDefault="005E699F" w:rsidP="005E699F">
            <w:pPr>
              <w:jc w:val="right"/>
              <w:rPr>
                <w:rFonts w:ascii="Helv" w:hAnsi="Helv" w:cs="Times New Roman"/>
                <w:sz w:val="20"/>
              </w:rPr>
            </w:pPr>
            <w:r w:rsidRPr="005E699F">
              <w:rPr>
                <w:rFonts w:ascii="Helv" w:hAnsi="Helv" w:cs="Times New Roman"/>
                <w:sz w:val="20"/>
              </w:rPr>
              <w:t>111000</w:t>
            </w:r>
          </w:p>
        </w:tc>
        <w:tc>
          <w:tcPr>
            <w:tcW w:w="298" w:type="dxa"/>
            <w:tcBorders>
              <w:top w:val="nil"/>
              <w:left w:val="single" w:sz="4" w:space="0" w:color="auto"/>
              <w:bottom w:val="nil"/>
              <w:right w:val="single" w:sz="4" w:space="0" w:color="auto"/>
            </w:tcBorders>
            <w:shd w:val="clear" w:color="FFFFFF" w:fill="002060"/>
            <w:noWrap/>
            <w:vAlign w:val="center"/>
            <w:hideMark/>
          </w:tcPr>
          <w:p w14:paraId="4259948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1A3C3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856D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c>
          <w:tcPr>
            <w:tcW w:w="1458" w:type="dxa"/>
            <w:tcBorders>
              <w:top w:val="nil"/>
              <w:left w:val="nil"/>
              <w:bottom w:val="single" w:sz="4" w:space="0" w:color="auto"/>
              <w:right w:val="single" w:sz="4" w:space="0" w:color="auto"/>
            </w:tcBorders>
            <w:shd w:val="clear" w:color="auto" w:fill="auto"/>
            <w:noWrap/>
            <w:vAlign w:val="center"/>
            <w:hideMark/>
          </w:tcPr>
          <w:p w14:paraId="53B925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300" w:type="dxa"/>
            <w:tcBorders>
              <w:top w:val="nil"/>
              <w:left w:val="nil"/>
              <w:bottom w:val="single" w:sz="4" w:space="0" w:color="auto"/>
              <w:right w:val="single" w:sz="4" w:space="0" w:color="auto"/>
            </w:tcBorders>
            <w:shd w:val="clear" w:color="auto" w:fill="auto"/>
            <w:noWrap/>
            <w:vAlign w:val="center"/>
            <w:hideMark/>
          </w:tcPr>
          <w:p w14:paraId="00F088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c>
          <w:tcPr>
            <w:tcW w:w="1380" w:type="dxa"/>
            <w:tcBorders>
              <w:top w:val="nil"/>
              <w:left w:val="nil"/>
              <w:bottom w:val="single" w:sz="4" w:space="0" w:color="auto"/>
              <w:right w:val="single" w:sz="4" w:space="0" w:color="auto"/>
            </w:tcBorders>
            <w:shd w:val="clear" w:color="auto" w:fill="auto"/>
            <w:noWrap/>
            <w:vAlign w:val="center"/>
            <w:hideMark/>
          </w:tcPr>
          <w:p w14:paraId="26C150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6143A4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106 </w:t>
            </w:r>
          </w:p>
        </w:tc>
      </w:tr>
      <w:tr w:rsidR="005E699F" w:rsidRPr="005E699F" w14:paraId="128400C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AE8D859" w14:textId="77777777" w:rsidR="005E699F" w:rsidRPr="005E699F" w:rsidRDefault="005E699F" w:rsidP="005E699F">
            <w:pPr>
              <w:jc w:val="right"/>
              <w:rPr>
                <w:rFonts w:ascii="Helv" w:hAnsi="Helv" w:cs="Times New Roman"/>
                <w:sz w:val="20"/>
              </w:rPr>
            </w:pPr>
            <w:r w:rsidRPr="005E699F">
              <w:rPr>
                <w:rFonts w:ascii="Helv" w:hAnsi="Helv" w:cs="Times New Roman"/>
                <w:sz w:val="20"/>
              </w:rPr>
              <w:t>111600</w:t>
            </w:r>
          </w:p>
        </w:tc>
        <w:tc>
          <w:tcPr>
            <w:tcW w:w="298" w:type="dxa"/>
            <w:tcBorders>
              <w:top w:val="nil"/>
              <w:left w:val="single" w:sz="4" w:space="0" w:color="auto"/>
              <w:bottom w:val="nil"/>
              <w:right w:val="single" w:sz="4" w:space="0" w:color="auto"/>
            </w:tcBorders>
            <w:shd w:val="clear" w:color="FFFFFF" w:fill="002060"/>
            <w:noWrap/>
            <w:vAlign w:val="center"/>
            <w:hideMark/>
          </w:tcPr>
          <w:p w14:paraId="11C0A0A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5E0FE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393B6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458" w:type="dxa"/>
            <w:tcBorders>
              <w:top w:val="nil"/>
              <w:left w:val="nil"/>
              <w:bottom w:val="single" w:sz="4" w:space="0" w:color="auto"/>
              <w:right w:val="single" w:sz="4" w:space="0" w:color="auto"/>
            </w:tcBorders>
            <w:shd w:val="clear" w:color="auto" w:fill="auto"/>
            <w:noWrap/>
            <w:vAlign w:val="center"/>
            <w:hideMark/>
          </w:tcPr>
          <w:p w14:paraId="14C790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300" w:type="dxa"/>
            <w:tcBorders>
              <w:top w:val="nil"/>
              <w:left w:val="nil"/>
              <w:bottom w:val="single" w:sz="4" w:space="0" w:color="auto"/>
              <w:right w:val="single" w:sz="4" w:space="0" w:color="auto"/>
            </w:tcBorders>
            <w:shd w:val="clear" w:color="auto" w:fill="auto"/>
            <w:noWrap/>
            <w:vAlign w:val="center"/>
            <w:hideMark/>
          </w:tcPr>
          <w:p w14:paraId="46F32D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c>
          <w:tcPr>
            <w:tcW w:w="1380" w:type="dxa"/>
            <w:tcBorders>
              <w:top w:val="nil"/>
              <w:left w:val="nil"/>
              <w:bottom w:val="single" w:sz="4" w:space="0" w:color="auto"/>
              <w:right w:val="single" w:sz="4" w:space="0" w:color="auto"/>
            </w:tcBorders>
            <w:shd w:val="clear" w:color="auto" w:fill="auto"/>
            <w:noWrap/>
            <w:vAlign w:val="center"/>
            <w:hideMark/>
          </w:tcPr>
          <w:p w14:paraId="7A2DD3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c>
          <w:tcPr>
            <w:tcW w:w="1180" w:type="dxa"/>
            <w:tcBorders>
              <w:top w:val="nil"/>
              <w:left w:val="nil"/>
              <w:bottom w:val="single" w:sz="4" w:space="0" w:color="auto"/>
              <w:right w:val="single" w:sz="4" w:space="0" w:color="auto"/>
            </w:tcBorders>
            <w:shd w:val="clear" w:color="auto" w:fill="auto"/>
            <w:noWrap/>
            <w:vAlign w:val="center"/>
            <w:hideMark/>
          </w:tcPr>
          <w:p w14:paraId="4B0825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r>
      <w:tr w:rsidR="005E699F" w:rsidRPr="005E699F" w14:paraId="6CF49B1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D1EC42E" w14:textId="77777777" w:rsidR="005E699F" w:rsidRPr="005E699F" w:rsidRDefault="005E699F" w:rsidP="005E699F">
            <w:pPr>
              <w:jc w:val="right"/>
              <w:rPr>
                <w:rFonts w:ascii="Helv" w:hAnsi="Helv" w:cs="Times New Roman"/>
                <w:sz w:val="20"/>
              </w:rPr>
            </w:pPr>
            <w:r w:rsidRPr="005E699F">
              <w:rPr>
                <w:rFonts w:ascii="Helv" w:hAnsi="Helv" w:cs="Times New Roman"/>
                <w:sz w:val="20"/>
              </w:rPr>
              <w:t>112200</w:t>
            </w:r>
          </w:p>
        </w:tc>
        <w:tc>
          <w:tcPr>
            <w:tcW w:w="298" w:type="dxa"/>
            <w:tcBorders>
              <w:top w:val="nil"/>
              <w:left w:val="single" w:sz="4" w:space="0" w:color="auto"/>
              <w:bottom w:val="nil"/>
              <w:right w:val="single" w:sz="4" w:space="0" w:color="auto"/>
            </w:tcBorders>
            <w:shd w:val="clear" w:color="FFFFFF" w:fill="002060"/>
            <w:noWrap/>
            <w:vAlign w:val="center"/>
            <w:hideMark/>
          </w:tcPr>
          <w:p w14:paraId="50591C8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5A794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8FA99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458" w:type="dxa"/>
            <w:tcBorders>
              <w:top w:val="nil"/>
              <w:left w:val="nil"/>
              <w:bottom w:val="single" w:sz="4" w:space="0" w:color="auto"/>
              <w:right w:val="single" w:sz="4" w:space="0" w:color="auto"/>
            </w:tcBorders>
            <w:shd w:val="clear" w:color="auto" w:fill="auto"/>
            <w:noWrap/>
            <w:vAlign w:val="center"/>
            <w:hideMark/>
          </w:tcPr>
          <w:p w14:paraId="10D4FB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300" w:type="dxa"/>
            <w:tcBorders>
              <w:top w:val="nil"/>
              <w:left w:val="nil"/>
              <w:bottom w:val="single" w:sz="4" w:space="0" w:color="auto"/>
              <w:right w:val="single" w:sz="4" w:space="0" w:color="auto"/>
            </w:tcBorders>
            <w:shd w:val="clear" w:color="auto" w:fill="auto"/>
            <w:noWrap/>
            <w:vAlign w:val="center"/>
            <w:hideMark/>
          </w:tcPr>
          <w:p w14:paraId="55CC7D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c>
          <w:tcPr>
            <w:tcW w:w="1380" w:type="dxa"/>
            <w:tcBorders>
              <w:top w:val="nil"/>
              <w:left w:val="nil"/>
              <w:bottom w:val="single" w:sz="4" w:space="0" w:color="auto"/>
              <w:right w:val="single" w:sz="4" w:space="0" w:color="auto"/>
            </w:tcBorders>
            <w:shd w:val="clear" w:color="auto" w:fill="auto"/>
            <w:noWrap/>
            <w:vAlign w:val="center"/>
            <w:hideMark/>
          </w:tcPr>
          <w:p w14:paraId="20FD40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c>
          <w:tcPr>
            <w:tcW w:w="1180" w:type="dxa"/>
            <w:tcBorders>
              <w:top w:val="nil"/>
              <w:left w:val="nil"/>
              <w:bottom w:val="single" w:sz="4" w:space="0" w:color="auto"/>
              <w:right w:val="single" w:sz="4" w:space="0" w:color="auto"/>
            </w:tcBorders>
            <w:shd w:val="clear" w:color="auto" w:fill="auto"/>
            <w:noWrap/>
            <w:vAlign w:val="center"/>
            <w:hideMark/>
          </w:tcPr>
          <w:p w14:paraId="2EA0E1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r>
      <w:tr w:rsidR="005E699F" w:rsidRPr="005E699F" w14:paraId="6696B57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EEDA2CE" w14:textId="77777777" w:rsidR="005E699F" w:rsidRPr="005E699F" w:rsidRDefault="005E699F" w:rsidP="005E699F">
            <w:pPr>
              <w:jc w:val="right"/>
              <w:rPr>
                <w:rFonts w:ascii="Helv" w:hAnsi="Helv" w:cs="Times New Roman"/>
                <w:sz w:val="20"/>
              </w:rPr>
            </w:pPr>
            <w:r w:rsidRPr="005E699F">
              <w:rPr>
                <w:rFonts w:ascii="Helv" w:hAnsi="Helv" w:cs="Times New Roman"/>
                <w:sz w:val="20"/>
              </w:rPr>
              <w:t>112800</w:t>
            </w:r>
          </w:p>
        </w:tc>
        <w:tc>
          <w:tcPr>
            <w:tcW w:w="298" w:type="dxa"/>
            <w:tcBorders>
              <w:top w:val="nil"/>
              <w:left w:val="single" w:sz="4" w:space="0" w:color="auto"/>
              <w:bottom w:val="nil"/>
              <w:right w:val="single" w:sz="4" w:space="0" w:color="auto"/>
            </w:tcBorders>
            <w:shd w:val="clear" w:color="FFFFFF" w:fill="002060"/>
            <w:noWrap/>
            <w:vAlign w:val="center"/>
            <w:hideMark/>
          </w:tcPr>
          <w:p w14:paraId="7D8BAB8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2411D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71BA3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c>
          <w:tcPr>
            <w:tcW w:w="1458" w:type="dxa"/>
            <w:tcBorders>
              <w:top w:val="nil"/>
              <w:left w:val="nil"/>
              <w:bottom w:val="single" w:sz="4" w:space="0" w:color="auto"/>
              <w:right w:val="single" w:sz="4" w:space="0" w:color="auto"/>
            </w:tcBorders>
            <w:shd w:val="clear" w:color="auto" w:fill="auto"/>
            <w:noWrap/>
            <w:vAlign w:val="center"/>
            <w:hideMark/>
          </w:tcPr>
          <w:p w14:paraId="0A568E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300" w:type="dxa"/>
            <w:tcBorders>
              <w:top w:val="nil"/>
              <w:left w:val="nil"/>
              <w:bottom w:val="single" w:sz="4" w:space="0" w:color="auto"/>
              <w:right w:val="single" w:sz="4" w:space="0" w:color="auto"/>
            </w:tcBorders>
            <w:shd w:val="clear" w:color="auto" w:fill="auto"/>
            <w:noWrap/>
            <w:vAlign w:val="center"/>
            <w:hideMark/>
          </w:tcPr>
          <w:p w14:paraId="3597916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c>
          <w:tcPr>
            <w:tcW w:w="1380" w:type="dxa"/>
            <w:tcBorders>
              <w:top w:val="nil"/>
              <w:left w:val="nil"/>
              <w:bottom w:val="single" w:sz="4" w:space="0" w:color="auto"/>
              <w:right w:val="single" w:sz="4" w:space="0" w:color="auto"/>
            </w:tcBorders>
            <w:shd w:val="clear" w:color="auto" w:fill="auto"/>
            <w:noWrap/>
            <w:vAlign w:val="center"/>
            <w:hideMark/>
          </w:tcPr>
          <w:p w14:paraId="12B221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c>
          <w:tcPr>
            <w:tcW w:w="1180" w:type="dxa"/>
            <w:tcBorders>
              <w:top w:val="nil"/>
              <w:left w:val="nil"/>
              <w:bottom w:val="single" w:sz="4" w:space="0" w:color="auto"/>
              <w:right w:val="single" w:sz="4" w:space="0" w:color="auto"/>
            </w:tcBorders>
            <w:shd w:val="clear" w:color="auto" w:fill="auto"/>
            <w:noWrap/>
            <w:vAlign w:val="center"/>
            <w:hideMark/>
          </w:tcPr>
          <w:p w14:paraId="56BE88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r>
      <w:tr w:rsidR="005E699F" w:rsidRPr="005E699F" w14:paraId="5E6CD54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EBDB017" w14:textId="77777777" w:rsidR="005E699F" w:rsidRPr="005E699F" w:rsidRDefault="005E699F" w:rsidP="005E699F">
            <w:pPr>
              <w:jc w:val="right"/>
              <w:rPr>
                <w:rFonts w:ascii="Helv" w:hAnsi="Helv" w:cs="Times New Roman"/>
                <w:sz w:val="20"/>
              </w:rPr>
            </w:pPr>
            <w:r w:rsidRPr="005E699F">
              <w:rPr>
                <w:rFonts w:ascii="Helv" w:hAnsi="Helv" w:cs="Times New Roman"/>
                <w:sz w:val="20"/>
              </w:rPr>
              <w:t>113400</w:t>
            </w:r>
          </w:p>
        </w:tc>
        <w:tc>
          <w:tcPr>
            <w:tcW w:w="298" w:type="dxa"/>
            <w:tcBorders>
              <w:top w:val="nil"/>
              <w:left w:val="single" w:sz="4" w:space="0" w:color="auto"/>
              <w:bottom w:val="nil"/>
              <w:right w:val="single" w:sz="4" w:space="0" w:color="auto"/>
            </w:tcBorders>
            <w:shd w:val="clear" w:color="FFFFFF" w:fill="002060"/>
            <w:noWrap/>
            <w:vAlign w:val="center"/>
            <w:hideMark/>
          </w:tcPr>
          <w:p w14:paraId="0E192BD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6B478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6D8D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c>
          <w:tcPr>
            <w:tcW w:w="1458" w:type="dxa"/>
            <w:tcBorders>
              <w:top w:val="nil"/>
              <w:left w:val="nil"/>
              <w:bottom w:val="single" w:sz="4" w:space="0" w:color="auto"/>
              <w:right w:val="single" w:sz="4" w:space="0" w:color="auto"/>
            </w:tcBorders>
            <w:shd w:val="clear" w:color="auto" w:fill="auto"/>
            <w:noWrap/>
            <w:vAlign w:val="center"/>
            <w:hideMark/>
          </w:tcPr>
          <w:p w14:paraId="79EC2C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300" w:type="dxa"/>
            <w:tcBorders>
              <w:top w:val="nil"/>
              <w:left w:val="nil"/>
              <w:bottom w:val="single" w:sz="4" w:space="0" w:color="auto"/>
              <w:right w:val="single" w:sz="4" w:space="0" w:color="auto"/>
            </w:tcBorders>
            <w:shd w:val="clear" w:color="auto" w:fill="auto"/>
            <w:noWrap/>
            <w:vAlign w:val="center"/>
            <w:hideMark/>
          </w:tcPr>
          <w:p w14:paraId="74720A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c>
          <w:tcPr>
            <w:tcW w:w="1380" w:type="dxa"/>
            <w:tcBorders>
              <w:top w:val="nil"/>
              <w:left w:val="nil"/>
              <w:bottom w:val="single" w:sz="4" w:space="0" w:color="auto"/>
              <w:right w:val="single" w:sz="4" w:space="0" w:color="auto"/>
            </w:tcBorders>
            <w:shd w:val="clear" w:color="auto" w:fill="auto"/>
            <w:noWrap/>
            <w:vAlign w:val="center"/>
            <w:hideMark/>
          </w:tcPr>
          <w:p w14:paraId="561AD7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c>
          <w:tcPr>
            <w:tcW w:w="1180" w:type="dxa"/>
            <w:tcBorders>
              <w:top w:val="nil"/>
              <w:left w:val="nil"/>
              <w:bottom w:val="single" w:sz="4" w:space="0" w:color="auto"/>
              <w:right w:val="single" w:sz="4" w:space="0" w:color="auto"/>
            </w:tcBorders>
            <w:shd w:val="clear" w:color="auto" w:fill="auto"/>
            <w:noWrap/>
            <w:vAlign w:val="center"/>
            <w:hideMark/>
          </w:tcPr>
          <w:p w14:paraId="5ED2F7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107 </w:t>
            </w:r>
          </w:p>
        </w:tc>
      </w:tr>
      <w:tr w:rsidR="005E699F" w:rsidRPr="005E699F" w14:paraId="00590EB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03F6D26" w14:textId="77777777" w:rsidR="005E699F" w:rsidRPr="005E699F" w:rsidRDefault="005E699F" w:rsidP="005E699F">
            <w:pPr>
              <w:jc w:val="right"/>
              <w:rPr>
                <w:rFonts w:ascii="Helv" w:hAnsi="Helv" w:cs="Times New Roman"/>
                <w:sz w:val="20"/>
              </w:rPr>
            </w:pPr>
            <w:r w:rsidRPr="005E699F">
              <w:rPr>
                <w:rFonts w:ascii="Helv" w:hAnsi="Helv" w:cs="Times New Roman"/>
                <w:sz w:val="20"/>
              </w:rPr>
              <w:t>114000</w:t>
            </w:r>
          </w:p>
        </w:tc>
        <w:tc>
          <w:tcPr>
            <w:tcW w:w="298" w:type="dxa"/>
            <w:tcBorders>
              <w:top w:val="nil"/>
              <w:left w:val="single" w:sz="4" w:space="0" w:color="auto"/>
              <w:bottom w:val="nil"/>
              <w:right w:val="single" w:sz="4" w:space="0" w:color="auto"/>
            </w:tcBorders>
            <w:shd w:val="clear" w:color="FFFFFF" w:fill="002060"/>
            <w:noWrap/>
            <w:vAlign w:val="center"/>
            <w:hideMark/>
          </w:tcPr>
          <w:p w14:paraId="6C4B088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593B0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DD8068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458" w:type="dxa"/>
            <w:tcBorders>
              <w:top w:val="nil"/>
              <w:left w:val="nil"/>
              <w:bottom w:val="single" w:sz="4" w:space="0" w:color="auto"/>
              <w:right w:val="single" w:sz="4" w:space="0" w:color="auto"/>
            </w:tcBorders>
            <w:shd w:val="clear" w:color="auto" w:fill="auto"/>
            <w:noWrap/>
            <w:vAlign w:val="center"/>
            <w:hideMark/>
          </w:tcPr>
          <w:p w14:paraId="437E3E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300" w:type="dxa"/>
            <w:tcBorders>
              <w:top w:val="nil"/>
              <w:left w:val="nil"/>
              <w:bottom w:val="single" w:sz="4" w:space="0" w:color="auto"/>
              <w:right w:val="single" w:sz="4" w:space="0" w:color="auto"/>
            </w:tcBorders>
            <w:shd w:val="clear" w:color="auto" w:fill="auto"/>
            <w:noWrap/>
            <w:vAlign w:val="center"/>
            <w:hideMark/>
          </w:tcPr>
          <w:p w14:paraId="5D368A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c>
          <w:tcPr>
            <w:tcW w:w="1380" w:type="dxa"/>
            <w:tcBorders>
              <w:top w:val="nil"/>
              <w:left w:val="nil"/>
              <w:bottom w:val="single" w:sz="4" w:space="0" w:color="auto"/>
              <w:right w:val="single" w:sz="4" w:space="0" w:color="auto"/>
            </w:tcBorders>
            <w:shd w:val="clear" w:color="auto" w:fill="auto"/>
            <w:noWrap/>
            <w:vAlign w:val="center"/>
            <w:hideMark/>
          </w:tcPr>
          <w:p w14:paraId="107C5C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180" w:type="dxa"/>
            <w:tcBorders>
              <w:top w:val="nil"/>
              <w:left w:val="nil"/>
              <w:bottom w:val="single" w:sz="4" w:space="0" w:color="auto"/>
              <w:right w:val="single" w:sz="4" w:space="0" w:color="auto"/>
            </w:tcBorders>
            <w:shd w:val="clear" w:color="auto" w:fill="auto"/>
            <w:noWrap/>
            <w:vAlign w:val="center"/>
            <w:hideMark/>
          </w:tcPr>
          <w:p w14:paraId="0DE409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108 </w:t>
            </w:r>
          </w:p>
        </w:tc>
      </w:tr>
      <w:tr w:rsidR="005E699F" w:rsidRPr="005E699F" w14:paraId="0618067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3952A29" w14:textId="77777777" w:rsidR="005E699F" w:rsidRPr="005E699F" w:rsidRDefault="005E699F" w:rsidP="005E699F">
            <w:pPr>
              <w:jc w:val="right"/>
              <w:rPr>
                <w:rFonts w:ascii="Helv" w:hAnsi="Helv" w:cs="Times New Roman"/>
                <w:sz w:val="20"/>
              </w:rPr>
            </w:pPr>
            <w:r w:rsidRPr="005E699F">
              <w:rPr>
                <w:rFonts w:ascii="Helv" w:hAnsi="Helv" w:cs="Times New Roman"/>
                <w:sz w:val="20"/>
              </w:rPr>
              <w:t>114600</w:t>
            </w:r>
          </w:p>
        </w:tc>
        <w:tc>
          <w:tcPr>
            <w:tcW w:w="298" w:type="dxa"/>
            <w:tcBorders>
              <w:top w:val="nil"/>
              <w:left w:val="single" w:sz="4" w:space="0" w:color="auto"/>
              <w:bottom w:val="nil"/>
              <w:right w:val="single" w:sz="4" w:space="0" w:color="auto"/>
            </w:tcBorders>
            <w:shd w:val="clear" w:color="FFFFFF" w:fill="002060"/>
            <w:noWrap/>
            <w:vAlign w:val="center"/>
            <w:hideMark/>
          </w:tcPr>
          <w:p w14:paraId="3C7F57E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C5B84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DF2E3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458" w:type="dxa"/>
            <w:tcBorders>
              <w:top w:val="nil"/>
              <w:left w:val="nil"/>
              <w:bottom w:val="single" w:sz="4" w:space="0" w:color="auto"/>
              <w:right w:val="single" w:sz="4" w:space="0" w:color="auto"/>
            </w:tcBorders>
            <w:shd w:val="clear" w:color="auto" w:fill="auto"/>
            <w:noWrap/>
            <w:vAlign w:val="center"/>
            <w:hideMark/>
          </w:tcPr>
          <w:p w14:paraId="4A1C99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300" w:type="dxa"/>
            <w:tcBorders>
              <w:top w:val="nil"/>
              <w:left w:val="nil"/>
              <w:bottom w:val="single" w:sz="4" w:space="0" w:color="auto"/>
              <w:right w:val="single" w:sz="4" w:space="0" w:color="auto"/>
            </w:tcBorders>
            <w:shd w:val="clear" w:color="auto" w:fill="auto"/>
            <w:noWrap/>
            <w:vAlign w:val="center"/>
            <w:hideMark/>
          </w:tcPr>
          <w:p w14:paraId="4629A7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c>
          <w:tcPr>
            <w:tcW w:w="1380" w:type="dxa"/>
            <w:tcBorders>
              <w:top w:val="nil"/>
              <w:left w:val="nil"/>
              <w:bottom w:val="single" w:sz="4" w:space="0" w:color="auto"/>
              <w:right w:val="single" w:sz="4" w:space="0" w:color="auto"/>
            </w:tcBorders>
            <w:shd w:val="clear" w:color="auto" w:fill="auto"/>
            <w:noWrap/>
            <w:vAlign w:val="center"/>
            <w:hideMark/>
          </w:tcPr>
          <w:p w14:paraId="471A0F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180" w:type="dxa"/>
            <w:tcBorders>
              <w:top w:val="nil"/>
              <w:left w:val="nil"/>
              <w:bottom w:val="single" w:sz="4" w:space="0" w:color="auto"/>
              <w:right w:val="single" w:sz="4" w:space="0" w:color="auto"/>
            </w:tcBorders>
            <w:shd w:val="clear" w:color="auto" w:fill="auto"/>
            <w:noWrap/>
            <w:vAlign w:val="center"/>
            <w:hideMark/>
          </w:tcPr>
          <w:p w14:paraId="4DDBD8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108 </w:t>
            </w:r>
          </w:p>
        </w:tc>
      </w:tr>
      <w:tr w:rsidR="005E699F" w:rsidRPr="005E699F" w14:paraId="2C9846E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2BCB13C" w14:textId="77777777" w:rsidR="005E699F" w:rsidRPr="005E699F" w:rsidRDefault="005E699F" w:rsidP="005E699F">
            <w:pPr>
              <w:jc w:val="right"/>
              <w:rPr>
                <w:rFonts w:ascii="Helv" w:hAnsi="Helv" w:cs="Times New Roman"/>
                <w:sz w:val="20"/>
              </w:rPr>
            </w:pPr>
            <w:r w:rsidRPr="005E699F">
              <w:rPr>
                <w:rFonts w:ascii="Helv" w:hAnsi="Helv" w:cs="Times New Roman"/>
                <w:sz w:val="20"/>
              </w:rPr>
              <w:t>115200</w:t>
            </w:r>
          </w:p>
        </w:tc>
        <w:tc>
          <w:tcPr>
            <w:tcW w:w="298" w:type="dxa"/>
            <w:tcBorders>
              <w:top w:val="nil"/>
              <w:left w:val="single" w:sz="4" w:space="0" w:color="auto"/>
              <w:bottom w:val="nil"/>
              <w:right w:val="single" w:sz="4" w:space="0" w:color="auto"/>
            </w:tcBorders>
            <w:shd w:val="clear" w:color="FFFFFF" w:fill="002060"/>
            <w:noWrap/>
            <w:vAlign w:val="center"/>
            <w:hideMark/>
          </w:tcPr>
          <w:p w14:paraId="7BE838D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6DA6F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50656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c>
          <w:tcPr>
            <w:tcW w:w="1458" w:type="dxa"/>
            <w:tcBorders>
              <w:top w:val="nil"/>
              <w:left w:val="nil"/>
              <w:bottom w:val="single" w:sz="4" w:space="0" w:color="auto"/>
              <w:right w:val="single" w:sz="4" w:space="0" w:color="auto"/>
            </w:tcBorders>
            <w:shd w:val="clear" w:color="auto" w:fill="auto"/>
            <w:noWrap/>
            <w:vAlign w:val="center"/>
            <w:hideMark/>
          </w:tcPr>
          <w:p w14:paraId="6F2AE1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300" w:type="dxa"/>
            <w:tcBorders>
              <w:top w:val="nil"/>
              <w:left w:val="nil"/>
              <w:bottom w:val="single" w:sz="4" w:space="0" w:color="auto"/>
              <w:right w:val="single" w:sz="4" w:space="0" w:color="auto"/>
            </w:tcBorders>
            <w:shd w:val="clear" w:color="auto" w:fill="auto"/>
            <w:noWrap/>
            <w:vAlign w:val="center"/>
            <w:hideMark/>
          </w:tcPr>
          <w:p w14:paraId="5B1AF2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c>
          <w:tcPr>
            <w:tcW w:w="1380" w:type="dxa"/>
            <w:tcBorders>
              <w:top w:val="nil"/>
              <w:left w:val="nil"/>
              <w:bottom w:val="single" w:sz="4" w:space="0" w:color="auto"/>
              <w:right w:val="single" w:sz="4" w:space="0" w:color="auto"/>
            </w:tcBorders>
            <w:shd w:val="clear" w:color="auto" w:fill="auto"/>
            <w:noWrap/>
            <w:vAlign w:val="center"/>
            <w:hideMark/>
          </w:tcPr>
          <w:p w14:paraId="33D224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180" w:type="dxa"/>
            <w:tcBorders>
              <w:top w:val="nil"/>
              <w:left w:val="nil"/>
              <w:bottom w:val="single" w:sz="4" w:space="0" w:color="auto"/>
              <w:right w:val="single" w:sz="4" w:space="0" w:color="auto"/>
            </w:tcBorders>
            <w:shd w:val="clear" w:color="auto" w:fill="auto"/>
            <w:noWrap/>
            <w:vAlign w:val="center"/>
            <w:hideMark/>
          </w:tcPr>
          <w:p w14:paraId="1FD795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108 </w:t>
            </w:r>
          </w:p>
        </w:tc>
      </w:tr>
      <w:tr w:rsidR="005E699F" w:rsidRPr="005E699F" w14:paraId="0D5F09E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8E5048D" w14:textId="77777777" w:rsidR="005E699F" w:rsidRPr="005E699F" w:rsidRDefault="005E699F" w:rsidP="005E699F">
            <w:pPr>
              <w:jc w:val="right"/>
              <w:rPr>
                <w:rFonts w:ascii="Helv" w:hAnsi="Helv" w:cs="Times New Roman"/>
                <w:sz w:val="20"/>
              </w:rPr>
            </w:pPr>
            <w:r w:rsidRPr="005E699F">
              <w:rPr>
                <w:rFonts w:ascii="Helv" w:hAnsi="Helv" w:cs="Times New Roman"/>
                <w:sz w:val="20"/>
              </w:rPr>
              <w:t>115800</w:t>
            </w:r>
          </w:p>
        </w:tc>
        <w:tc>
          <w:tcPr>
            <w:tcW w:w="298" w:type="dxa"/>
            <w:tcBorders>
              <w:top w:val="nil"/>
              <w:left w:val="single" w:sz="4" w:space="0" w:color="auto"/>
              <w:bottom w:val="nil"/>
              <w:right w:val="single" w:sz="4" w:space="0" w:color="auto"/>
            </w:tcBorders>
            <w:shd w:val="clear" w:color="FFFFFF" w:fill="002060"/>
            <w:noWrap/>
            <w:vAlign w:val="center"/>
            <w:hideMark/>
          </w:tcPr>
          <w:p w14:paraId="34EC7FF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FF72D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8900B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c>
          <w:tcPr>
            <w:tcW w:w="1458" w:type="dxa"/>
            <w:tcBorders>
              <w:top w:val="nil"/>
              <w:left w:val="nil"/>
              <w:bottom w:val="single" w:sz="4" w:space="0" w:color="auto"/>
              <w:right w:val="single" w:sz="4" w:space="0" w:color="auto"/>
            </w:tcBorders>
            <w:shd w:val="clear" w:color="auto" w:fill="auto"/>
            <w:noWrap/>
            <w:vAlign w:val="center"/>
            <w:hideMark/>
          </w:tcPr>
          <w:p w14:paraId="491EB4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300" w:type="dxa"/>
            <w:tcBorders>
              <w:top w:val="nil"/>
              <w:left w:val="nil"/>
              <w:bottom w:val="single" w:sz="4" w:space="0" w:color="auto"/>
              <w:right w:val="single" w:sz="4" w:space="0" w:color="auto"/>
            </w:tcBorders>
            <w:shd w:val="clear" w:color="auto" w:fill="auto"/>
            <w:noWrap/>
            <w:vAlign w:val="center"/>
            <w:hideMark/>
          </w:tcPr>
          <w:p w14:paraId="3A0B6C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c>
          <w:tcPr>
            <w:tcW w:w="1380" w:type="dxa"/>
            <w:tcBorders>
              <w:top w:val="nil"/>
              <w:left w:val="nil"/>
              <w:bottom w:val="single" w:sz="4" w:space="0" w:color="auto"/>
              <w:right w:val="single" w:sz="4" w:space="0" w:color="auto"/>
            </w:tcBorders>
            <w:shd w:val="clear" w:color="auto" w:fill="auto"/>
            <w:noWrap/>
            <w:vAlign w:val="center"/>
            <w:hideMark/>
          </w:tcPr>
          <w:p w14:paraId="633EE1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c>
          <w:tcPr>
            <w:tcW w:w="1180" w:type="dxa"/>
            <w:tcBorders>
              <w:top w:val="nil"/>
              <w:left w:val="nil"/>
              <w:bottom w:val="single" w:sz="4" w:space="0" w:color="auto"/>
              <w:right w:val="single" w:sz="4" w:space="0" w:color="auto"/>
            </w:tcBorders>
            <w:shd w:val="clear" w:color="auto" w:fill="auto"/>
            <w:noWrap/>
            <w:vAlign w:val="center"/>
            <w:hideMark/>
          </w:tcPr>
          <w:p w14:paraId="7E5B3D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108 </w:t>
            </w:r>
          </w:p>
        </w:tc>
      </w:tr>
      <w:tr w:rsidR="005E699F" w:rsidRPr="005E699F" w14:paraId="05166C5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20C1613"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116400</w:t>
            </w:r>
          </w:p>
        </w:tc>
        <w:tc>
          <w:tcPr>
            <w:tcW w:w="298" w:type="dxa"/>
            <w:tcBorders>
              <w:top w:val="nil"/>
              <w:left w:val="single" w:sz="4" w:space="0" w:color="auto"/>
              <w:bottom w:val="nil"/>
              <w:right w:val="single" w:sz="4" w:space="0" w:color="auto"/>
            </w:tcBorders>
            <w:shd w:val="clear" w:color="FFFFFF" w:fill="002060"/>
            <w:noWrap/>
            <w:vAlign w:val="center"/>
            <w:hideMark/>
          </w:tcPr>
          <w:p w14:paraId="74B795F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20208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31AED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458" w:type="dxa"/>
            <w:tcBorders>
              <w:top w:val="nil"/>
              <w:left w:val="nil"/>
              <w:bottom w:val="single" w:sz="4" w:space="0" w:color="auto"/>
              <w:right w:val="single" w:sz="4" w:space="0" w:color="auto"/>
            </w:tcBorders>
            <w:shd w:val="clear" w:color="auto" w:fill="auto"/>
            <w:noWrap/>
            <w:vAlign w:val="center"/>
            <w:hideMark/>
          </w:tcPr>
          <w:p w14:paraId="1B0926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300" w:type="dxa"/>
            <w:tcBorders>
              <w:top w:val="nil"/>
              <w:left w:val="nil"/>
              <w:bottom w:val="single" w:sz="4" w:space="0" w:color="auto"/>
              <w:right w:val="single" w:sz="4" w:space="0" w:color="auto"/>
            </w:tcBorders>
            <w:shd w:val="clear" w:color="auto" w:fill="auto"/>
            <w:noWrap/>
            <w:vAlign w:val="center"/>
            <w:hideMark/>
          </w:tcPr>
          <w:p w14:paraId="49221E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c>
          <w:tcPr>
            <w:tcW w:w="1380" w:type="dxa"/>
            <w:tcBorders>
              <w:top w:val="nil"/>
              <w:left w:val="nil"/>
              <w:bottom w:val="single" w:sz="4" w:space="0" w:color="auto"/>
              <w:right w:val="single" w:sz="4" w:space="0" w:color="auto"/>
            </w:tcBorders>
            <w:shd w:val="clear" w:color="auto" w:fill="auto"/>
            <w:noWrap/>
            <w:vAlign w:val="center"/>
            <w:hideMark/>
          </w:tcPr>
          <w:p w14:paraId="3D0B1F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c>
          <w:tcPr>
            <w:tcW w:w="1180" w:type="dxa"/>
            <w:tcBorders>
              <w:top w:val="nil"/>
              <w:left w:val="nil"/>
              <w:bottom w:val="single" w:sz="4" w:space="0" w:color="auto"/>
              <w:right w:val="single" w:sz="4" w:space="0" w:color="auto"/>
            </w:tcBorders>
            <w:shd w:val="clear" w:color="auto" w:fill="auto"/>
            <w:noWrap/>
            <w:vAlign w:val="center"/>
            <w:hideMark/>
          </w:tcPr>
          <w:p w14:paraId="6EC48B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108 </w:t>
            </w:r>
          </w:p>
        </w:tc>
      </w:tr>
      <w:tr w:rsidR="005E699F" w:rsidRPr="005E699F" w14:paraId="7C3590A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847863F" w14:textId="77777777" w:rsidR="005E699F" w:rsidRPr="005E699F" w:rsidRDefault="005E699F" w:rsidP="005E699F">
            <w:pPr>
              <w:jc w:val="right"/>
              <w:rPr>
                <w:rFonts w:ascii="Helv" w:hAnsi="Helv" w:cs="Times New Roman"/>
                <w:sz w:val="20"/>
              </w:rPr>
            </w:pPr>
            <w:r w:rsidRPr="005E699F">
              <w:rPr>
                <w:rFonts w:ascii="Helv" w:hAnsi="Helv" w:cs="Times New Roman"/>
                <w:sz w:val="20"/>
              </w:rPr>
              <w:t>117000</w:t>
            </w:r>
          </w:p>
        </w:tc>
        <w:tc>
          <w:tcPr>
            <w:tcW w:w="298" w:type="dxa"/>
            <w:tcBorders>
              <w:top w:val="nil"/>
              <w:left w:val="single" w:sz="4" w:space="0" w:color="auto"/>
              <w:bottom w:val="nil"/>
              <w:right w:val="single" w:sz="4" w:space="0" w:color="auto"/>
            </w:tcBorders>
            <w:shd w:val="clear" w:color="FFFFFF" w:fill="002060"/>
            <w:noWrap/>
            <w:vAlign w:val="center"/>
            <w:hideMark/>
          </w:tcPr>
          <w:p w14:paraId="7AF5F8A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950E95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15BF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458" w:type="dxa"/>
            <w:tcBorders>
              <w:top w:val="nil"/>
              <w:left w:val="nil"/>
              <w:bottom w:val="single" w:sz="4" w:space="0" w:color="auto"/>
              <w:right w:val="single" w:sz="4" w:space="0" w:color="auto"/>
            </w:tcBorders>
            <w:shd w:val="clear" w:color="auto" w:fill="auto"/>
            <w:noWrap/>
            <w:vAlign w:val="center"/>
            <w:hideMark/>
          </w:tcPr>
          <w:p w14:paraId="1D50F6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c>
          <w:tcPr>
            <w:tcW w:w="1300" w:type="dxa"/>
            <w:tcBorders>
              <w:top w:val="nil"/>
              <w:left w:val="nil"/>
              <w:bottom w:val="single" w:sz="4" w:space="0" w:color="auto"/>
              <w:right w:val="single" w:sz="4" w:space="0" w:color="auto"/>
            </w:tcBorders>
            <w:shd w:val="clear" w:color="auto" w:fill="auto"/>
            <w:noWrap/>
            <w:vAlign w:val="center"/>
            <w:hideMark/>
          </w:tcPr>
          <w:p w14:paraId="461CC7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c>
          <w:tcPr>
            <w:tcW w:w="1380" w:type="dxa"/>
            <w:tcBorders>
              <w:top w:val="nil"/>
              <w:left w:val="nil"/>
              <w:bottom w:val="single" w:sz="4" w:space="0" w:color="auto"/>
              <w:right w:val="single" w:sz="4" w:space="0" w:color="auto"/>
            </w:tcBorders>
            <w:shd w:val="clear" w:color="auto" w:fill="auto"/>
            <w:noWrap/>
            <w:vAlign w:val="center"/>
            <w:hideMark/>
          </w:tcPr>
          <w:p w14:paraId="590DDE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c>
          <w:tcPr>
            <w:tcW w:w="1180" w:type="dxa"/>
            <w:tcBorders>
              <w:top w:val="nil"/>
              <w:left w:val="nil"/>
              <w:bottom w:val="single" w:sz="4" w:space="0" w:color="auto"/>
              <w:right w:val="single" w:sz="4" w:space="0" w:color="auto"/>
            </w:tcBorders>
            <w:shd w:val="clear" w:color="auto" w:fill="auto"/>
            <w:noWrap/>
            <w:vAlign w:val="center"/>
            <w:hideMark/>
          </w:tcPr>
          <w:p w14:paraId="041D89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r>
      <w:tr w:rsidR="005E699F" w:rsidRPr="005E699F" w14:paraId="30BBB16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DFAFBC2" w14:textId="77777777" w:rsidR="005E699F" w:rsidRPr="005E699F" w:rsidRDefault="005E699F" w:rsidP="005E699F">
            <w:pPr>
              <w:jc w:val="right"/>
              <w:rPr>
                <w:rFonts w:ascii="Helv" w:hAnsi="Helv" w:cs="Times New Roman"/>
                <w:sz w:val="20"/>
              </w:rPr>
            </w:pPr>
            <w:r w:rsidRPr="005E699F">
              <w:rPr>
                <w:rFonts w:ascii="Helv" w:hAnsi="Helv" w:cs="Times New Roman"/>
                <w:sz w:val="20"/>
              </w:rPr>
              <w:t>117600</w:t>
            </w:r>
          </w:p>
        </w:tc>
        <w:tc>
          <w:tcPr>
            <w:tcW w:w="298" w:type="dxa"/>
            <w:tcBorders>
              <w:top w:val="nil"/>
              <w:left w:val="single" w:sz="4" w:space="0" w:color="auto"/>
              <w:bottom w:val="nil"/>
              <w:right w:val="single" w:sz="4" w:space="0" w:color="auto"/>
            </w:tcBorders>
            <w:shd w:val="clear" w:color="FFFFFF" w:fill="002060"/>
            <w:noWrap/>
            <w:vAlign w:val="center"/>
            <w:hideMark/>
          </w:tcPr>
          <w:p w14:paraId="1099180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C3B49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98A99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458" w:type="dxa"/>
            <w:tcBorders>
              <w:top w:val="nil"/>
              <w:left w:val="nil"/>
              <w:bottom w:val="single" w:sz="4" w:space="0" w:color="auto"/>
              <w:right w:val="single" w:sz="4" w:space="0" w:color="auto"/>
            </w:tcBorders>
            <w:shd w:val="clear" w:color="auto" w:fill="auto"/>
            <w:noWrap/>
            <w:vAlign w:val="center"/>
            <w:hideMark/>
          </w:tcPr>
          <w:p w14:paraId="052743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c>
          <w:tcPr>
            <w:tcW w:w="1300" w:type="dxa"/>
            <w:tcBorders>
              <w:top w:val="nil"/>
              <w:left w:val="nil"/>
              <w:bottom w:val="single" w:sz="4" w:space="0" w:color="auto"/>
              <w:right w:val="single" w:sz="4" w:space="0" w:color="auto"/>
            </w:tcBorders>
            <w:shd w:val="clear" w:color="auto" w:fill="auto"/>
            <w:noWrap/>
            <w:vAlign w:val="center"/>
            <w:hideMark/>
          </w:tcPr>
          <w:p w14:paraId="4E4C2E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380" w:type="dxa"/>
            <w:tcBorders>
              <w:top w:val="nil"/>
              <w:left w:val="nil"/>
              <w:bottom w:val="single" w:sz="4" w:space="0" w:color="auto"/>
              <w:right w:val="single" w:sz="4" w:space="0" w:color="auto"/>
            </w:tcBorders>
            <w:shd w:val="clear" w:color="auto" w:fill="auto"/>
            <w:noWrap/>
            <w:vAlign w:val="center"/>
            <w:hideMark/>
          </w:tcPr>
          <w:p w14:paraId="5BA43B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c>
          <w:tcPr>
            <w:tcW w:w="1180" w:type="dxa"/>
            <w:tcBorders>
              <w:top w:val="nil"/>
              <w:left w:val="nil"/>
              <w:bottom w:val="single" w:sz="4" w:space="0" w:color="auto"/>
              <w:right w:val="single" w:sz="4" w:space="0" w:color="auto"/>
            </w:tcBorders>
            <w:shd w:val="clear" w:color="auto" w:fill="auto"/>
            <w:noWrap/>
            <w:vAlign w:val="center"/>
            <w:hideMark/>
          </w:tcPr>
          <w:p w14:paraId="467C7C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r>
      <w:tr w:rsidR="005E699F" w:rsidRPr="005E699F" w14:paraId="62262A6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B92CB43" w14:textId="77777777" w:rsidR="005E699F" w:rsidRPr="005E699F" w:rsidRDefault="005E699F" w:rsidP="005E699F">
            <w:pPr>
              <w:jc w:val="right"/>
              <w:rPr>
                <w:rFonts w:ascii="Helv" w:hAnsi="Helv" w:cs="Times New Roman"/>
                <w:sz w:val="20"/>
              </w:rPr>
            </w:pPr>
            <w:r w:rsidRPr="005E699F">
              <w:rPr>
                <w:rFonts w:ascii="Helv" w:hAnsi="Helv" w:cs="Times New Roman"/>
                <w:sz w:val="20"/>
              </w:rPr>
              <w:t>118200</w:t>
            </w:r>
          </w:p>
        </w:tc>
        <w:tc>
          <w:tcPr>
            <w:tcW w:w="298" w:type="dxa"/>
            <w:tcBorders>
              <w:top w:val="nil"/>
              <w:left w:val="single" w:sz="4" w:space="0" w:color="auto"/>
              <w:bottom w:val="nil"/>
              <w:right w:val="single" w:sz="4" w:space="0" w:color="auto"/>
            </w:tcBorders>
            <w:shd w:val="clear" w:color="FFFFFF" w:fill="002060"/>
            <w:noWrap/>
            <w:vAlign w:val="center"/>
            <w:hideMark/>
          </w:tcPr>
          <w:p w14:paraId="398C9E4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2A215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F2ABF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458" w:type="dxa"/>
            <w:tcBorders>
              <w:top w:val="nil"/>
              <w:left w:val="nil"/>
              <w:bottom w:val="single" w:sz="4" w:space="0" w:color="auto"/>
              <w:right w:val="single" w:sz="4" w:space="0" w:color="auto"/>
            </w:tcBorders>
            <w:shd w:val="clear" w:color="auto" w:fill="auto"/>
            <w:noWrap/>
            <w:vAlign w:val="center"/>
            <w:hideMark/>
          </w:tcPr>
          <w:p w14:paraId="25F1FE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c>
          <w:tcPr>
            <w:tcW w:w="1300" w:type="dxa"/>
            <w:tcBorders>
              <w:top w:val="nil"/>
              <w:left w:val="nil"/>
              <w:bottom w:val="single" w:sz="4" w:space="0" w:color="auto"/>
              <w:right w:val="single" w:sz="4" w:space="0" w:color="auto"/>
            </w:tcBorders>
            <w:shd w:val="clear" w:color="auto" w:fill="auto"/>
            <w:noWrap/>
            <w:vAlign w:val="center"/>
            <w:hideMark/>
          </w:tcPr>
          <w:p w14:paraId="4FB65A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380" w:type="dxa"/>
            <w:tcBorders>
              <w:top w:val="nil"/>
              <w:left w:val="nil"/>
              <w:bottom w:val="single" w:sz="4" w:space="0" w:color="auto"/>
              <w:right w:val="single" w:sz="4" w:space="0" w:color="auto"/>
            </w:tcBorders>
            <w:shd w:val="clear" w:color="auto" w:fill="auto"/>
            <w:noWrap/>
            <w:vAlign w:val="center"/>
            <w:hideMark/>
          </w:tcPr>
          <w:p w14:paraId="21B4B1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c>
          <w:tcPr>
            <w:tcW w:w="1180" w:type="dxa"/>
            <w:tcBorders>
              <w:top w:val="nil"/>
              <w:left w:val="nil"/>
              <w:bottom w:val="single" w:sz="4" w:space="0" w:color="auto"/>
              <w:right w:val="single" w:sz="4" w:space="0" w:color="auto"/>
            </w:tcBorders>
            <w:shd w:val="clear" w:color="auto" w:fill="auto"/>
            <w:noWrap/>
            <w:vAlign w:val="center"/>
            <w:hideMark/>
          </w:tcPr>
          <w:p w14:paraId="2C0BF7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r>
      <w:tr w:rsidR="005E699F" w:rsidRPr="005E699F" w14:paraId="539E715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D34B2DD" w14:textId="77777777" w:rsidR="005E699F" w:rsidRPr="005E699F" w:rsidRDefault="005E699F" w:rsidP="005E699F">
            <w:pPr>
              <w:jc w:val="right"/>
              <w:rPr>
                <w:rFonts w:ascii="Helv" w:hAnsi="Helv" w:cs="Times New Roman"/>
                <w:sz w:val="20"/>
              </w:rPr>
            </w:pPr>
            <w:r w:rsidRPr="005E699F">
              <w:rPr>
                <w:rFonts w:ascii="Helv" w:hAnsi="Helv" w:cs="Times New Roman"/>
                <w:sz w:val="20"/>
              </w:rPr>
              <w:t>118800</w:t>
            </w:r>
          </w:p>
        </w:tc>
        <w:tc>
          <w:tcPr>
            <w:tcW w:w="298" w:type="dxa"/>
            <w:tcBorders>
              <w:top w:val="nil"/>
              <w:left w:val="single" w:sz="4" w:space="0" w:color="auto"/>
              <w:bottom w:val="nil"/>
              <w:right w:val="single" w:sz="4" w:space="0" w:color="auto"/>
            </w:tcBorders>
            <w:shd w:val="clear" w:color="FFFFFF" w:fill="002060"/>
            <w:noWrap/>
            <w:vAlign w:val="center"/>
            <w:hideMark/>
          </w:tcPr>
          <w:p w14:paraId="19BEAA2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292099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7877A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458" w:type="dxa"/>
            <w:tcBorders>
              <w:top w:val="nil"/>
              <w:left w:val="nil"/>
              <w:bottom w:val="single" w:sz="4" w:space="0" w:color="auto"/>
              <w:right w:val="single" w:sz="4" w:space="0" w:color="auto"/>
            </w:tcBorders>
            <w:shd w:val="clear" w:color="auto" w:fill="auto"/>
            <w:noWrap/>
            <w:vAlign w:val="center"/>
            <w:hideMark/>
          </w:tcPr>
          <w:p w14:paraId="2361BF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300" w:type="dxa"/>
            <w:tcBorders>
              <w:top w:val="nil"/>
              <w:left w:val="nil"/>
              <w:bottom w:val="single" w:sz="4" w:space="0" w:color="auto"/>
              <w:right w:val="single" w:sz="4" w:space="0" w:color="auto"/>
            </w:tcBorders>
            <w:shd w:val="clear" w:color="auto" w:fill="auto"/>
            <w:noWrap/>
            <w:vAlign w:val="center"/>
            <w:hideMark/>
          </w:tcPr>
          <w:p w14:paraId="78042FC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380" w:type="dxa"/>
            <w:tcBorders>
              <w:top w:val="nil"/>
              <w:left w:val="nil"/>
              <w:bottom w:val="single" w:sz="4" w:space="0" w:color="auto"/>
              <w:right w:val="single" w:sz="4" w:space="0" w:color="auto"/>
            </w:tcBorders>
            <w:shd w:val="clear" w:color="auto" w:fill="auto"/>
            <w:noWrap/>
            <w:vAlign w:val="center"/>
            <w:hideMark/>
          </w:tcPr>
          <w:p w14:paraId="53AA12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180" w:type="dxa"/>
            <w:tcBorders>
              <w:top w:val="nil"/>
              <w:left w:val="nil"/>
              <w:bottom w:val="single" w:sz="4" w:space="0" w:color="auto"/>
              <w:right w:val="single" w:sz="4" w:space="0" w:color="auto"/>
            </w:tcBorders>
            <w:shd w:val="clear" w:color="auto" w:fill="auto"/>
            <w:noWrap/>
            <w:vAlign w:val="center"/>
            <w:hideMark/>
          </w:tcPr>
          <w:p w14:paraId="3E8A1D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109 </w:t>
            </w:r>
          </w:p>
        </w:tc>
      </w:tr>
      <w:tr w:rsidR="005E699F" w:rsidRPr="005E699F" w14:paraId="7CB5843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06DF823" w14:textId="77777777" w:rsidR="005E699F" w:rsidRPr="005E699F" w:rsidRDefault="005E699F" w:rsidP="005E699F">
            <w:pPr>
              <w:jc w:val="right"/>
              <w:rPr>
                <w:rFonts w:ascii="Helv" w:hAnsi="Helv" w:cs="Times New Roman"/>
                <w:sz w:val="20"/>
              </w:rPr>
            </w:pPr>
            <w:r w:rsidRPr="005E699F">
              <w:rPr>
                <w:rFonts w:ascii="Helv" w:hAnsi="Helv" w:cs="Times New Roman"/>
                <w:sz w:val="20"/>
              </w:rPr>
              <w:t>119400</w:t>
            </w:r>
          </w:p>
        </w:tc>
        <w:tc>
          <w:tcPr>
            <w:tcW w:w="298" w:type="dxa"/>
            <w:tcBorders>
              <w:top w:val="nil"/>
              <w:left w:val="single" w:sz="4" w:space="0" w:color="auto"/>
              <w:bottom w:val="nil"/>
              <w:right w:val="single" w:sz="4" w:space="0" w:color="auto"/>
            </w:tcBorders>
            <w:shd w:val="clear" w:color="FFFFFF" w:fill="002060"/>
            <w:noWrap/>
            <w:vAlign w:val="center"/>
            <w:hideMark/>
          </w:tcPr>
          <w:p w14:paraId="15D503A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7FAB6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840C9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458" w:type="dxa"/>
            <w:tcBorders>
              <w:top w:val="nil"/>
              <w:left w:val="nil"/>
              <w:bottom w:val="single" w:sz="4" w:space="0" w:color="auto"/>
              <w:right w:val="single" w:sz="4" w:space="0" w:color="auto"/>
            </w:tcBorders>
            <w:shd w:val="clear" w:color="auto" w:fill="auto"/>
            <w:noWrap/>
            <w:vAlign w:val="center"/>
            <w:hideMark/>
          </w:tcPr>
          <w:p w14:paraId="4879B1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300" w:type="dxa"/>
            <w:tcBorders>
              <w:top w:val="nil"/>
              <w:left w:val="nil"/>
              <w:bottom w:val="single" w:sz="4" w:space="0" w:color="auto"/>
              <w:right w:val="single" w:sz="4" w:space="0" w:color="auto"/>
            </w:tcBorders>
            <w:shd w:val="clear" w:color="auto" w:fill="auto"/>
            <w:noWrap/>
            <w:vAlign w:val="center"/>
            <w:hideMark/>
          </w:tcPr>
          <w:p w14:paraId="7F8AA4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380" w:type="dxa"/>
            <w:tcBorders>
              <w:top w:val="nil"/>
              <w:left w:val="nil"/>
              <w:bottom w:val="single" w:sz="4" w:space="0" w:color="auto"/>
              <w:right w:val="single" w:sz="4" w:space="0" w:color="auto"/>
            </w:tcBorders>
            <w:shd w:val="clear" w:color="auto" w:fill="auto"/>
            <w:noWrap/>
            <w:vAlign w:val="center"/>
            <w:hideMark/>
          </w:tcPr>
          <w:p w14:paraId="04E32A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180" w:type="dxa"/>
            <w:tcBorders>
              <w:top w:val="nil"/>
              <w:left w:val="nil"/>
              <w:bottom w:val="single" w:sz="4" w:space="0" w:color="auto"/>
              <w:right w:val="single" w:sz="4" w:space="0" w:color="auto"/>
            </w:tcBorders>
            <w:shd w:val="clear" w:color="auto" w:fill="auto"/>
            <w:noWrap/>
            <w:vAlign w:val="center"/>
            <w:hideMark/>
          </w:tcPr>
          <w:p w14:paraId="19E4E1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110 </w:t>
            </w:r>
          </w:p>
        </w:tc>
      </w:tr>
      <w:tr w:rsidR="005E699F" w:rsidRPr="005E699F" w14:paraId="30AA269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A9E7A1D" w14:textId="77777777" w:rsidR="005E699F" w:rsidRPr="005E699F" w:rsidRDefault="005E699F" w:rsidP="005E699F">
            <w:pPr>
              <w:jc w:val="right"/>
              <w:rPr>
                <w:rFonts w:ascii="Helv" w:hAnsi="Helv" w:cs="Times New Roman"/>
                <w:sz w:val="20"/>
              </w:rPr>
            </w:pPr>
            <w:r w:rsidRPr="005E699F">
              <w:rPr>
                <w:rFonts w:ascii="Helv" w:hAnsi="Helv" w:cs="Times New Roman"/>
                <w:sz w:val="20"/>
              </w:rPr>
              <w:t>120000</w:t>
            </w:r>
          </w:p>
        </w:tc>
        <w:tc>
          <w:tcPr>
            <w:tcW w:w="298" w:type="dxa"/>
            <w:tcBorders>
              <w:top w:val="nil"/>
              <w:left w:val="single" w:sz="4" w:space="0" w:color="auto"/>
              <w:bottom w:val="nil"/>
              <w:right w:val="single" w:sz="4" w:space="0" w:color="auto"/>
            </w:tcBorders>
            <w:shd w:val="clear" w:color="FFFFFF" w:fill="002060"/>
            <w:noWrap/>
            <w:vAlign w:val="center"/>
            <w:hideMark/>
          </w:tcPr>
          <w:p w14:paraId="0CBF8AA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B379D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FA91B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458" w:type="dxa"/>
            <w:tcBorders>
              <w:top w:val="nil"/>
              <w:left w:val="nil"/>
              <w:bottom w:val="single" w:sz="4" w:space="0" w:color="auto"/>
              <w:right w:val="single" w:sz="4" w:space="0" w:color="auto"/>
            </w:tcBorders>
            <w:shd w:val="clear" w:color="auto" w:fill="auto"/>
            <w:noWrap/>
            <w:vAlign w:val="center"/>
            <w:hideMark/>
          </w:tcPr>
          <w:p w14:paraId="658022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300" w:type="dxa"/>
            <w:tcBorders>
              <w:top w:val="nil"/>
              <w:left w:val="nil"/>
              <w:bottom w:val="single" w:sz="4" w:space="0" w:color="auto"/>
              <w:right w:val="single" w:sz="4" w:space="0" w:color="auto"/>
            </w:tcBorders>
            <w:shd w:val="clear" w:color="auto" w:fill="auto"/>
            <w:noWrap/>
            <w:vAlign w:val="center"/>
            <w:hideMark/>
          </w:tcPr>
          <w:p w14:paraId="7FB8AC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c>
          <w:tcPr>
            <w:tcW w:w="1380" w:type="dxa"/>
            <w:tcBorders>
              <w:top w:val="nil"/>
              <w:left w:val="nil"/>
              <w:bottom w:val="single" w:sz="4" w:space="0" w:color="auto"/>
              <w:right w:val="single" w:sz="4" w:space="0" w:color="auto"/>
            </w:tcBorders>
            <w:shd w:val="clear" w:color="auto" w:fill="auto"/>
            <w:noWrap/>
            <w:vAlign w:val="center"/>
            <w:hideMark/>
          </w:tcPr>
          <w:p w14:paraId="6AADF6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c>
          <w:tcPr>
            <w:tcW w:w="1180" w:type="dxa"/>
            <w:tcBorders>
              <w:top w:val="nil"/>
              <w:left w:val="nil"/>
              <w:bottom w:val="single" w:sz="4" w:space="0" w:color="auto"/>
              <w:right w:val="single" w:sz="4" w:space="0" w:color="auto"/>
            </w:tcBorders>
            <w:shd w:val="clear" w:color="auto" w:fill="auto"/>
            <w:noWrap/>
            <w:vAlign w:val="center"/>
            <w:hideMark/>
          </w:tcPr>
          <w:p w14:paraId="2EC402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110 </w:t>
            </w:r>
          </w:p>
        </w:tc>
      </w:tr>
      <w:tr w:rsidR="005E699F" w:rsidRPr="005E699F" w14:paraId="5C87CBA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A963F9A" w14:textId="77777777" w:rsidR="005E699F" w:rsidRPr="005E699F" w:rsidRDefault="005E699F" w:rsidP="005E699F">
            <w:pPr>
              <w:jc w:val="right"/>
              <w:rPr>
                <w:rFonts w:ascii="Helv" w:hAnsi="Helv" w:cs="Times New Roman"/>
                <w:sz w:val="20"/>
              </w:rPr>
            </w:pPr>
            <w:r w:rsidRPr="005E699F">
              <w:rPr>
                <w:rFonts w:ascii="Helv" w:hAnsi="Helv" w:cs="Times New Roman"/>
                <w:sz w:val="20"/>
              </w:rPr>
              <w:t>120600</w:t>
            </w:r>
          </w:p>
        </w:tc>
        <w:tc>
          <w:tcPr>
            <w:tcW w:w="298" w:type="dxa"/>
            <w:tcBorders>
              <w:top w:val="nil"/>
              <w:left w:val="single" w:sz="4" w:space="0" w:color="auto"/>
              <w:bottom w:val="nil"/>
              <w:right w:val="single" w:sz="4" w:space="0" w:color="auto"/>
            </w:tcBorders>
            <w:shd w:val="clear" w:color="FFFFFF" w:fill="002060"/>
            <w:noWrap/>
            <w:vAlign w:val="center"/>
            <w:hideMark/>
          </w:tcPr>
          <w:p w14:paraId="4112AFE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4F299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9F649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458" w:type="dxa"/>
            <w:tcBorders>
              <w:top w:val="nil"/>
              <w:left w:val="nil"/>
              <w:bottom w:val="single" w:sz="4" w:space="0" w:color="auto"/>
              <w:right w:val="single" w:sz="4" w:space="0" w:color="auto"/>
            </w:tcBorders>
            <w:shd w:val="clear" w:color="auto" w:fill="auto"/>
            <w:noWrap/>
            <w:vAlign w:val="center"/>
            <w:hideMark/>
          </w:tcPr>
          <w:p w14:paraId="2875CE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c>
          <w:tcPr>
            <w:tcW w:w="1300" w:type="dxa"/>
            <w:tcBorders>
              <w:top w:val="nil"/>
              <w:left w:val="nil"/>
              <w:bottom w:val="single" w:sz="4" w:space="0" w:color="auto"/>
              <w:right w:val="single" w:sz="4" w:space="0" w:color="auto"/>
            </w:tcBorders>
            <w:shd w:val="clear" w:color="auto" w:fill="auto"/>
            <w:noWrap/>
            <w:vAlign w:val="center"/>
            <w:hideMark/>
          </w:tcPr>
          <w:p w14:paraId="4A804E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c>
          <w:tcPr>
            <w:tcW w:w="1380" w:type="dxa"/>
            <w:tcBorders>
              <w:top w:val="nil"/>
              <w:left w:val="nil"/>
              <w:bottom w:val="single" w:sz="4" w:space="0" w:color="auto"/>
              <w:right w:val="single" w:sz="4" w:space="0" w:color="auto"/>
            </w:tcBorders>
            <w:shd w:val="clear" w:color="auto" w:fill="auto"/>
            <w:noWrap/>
            <w:vAlign w:val="center"/>
            <w:hideMark/>
          </w:tcPr>
          <w:p w14:paraId="375C1F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180" w:type="dxa"/>
            <w:tcBorders>
              <w:top w:val="nil"/>
              <w:left w:val="nil"/>
              <w:bottom w:val="single" w:sz="4" w:space="0" w:color="auto"/>
              <w:right w:val="single" w:sz="4" w:space="0" w:color="auto"/>
            </w:tcBorders>
            <w:shd w:val="clear" w:color="auto" w:fill="auto"/>
            <w:noWrap/>
            <w:vAlign w:val="center"/>
            <w:hideMark/>
          </w:tcPr>
          <w:p w14:paraId="642438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110 </w:t>
            </w:r>
          </w:p>
        </w:tc>
      </w:tr>
      <w:tr w:rsidR="005E699F" w:rsidRPr="005E699F" w14:paraId="157460F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9C9996" w14:textId="77777777" w:rsidR="005E699F" w:rsidRPr="005E699F" w:rsidRDefault="005E699F" w:rsidP="005E699F">
            <w:pPr>
              <w:jc w:val="right"/>
              <w:rPr>
                <w:rFonts w:ascii="Helv" w:hAnsi="Helv" w:cs="Times New Roman"/>
                <w:sz w:val="20"/>
              </w:rPr>
            </w:pPr>
            <w:r w:rsidRPr="005E699F">
              <w:rPr>
                <w:rFonts w:ascii="Helv" w:hAnsi="Helv" w:cs="Times New Roman"/>
                <w:sz w:val="20"/>
              </w:rPr>
              <w:t>121200</w:t>
            </w:r>
          </w:p>
        </w:tc>
        <w:tc>
          <w:tcPr>
            <w:tcW w:w="298" w:type="dxa"/>
            <w:tcBorders>
              <w:top w:val="nil"/>
              <w:left w:val="single" w:sz="4" w:space="0" w:color="auto"/>
              <w:bottom w:val="nil"/>
              <w:right w:val="single" w:sz="4" w:space="0" w:color="auto"/>
            </w:tcBorders>
            <w:shd w:val="clear" w:color="FFFFFF" w:fill="002060"/>
            <w:noWrap/>
            <w:vAlign w:val="center"/>
            <w:hideMark/>
          </w:tcPr>
          <w:p w14:paraId="72BCFA1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6D416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173294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458" w:type="dxa"/>
            <w:tcBorders>
              <w:top w:val="nil"/>
              <w:left w:val="nil"/>
              <w:bottom w:val="single" w:sz="4" w:space="0" w:color="auto"/>
              <w:right w:val="single" w:sz="4" w:space="0" w:color="auto"/>
            </w:tcBorders>
            <w:shd w:val="clear" w:color="auto" w:fill="auto"/>
            <w:noWrap/>
            <w:vAlign w:val="center"/>
            <w:hideMark/>
          </w:tcPr>
          <w:p w14:paraId="5A031F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c>
          <w:tcPr>
            <w:tcW w:w="1300" w:type="dxa"/>
            <w:tcBorders>
              <w:top w:val="nil"/>
              <w:left w:val="nil"/>
              <w:bottom w:val="single" w:sz="4" w:space="0" w:color="auto"/>
              <w:right w:val="single" w:sz="4" w:space="0" w:color="auto"/>
            </w:tcBorders>
            <w:shd w:val="clear" w:color="auto" w:fill="auto"/>
            <w:noWrap/>
            <w:vAlign w:val="center"/>
            <w:hideMark/>
          </w:tcPr>
          <w:p w14:paraId="44D946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c>
          <w:tcPr>
            <w:tcW w:w="1380" w:type="dxa"/>
            <w:tcBorders>
              <w:top w:val="nil"/>
              <w:left w:val="nil"/>
              <w:bottom w:val="single" w:sz="4" w:space="0" w:color="auto"/>
              <w:right w:val="single" w:sz="4" w:space="0" w:color="auto"/>
            </w:tcBorders>
            <w:shd w:val="clear" w:color="auto" w:fill="auto"/>
            <w:noWrap/>
            <w:vAlign w:val="center"/>
            <w:hideMark/>
          </w:tcPr>
          <w:p w14:paraId="5E7390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180" w:type="dxa"/>
            <w:tcBorders>
              <w:top w:val="nil"/>
              <w:left w:val="nil"/>
              <w:bottom w:val="single" w:sz="4" w:space="0" w:color="auto"/>
              <w:right w:val="single" w:sz="4" w:space="0" w:color="auto"/>
            </w:tcBorders>
            <w:shd w:val="clear" w:color="auto" w:fill="auto"/>
            <w:noWrap/>
            <w:vAlign w:val="center"/>
            <w:hideMark/>
          </w:tcPr>
          <w:p w14:paraId="126DB2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111 </w:t>
            </w:r>
          </w:p>
        </w:tc>
      </w:tr>
      <w:tr w:rsidR="005E699F" w:rsidRPr="005E699F" w14:paraId="4657446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CB8CDE8" w14:textId="77777777" w:rsidR="005E699F" w:rsidRPr="005E699F" w:rsidRDefault="005E699F" w:rsidP="005E699F">
            <w:pPr>
              <w:jc w:val="right"/>
              <w:rPr>
                <w:rFonts w:ascii="Helv" w:hAnsi="Helv" w:cs="Times New Roman"/>
                <w:sz w:val="20"/>
              </w:rPr>
            </w:pPr>
            <w:r w:rsidRPr="005E699F">
              <w:rPr>
                <w:rFonts w:ascii="Helv" w:hAnsi="Helv" w:cs="Times New Roman"/>
                <w:sz w:val="20"/>
              </w:rPr>
              <w:t>121800</w:t>
            </w:r>
          </w:p>
        </w:tc>
        <w:tc>
          <w:tcPr>
            <w:tcW w:w="298" w:type="dxa"/>
            <w:tcBorders>
              <w:top w:val="nil"/>
              <w:left w:val="single" w:sz="4" w:space="0" w:color="auto"/>
              <w:bottom w:val="nil"/>
              <w:right w:val="single" w:sz="4" w:space="0" w:color="auto"/>
            </w:tcBorders>
            <w:shd w:val="clear" w:color="FFFFFF" w:fill="002060"/>
            <w:noWrap/>
            <w:vAlign w:val="center"/>
            <w:hideMark/>
          </w:tcPr>
          <w:p w14:paraId="48BFFF8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8BA5A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354B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458" w:type="dxa"/>
            <w:tcBorders>
              <w:top w:val="nil"/>
              <w:left w:val="nil"/>
              <w:bottom w:val="single" w:sz="4" w:space="0" w:color="auto"/>
              <w:right w:val="single" w:sz="4" w:space="0" w:color="auto"/>
            </w:tcBorders>
            <w:shd w:val="clear" w:color="auto" w:fill="auto"/>
            <w:noWrap/>
            <w:vAlign w:val="center"/>
            <w:hideMark/>
          </w:tcPr>
          <w:p w14:paraId="47A437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c>
          <w:tcPr>
            <w:tcW w:w="1300" w:type="dxa"/>
            <w:tcBorders>
              <w:top w:val="nil"/>
              <w:left w:val="nil"/>
              <w:bottom w:val="single" w:sz="4" w:space="0" w:color="auto"/>
              <w:right w:val="single" w:sz="4" w:space="0" w:color="auto"/>
            </w:tcBorders>
            <w:shd w:val="clear" w:color="auto" w:fill="auto"/>
            <w:noWrap/>
            <w:vAlign w:val="center"/>
            <w:hideMark/>
          </w:tcPr>
          <w:p w14:paraId="01EBA6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c>
          <w:tcPr>
            <w:tcW w:w="1380" w:type="dxa"/>
            <w:tcBorders>
              <w:top w:val="nil"/>
              <w:left w:val="nil"/>
              <w:bottom w:val="single" w:sz="4" w:space="0" w:color="auto"/>
              <w:right w:val="single" w:sz="4" w:space="0" w:color="auto"/>
            </w:tcBorders>
            <w:shd w:val="clear" w:color="auto" w:fill="auto"/>
            <w:noWrap/>
            <w:vAlign w:val="center"/>
            <w:hideMark/>
          </w:tcPr>
          <w:p w14:paraId="486CAD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c>
          <w:tcPr>
            <w:tcW w:w="1180" w:type="dxa"/>
            <w:tcBorders>
              <w:top w:val="nil"/>
              <w:left w:val="nil"/>
              <w:bottom w:val="single" w:sz="4" w:space="0" w:color="auto"/>
              <w:right w:val="single" w:sz="4" w:space="0" w:color="auto"/>
            </w:tcBorders>
            <w:shd w:val="clear" w:color="auto" w:fill="auto"/>
            <w:noWrap/>
            <w:vAlign w:val="center"/>
            <w:hideMark/>
          </w:tcPr>
          <w:p w14:paraId="0C3773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111 </w:t>
            </w:r>
          </w:p>
        </w:tc>
      </w:tr>
      <w:tr w:rsidR="005E699F" w:rsidRPr="005E699F" w14:paraId="27C3013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CE70446" w14:textId="77777777" w:rsidR="005E699F" w:rsidRPr="005E699F" w:rsidRDefault="005E699F" w:rsidP="005E699F">
            <w:pPr>
              <w:jc w:val="right"/>
              <w:rPr>
                <w:rFonts w:ascii="Helv" w:hAnsi="Helv" w:cs="Times New Roman"/>
                <w:sz w:val="20"/>
              </w:rPr>
            </w:pPr>
            <w:r w:rsidRPr="005E699F">
              <w:rPr>
                <w:rFonts w:ascii="Helv" w:hAnsi="Helv" w:cs="Times New Roman"/>
                <w:sz w:val="20"/>
              </w:rPr>
              <w:t>122400</w:t>
            </w:r>
          </w:p>
        </w:tc>
        <w:tc>
          <w:tcPr>
            <w:tcW w:w="298" w:type="dxa"/>
            <w:tcBorders>
              <w:top w:val="nil"/>
              <w:left w:val="single" w:sz="4" w:space="0" w:color="auto"/>
              <w:bottom w:val="nil"/>
              <w:right w:val="single" w:sz="4" w:space="0" w:color="auto"/>
            </w:tcBorders>
            <w:shd w:val="clear" w:color="FFFFFF" w:fill="002060"/>
            <w:noWrap/>
            <w:vAlign w:val="center"/>
            <w:hideMark/>
          </w:tcPr>
          <w:p w14:paraId="659BAC6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0319D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61AC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458" w:type="dxa"/>
            <w:tcBorders>
              <w:top w:val="nil"/>
              <w:left w:val="nil"/>
              <w:bottom w:val="single" w:sz="4" w:space="0" w:color="auto"/>
              <w:right w:val="single" w:sz="4" w:space="0" w:color="auto"/>
            </w:tcBorders>
            <w:shd w:val="clear" w:color="auto" w:fill="auto"/>
            <w:noWrap/>
            <w:vAlign w:val="center"/>
            <w:hideMark/>
          </w:tcPr>
          <w:p w14:paraId="001408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c>
          <w:tcPr>
            <w:tcW w:w="1300" w:type="dxa"/>
            <w:tcBorders>
              <w:top w:val="nil"/>
              <w:left w:val="nil"/>
              <w:bottom w:val="single" w:sz="4" w:space="0" w:color="auto"/>
              <w:right w:val="single" w:sz="4" w:space="0" w:color="auto"/>
            </w:tcBorders>
            <w:shd w:val="clear" w:color="auto" w:fill="auto"/>
            <w:noWrap/>
            <w:vAlign w:val="center"/>
            <w:hideMark/>
          </w:tcPr>
          <w:p w14:paraId="1B9369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c>
          <w:tcPr>
            <w:tcW w:w="1380" w:type="dxa"/>
            <w:tcBorders>
              <w:top w:val="nil"/>
              <w:left w:val="nil"/>
              <w:bottom w:val="single" w:sz="4" w:space="0" w:color="auto"/>
              <w:right w:val="single" w:sz="4" w:space="0" w:color="auto"/>
            </w:tcBorders>
            <w:shd w:val="clear" w:color="auto" w:fill="auto"/>
            <w:noWrap/>
            <w:vAlign w:val="center"/>
            <w:hideMark/>
          </w:tcPr>
          <w:p w14:paraId="013022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123 </w:t>
            </w:r>
          </w:p>
        </w:tc>
        <w:tc>
          <w:tcPr>
            <w:tcW w:w="1180" w:type="dxa"/>
            <w:tcBorders>
              <w:top w:val="nil"/>
              <w:left w:val="nil"/>
              <w:bottom w:val="single" w:sz="4" w:space="0" w:color="auto"/>
              <w:right w:val="single" w:sz="4" w:space="0" w:color="auto"/>
            </w:tcBorders>
            <w:shd w:val="clear" w:color="auto" w:fill="auto"/>
            <w:noWrap/>
            <w:vAlign w:val="center"/>
            <w:hideMark/>
          </w:tcPr>
          <w:p w14:paraId="2EA5BF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111 </w:t>
            </w:r>
          </w:p>
        </w:tc>
      </w:tr>
      <w:tr w:rsidR="005E699F" w:rsidRPr="005E699F" w14:paraId="662D42E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F1251B6" w14:textId="77777777" w:rsidR="005E699F" w:rsidRPr="005E699F" w:rsidRDefault="005E699F" w:rsidP="005E699F">
            <w:pPr>
              <w:jc w:val="right"/>
              <w:rPr>
                <w:rFonts w:ascii="Helv" w:hAnsi="Helv" w:cs="Times New Roman"/>
                <w:sz w:val="20"/>
              </w:rPr>
            </w:pPr>
            <w:r w:rsidRPr="005E699F">
              <w:rPr>
                <w:rFonts w:ascii="Helv" w:hAnsi="Helv" w:cs="Times New Roman"/>
                <w:sz w:val="20"/>
              </w:rPr>
              <w:t>123000</w:t>
            </w:r>
          </w:p>
        </w:tc>
        <w:tc>
          <w:tcPr>
            <w:tcW w:w="298" w:type="dxa"/>
            <w:tcBorders>
              <w:top w:val="nil"/>
              <w:left w:val="single" w:sz="4" w:space="0" w:color="auto"/>
              <w:bottom w:val="nil"/>
              <w:right w:val="single" w:sz="4" w:space="0" w:color="auto"/>
            </w:tcBorders>
            <w:shd w:val="clear" w:color="FFFFFF" w:fill="002060"/>
            <w:noWrap/>
            <w:vAlign w:val="center"/>
            <w:hideMark/>
          </w:tcPr>
          <w:p w14:paraId="7CD5BA8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E6286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BC3C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458" w:type="dxa"/>
            <w:tcBorders>
              <w:top w:val="nil"/>
              <w:left w:val="nil"/>
              <w:bottom w:val="single" w:sz="4" w:space="0" w:color="auto"/>
              <w:right w:val="single" w:sz="4" w:space="0" w:color="auto"/>
            </w:tcBorders>
            <w:shd w:val="clear" w:color="auto" w:fill="auto"/>
            <w:noWrap/>
            <w:vAlign w:val="center"/>
            <w:hideMark/>
          </w:tcPr>
          <w:p w14:paraId="14721C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c>
          <w:tcPr>
            <w:tcW w:w="1300" w:type="dxa"/>
            <w:tcBorders>
              <w:top w:val="nil"/>
              <w:left w:val="nil"/>
              <w:bottom w:val="single" w:sz="4" w:space="0" w:color="auto"/>
              <w:right w:val="single" w:sz="4" w:space="0" w:color="auto"/>
            </w:tcBorders>
            <w:shd w:val="clear" w:color="auto" w:fill="auto"/>
            <w:noWrap/>
            <w:vAlign w:val="center"/>
            <w:hideMark/>
          </w:tcPr>
          <w:p w14:paraId="78BF73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c>
          <w:tcPr>
            <w:tcW w:w="1380" w:type="dxa"/>
            <w:tcBorders>
              <w:top w:val="nil"/>
              <w:left w:val="nil"/>
              <w:bottom w:val="single" w:sz="4" w:space="0" w:color="auto"/>
              <w:right w:val="single" w:sz="4" w:space="0" w:color="auto"/>
            </w:tcBorders>
            <w:shd w:val="clear" w:color="auto" w:fill="auto"/>
            <w:noWrap/>
            <w:vAlign w:val="center"/>
            <w:hideMark/>
          </w:tcPr>
          <w:p w14:paraId="63C824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123 </w:t>
            </w:r>
          </w:p>
        </w:tc>
        <w:tc>
          <w:tcPr>
            <w:tcW w:w="1180" w:type="dxa"/>
            <w:tcBorders>
              <w:top w:val="nil"/>
              <w:left w:val="nil"/>
              <w:bottom w:val="single" w:sz="4" w:space="0" w:color="auto"/>
              <w:right w:val="single" w:sz="4" w:space="0" w:color="auto"/>
            </w:tcBorders>
            <w:shd w:val="clear" w:color="auto" w:fill="auto"/>
            <w:noWrap/>
            <w:vAlign w:val="center"/>
            <w:hideMark/>
          </w:tcPr>
          <w:p w14:paraId="102493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112 </w:t>
            </w:r>
          </w:p>
        </w:tc>
      </w:tr>
      <w:tr w:rsidR="005E699F" w:rsidRPr="005E699F" w14:paraId="0B5F109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16DC4E1" w14:textId="77777777" w:rsidR="005E699F" w:rsidRPr="005E699F" w:rsidRDefault="005E699F" w:rsidP="005E699F">
            <w:pPr>
              <w:jc w:val="right"/>
              <w:rPr>
                <w:rFonts w:ascii="Helv" w:hAnsi="Helv" w:cs="Times New Roman"/>
                <w:sz w:val="20"/>
              </w:rPr>
            </w:pPr>
            <w:r w:rsidRPr="005E699F">
              <w:rPr>
                <w:rFonts w:ascii="Helv" w:hAnsi="Helv" w:cs="Times New Roman"/>
                <w:sz w:val="20"/>
              </w:rPr>
              <w:t>123600</w:t>
            </w:r>
          </w:p>
        </w:tc>
        <w:tc>
          <w:tcPr>
            <w:tcW w:w="298" w:type="dxa"/>
            <w:tcBorders>
              <w:top w:val="nil"/>
              <w:left w:val="single" w:sz="4" w:space="0" w:color="auto"/>
              <w:bottom w:val="nil"/>
              <w:right w:val="single" w:sz="4" w:space="0" w:color="auto"/>
            </w:tcBorders>
            <w:shd w:val="clear" w:color="FFFFFF" w:fill="002060"/>
            <w:noWrap/>
            <w:vAlign w:val="center"/>
            <w:hideMark/>
          </w:tcPr>
          <w:p w14:paraId="1B26E7D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E9835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42FA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458" w:type="dxa"/>
            <w:tcBorders>
              <w:top w:val="nil"/>
              <w:left w:val="nil"/>
              <w:bottom w:val="single" w:sz="4" w:space="0" w:color="auto"/>
              <w:right w:val="single" w:sz="4" w:space="0" w:color="auto"/>
            </w:tcBorders>
            <w:shd w:val="clear" w:color="auto" w:fill="auto"/>
            <w:noWrap/>
            <w:vAlign w:val="center"/>
            <w:hideMark/>
          </w:tcPr>
          <w:p w14:paraId="5481E4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300" w:type="dxa"/>
            <w:tcBorders>
              <w:top w:val="nil"/>
              <w:left w:val="nil"/>
              <w:bottom w:val="single" w:sz="4" w:space="0" w:color="auto"/>
              <w:right w:val="single" w:sz="4" w:space="0" w:color="auto"/>
            </w:tcBorders>
            <w:shd w:val="clear" w:color="auto" w:fill="auto"/>
            <w:noWrap/>
            <w:vAlign w:val="center"/>
            <w:hideMark/>
          </w:tcPr>
          <w:p w14:paraId="161AA0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c>
          <w:tcPr>
            <w:tcW w:w="1380" w:type="dxa"/>
            <w:tcBorders>
              <w:top w:val="nil"/>
              <w:left w:val="nil"/>
              <w:bottom w:val="single" w:sz="4" w:space="0" w:color="auto"/>
              <w:right w:val="single" w:sz="4" w:space="0" w:color="auto"/>
            </w:tcBorders>
            <w:shd w:val="clear" w:color="auto" w:fill="auto"/>
            <w:noWrap/>
            <w:vAlign w:val="center"/>
            <w:hideMark/>
          </w:tcPr>
          <w:p w14:paraId="1681DF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124 </w:t>
            </w:r>
          </w:p>
        </w:tc>
        <w:tc>
          <w:tcPr>
            <w:tcW w:w="1180" w:type="dxa"/>
            <w:tcBorders>
              <w:top w:val="nil"/>
              <w:left w:val="nil"/>
              <w:bottom w:val="single" w:sz="4" w:space="0" w:color="auto"/>
              <w:right w:val="single" w:sz="4" w:space="0" w:color="auto"/>
            </w:tcBorders>
            <w:shd w:val="clear" w:color="auto" w:fill="auto"/>
            <w:noWrap/>
            <w:vAlign w:val="center"/>
            <w:hideMark/>
          </w:tcPr>
          <w:p w14:paraId="0F5A04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112 </w:t>
            </w:r>
          </w:p>
        </w:tc>
      </w:tr>
      <w:tr w:rsidR="005E699F" w:rsidRPr="005E699F" w14:paraId="487EC80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90CF77A" w14:textId="77777777" w:rsidR="005E699F" w:rsidRPr="005E699F" w:rsidRDefault="005E699F" w:rsidP="005E699F">
            <w:pPr>
              <w:jc w:val="right"/>
              <w:rPr>
                <w:rFonts w:ascii="Helv" w:hAnsi="Helv" w:cs="Times New Roman"/>
                <w:sz w:val="20"/>
              </w:rPr>
            </w:pPr>
            <w:r w:rsidRPr="005E699F">
              <w:rPr>
                <w:rFonts w:ascii="Helv" w:hAnsi="Helv" w:cs="Times New Roman"/>
                <w:sz w:val="20"/>
              </w:rPr>
              <w:t>124200</w:t>
            </w:r>
          </w:p>
        </w:tc>
        <w:tc>
          <w:tcPr>
            <w:tcW w:w="298" w:type="dxa"/>
            <w:tcBorders>
              <w:top w:val="nil"/>
              <w:left w:val="single" w:sz="4" w:space="0" w:color="auto"/>
              <w:bottom w:val="nil"/>
              <w:right w:val="single" w:sz="4" w:space="0" w:color="auto"/>
            </w:tcBorders>
            <w:shd w:val="clear" w:color="FFFFFF" w:fill="002060"/>
            <w:noWrap/>
            <w:vAlign w:val="center"/>
            <w:hideMark/>
          </w:tcPr>
          <w:p w14:paraId="617EF61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EB4748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BE634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458" w:type="dxa"/>
            <w:tcBorders>
              <w:top w:val="nil"/>
              <w:left w:val="nil"/>
              <w:bottom w:val="single" w:sz="4" w:space="0" w:color="auto"/>
              <w:right w:val="single" w:sz="4" w:space="0" w:color="auto"/>
            </w:tcBorders>
            <w:shd w:val="clear" w:color="auto" w:fill="auto"/>
            <w:noWrap/>
            <w:vAlign w:val="center"/>
            <w:hideMark/>
          </w:tcPr>
          <w:p w14:paraId="597EE8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300" w:type="dxa"/>
            <w:tcBorders>
              <w:top w:val="nil"/>
              <w:left w:val="nil"/>
              <w:bottom w:val="single" w:sz="4" w:space="0" w:color="auto"/>
              <w:right w:val="single" w:sz="4" w:space="0" w:color="auto"/>
            </w:tcBorders>
            <w:shd w:val="clear" w:color="auto" w:fill="auto"/>
            <w:noWrap/>
            <w:vAlign w:val="center"/>
            <w:hideMark/>
          </w:tcPr>
          <w:p w14:paraId="74BA82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c>
          <w:tcPr>
            <w:tcW w:w="1380" w:type="dxa"/>
            <w:tcBorders>
              <w:top w:val="nil"/>
              <w:left w:val="nil"/>
              <w:bottom w:val="single" w:sz="4" w:space="0" w:color="auto"/>
              <w:right w:val="single" w:sz="4" w:space="0" w:color="auto"/>
            </w:tcBorders>
            <w:shd w:val="clear" w:color="auto" w:fill="auto"/>
            <w:noWrap/>
            <w:vAlign w:val="center"/>
            <w:hideMark/>
          </w:tcPr>
          <w:p w14:paraId="321BD7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124 </w:t>
            </w:r>
          </w:p>
        </w:tc>
        <w:tc>
          <w:tcPr>
            <w:tcW w:w="1180" w:type="dxa"/>
            <w:tcBorders>
              <w:top w:val="nil"/>
              <w:left w:val="nil"/>
              <w:bottom w:val="single" w:sz="4" w:space="0" w:color="auto"/>
              <w:right w:val="single" w:sz="4" w:space="0" w:color="auto"/>
            </w:tcBorders>
            <w:shd w:val="clear" w:color="auto" w:fill="auto"/>
            <w:noWrap/>
            <w:vAlign w:val="center"/>
            <w:hideMark/>
          </w:tcPr>
          <w:p w14:paraId="7132E4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112 </w:t>
            </w:r>
          </w:p>
        </w:tc>
      </w:tr>
      <w:tr w:rsidR="005E699F" w:rsidRPr="005E699F" w14:paraId="7D9664C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2CCC7ED" w14:textId="77777777" w:rsidR="005E699F" w:rsidRPr="005E699F" w:rsidRDefault="005E699F" w:rsidP="005E699F">
            <w:pPr>
              <w:jc w:val="right"/>
              <w:rPr>
                <w:rFonts w:ascii="Helv" w:hAnsi="Helv" w:cs="Times New Roman"/>
                <w:sz w:val="20"/>
              </w:rPr>
            </w:pPr>
            <w:r w:rsidRPr="005E699F">
              <w:rPr>
                <w:rFonts w:ascii="Helv" w:hAnsi="Helv" w:cs="Times New Roman"/>
                <w:sz w:val="20"/>
              </w:rPr>
              <w:t>124800</w:t>
            </w:r>
          </w:p>
        </w:tc>
        <w:tc>
          <w:tcPr>
            <w:tcW w:w="298" w:type="dxa"/>
            <w:tcBorders>
              <w:top w:val="nil"/>
              <w:left w:val="single" w:sz="4" w:space="0" w:color="auto"/>
              <w:bottom w:val="nil"/>
              <w:right w:val="single" w:sz="4" w:space="0" w:color="auto"/>
            </w:tcBorders>
            <w:shd w:val="clear" w:color="FFFFFF" w:fill="002060"/>
            <w:noWrap/>
            <w:vAlign w:val="center"/>
            <w:hideMark/>
          </w:tcPr>
          <w:p w14:paraId="451EB3F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5EA5D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B1F2F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458" w:type="dxa"/>
            <w:tcBorders>
              <w:top w:val="nil"/>
              <w:left w:val="nil"/>
              <w:bottom w:val="single" w:sz="4" w:space="0" w:color="auto"/>
              <w:right w:val="single" w:sz="4" w:space="0" w:color="auto"/>
            </w:tcBorders>
            <w:shd w:val="clear" w:color="auto" w:fill="auto"/>
            <w:noWrap/>
            <w:vAlign w:val="center"/>
            <w:hideMark/>
          </w:tcPr>
          <w:p w14:paraId="066416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c>
          <w:tcPr>
            <w:tcW w:w="1300" w:type="dxa"/>
            <w:tcBorders>
              <w:top w:val="nil"/>
              <w:left w:val="nil"/>
              <w:bottom w:val="single" w:sz="4" w:space="0" w:color="auto"/>
              <w:right w:val="single" w:sz="4" w:space="0" w:color="auto"/>
            </w:tcBorders>
            <w:shd w:val="clear" w:color="auto" w:fill="auto"/>
            <w:noWrap/>
            <w:vAlign w:val="center"/>
            <w:hideMark/>
          </w:tcPr>
          <w:p w14:paraId="48B075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c>
          <w:tcPr>
            <w:tcW w:w="1380" w:type="dxa"/>
            <w:tcBorders>
              <w:top w:val="nil"/>
              <w:left w:val="nil"/>
              <w:bottom w:val="single" w:sz="4" w:space="0" w:color="auto"/>
              <w:right w:val="single" w:sz="4" w:space="0" w:color="auto"/>
            </w:tcBorders>
            <w:shd w:val="clear" w:color="auto" w:fill="auto"/>
            <w:noWrap/>
            <w:vAlign w:val="center"/>
            <w:hideMark/>
          </w:tcPr>
          <w:p w14:paraId="34A706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125 </w:t>
            </w:r>
          </w:p>
        </w:tc>
        <w:tc>
          <w:tcPr>
            <w:tcW w:w="1180" w:type="dxa"/>
            <w:tcBorders>
              <w:top w:val="nil"/>
              <w:left w:val="nil"/>
              <w:bottom w:val="single" w:sz="4" w:space="0" w:color="auto"/>
              <w:right w:val="single" w:sz="4" w:space="0" w:color="auto"/>
            </w:tcBorders>
            <w:shd w:val="clear" w:color="auto" w:fill="auto"/>
            <w:noWrap/>
            <w:vAlign w:val="center"/>
            <w:hideMark/>
          </w:tcPr>
          <w:p w14:paraId="06AEDE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113 </w:t>
            </w:r>
          </w:p>
        </w:tc>
      </w:tr>
      <w:tr w:rsidR="005E699F" w:rsidRPr="005E699F" w14:paraId="45A9A33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DA577A5" w14:textId="77777777" w:rsidR="005E699F" w:rsidRPr="005E699F" w:rsidRDefault="005E699F" w:rsidP="005E699F">
            <w:pPr>
              <w:jc w:val="right"/>
              <w:rPr>
                <w:rFonts w:ascii="Helv" w:hAnsi="Helv" w:cs="Times New Roman"/>
                <w:sz w:val="20"/>
              </w:rPr>
            </w:pPr>
            <w:r w:rsidRPr="005E699F">
              <w:rPr>
                <w:rFonts w:ascii="Helv" w:hAnsi="Helv" w:cs="Times New Roman"/>
                <w:sz w:val="20"/>
              </w:rPr>
              <w:t>125400</w:t>
            </w:r>
          </w:p>
        </w:tc>
        <w:tc>
          <w:tcPr>
            <w:tcW w:w="298" w:type="dxa"/>
            <w:tcBorders>
              <w:top w:val="nil"/>
              <w:left w:val="single" w:sz="4" w:space="0" w:color="auto"/>
              <w:bottom w:val="nil"/>
              <w:right w:val="single" w:sz="4" w:space="0" w:color="auto"/>
            </w:tcBorders>
            <w:shd w:val="clear" w:color="FFFFFF" w:fill="002060"/>
            <w:noWrap/>
            <w:vAlign w:val="center"/>
            <w:hideMark/>
          </w:tcPr>
          <w:p w14:paraId="1FEBBBE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19440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F8B53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458" w:type="dxa"/>
            <w:tcBorders>
              <w:top w:val="nil"/>
              <w:left w:val="nil"/>
              <w:bottom w:val="single" w:sz="4" w:space="0" w:color="auto"/>
              <w:right w:val="single" w:sz="4" w:space="0" w:color="auto"/>
            </w:tcBorders>
            <w:shd w:val="clear" w:color="auto" w:fill="auto"/>
            <w:noWrap/>
            <w:vAlign w:val="center"/>
            <w:hideMark/>
          </w:tcPr>
          <w:p w14:paraId="3F0D92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c>
          <w:tcPr>
            <w:tcW w:w="1300" w:type="dxa"/>
            <w:tcBorders>
              <w:top w:val="nil"/>
              <w:left w:val="nil"/>
              <w:bottom w:val="single" w:sz="4" w:space="0" w:color="auto"/>
              <w:right w:val="single" w:sz="4" w:space="0" w:color="auto"/>
            </w:tcBorders>
            <w:shd w:val="clear" w:color="auto" w:fill="auto"/>
            <w:noWrap/>
            <w:vAlign w:val="center"/>
            <w:hideMark/>
          </w:tcPr>
          <w:p w14:paraId="06B696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c>
          <w:tcPr>
            <w:tcW w:w="1380" w:type="dxa"/>
            <w:tcBorders>
              <w:top w:val="nil"/>
              <w:left w:val="nil"/>
              <w:bottom w:val="single" w:sz="4" w:space="0" w:color="auto"/>
              <w:right w:val="single" w:sz="4" w:space="0" w:color="auto"/>
            </w:tcBorders>
            <w:shd w:val="clear" w:color="auto" w:fill="auto"/>
            <w:noWrap/>
            <w:vAlign w:val="center"/>
            <w:hideMark/>
          </w:tcPr>
          <w:p w14:paraId="25CB67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125 </w:t>
            </w:r>
          </w:p>
        </w:tc>
        <w:tc>
          <w:tcPr>
            <w:tcW w:w="1180" w:type="dxa"/>
            <w:tcBorders>
              <w:top w:val="nil"/>
              <w:left w:val="nil"/>
              <w:bottom w:val="single" w:sz="4" w:space="0" w:color="auto"/>
              <w:right w:val="single" w:sz="4" w:space="0" w:color="auto"/>
            </w:tcBorders>
            <w:shd w:val="clear" w:color="auto" w:fill="auto"/>
            <w:noWrap/>
            <w:vAlign w:val="center"/>
            <w:hideMark/>
          </w:tcPr>
          <w:p w14:paraId="075792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113 </w:t>
            </w:r>
          </w:p>
        </w:tc>
      </w:tr>
      <w:tr w:rsidR="005E699F" w:rsidRPr="005E699F" w14:paraId="3A8C143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7E65B28" w14:textId="77777777" w:rsidR="005E699F" w:rsidRPr="005E699F" w:rsidRDefault="005E699F" w:rsidP="005E699F">
            <w:pPr>
              <w:jc w:val="right"/>
              <w:rPr>
                <w:rFonts w:ascii="Helv" w:hAnsi="Helv" w:cs="Times New Roman"/>
                <w:sz w:val="20"/>
              </w:rPr>
            </w:pPr>
            <w:r w:rsidRPr="005E699F">
              <w:rPr>
                <w:rFonts w:ascii="Helv" w:hAnsi="Helv" w:cs="Times New Roman"/>
                <w:sz w:val="20"/>
              </w:rPr>
              <w:t>126000</w:t>
            </w:r>
          </w:p>
        </w:tc>
        <w:tc>
          <w:tcPr>
            <w:tcW w:w="298" w:type="dxa"/>
            <w:tcBorders>
              <w:top w:val="nil"/>
              <w:left w:val="single" w:sz="4" w:space="0" w:color="auto"/>
              <w:bottom w:val="nil"/>
              <w:right w:val="single" w:sz="4" w:space="0" w:color="auto"/>
            </w:tcBorders>
            <w:shd w:val="clear" w:color="FFFFFF" w:fill="002060"/>
            <w:noWrap/>
            <w:vAlign w:val="center"/>
            <w:hideMark/>
          </w:tcPr>
          <w:p w14:paraId="7B43C48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1D755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CF102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458" w:type="dxa"/>
            <w:tcBorders>
              <w:top w:val="nil"/>
              <w:left w:val="nil"/>
              <w:bottom w:val="single" w:sz="4" w:space="0" w:color="auto"/>
              <w:right w:val="single" w:sz="4" w:space="0" w:color="auto"/>
            </w:tcBorders>
            <w:shd w:val="clear" w:color="auto" w:fill="auto"/>
            <w:noWrap/>
            <w:vAlign w:val="center"/>
            <w:hideMark/>
          </w:tcPr>
          <w:p w14:paraId="74F52A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c>
          <w:tcPr>
            <w:tcW w:w="1300" w:type="dxa"/>
            <w:tcBorders>
              <w:top w:val="nil"/>
              <w:left w:val="nil"/>
              <w:bottom w:val="single" w:sz="4" w:space="0" w:color="auto"/>
              <w:right w:val="single" w:sz="4" w:space="0" w:color="auto"/>
            </w:tcBorders>
            <w:shd w:val="clear" w:color="auto" w:fill="auto"/>
            <w:noWrap/>
            <w:vAlign w:val="center"/>
            <w:hideMark/>
          </w:tcPr>
          <w:p w14:paraId="7C5D83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380" w:type="dxa"/>
            <w:tcBorders>
              <w:top w:val="nil"/>
              <w:left w:val="nil"/>
              <w:bottom w:val="single" w:sz="4" w:space="0" w:color="auto"/>
              <w:right w:val="single" w:sz="4" w:space="0" w:color="auto"/>
            </w:tcBorders>
            <w:shd w:val="clear" w:color="auto" w:fill="auto"/>
            <w:noWrap/>
            <w:vAlign w:val="center"/>
            <w:hideMark/>
          </w:tcPr>
          <w:p w14:paraId="2A8AFE8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125 </w:t>
            </w:r>
          </w:p>
        </w:tc>
        <w:tc>
          <w:tcPr>
            <w:tcW w:w="1180" w:type="dxa"/>
            <w:tcBorders>
              <w:top w:val="nil"/>
              <w:left w:val="nil"/>
              <w:bottom w:val="single" w:sz="4" w:space="0" w:color="auto"/>
              <w:right w:val="single" w:sz="4" w:space="0" w:color="auto"/>
            </w:tcBorders>
            <w:shd w:val="clear" w:color="auto" w:fill="auto"/>
            <w:noWrap/>
            <w:vAlign w:val="center"/>
            <w:hideMark/>
          </w:tcPr>
          <w:p w14:paraId="31523A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114 </w:t>
            </w:r>
          </w:p>
        </w:tc>
      </w:tr>
      <w:tr w:rsidR="005E699F" w:rsidRPr="005E699F" w14:paraId="178E722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AEF9BB4" w14:textId="77777777" w:rsidR="005E699F" w:rsidRPr="005E699F" w:rsidRDefault="005E699F" w:rsidP="005E699F">
            <w:pPr>
              <w:jc w:val="right"/>
              <w:rPr>
                <w:rFonts w:ascii="Helv" w:hAnsi="Helv" w:cs="Times New Roman"/>
                <w:sz w:val="20"/>
              </w:rPr>
            </w:pPr>
            <w:r w:rsidRPr="005E699F">
              <w:rPr>
                <w:rFonts w:ascii="Helv" w:hAnsi="Helv" w:cs="Times New Roman"/>
                <w:sz w:val="20"/>
              </w:rPr>
              <w:t>126600</w:t>
            </w:r>
          </w:p>
        </w:tc>
        <w:tc>
          <w:tcPr>
            <w:tcW w:w="298" w:type="dxa"/>
            <w:tcBorders>
              <w:top w:val="nil"/>
              <w:left w:val="single" w:sz="4" w:space="0" w:color="auto"/>
              <w:bottom w:val="nil"/>
              <w:right w:val="single" w:sz="4" w:space="0" w:color="auto"/>
            </w:tcBorders>
            <w:shd w:val="clear" w:color="FFFFFF" w:fill="002060"/>
            <w:noWrap/>
            <w:vAlign w:val="center"/>
            <w:hideMark/>
          </w:tcPr>
          <w:p w14:paraId="4535248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2C81F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25DCE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458" w:type="dxa"/>
            <w:tcBorders>
              <w:top w:val="nil"/>
              <w:left w:val="nil"/>
              <w:bottom w:val="single" w:sz="4" w:space="0" w:color="auto"/>
              <w:right w:val="single" w:sz="4" w:space="0" w:color="auto"/>
            </w:tcBorders>
            <w:shd w:val="clear" w:color="auto" w:fill="auto"/>
            <w:noWrap/>
            <w:vAlign w:val="center"/>
            <w:hideMark/>
          </w:tcPr>
          <w:p w14:paraId="13D3B5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c>
          <w:tcPr>
            <w:tcW w:w="1300" w:type="dxa"/>
            <w:tcBorders>
              <w:top w:val="nil"/>
              <w:left w:val="nil"/>
              <w:bottom w:val="single" w:sz="4" w:space="0" w:color="auto"/>
              <w:right w:val="single" w:sz="4" w:space="0" w:color="auto"/>
            </w:tcBorders>
            <w:shd w:val="clear" w:color="auto" w:fill="auto"/>
            <w:noWrap/>
            <w:vAlign w:val="center"/>
            <w:hideMark/>
          </w:tcPr>
          <w:p w14:paraId="3BD512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380" w:type="dxa"/>
            <w:tcBorders>
              <w:top w:val="nil"/>
              <w:left w:val="nil"/>
              <w:bottom w:val="single" w:sz="4" w:space="0" w:color="auto"/>
              <w:right w:val="single" w:sz="4" w:space="0" w:color="auto"/>
            </w:tcBorders>
            <w:shd w:val="clear" w:color="auto" w:fill="auto"/>
            <w:noWrap/>
            <w:vAlign w:val="center"/>
            <w:hideMark/>
          </w:tcPr>
          <w:p w14:paraId="782EF3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126 </w:t>
            </w:r>
          </w:p>
        </w:tc>
        <w:tc>
          <w:tcPr>
            <w:tcW w:w="1180" w:type="dxa"/>
            <w:tcBorders>
              <w:top w:val="nil"/>
              <w:left w:val="nil"/>
              <w:bottom w:val="single" w:sz="4" w:space="0" w:color="auto"/>
              <w:right w:val="single" w:sz="4" w:space="0" w:color="auto"/>
            </w:tcBorders>
            <w:shd w:val="clear" w:color="auto" w:fill="auto"/>
            <w:noWrap/>
            <w:vAlign w:val="center"/>
            <w:hideMark/>
          </w:tcPr>
          <w:p w14:paraId="3C43FE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114 </w:t>
            </w:r>
          </w:p>
        </w:tc>
      </w:tr>
      <w:tr w:rsidR="005E699F" w:rsidRPr="005E699F" w14:paraId="7807A9E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EBD9E80" w14:textId="77777777" w:rsidR="005E699F" w:rsidRPr="005E699F" w:rsidRDefault="005E699F" w:rsidP="005E699F">
            <w:pPr>
              <w:jc w:val="right"/>
              <w:rPr>
                <w:rFonts w:ascii="Helv" w:hAnsi="Helv" w:cs="Times New Roman"/>
                <w:sz w:val="20"/>
              </w:rPr>
            </w:pPr>
            <w:r w:rsidRPr="005E699F">
              <w:rPr>
                <w:rFonts w:ascii="Helv" w:hAnsi="Helv" w:cs="Times New Roman"/>
                <w:sz w:val="20"/>
              </w:rPr>
              <w:t>127200</w:t>
            </w:r>
          </w:p>
        </w:tc>
        <w:tc>
          <w:tcPr>
            <w:tcW w:w="298" w:type="dxa"/>
            <w:tcBorders>
              <w:top w:val="nil"/>
              <w:left w:val="single" w:sz="4" w:space="0" w:color="auto"/>
              <w:bottom w:val="nil"/>
              <w:right w:val="single" w:sz="4" w:space="0" w:color="auto"/>
            </w:tcBorders>
            <w:shd w:val="clear" w:color="FFFFFF" w:fill="002060"/>
            <w:noWrap/>
            <w:vAlign w:val="center"/>
            <w:hideMark/>
          </w:tcPr>
          <w:p w14:paraId="5B76830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C8D2D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F1A94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c>
          <w:tcPr>
            <w:tcW w:w="1458" w:type="dxa"/>
            <w:tcBorders>
              <w:top w:val="nil"/>
              <w:left w:val="nil"/>
              <w:bottom w:val="single" w:sz="4" w:space="0" w:color="auto"/>
              <w:right w:val="single" w:sz="4" w:space="0" w:color="auto"/>
            </w:tcBorders>
            <w:shd w:val="clear" w:color="auto" w:fill="auto"/>
            <w:noWrap/>
            <w:vAlign w:val="center"/>
            <w:hideMark/>
          </w:tcPr>
          <w:p w14:paraId="39ACD3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c>
          <w:tcPr>
            <w:tcW w:w="1300" w:type="dxa"/>
            <w:tcBorders>
              <w:top w:val="nil"/>
              <w:left w:val="nil"/>
              <w:bottom w:val="single" w:sz="4" w:space="0" w:color="auto"/>
              <w:right w:val="single" w:sz="4" w:space="0" w:color="auto"/>
            </w:tcBorders>
            <w:shd w:val="clear" w:color="auto" w:fill="auto"/>
            <w:noWrap/>
            <w:vAlign w:val="center"/>
            <w:hideMark/>
          </w:tcPr>
          <w:p w14:paraId="363476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380" w:type="dxa"/>
            <w:tcBorders>
              <w:top w:val="nil"/>
              <w:left w:val="nil"/>
              <w:bottom w:val="single" w:sz="4" w:space="0" w:color="auto"/>
              <w:right w:val="single" w:sz="4" w:space="0" w:color="auto"/>
            </w:tcBorders>
            <w:shd w:val="clear" w:color="auto" w:fill="auto"/>
            <w:noWrap/>
            <w:vAlign w:val="center"/>
            <w:hideMark/>
          </w:tcPr>
          <w:p w14:paraId="15B36B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126 </w:t>
            </w:r>
          </w:p>
        </w:tc>
        <w:tc>
          <w:tcPr>
            <w:tcW w:w="1180" w:type="dxa"/>
            <w:tcBorders>
              <w:top w:val="nil"/>
              <w:left w:val="nil"/>
              <w:bottom w:val="single" w:sz="4" w:space="0" w:color="auto"/>
              <w:right w:val="single" w:sz="4" w:space="0" w:color="auto"/>
            </w:tcBorders>
            <w:shd w:val="clear" w:color="auto" w:fill="auto"/>
            <w:noWrap/>
            <w:vAlign w:val="center"/>
            <w:hideMark/>
          </w:tcPr>
          <w:p w14:paraId="1F2F63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114 </w:t>
            </w:r>
          </w:p>
        </w:tc>
      </w:tr>
      <w:tr w:rsidR="005E699F" w:rsidRPr="005E699F" w14:paraId="6B738EE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90D6B9D" w14:textId="77777777" w:rsidR="005E699F" w:rsidRPr="005E699F" w:rsidRDefault="005E699F" w:rsidP="005E699F">
            <w:pPr>
              <w:jc w:val="right"/>
              <w:rPr>
                <w:rFonts w:ascii="Helv" w:hAnsi="Helv" w:cs="Times New Roman"/>
                <w:sz w:val="20"/>
              </w:rPr>
            </w:pPr>
            <w:r w:rsidRPr="005E699F">
              <w:rPr>
                <w:rFonts w:ascii="Helv" w:hAnsi="Helv" w:cs="Times New Roman"/>
                <w:sz w:val="20"/>
              </w:rPr>
              <w:t>127800</w:t>
            </w:r>
          </w:p>
        </w:tc>
        <w:tc>
          <w:tcPr>
            <w:tcW w:w="298" w:type="dxa"/>
            <w:tcBorders>
              <w:top w:val="nil"/>
              <w:left w:val="single" w:sz="4" w:space="0" w:color="auto"/>
              <w:bottom w:val="nil"/>
              <w:right w:val="single" w:sz="4" w:space="0" w:color="auto"/>
            </w:tcBorders>
            <w:shd w:val="clear" w:color="FFFFFF" w:fill="002060"/>
            <w:noWrap/>
            <w:vAlign w:val="center"/>
            <w:hideMark/>
          </w:tcPr>
          <w:p w14:paraId="72E6538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91E64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DF573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458" w:type="dxa"/>
            <w:tcBorders>
              <w:top w:val="nil"/>
              <w:left w:val="nil"/>
              <w:bottom w:val="single" w:sz="4" w:space="0" w:color="auto"/>
              <w:right w:val="single" w:sz="4" w:space="0" w:color="auto"/>
            </w:tcBorders>
            <w:shd w:val="clear" w:color="auto" w:fill="auto"/>
            <w:noWrap/>
            <w:vAlign w:val="center"/>
            <w:hideMark/>
          </w:tcPr>
          <w:p w14:paraId="7C4D90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300" w:type="dxa"/>
            <w:tcBorders>
              <w:top w:val="nil"/>
              <w:left w:val="nil"/>
              <w:bottom w:val="single" w:sz="4" w:space="0" w:color="auto"/>
              <w:right w:val="single" w:sz="4" w:space="0" w:color="auto"/>
            </w:tcBorders>
            <w:shd w:val="clear" w:color="auto" w:fill="auto"/>
            <w:noWrap/>
            <w:vAlign w:val="center"/>
            <w:hideMark/>
          </w:tcPr>
          <w:p w14:paraId="469DFF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380" w:type="dxa"/>
            <w:tcBorders>
              <w:top w:val="nil"/>
              <w:left w:val="nil"/>
              <w:bottom w:val="single" w:sz="4" w:space="0" w:color="auto"/>
              <w:right w:val="single" w:sz="4" w:space="0" w:color="auto"/>
            </w:tcBorders>
            <w:shd w:val="clear" w:color="auto" w:fill="auto"/>
            <w:noWrap/>
            <w:vAlign w:val="center"/>
            <w:hideMark/>
          </w:tcPr>
          <w:p w14:paraId="365BD0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127 </w:t>
            </w:r>
          </w:p>
        </w:tc>
        <w:tc>
          <w:tcPr>
            <w:tcW w:w="1180" w:type="dxa"/>
            <w:tcBorders>
              <w:top w:val="nil"/>
              <w:left w:val="nil"/>
              <w:bottom w:val="single" w:sz="4" w:space="0" w:color="auto"/>
              <w:right w:val="single" w:sz="4" w:space="0" w:color="auto"/>
            </w:tcBorders>
            <w:shd w:val="clear" w:color="auto" w:fill="auto"/>
            <w:noWrap/>
            <w:vAlign w:val="center"/>
            <w:hideMark/>
          </w:tcPr>
          <w:p w14:paraId="7B61A1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r>
      <w:tr w:rsidR="005E699F" w:rsidRPr="005E699F" w14:paraId="65586CD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B3F1E59" w14:textId="77777777" w:rsidR="005E699F" w:rsidRPr="005E699F" w:rsidRDefault="005E699F" w:rsidP="005E699F">
            <w:pPr>
              <w:jc w:val="right"/>
              <w:rPr>
                <w:rFonts w:ascii="Helv" w:hAnsi="Helv" w:cs="Times New Roman"/>
                <w:sz w:val="20"/>
              </w:rPr>
            </w:pPr>
            <w:r w:rsidRPr="005E699F">
              <w:rPr>
                <w:rFonts w:ascii="Helv" w:hAnsi="Helv" w:cs="Times New Roman"/>
                <w:sz w:val="20"/>
              </w:rPr>
              <w:t>128400</w:t>
            </w:r>
          </w:p>
        </w:tc>
        <w:tc>
          <w:tcPr>
            <w:tcW w:w="298" w:type="dxa"/>
            <w:tcBorders>
              <w:top w:val="nil"/>
              <w:left w:val="single" w:sz="4" w:space="0" w:color="auto"/>
              <w:bottom w:val="nil"/>
              <w:right w:val="single" w:sz="4" w:space="0" w:color="auto"/>
            </w:tcBorders>
            <w:shd w:val="clear" w:color="FFFFFF" w:fill="002060"/>
            <w:noWrap/>
            <w:vAlign w:val="center"/>
            <w:hideMark/>
          </w:tcPr>
          <w:p w14:paraId="4F7C06B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41B42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CB3B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458" w:type="dxa"/>
            <w:tcBorders>
              <w:top w:val="nil"/>
              <w:left w:val="nil"/>
              <w:bottom w:val="single" w:sz="4" w:space="0" w:color="auto"/>
              <w:right w:val="single" w:sz="4" w:space="0" w:color="auto"/>
            </w:tcBorders>
            <w:shd w:val="clear" w:color="auto" w:fill="auto"/>
            <w:noWrap/>
            <w:vAlign w:val="center"/>
            <w:hideMark/>
          </w:tcPr>
          <w:p w14:paraId="03C780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300" w:type="dxa"/>
            <w:tcBorders>
              <w:top w:val="nil"/>
              <w:left w:val="nil"/>
              <w:bottom w:val="single" w:sz="4" w:space="0" w:color="auto"/>
              <w:right w:val="single" w:sz="4" w:space="0" w:color="auto"/>
            </w:tcBorders>
            <w:shd w:val="clear" w:color="auto" w:fill="auto"/>
            <w:noWrap/>
            <w:vAlign w:val="center"/>
            <w:hideMark/>
          </w:tcPr>
          <w:p w14:paraId="17A0CE9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380" w:type="dxa"/>
            <w:tcBorders>
              <w:top w:val="nil"/>
              <w:left w:val="nil"/>
              <w:bottom w:val="single" w:sz="4" w:space="0" w:color="auto"/>
              <w:right w:val="single" w:sz="4" w:space="0" w:color="auto"/>
            </w:tcBorders>
            <w:shd w:val="clear" w:color="auto" w:fill="auto"/>
            <w:noWrap/>
            <w:vAlign w:val="center"/>
            <w:hideMark/>
          </w:tcPr>
          <w:p w14:paraId="0F22F5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127 </w:t>
            </w:r>
          </w:p>
        </w:tc>
        <w:tc>
          <w:tcPr>
            <w:tcW w:w="1180" w:type="dxa"/>
            <w:tcBorders>
              <w:top w:val="nil"/>
              <w:left w:val="nil"/>
              <w:bottom w:val="single" w:sz="4" w:space="0" w:color="auto"/>
              <w:right w:val="single" w:sz="4" w:space="0" w:color="auto"/>
            </w:tcBorders>
            <w:shd w:val="clear" w:color="auto" w:fill="auto"/>
            <w:noWrap/>
            <w:vAlign w:val="center"/>
            <w:hideMark/>
          </w:tcPr>
          <w:p w14:paraId="4B1E52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115 </w:t>
            </w:r>
          </w:p>
        </w:tc>
      </w:tr>
      <w:tr w:rsidR="005E699F" w:rsidRPr="005E699F" w14:paraId="24306BD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C54EBBF" w14:textId="77777777" w:rsidR="005E699F" w:rsidRPr="005E699F" w:rsidRDefault="005E699F" w:rsidP="005E699F">
            <w:pPr>
              <w:jc w:val="right"/>
              <w:rPr>
                <w:rFonts w:ascii="Helv" w:hAnsi="Helv" w:cs="Times New Roman"/>
                <w:sz w:val="20"/>
              </w:rPr>
            </w:pPr>
            <w:r w:rsidRPr="005E699F">
              <w:rPr>
                <w:rFonts w:ascii="Helv" w:hAnsi="Helv" w:cs="Times New Roman"/>
                <w:sz w:val="20"/>
              </w:rPr>
              <w:t>129000</w:t>
            </w:r>
          </w:p>
        </w:tc>
        <w:tc>
          <w:tcPr>
            <w:tcW w:w="298" w:type="dxa"/>
            <w:tcBorders>
              <w:top w:val="nil"/>
              <w:left w:val="single" w:sz="4" w:space="0" w:color="auto"/>
              <w:bottom w:val="nil"/>
              <w:right w:val="single" w:sz="4" w:space="0" w:color="auto"/>
            </w:tcBorders>
            <w:shd w:val="clear" w:color="FFFFFF" w:fill="002060"/>
            <w:noWrap/>
            <w:vAlign w:val="center"/>
            <w:hideMark/>
          </w:tcPr>
          <w:p w14:paraId="30E4BE3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26287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8F99C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458" w:type="dxa"/>
            <w:tcBorders>
              <w:top w:val="nil"/>
              <w:left w:val="nil"/>
              <w:bottom w:val="single" w:sz="4" w:space="0" w:color="auto"/>
              <w:right w:val="single" w:sz="4" w:space="0" w:color="auto"/>
            </w:tcBorders>
            <w:shd w:val="clear" w:color="auto" w:fill="auto"/>
            <w:noWrap/>
            <w:vAlign w:val="center"/>
            <w:hideMark/>
          </w:tcPr>
          <w:p w14:paraId="0AF00E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c>
          <w:tcPr>
            <w:tcW w:w="1300" w:type="dxa"/>
            <w:tcBorders>
              <w:top w:val="nil"/>
              <w:left w:val="nil"/>
              <w:bottom w:val="single" w:sz="4" w:space="0" w:color="auto"/>
              <w:right w:val="single" w:sz="4" w:space="0" w:color="auto"/>
            </w:tcBorders>
            <w:shd w:val="clear" w:color="auto" w:fill="auto"/>
            <w:noWrap/>
            <w:vAlign w:val="center"/>
            <w:hideMark/>
          </w:tcPr>
          <w:p w14:paraId="36643F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380" w:type="dxa"/>
            <w:tcBorders>
              <w:top w:val="nil"/>
              <w:left w:val="nil"/>
              <w:bottom w:val="single" w:sz="4" w:space="0" w:color="auto"/>
              <w:right w:val="single" w:sz="4" w:space="0" w:color="auto"/>
            </w:tcBorders>
            <w:shd w:val="clear" w:color="auto" w:fill="auto"/>
            <w:noWrap/>
            <w:vAlign w:val="center"/>
            <w:hideMark/>
          </w:tcPr>
          <w:p w14:paraId="3ED20A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c>
          <w:tcPr>
            <w:tcW w:w="1180" w:type="dxa"/>
            <w:tcBorders>
              <w:top w:val="nil"/>
              <w:left w:val="nil"/>
              <w:bottom w:val="single" w:sz="4" w:space="0" w:color="auto"/>
              <w:right w:val="single" w:sz="4" w:space="0" w:color="auto"/>
            </w:tcBorders>
            <w:shd w:val="clear" w:color="auto" w:fill="auto"/>
            <w:noWrap/>
            <w:vAlign w:val="center"/>
            <w:hideMark/>
          </w:tcPr>
          <w:p w14:paraId="1ADCD0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r>
      <w:tr w:rsidR="005E699F" w:rsidRPr="005E699F" w14:paraId="58C6330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0A6350D" w14:textId="77777777" w:rsidR="005E699F" w:rsidRPr="005E699F" w:rsidRDefault="005E699F" w:rsidP="005E699F">
            <w:pPr>
              <w:jc w:val="right"/>
              <w:rPr>
                <w:rFonts w:ascii="Helv" w:hAnsi="Helv" w:cs="Times New Roman"/>
                <w:sz w:val="20"/>
              </w:rPr>
            </w:pPr>
            <w:r w:rsidRPr="005E699F">
              <w:rPr>
                <w:rFonts w:ascii="Helv" w:hAnsi="Helv" w:cs="Times New Roman"/>
                <w:sz w:val="20"/>
              </w:rPr>
              <w:t>129600</w:t>
            </w:r>
          </w:p>
        </w:tc>
        <w:tc>
          <w:tcPr>
            <w:tcW w:w="298" w:type="dxa"/>
            <w:tcBorders>
              <w:top w:val="nil"/>
              <w:left w:val="single" w:sz="4" w:space="0" w:color="auto"/>
              <w:bottom w:val="nil"/>
              <w:right w:val="single" w:sz="4" w:space="0" w:color="auto"/>
            </w:tcBorders>
            <w:shd w:val="clear" w:color="FFFFFF" w:fill="002060"/>
            <w:noWrap/>
            <w:vAlign w:val="center"/>
            <w:hideMark/>
          </w:tcPr>
          <w:p w14:paraId="334E300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99563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319A8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c>
          <w:tcPr>
            <w:tcW w:w="1458" w:type="dxa"/>
            <w:tcBorders>
              <w:top w:val="nil"/>
              <w:left w:val="nil"/>
              <w:bottom w:val="single" w:sz="4" w:space="0" w:color="auto"/>
              <w:right w:val="single" w:sz="4" w:space="0" w:color="auto"/>
            </w:tcBorders>
            <w:shd w:val="clear" w:color="auto" w:fill="auto"/>
            <w:noWrap/>
            <w:vAlign w:val="center"/>
            <w:hideMark/>
          </w:tcPr>
          <w:p w14:paraId="1A6286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300" w:type="dxa"/>
            <w:tcBorders>
              <w:top w:val="nil"/>
              <w:left w:val="nil"/>
              <w:bottom w:val="single" w:sz="4" w:space="0" w:color="auto"/>
              <w:right w:val="single" w:sz="4" w:space="0" w:color="auto"/>
            </w:tcBorders>
            <w:shd w:val="clear" w:color="auto" w:fill="auto"/>
            <w:noWrap/>
            <w:vAlign w:val="center"/>
            <w:hideMark/>
          </w:tcPr>
          <w:p w14:paraId="50D19F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380" w:type="dxa"/>
            <w:tcBorders>
              <w:top w:val="nil"/>
              <w:left w:val="nil"/>
              <w:bottom w:val="single" w:sz="4" w:space="0" w:color="auto"/>
              <w:right w:val="single" w:sz="4" w:space="0" w:color="auto"/>
            </w:tcBorders>
            <w:shd w:val="clear" w:color="auto" w:fill="auto"/>
            <w:noWrap/>
            <w:vAlign w:val="center"/>
            <w:hideMark/>
          </w:tcPr>
          <w:p w14:paraId="14D553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c>
          <w:tcPr>
            <w:tcW w:w="1180" w:type="dxa"/>
            <w:tcBorders>
              <w:top w:val="nil"/>
              <w:left w:val="nil"/>
              <w:bottom w:val="single" w:sz="4" w:space="0" w:color="auto"/>
              <w:right w:val="single" w:sz="4" w:space="0" w:color="auto"/>
            </w:tcBorders>
            <w:shd w:val="clear" w:color="auto" w:fill="auto"/>
            <w:noWrap/>
            <w:vAlign w:val="center"/>
            <w:hideMark/>
          </w:tcPr>
          <w:p w14:paraId="56F6E5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r>
      <w:tr w:rsidR="005E699F" w:rsidRPr="005E699F" w14:paraId="7D68673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69F63E9" w14:textId="77777777" w:rsidR="005E699F" w:rsidRPr="005E699F" w:rsidRDefault="005E699F" w:rsidP="005E699F">
            <w:pPr>
              <w:jc w:val="right"/>
              <w:rPr>
                <w:rFonts w:ascii="Helv" w:hAnsi="Helv" w:cs="Times New Roman"/>
                <w:sz w:val="20"/>
              </w:rPr>
            </w:pPr>
            <w:r w:rsidRPr="005E699F">
              <w:rPr>
                <w:rFonts w:ascii="Helv" w:hAnsi="Helv" w:cs="Times New Roman"/>
                <w:sz w:val="20"/>
              </w:rPr>
              <w:t>130200</w:t>
            </w:r>
          </w:p>
        </w:tc>
        <w:tc>
          <w:tcPr>
            <w:tcW w:w="298" w:type="dxa"/>
            <w:tcBorders>
              <w:top w:val="nil"/>
              <w:left w:val="single" w:sz="4" w:space="0" w:color="auto"/>
              <w:bottom w:val="nil"/>
              <w:right w:val="single" w:sz="4" w:space="0" w:color="auto"/>
            </w:tcBorders>
            <w:shd w:val="clear" w:color="FFFFFF" w:fill="002060"/>
            <w:noWrap/>
            <w:vAlign w:val="center"/>
            <w:hideMark/>
          </w:tcPr>
          <w:p w14:paraId="6BC8C47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02646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75FF0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c>
          <w:tcPr>
            <w:tcW w:w="1458" w:type="dxa"/>
            <w:tcBorders>
              <w:top w:val="nil"/>
              <w:left w:val="nil"/>
              <w:bottom w:val="single" w:sz="4" w:space="0" w:color="auto"/>
              <w:right w:val="single" w:sz="4" w:space="0" w:color="auto"/>
            </w:tcBorders>
            <w:shd w:val="clear" w:color="auto" w:fill="auto"/>
            <w:noWrap/>
            <w:vAlign w:val="center"/>
            <w:hideMark/>
          </w:tcPr>
          <w:p w14:paraId="26911D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300" w:type="dxa"/>
            <w:tcBorders>
              <w:top w:val="nil"/>
              <w:left w:val="nil"/>
              <w:bottom w:val="single" w:sz="4" w:space="0" w:color="auto"/>
              <w:right w:val="single" w:sz="4" w:space="0" w:color="auto"/>
            </w:tcBorders>
            <w:shd w:val="clear" w:color="auto" w:fill="auto"/>
            <w:noWrap/>
            <w:vAlign w:val="center"/>
            <w:hideMark/>
          </w:tcPr>
          <w:p w14:paraId="28160A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c>
          <w:tcPr>
            <w:tcW w:w="1380" w:type="dxa"/>
            <w:tcBorders>
              <w:top w:val="nil"/>
              <w:left w:val="nil"/>
              <w:bottom w:val="single" w:sz="4" w:space="0" w:color="auto"/>
              <w:right w:val="single" w:sz="4" w:space="0" w:color="auto"/>
            </w:tcBorders>
            <w:shd w:val="clear" w:color="auto" w:fill="auto"/>
            <w:noWrap/>
            <w:vAlign w:val="center"/>
            <w:hideMark/>
          </w:tcPr>
          <w:p w14:paraId="70B093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c>
          <w:tcPr>
            <w:tcW w:w="1180" w:type="dxa"/>
            <w:tcBorders>
              <w:top w:val="nil"/>
              <w:left w:val="nil"/>
              <w:bottom w:val="single" w:sz="4" w:space="0" w:color="auto"/>
              <w:right w:val="single" w:sz="4" w:space="0" w:color="auto"/>
            </w:tcBorders>
            <w:shd w:val="clear" w:color="auto" w:fill="auto"/>
            <w:noWrap/>
            <w:vAlign w:val="center"/>
            <w:hideMark/>
          </w:tcPr>
          <w:p w14:paraId="4129D8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116 </w:t>
            </w:r>
          </w:p>
        </w:tc>
      </w:tr>
      <w:tr w:rsidR="005E699F" w:rsidRPr="005E699F" w14:paraId="25A9422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94D6554" w14:textId="77777777" w:rsidR="005E699F" w:rsidRPr="005E699F" w:rsidRDefault="005E699F" w:rsidP="005E699F">
            <w:pPr>
              <w:jc w:val="right"/>
              <w:rPr>
                <w:rFonts w:ascii="Helv" w:hAnsi="Helv" w:cs="Times New Roman"/>
                <w:sz w:val="20"/>
              </w:rPr>
            </w:pPr>
            <w:r w:rsidRPr="005E699F">
              <w:rPr>
                <w:rFonts w:ascii="Helv" w:hAnsi="Helv" w:cs="Times New Roman"/>
                <w:sz w:val="20"/>
              </w:rPr>
              <w:t>130800</w:t>
            </w:r>
          </w:p>
        </w:tc>
        <w:tc>
          <w:tcPr>
            <w:tcW w:w="298" w:type="dxa"/>
            <w:tcBorders>
              <w:top w:val="nil"/>
              <w:left w:val="single" w:sz="4" w:space="0" w:color="auto"/>
              <w:bottom w:val="nil"/>
              <w:right w:val="single" w:sz="4" w:space="0" w:color="auto"/>
            </w:tcBorders>
            <w:shd w:val="clear" w:color="FFFFFF" w:fill="002060"/>
            <w:noWrap/>
            <w:vAlign w:val="center"/>
            <w:hideMark/>
          </w:tcPr>
          <w:p w14:paraId="19351D2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5AC78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4A9C2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c>
          <w:tcPr>
            <w:tcW w:w="1458" w:type="dxa"/>
            <w:tcBorders>
              <w:top w:val="nil"/>
              <w:left w:val="nil"/>
              <w:bottom w:val="single" w:sz="4" w:space="0" w:color="auto"/>
              <w:right w:val="single" w:sz="4" w:space="0" w:color="auto"/>
            </w:tcBorders>
            <w:shd w:val="clear" w:color="auto" w:fill="auto"/>
            <w:noWrap/>
            <w:vAlign w:val="center"/>
            <w:hideMark/>
          </w:tcPr>
          <w:p w14:paraId="5F956F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c>
          <w:tcPr>
            <w:tcW w:w="1300" w:type="dxa"/>
            <w:tcBorders>
              <w:top w:val="nil"/>
              <w:left w:val="nil"/>
              <w:bottom w:val="single" w:sz="4" w:space="0" w:color="auto"/>
              <w:right w:val="single" w:sz="4" w:space="0" w:color="auto"/>
            </w:tcBorders>
            <w:shd w:val="clear" w:color="auto" w:fill="auto"/>
            <w:noWrap/>
            <w:vAlign w:val="center"/>
            <w:hideMark/>
          </w:tcPr>
          <w:p w14:paraId="02D10A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c>
          <w:tcPr>
            <w:tcW w:w="1380" w:type="dxa"/>
            <w:tcBorders>
              <w:top w:val="nil"/>
              <w:left w:val="nil"/>
              <w:bottom w:val="single" w:sz="4" w:space="0" w:color="auto"/>
              <w:right w:val="single" w:sz="4" w:space="0" w:color="auto"/>
            </w:tcBorders>
            <w:shd w:val="clear" w:color="auto" w:fill="auto"/>
            <w:noWrap/>
            <w:vAlign w:val="center"/>
            <w:hideMark/>
          </w:tcPr>
          <w:p w14:paraId="288607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129 </w:t>
            </w:r>
          </w:p>
        </w:tc>
        <w:tc>
          <w:tcPr>
            <w:tcW w:w="1180" w:type="dxa"/>
            <w:tcBorders>
              <w:top w:val="nil"/>
              <w:left w:val="nil"/>
              <w:bottom w:val="single" w:sz="4" w:space="0" w:color="auto"/>
              <w:right w:val="single" w:sz="4" w:space="0" w:color="auto"/>
            </w:tcBorders>
            <w:shd w:val="clear" w:color="auto" w:fill="auto"/>
            <w:noWrap/>
            <w:vAlign w:val="center"/>
            <w:hideMark/>
          </w:tcPr>
          <w:p w14:paraId="38DA31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r>
      <w:tr w:rsidR="005E699F" w:rsidRPr="005E699F" w14:paraId="596F727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95CBA45" w14:textId="77777777" w:rsidR="005E699F" w:rsidRPr="005E699F" w:rsidRDefault="005E699F" w:rsidP="005E699F">
            <w:pPr>
              <w:jc w:val="right"/>
              <w:rPr>
                <w:rFonts w:ascii="Helv" w:hAnsi="Helv" w:cs="Times New Roman"/>
                <w:sz w:val="20"/>
              </w:rPr>
            </w:pPr>
            <w:r w:rsidRPr="005E699F">
              <w:rPr>
                <w:rFonts w:ascii="Helv" w:hAnsi="Helv" w:cs="Times New Roman"/>
                <w:sz w:val="20"/>
              </w:rPr>
              <w:t>131400</w:t>
            </w:r>
          </w:p>
        </w:tc>
        <w:tc>
          <w:tcPr>
            <w:tcW w:w="298" w:type="dxa"/>
            <w:tcBorders>
              <w:top w:val="nil"/>
              <w:left w:val="single" w:sz="4" w:space="0" w:color="auto"/>
              <w:bottom w:val="nil"/>
              <w:right w:val="single" w:sz="4" w:space="0" w:color="auto"/>
            </w:tcBorders>
            <w:shd w:val="clear" w:color="FFFFFF" w:fill="002060"/>
            <w:noWrap/>
            <w:vAlign w:val="center"/>
            <w:hideMark/>
          </w:tcPr>
          <w:p w14:paraId="2562E7E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E6810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93D33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c>
          <w:tcPr>
            <w:tcW w:w="1458" w:type="dxa"/>
            <w:tcBorders>
              <w:top w:val="nil"/>
              <w:left w:val="nil"/>
              <w:bottom w:val="single" w:sz="4" w:space="0" w:color="auto"/>
              <w:right w:val="single" w:sz="4" w:space="0" w:color="auto"/>
            </w:tcBorders>
            <w:shd w:val="clear" w:color="auto" w:fill="auto"/>
            <w:noWrap/>
            <w:vAlign w:val="center"/>
            <w:hideMark/>
          </w:tcPr>
          <w:p w14:paraId="1BDB0E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c>
          <w:tcPr>
            <w:tcW w:w="1300" w:type="dxa"/>
            <w:tcBorders>
              <w:top w:val="nil"/>
              <w:left w:val="nil"/>
              <w:bottom w:val="single" w:sz="4" w:space="0" w:color="auto"/>
              <w:right w:val="single" w:sz="4" w:space="0" w:color="auto"/>
            </w:tcBorders>
            <w:shd w:val="clear" w:color="auto" w:fill="auto"/>
            <w:noWrap/>
            <w:vAlign w:val="center"/>
            <w:hideMark/>
          </w:tcPr>
          <w:p w14:paraId="3DC05E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c>
          <w:tcPr>
            <w:tcW w:w="1380" w:type="dxa"/>
            <w:tcBorders>
              <w:top w:val="nil"/>
              <w:left w:val="nil"/>
              <w:bottom w:val="single" w:sz="4" w:space="0" w:color="auto"/>
              <w:right w:val="single" w:sz="4" w:space="0" w:color="auto"/>
            </w:tcBorders>
            <w:shd w:val="clear" w:color="auto" w:fill="auto"/>
            <w:noWrap/>
            <w:vAlign w:val="center"/>
            <w:hideMark/>
          </w:tcPr>
          <w:p w14:paraId="17F1E1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129 </w:t>
            </w:r>
          </w:p>
        </w:tc>
        <w:tc>
          <w:tcPr>
            <w:tcW w:w="1180" w:type="dxa"/>
            <w:tcBorders>
              <w:top w:val="nil"/>
              <w:left w:val="nil"/>
              <w:bottom w:val="single" w:sz="4" w:space="0" w:color="auto"/>
              <w:right w:val="single" w:sz="4" w:space="0" w:color="auto"/>
            </w:tcBorders>
            <w:shd w:val="clear" w:color="auto" w:fill="auto"/>
            <w:noWrap/>
            <w:vAlign w:val="center"/>
            <w:hideMark/>
          </w:tcPr>
          <w:p w14:paraId="35675D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r>
      <w:tr w:rsidR="005E699F" w:rsidRPr="005E699F" w14:paraId="447485D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3868876" w14:textId="77777777" w:rsidR="005E699F" w:rsidRPr="005E699F" w:rsidRDefault="005E699F" w:rsidP="005E699F">
            <w:pPr>
              <w:jc w:val="right"/>
              <w:rPr>
                <w:rFonts w:ascii="Helv" w:hAnsi="Helv" w:cs="Times New Roman"/>
                <w:sz w:val="20"/>
              </w:rPr>
            </w:pPr>
            <w:r w:rsidRPr="005E699F">
              <w:rPr>
                <w:rFonts w:ascii="Helv" w:hAnsi="Helv" w:cs="Times New Roman"/>
                <w:sz w:val="20"/>
              </w:rPr>
              <w:t>132000</w:t>
            </w:r>
          </w:p>
        </w:tc>
        <w:tc>
          <w:tcPr>
            <w:tcW w:w="298" w:type="dxa"/>
            <w:tcBorders>
              <w:top w:val="nil"/>
              <w:left w:val="single" w:sz="4" w:space="0" w:color="auto"/>
              <w:bottom w:val="nil"/>
              <w:right w:val="single" w:sz="4" w:space="0" w:color="auto"/>
            </w:tcBorders>
            <w:shd w:val="clear" w:color="FFFFFF" w:fill="002060"/>
            <w:noWrap/>
            <w:vAlign w:val="center"/>
            <w:hideMark/>
          </w:tcPr>
          <w:p w14:paraId="7B2DD2C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7FD35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7E821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c>
          <w:tcPr>
            <w:tcW w:w="1458" w:type="dxa"/>
            <w:tcBorders>
              <w:top w:val="nil"/>
              <w:left w:val="nil"/>
              <w:bottom w:val="single" w:sz="4" w:space="0" w:color="auto"/>
              <w:right w:val="single" w:sz="4" w:space="0" w:color="auto"/>
            </w:tcBorders>
            <w:shd w:val="clear" w:color="auto" w:fill="auto"/>
            <w:noWrap/>
            <w:vAlign w:val="center"/>
            <w:hideMark/>
          </w:tcPr>
          <w:p w14:paraId="5F6136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300" w:type="dxa"/>
            <w:tcBorders>
              <w:top w:val="nil"/>
              <w:left w:val="nil"/>
              <w:bottom w:val="single" w:sz="4" w:space="0" w:color="auto"/>
              <w:right w:val="single" w:sz="4" w:space="0" w:color="auto"/>
            </w:tcBorders>
            <w:shd w:val="clear" w:color="auto" w:fill="auto"/>
            <w:noWrap/>
            <w:vAlign w:val="center"/>
            <w:hideMark/>
          </w:tcPr>
          <w:p w14:paraId="2F6563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c>
          <w:tcPr>
            <w:tcW w:w="1380" w:type="dxa"/>
            <w:tcBorders>
              <w:top w:val="nil"/>
              <w:left w:val="nil"/>
              <w:bottom w:val="single" w:sz="4" w:space="0" w:color="auto"/>
              <w:right w:val="single" w:sz="4" w:space="0" w:color="auto"/>
            </w:tcBorders>
            <w:shd w:val="clear" w:color="auto" w:fill="auto"/>
            <w:noWrap/>
            <w:vAlign w:val="center"/>
            <w:hideMark/>
          </w:tcPr>
          <w:p w14:paraId="5F98C1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c>
          <w:tcPr>
            <w:tcW w:w="1180" w:type="dxa"/>
            <w:tcBorders>
              <w:top w:val="nil"/>
              <w:left w:val="nil"/>
              <w:bottom w:val="single" w:sz="4" w:space="0" w:color="auto"/>
              <w:right w:val="single" w:sz="4" w:space="0" w:color="auto"/>
            </w:tcBorders>
            <w:shd w:val="clear" w:color="auto" w:fill="auto"/>
            <w:noWrap/>
            <w:vAlign w:val="center"/>
            <w:hideMark/>
          </w:tcPr>
          <w:p w14:paraId="0234F3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117 </w:t>
            </w:r>
          </w:p>
        </w:tc>
      </w:tr>
      <w:tr w:rsidR="005E699F" w:rsidRPr="005E699F" w14:paraId="3623C91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53F7514" w14:textId="77777777" w:rsidR="005E699F" w:rsidRPr="005E699F" w:rsidRDefault="005E699F" w:rsidP="005E699F">
            <w:pPr>
              <w:jc w:val="right"/>
              <w:rPr>
                <w:rFonts w:ascii="Helv" w:hAnsi="Helv" w:cs="Times New Roman"/>
                <w:sz w:val="20"/>
              </w:rPr>
            </w:pPr>
            <w:r w:rsidRPr="005E699F">
              <w:rPr>
                <w:rFonts w:ascii="Helv" w:hAnsi="Helv" w:cs="Times New Roman"/>
                <w:sz w:val="20"/>
              </w:rPr>
              <w:t>132600</w:t>
            </w:r>
          </w:p>
        </w:tc>
        <w:tc>
          <w:tcPr>
            <w:tcW w:w="298" w:type="dxa"/>
            <w:tcBorders>
              <w:top w:val="nil"/>
              <w:left w:val="single" w:sz="4" w:space="0" w:color="auto"/>
              <w:bottom w:val="nil"/>
              <w:right w:val="single" w:sz="4" w:space="0" w:color="auto"/>
            </w:tcBorders>
            <w:shd w:val="clear" w:color="FFFFFF" w:fill="002060"/>
            <w:noWrap/>
            <w:vAlign w:val="center"/>
            <w:hideMark/>
          </w:tcPr>
          <w:p w14:paraId="2E7B674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F3678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7C207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c>
          <w:tcPr>
            <w:tcW w:w="1458" w:type="dxa"/>
            <w:tcBorders>
              <w:top w:val="nil"/>
              <w:left w:val="nil"/>
              <w:bottom w:val="single" w:sz="4" w:space="0" w:color="auto"/>
              <w:right w:val="single" w:sz="4" w:space="0" w:color="auto"/>
            </w:tcBorders>
            <w:shd w:val="clear" w:color="auto" w:fill="auto"/>
            <w:noWrap/>
            <w:vAlign w:val="center"/>
            <w:hideMark/>
          </w:tcPr>
          <w:p w14:paraId="69B339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300" w:type="dxa"/>
            <w:tcBorders>
              <w:top w:val="nil"/>
              <w:left w:val="nil"/>
              <w:bottom w:val="single" w:sz="4" w:space="0" w:color="auto"/>
              <w:right w:val="single" w:sz="4" w:space="0" w:color="auto"/>
            </w:tcBorders>
            <w:shd w:val="clear" w:color="auto" w:fill="auto"/>
            <w:noWrap/>
            <w:vAlign w:val="center"/>
            <w:hideMark/>
          </w:tcPr>
          <w:p w14:paraId="1BBDCC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148 </w:t>
            </w:r>
          </w:p>
        </w:tc>
        <w:tc>
          <w:tcPr>
            <w:tcW w:w="1380" w:type="dxa"/>
            <w:tcBorders>
              <w:top w:val="nil"/>
              <w:left w:val="nil"/>
              <w:bottom w:val="single" w:sz="4" w:space="0" w:color="auto"/>
              <w:right w:val="single" w:sz="4" w:space="0" w:color="auto"/>
            </w:tcBorders>
            <w:shd w:val="clear" w:color="auto" w:fill="auto"/>
            <w:noWrap/>
            <w:vAlign w:val="center"/>
            <w:hideMark/>
          </w:tcPr>
          <w:p w14:paraId="5B6233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c>
          <w:tcPr>
            <w:tcW w:w="1180" w:type="dxa"/>
            <w:tcBorders>
              <w:top w:val="nil"/>
              <w:left w:val="nil"/>
              <w:bottom w:val="single" w:sz="4" w:space="0" w:color="auto"/>
              <w:right w:val="single" w:sz="4" w:space="0" w:color="auto"/>
            </w:tcBorders>
            <w:shd w:val="clear" w:color="auto" w:fill="auto"/>
            <w:noWrap/>
            <w:vAlign w:val="center"/>
            <w:hideMark/>
          </w:tcPr>
          <w:p w14:paraId="615FE0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r>
      <w:tr w:rsidR="005E699F" w:rsidRPr="005E699F" w14:paraId="5F14F7E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5E633D3" w14:textId="77777777" w:rsidR="005E699F" w:rsidRPr="005E699F" w:rsidRDefault="005E699F" w:rsidP="005E699F">
            <w:pPr>
              <w:jc w:val="right"/>
              <w:rPr>
                <w:rFonts w:ascii="Helv" w:hAnsi="Helv" w:cs="Times New Roman"/>
                <w:sz w:val="20"/>
              </w:rPr>
            </w:pPr>
            <w:r w:rsidRPr="005E699F">
              <w:rPr>
                <w:rFonts w:ascii="Helv" w:hAnsi="Helv" w:cs="Times New Roman"/>
                <w:sz w:val="20"/>
              </w:rPr>
              <w:t>133200</w:t>
            </w:r>
          </w:p>
        </w:tc>
        <w:tc>
          <w:tcPr>
            <w:tcW w:w="298" w:type="dxa"/>
            <w:tcBorders>
              <w:top w:val="nil"/>
              <w:left w:val="single" w:sz="4" w:space="0" w:color="auto"/>
              <w:bottom w:val="nil"/>
              <w:right w:val="single" w:sz="4" w:space="0" w:color="auto"/>
            </w:tcBorders>
            <w:shd w:val="clear" w:color="FFFFFF" w:fill="002060"/>
            <w:noWrap/>
            <w:vAlign w:val="center"/>
            <w:hideMark/>
          </w:tcPr>
          <w:p w14:paraId="3B5EEF8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41811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A7712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458" w:type="dxa"/>
            <w:tcBorders>
              <w:top w:val="nil"/>
              <w:left w:val="nil"/>
              <w:bottom w:val="single" w:sz="4" w:space="0" w:color="auto"/>
              <w:right w:val="single" w:sz="4" w:space="0" w:color="auto"/>
            </w:tcBorders>
            <w:shd w:val="clear" w:color="auto" w:fill="auto"/>
            <w:noWrap/>
            <w:vAlign w:val="center"/>
            <w:hideMark/>
          </w:tcPr>
          <w:p w14:paraId="74FDED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c>
          <w:tcPr>
            <w:tcW w:w="1300" w:type="dxa"/>
            <w:tcBorders>
              <w:top w:val="nil"/>
              <w:left w:val="nil"/>
              <w:bottom w:val="single" w:sz="4" w:space="0" w:color="auto"/>
              <w:right w:val="single" w:sz="4" w:space="0" w:color="auto"/>
            </w:tcBorders>
            <w:shd w:val="clear" w:color="auto" w:fill="auto"/>
            <w:noWrap/>
            <w:vAlign w:val="center"/>
            <w:hideMark/>
          </w:tcPr>
          <w:p w14:paraId="4C9B64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148 </w:t>
            </w:r>
          </w:p>
        </w:tc>
        <w:tc>
          <w:tcPr>
            <w:tcW w:w="1380" w:type="dxa"/>
            <w:tcBorders>
              <w:top w:val="nil"/>
              <w:left w:val="nil"/>
              <w:bottom w:val="single" w:sz="4" w:space="0" w:color="auto"/>
              <w:right w:val="single" w:sz="4" w:space="0" w:color="auto"/>
            </w:tcBorders>
            <w:shd w:val="clear" w:color="auto" w:fill="auto"/>
            <w:noWrap/>
            <w:vAlign w:val="center"/>
            <w:hideMark/>
          </w:tcPr>
          <w:p w14:paraId="007D59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c>
          <w:tcPr>
            <w:tcW w:w="1180" w:type="dxa"/>
            <w:tcBorders>
              <w:top w:val="nil"/>
              <w:left w:val="nil"/>
              <w:bottom w:val="single" w:sz="4" w:space="0" w:color="auto"/>
              <w:right w:val="single" w:sz="4" w:space="0" w:color="auto"/>
            </w:tcBorders>
            <w:shd w:val="clear" w:color="auto" w:fill="auto"/>
            <w:noWrap/>
            <w:vAlign w:val="center"/>
            <w:hideMark/>
          </w:tcPr>
          <w:p w14:paraId="63E83A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118 </w:t>
            </w:r>
          </w:p>
        </w:tc>
      </w:tr>
      <w:tr w:rsidR="005E699F" w:rsidRPr="005E699F" w14:paraId="69069D9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2773B99" w14:textId="77777777" w:rsidR="005E699F" w:rsidRPr="005E699F" w:rsidRDefault="005E699F" w:rsidP="005E699F">
            <w:pPr>
              <w:jc w:val="right"/>
              <w:rPr>
                <w:rFonts w:ascii="Helv" w:hAnsi="Helv" w:cs="Times New Roman"/>
                <w:sz w:val="20"/>
              </w:rPr>
            </w:pPr>
            <w:r w:rsidRPr="005E699F">
              <w:rPr>
                <w:rFonts w:ascii="Helv" w:hAnsi="Helv" w:cs="Times New Roman"/>
                <w:sz w:val="20"/>
              </w:rPr>
              <w:t>133800</w:t>
            </w:r>
          </w:p>
        </w:tc>
        <w:tc>
          <w:tcPr>
            <w:tcW w:w="298" w:type="dxa"/>
            <w:tcBorders>
              <w:top w:val="nil"/>
              <w:left w:val="single" w:sz="4" w:space="0" w:color="auto"/>
              <w:bottom w:val="nil"/>
              <w:right w:val="single" w:sz="4" w:space="0" w:color="auto"/>
            </w:tcBorders>
            <w:shd w:val="clear" w:color="FFFFFF" w:fill="002060"/>
            <w:noWrap/>
            <w:vAlign w:val="center"/>
            <w:hideMark/>
          </w:tcPr>
          <w:p w14:paraId="73363EE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31770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53BC1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c>
          <w:tcPr>
            <w:tcW w:w="1458" w:type="dxa"/>
            <w:tcBorders>
              <w:top w:val="nil"/>
              <w:left w:val="nil"/>
              <w:bottom w:val="single" w:sz="4" w:space="0" w:color="auto"/>
              <w:right w:val="single" w:sz="4" w:space="0" w:color="auto"/>
            </w:tcBorders>
            <w:shd w:val="clear" w:color="auto" w:fill="auto"/>
            <w:noWrap/>
            <w:vAlign w:val="center"/>
            <w:hideMark/>
          </w:tcPr>
          <w:p w14:paraId="5076F2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300" w:type="dxa"/>
            <w:tcBorders>
              <w:top w:val="nil"/>
              <w:left w:val="nil"/>
              <w:bottom w:val="single" w:sz="4" w:space="0" w:color="auto"/>
              <w:right w:val="single" w:sz="4" w:space="0" w:color="auto"/>
            </w:tcBorders>
            <w:shd w:val="clear" w:color="auto" w:fill="auto"/>
            <w:noWrap/>
            <w:vAlign w:val="center"/>
            <w:hideMark/>
          </w:tcPr>
          <w:p w14:paraId="7E41C2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c>
          <w:tcPr>
            <w:tcW w:w="1380" w:type="dxa"/>
            <w:tcBorders>
              <w:top w:val="nil"/>
              <w:left w:val="nil"/>
              <w:bottom w:val="single" w:sz="4" w:space="0" w:color="auto"/>
              <w:right w:val="single" w:sz="4" w:space="0" w:color="auto"/>
            </w:tcBorders>
            <w:shd w:val="clear" w:color="auto" w:fill="auto"/>
            <w:noWrap/>
            <w:vAlign w:val="center"/>
            <w:hideMark/>
          </w:tcPr>
          <w:p w14:paraId="3BCDF7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c>
          <w:tcPr>
            <w:tcW w:w="1180" w:type="dxa"/>
            <w:tcBorders>
              <w:top w:val="nil"/>
              <w:left w:val="nil"/>
              <w:bottom w:val="single" w:sz="4" w:space="0" w:color="auto"/>
              <w:right w:val="single" w:sz="4" w:space="0" w:color="auto"/>
            </w:tcBorders>
            <w:shd w:val="clear" w:color="auto" w:fill="auto"/>
            <w:noWrap/>
            <w:vAlign w:val="center"/>
            <w:hideMark/>
          </w:tcPr>
          <w:p w14:paraId="67ACBE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r>
      <w:tr w:rsidR="005E699F" w:rsidRPr="005E699F" w14:paraId="78B4F1D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DD8FDD4" w14:textId="77777777" w:rsidR="005E699F" w:rsidRPr="005E699F" w:rsidRDefault="005E699F" w:rsidP="005E699F">
            <w:pPr>
              <w:jc w:val="right"/>
              <w:rPr>
                <w:rFonts w:ascii="Helv" w:hAnsi="Helv" w:cs="Times New Roman"/>
                <w:sz w:val="20"/>
              </w:rPr>
            </w:pPr>
            <w:r w:rsidRPr="005E699F">
              <w:rPr>
                <w:rFonts w:ascii="Helv" w:hAnsi="Helv" w:cs="Times New Roman"/>
                <w:sz w:val="20"/>
              </w:rPr>
              <w:t>134400</w:t>
            </w:r>
          </w:p>
        </w:tc>
        <w:tc>
          <w:tcPr>
            <w:tcW w:w="298" w:type="dxa"/>
            <w:tcBorders>
              <w:top w:val="nil"/>
              <w:left w:val="single" w:sz="4" w:space="0" w:color="auto"/>
              <w:bottom w:val="nil"/>
              <w:right w:val="single" w:sz="4" w:space="0" w:color="auto"/>
            </w:tcBorders>
            <w:shd w:val="clear" w:color="FFFFFF" w:fill="002060"/>
            <w:noWrap/>
            <w:vAlign w:val="center"/>
            <w:hideMark/>
          </w:tcPr>
          <w:p w14:paraId="488E828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E3297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5E788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c>
          <w:tcPr>
            <w:tcW w:w="1458" w:type="dxa"/>
            <w:tcBorders>
              <w:top w:val="nil"/>
              <w:left w:val="nil"/>
              <w:bottom w:val="single" w:sz="4" w:space="0" w:color="auto"/>
              <w:right w:val="single" w:sz="4" w:space="0" w:color="auto"/>
            </w:tcBorders>
            <w:shd w:val="clear" w:color="auto" w:fill="auto"/>
            <w:noWrap/>
            <w:vAlign w:val="center"/>
            <w:hideMark/>
          </w:tcPr>
          <w:p w14:paraId="6E6FBC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300" w:type="dxa"/>
            <w:tcBorders>
              <w:top w:val="nil"/>
              <w:left w:val="nil"/>
              <w:bottom w:val="single" w:sz="4" w:space="0" w:color="auto"/>
              <w:right w:val="single" w:sz="4" w:space="0" w:color="auto"/>
            </w:tcBorders>
            <w:shd w:val="clear" w:color="auto" w:fill="auto"/>
            <w:noWrap/>
            <w:vAlign w:val="center"/>
            <w:hideMark/>
          </w:tcPr>
          <w:p w14:paraId="4F9E9A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c>
          <w:tcPr>
            <w:tcW w:w="1380" w:type="dxa"/>
            <w:tcBorders>
              <w:top w:val="nil"/>
              <w:left w:val="nil"/>
              <w:bottom w:val="single" w:sz="4" w:space="0" w:color="auto"/>
              <w:right w:val="single" w:sz="4" w:space="0" w:color="auto"/>
            </w:tcBorders>
            <w:shd w:val="clear" w:color="auto" w:fill="auto"/>
            <w:noWrap/>
            <w:vAlign w:val="center"/>
            <w:hideMark/>
          </w:tcPr>
          <w:p w14:paraId="129200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c>
          <w:tcPr>
            <w:tcW w:w="1180" w:type="dxa"/>
            <w:tcBorders>
              <w:top w:val="nil"/>
              <w:left w:val="nil"/>
              <w:bottom w:val="single" w:sz="4" w:space="0" w:color="auto"/>
              <w:right w:val="single" w:sz="4" w:space="0" w:color="auto"/>
            </w:tcBorders>
            <w:shd w:val="clear" w:color="auto" w:fill="auto"/>
            <w:noWrap/>
            <w:vAlign w:val="center"/>
            <w:hideMark/>
          </w:tcPr>
          <w:p w14:paraId="0625F1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r>
      <w:tr w:rsidR="005E699F" w:rsidRPr="005E699F" w14:paraId="53DDF69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0AE4182" w14:textId="77777777" w:rsidR="005E699F" w:rsidRPr="005E699F" w:rsidRDefault="005E699F" w:rsidP="005E699F">
            <w:pPr>
              <w:jc w:val="right"/>
              <w:rPr>
                <w:rFonts w:ascii="Helv" w:hAnsi="Helv" w:cs="Times New Roman"/>
                <w:sz w:val="20"/>
              </w:rPr>
            </w:pPr>
            <w:r w:rsidRPr="005E699F">
              <w:rPr>
                <w:rFonts w:ascii="Helv" w:hAnsi="Helv" w:cs="Times New Roman"/>
                <w:sz w:val="20"/>
              </w:rPr>
              <w:t>135000</w:t>
            </w:r>
          </w:p>
        </w:tc>
        <w:tc>
          <w:tcPr>
            <w:tcW w:w="298" w:type="dxa"/>
            <w:tcBorders>
              <w:top w:val="nil"/>
              <w:left w:val="single" w:sz="4" w:space="0" w:color="auto"/>
              <w:bottom w:val="nil"/>
              <w:right w:val="single" w:sz="4" w:space="0" w:color="auto"/>
            </w:tcBorders>
            <w:shd w:val="clear" w:color="FFFFFF" w:fill="002060"/>
            <w:noWrap/>
            <w:vAlign w:val="center"/>
            <w:hideMark/>
          </w:tcPr>
          <w:p w14:paraId="4813FCD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1D835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E7EB9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c>
          <w:tcPr>
            <w:tcW w:w="1458" w:type="dxa"/>
            <w:tcBorders>
              <w:top w:val="nil"/>
              <w:left w:val="nil"/>
              <w:bottom w:val="single" w:sz="4" w:space="0" w:color="auto"/>
              <w:right w:val="single" w:sz="4" w:space="0" w:color="auto"/>
            </w:tcBorders>
            <w:shd w:val="clear" w:color="auto" w:fill="auto"/>
            <w:noWrap/>
            <w:vAlign w:val="center"/>
            <w:hideMark/>
          </w:tcPr>
          <w:p w14:paraId="7E9E5B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300" w:type="dxa"/>
            <w:tcBorders>
              <w:top w:val="nil"/>
              <w:left w:val="nil"/>
              <w:bottom w:val="single" w:sz="4" w:space="0" w:color="auto"/>
              <w:right w:val="single" w:sz="4" w:space="0" w:color="auto"/>
            </w:tcBorders>
            <w:shd w:val="clear" w:color="auto" w:fill="auto"/>
            <w:noWrap/>
            <w:vAlign w:val="center"/>
            <w:hideMark/>
          </w:tcPr>
          <w:p w14:paraId="1C1AEA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150 </w:t>
            </w:r>
          </w:p>
        </w:tc>
        <w:tc>
          <w:tcPr>
            <w:tcW w:w="1380" w:type="dxa"/>
            <w:tcBorders>
              <w:top w:val="nil"/>
              <w:left w:val="nil"/>
              <w:bottom w:val="single" w:sz="4" w:space="0" w:color="auto"/>
              <w:right w:val="single" w:sz="4" w:space="0" w:color="auto"/>
            </w:tcBorders>
            <w:shd w:val="clear" w:color="auto" w:fill="auto"/>
            <w:noWrap/>
            <w:vAlign w:val="center"/>
            <w:hideMark/>
          </w:tcPr>
          <w:p w14:paraId="4FAB2D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180" w:type="dxa"/>
            <w:tcBorders>
              <w:top w:val="nil"/>
              <w:left w:val="nil"/>
              <w:bottom w:val="single" w:sz="4" w:space="0" w:color="auto"/>
              <w:right w:val="single" w:sz="4" w:space="0" w:color="auto"/>
            </w:tcBorders>
            <w:shd w:val="clear" w:color="auto" w:fill="auto"/>
            <w:noWrap/>
            <w:vAlign w:val="center"/>
            <w:hideMark/>
          </w:tcPr>
          <w:p w14:paraId="74F772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119 </w:t>
            </w:r>
          </w:p>
        </w:tc>
      </w:tr>
      <w:tr w:rsidR="005E699F" w:rsidRPr="005E699F" w14:paraId="7ADCB85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54AEC49" w14:textId="77777777" w:rsidR="005E699F" w:rsidRPr="005E699F" w:rsidRDefault="005E699F" w:rsidP="005E699F">
            <w:pPr>
              <w:jc w:val="right"/>
              <w:rPr>
                <w:rFonts w:ascii="Helv" w:hAnsi="Helv" w:cs="Times New Roman"/>
                <w:sz w:val="20"/>
              </w:rPr>
            </w:pPr>
            <w:r w:rsidRPr="005E699F">
              <w:rPr>
                <w:rFonts w:ascii="Helv" w:hAnsi="Helv" w:cs="Times New Roman"/>
                <w:sz w:val="20"/>
              </w:rPr>
              <w:t>135600</w:t>
            </w:r>
          </w:p>
        </w:tc>
        <w:tc>
          <w:tcPr>
            <w:tcW w:w="298" w:type="dxa"/>
            <w:tcBorders>
              <w:top w:val="nil"/>
              <w:left w:val="single" w:sz="4" w:space="0" w:color="auto"/>
              <w:bottom w:val="nil"/>
              <w:right w:val="single" w:sz="4" w:space="0" w:color="auto"/>
            </w:tcBorders>
            <w:shd w:val="clear" w:color="FFFFFF" w:fill="002060"/>
            <w:noWrap/>
            <w:vAlign w:val="center"/>
            <w:hideMark/>
          </w:tcPr>
          <w:p w14:paraId="26575AA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03E74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707D0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c>
          <w:tcPr>
            <w:tcW w:w="1458" w:type="dxa"/>
            <w:tcBorders>
              <w:top w:val="nil"/>
              <w:left w:val="nil"/>
              <w:bottom w:val="single" w:sz="4" w:space="0" w:color="auto"/>
              <w:right w:val="single" w:sz="4" w:space="0" w:color="auto"/>
            </w:tcBorders>
            <w:shd w:val="clear" w:color="auto" w:fill="auto"/>
            <w:noWrap/>
            <w:vAlign w:val="center"/>
            <w:hideMark/>
          </w:tcPr>
          <w:p w14:paraId="01E415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300" w:type="dxa"/>
            <w:tcBorders>
              <w:top w:val="nil"/>
              <w:left w:val="nil"/>
              <w:bottom w:val="single" w:sz="4" w:space="0" w:color="auto"/>
              <w:right w:val="single" w:sz="4" w:space="0" w:color="auto"/>
            </w:tcBorders>
            <w:shd w:val="clear" w:color="auto" w:fill="auto"/>
            <w:noWrap/>
            <w:vAlign w:val="center"/>
            <w:hideMark/>
          </w:tcPr>
          <w:p w14:paraId="260D9A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150 </w:t>
            </w:r>
          </w:p>
        </w:tc>
        <w:tc>
          <w:tcPr>
            <w:tcW w:w="1380" w:type="dxa"/>
            <w:tcBorders>
              <w:top w:val="nil"/>
              <w:left w:val="nil"/>
              <w:bottom w:val="single" w:sz="4" w:space="0" w:color="auto"/>
              <w:right w:val="single" w:sz="4" w:space="0" w:color="auto"/>
            </w:tcBorders>
            <w:shd w:val="clear" w:color="auto" w:fill="auto"/>
            <w:noWrap/>
            <w:vAlign w:val="center"/>
            <w:hideMark/>
          </w:tcPr>
          <w:p w14:paraId="72DF50C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c>
          <w:tcPr>
            <w:tcW w:w="1180" w:type="dxa"/>
            <w:tcBorders>
              <w:top w:val="nil"/>
              <w:left w:val="nil"/>
              <w:bottom w:val="single" w:sz="4" w:space="0" w:color="auto"/>
              <w:right w:val="single" w:sz="4" w:space="0" w:color="auto"/>
            </w:tcBorders>
            <w:shd w:val="clear" w:color="auto" w:fill="auto"/>
            <w:noWrap/>
            <w:vAlign w:val="center"/>
            <w:hideMark/>
          </w:tcPr>
          <w:p w14:paraId="7C2A39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r>
      <w:tr w:rsidR="005E699F" w:rsidRPr="005E699F" w14:paraId="1F937CE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099AA9F" w14:textId="77777777" w:rsidR="005E699F" w:rsidRPr="005E699F" w:rsidRDefault="005E699F" w:rsidP="005E699F">
            <w:pPr>
              <w:jc w:val="right"/>
              <w:rPr>
                <w:rFonts w:ascii="Helv" w:hAnsi="Helv" w:cs="Times New Roman"/>
                <w:sz w:val="20"/>
              </w:rPr>
            </w:pPr>
            <w:r w:rsidRPr="005E699F">
              <w:rPr>
                <w:rFonts w:ascii="Helv" w:hAnsi="Helv" w:cs="Times New Roman"/>
                <w:sz w:val="20"/>
              </w:rPr>
              <w:t>136200</w:t>
            </w:r>
          </w:p>
        </w:tc>
        <w:tc>
          <w:tcPr>
            <w:tcW w:w="298" w:type="dxa"/>
            <w:tcBorders>
              <w:top w:val="nil"/>
              <w:left w:val="single" w:sz="4" w:space="0" w:color="auto"/>
              <w:bottom w:val="nil"/>
              <w:right w:val="single" w:sz="4" w:space="0" w:color="auto"/>
            </w:tcBorders>
            <w:shd w:val="clear" w:color="FFFFFF" w:fill="002060"/>
            <w:noWrap/>
            <w:vAlign w:val="center"/>
            <w:hideMark/>
          </w:tcPr>
          <w:p w14:paraId="2233395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22C16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05E71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c>
          <w:tcPr>
            <w:tcW w:w="1458" w:type="dxa"/>
            <w:tcBorders>
              <w:top w:val="nil"/>
              <w:left w:val="nil"/>
              <w:bottom w:val="single" w:sz="4" w:space="0" w:color="auto"/>
              <w:right w:val="single" w:sz="4" w:space="0" w:color="auto"/>
            </w:tcBorders>
            <w:shd w:val="clear" w:color="auto" w:fill="auto"/>
            <w:noWrap/>
            <w:vAlign w:val="center"/>
            <w:hideMark/>
          </w:tcPr>
          <w:p w14:paraId="123322F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300" w:type="dxa"/>
            <w:tcBorders>
              <w:top w:val="nil"/>
              <w:left w:val="nil"/>
              <w:bottom w:val="single" w:sz="4" w:space="0" w:color="auto"/>
              <w:right w:val="single" w:sz="4" w:space="0" w:color="auto"/>
            </w:tcBorders>
            <w:shd w:val="clear" w:color="auto" w:fill="auto"/>
            <w:noWrap/>
            <w:vAlign w:val="center"/>
            <w:hideMark/>
          </w:tcPr>
          <w:p w14:paraId="4ED0C8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c>
          <w:tcPr>
            <w:tcW w:w="1380" w:type="dxa"/>
            <w:tcBorders>
              <w:top w:val="nil"/>
              <w:left w:val="nil"/>
              <w:bottom w:val="single" w:sz="4" w:space="0" w:color="auto"/>
              <w:right w:val="single" w:sz="4" w:space="0" w:color="auto"/>
            </w:tcBorders>
            <w:shd w:val="clear" w:color="auto" w:fill="auto"/>
            <w:noWrap/>
            <w:vAlign w:val="center"/>
            <w:hideMark/>
          </w:tcPr>
          <w:p w14:paraId="3AA83D7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c>
          <w:tcPr>
            <w:tcW w:w="1180" w:type="dxa"/>
            <w:tcBorders>
              <w:top w:val="nil"/>
              <w:left w:val="nil"/>
              <w:bottom w:val="single" w:sz="4" w:space="0" w:color="auto"/>
              <w:right w:val="single" w:sz="4" w:space="0" w:color="auto"/>
            </w:tcBorders>
            <w:shd w:val="clear" w:color="auto" w:fill="auto"/>
            <w:noWrap/>
            <w:vAlign w:val="center"/>
            <w:hideMark/>
          </w:tcPr>
          <w:p w14:paraId="6349C1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120 </w:t>
            </w:r>
          </w:p>
        </w:tc>
      </w:tr>
      <w:tr w:rsidR="005E699F" w:rsidRPr="005E699F" w14:paraId="1BF4BCC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82C0169" w14:textId="77777777" w:rsidR="005E699F" w:rsidRPr="005E699F" w:rsidRDefault="005E699F" w:rsidP="005E699F">
            <w:pPr>
              <w:jc w:val="right"/>
              <w:rPr>
                <w:rFonts w:ascii="Helv" w:hAnsi="Helv" w:cs="Times New Roman"/>
                <w:sz w:val="20"/>
              </w:rPr>
            </w:pPr>
            <w:r w:rsidRPr="005E699F">
              <w:rPr>
                <w:rFonts w:ascii="Helv" w:hAnsi="Helv" w:cs="Times New Roman"/>
                <w:sz w:val="20"/>
              </w:rPr>
              <w:t>136800</w:t>
            </w:r>
          </w:p>
        </w:tc>
        <w:tc>
          <w:tcPr>
            <w:tcW w:w="298" w:type="dxa"/>
            <w:tcBorders>
              <w:top w:val="nil"/>
              <w:left w:val="single" w:sz="4" w:space="0" w:color="auto"/>
              <w:bottom w:val="nil"/>
              <w:right w:val="single" w:sz="4" w:space="0" w:color="auto"/>
            </w:tcBorders>
            <w:shd w:val="clear" w:color="FFFFFF" w:fill="002060"/>
            <w:noWrap/>
            <w:vAlign w:val="center"/>
            <w:hideMark/>
          </w:tcPr>
          <w:p w14:paraId="4B3F024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B46E4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9C8A2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c>
          <w:tcPr>
            <w:tcW w:w="1458" w:type="dxa"/>
            <w:tcBorders>
              <w:top w:val="nil"/>
              <w:left w:val="nil"/>
              <w:bottom w:val="single" w:sz="4" w:space="0" w:color="auto"/>
              <w:right w:val="single" w:sz="4" w:space="0" w:color="auto"/>
            </w:tcBorders>
            <w:shd w:val="clear" w:color="auto" w:fill="auto"/>
            <w:noWrap/>
            <w:vAlign w:val="center"/>
            <w:hideMark/>
          </w:tcPr>
          <w:p w14:paraId="21072D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300" w:type="dxa"/>
            <w:tcBorders>
              <w:top w:val="nil"/>
              <w:left w:val="nil"/>
              <w:bottom w:val="single" w:sz="4" w:space="0" w:color="auto"/>
              <w:right w:val="single" w:sz="4" w:space="0" w:color="auto"/>
            </w:tcBorders>
            <w:shd w:val="clear" w:color="auto" w:fill="auto"/>
            <w:noWrap/>
            <w:vAlign w:val="center"/>
            <w:hideMark/>
          </w:tcPr>
          <w:p w14:paraId="2B7401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c>
          <w:tcPr>
            <w:tcW w:w="1380" w:type="dxa"/>
            <w:tcBorders>
              <w:top w:val="nil"/>
              <w:left w:val="nil"/>
              <w:bottom w:val="single" w:sz="4" w:space="0" w:color="auto"/>
              <w:right w:val="single" w:sz="4" w:space="0" w:color="auto"/>
            </w:tcBorders>
            <w:shd w:val="clear" w:color="auto" w:fill="auto"/>
            <w:noWrap/>
            <w:vAlign w:val="center"/>
            <w:hideMark/>
          </w:tcPr>
          <w:p w14:paraId="1C7D00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c>
          <w:tcPr>
            <w:tcW w:w="1180" w:type="dxa"/>
            <w:tcBorders>
              <w:top w:val="nil"/>
              <w:left w:val="nil"/>
              <w:bottom w:val="single" w:sz="4" w:space="0" w:color="auto"/>
              <w:right w:val="single" w:sz="4" w:space="0" w:color="auto"/>
            </w:tcBorders>
            <w:shd w:val="clear" w:color="auto" w:fill="auto"/>
            <w:noWrap/>
            <w:vAlign w:val="center"/>
            <w:hideMark/>
          </w:tcPr>
          <w:p w14:paraId="02874F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r>
      <w:tr w:rsidR="005E699F" w:rsidRPr="005E699F" w14:paraId="08ACDEE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6F9D7F7" w14:textId="77777777" w:rsidR="005E699F" w:rsidRPr="005E699F" w:rsidRDefault="005E699F" w:rsidP="005E699F">
            <w:pPr>
              <w:jc w:val="right"/>
              <w:rPr>
                <w:rFonts w:ascii="Helv" w:hAnsi="Helv" w:cs="Times New Roman"/>
                <w:sz w:val="20"/>
              </w:rPr>
            </w:pPr>
            <w:r w:rsidRPr="005E699F">
              <w:rPr>
                <w:rFonts w:ascii="Helv" w:hAnsi="Helv" w:cs="Times New Roman"/>
                <w:sz w:val="20"/>
              </w:rPr>
              <w:t>137400</w:t>
            </w:r>
          </w:p>
        </w:tc>
        <w:tc>
          <w:tcPr>
            <w:tcW w:w="298" w:type="dxa"/>
            <w:tcBorders>
              <w:top w:val="nil"/>
              <w:left w:val="single" w:sz="4" w:space="0" w:color="auto"/>
              <w:bottom w:val="nil"/>
              <w:right w:val="single" w:sz="4" w:space="0" w:color="auto"/>
            </w:tcBorders>
            <w:shd w:val="clear" w:color="FFFFFF" w:fill="002060"/>
            <w:noWrap/>
            <w:vAlign w:val="center"/>
            <w:hideMark/>
          </w:tcPr>
          <w:p w14:paraId="09DECA6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3081A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8E8B4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c>
          <w:tcPr>
            <w:tcW w:w="1458" w:type="dxa"/>
            <w:tcBorders>
              <w:top w:val="nil"/>
              <w:left w:val="nil"/>
              <w:bottom w:val="single" w:sz="4" w:space="0" w:color="auto"/>
              <w:right w:val="single" w:sz="4" w:space="0" w:color="auto"/>
            </w:tcBorders>
            <w:shd w:val="clear" w:color="auto" w:fill="auto"/>
            <w:noWrap/>
            <w:vAlign w:val="center"/>
            <w:hideMark/>
          </w:tcPr>
          <w:p w14:paraId="026F29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300" w:type="dxa"/>
            <w:tcBorders>
              <w:top w:val="nil"/>
              <w:left w:val="nil"/>
              <w:bottom w:val="single" w:sz="4" w:space="0" w:color="auto"/>
              <w:right w:val="single" w:sz="4" w:space="0" w:color="auto"/>
            </w:tcBorders>
            <w:shd w:val="clear" w:color="auto" w:fill="auto"/>
            <w:noWrap/>
            <w:vAlign w:val="center"/>
            <w:hideMark/>
          </w:tcPr>
          <w:p w14:paraId="7D99C0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152 </w:t>
            </w:r>
          </w:p>
        </w:tc>
        <w:tc>
          <w:tcPr>
            <w:tcW w:w="1380" w:type="dxa"/>
            <w:tcBorders>
              <w:top w:val="nil"/>
              <w:left w:val="nil"/>
              <w:bottom w:val="single" w:sz="4" w:space="0" w:color="auto"/>
              <w:right w:val="single" w:sz="4" w:space="0" w:color="auto"/>
            </w:tcBorders>
            <w:shd w:val="clear" w:color="auto" w:fill="auto"/>
            <w:noWrap/>
            <w:vAlign w:val="center"/>
            <w:hideMark/>
          </w:tcPr>
          <w:p w14:paraId="0E7E4D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c>
          <w:tcPr>
            <w:tcW w:w="1180" w:type="dxa"/>
            <w:tcBorders>
              <w:top w:val="nil"/>
              <w:left w:val="nil"/>
              <w:bottom w:val="single" w:sz="4" w:space="0" w:color="auto"/>
              <w:right w:val="single" w:sz="4" w:space="0" w:color="auto"/>
            </w:tcBorders>
            <w:shd w:val="clear" w:color="auto" w:fill="auto"/>
            <w:noWrap/>
            <w:vAlign w:val="center"/>
            <w:hideMark/>
          </w:tcPr>
          <w:p w14:paraId="1E7BA67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r>
      <w:tr w:rsidR="005E699F" w:rsidRPr="005E699F" w14:paraId="6ED1BB5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AF0BB1B" w14:textId="77777777" w:rsidR="005E699F" w:rsidRPr="005E699F" w:rsidRDefault="005E699F" w:rsidP="005E699F">
            <w:pPr>
              <w:jc w:val="right"/>
              <w:rPr>
                <w:rFonts w:ascii="Helv" w:hAnsi="Helv" w:cs="Times New Roman"/>
                <w:sz w:val="20"/>
              </w:rPr>
            </w:pPr>
            <w:r w:rsidRPr="005E699F">
              <w:rPr>
                <w:rFonts w:ascii="Helv" w:hAnsi="Helv" w:cs="Times New Roman"/>
                <w:sz w:val="20"/>
              </w:rPr>
              <w:t>138000</w:t>
            </w:r>
          </w:p>
        </w:tc>
        <w:tc>
          <w:tcPr>
            <w:tcW w:w="298" w:type="dxa"/>
            <w:tcBorders>
              <w:top w:val="nil"/>
              <w:left w:val="single" w:sz="4" w:space="0" w:color="auto"/>
              <w:bottom w:val="nil"/>
              <w:right w:val="single" w:sz="4" w:space="0" w:color="auto"/>
            </w:tcBorders>
            <w:shd w:val="clear" w:color="FFFFFF" w:fill="002060"/>
            <w:noWrap/>
            <w:vAlign w:val="center"/>
            <w:hideMark/>
          </w:tcPr>
          <w:p w14:paraId="3046DD9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9AEC6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10B09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c>
          <w:tcPr>
            <w:tcW w:w="1458" w:type="dxa"/>
            <w:tcBorders>
              <w:top w:val="nil"/>
              <w:left w:val="nil"/>
              <w:bottom w:val="single" w:sz="4" w:space="0" w:color="auto"/>
              <w:right w:val="single" w:sz="4" w:space="0" w:color="auto"/>
            </w:tcBorders>
            <w:shd w:val="clear" w:color="auto" w:fill="auto"/>
            <w:noWrap/>
            <w:vAlign w:val="center"/>
            <w:hideMark/>
          </w:tcPr>
          <w:p w14:paraId="0F892E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300" w:type="dxa"/>
            <w:tcBorders>
              <w:top w:val="nil"/>
              <w:left w:val="nil"/>
              <w:bottom w:val="single" w:sz="4" w:space="0" w:color="auto"/>
              <w:right w:val="single" w:sz="4" w:space="0" w:color="auto"/>
            </w:tcBorders>
            <w:shd w:val="clear" w:color="auto" w:fill="auto"/>
            <w:noWrap/>
            <w:vAlign w:val="center"/>
            <w:hideMark/>
          </w:tcPr>
          <w:p w14:paraId="1CD3718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152 </w:t>
            </w:r>
          </w:p>
        </w:tc>
        <w:tc>
          <w:tcPr>
            <w:tcW w:w="1380" w:type="dxa"/>
            <w:tcBorders>
              <w:top w:val="nil"/>
              <w:left w:val="nil"/>
              <w:bottom w:val="single" w:sz="4" w:space="0" w:color="auto"/>
              <w:right w:val="single" w:sz="4" w:space="0" w:color="auto"/>
            </w:tcBorders>
            <w:shd w:val="clear" w:color="auto" w:fill="auto"/>
            <w:noWrap/>
            <w:vAlign w:val="center"/>
            <w:hideMark/>
          </w:tcPr>
          <w:p w14:paraId="76B783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c>
          <w:tcPr>
            <w:tcW w:w="1180" w:type="dxa"/>
            <w:tcBorders>
              <w:top w:val="nil"/>
              <w:left w:val="nil"/>
              <w:bottom w:val="single" w:sz="4" w:space="0" w:color="auto"/>
              <w:right w:val="single" w:sz="4" w:space="0" w:color="auto"/>
            </w:tcBorders>
            <w:shd w:val="clear" w:color="auto" w:fill="auto"/>
            <w:noWrap/>
            <w:vAlign w:val="center"/>
            <w:hideMark/>
          </w:tcPr>
          <w:p w14:paraId="793484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121 </w:t>
            </w:r>
          </w:p>
        </w:tc>
      </w:tr>
      <w:tr w:rsidR="005E699F" w:rsidRPr="005E699F" w14:paraId="23DB3B4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F0C7C6C" w14:textId="77777777" w:rsidR="005E699F" w:rsidRPr="005E699F" w:rsidRDefault="005E699F" w:rsidP="005E699F">
            <w:pPr>
              <w:jc w:val="right"/>
              <w:rPr>
                <w:rFonts w:ascii="Helv" w:hAnsi="Helv" w:cs="Times New Roman"/>
                <w:sz w:val="20"/>
              </w:rPr>
            </w:pPr>
            <w:r w:rsidRPr="005E699F">
              <w:rPr>
                <w:rFonts w:ascii="Helv" w:hAnsi="Helv" w:cs="Times New Roman"/>
                <w:sz w:val="20"/>
              </w:rPr>
              <w:t>138600</w:t>
            </w:r>
          </w:p>
        </w:tc>
        <w:tc>
          <w:tcPr>
            <w:tcW w:w="298" w:type="dxa"/>
            <w:tcBorders>
              <w:top w:val="nil"/>
              <w:left w:val="single" w:sz="4" w:space="0" w:color="auto"/>
              <w:bottom w:val="nil"/>
              <w:right w:val="single" w:sz="4" w:space="0" w:color="auto"/>
            </w:tcBorders>
            <w:shd w:val="clear" w:color="FFFFFF" w:fill="002060"/>
            <w:noWrap/>
            <w:vAlign w:val="center"/>
            <w:hideMark/>
          </w:tcPr>
          <w:p w14:paraId="1D0E45A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791F7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5DE08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458" w:type="dxa"/>
            <w:tcBorders>
              <w:top w:val="nil"/>
              <w:left w:val="nil"/>
              <w:bottom w:val="single" w:sz="4" w:space="0" w:color="auto"/>
              <w:right w:val="single" w:sz="4" w:space="0" w:color="auto"/>
            </w:tcBorders>
            <w:shd w:val="clear" w:color="auto" w:fill="auto"/>
            <w:noWrap/>
            <w:vAlign w:val="center"/>
            <w:hideMark/>
          </w:tcPr>
          <w:p w14:paraId="7204EA4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300" w:type="dxa"/>
            <w:tcBorders>
              <w:top w:val="nil"/>
              <w:left w:val="nil"/>
              <w:bottom w:val="single" w:sz="4" w:space="0" w:color="auto"/>
              <w:right w:val="single" w:sz="4" w:space="0" w:color="auto"/>
            </w:tcBorders>
            <w:shd w:val="clear" w:color="auto" w:fill="auto"/>
            <w:noWrap/>
            <w:vAlign w:val="center"/>
            <w:hideMark/>
          </w:tcPr>
          <w:p w14:paraId="419B9F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c>
          <w:tcPr>
            <w:tcW w:w="1380" w:type="dxa"/>
            <w:tcBorders>
              <w:top w:val="nil"/>
              <w:left w:val="nil"/>
              <w:bottom w:val="single" w:sz="4" w:space="0" w:color="auto"/>
              <w:right w:val="single" w:sz="4" w:space="0" w:color="auto"/>
            </w:tcBorders>
            <w:shd w:val="clear" w:color="auto" w:fill="auto"/>
            <w:noWrap/>
            <w:vAlign w:val="center"/>
            <w:hideMark/>
          </w:tcPr>
          <w:p w14:paraId="0A439E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c>
          <w:tcPr>
            <w:tcW w:w="1180" w:type="dxa"/>
            <w:tcBorders>
              <w:top w:val="nil"/>
              <w:left w:val="nil"/>
              <w:bottom w:val="single" w:sz="4" w:space="0" w:color="auto"/>
              <w:right w:val="single" w:sz="4" w:space="0" w:color="auto"/>
            </w:tcBorders>
            <w:shd w:val="clear" w:color="auto" w:fill="auto"/>
            <w:noWrap/>
            <w:vAlign w:val="center"/>
            <w:hideMark/>
          </w:tcPr>
          <w:p w14:paraId="5F1E2E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r>
      <w:tr w:rsidR="005E699F" w:rsidRPr="005E699F" w14:paraId="5546791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C7E674B" w14:textId="77777777" w:rsidR="005E699F" w:rsidRPr="005E699F" w:rsidRDefault="005E699F" w:rsidP="005E699F">
            <w:pPr>
              <w:jc w:val="right"/>
              <w:rPr>
                <w:rFonts w:ascii="Helv" w:hAnsi="Helv" w:cs="Times New Roman"/>
                <w:sz w:val="20"/>
              </w:rPr>
            </w:pPr>
            <w:r w:rsidRPr="005E699F">
              <w:rPr>
                <w:rFonts w:ascii="Helv" w:hAnsi="Helv" w:cs="Times New Roman"/>
                <w:sz w:val="20"/>
              </w:rPr>
              <w:t>139200</w:t>
            </w:r>
          </w:p>
        </w:tc>
        <w:tc>
          <w:tcPr>
            <w:tcW w:w="298" w:type="dxa"/>
            <w:tcBorders>
              <w:top w:val="nil"/>
              <w:left w:val="single" w:sz="4" w:space="0" w:color="auto"/>
              <w:bottom w:val="nil"/>
              <w:right w:val="single" w:sz="4" w:space="0" w:color="auto"/>
            </w:tcBorders>
            <w:shd w:val="clear" w:color="FFFFFF" w:fill="002060"/>
            <w:noWrap/>
            <w:vAlign w:val="center"/>
            <w:hideMark/>
          </w:tcPr>
          <w:p w14:paraId="084D60D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B8811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E0446B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458" w:type="dxa"/>
            <w:tcBorders>
              <w:top w:val="nil"/>
              <w:left w:val="nil"/>
              <w:bottom w:val="single" w:sz="4" w:space="0" w:color="auto"/>
              <w:right w:val="single" w:sz="4" w:space="0" w:color="auto"/>
            </w:tcBorders>
            <w:shd w:val="clear" w:color="auto" w:fill="auto"/>
            <w:noWrap/>
            <w:vAlign w:val="center"/>
            <w:hideMark/>
          </w:tcPr>
          <w:p w14:paraId="1518DC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300" w:type="dxa"/>
            <w:tcBorders>
              <w:top w:val="nil"/>
              <w:left w:val="nil"/>
              <w:bottom w:val="single" w:sz="4" w:space="0" w:color="auto"/>
              <w:right w:val="single" w:sz="4" w:space="0" w:color="auto"/>
            </w:tcBorders>
            <w:shd w:val="clear" w:color="auto" w:fill="auto"/>
            <w:noWrap/>
            <w:vAlign w:val="center"/>
            <w:hideMark/>
          </w:tcPr>
          <w:p w14:paraId="75BCD4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c>
          <w:tcPr>
            <w:tcW w:w="1380" w:type="dxa"/>
            <w:tcBorders>
              <w:top w:val="nil"/>
              <w:left w:val="nil"/>
              <w:bottom w:val="single" w:sz="4" w:space="0" w:color="auto"/>
              <w:right w:val="single" w:sz="4" w:space="0" w:color="auto"/>
            </w:tcBorders>
            <w:shd w:val="clear" w:color="auto" w:fill="auto"/>
            <w:noWrap/>
            <w:vAlign w:val="center"/>
            <w:hideMark/>
          </w:tcPr>
          <w:p w14:paraId="683D80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c>
          <w:tcPr>
            <w:tcW w:w="1180" w:type="dxa"/>
            <w:tcBorders>
              <w:top w:val="nil"/>
              <w:left w:val="nil"/>
              <w:bottom w:val="single" w:sz="4" w:space="0" w:color="auto"/>
              <w:right w:val="single" w:sz="4" w:space="0" w:color="auto"/>
            </w:tcBorders>
            <w:shd w:val="clear" w:color="auto" w:fill="auto"/>
            <w:noWrap/>
            <w:vAlign w:val="center"/>
            <w:hideMark/>
          </w:tcPr>
          <w:p w14:paraId="1A8757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r>
      <w:tr w:rsidR="005E699F" w:rsidRPr="005E699F" w14:paraId="41E67B4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BA069CF" w14:textId="77777777" w:rsidR="005E699F" w:rsidRPr="005E699F" w:rsidRDefault="005E699F" w:rsidP="005E699F">
            <w:pPr>
              <w:jc w:val="right"/>
              <w:rPr>
                <w:rFonts w:ascii="Helv" w:hAnsi="Helv" w:cs="Times New Roman"/>
                <w:sz w:val="20"/>
              </w:rPr>
            </w:pPr>
            <w:r w:rsidRPr="005E699F">
              <w:rPr>
                <w:rFonts w:ascii="Helv" w:hAnsi="Helv" w:cs="Times New Roman"/>
                <w:sz w:val="20"/>
              </w:rPr>
              <w:t>139800</w:t>
            </w:r>
          </w:p>
        </w:tc>
        <w:tc>
          <w:tcPr>
            <w:tcW w:w="298" w:type="dxa"/>
            <w:tcBorders>
              <w:top w:val="nil"/>
              <w:left w:val="single" w:sz="4" w:space="0" w:color="auto"/>
              <w:bottom w:val="nil"/>
              <w:right w:val="single" w:sz="4" w:space="0" w:color="auto"/>
            </w:tcBorders>
            <w:shd w:val="clear" w:color="FFFFFF" w:fill="002060"/>
            <w:noWrap/>
            <w:vAlign w:val="center"/>
            <w:hideMark/>
          </w:tcPr>
          <w:p w14:paraId="2407E6B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E2BD7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3055F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458" w:type="dxa"/>
            <w:tcBorders>
              <w:top w:val="nil"/>
              <w:left w:val="nil"/>
              <w:bottom w:val="single" w:sz="4" w:space="0" w:color="auto"/>
              <w:right w:val="single" w:sz="4" w:space="0" w:color="auto"/>
            </w:tcBorders>
            <w:shd w:val="clear" w:color="auto" w:fill="auto"/>
            <w:noWrap/>
            <w:vAlign w:val="center"/>
            <w:hideMark/>
          </w:tcPr>
          <w:p w14:paraId="102CA0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300" w:type="dxa"/>
            <w:tcBorders>
              <w:top w:val="nil"/>
              <w:left w:val="nil"/>
              <w:bottom w:val="single" w:sz="4" w:space="0" w:color="auto"/>
              <w:right w:val="single" w:sz="4" w:space="0" w:color="auto"/>
            </w:tcBorders>
            <w:shd w:val="clear" w:color="auto" w:fill="auto"/>
            <w:noWrap/>
            <w:vAlign w:val="center"/>
            <w:hideMark/>
          </w:tcPr>
          <w:p w14:paraId="1B16AF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c>
          <w:tcPr>
            <w:tcW w:w="1380" w:type="dxa"/>
            <w:tcBorders>
              <w:top w:val="nil"/>
              <w:left w:val="nil"/>
              <w:bottom w:val="single" w:sz="4" w:space="0" w:color="auto"/>
              <w:right w:val="single" w:sz="4" w:space="0" w:color="auto"/>
            </w:tcBorders>
            <w:shd w:val="clear" w:color="auto" w:fill="auto"/>
            <w:noWrap/>
            <w:vAlign w:val="center"/>
            <w:hideMark/>
          </w:tcPr>
          <w:p w14:paraId="505AD9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c>
          <w:tcPr>
            <w:tcW w:w="1180" w:type="dxa"/>
            <w:tcBorders>
              <w:top w:val="nil"/>
              <w:left w:val="nil"/>
              <w:bottom w:val="single" w:sz="4" w:space="0" w:color="auto"/>
              <w:right w:val="single" w:sz="4" w:space="0" w:color="auto"/>
            </w:tcBorders>
            <w:shd w:val="clear" w:color="auto" w:fill="auto"/>
            <w:noWrap/>
            <w:vAlign w:val="center"/>
            <w:hideMark/>
          </w:tcPr>
          <w:p w14:paraId="486410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122 </w:t>
            </w:r>
          </w:p>
        </w:tc>
      </w:tr>
      <w:tr w:rsidR="005E699F" w:rsidRPr="005E699F" w14:paraId="1F44EC0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214C3C3" w14:textId="77777777" w:rsidR="005E699F" w:rsidRPr="005E699F" w:rsidRDefault="005E699F" w:rsidP="005E699F">
            <w:pPr>
              <w:jc w:val="right"/>
              <w:rPr>
                <w:rFonts w:ascii="Helv" w:hAnsi="Helv" w:cs="Times New Roman"/>
                <w:sz w:val="20"/>
              </w:rPr>
            </w:pPr>
            <w:r w:rsidRPr="005E699F">
              <w:rPr>
                <w:rFonts w:ascii="Helv" w:hAnsi="Helv" w:cs="Times New Roman"/>
                <w:sz w:val="20"/>
              </w:rPr>
              <w:t>140400</w:t>
            </w:r>
          </w:p>
        </w:tc>
        <w:tc>
          <w:tcPr>
            <w:tcW w:w="298" w:type="dxa"/>
            <w:tcBorders>
              <w:top w:val="nil"/>
              <w:left w:val="single" w:sz="4" w:space="0" w:color="auto"/>
              <w:bottom w:val="nil"/>
              <w:right w:val="single" w:sz="4" w:space="0" w:color="auto"/>
            </w:tcBorders>
            <w:shd w:val="clear" w:color="FFFFFF" w:fill="002060"/>
            <w:noWrap/>
            <w:vAlign w:val="center"/>
            <w:hideMark/>
          </w:tcPr>
          <w:p w14:paraId="31A6EFA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C457F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13A93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c>
          <w:tcPr>
            <w:tcW w:w="1458" w:type="dxa"/>
            <w:tcBorders>
              <w:top w:val="nil"/>
              <w:left w:val="nil"/>
              <w:bottom w:val="single" w:sz="4" w:space="0" w:color="auto"/>
              <w:right w:val="single" w:sz="4" w:space="0" w:color="auto"/>
            </w:tcBorders>
            <w:shd w:val="clear" w:color="auto" w:fill="auto"/>
            <w:noWrap/>
            <w:vAlign w:val="center"/>
            <w:hideMark/>
          </w:tcPr>
          <w:p w14:paraId="7F42CC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c>
          <w:tcPr>
            <w:tcW w:w="1300" w:type="dxa"/>
            <w:tcBorders>
              <w:top w:val="nil"/>
              <w:left w:val="nil"/>
              <w:bottom w:val="single" w:sz="4" w:space="0" w:color="auto"/>
              <w:right w:val="single" w:sz="4" w:space="0" w:color="auto"/>
            </w:tcBorders>
            <w:shd w:val="clear" w:color="auto" w:fill="auto"/>
            <w:noWrap/>
            <w:vAlign w:val="center"/>
            <w:hideMark/>
          </w:tcPr>
          <w:p w14:paraId="40A445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c>
          <w:tcPr>
            <w:tcW w:w="1380" w:type="dxa"/>
            <w:tcBorders>
              <w:top w:val="nil"/>
              <w:left w:val="nil"/>
              <w:bottom w:val="single" w:sz="4" w:space="0" w:color="auto"/>
              <w:right w:val="single" w:sz="4" w:space="0" w:color="auto"/>
            </w:tcBorders>
            <w:shd w:val="clear" w:color="auto" w:fill="auto"/>
            <w:noWrap/>
            <w:vAlign w:val="center"/>
            <w:hideMark/>
          </w:tcPr>
          <w:p w14:paraId="78FD65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c>
          <w:tcPr>
            <w:tcW w:w="1180" w:type="dxa"/>
            <w:tcBorders>
              <w:top w:val="nil"/>
              <w:left w:val="nil"/>
              <w:bottom w:val="single" w:sz="4" w:space="0" w:color="auto"/>
              <w:right w:val="single" w:sz="4" w:space="0" w:color="auto"/>
            </w:tcBorders>
            <w:shd w:val="clear" w:color="auto" w:fill="auto"/>
            <w:noWrap/>
            <w:vAlign w:val="center"/>
            <w:hideMark/>
          </w:tcPr>
          <w:p w14:paraId="2C2B96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123 </w:t>
            </w:r>
          </w:p>
        </w:tc>
      </w:tr>
      <w:tr w:rsidR="005E699F" w:rsidRPr="005E699F" w14:paraId="686835A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2205D54" w14:textId="77777777" w:rsidR="005E699F" w:rsidRPr="005E699F" w:rsidRDefault="005E699F" w:rsidP="005E699F">
            <w:pPr>
              <w:jc w:val="right"/>
              <w:rPr>
                <w:rFonts w:ascii="Helv" w:hAnsi="Helv" w:cs="Times New Roman"/>
                <w:sz w:val="20"/>
              </w:rPr>
            </w:pPr>
            <w:r w:rsidRPr="005E699F">
              <w:rPr>
                <w:rFonts w:ascii="Helv" w:hAnsi="Helv" w:cs="Times New Roman"/>
                <w:sz w:val="20"/>
              </w:rPr>
              <w:t>141000</w:t>
            </w:r>
          </w:p>
        </w:tc>
        <w:tc>
          <w:tcPr>
            <w:tcW w:w="298" w:type="dxa"/>
            <w:tcBorders>
              <w:top w:val="nil"/>
              <w:left w:val="single" w:sz="4" w:space="0" w:color="auto"/>
              <w:bottom w:val="nil"/>
              <w:right w:val="single" w:sz="4" w:space="0" w:color="auto"/>
            </w:tcBorders>
            <w:shd w:val="clear" w:color="FFFFFF" w:fill="002060"/>
            <w:noWrap/>
            <w:vAlign w:val="center"/>
            <w:hideMark/>
          </w:tcPr>
          <w:p w14:paraId="1EA9389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CED6B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B2FA1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458" w:type="dxa"/>
            <w:tcBorders>
              <w:top w:val="nil"/>
              <w:left w:val="nil"/>
              <w:bottom w:val="single" w:sz="4" w:space="0" w:color="auto"/>
              <w:right w:val="single" w:sz="4" w:space="0" w:color="auto"/>
            </w:tcBorders>
            <w:shd w:val="clear" w:color="auto" w:fill="auto"/>
            <w:noWrap/>
            <w:vAlign w:val="center"/>
            <w:hideMark/>
          </w:tcPr>
          <w:p w14:paraId="0D5050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300" w:type="dxa"/>
            <w:tcBorders>
              <w:top w:val="nil"/>
              <w:left w:val="nil"/>
              <w:bottom w:val="single" w:sz="4" w:space="0" w:color="auto"/>
              <w:right w:val="single" w:sz="4" w:space="0" w:color="auto"/>
            </w:tcBorders>
            <w:shd w:val="clear" w:color="auto" w:fill="auto"/>
            <w:noWrap/>
            <w:vAlign w:val="center"/>
            <w:hideMark/>
          </w:tcPr>
          <w:p w14:paraId="5D2755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c>
          <w:tcPr>
            <w:tcW w:w="1380" w:type="dxa"/>
            <w:tcBorders>
              <w:top w:val="nil"/>
              <w:left w:val="nil"/>
              <w:bottom w:val="single" w:sz="4" w:space="0" w:color="auto"/>
              <w:right w:val="single" w:sz="4" w:space="0" w:color="auto"/>
            </w:tcBorders>
            <w:shd w:val="clear" w:color="auto" w:fill="auto"/>
            <w:noWrap/>
            <w:vAlign w:val="center"/>
            <w:hideMark/>
          </w:tcPr>
          <w:p w14:paraId="490045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c>
          <w:tcPr>
            <w:tcW w:w="1180" w:type="dxa"/>
            <w:tcBorders>
              <w:top w:val="nil"/>
              <w:left w:val="nil"/>
              <w:bottom w:val="single" w:sz="4" w:space="0" w:color="auto"/>
              <w:right w:val="single" w:sz="4" w:space="0" w:color="auto"/>
            </w:tcBorders>
            <w:shd w:val="clear" w:color="auto" w:fill="auto"/>
            <w:noWrap/>
            <w:vAlign w:val="center"/>
            <w:hideMark/>
          </w:tcPr>
          <w:p w14:paraId="2A6B10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123 </w:t>
            </w:r>
          </w:p>
        </w:tc>
      </w:tr>
      <w:tr w:rsidR="005E699F" w:rsidRPr="005E699F" w14:paraId="6C374E3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0DEA4AE"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141600</w:t>
            </w:r>
          </w:p>
        </w:tc>
        <w:tc>
          <w:tcPr>
            <w:tcW w:w="298" w:type="dxa"/>
            <w:tcBorders>
              <w:top w:val="nil"/>
              <w:left w:val="single" w:sz="4" w:space="0" w:color="auto"/>
              <w:bottom w:val="nil"/>
              <w:right w:val="single" w:sz="4" w:space="0" w:color="auto"/>
            </w:tcBorders>
            <w:shd w:val="clear" w:color="FFFFFF" w:fill="002060"/>
            <w:noWrap/>
            <w:vAlign w:val="center"/>
            <w:hideMark/>
          </w:tcPr>
          <w:p w14:paraId="7860615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483B8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C3A8C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458" w:type="dxa"/>
            <w:tcBorders>
              <w:top w:val="nil"/>
              <w:left w:val="nil"/>
              <w:bottom w:val="single" w:sz="4" w:space="0" w:color="auto"/>
              <w:right w:val="single" w:sz="4" w:space="0" w:color="auto"/>
            </w:tcBorders>
            <w:shd w:val="clear" w:color="auto" w:fill="auto"/>
            <w:noWrap/>
            <w:vAlign w:val="center"/>
            <w:hideMark/>
          </w:tcPr>
          <w:p w14:paraId="1D3DEF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300" w:type="dxa"/>
            <w:tcBorders>
              <w:top w:val="nil"/>
              <w:left w:val="nil"/>
              <w:bottom w:val="single" w:sz="4" w:space="0" w:color="auto"/>
              <w:right w:val="single" w:sz="4" w:space="0" w:color="auto"/>
            </w:tcBorders>
            <w:shd w:val="clear" w:color="auto" w:fill="auto"/>
            <w:noWrap/>
            <w:vAlign w:val="center"/>
            <w:hideMark/>
          </w:tcPr>
          <w:p w14:paraId="6C0825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c>
          <w:tcPr>
            <w:tcW w:w="1380" w:type="dxa"/>
            <w:tcBorders>
              <w:top w:val="nil"/>
              <w:left w:val="nil"/>
              <w:bottom w:val="single" w:sz="4" w:space="0" w:color="auto"/>
              <w:right w:val="single" w:sz="4" w:space="0" w:color="auto"/>
            </w:tcBorders>
            <w:shd w:val="clear" w:color="auto" w:fill="auto"/>
            <w:noWrap/>
            <w:vAlign w:val="center"/>
            <w:hideMark/>
          </w:tcPr>
          <w:p w14:paraId="0F8AFC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180" w:type="dxa"/>
            <w:tcBorders>
              <w:top w:val="nil"/>
              <w:left w:val="nil"/>
              <w:bottom w:val="single" w:sz="4" w:space="0" w:color="auto"/>
              <w:right w:val="single" w:sz="4" w:space="0" w:color="auto"/>
            </w:tcBorders>
            <w:shd w:val="clear" w:color="auto" w:fill="auto"/>
            <w:noWrap/>
            <w:vAlign w:val="center"/>
            <w:hideMark/>
          </w:tcPr>
          <w:p w14:paraId="61F417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124 </w:t>
            </w:r>
          </w:p>
        </w:tc>
      </w:tr>
      <w:tr w:rsidR="005E699F" w:rsidRPr="005E699F" w14:paraId="6062317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0C15CD8" w14:textId="77777777" w:rsidR="005E699F" w:rsidRPr="005E699F" w:rsidRDefault="005E699F" w:rsidP="005E699F">
            <w:pPr>
              <w:jc w:val="right"/>
              <w:rPr>
                <w:rFonts w:ascii="Helv" w:hAnsi="Helv" w:cs="Times New Roman"/>
                <w:sz w:val="20"/>
              </w:rPr>
            </w:pPr>
            <w:r w:rsidRPr="005E699F">
              <w:rPr>
                <w:rFonts w:ascii="Helv" w:hAnsi="Helv" w:cs="Times New Roman"/>
                <w:sz w:val="20"/>
              </w:rPr>
              <w:t>142200</w:t>
            </w:r>
          </w:p>
        </w:tc>
        <w:tc>
          <w:tcPr>
            <w:tcW w:w="298" w:type="dxa"/>
            <w:tcBorders>
              <w:top w:val="nil"/>
              <w:left w:val="single" w:sz="4" w:space="0" w:color="auto"/>
              <w:bottom w:val="nil"/>
              <w:right w:val="single" w:sz="4" w:space="0" w:color="auto"/>
            </w:tcBorders>
            <w:shd w:val="clear" w:color="FFFFFF" w:fill="002060"/>
            <w:noWrap/>
            <w:vAlign w:val="center"/>
            <w:hideMark/>
          </w:tcPr>
          <w:p w14:paraId="3513867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91B2F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30741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c>
          <w:tcPr>
            <w:tcW w:w="1458" w:type="dxa"/>
            <w:tcBorders>
              <w:top w:val="nil"/>
              <w:left w:val="nil"/>
              <w:bottom w:val="single" w:sz="4" w:space="0" w:color="auto"/>
              <w:right w:val="single" w:sz="4" w:space="0" w:color="auto"/>
            </w:tcBorders>
            <w:shd w:val="clear" w:color="auto" w:fill="auto"/>
            <w:noWrap/>
            <w:vAlign w:val="center"/>
            <w:hideMark/>
          </w:tcPr>
          <w:p w14:paraId="386578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c>
          <w:tcPr>
            <w:tcW w:w="1300" w:type="dxa"/>
            <w:tcBorders>
              <w:top w:val="nil"/>
              <w:left w:val="nil"/>
              <w:bottom w:val="single" w:sz="4" w:space="0" w:color="auto"/>
              <w:right w:val="single" w:sz="4" w:space="0" w:color="auto"/>
            </w:tcBorders>
            <w:shd w:val="clear" w:color="auto" w:fill="auto"/>
            <w:noWrap/>
            <w:vAlign w:val="center"/>
            <w:hideMark/>
          </w:tcPr>
          <w:p w14:paraId="27CA67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c>
          <w:tcPr>
            <w:tcW w:w="1380" w:type="dxa"/>
            <w:tcBorders>
              <w:top w:val="nil"/>
              <w:left w:val="nil"/>
              <w:bottom w:val="single" w:sz="4" w:space="0" w:color="auto"/>
              <w:right w:val="single" w:sz="4" w:space="0" w:color="auto"/>
            </w:tcBorders>
            <w:shd w:val="clear" w:color="auto" w:fill="auto"/>
            <w:noWrap/>
            <w:vAlign w:val="center"/>
            <w:hideMark/>
          </w:tcPr>
          <w:p w14:paraId="1AEB11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180" w:type="dxa"/>
            <w:tcBorders>
              <w:top w:val="nil"/>
              <w:left w:val="nil"/>
              <w:bottom w:val="single" w:sz="4" w:space="0" w:color="auto"/>
              <w:right w:val="single" w:sz="4" w:space="0" w:color="auto"/>
            </w:tcBorders>
            <w:shd w:val="clear" w:color="auto" w:fill="auto"/>
            <w:noWrap/>
            <w:vAlign w:val="center"/>
            <w:hideMark/>
          </w:tcPr>
          <w:p w14:paraId="470686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124 </w:t>
            </w:r>
          </w:p>
        </w:tc>
      </w:tr>
      <w:tr w:rsidR="005E699F" w:rsidRPr="005E699F" w14:paraId="774ADE6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2117E93" w14:textId="77777777" w:rsidR="005E699F" w:rsidRPr="005E699F" w:rsidRDefault="005E699F" w:rsidP="005E699F">
            <w:pPr>
              <w:jc w:val="right"/>
              <w:rPr>
                <w:rFonts w:ascii="Helv" w:hAnsi="Helv" w:cs="Times New Roman"/>
                <w:sz w:val="20"/>
              </w:rPr>
            </w:pPr>
            <w:r w:rsidRPr="005E699F">
              <w:rPr>
                <w:rFonts w:ascii="Helv" w:hAnsi="Helv" w:cs="Times New Roman"/>
                <w:sz w:val="20"/>
              </w:rPr>
              <w:t>142800</w:t>
            </w:r>
          </w:p>
        </w:tc>
        <w:tc>
          <w:tcPr>
            <w:tcW w:w="298" w:type="dxa"/>
            <w:tcBorders>
              <w:top w:val="nil"/>
              <w:left w:val="single" w:sz="4" w:space="0" w:color="auto"/>
              <w:bottom w:val="nil"/>
              <w:right w:val="single" w:sz="4" w:space="0" w:color="auto"/>
            </w:tcBorders>
            <w:shd w:val="clear" w:color="FFFFFF" w:fill="002060"/>
            <w:noWrap/>
            <w:vAlign w:val="center"/>
            <w:hideMark/>
          </w:tcPr>
          <w:p w14:paraId="6431920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CBC4B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EB493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458" w:type="dxa"/>
            <w:tcBorders>
              <w:top w:val="nil"/>
              <w:left w:val="nil"/>
              <w:bottom w:val="single" w:sz="4" w:space="0" w:color="auto"/>
              <w:right w:val="single" w:sz="4" w:space="0" w:color="auto"/>
            </w:tcBorders>
            <w:shd w:val="clear" w:color="auto" w:fill="auto"/>
            <w:noWrap/>
            <w:vAlign w:val="center"/>
            <w:hideMark/>
          </w:tcPr>
          <w:p w14:paraId="308B46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c>
          <w:tcPr>
            <w:tcW w:w="1300" w:type="dxa"/>
            <w:tcBorders>
              <w:top w:val="nil"/>
              <w:left w:val="nil"/>
              <w:bottom w:val="single" w:sz="4" w:space="0" w:color="auto"/>
              <w:right w:val="single" w:sz="4" w:space="0" w:color="auto"/>
            </w:tcBorders>
            <w:shd w:val="clear" w:color="auto" w:fill="auto"/>
            <w:noWrap/>
            <w:vAlign w:val="center"/>
            <w:hideMark/>
          </w:tcPr>
          <w:p w14:paraId="6A19B4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c>
          <w:tcPr>
            <w:tcW w:w="1380" w:type="dxa"/>
            <w:tcBorders>
              <w:top w:val="nil"/>
              <w:left w:val="nil"/>
              <w:bottom w:val="single" w:sz="4" w:space="0" w:color="auto"/>
              <w:right w:val="single" w:sz="4" w:space="0" w:color="auto"/>
            </w:tcBorders>
            <w:shd w:val="clear" w:color="auto" w:fill="auto"/>
            <w:noWrap/>
            <w:vAlign w:val="center"/>
            <w:hideMark/>
          </w:tcPr>
          <w:p w14:paraId="773D5A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c>
          <w:tcPr>
            <w:tcW w:w="1180" w:type="dxa"/>
            <w:tcBorders>
              <w:top w:val="nil"/>
              <w:left w:val="nil"/>
              <w:bottom w:val="single" w:sz="4" w:space="0" w:color="auto"/>
              <w:right w:val="single" w:sz="4" w:space="0" w:color="auto"/>
            </w:tcBorders>
            <w:shd w:val="clear" w:color="auto" w:fill="auto"/>
            <w:noWrap/>
            <w:vAlign w:val="center"/>
            <w:hideMark/>
          </w:tcPr>
          <w:p w14:paraId="07D451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124 </w:t>
            </w:r>
          </w:p>
        </w:tc>
      </w:tr>
      <w:tr w:rsidR="005E699F" w:rsidRPr="005E699F" w14:paraId="6957DF6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E42F960" w14:textId="77777777" w:rsidR="005E699F" w:rsidRPr="005E699F" w:rsidRDefault="005E699F" w:rsidP="005E699F">
            <w:pPr>
              <w:jc w:val="right"/>
              <w:rPr>
                <w:rFonts w:ascii="Helv" w:hAnsi="Helv" w:cs="Times New Roman"/>
                <w:sz w:val="20"/>
              </w:rPr>
            </w:pPr>
            <w:r w:rsidRPr="005E699F">
              <w:rPr>
                <w:rFonts w:ascii="Helv" w:hAnsi="Helv" w:cs="Times New Roman"/>
                <w:sz w:val="20"/>
              </w:rPr>
              <w:t>143400</w:t>
            </w:r>
          </w:p>
        </w:tc>
        <w:tc>
          <w:tcPr>
            <w:tcW w:w="298" w:type="dxa"/>
            <w:tcBorders>
              <w:top w:val="nil"/>
              <w:left w:val="single" w:sz="4" w:space="0" w:color="auto"/>
              <w:bottom w:val="nil"/>
              <w:right w:val="single" w:sz="4" w:space="0" w:color="auto"/>
            </w:tcBorders>
            <w:shd w:val="clear" w:color="FFFFFF" w:fill="002060"/>
            <w:noWrap/>
            <w:vAlign w:val="center"/>
            <w:hideMark/>
          </w:tcPr>
          <w:p w14:paraId="3A65975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66BB8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D9897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458" w:type="dxa"/>
            <w:tcBorders>
              <w:top w:val="nil"/>
              <w:left w:val="nil"/>
              <w:bottom w:val="single" w:sz="4" w:space="0" w:color="auto"/>
              <w:right w:val="single" w:sz="4" w:space="0" w:color="auto"/>
            </w:tcBorders>
            <w:shd w:val="clear" w:color="auto" w:fill="auto"/>
            <w:noWrap/>
            <w:vAlign w:val="center"/>
            <w:hideMark/>
          </w:tcPr>
          <w:p w14:paraId="71E764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c>
          <w:tcPr>
            <w:tcW w:w="1300" w:type="dxa"/>
            <w:tcBorders>
              <w:top w:val="nil"/>
              <w:left w:val="nil"/>
              <w:bottom w:val="single" w:sz="4" w:space="0" w:color="auto"/>
              <w:right w:val="single" w:sz="4" w:space="0" w:color="auto"/>
            </w:tcBorders>
            <w:shd w:val="clear" w:color="auto" w:fill="auto"/>
            <w:noWrap/>
            <w:vAlign w:val="center"/>
            <w:hideMark/>
          </w:tcPr>
          <w:p w14:paraId="5512E4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380" w:type="dxa"/>
            <w:tcBorders>
              <w:top w:val="nil"/>
              <w:left w:val="nil"/>
              <w:bottom w:val="single" w:sz="4" w:space="0" w:color="auto"/>
              <w:right w:val="single" w:sz="4" w:space="0" w:color="auto"/>
            </w:tcBorders>
            <w:shd w:val="clear" w:color="auto" w:fill="auto"/>
            <w:noWrap/>
            <w:vAlign w:val="center"/>
            <w:hideMark/>
          </w:tcPr>
          <w:p w14:paraId="50C9E0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c>
          <w:tcPr>
            <w:tcW w:w="1180" w:type="dxa"/>
            <w:tcBorders>
              <w:top w:val="nil"/>
              <w:left w:val="nil"/>
              <w:bottom w:val="single" w:sz="4" w:space="0" w:color="auto"/>
              <w:right w:val="single" w:sz="4" w:space="0" w:color="auto"/>
            </w:tcBorders>
            <w:shd w:val="clear" w:color="auto" w:fill="auto"/>
            <w:noWrap/>
            <w:vAlign w:val="center"/>
            <w:hideMark/>
          </w:tcPr>
          <w:p w14:paraId="6BB3BC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125 </w:t>
            </w:r>
          </w:p>
        </w:tc>
      </w:tr>
      <w:tr w:rsidR="005E699F" w:rsidRPr="005E699F" w14:paraId="7247168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B2147F4" w14:textId="77777777" w:rsidR="005E699F" w:rsidRPr="005E699F" w:rsidRDefault="005E699F" w:rsidP="005E699F">
            <w:pPr>
              <w:jc w:val="right"/>
              <w:rPr>
                <w:rFonts w:ascii="Helv" w:hAnsi="Helv" w:cs="Times New Roman"/>
                <w:sz w:val="20"/>
              </w:rPr>
            </w:pPr>
            <w:r w:rsidRPr="005E699F">
              <w:rPr>
                <w:rFonts w:ascii="Helv" w:hAnsi="Helv" w:cs="Times New Roman"/>
                <w:sz w:val="20"/>
              </w:rPr>
              <w:t>144000</w:t>
            </w:r>
          </w:p>
        </w:tc>
        <w:tc>
          <w:tcPr>
            <w:tcW w:w="298" w:type="dxa"/>
            <w:tcBorders>
              <w:top w:val="nil"/>
              <w:left w:val="single" w:sz="4" w:space="0" w:color="auto"/>
              <w:bottom w:val="nil"/>
              <w:right w:val="single" w:sz="4" w:space="0" w:color="auto"/>
            </w:tcBorders>
            <w:shd w:val="clear" w:color="FFFFFF" w:fill="002060"/>
            <w:noWrap/>
            <w:vAlign w:val="center"/>
            <w:hideMark/>
          </w:tcPr>
          <w:p w14:paraId="76D252E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DC42E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A39E8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239 </w:t>
            </w:r>
          </w:p>
        </w:tc>
        <w:tc>
          <w:tcPr>
            <w:tcW w:w="1458" w:type="dxa"/>
            <w:tcBorders>
              <w:top w:val="nil"/>
              <w:left w:val="nil"/>
              <w:bottom w:val="single" w:sz="4" w:space="0" w:color="auto"/>
              <w:right w:val="single" w:sz="4" w:space="0" w:color="auto"/>
            </w:tcBorders>
            <w:shd w:val="clear" w:color="auto" w:fill="auto"/>
            <w:noWrap/>
            <w:vAlign w:val="center"/>
            <w:hideMark/>
          </w:tcPr>
          <w:p w14:paraId="4A9B5E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c>
          <w:tcPr>
            <w:tcW w:w="1300" w:type="dxa"/>
            <w:tcBorders>
              <w:top w:val="nil"/>
              <w:left w:val="nil"/>
              <w:bottom w:val="single" w:sz="4" w:space="0" w:color="auto"/>
              <w:right w:val="single" w:sz="4" w:space="0" w:color="auto"/>
            </w:tcBorders>
            <w:shd w:val="clear" w:color="auto" w:fill="auto"/>
            <w:noWrap/>
            <w:vAlign w:val="center"/>
            <w:hideMark/>
          </w:tcPr>
          <w:p w14:paraId="458A5E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380" w:type="dxa"/>
            <w:tcBorders>
              <w:top w:val="nil"/>
              <w:left w:val="nil"/>
              <w:bottom w:val="single" w:sz="4" w:space="0" w:color="auto"/>
              <w:right w:val="single" w:sz="4" w:space="0" w:color="auto"/>
            </w:tcBorders>
            <w:shd w:val="clear" w:color="auto" w:fill="auto"/>
            <w:noWrap/>
            <w:vAlign w:val="center"/>
            <w:hideMark/>
          </w:tcPr>
          <w:p w14:paraId="68673C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c>
          <w:tcPr>
            <w:tcW w:w="1180" w:type="dxa"/>
            <w:tcBorders>
              <w:top w:val="nil"/>
              <w:left w:val="nil"/>
              <w:bottom w:val="single" w:sz="4" w:space="0" w:color="auto"/>
              <w:right w:val="single" w:sz="4" w:space="0" w:color="auto"/>
            </w:tcBorders>
            <w:shd w:val="clear" w:color="auto" w:fill="auto"/>
            <w:noWrap/>
            <w:vAlign w:val="center"/>
            <w:hideMark/>
          </w:tcPr>
          <w:p w14:paraId="5B7D55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125 </w:t>
            </w:r>
          </w:p>
        </w:tc>
      </w:tr>
      <w:tr w:rsidR="005E699F" w:rsidRPr="005E699F" w14:paraId="1175ECE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C38F864" w14:textId="77777777" w:rsidR="005E699F" w:rsidRPr="005E699F" w:rsidRDefault="005E699F" w:rsidP="005E699F">
            <w:pPr>
              <w:jc w:val="right"/>
              <w:rPr>
                <w:rFonts w:ascii="Helv" w:hAnsi="Helv" w:cs="Times New Roman"/>
                <w:sz w:val="20"/>
              </w:rPr>
            </w:pPr>
            <w:r w:rsidRPr="005E699F">
              <w:rPr>
                <w:rFonts w:ascii="Helv" w:hAnsi="Helv" w:cs="Times New Roman"/>
                <w:sz w:val="20"/>
              </w:rPr>
              <w:t>144600</w:t>
            </w:r>
          </w:p>
        </w:tc>
        <w:tc>
          <w:tcPr>
            <w:tcW w:w="298" w:type="dxa"/>
            <w:tcBorders>
              <w:top w:val="nil"/>
              <w:left w:val="single" w:sz="4" w:space="0" w:color="auto"/>
              <w:bottom w:val="nil"/>
              <w:right w:val="single" w:sz="4" w:space="0" w:color="auto"/>
            </w:tcBorders>
            <w:shd w:val="clear" w:color="FFFFFF" w:fill="002060"/>
            <w:noWrap/>
            <w:vAlign w:val="center"/>
            <w:hideMark/>
          </w:tcPr>
          <w:p w14:paraId="209DCDC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0ECF1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CEC9A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458" w:type="dxa"/>
            <w:tcBorders>
              <w:top w:val="nil"/>
              <w:left w:val="nil"/>
              <w:bottom w:val="single" w:sz="4" w:space="0" w:color="auto"/>
              <w:right w:val="single" w:sz="4" w:space="0" w:color="auto"/>
            </w:tcBorders>
            <w:shd w:val="clear" w:color="auto" w:fill="auto"/>
            <w:noWrap/>
            <w:vAlign w:val="center"/>
            <w:hideMark/>
          </w:tcPr>
          <w:p w14:paraId="1BFE22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c>
          <w:tcPr>
            <w:tcW w:w="1300" w:type="dxa"/>
            <w:tcBorders>
              <w:top w:val="nil"/>
              <w:left w:val="nil"/>
              <w:bottom w:val="single" w:sz="4" w:space="0" w:color="auto"/>
              <w:right w:val="single" w:sz="4" w:space="0" w:color="auto"/>
            </w:tcBorders>
            <w:shd w:val="clear" w:color="auto" w:fill="auto"/>
            <w:noWrap/>
            <w:vAlign w:val="center"/>
            <w:hideMark/>
          </w:tcPr>
          <w:p w14:paraId="7F8B9D6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380" w:type="dxa"/>
            <w:tcBorders>
              <w:top w:val="nil"/>
              <w:left w:val="nil"/>
              <w:bottom w:val="single" w:sz="4" w:space="0" w:color="auto"/>
              <w:right w:val="single" w:sz="4" w:space="0" w:color="auto"/>
            </w:tcBorders>
            <w:shd w:val="clear" w:color="auto" w:fill="auto"/>
            <w:noWrap/>
            <w:vAlign w:val="center"/>
            <w:hideMark/>
          </w:tcPr>
          <w:p w14:paraId="2A221F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c>
          <w:tcPr>
            <w:tcW w:w="1180" w:type="dxa"/>
            <w:tcBorders>
              <w:top w:val="nil"/>
              <w:left w:val="nil"/>
              <w:bottom w:val="single" w:sz="4" w:space="0" w:color="auto"/>
              <w:right w:val="single" w:sz="4" w:space="0" w:color="auto"/>
            </w:tcBorders>
            <w:shd w:val="clear" w:color="auto" w:fill="auto"/>
            <w:noWrap/>
            <w:vAlign w:val="center"/>
            <w:hideMark/>
          </w:tcPr>
          <w:p w14:paraId="7A14F7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126 </w:t>
            </w:r>
          </w:p>
        </w:tc>
      </w:tr>
      <w:tr w:rsidR="005E699F" w:rsidRPr="005E699F" w14:paraId="672DE9B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40DE0BC" w14:textId="77777777" w:rsidR="005E699F" w:rsidRPr="005E699F" w:rsidRDefault="005E699F" w:rsidP="005E699F">
            <w:pPr>
              <w:jc w:val="right"/>
              <w:rPr>
                <w:rFonts w:ascii="Helv" w:hAnsi="Helv" w:cs="Times New Roman"/>
                <w:sz w:val="20"/>
              </w:rPr>
            </w:pPr>
            <w:r w:rsidRPr="005E699F">
              <w:rPr>
                <w:rFonts w:ascii="Helv" w:hAnsi="Helv" w:cs="Times New Roman"/>
                <w:sz w:val="20"/>
              </w:rPr>
              <w:t>145200</w:t>
            </w:r>
          </w:p>
        </w:tc>
        <w:tc>
          <w:tcPr>
            <w:tcW w:w="298" w:type="dxa"/>
            <w:tcBorders>
              <w:top w:val="nil"/>
              <w:left w:val="single" w:sz="4" w:space="0" w:color="auto"/>
              <w:bottom w:val="nil"/>
              <w:right w:val="single" w:sz="4" w:space="0" w:color="auto"/>
            </w:tcBorders>
            <w:shd w:val="clear" w:color="FFFFFF" w:fill="002060"/>
            <w:noWrap/>
            <w:vAlign w:val="center"/>
            <w:hideMark/>
          </w:tcPr>
          <w:p w14:paraId="53737A7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02D1B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D846D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458" w:type="dxa"/>
            <w:tcBorders>
              <w:top w:val="nil"/>
              <w:left w:val="nil"/>
              <w:bottom w:val="single" w:sz="4" w:space="0" w:color="auto"/>
              <w:right w:val="single" w:sz="4" w:space="0" w:color="auto"/>
            </w:tcBorders>
            <w:shd w:val="clear" w:color="auto" w:fill="auto"/>
            <w:noWrap/>
            <w:vAlign w:val="center"/>
            <w:hideMark/>
          </w:tcPr>
          <w:p w14:paraId="4C684D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c>
          <w:tcPr>
            <w:tcW w:w="1300" w:type="dxa"/>
            <w:tcBorders>
              <w:top w:val="nil"/>
              <w:left w:val="nil"/>
              <w:bottom w:val="single" w:sz="4" w:space="0" w:color="auto"/>
              <w:right w:val="single" w:sz="4" w:space="0" w:color="auto"/>
            </w:tcBorders>
            <w:shd w:val="clear" w:color="auto" w:fill="auto"/>
            <w:noWrap/>
            <w:vAlign w:val="center"/>
            <w:hideMark/>
          </w:tcPr>
          <w:p w14:paraId="585F63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380" w:type="dxa"/>
            <w:tcBorders>
              <w:top w:val="nil"/>
              <w:left w:val="nil"/>
              <w:bottom w:val="single" w:sz="4" w:space="0" w:color="auto"/>
              <w:right w:val="single" w:sz="4" w:space="0" w:color="auto"/>
            </w:tcBorders>
            <w:shd w:val="clear" w:color="auto" w:fill="auto"/>
            <w:noWrap/>
            <w:vAlign w:val="center"/>
            <w:hideMark/>
          </w:tcPr>
          <w:p w14:paraId="5E7FB9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c>
          <w:tcPr>
            <w:tcW w:w="1180" w:type="dxa"/>
            <w:tcBorders>
              <w:top w:val="nil"/>
              <w:left w:val="nil"/>
              <w:bottom w:val="single" w:sz="4" w:space="0" w:color="auto"/>
              <w:right w:val="single" w:sz="4" w:space="0" w:color="auto"/>
            </w:tcBorders>
            <w:shd w:val="clear" w:color="auto" w:fill="auto"/>
            <w:noWrap/>
            <w:vAlign w:val="center"/>
            <w:hideMark/>
          </w:tcPr>
          <w:p w14:paraId="650761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126 </w:t>
            </w:r>
          </w:p>
        </w:tc>
      </w:tr>
      <w:tr w:rsidR="005E699F" w:rsidRPr="005E699F" w14:paraId="4E8E891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76D257E" w14:textId="77777777" w:rsidR="005E699F" w:rsidRPr="005E699F" w:rsidRDefault="005E699F" w:rsidP="005E699F">
            <w:pPr>
              <w:jc w:val="right"/>
              <w:rPr>
                <w:rFonts w:ascii="Helv" w:hAnsi="Helv" w:cs="Times New Roman"/>
                <w:sz w:val="20"/>
              </w:rPr>
            </w:pPr>
            <w:r w:rsidRPr="005E699F">
              <w:rPr>
                <w:rFonts w:ascii="Helv" w:hAnsi="Helv" w:cs="Times New Roman"/>
                <w:sz w:val="20"/>
              </w:rPr>
              <w:t>145800</w:t>
            </w:r>
          </w:p>
        </w:tc>
        <w:tc>
          <w:tcPr>
            <w:tcW w:w="298" w:type="dxa"/>
            <w:tcBorders>
              <w:top w:val="nil"/>
              <w:left w:val="single" w:sz="4" w:space="0" w:color="auto"/>
              <w:bottom w:val="nil"/>
              <w:right w:val="single" w:sz="4" w:space="0" w:color="auto"/>
            </w:tcBorders>
            <w:shd w:val="clear" w:color="FFFFFF" w:fill="002060"/>
            <w:noWrap/>
            <w:vAlign w:val="center"/>
            <w:hideMark/>
          </w:tcPr>
          <w:p w14:paraId="61443C3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1C639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CA486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241 </w:t>
            </w:r>
          </w:p>
        </w:tc>
        <w:tc>
          <w:tcPr>
            <w:tcW w:w="1458" w:type="dxa"/>
            <w:tcBorders>
              <w:top w:val="nil"/>
              <w:left w:val="nil"/>
              <w:bottom w:val="single" w:sz="4" w:space="0" w:color="auto"/>
              <w:right w:val="single" w:sz="4" w:space="0" w:color="auto"/>
            </w:tcBorders>
            <w:shd w:val="clear" w:color="auto" w:fill="auto"/>
            <w:noWrap/>
            <w:vAlign w:val="center"/>
            <w:hideMark/>
          </w:tcPr>
          <w:p w14:paraId="4EC4EC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c>
          <w:tcPr>
            <w:tcW w:w="1300" w:type="dxa"/>
            <w:tcBorders>
              <w:top w:val="nil"/>
              <w:left w:val="nil"/>
              <w:bottom w:val="single" w:sz="4" w:space="0" w:color="auto"/>
              <w:right w:val="single" w:sz="4" w:space="0" w:color="auto"/>
            </w:tcBorders>
            <w:shd w:val="clear" w:color="auto" w:fill="auto"/>
            <w:noWrap/>
            <w:vAlign w:val="center"/>
            <w:hideMark/>
          </w:tcPr>
          <w:p w14:paraId="73BEE2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380" w:type="dxa"/>
            <w:tcBorders>
              <w:top w:val="nil"/>
              <w:left w:val="nil"/>
              <w:bottom w:val="single" w:sz="4" w:space="0" w:color="auto"/>
              <w:right w:val="single" w:sz="4" w:space="0" w:color="auto"/>
            </w:tcBorders>
            <w:shd w:val="clear" w:color="auto" w:fill="auto"/>
            <w:noWrap/>
            <w:vAlign w:val="center"/>
            <w:hideMark/>
          </w:tcPr>
          <w:p w14:paraId="7D08EA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c>
          <w:tcPr>
            <w:tcW w:w="1180" w:type="dxa"/>
            <w:tcBorders>
              <w:top w:val="nil"/>
              <w:left w:val="nil"/>
              <w:bottom w:val="single" w:sz="4" w:space="0" w:color="auto"/>
              <w:right w:val="single" w:sz="4" w:space="0" w:color="auto"/>
            </w:tcBorders>
            <w:shd w:val="clear" w:color="auto" w:fill="auto"/>
            <w:noWrap/>
            <w:vAlign w:val="center"/>
            <w:hideMark/>
          </w:tcPr>
          <w:p w14:paraId="5A2813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126 </w:t>
            </w:r>
          </w:p>
        </w:tc>
      </w:tr>
      <w:tr w:rsidR="005E699F" w:rsidRPr="005E699F" w14:paraId="25ABF60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D2EB4C3" w14:textId="77777777" w:rsidR="005E699F" w:rsidRPr="005E699F" w:rsidRDefault="005E699F" w:rsidP="005E699F">
            <w:pPr>
              <w:jc w:val="right"/>
              <w:rPr>
                <w:rFonts w:ascii="Helv" w:hAnsi="Helv" w:cs="Times New Roman"/>
                <w:sz w:val="20"/>
              </w:rPr>
            </w:pPr>
            <w:r w:rsidRPr="005E699F">
              <w:rPr>
                <w:rFonts w:ascii="Helv" w:hAnsi="Helv" w:cs="Times New Roman"/>
                <w:sz w:val="20"/>
              </w:rPr>
              <w:t>146400</w:t>
            </w:r>
          </w:p>
        </w:tc>
        <w:tc>
          <w:tcPr>
            <w:tcW w:w="298" w:type="dxa"/>
            <w:tcBorders>
              <w:top w:val="nil"/>
              <w:left w:val="single" w:sz="4" w:space="0" w:color="auto"/>
              <w:bottom w:val="nil"/>
              <w:right w:val="single" w:sz="4" w:space="0" w:color="auto"/>
            </w:tcBorders>
            <w:shd w:val="clear" w:color="FFFFFF" w:fill="002060"/>
            <w:noWrap/>
            <w:vAlign w:val="center"/>
            <w:hideMark/>
          </w:tcPr>
          <w:p w14:paraId="13D9828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A70EE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9788C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458" w:type="dxa"/>
            <w:tcBorders>
              <w:top w:val="nil"/>
              <w:left w:val="nil"/>
              <w:bottom w:val="single" w:sz="4" w:space="0" w:color="auto"/>
              <w:right w:val="single" w:sz="4" w:space="0" w:color="auto"/>
            </w:tcBorders>
            <w:shd w:val="clear" w:color="auto" w:fill="auto"/>
            <w:noWrap/>
            <w:vAlign w:val="center"/>
            <w:hideMark/>
          </w:tcPr>
          <w:p w14:paraId="20A7FD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300" w:type="dxa"/>
            <w:tcBorders>
              <w:top w:val="nil"/>
              <w:left w:val="nil"/>
              <w:bottom w:val="single" w:sz="4" w:space="0" w:color="auto"/>
              <w:right w:val="single" w:sz="4" w:space="0" w:color="auto"/>
            </w:tcBorders>
            <w:shd w:val="clear" w:color="auto" w:fill="auto"/>
            <w:noWrap/>
            <w:vAlign w:val="center"/>
            <w:hideMark/>
          </w:tcPr>
          <w:p w14:paraId="67A321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380" w:type="dxa"/>
            <w:tcBorders>
              <w:top w:val="nil"/>
              <w:left w:val="nil"/>
              <w:bottom w:val="single" w:sz="4" w:space="0" w:color="auto"/>
              <w:right w:val="single" w:sz="4" w:space="0" w:color="auto"/>
            </w:tcBorders>
            <w:shd w:val="clear" w:color="auto" w:fill="auto"/>
            <w:noWrap/>
            <w:vAlign w:val="center"/>
            <w:hideMark/>
          </w:tcPr>
          <w:p w14:paraId="783DA7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703E6B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127 </w:t>
            </w:r>
          </w:p>
        </w:tc>
      </w:tr>
      <w:tr w:rsidR="005E699F" w:rsidRPr="005E699F" w14:paraId="5560A71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1099A98" w14:textId="77777777" w:rsidR="005E699F" w:rsidRPr="005E699F" w:rsidRDefault="005E699F" w:rsidP="005E699F">
            <w:pPr>
              <w:jc w:val="right"/>
              <w:rPr>
                <w:rFonts w:ascii="Helv" w:hAnsi="Helv" w:cs="Times New Roman"/>
                <w:sz w:val="20"/>
              </w:rPr>
            </w:pPr>
            <w:r w:rsidRPr="005E699F">
              <w:rPr>
                <w:rFonts w:ascii="Helv" w:hAnsi="Helv" w:cs="Times New Roman"/>
                <w:sz w:val="20"/>
              </w:rPr>
              <w:t>147000</w:t>
            </w:r>
          </w:p>
        </w:tc>
        <w:tc>
          <w:tcPr>
            <w:tcW w:w="298" w:type="dxa"/>
            <w:tcBorders>
              <w:top w:val="nil"/>
              <w:left w:val="single" w:sz="4" w:space="0" w:color="auto"/>
              <w:bottom w:val="nil"/>
              <w:right w:val="single" w:sz="4" w:space="0" w:color="auto"/>
            </w:tcBorders>
            <w:shd w:val="clear" w:color="FFFFFF" w:fill="002060"/>
            <w:noWrap/>
            <w:vAlign w:val="center"/>
            <w:hideMark/>
          </w:tcPr>
          <w:p w14:paraId="787C9A5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F394B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41536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458" w:type="dxa"/>
            <w:tcBorders>
              <w:top w:val="nil"/>
              <w:left w:val="nil"/>
              <w:bottom w:val="single" w:sz="4" w:space="0" w:color="auto"/>
              <w:right w:val="single" w:sz="4" w:space="0" w:color="auto"/>
            </w:tcBorders>
            <w:shd w:val="clear" w:color="auto" w:fill="auto"/>
            <w:noWrap/>
            <w:vAlign w:val="center"/>
            <w:hideMark/>
          </w:tcPr>
          <w:p w14:paraId="2CCA16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300" w:type="dxa"/>
            <w:tcBorders>
              <w:top w:val="nil"/>
              <w:left w:val="nil"/>
              <w:bottom w:val="single" w:sz="4" w:space="0" w:color="auto"/>
              <w:right w:val="single" w:sz="4" w:space="0" w:color="auto"/>
            </w:tcBorders>
            <w:shd w:val="clear" w:color="auto" w:fill="auto"/>
            <w:noWrap/>
            <w:vAlign w:val="center"/>
            <w:hideMark/>
          </w:tcPr>
          <w:p w14:paraId="5FCB6B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380" w:type="dxa"/>
            <w:tcBorders>
              <w:top w:val="nil"/>
              <w:left w:val="nil"/>
              <w:bottom w:val="single" w:sz="4" w:space="0" w:color="auto"/>
              <w:right w:val="single" w:sz="4" w:space="0" w:color="auto"/>
            </w:tcBorders>
            <w:shd w:val="clear" w:color="auto" w:fill="auto"/>
            <w:noWrap/>
            <w:vAlign w:val="center"/>
            <w:hideMark/>
          </w:tcPr>
          <w:p w14:paraId="19ECC8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2BC23B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127 </w:t>
            </w:r>
          </w:p>
        </w:tc>
      </w:tr>
      <w:tr w:rsidR="005E699F" w:rsidRPr="005E699F" w14:paraId="3F4ED24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7F6BB66" w14:textId="77777777" w:rsidR="005E699F" w:rsidRPr="005E699F" w:rsidRDefault="005E699F" w:rsidP="005E699F">
            <w:pPr>
              <w:jc w:val="right"/>
              <w:rPr>
                <w:rFonts w:ascii="Helv" w:hAnsi="Helv" w:cs="Times New Roman"/>
                <w:sz w:val="20"/>
              </w:rPr>
            </w:pPr>
            <w:r w:rsidRPr="005E699F">
              <w:rPr>
                <w:rFonts w:ascii="Helv" w:hAnsi="Helv" w:cs="Times New Roman"/>
                <w:sz w:val="20"/>
              </w:rPr>
              <w:t>147600</w:t>
            </w:r>
          </w:p>
        </w:tc>
        <w:tc>
          <w:tcPr>
            <w:tcW w:w="298" w:type="dxa"/>
            <w:tcBorders>
              <w:top w:val="nil"/>
              <w:left w:val="single" w:sz="4" w:space="0" w:color="auto"/>
              <w:bottom w:val="nil"/>
              <w:right w:val="single" w:sz="4" w:space="0" w:color="auto"/>
            </w:tcBorders>
            <w:shd w:val="clear" w:color="FFFFFF" w:fill="002060"/>
            <w:noWrap/>
            <w:vAlign w:val="center"/>
            <w:hideMark/>
          </w:tcPr>
          <w:p w14:paraId="4F80320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40C78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D731D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243 </w:t>
            </w:r>
          </w:p>
        </w:tc>
        <w:tc>
          <w:tcPr>
            <w:tcW w:w="1458" w:type="dxa"/>
            <w:tcBorders>
              <w:top w:val="nil"/>
              <w:left w:val="nil"/>
              <w:bottom w:val="single" w:sz="4" w:space="0" w:color="auto"/>
              <w:right w:val="single" w:sz="4" w:space="0" w:color="auto"/>
            </w:tcBorders>
            <w:shd w:val="clear" w:color="auto" w:fill="auto"/>
            <w:noWrap/>
            <w:vAlign w:val="center"/>
            <w:hideMark/>
          </w:tcPr>
          <w:p w14:paraId="7449E4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c>
          <w:tcPr>
            <w:tcW w:w="1300" w:type="dxa"/>
            <w:tcBorders>
              <w:top w:val="nil"/>
              <w:left w:val="nil"/>
              <w:bottom w:val="single" w:sz="4" w:space="0" w:color="auto"/>
              <w:right w:val="single" w:sz="4" w:space="0" w:color="auto"/>
            </w:tcBorders>
            <w:shd w:val="clear" w:color="auto" w:fill="auto"/>
            <w:noWrap/>
            <w:vAlign w:val="center"/>
            <w:hideMark/>
          </w:tcPr>
          <w:p w14:paraId="51BEF7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380" w:type="dxa"/>
            <w:tcBorders>
              <w:top w:val="nil"/>
              <w:left w:val="nil"/>
              <w:bottom w:val="single" w:sz="4" w:space="0" w:color="auto"/>
              <w:right w:val="single" w:sz="4" w:space="0" w:color="auto"/>
            </w:tcBorders>
            <w:shd w:val="clear" w:color="auto" w:fill="auto"/>
            <w:noWrap/>
            <w:vAlign w:val="center"/>
            <w:hideMark/>
          </w:tcPr>
          <w:p w14:paraId="2617B0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c>
          <w:tcPr>
            <w:tcW w:w="1180" w:type="dxa"/>
            <w:tcBorders>
              <w:top w:val="nil"/>
              <w:left w:val="nil"/>
              <w:bottom w:val="single" w:sz="4" w:space="0" w:color="auto"/>
              <w:right w:val="single" w:sz="4" w:space="0" w:color="auto"/>
            </w:tcBorders>
            <w:shd w:val="clear" w:color="auto" w:fill="auto"/>
            <w:noWrap/>
            <w:vAlign w:val="center"/>
            <w:hideMark/>
          </w:tcPr>
          <w:p w14:paraId="75E723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r>
      <w:tr w:rsidR="005E699F" w:rsidRPr="005E699F" w14:paraId="5C9521A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DE67C5C" w14:textId="77777777" w:rsidR="005E699F" w:rsidRPr="005E699F" w:rsidRDefault="005E699F" w:rsidP="005E699F">
            <w:pPr>
              <w:jc w:val="right"/>
              <w:rPr>
                <w:rFonts w:ascii="Helv" w:hAnsi="Helv" w:cs="Times New Roman"/>
                <w:sz w:val="20"/>
              </w:rPr>
            </w:pPr>
            <w:r w:rsidRPr="005E699F">
              <w:rPr>
                <w:rFonts w:ascii="Helv" w:hAnsi="Helv" w:cs="Times New Roman"/>
                <w:sz w:val="20"/>
              </w:rPr>
              <w:t>148200</w:t>
            </w:r>
          </w:p>
        </w:tc>
        <w:tc>
          <w:tcPr>
            <w:tcW w:w="298" w:type="dxa"/>
            <w:tcBorders>
              <w:top w:val="nil"/>
              <w:left w:val="single" w:sz="4" w:space="0" w:color="auto"/>
              <w:bottom w:val="nil"/>
              <w:right w:val="single" w:sz="4" w:space="0" w:color="auto"/>
            </w:tcBorders>
            <w:shd w:val="clear" w:color="FFFFFF" w:fill="002060"/>
            <w:noWrap/>
            <w:vAlign w:val="center"/>
            <w:hideMark/>
          </w:tcPr>
          <w:p w14:paraId="1E3DAB9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EEC95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52A5A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458" w:type="dxa"/>
            <w:tcBorders>
              <w:top w:val="nil"/>
              <w:left w:val="nil"/>
              <w:bottom w:val="single" w:sz="4" w:space="0" w:color="auto"/>
              <w:right w:val="single" w:sz="4" w:space="0" w:color="auto"/>
            </w:tcBorders>
            <w:shd w:val="clear" w:color="auto" w:fill="auto"/>
            <w:noWrap/>
            <w:vAlign w:val="center"/>
            <w:hideMark/>
          </w:tcPr>
          <w:p w14:paraId="14EBA5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c>
          <w:tcPr>
            <w:tcW w:w="1300" w:type="dxa"/>
            <w:tcBorders>
              <w:top w:val="nil"/>
              <w:left w:val="nil"/>
              <w:bottom w:val="single" w:sz="4" w:space="0" w:color="auto"/>
              <w:right w:val="single" w:sz="4" w:space="0" w:color="auto"/>
            </w:tcBorders>
            <w:shd w:val="clear" w:color="auto" w:fill="auto"/>
            <w:noWrap/>
            <w:vAlign w:val="center"/>
            <w:hideMark/>
          </w:tcPr>
          <w:p w14:paraId="2F4B20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380" w:type="dxa"/>
            <w:tcBorders>
              <w:top w:val="nil"/>
              <w:left w:val="nil"/>
              <w:bottom w:val="single" w:sz="4" w:space="0" w:color="auto"/>
              <w:right w:val="single" w:sz="4" w:space="0" w:color="auto"/>
            </w:tcBorders>
            <w:shd w:val="clear" w:color="auto" w:fill="auto"/>
            <w:noWrap/>
            <w:vAlign w:val="center"/>
            <w:hideMark/>
          </w:tcPr>
          <w:p w14:paraId="70239B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c>
          <w:tcPr>
            <w:tcW w:w="1180" w:type="dxa"/>
            <w:tcBorders>
              <w:top w:val="nil"/>
              <w:left w:val="nil"/>
              <w:bottom w:val="single" w:sz="4" w:space="0" w:color="auto"/>
              <w:right w:val="single" w:sz="4" w:space="0" w:color="auto"/>
            </w:tcBorders>
            <w:shd w:val="clear" w:color="auto" w:fill="auto"/>
            <w:noWrap/>
            <w:vAlign w:val="center"/>
            <w:hideMark/>
          </w:tcPr>
          <w:p w14:paraId="2115CE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r>
      <w:tr w:rsidR="005E699F" w:rsidRPr="005E699F" w14:paraId="15B5DD3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398977" w14:textId="77777777" w:rsidR="005E699F" w:rsidRPr="005E699F" w:rsidRDefault="005E699F" w:rsidP="005E699F">
            <w:pPr>
              <w:jc w:val="right"/>
              <w:rPr>
                <w:rFonts w:ascii="Helv" w:hAnsi="Helv" w:cs="Times New Roman"/>
                <w:sz w:val="20"/>
              </w:rPr>
            </w:pPr>
            <w:r w:rsidRPr="005E699F">
              <w:rPr>
                <w:rFonts w:ascii="Helv" w:hAnsi="Helv" w:cs="Times New Roman"/>
                <w:sz w:val="20"/>
              </w:rPr>
              <w:t>148800</w:t>
            </w:r>
          </w:p>
        </w:tc>
        <w:tc>
          <w:tcPr>
            <w:tcW w:w="298" w:type="dxa"/>
            <w:tcBorders>
              <w:top w:val="nil"/>
              <w:left w:val="single" w:sz="4" w:space="0" w:color="auto"/>
              <w:bottom w:val="nil"/>
              <w:right w:val="single" w:sz="4" w:space="0" w:color="auto"/>
            </w:tcBorders>
            <w:shd w:val="clear" w:color="FFFFFF" w:fill="002060"/>
            <w:noWrap/>
            <w:vAlign w:val="center"/>
            <w:hideMark/>
          </w:tcPr>
          <w:p w14:paraId="1A5B8D1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540BD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FA020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458" w:type="dxa"/>
            <w:tcBorders>
              <w:top w:val="nil"/>
              <w:left w:val="nil"/>
              <w:bottom w:val="single" w:sz="4" w:space="0" w:color="auto"/>
              <w:right w:val="single" w:sz="4" w:space="0" w:color="auto"/>
            </w:tcBorders>
            <w:shd w:val="clear" w:color="auto" w:fill="auto"/>
            <w:noWrap/>
            <w:vAlign w:val="center"/>
            <w:hideMark/>
          </w:tcPr>
          <w:p w14:paraId="1D0B33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c>
          <w:tcPr>
            <w:tcW w:w="1300" w:type="dxa"/>
            <w:tcBorders>
              <w:top w:val="nil"/>
              <w:left w:val="nil"/>
              <w:bottom w:val="single" w:sz="4" w:space="0" w:color="auto"/>
              <w:right w:val="single" w:sz="4" w:space="0" w:color="auto"/>
            </w:tcBorders>
            <w:shd w:val="clear" w:color="auto" w:fill="auto"/>
            <w:noWrap/>
            <w:vAlign w:val="center"/>
            <w:hideMark/>
          </w:tcPr>
          <w:p w14:paraId="51CA4C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380" w:type="dxa"/>
            <w:tcBorders>
              <w:top w:val="nil"/>
              <w:left w:val="nil"/>
              <w:bottom w:val="single" w:sz="4" w:space="0" w:color="auto"/>
              <w:right w:val="single" w:sz="4" w:space="0" w:color="auto"/>
            </w:tcBorders>
            <w:shd w:val="clear" w:color="auto" w:fill="auto"/>
            <w:noWrap/>
            <w:vAlign w:val="center"/>
            <w:hideMark/>
          </w:tcPr>
          <w:p w14:paraId="58EAEC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c>
          <w:tcPr>
            <w:tcW w:w="1180" w:type="dxa"/>
            <w:tcBorders>
              <w:top w:val="nil"/>
              <w:left w:val="nil"/>
              <w:bottom w:val="single" w:sz="4" w:space="0" w:color="auto"/>
              <w:right w:val="single" w:sz="4" w:space="0" w:color="auto"/>
            </w:tcBorders>
            <w:shd w:val="clear" w:color="auto" w:fill="auto"/>
            <w:noWrap/>
            <w:vAlign w:val="center"/>
            <w:hideMark/>
          </w:tcPr>
          <w:p w14:paraId="477CB1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128 </w:t>
            </w:r>
          </w:p>
        </w:tc>
      </w:tr>
      <w:tr w:rsidR="005E699F" w:rsidRPr="005E699F" w14:paraId="6602C30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CF3C437" w14:textId="77777777" w:rsidR="005E699F" w:rsidRPr="005E699F" w:rsidRDefault="005E699F" w:rsidP="005E699F">
            <w:pPr>
              <w:jc w:val="right"/>
              <w:rPr>
                <w:rFonts w:ascii="Helv" w:hAnsi="Helv" w:cs="Times New Roman"/>
                <w:sz w:val="20"/>
              </w:rPr>
            </w:pPr>
            <w:r w:rsidRPr="005E699F">
              <w:rPr>
                <w:rFonts w:ascii="Helv" w:hAnsi="Helv" w:cs="Times New Roman"/>
                <w:sz w:val="20"/>
              </w:rPr>
              <w:t>149400</w:t>
            </w:r>
          </w:p>
        </w:tc>
        <w:tc>
          <w:tcPr>
            <w:tcW w:w="298" w:type="dxa"/>
            <w:tcBorders>
              <w:top w:val="nil"/>
              <w:left w:val="single" w:sz="4" w:space="0" w:color="auto"/>
              <w:bottom w:val="nil"/>
              <w:right w:val="single" w:sz="4" w:space="0" w:color="auto"/>
            </w:tcBorders>
            <w:shd w:val="clear" w:color="FFFFFF" w:fill="002060"/>
            <w:noWrap/>
            <w:vAlign w:val="center"/>
            <w:hideMark/>
          </w:tcPr>
          <w:p w14:paraId="2EBB784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9011C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AA667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458" w:type="dxa"/>
            <w:tcBorders>
              <w:top w:val="nil"/>
              <w:left w:val="nil"/>
              <w:bottom w:val="single" w:sz="4" w:space="0" w:color="auto"/>
              <w:right w:val="single" w:sz="4" w:space="0" w:color="auto"/>
            </w:tcBorders>
            <w:shd w:val="clear" w:color="auto" w:fill="auto"/>
            <w:noWrap/>
            <w:vAlign w:val="center"/>
            <w:hideMark/>
          </w:tcPr>
          <w:p w14:paraId="0CED8E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300" w:type="dxa"/>
            <w:tcBorders>
              <w:top w:val="nil"/>
              <w:left w:val="nil"/>
              <w:bottom w:val="single" w:sz="4" w:space="0" w:color="auto"/>
              <w:right w:val="single" w:sz="4" w:space="0" w:color="auto"/>
            </w:tcBorders>
            <w:shd w:val="clear" w:color="auto" w:fill="auto"/>
            <w:noWrap/>
            <w:vAlign w:val="center"/>
            <w:hideMark/>
          </w:tcPr>
          <w:p w14:paraId="109194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380" w:type="dxa"/>
            <w:tcBorders>
              <w:top w:val="nil"/>
              <w:left w:val="nil"/>
              <w:bottom w:val="single" w:sz="4" w:space="0" w:color="auto"/>
              <w:right w:val="single" w:sz="4" w:space="0" w:color="auto"/>
            </w:tcBorders>
            <w:shd w:val="clear" w:color="auto" w:fill="auto"/>
            <w:noWrap/>
            <w:vAlign w:val="center"/>
            <w:hideMark/>
          </w:tcPr>
          <w:p w14:paraId="3C0C59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c>
          <w:tcPr>
            <w:tcW w:w="1180" w:type="dxa"/>
            <w:tcBorders>
              <w:top w:val="nil"/>
              <w:left w:val="nil"/>
              <w:bottom w:val="single" w:sz="4" w:space="0" w:color="auto"/>
              <w:right w:val="single" w:sz="4" w:space="0" w:color="auto"/>
            </w:tcBorders>
            <w:shd w:val="clear" w:color="auto" w:fill="auto"/>
            <w:noWrap/>
            <w:vAlign w:val="center"/>
            <w:hideMark/>
          </w:tcPr>
          <w:p w14:paraId="40E32B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129 </w:t>
            </w:r>
          </w:p>
        </w:tc>
      </w:tr>
      <w:tr w:rsidR="005E699F" w:rsidRPr="005E699F" w14:paraId="0B4C382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300F19C" w14:textId="77777777" w:rsidR="005E699F" w:rsidRPr="005E699F" w:rsidRDefault="005E699F" w:rsidP="005E699F">
            <w:pPr>
              <w:jc w:val="right"/>
              <w:rPr>
                <w:rFonts w:ascii="Helv" w:hAnsi="Helv" w:cs="Times New Roman"/>
                <w:sz w:val="20"/>
              </w:rPr>
            </w:pPr>
            <w:r w:rsidRPr="005E699F">
              <w:rPr>
                <w:rFonts w:ascii="Helv" w:hAnsi="Helv" w:cs="Times New Roman"/>
                <w:sz w:val="20"/>
              </w:rPr>
              <w:t>150000</w:t>
            </w:r>
          </w:p>
        </w:tc>
        <w:tc>
          <w:tcPr>
            <w:tcW w:w="298" w:type="dxa"/>
            <w:tcBorders>
              <w:top w:val="nil"/>
              <w:left w:val="single" w:sz="4" w:space="0" w:color="auto"/>
              <w:bottom w:val="nil"/>
              <w:right w:val="single" w:sz="4" w:space="0" w:color="auto"/>
            </w:tcBorders>
            <w:shd w:val="clear" w:color="FFFFFF" w:fill="002060"/>
            <w:noWrap/>
            <w:vAlign w:val="center"/>
            <w:hideMark/>
          </w:tcPr>
          <w:p w14:paraId="2641B02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10EE6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3B1DB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458" w:type="dxa"/>
            <w:tcBorders>
              <w:top w:val="nil"/>
              <w:left w:val="nil"/>
              <w:bottom w:val="single" w:sz="4" w:space="0" w:color="auto"/>
              <w:right w:val="single" w:sz="4" w:space="0" w:color="auto"/>
            </w:tcBorders>
            <w:shd w:val="clear" w:color="auto" w:fill="auto"/>
            <w:noWrap/>
            <w:vAlign w:val="center"/>
            <w:hideMark/>
          </w:tcPr>
          <w:p w14:paraId="094BB9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300" w:type="dxa"/>
            <w:tcBorders>
              <w:top w:val="nil"/>
              <w:left w:val="nil"/>
              <w:bottom w:val="single" w:sz="4" w:space="0" w:color="auto"/>
              <w:right w:val="single" w:sz="4" w:space="0" w:color="auto"/>
            </w:tcBorders>
            <w:shd w:val="clear" w:color="auto" w:fill="auto"/>
            <w:noWrap/>
            <w:vAlign w:val="center"/>
            <w:hideMark/>
          </w:tcPr>
          <w:p w14:paraId="39276A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380" w:type="dxa"/>
            <w:tcBorders>
              <w:top w:val="nil"/>
              <w:left w:val="nil"/>
              <w:bottom w:val="single" w:sz="4" w:space="0" w:color="auto"/>
              <w:right w:val="single" w:sz="4" w:space="0" w:color="auto"/>
            </w:tcBorders>
            <w:shd w:val="clear" w:color="auto" w:fill="auto"/>
            <w:noWrap/>
            <w:vAlign w:val="center"/>
            <w:hideMark/>
          </w:tcPr>
          <w:p w14:paraId="382E52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c>
          <w:tcPr>
            <w:tcW w:w="1180" w:type="dxa"/>
            <w:tcBorders>
              <w:top w:val="nil"/>
              <w:left w:val="nil"/>
              <w:bottom w:val="single" w:sz="4" w:space="0" w:color="auto"/>
              <w:right w:val="single" w:sz="4" w:space="0" w:color="auto"/>
            </w:tcBorders>
            <w:shd w:val="clear" w:color="auto" w:fill="auto"/>
            <w:noWrap/>
            <w:vAlign w:val="center"/>
            <w:hideMark/>
          </w:tcPr>
          <w:p w14:paraId="641EC3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129 </w:t>
            </w:r>
          </w:p>
        </w:tc>
      </w:tr>
      <w:tr w:rsidR="005E699F" w:rsidRPr="005E699F" w14:paraId="6CEC1C5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612B4E4" w14:textId="77777777" w:rsidR="005E699F" w:rsidRPr="005E699F" w:rsidRDefault="005E699F" w:rsidP="005E699F">
            <w:pPr>
              <w:jc w:val="right"/>
              <w:rPr>
                <w:rFonts w:ascii="Helv" w:hAnsi="Helv" w:cs="Times New Roman"/>
                <w:sz w:val="20"/>
              </w:rPr>
            </w:pPr>
            <w:r w:rsidRPr="005E699F">
              <w:rPr>
                <w:rFonts w:ascii="Helv" w:hAnsi="Helv" w:cs="Times New Roman"/>
                <w:sz w:val="20"/>
              </w:rPr>
              <w:t>150600</w:t>
            </w:r>
          </w:p>
        </w:tc>
        <w:tc>
          <w:tcPr>
            <w:tcW w:w="298" w:type="dxa"/>
            <w:tcBorders>
              <w:top w:val="nil"/>
              <w:left w:val="single" w:sz="4" w:space="0" w:color="auto"/>
              <w:bottom w:val="nil"/>
              <w:right w:val="single" w:sz="4" w:space="0" w:color="auto"/>
            </w:tcBorders>
            <w:shd w:val="clear" w:color="FFFFFF" w:fill="002060"/>
            <w:noWrap/>
            <w:vAlign w:val="center"/>
            <w:hideMark/>
          </w:tcPr>
          <w:p w14:paraId="16B2535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232FE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6017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458" w:type="dxa"/>
            <w:tcBorders>
              <w:top w:val="nil"/>
              <w:left w:val="nil"/>
              <w:bottom w:val="single" w:sz="4" w:space="0" w:color="auto"/>
              <w:right w:val="single" w:sz="4" w:space="0" w:color="auto"/>
            </w:tcBorders>
            <w:shd w:val="clear" w:color="auto" w:fill="auto"/>
            <w:noWrap/>
            <w:vAlign w:val="center"/>
            <w:hideMark/>
          </w:tcPr>
          <w:p w14:paraId="466A95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300" w:type="dxa"/>
            <w:tcBorders>
              <w:top w:val="nil"/>
              <w:left w:val="nil"/>
              <w:bottom w:val="single" w:sz="4" w:space="0" w:color="auto"/>
              <w:right w:val="single" w:sz="4" w:space="0" w:color="auto"/>
            </w:tcBorders>
            <w:shd w:val="clear" w:color="auto" w:fill="auto"/>
            <w:noWrap/>
            <w:vAlign w:val="center"/>
            <w:hideMark/>
          </w:tcPr>
          <w:p w14:paraId="01E8CB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380" w:type="dxa"/>
            <w:tcBorders>
              <w:top w:val="nil"/>
              <w:left w:val="nil"/>
              <w:bottom w:val="single" w:sz="4" w:space="0" w:color="auto"/>
              <w:right w:val="single" w:sz="4" w:space="0" w:color="auto"/>
            </w:tcBorders>
            <w:shd w:val="clear" w:color="auto" w:fill="auto"/>
            <w:noWrap/>
            <w:vAlign w:val="center"/>
            <w:hideMark/>
          </w:tcPr>
          <w:p w14:paraId="5AC5F2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c>
          <w:tcPr>
            <w:tcW w:w="1180" w:type="dxa"/>
            <w:tcBorders>
              <w:top w:val="nil"/>
              <w:left w:val="nil"/>
              <w:bottom w:val="single" w:sz="4" w:space="0" w:color="auto"/>
              <w:right w:val="single" w:sz="4" w:space="0" w:color="auto"/>
            </w:tcBorders>
            <w:shd w:val="clear" w:color="auto" w:fill="auto"/>
            <w:noWrap/>
            <w:vAlign w:val="center"/>
            <w:hideMark/>
          </w:tcPr>
          <w:p w14:paraId="770744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129 </w:t>
            </w:r>
          </w:p>
        </w:tc>
      </w:tr>
      <w:tr w:rsidR="005E699F" w:rsidRPr="005E699F" w14:paraId="257B157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9088409" w14:textId="77777777" w:rsidR="005E699F" w:rsidRPr="005E699F" w:rsidRDefault="005E699F" w:rsidP="005E699F">
            <w:pPr>
              <w:jc w:val="right"/>
              <w:rPr>
                <w:rFonts w:ascii="Helv" w:hAnsi="Helv" w:cs="Times New Roman"/>
                <w:sz w:val="20"/>
              </w:rPr>
            </w:pPr>
            <w:r w:rsidRPr="005E699F">
              <w:rPr>
                <w:rFonts w:ascii="Helv" w:hAnsi="Helv" w:cs="Times New Roman"/>
                <w:sz w:val="20"/>
              </w:rPr>
              <w:t>151200</w:t>
            </w:r>
          </w:p>
        </w:tc>
        <w:tc>
          <w:tcPr>
            <w:tcW w:w="298" w:type="dxa"/>
            <w:tcBorders>
              <w:top w:val="nil"/>
              <w:left w:val="single" w:sz="4" w:space="0" w:color="auto"/>
              <w:bottom w:val="nil"/>
              <w:right w:val="single" w:sz="4" w:space="0" w:color="auto"/>
            </w:tcBorders>
            <w:shd w:val="clear" w:color="FFFFFF" w:fill="002060"/>
            <w:noWrap/>
            <w:vAlign w:val="center"/>
            <w:hideMark/>
          </w:tcPr>
          <w:p w14:paraId="16BE10E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49C55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7A7E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458" w:type="dxa"/>
            <w:tcBorders>
              <w:top w:val="nil"/>
              <w:left w:val="nil"/>
              <w:bottom w:val="single" w:sz="4" w:space="0" w:color="auto"/>
              <w:right w:val="single" w:sz="4" w:space="0" w:color="auto"/>
            </w:tcBorders>
            <w:shd w:val="clear" w:color="auto" w:fill="auto"/>
            <w:noWrap/>
            <w:vAlign w:val="center"/>
            <w:hideMark/>
          </w:tcPr>
          <w:p w14:paraId="124923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300" w:type="dxa"/>
            <w:tcBorders>
              <w:top w:val="nil"/>
              <w:left w:val="nil"/>
              <w:bottom w:val="single" w:sz="4" w:space="0" w:color="auto"/>
              <w:right w:val="single" w:sz="4" w:space="0" w:color="auto"/>
            </w:tcBorders>
            <w:shd w:val="clear" w:color="auto" w:fill="auto"/>
            <w:noWrap/>
            <w:vAlign w:val="center"/>
            <w:hideMark/>
          </w:tcPr>
          <w:p w14:paraId="1AD57B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380" w:type="dxa"/>
            <w:tcBorders>
              <w:top w:val="nil"/>
              <w:left w:val="nil"/>
              <w:bottom w:val="single" w:sz="4" w:space="0" w:color="auto"/>
              <w:right w:val="single" w:sz="4" w:space="0" w:color="auto"/>
            </w:tcBorders>
            <w:shd w:val="clear" w:color="auto" w:fill="auto"/>
            <w:noWrap/>
            <w:vAlign w:val="center"/>
            <w:hideMark/>
          </w:tcPr>
          <w:p w14:paraId="0AE95D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180" w:type="dxa"/>
            <w:tcBorders>
              <w:top w:val="nil"/>
              <w:left w:val="nil"/>
              <w:bottom w:val="single" w:sz="4" w:space="0" w:color="auto"/>
              <w:right w:val="single" w:sz="4" w:space="0" w:color="auto"/>
            </w:tcBorders>
            <w:shd w:val="clear" w:color="auto" w:fill="auto"/>
            <w:noWrap/>
            <w:vAlign w:val="center"/>
            <w:hideMark/>
          </w:tcPr>
          <w:p w14:paraId="35B96C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129 </w:t>
            </w:r>
          </w:p>
        </w:tc>
      </w:tr>
      <w:tr w:rsidR="005E699F" w:rsidRPr="005E699F" w14:paraId="047CD08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DF348DF" w14:textId="77777777" w:rsidR="005E699F" w:rsidRPr="005E699F" w:rsidRDefault="005E699F" w:rsidP="005E699F">
            <w:pPr>
              <w:jc w:val="right"/>
              <w:rPr>
                <w:rFonts w:ascii="Helv" w:hAnsi="Helv" w:cs="Times New Roman"/>
                <w:sz w:val="20"/>
              </w:rPr>
            </w:pPr>
            <w:r w:rsidRPr="005E699F">
              <w:rPr>
                <w:rFonts w:ascii="Helv" w:hAnsi="Helv" w:cs="Times New Roman"/>
                <w:sz w:val="20"/>
              </w:rPr>
              <w:t>151800</w:t>
            </w:r>
          </w:p>
        </w:tc>
        <w:tc>
          <w:tcPr>
            <w:tcW w:w="298" w:type="dxa"/>
            <w:tcBorders>
              <w:top w:val="nil"/>
              <w:left w:val="single" w:sz="4" w:space="0" w:color="auto"/>
              <w:bottom w:val="nil"/>
              <w:right w:val="single" w:sz="4" w:space="0" w:color="auto"/>
            </w:tcBorders>
            <w:shd w:val="clear" w:color="FFFFFF" w:fill="002060"/>
            <w:noWrap/>
            <w:vAlign w:val="center"/>
            <w:hideMark/>
          </w:tcPr>
          <w:p w14:paraId="793FA09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901FF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CB988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458" w:type="dxa"/>
            <w:tcBorders>
              <w:top w:val="nil"/>
              <w:left w:val="nil"/>
              <w:bottom w:val="single" w:sz="4" w:space="0" w:color="auto"/>
              <w:right w:val="single" w:sz="4" w:space="0" w:color="auto"/>
            </w:tcBorders>
            <w:shd w:val="clear" w:color="auto" w:fill="auto"/>
            <w:noWrap/>
            <w:vAlign w:val="center"/>
            <w:hideMark/>
          </w:tcPr>
          <w:p w14:paraId="74AEDB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300" w:type="dxa"/>
            <w:tcBorders>
              <w:top w:val="nil"/>
              <w:left w:val="nil"/>
              <w:bottom w:val="single" w:sz="4" w:space="0" w:color="auto"/>
              <w:right w:val="single" w:sz="4" w:space="0" w:color="auto"/>
            </w:tcBorders>
            <w:shd w:val="clear" w:color="auto" w:fill="auto"/>
            <w:noWrap/>
            <w:vAlign w:val="center"/>
            <w:hideMark/>
          </w:tcPr>
          <w:p w14:paraId="732C41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380" w:type="dxa"/>
            <w:tcBorders>
              <w:top w:val="nil"/>
              <w:left w:val="nil"/>
              <w:bottom w:val="single" w:sz="4" w:space="0" w:color="auto"/>
              <w:right w:val="single" w:sz="4" w:space="0" w:color="auto"/>
            </w:tcBorders>
            <w:shd w:val="clear" w:color="auto" w:fill="auto"/>
            <w:noWrap/>
            <w:vAlign w:val="center"/>
            <w:hideMark/>
          </w:tcPr>
          <w:p w14:paraId="03CA29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180" w:type="dxa"/>
            <w:tcBorders>
              <w:top w:val="nil"/>
              <w:left w:val="nil"/>
              <w:bottom w:val="single" w:sz="4" w:space="0" w:color="auto"/>
              <w:right w:val="single" w:sz="4" w:space="0" w:color="auto"/>
            </w:tcBorders>
            <w:shd w:val="clear" w:color="auto" w:fill="auto"/>
            <w:noWrap/>
            <w:vAlign w:val="center"/>
            <w:hideMark/>
          </w:tcPr>
          <w:p w14:paraId="7DB785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r>
      <w:tr w:rsidR="005E699F" w:rsidRPr="005E699F" w14:paraId="1A6D881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358F2CF" w14:textId="77777777" w:rsidR="005E699F" w:rsidRPr="005E699F" w:rsidRDefault="005E699F" w:rsidP="005E699F">
            <w:pPr>
              <w:jc w:val="right"/>
              <w:rPr>
                <w:rFonts w:ascii="Helv" w:hAnsi="Helv" w:cs="Times New Roman"/>
                <w:sz w:val="20"/>
              </w:rPr>
            </w:pPr>
            <w:r w:rsidRPr="005E699F">
              <w:rPr>
                <w:rFonts w:ascii="Helv" w:hAnsi="Helv" w:cs="Times New Roman"/>
                <w:sz w:val="20"/>
              </w:rPr>
              <w:t>152400</w:t>
            </w:r>
          </w:p>
        </w:tc>
        <w:tc>
          <w:tcPr>
            <w:tcW w:w="298" w:type="dxa"/>
            <w:tcBorders>
              <w:top w:val="nil"/>
              <w:left w:val="single" w:sz="4" w:space="0" w:color="auto"/>
              <w:bottom w:val="nil"/>
              <w:right w:val="single" w:sz="4" w:space="0" w:color="auto"/>
            </w:tcBorders>
            <w:shd w:val="clear" w:color="FFFFFF" w:fill="002060"/>
            <w:noWrap/>
            <w:vAlign w:val="center"/>
            <w:hideMark/>
          </w:tcPr>
          <w:p w14:paraId="4667BD4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4D50A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04D6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458" w:type="dxa"/>
            <w:tcBorders>
              <w:top w:val="nil"/>
              <w:left w:val="nil"/>
              <w:bottom w:val="single" w:sz="4" w:space="0" w:color="auto"/>
              <w:right w:val="single" w:sz="4" w:space="0" w:color="auto"/>
            </w:tcBorders>
            <w:shd w:val="clear" w:color="auto" w:fill="auto"/>
            <w:noWrap/>
            <w:vAlign w:val="center"/>
            <w:hideMark/>
          </w:tcPr>
          <w:p w14:paraId="70B4C8F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300" w:type="dxa"/>
            <w:tcBorders>
              <w:top w:val="nil"/>
              <w:left w:val="nil"/>
              <w:bottom w:val="single" w:sz="4" w:space="0" w:color="auto"/>
              <w:right w:val="single" w:sz="4" w:space="0" w:color="auto"/>
            </w:tcBorders>
            <w:shd w:val="clear" w:color="auto" w:fill="auto"/>
            <w:noWrap/>
            <w:vAlign w:val="center"/>
            <w:hideMark/>
          </w:tcPr>
          <w:p w14:paraId="628E60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c>
          <w:tcPr>
            <w:tcW w:w="1380" w:type="dxa"/>
            <w:tcBorders>
              <w:top w:val="nil"/>
              <w:left w:val="nil"/>
              <w:bottom w:val="single" w:sz="4" w:space="0" w:color="auto"/>
              <w:right w:val="single" w:sz="4" w:space="0" w:color="auto"/>
            </w:tcBorders>
            <w:shd w:val="clear" w:color="auto" w:fill="auto"/>
            <w:noWrap/>
            <w:vAlign w:val="center"/>
            <w:hideMark/>
          </w:tcPr>
          <w:p w14:paraId="0B2963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180" w:type="dxa"/>
            <w:tcBorders>
              <w:top w:val="nil"/>
              <w:left w:val="nil"/>
              <w:bottom w:val="single" w:sz="4" w:space="0" w:color="auto"/>
              <w:right w:val="single" w:sz="4" w:space="0" w:color="auto"/>
            </w:tcBorders>
            <w:shd w:val="clear" w:color="auto" w:fill="auto"/>
            <w:noWrap/>
            <w:vAlign w:val="center"/>
            <w:hideMark/>
          </w:tcPr>
          <w:p w14:paraId="4DCBB1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r>
      <w:tr w:rsidR="005E699F" w:rsidRPr="005E699F" w14:paraId="3168E48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70A55DB" w14:textId="77777777" w:rsidR="005E699F" w:rsidRPr="005E699F" w:rsidRDefault="005E699F" w:rsidP="005E699F">
            <w:pPr>
              <w:jc w:val="right"/>
              <w:rPr>
                <w:rFonts w:ascii="Helv" w:hAnsi="Helv" w:cs="Times New Roman"/>
                <w:sz w:val="20"/>
              </w:rPr>
            </w:pPr>
            <w:r w:rsidRPr="005E699F">
              <w:rPr>
                <w:rFonts w:ascii="Helv" w:hAnsi="Helv" w:cs="Times New Roman"/>
                <w:sz w:val="20"/>
              </w:rPr>
              <w:t>153000</w:t>
            </w:r>
          </w:p>
        </w:tc>
        <w:tc>
          <w:tcPr>
            <w:tcW w:w="298" w:type="dxa"/>
            <w:tcBorders>
              <w:top w:val="nil"/>
              <w:left w:val="single" w:sz="4" w:space="0" w:color="auto"/>
              <w:bottom w:val="nil"/>
              <w:right w:val="single" w:sz="4" w:space="0" w:color="auto"/>
            </w:tcBorders>
            <w:shd w:val="clear" w:color="FFFFFF" w:fill="002060"/>
            <w:noWrap/>
            <w:vAlign w:val="center"/>
            <w:hideMark/>
          </w:tcPr>
          <w:p w14:paraId="628CB6A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B482D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B1441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458" w:type="dxa"/>
            <w:tcBorders>
              <w:top w:val="nil"/>
              <w:left w:val="nil"/>
              <w:bottom w:val="single" w:sz="4" w:space="0" w:color="auto"/>
              <w:right w:val="single" w:sz="4" w:space="0" w:color="auto"/>
            </w:tcBorders>
            <w:shd w:val="clear" w:color="auto" w:fill="auto"/>
            <w:noWrap/>
            <w:vAlign w:val="center"/>
            <w:hideMark/>
          </w:tcPr>
          <w:p w14:paraId="4314C5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300" w:type="dxa"/>
            <w:tcBorders>
              <w:top w:val="nil"/>
              <w:left w:val="nil"/>
              <w:bottom w:val="single" w:sz="4" w:space="0" w:color="auto"/>
              <w:right w:val="single" w:sz="4" w:space="0" w:color="auto"/>
            </w:tcBorders>
            <w:shd w:val="clear" w:color="auto" w:fill="auto"/>
            <w:noWrap/>
            <w:vAlign w:val="center"/>
            <w:hideMark/>
          </w:tcPr>
          <w:p w14:paraId="0EF6C4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c>
          <w:tcPr>
            <w:tcW w:w="1380" w:type="dxa"/>
            <w:tcBorders>
              <w:top w:val="nil"/>
              <w:left w:val="nil"/>
              <w:bottom w:val="single" w:sz="4" w:space="0" w:color="auto"/>
              <w:right w:val="single" w:sz="4" w:space="0" w:color="auto"/>
            </w:tcBorders>
            <w:shd w:val="clear" w:color="auto" w:fill="auto"/>
            <w:noWrap/>
            <w:vAlign w:val="center"/>
            <w:hideMark/>
          </w:tcPr>
          <w:p w14:paraId="2BD516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c>
          <w:tcPr>
            <w:tcW w:w="1180" w:type="dxa"/>
            <w:tcBorders>
              <w:top w:val="nil"/>
              <w:left w:val="nil"/>
              <w:bottom w:val="single" w:sz="4" w:space="0" w:color="auto"/>
              <w:right w:val="single" w:sz="4" w:space="0" w:color="auto"/>
            </w:tcBorders>
            <w:shd w:val="clear" w:color="auto" w:fill="auto"/>
            <w:noWrap/>
            <w:vAlign w:val="center"/>
            <w:hideMark/>
          </w:tcPr>
          <w:p w14:paraId="28BB38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r>
      <w:tr w:rsidR="005E699F" w:rsidRPr="005E699F" w14:paraId="0056E26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0151379" w14:textId="77777777" w:rsidR="005E699F" w:rsidRPr="005E699F" w:rsidRDefault="005E699F" w:rsidP="005E699F">
            <w:pPr>
              <w:jc w:val="right"/>
              <w:rPr>
                <w:rFonts w:ascii="Helv" w:hAnsi="Helv" w:cs="Times New Roman"/>
                <w:sz w:val="20"/>
              </w:rPr>
            </w:pPr>
            <w:r w:rsidRPr="005E699F">
              <w:rPr>
                <w:rFonts w:ascii="Helv" w:hAnsi="Helv" w:cs="Times New Roman"/>
                <w:sz w:val="20"/>
              </w:rPr>
              <w:t>153600</w:t>
            </w:r>
          </w:p>
        </w:tc>
        <w:tc>
          <w:tcPr>
            <w:tcW w:w="298" w:type="dxa"/>
            <w:tcBorders>
              <w:top w:val="nil"/>
              <w:left w:val="single" w:sz="4" w:space="0" w:color="auto"/>
              <w:bottom w:val="nil"/>
              <w:right w:val="single" w:sz="4" w:space="0" w:color="auto"/>
            </w:tcBorders>
            <w:shd w:val="clear" w:color="FFFFFF" w:fill="002060"/>
            <w:noWrap/>
            <w:vAlign w:val="center"/>
            <w:hideMark/>
          </w:tcPr>
          <w:p w14:paraId="6398D46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919969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5B3D0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458" w:type="dxa"/>
            <w:tcBorders>
              <w:top w:val="nil"/>
              <w:left w:val="nil"/>
              <w:bottom w:val="single" w:sz="4" w:space="0" w:color="auto"/>
              <w:right w:val="single" w:sz="4" w:space="0" w:color="auto"/>
            </w:tcBorders>
            <w:shd w:val="clear" w:color="auto" w:fill="auto"/>
            <w:noWrap/>
            <w:vAlign w:val="center"/>
            <w:hideMark/>
          </w:tcPr>
          <w:p w14:paraId="3E40E2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300" w:type="dxa"/>
            <w:tcBorders>
              <w:top w:val="nil"/>
              <w:left w:val="nil"/>
              <w:bottom w:val="single" w:sz="4" w:space="0" w:color="auto"/>
              <w:right w:val="single" w:sz="4" w:space="0" w:color="auto"/>
            </w:tcBorders>
            <w:shd w:val="clear" w:color="auto" w:fill="auto"/>
            <w:noWrap/>
            <w:vAlign w:val="center"/>
            <w:hideMark/>
          </w:tcPr>
          <w:p w14:paraId="5A46E4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c>
          <w:tcPr>
            <w:tcW w:w="1380" w:type="dxa"/>
            <w:tcBorders>
              <w:top w:val="nil"/>
              <w:left w:val="nil"/>
              <w:bottom w:val="single" w:sz="4" w:space="0" w:color="auto"/>
              <w:right w:val="single" w:sz="4" w:space="0" w:color="auto"/>
            </w:tcBorders>
            <w:shd w:val="clear" w:color="auto" w:fill="auto"/>
            <w:noWrap/>
            <w:vAlign w:val="center"/>
            <w:hideMark/>
          </w:tcPr>
          <w:p w14:paraId="6CAFF7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180" w:type="dxa"/>
            <w:tcBorders>
              <w:top w:val="nil"/>
              <w:left w:val="nil"/>
              <w:bottom w:val="single" w:sz="4" w:space="0" w:color="auto"/>
              <w:right w:val="single" w:sz="4" w:space="0" w:color="auto"/>
            </w:tcBorders>
            <w:shd w:val="clear" w:color="auto" w:fill="auto"/>
            <w:noWrap/>
            <w:vAlign w:val="center"/>
            <w:hideMark/>
          </w:tcPr>
          <w:p w14:paraId="35BF20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r>
      <w:tr w:rsidR="005E699F" w:rsidRPr="005E699F" w14:paraId="5D3E0FA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0393030" w14:textId="77777777" w:rsidR="005E699F" w:rsidRPr="005E699F" w:rsidRDefault="005E699F" w:rsidP="005E699F">
            <w:pPr>
              <w:jc w:val="right"/>
              <w:rPr>
                <w:rFonts w:ascii="Helv" w:hAnsi="Helv" w:cs="Times New Roman"/>
                <w:sz w:val="20"/>
              </w:rPr>
            </w:pPr>
            <w:r w:rsidRPr="005E699F">
              <w:rPr>
                <w:rFonts w:ascii="Helv" w:hAnsi="Helv" w:cs="Times New Roman"/>
                <w:sz w:val="20"/>
              </w:rPr>
              <w:t>154200</w:t>
            </w:r>
          </w:p>
        </w:tc>
        <w:tc>
          <w:tcPr>
            <w:tcW w:w="298" w:type="dxa"/>
            <w:tcBorders>
              <w:top w:val="nil"/>
              <w:left w:val="single" w:sz="4" w:space="0" w:color="auto"/>
              <w:bottom w:val="nil"/>
              <w:right w:val="single" w:sz="4" w:space="0" w:color="auto"/>
            </w:tcBorders>
            <w:shd w:val="clear" w:color="FFFFFF" w:fill="002060"/>
            <w:noWrap/>
            <w:vAlign w:val="center"/>
            <w:hideMark/>
          </w:tcPr>
          <w:p w14:paraId="4CFA6AF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DE58F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AD7D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458" w:type="dxa"/>
            <w:tcBorders>
              <w:top w:val="nil"/>
              <w:left w:val="nil"/>
              <w:bottom w:val="single" w:sz="4" w:space="0" w:color="auto"/>
              <w:right w:val="single" w:sz="4" w:space="0" w:color="auto"/>
            </w:tcBorders>
            <w:shd w:val="clear" w:color="auto" w:fill="auto"/>
            <w:noWrap/>
            <w:vAlign w:val="center"/>
            <w:hideMark/>
          </w:tcPr>
          <w:p w14:paraId="5CB93A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300" w:type="dxa"/>
            <w:tcBorders>
              <w:top w:val="nil"/>
              <w:left w:val="nil"/>
              <w:bottom w:val="single" w:sz="4" w:space="0" w:color="auto"/>
              <w:right w:val="single" w:sz="4" w:space="0" w:color="auto"/>
            </w:tcBorders>
            <w:shd w:val="clear" w:color="auto" w:fill="auto"/>
            <w:noWrap/>
            <w:vAlign w:val="center"/>
            <w:hideMark/>
          </w:tcPr>
          <w:p w14:paraId="491145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380" w:type="dxa"/>
            <w:tcBorders>
              <w:top w:val="nil"/>
              <w:left w:val="nil"/>
              <w:bottom w:val="single" w:sz="4" w:space="0" w:color="auto"/>
              <w:right w:val="single" w:sz="4" w:space="0" w:color="auto"/>
            </w:tcBorders>
            <w:shd w:val="clear" w:color="auto" w:fill="auto"/>
            <w:noWrap/>
            <w:vAlign w:val="center"/>
            <w:hideMark/>
          </w:tcPr>
          <w:p w14:paraId="3696C6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180" w:type="dxa"/>
            <w:tcBorders>
              <w:top w:val="nil"/>
              <w:left w:val="nil"/>
              <w:bottom w:val="single" w:sz="4" w:space="0" w:color="auto"/>
              <w:right w:val="single" w:sz="4" w:space="0" w:color="auto"/>
            </w:tcBorders>
            <w:shd w:val="clear" w:color="auto" w:fill="auto"/>
            <w:noWrap/>
            <w:vAlign w:val="center"/>
            <w:hideMark/>
          </w:tcPr>
          <w:p w14:paraId="515C4E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130 </w:t>
            </w:r>
          </w:p>
        </w:tc>
      </w:tr>
      <w:tr w:rsidR="005E699F" w:rsidRPr="005E699F" w14:paraId="44D11E7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0EB3563" w14:textId="77777777" w:rsidR="005E699F" w:rsidRPr="005E699F" w:rsidRDefault="005E699F" w:rsidP="005E699F">
            <w:pPr>
              <w:jc w:val="right"/>
              <w:rPr>
                <w:rFonts w:ascii="Helv" w:hAnsi="Helv" w:cs="Times New Roman"/>
                <w:sz w:val="20"/>
              </w:rPr>
            </w:pPr>
            <w:r w:rsidRPr="005E699F">
              <w:rPr>
                <w:rFonts w:ascii="Helv" w:hAnsi="Helv" w:cs="Times New Roman"/>
                <w:sz w:val="20"/>
              </w:rPr>
              <w:t>154800</w:t>
            </w:r>
          </w:p>
        </w:tc>
        <w:tc>
          <w:tcPr>
            <w:tcW w:w="298" w:type="dxa"/>
            <w:tcBorders>
              <w:top w:val="nil"/>
              <w:left w:val="single" w:sz="4" w:space="0" w:color="auto"/>
              <w:bottom w:val="nil"/>
              <w:right w:val="single" w:sz="4" w:space="0" w:color="auto"/>
            </w:tcBorders>
            <w:shd w:val="clear" w:color="FFFFFF" w:fill="002060"/>
            <w:noWrap/>
            <w:vAlign w:val="center"/>
            <w:hideMark/>
          </w:tcPr>
          <w:p w14:paraId="4A6BE7E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8ABCF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2537B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458" w:type="dxa"/>
            <w:tcBorders>
              <w:top w:val="nil"/>
              <w:left w:val="nil"/>
              <w:bottom w:val="single" w:sz="4" w:space="0" w:color="auto"/>
              <w:right w:val="single" w:sz="4" w:space="0" w:color="auto"/>
            </w:tcBorders>
            <w:shd w:val="clear" w:color="auto" w:fill="auto"/>
            <w:noWrap/>
            <w:vAlign w:val="center"/>
            <w:hideMark/>
          </w:tcPr>
          <w:p w14:paraId="37BA97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300" w:type="dxa"/>
            <w:tcBorders>
              <w:top w:val="nil"/>
              <w:left w:val="nil"/>
              <w:bottom w:val="single" w:sz="4" w:space="0" w:color="auto"/>
              <w:right w:val="single" w:sz="4" w:space="0" w:color="auto"/>
            </w:tcBorders>
            <w:shd w:val="clear" w:color="auto" w:fill="auto"/>
            <w:noWrap/>
            <w:vAlign w:val="center"/>
            <w:hideMark/>
          </w:tcPr>
          <w:p w14:paraId="0C52AB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380" w:type="dxa"/>
            <w:tcBorders>
              <w:top w:val="nil"/>
              <w:left w:val="nil"/>
              <w:bottom w:val="single" w:sz="4" w:space="0" w:color="auto"/>
              <w:right w:val="single" w:sz="4" w:space="0" w:color="auto"/>
            </w:tcBorders>
            <w:shd w:val="clear" w:color="auto" w:fill="auto"/>
            <w:noWrap/>
            <w:vAlign w:val="center"/>
            <w:hideMark/>
          </w:tcPr>
          <w:p w14:paraId="5A9C11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c>
          <w:tcPr>
            <w:tcW w:w="1180" w:type="dxa"/>
            <w:tcBorders>
              <w:top w:val="nil"/>
              <w:left w:val="nil"/>
              <w:bottom w:val="single" w:sz="4" w:space="0" w:color="auto"/>
              <w:right w:val="single" w:sz="4" w:space="0" w:color="auto"/>
            </w:tcBorders>
            <w:shd w:val="clear" w:color="auto" w:fill="auto"/>
            <w:noWrap/>
            <w:vAlign w:val="center"/>
            <w:hideMark/>
          </w:tcPr>
          <w:p w14:paraId="306599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r>
      <w:tr w:rsidR="005E699F" w:rsidRPr="005E699F" w14:paraId="3B4D408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58A340A" w14:textId="77777777" w:rsidR="005E699F" w:rsidRPr="005E699F" w:rsidRDefault="005E699F" w:rsidP="005E699F">
            <w:pPr>
              <w:jc w:val="right"/>
              <w:rPr>
                <w:rFonts w:ascii="Helv" w:hAnsi="Helv" w:cs="Times New Roman"/>
                <w:sz w:val="20"/>
              </w:rPr>
            </w:pPr>
            <w:r w:rsidRPr="005E699F">
              <w:rPr>
                <w:rFonts w:ascii="Helv" w:hAnsi="Helv" w:cs="Times New Roman"/>
                <w:sz w:val="20"/>
              </w:rPr>
              <w:t>155400</w:t>
            </w:r>
          </w:p>
        </w:tc>
        <w:tc>
          <w:tcPr>
            <w:tcW w:w="298" w:type="dxa"/>
            <w:tcBorders>
              <w:top w:val="nil"/>
              <w:left w:val="single" w:sz="4" w:space="0" w:color="auto"/>
              <w:bottom w:val="nil"/>
              <w:right w:val="single" w:sz="4" w:space="0" w:color="auto"/>
            </w:tcBorders>
            <w:shd w:val="clear" w:color="FFFFFF" w:fill="002060"/>
            <w:noWrap/>
            <w:vAlign w:val="center"/>
            <w:hideMark/>
          </w:tcPr>
          <w:p w14:paraId="41FB2CB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BEE39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D247E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458" w:type="dxa"/>
            <w:tcBorders>
              <w:top w:val="nil"/>
              <w:left w:val="nil"/>
              <w:bottom w:val="single" w:sz="4" w:space="0" w:color="auto"/>
              <w:right w:val="single" w:sz="4" w:space="0" w:color="auto"/>
            </w:tcBorders>
            <w:shd w:val="clear" w:color="auto" w:fill="auto"/>
            <w:noWrap/>
            <w:vAlign w:val="center"/>
            <w:hideMark/>
          </w:tcPr>
          <w:p w14:paraId="5C10C9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300" w:type="dxa"/>
            <w:tcBorders>
              <w:top w:val="nil"/>
              <w:left w:val="nil"/>
              <w:bottom w:val="single" w:sz="4" w:space="0" w:color="auto"/>
              <w:right w:val="single" w:sz="4" w:space="0" w:color="auto"/>
            </w:tcBorders>
            <w:shd w:val="clear" w:color="auto" w:fill="auto"/>
            <w:noWrap/>
            <w:vAlign w:val="center"/>
            <w:hideMark/>
          </w:tcPr>
          <w:p w14:paraId="0B10BA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380" w:type="dxa"/>
            <w:tcBorders>
              <w:top w:val="nil"/>
              <w:left w:val="nil"/>
              <w:bottom w:val="single" w:sz="4" w:space="0" w:color="auto"/>
              <w:right w:val="single" w:sz="4" w:space="0" w:color="auto"/>
            </w:tcBorders>
            <w:shd w:val="clear" w:color="auto" w:fill="auto"/>
            <w:noWrap/>
            <w:vAlign w:val="center"/>
            <w:hideMark/>
          </w:tcPr>
          <w:p w14:paraId="1BDC2E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180" w:type="dxa"/>
            <w:tcBorders>
              <w:top w:val="nil"/>
              <w:left w:val="nil"/>
              <w:bottom w:val="single" w:sz="4" w:space="0" w:color="auto"/>
              <w:right w:val="single" w:sz="4" w:space="0" w:color="auto"/>
            </w:tcBorders>
            <w:shd w:val="clear" w:color="auto" w:fill="auto"/>
            <w:noWrap/>
            <w:vAlign w:val="center"/>
            <w:hideMark/>
          </w:tcPr>
          <w:p w14:paraId="690336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r>
      <w:tr w:rsidR="005E699F" w:rsidRPr="005E699F" w14:paraId="4383431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DB272D0" w14:textId="77777777" w:rsidR="005E699F" w:rsidRPr="005E699F" w:rsidRDefault="005E699F" w:rsidP="005E699F">
            <w:pPr>
              <w:jc w:val="right"/>
              <w:rPr>
                <w:rFonts w:ascii="Helv" w:hAnsi="Helv" w:cs="Times New Roman"/>
                <w:sz w:val="20"/>
              </w:rPr>
            </w:pPr>
            <w:r w:rsidRPr="005E699F">
              <w:rPr>
                <w:rFonts w:ascii="Helv" w:hAnsi="Helv" w:cs="Times New Roman"/>
                <w:sz w:val="20"/>
              </w:rPr>
              <w:t>156000</w:t>
            </w:r>
          </w:p>
        </w:tc>
        <w:tc>
          <w:tcPr>
            <w:tcW w:w="298" w:type="dxa"/>
            <w:tcBorders>
              <w:top w:val="nil"/>
              <w:left w:val="single" w:sz="4" w:space="0" w:color="auto"/>
              <w:bottom w:val="nil"/>
              <w:right w:val="single" w:sz="4" w:space="0" w:color="auto"/>
            </w:tcBorders>
            <w:shd w:val="clear" w:color="FFFFFF" w:fill="002060"/>
            <w:noWrap/>
            <w:vAlign w:val="center"/>
            <w:hideMark/>
          </w:tcPr>
          <w:p w14:paraId="61EB464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9F37B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CC5F9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458" w:type="dxa"/>
            <w:tcBorders>
              <w:top w:val="nil"/>
              <w:left w:val="nil"/>
              <w:bottom w:val="single" w:sz="4" w:space="0" w:color="auto"/>
              <w:right w:val="single" w:sz="4" w:space="0" w:color="auto"/>
            </w:tcBorders>
            <w:shd w:val="clear" w:color="auto" w:fill="auto"/>
            <w:noWrap/>
            <w:vAlign w:val="center"/>
            <w:hideMark/>
          </w:tcPr>
          <w:p w14:paraId="420BE1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300" w:type="dxa"/>
            <w:tcBorders>
              <w:top w:val="nil"/>
              <w:left w:val="nil"/>
              <w:bottom w:val="single" w:sz="4" w:space="0" w:color="auto"/>
              <w:right w:val="single" w:sz="4" w:space="0" w:color="auto"/>
            </w:tcBorders>
            <w:shd w:val="clear" w:color="auto" w:fill="auto"/>
            <w:noWrap/>
            <w:vAlign w:val="center"/>
            <w:hideMark/>
          </w:tcPr>
          <w:p w14:paraId="5CCED53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c>
          <w:tcPr>
            <w:tcW w:w="1380" w:type="dxa"/>
            <w:tcBorders>
              <w:top w:val="nil"/>
              <w:left w:val="nil"/>
              <w:bottom w:val="single" w:sz="4" w:space="0" w:color="auto"/>
              <w:right w:val="single" w:sz="4" w:space="0" w:color="auto"/>
            </w:tcBorders>
            <w:shd w:val="clear" w:color="auto" w:fill="auto"/>
            <w:noWrap/>
            <w:vAlign w:val="center"/>
            <w:hideMark/>
          </w:tcPr>
          <w:p w14:paraId="05D63F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180" w:type="dxa"/>
            <w:tcBorders>
              <w:top w:val="nil"/>
              <w:left w:val="nil"/>
              <w:bottom w:val="single" w:sz="4" w:space="0" w:color="auto"/>
              <w:right w:val="single" w:sz="4" w:space="0" w:color="auto"/>
            </w:tcBorders>
            <w:shd w:val="clear" w:color="auto" w:fill="auto"/>
            <w:noWrap/>
            <w:vAlign w:val="center"/>
            <w:hideMark/>
          </w:tcPr>
          <w:p w14:paraId="075784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r>
      <w:tr w:rsidR="005E699F" w:rsidRPr="005E699F" w14:paraId="1D6633F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DB0ED32" w14:textId="77777777" w:rsidR="005E699F" w:rsidRPr="005E699F" w:rsidRDefault="005E699F" w:rsidP="005E699F">
            <w:pPr>
              <w:jc w:val="right"/>
              <w:rPr>
                <w:rFonts w:ascii="Helv" w:hAnsi="Helv" w:cs="Times New Roman"/>
                <w:sz w:val="20"/>
              </w:rPr>
            </w:pPr>
            <w:r w:rsidRPr="005E699F">
              <w:rPr>
                <w:rFonts w:ascii="Helv" w:hAnsi="Helv" w:cs="Times New Roman"/>
                <w:sz w:val="20"/>
              </w:rPr>
              <w:t>156600</w:t>
            </w:r>
          </w:p>
        </w:tc>
        <w:tc>
          <w:tcPr>
            <w:tcW w:w="298" w:type="dxa"/>
            <w:tcBorders>
              <w:top w:val="nil"/>
              <w:left w:val="single" w:sz="4" w:space="0" w:color="auto"/>
              <w:bottom w:val="nil"/>
              <w:right w:val="single" w:sz="4" w:space="0" w:color="auto"/>
            </w:tcBorders>
            <w:shd w:val="clear" w:color="FFFFFF" w:fill="002060"/>
            <w:noWrap/>
            <w:vAlign w:val="center"/>
            <w:hideMark/>
          </w:tcPr>
          <w:p w14:paraId="278860F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5FCE0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1457F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458" w:type="dxa"/>
            <w:tcBorders>
              <w:top w:val="nil"/>
              <w:left w:val="nil"/>
              <w:bottom w:val="single" w:sz="4" w:space="0" w:color="auto"/>
              <w:right w:val="single" w:sz="4" w:space="0" w:color="auto"/>
            </w:tcBorders>
            <w:shd w:val="clear" w:color="auto" w:fill="auto"/>
            <w:noWrap/>
            <w:vAlign w:val="center"/>
            <w:hideMark/>
          </w:tcPr>
          <w:p w14:paraId="22282D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300" w:type="dxa"/>
            <w:tcBorders>
              <w:top w:val="nil"/>
              <w:left w:val="nil"/>
              <w:bottom w:val="single" w:sz="4" w:space="0" w:color="auto"/>
              <w:right w:val="single" w:sz="4" w:space="0" w:color="auto"/>
            </w:tcBorders>
            <w:shd w:val="clear" w:color="auto" w:fill="auto"/>
            <w:noWrap/>
            <w:vAlign w:val="center"/>
            <w:hideMark/>
          </w:tcPr>
          <w:p w14:paraId="7A5BEE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c>
          <w:tcPr>
            <w:tcW w:w="1380" w:type="dxa"/>
            <w:tcBorders>
              <w:top w:val="nil"/>
              <w:left w:val="nil"/>
              <w:bottom w:val="single" w:sz="4" w:space="0" w:color="auto"/>
              <w:right w:val="single" w:sz="4" w:space="0" w:color="auto"/>
            </w:tcBorders>
            <w:shd w:val="clear" w:color="auto" w:fill="auto"/>
            <w:noWrap/>
            <w:vAlign w:val="center"/>
            <w:hideMark/>
          </w:tcPr>
          <w:p w14:paraId="33DB60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180" w:type="dxa"/>
            <w:tcBorders>
              <w:top w:val="nil"/>
              <w:left w:val="nil"/>
              <w:bottom w:val="single" w:sz="4" w:space="0" w:color="auto"/>
              <w:right w:val="single" w:sz="4" w:space="0" w:color="auto"/>
            </w:tcBorders>
            <w:shd w:val="clear" w:color="auto" w:fill="auto"/>
            <w:noWrap/>
            <w:vAlign w:val="center"/>
            <w:hideMark/>
          </w:tcPr>
          <w:p w14:paraId="022340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131 </w:t>
            </w:r>
          </w:p>
        </w:tc>
      </w:tr>
      <w:tr w:rsidR="005E699F" w:rsidRPr="005E699F" w14:paraId="0E744ED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4E39551" w14:textId="77777777" w:rsidR="005E699F" w:rsidRPr="005E699F" w:rsidRDefault="005E699F" w:rsidP="005E699F">
            <w:pPr>
              <w:jc w:val="right"/>
              <w:rPr>
                <w:rFonts w:ascii="Helv" w:hAnsi="Helv" w:cs="Times New Roman"/>
                <w:sz w:val="20"/>
              </w:rPr>
            </w:pPr>
            <w:r w:rsidRPr="005E699F">
              <w:rPr>
                <w:rFonts w:ascii="Helv" w:hAnsi="Helv" w:cs="Times New Roman"/>
                <w:sz w:val="20"/>
              </w:rPr>
              <w:t>157200</w:t>
            </w:r>
          </w:p>
        </w:tc>
        <w:tc>
          <w:tcPr>
            <w:tcW w:w="298" w:type="dxa"/>
            <w:tcBorders>
              <w:top w:val="nil"/>
              <w:left w:val="single" w:sz="4" w:space="0" w:color="auto"/>
              <w:bottom w:val="nil"/>
              <w:right w:val="single" w:sz="4" w:space="0" w:color="auto"/>
            </w:tcBorders>
            <w:shd w:val="clear" w:color="FFFFFF" w:fill="002060"/>
            <w:noWrap/>
            <w:vAlign w:val="center"/>
            <w:hideMark/>
          </w:tcPr>
          <w:p w14:paraId="59E4436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4FBA8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5748D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458" w:type="dxa"/>
            <w:tcBorders>
              <w:top w:val="nil"/>
              <w:left w:val="nil"/>
              <w:bottom w:val="single" w:sz="4" w:space="0" w:color="auto"/>
              <w:right w:val="single" w:sz="4" w:space="0" w:color="auto"/>
            </w:tcBorders>
            <w:shd w:val="clear" w:color="auto" w:fill="auto"/>
            <w:noWrap/>
            <w:vAlign w:val="center"/>
            <w:hideMark/>
          </w:tcPr>
          <w:p w14:paraId="4374C1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300" w:type="dxa"/>
            <w:tcBorders>
              <w:top w:val="nil"/>
              <w:left w:val="nil"/>
              <w:bottom w:val="single" w:sz="4" w:space="0" w:color="auto"/>
              <w:right w:val="single" w:sz="4" w:space="0" w:color="auto"/>
            </w:tcBorders>
            <w:shd w:val="clear" w:color="auto" w:fill="auto"/>
            <w:noWrap/>
            <w:vAlign w:val="center"/>
            <w:hideMark/>
          </w:tcPr>
          <w:p w14:paraId="712BF7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c>
          <w:tcPr>
            <w:tcW w:w="1380" w:type="dxa"/>
            <w:tcBorders>
              <w:top w:val="nil"/>
              <w:left w:val="nil"/>
              <w:bottom w:val="single" w:sz="4" w:space="0" w:color="auto"/>
              <w:right w:val="single" w:sz="4" w:space="0" w:color="auto"/>
            </w:tcBorders>
            <w:shd w:val="clear" w:color="auto" w:fill="auto"/>
            <w:noWrap/>
            <w:vAlign w:val="center"/>
            <w:hideMark/>
          </w:tcPr>
          <w:p w14:paraId="3EC062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c>
          <w:tcPr>
            <w:tcW w:w="1180" w:type="dxa"/>
            <w:tcBorders>
              <w:top w:val="nil"/>
              <w:left w:val="nil"/>
              <w:bottom w:val="single" w:sz="4" w:space="0" w:color="auto"/>
              <w:right w:val="single" w:sz="4" w:space="0" w:color="auto"/>
            </w:tcBorders>
            <w:shd w:val="clear" w:color="auto" w:fill="auto"/>
            <w:noWrap/>
            <w:vAlign w:val="center"/>
            <w:hideMark/>
          </w:tcPr>
          <w:p w14:paraId="759FCC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r>
      <w:tr w:rsidR="005E699F" w:rsidRPr="005E699F" w14:paraId="1A7CF04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F027FE1" w14:textId="77777777" w:rsidR="005E699F" w:rsidRPr="005E699F" w:rsidRDefault="005E699F" w:rsidP="005E699F">
            <w:pPr>
              <w:jc w:val="right"/>
              <w:rPr>
                <w:rFonts w:ascii="Helv" w:hAnsi="Helv" w:cs="Times New Roman"/>
                <w:sz w:val="20"/>
              </w:rPr>
            </w:pPr>
            <w:r w:rsidRPr="005E699F">
              <w:rPr>
                <w:rFonts w:ascii="Helv" w:hAnsi="Helv" w:cs="Times New Roman"/>
                <w:sz w:val="20"/>
              </w:rPr>
              <w:t>157800</w:t>
            </w:r>
          </w:p>
        </w:tc>
        <w:tc>
          <w:tcPr>
            <w:tcW w:w="298" w:type="dxa"/>
            <w:tcBorders>
              <w:top w:val="nil"/>
              <w:left w:val="single" w:sz="4" w:space="0" w:color="auto"/>
              <w:bottom w:val="nil"/>
              <w:right w:val="single" w:sz="4" w:space="0" w:color="auto"/>
            </w:tcBorders>
            <w:shd w:val="clear" w:color="FFFFFF" w:fill="002060"/>
            <w:noWrap/>
            <w:vAlign w:val="center"/>
            <w:hideMark/>
          </w:tcPr>
          <w:p w14:paraId="3DF09D6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2D42B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091C8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458" w:type="dxa"/>
            <w:tcBorders>
              <w:top w:val="nil"/>
              <w:left w:val="nil"/>
              <w:bottom w:val="single" w:sz="4" w:space="0" w:color="auto"/>
              <w:right w:val="single" w:sz="4" w:space="0" w:color="auto"/>
            </w:tcBorders>
            <w:shd w:val="clear" w:color="auto" w:fill="auto"/>
            <w:noWrap/>
            <w:vAlign w:val="center"/>
            <w:hideMark/>
          </w:tcPr>
          <w:p w14:paraId="63D393D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300" w:type="dxa"/>
            <w:tcBorders>
              <w:top w:val="nil"/>
              <w:left w:val="nil"/>
              <w:bottom w:val="single" w:sz="4" w:space="0" w:color="auto"/>
              <w:right w:val="single" w:sz="4" w:space="0" w:color="auto"/>
            </w:tcBorders>
            <w:shd w:val="clear" w:color="auto" w:fill="auto"/>
            <w:noWrap/>
            <w:vAlign w:val="center"/>
            <w:hideMark/>
          </w:tcPr>
          <w:p w14:paraId="46DB52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c>
          <w:tcPr>
            <w:tcW w:w="1380" w:type="dxa"/>
            <w:tcBorders>
              <w:top w:val="nil"/>
              <w:left w:val="nil"/>
              <w:bottom w:val="single" w:sz="4" w:space="0" w:color="auto"/>
              <w:right w:val="single" w:sz="4" w:space="0" w:color="auto"/>
            </w:tcBorders>
            <w:shd w:val="clear" w:color="auto" w:fill="auto"/>
            <w:noWrap/>
            <w:vAlign w:val="center"/>
            <w:hideMark/>
          </w:tcPr>
          <w:p w14:paraId="66F90F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c>
          <w:tcPr>
            <w:tcW w:w="1180" w:type="dxa"/>
            <w:tcBorders>
              <w:top w:val="nil"/>
              <w:left w:val="nil"/>
              <w:bottom w:val="single" w:sz="4" w:space="0" w:color="auto"/>
              <w:right w:val="single" w:sz="4" w:space="0" w:color="auto"/>
            </w:tcBorders>
            <w:shd w:val="clear" w:color="auto" w:fill="auto"/>
            <w:noWrap/>
            <w:vAlign w:val="center"/>
            <w:hideMark/>
          </w:tcPr>
          <w:p w14:paraId="7BE4FA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r>
      <w:tr w:rsidR="005E699F" w:rsidRPr="005E699F" w14:paraId="7E33BF8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61BD60C" w14:textId="77777777" w:rsidR="005E699F" w:rsidRPr="005E699F" w:rsidRDefault="005E699F" w:rsidP="005E699F">
            <w:pPr>
              <w:jc w:val="right"/>
              <w:rPr>
                <w:rFonts w:ascii="Helv" w:hAnsi="Helv" w:cs="Times New Roman"/>
                <w:sz w:val="20"/>
              </w:rPr>
            </w:pPr>
            <w:r w:rsidRPr="005E699F">
              <w:rPr>
                <w:rFonts w:ascii="Helv" w:hAnsi="Helv" w:cs="Times New Roman"/>
                <w:sz w:val="20"/>
              </w:rPr>
              <w:t>158400</w:t>
            </w:r>
          </w:p>
        </w:tc>
        <w:tc>
          <w:tcPr>
            <w:tcW w:w="298" w:type="dxa"/>
            <w:tcBorders>
              <w:top w:val="nil"/>
              <w:left w:val="single" w:sz="4" w:space="0" w:color="auto"/>
              <w:bottom w:val="nil"/>
              <w:right w:val="single" w:sz="4" w:space="0" w:color="auto"/>
            </w:tcBorders>
            <w:shd w:val="clear" w:color="FFFFFF" w:fill="002060"/>
            <w:noWrap/>
            <w:vAlign w:val="center"/>
            <w:hideMark/>
          </w:tcPr>
          <w:p w14:paraId="34EF71E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0F1D2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82691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458" w:type="dxa"/>
            <w:tcBorders>
              <w:top w:val="nil"/>
              <w:left w:val="nil"/>
              <w:bottom w:val="single" w:sz="4" w:space="0" w:color="auto"/>
              <w:right w:val="single" w:sz="4" w:space="0" w:color="auto"/>
            </w:tcBorders>
            <w:shd w:val="clear" w:color="auto" w:fill="auto"/>
            <w:noWrap/>
            <w:vAlign w:val="center"/>
            <w:hideMark/>
          </w:tcPr>
          <w:p w14:paraId="3AB85D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c>
          <w:tcPr>
            <w:tcW w:w="1300" w:type="dxa"/>
            <w:tcBorders>
              <w:top w:val="nil"/>
              <w:left w:val="nil"/>
              <w:bottom w:val="single" w:sz="4" w:space="0" w:color="auto"/>
              <w:right w:val="single" w:sz="4" w:space="0" w:color="auto"/>
            </w:tcBorders>
            <w:shd w:val="clear" w:color="auto" w:fill="auto"/>
            <w:noWrap/>
            <w:vAlign w:val="center"/>
            <w:hideMark/>
          </w:tcPr>
          <w:p w14:paraId="4DEF95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c>
          <w:tcPr>
            <w:tcW w:w="1380" w:type="dxa"/>
            <w:tcBorders>
              <w:top w:val="nil"/>
              <w:left w:val="nil"/>
              <w:bottom w:val="single" w:sz="4" w:space="0" w:color="auto"/>
              <w:right w:val="single" w:sz="4" w:space="0" w:color="auto"/>
            </w:tcBorders>
            <w:shd w:val="clear" w:color="auto" w:fill="auto"/>
            <w:noWrap/>
            <w:vAlign w:val="center"/>
            <w:hideMark/>
          </w:tcPr>
          <w:p w14:paraId="7B5500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c>
          <w:tcPr>
            <w:tcW w:w="1180" w:type="dxa"/>
            <w:tcBorders>
              <w:top w:val="nil"/>
              <w:left w:val="nil"/>
              <w:bottom w:val="single" w:sz="4" w:space="0" w:color="auto"/>
              <w:right w:val="single" w:sz="4" w:space="0" w:color="auto"/>
            </w:tcBorders>
            <w:shd w:val="clear" w:color="auto" w:fill="auto"/>
            <w:noWrap/>
            <w:vAlign w:val="center"/>
            <w:hideMark/>
          </w:tcPr>
          <w:p w14:paraId="06F19D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r>
      <w:tr w:rsidR="005E699F" w:rsidRPr="005E699F" w14:paraId="7AD10F2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2471581" w14:textId="77777777" w:rsidR="005E699F" w:rsidRPr="005E699F" w:rsidRDefault="005E699F" w:rsidP="005E699F">
            <w:pPr>
              <w:jc w:val="right"/>
              <w:rPr>
                <w:rFonts w:ascii="Helv" w:hAnsi="Helv" w:cs="Times New Roman"/>
                <w:sz w:val="20"/>
              </w:rPr>
            </w:pPr>
            <w:r w:rsidRPr="005E699F">
              <w:rPr>
                <w:rFonts w:ascii="Helv" w:hAnsi="Helv" w:cs="Times New Roman"/>
                <w:sz w:val="20"/>
              </w:rPr>
              <w:t>159000</w:t>
            </w:r>
          </w:p>
        </w:tc>
        <w:tc>
          <w:tcPr>
            <w:tcW w:w="298" w:type="dxa"/>
            <w:tcBorders>
              <w:top w:val="nil"/>
              <w:left w:val="single" w:sz="4" w:space="0" w:color="auto"/>
              <w:bottom w:val="nil"/>
              <w:right w:val="single" w:sz="4" w:space="0" w:color="auto"/>
            </w:tcBorders>
            <w:shd w:val="clear" w:color="FFFFFF" w:fill="002060"/>
            <w:noWrap/>
            <w:vAlign w:val="center"/>
            <w:hideMark/>
          </w:tcPr>
          <w:p w14:paraId="1C10B4B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7F22C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0A69C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458" w:type="dxa"/>
            <w:tcBorders>
              <w:top w:val="nil"/>
              <w:left w:val="nil"/>
              <w:bottom w:val="single" w:sz="4" w:space="0" w:color="auto"/>
              <w:right w:val="single" w:sz="4" w:space="0" w:color="auto"/>
            </w:tcBorders>
            <w:shd w:val="clear" w:color="auto" w:fill="auto"/>
            <w:noWrap/>
            <w:vAlign w:val="center"/>
            <w:hideMark/>
          </w:tcPr>
          <w:p w14:paraId="02D121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c>
          <w:tcPr>
            <w:tcW w:w="1300" w:type="dxa"/>
            <w:tcBorders>
              <w:top w:val="nil"/>
              <w:left w:val="nil"/>
              <w:bottom w:val="single" w:sz="4" w:space="0" w:color="auto"/>
              <w:right w:val="single" w:sz="4" w:space="0" w:color="auto"/>
            </w:tcBorders>
            <w:shd w:val="clear" w:color="auto" w:fill="auto"/>
            <w:noWrap/>
            <w:vAlign w:val="center"/>
            <w:hideMark/>
          </w:tcPr>
          <w:p w14:paraId="2BF06F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c>
          <w:tcPr>
            <w:tcW w:w="1380" w:type="dxa"/>
            <w:tcBorders>
              <w:top w:val="nil"/>
              <w:left w:val="nil"/>
              <w:bottom w:val="single" w:sz="4" w:space="0" w:color="auto"/>
              <w:right w:val="single" w:sz="4" w:space="0" w:color="auto"/>
            </w:tcBorders>
            <w:shd w:val="clear" w:color="auto" w:fill="auto"/>
            <w:noWrap/>
            <w:vAlign w:val="center"/>
            <w:hideMark/>
          </w:tcPr>
          <w:p w14:paraId="41FE585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c>
          <w:tcPr>
            <w:tcW w:w="1180" w:type="dxa"/>
            <w:tcBorders>
              <w:top w:val="nil"/>
              <w:left w:val="nil"/>
              <w:bottom w:val="single" w:sz="4" w:space="0" w:color="auto"/>
              <w:right w:val="single" w:sz="4" w:space="0" w:color="auto"/>
            </w:tcBorders>
            <w:shd w:val="clear" w:color="auto" w:fill="auto"/>
            <w:noWrap/>
            <w:vAlign w:val="center"/>
            <w:hideMark/>
          </w:tcPr>
          <w:p w14:paraId="558F70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132 </w:t>
            </w:r>
          </w:p>
        </w:tc>
      </w:tr>
      <w:tr w:rsidR="005E699F" w:rsidRPr="005E699F" w14:paraId="41BA54A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13F19D8" w14:textId="77777777" w:rsidR="005E699F" w:rsidRPr="005E699F" w:rsidRDefault="005E699F" w:rsidP="005E699F">
            <w:pPr>
              <w:jc w:val="right"/>
              <w:rPr>
                <w:rFonts w:ascii="Helv" w:hAnsi="Helv" w:cs="Times New Roman"/>
                <w:sz w:val="20"/>
              </w:rPr>
            </w:pPr>
            <w:r w:rsidRPr="005E699F">
              <w:rPr>
                <w:rFonts w:ascii="Helv" w:hAnsi="Helv" w:cs="Times New Roman"/>
                <w:sz w:val="20"/>
              </w:rPr>
              <w:t>159600</w:t>
            </w:r>
          </w:p>
        </w:tc>
        <w:tc>
          <w:tcPr>
            <w:tcW w:w="298" w:type="dxa"/>
            <w:tcBorders>
              <w:top w:val="nil"/>
              <w:left w:val="single" w:sz="4" w:space="0" w:color="auto"/>
              <w:bottom w:val="nil"/>
              <w:right w:val="single" w:sz="4" w:space="0" w:color="auto"/>
            </w:tcBorders>
            <w:shd w:val="clear" w:color="FFFFFF" w:fill="002060"/>
            <w:noWrap/>
            <w:vAlign w:val="center"/>
            <w:hideMark/>
          </w:tcPr>
          <w:p w14:paraId="2CCF42D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64333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B1AAA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458" w:type="dxa"/>
            <w:tcBorders>
              <w:top w:val="nil"/>
              <w:left w:val="nil"/>
              <w:bottom w:val="single" w:sz="4" w:space="0" w:color="auto"/>
              <w:right w:val="single" w:sz="4" w:space="0" w:color="auto"/>
            </w:tcBorders>
            <w:shd w:val="clear" w:color="auto" w:fill="auto"/>
            <w:noWrap/>
            <w:vAlign w:val="center"/>
            <w:hideMark/>
          </w:tcPr>
          <w:p w14:paraId="490099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300" w:type="dxa"/>
            <w:tcBorders>
              <w:top w:val="nil"/>
              <w:left w:val="nil"/>
              <w:bottom w:val="single" w:sz="4" w:space="0" w:color="auto"/>
              <w:right w:val="single" w:sz="4" w:space="0" w:color="auto"/>
            </w:tcBorders>
            <w:shd w:val="clear" w:color="auto" w:fill="auto"/>
            <w:noWrap/>
            <w:vAlign w:val="center"/>
            <w:hideMark/>
          </w:tcPr>
          <w:p w14:paraId="37176D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c>
          <w:tcPr>
            <w:tcW w:w="1380" w:type="dxa"/>
            <w:tcBorders>
              <w:top w:val="nil"/>
              <w:left w:val="nil"/>
              <w:bottom w:val="single" w:sz="4" w:space="0" w:color="auto"/>
              <w:right w:val="single" w:sz="4" w:space="0" w:color="auto"/>
            </w:tcBorders>
            <w:shd w:val="clear" w:color="auto" w:fill="auto"/>
            <w:noWrap/>
            <w:vAlign w:val="center"/>
            <w:hideMark/>
          </w:tcPr>
          <w:p w14:paraId="18D1F4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c>
          <w:tcPr>
            <w:tcW w:w="1180" w:type="dxa"/>
            <w:tcBorders>
              <w:top w:val="nil"/>
              <w:left w:val="nil"/>
              <w:bottom w:val="single" w:sz="4" w:space="0" w:color="auto"/>
              <w:right w:val="single" w:sz="4" w:space="0" w:color="auto"/>
            </w:tcBorders>
            <w:shd w:val="clear" w:color="auto" w:fill="auto"/>
            <w:noWrap/>
            <w:vAlign w:val="center"/>
            <w:hideMark/>
          </w:tcPr>
          <w:p w14:paraId="4993AF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r>
      <w:tr w:rsidR="005E699F" w:rsidRPr="005E699F" w14:paraId="6DB1BA5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44E5F6A" w14:textId="77777777" w:rsidR="005E699F" w:rsidRPr="005E699F" w:rsidRDefault="005E699F" w:rsidP="005E699F">
            <w:pPr>
              <w:jc w:val="right"/>
              <w:rPr>
                <w:rFonts w:ascii="Helv" w:hAnsi="Helv" w:cs="Times New Roman"/>
                <w:sz w:val="20"/>
              </w:rPr>
            </w:pPr>
            <w:r w:rsidRPr="005E699F">
              <w:rPr>
                <w:rFonts w:ascii="Helv" w:hAnsi="Helv" w:cs="Times New Roman"/>
                <w:sz w:val="20"/>
              </w:rPr>
              <w:t>160200</w:t>
            </w:r>
          </w:p>
        </w:tc>
        <w:tc>
          <w:tcPr>
            <w:tcW w:w="298" w:type="dxa"/>
            <w:tcBorders>
              <w:top w:val="nil"/>
              <w:left w:val="single" w:sz="4" w:space="0" w:color="auto"/>
              <w:bottom w:val="nil"/>
              <w:right w:val="single" w:sz="4" w:space="0" w:color="auto"/>
            </w:tcBorders>
            <w:shd w:val="clear" w:color="FFFFFF" w:fill="002060"/>
            <w:noWrap/>
            <w:vAlign w:val="center"/>
            <w:hideMark/>
          </w:tcPr>
          <w:p w14:paraId="6DAF29B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3DF50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91B74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458" w:type="dxa"/>
            <w:tcBorders>
              <w:top w:val="nil"/>
              <w:left w:val="nil"/>
              <w:bottom w:val="single" w:sz="4" w:space="0" w:color="auto"/>
              <w:right w:val="single" w:sz="4" w:space="0" w:color="auto"/>
            </w:tcBorders>
            <w:shd w:val="clear" w:color="auto" w:fill="auto"/>
            <w:noWrap/>
            <w:vAlign w:val="center"/>
            <w:hideMark/>
          </w:tcPr>
          <w:p w14:paraId="0D4E55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300" w:type="dxa"/>
            <w:tcBorders>
              <w:top w:val="nil"/>
              <w:left w:val="nil"/>
              <w:bottom w:val="single" w:sz="4" w:space="0" w:color="auto"/>
              <w:right w:val="single" w:sz="4" w:space="0" w:color="auto"/>
            </w:tcBorders>
            <w:shd w:val="clear" w:color="auto" w:fill="auto"/>
            <w:noWrap/>
            <w:vAlign w:val="center"/>
            <w:hideMark/>
          </w:tcPr>
          <w:p w14:paraId="1139FD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c>
          <w:tcPr>
            <w:tcW w:w="1380" w:type="dxa"/>
            <w:tcBorders>
              <w:top w:val="nil"/>
              <w:left w:val="nil"/>
              <w:bottom w:val="single" w:sz="4" w:space="0" w:color="auto"/>
              <w:right w:val="single" w:sz="4" w:space="0" w:color="auto"/>
            </w:tcBorders>
            <w:shd w:val="clear" w:color="auto" w:fill="auto"/>
            <w:noWrap/>
            <w:vAlign w:val="center"/>
            <w:hideMark/>
          </w:tcPr>
          <w:p w14:paraId="78BE28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c>
          <w:tcPr>
            <w:tcW w:w="1180" w:type="dxa"/>
            <w:tcBorders>
              <w:top w:val="nil"/>
              <w:left w:val="nil"/>
              <w:bottom w:val="single" w:sz="4" w:space="0" w:color="auto"/>
              <w:right w:val="single" w:sz="4" w:space="0" w:color="auto"/>
            </w:tcBorders>
            <w:shd w:val="clear" w:color="auto" w:fill="auto"/>
            <w:noWrap/>
            <w:vAlign w:val="center"/>
            <w:hideMark/>
          </w:tcPr>
          <w:p w14:paraId="3225C2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r>
      <w:tr w:rsidR="005E699F" w:rsidRPr="005E699F" w14:paraId="677FE84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6470AA0" w14:textId="77777777" w:rsidR="005E699F" w:rsidRPr="005E699F" w:rsidRDefault="005E699F" w:rsidP="005E699F">
            <w:pPr>
              <w:jc w:val="right"/>
              <w:rPr>
                <w:rFonts w:ascii="Helv" w:hAnsi="Helv" w:cs="Times New Roman"/>
                <w:sz w:val="20"/>
              </w:rPr>
            </w:pPr>
            <w:r w:rsidRPr="005E699F">
              <w:rPr>
                <w:rFonts w:ascii="Helv" w:hAnsi="Helv" w:cs="Times New Roman"/>
                <w:sz w:val="20"/>
              </w:rPr>
              <w:t>160800</w:t>
            </w:r>
          </w:p>
        </w:tc>
        <w:tc>
          <w:tcPr>
            <w:tcW w:w="298" w:type="dxa"/>
            <w:tcBorders>
              <w:top w:val="nil"/>
              <w:left w:val="single" w:sz="4" w:space="0" w:color="auto"/>
              <w:bottom w:val="nil"/>
              <w:right w:val="single" w:sz="4" w:space="0" w:color="auto"/>
            </w:tcBorders>
            <w:shd w:val="clear" w:color="FFFFFF" w:fill="002060"/>
            <w:noWrap/>
            <w:vAlign w:val="center"/>
            <w:hideMark/>
          </w:tcPr>
          <w:p w14:paraId="7E6F86B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791397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9552E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458" w:type="dxa"/>
            <w:tcBorders>
              <w:top w:val="nil"/>
              <w:left w:val="nil"/>
              <w:bottom w:val="single" w:sz="4" w:space="0" w:color="auto"/>
              <w:right w:val="single" w:sz="4" w:space="0" w:color="auto"/>
            </w:tcBorders>
            <w:shd w:val="clear" w:color="auto" w:fill="auto"/>
            <w:noWrap/>
            <w:vAlign w:val="center"/>
            <w:hideMark/>
          </w:tcPr>
          <w:p w14:paraId="13E46E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300" w:type="dxa"/>
            <w:tcBorders>
              <w:top w:val="nil"/>
              <w:left w:val="nil"/>
              <w:bottom w:val="single" w:sz="4" w:space="0" w:color="auto"/>
              <w:right w:val="single" w:sz="4" w:space="0" w:color="auto"/>
            </w:tcBorders>
            <w:shd w:val="clear" w:color="auto" w:fill="auto"/>
            <w:noWrap/>
            <w:vAlign w:val="center"/>
            <w:hideMark/>
          </w:tcPr>
          <w:p w14:paraId="3D7344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c>
          <w:tcPr>
            <w:tcW w:w="1380" w:type="dxa"/>
            <w:tcBorders>
              <w:top w:val="nil"/>
              <w:left w:val="nil"/>
              <w:bottom w:val="single" w:sz="4" w:space="0" w:color="auto"/>
              <w:right w:val="single" w:sz="4" w:space="0" w:color="auto"/>
            </w:tcBorders>
            <w:shd w:val="clear" w:color="auto" w:fill="auto"/>
            <w:noWrap/>
            <w:vAlign w:val="center"/>
            <w:hideMark/>
          </w:tcPr>
          <w:p w14:paraId="0A22BA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c>
          <w:tcPr>
            <w:tcW w:w="1180" w:type="dxa"/>
            <w:tcBorders>
              <w:top w:val="nil"/>
              <w:left w:val="nil"/>
              <w:bottom w:val="single" w:sz="4" w:space="0" w:color="auto"/>
              <w:right w:val="single" w:sz="4" w:space="0" w:color="auto"/>
            </w:tcBorders>
            <w:shd w:val="clear" w:color="auto" w:fill="auto"/>
            <w:noWrap/>
            <w:vAlign w:val="center"/>
            <w:hideMark/>
          </w:tcPr>
          <w:p w14:paraId="714B0E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r>
      <w:tr w:rsidR="005E699F" w:rsidRPr="005E699F" w14:paraId="79F47BA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0FDEFF0" w14:textId="77777777" w:rsidR="005E699F" w:rsidRPr="005E699F" w:rsidRDefault="005E699F" w:rsidP="005E699F">
            <w:pPr>
              <w:jc w:val="right"/>
              <w:rPr>
                <w:rFonts w:ascii="Helv" w:hAnsi="Helv" w:cs="Times New Roman"/>
                <w:sz w:val="20"/>
              </w:rPr>
            </w:pPr>
            <w:r w:rsidRPr="005E699F">
              <w:rPr>
                <w:rFonts w:ascii="Helv" w:hAnsi="Helv" w:cs="Times New Roman"/>
                <w:sz w:val="20"/>
              </w:rPr>
              <w:t>161400</w:t>
            </w:r>
          </w:p>
        </w:tc>
        <w:tc>
          <w:tcPr>
            <w:tcW w:w="298" w:type="dxa"/>
            <w:tcBorders>
              <w:top w:val="nil"/>
              <w:left w:val="single" w:sz="4" w:space="0" w:color="auto"/>
              <w:bottom w:val="nil"/>
              <w:right w:val="single" w:sz="4" w:space="0" w:color="auto"/>
            </w:tcBorders>
            <w:shd w:val="clear" w:color="FFFFFF" w:fill="002060"/>
            <w:noWrap/>
            <w:vAlign w:val="center"/>
            <w:hideMark/>
          </w:tcPr>
          <w:p w14:paraId="18EA9A5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B30A2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3E625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458" w:type="dxa"/>
            <w:tcBorders>
              <w:top w:val="nil"/>
              <w:left w:val="nil"/>
              <w:bottom w:val="single" w:sz="4" w:space="0" w:color="auto"/>
              <w:right w:val="single" w:sz="4" w:space="0" w:color="auto"/>
            </w:tcBorders>
            <w:shd w:val="clear" w:color="auto" w:fill="auto"/>
            <w:noWrap/>
            <w:vAlign w:val="center"/>
            <w:hideMark/>
          </w:tcPr>
          <w:p w14:paraId="7F387D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300" w:type="dxa"/>
            <w:tcBorders>
              <w:top w:val="nil"/>
              <w:left w:val="nil"/>
              <w:bottom w:val="single" w:sz="4" w:space="0" w:color="auto"/>
              <w:right w:val="single" w:sz="4" w:space="0" w:color="auto"/>
            </w:tcBorders>
            <w:shd w:val="clear" w:color="auto" w:fill="auto"/>
            <w:noWrap/>
            <w:vAlign w:val="center"/>
            <w:hideMark/>
          </w:tcPr>
          <w:p w14:paraId="353682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c>
          <w:tcPr>
            <w:tcW w:w="1380" w:type="dxa"/>
            <w:tcBorders>
              <w:top w:val="nil"/>
              <w:left w:val="nil"/>
              <w:bottom w:val="single" w:sz="4" w:space="0" w:color="auto"/>
              <w:right w:val="single" w:sz="4" w:space="0" w:color="auto"/>
            </w:tcBorders>
            <w:shd w:val="clear" w:color="auto" w:fill="auto"/>
            <w:noWrap/>
            <w:vAlign w:val="center"/>
            <w:hideMark/>
          </w:tcPr>
          <w:p w14:paraId="07453C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c>
          <w:tcPr>
            <w:tcW w:w="1180" w:type="dxa"/>
            <w:tcBorders>
              <w:top w:val="nil"/>
              <w:left w:val="nil"/>
              <w:bottom w:val="single" w:sz="4" w:space="0" w:color="auto"/>
              <w:right w:val="single" w:sz="4" w:space="0" w:color="auto"/>
            </w:tcBorders>
            <w:shd w:val="clear" w:color="auto" w:fill="auto"/>
            <w:noWrap/>
            <w:vAlign w:val="center"/>
            <w:hideMark/>
          </w:tcPr>
          <w:p w14:paraId="0636A8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133 </w:t>
            </w:r>
          </w:p>
        </w:tc>
      </w:tr>
      <w:tr w:rsidR="005E699F" w:rsidRPr="005E699F" w14:paraId="5AF72CB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339A950" w14:textId="77777777" w:rsidR="005E699F" w:rsidRPr="005E699F" w:rsidRDefault="005E699F" w:rsidP="005E699F">
            <w:pPr>
              <w:jc w:val="right"/>
              <w:rPr>
                <w:rFonts w:ascii="Helv" w:hAnsi="Helv" w:cs="Times New Roman"/>
                <w:sz w:val="20"/>
              </w:rPr>
            </w:pPr>
            <w:r w:rsidRPr="005E699F">
              <w:rPr>
                <w:rFonts w:ascii="Helv" w:hAnsi="Helv" w:cs="Times New Roman"/>
                <w:sz w:val="20"/>
              </w:rPr>
              <w:t>162000</w:t>
            </w:r>
          </w:p>
        </w:tc>
        <w:tc>
          <w:tcPr>
            <w:tcW w:w="298" w:type="dxa"/>
            <w:tcBorders>
              <w:top w:val="nil"/>
              <w:left w:val="single" w:sz="4" w:space="0" w:color="auto"/>
              <w:bottom w:val="nil"/>
              <w:right w:val="single" w:sz="4" w:space="0" w:color="auto"/>
            </w:tcBorders>
            <w:shd w:val="clear" w:color="FFFFFF" w:fill="002060"/>
            <w:noWrap/>
            <w:vAlign w:val="center"/>
            <w:hideMark/>
          </w:tcPr>
          <w:p w14:paraId="4621398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3A7E2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AB1E3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458" w:type="dxa"/>
            <w:tcBorders>
              <w:top w:val="nil"/>
              <w:left w:val="nil"/>
              <w:bottom w:val="single" w:sz="4" w:space="0" w:color="auto"/>
              <w:right w:val="single" w:sz="4" w:space="0" w:color="auto"/>
            </w:tcBorders>
            <w:shd w:val="clear" w:color="auto" w:fill="auto"/>
            <w:noWrap/>
            <w:vAlign w:val="center"/>
            <w:hideMark/>
          </w:tcPr>
          <w:p w14:paraId="757AD8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300" w:type="dxa"/>
            <w:tcBorders>
              <w:top w:val="nil"/>
              <w:left w:val="nil"/>
              <w:bottom w:val="single" w:sz="4" w:space="0" w:color="auto"/>
              <w:right w:val="single" w:sz="4" w:space="0" w:color="auto"/>
            </w:tcBorders>
            <w:shd w:val="clear" w:color="auto" w:fill="auto"/>
            <w:noWrap/>
            <w:vAlign w:val="center"/>
            <w:hideMark/>
          </w:tcPr>
          <w:p w14:paraId="04D53B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380" w:type="dxa"/>
            <w:tcBorders>
              <w:top w:val="nil"/>
              <w:left w:val="nil"/>
              <w:bottom w:val="single" w:sz="4" w:space="0" w:color="auto"/>
              <w:right w:val="single" w:sz="4" w:space="0" w:color="auto"/>
            </w:tcBorders>
            <w:shd w:val="clear" w:color="auto" w:fill="auto"/>
            <w:noWrap/>
            <w:vAlign w:val="center"/>
            <w:hideMark/>
          </w:tcPr>
          <w:p w14:paraId="0357B0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c>
          <w:tcPr>
            <w:tcW w:w="1180" w:type="dxa"/>
            <w:tcBorders>
              <w:top w:val="nil"/>
              <w:left w:val="nil"/>
              <w:bottom w:val="single" w:sz="4" w:space="0" w:color="auto"/>
              <w:right w:val="single" w:sz="4" w:space="0" w:color="auto"/>
            </w:tcBorders>
            <w:shd w:val="clear" w:color="auto" w:fill="auto"/>
            <w:noWrap/>
            <w:vAlign w:val="center"/>
            <w:hideMark/>
          </w:tcPr>
          <w:p w14:paraId="562B6C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r>
      <w:tr w:rsidR="005E699F" w:rsidRPr="005E699F" w14:paraId="1550F7E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77AEF5F" w14:textId="77777777" w:rsidR="005E699F" w:rsidRPr="005E699F" w:rsidRDefault="005E699F" w:rsidP="005E699F">
            <w:pPr>
              <w:jc w:val="right"/>
              <w:rPr>
                <w:rFonts w:ascii="Helv" w:hAnsi="Helv" w:cs="Times New Roman"/>
                <w:sz w:val="20"/>
              </w:rPr>
            </w:pPr>
            <w:r w:rsidRPr="005E699F">
              <w:rPr>
                <w:rFonts w:ascii="Helv" w:hAnsi="Helv" w:cs="Times New Roman"/>
                <w:sz w:val="20"/>
              </w:rPr>
              <w:t>162600</w:t>
            </w:r>
          </w:p>
        </w:tc>
        <w:tc>
          <w:tcPr>
            <w:tcW w:w="298" w:type="dxa"/>
            <w:tcBorders>
              <w:top w:val="nil"/>
              <w:left w:val="single" w:sz="4" w:space="0" w:color="auto"/>
              <w:bottom w:val="nil"/>
              <w:right w:val="single" w:sz="4" w:space="0" w:color="auto"/>
            </w:tcBorders>
            <w:shd w:val="clear" w:color="FFFFFF" w:fill="002060"/>
            <w:noWrap/>
            <w:vAlign w:val="center"/>
            <w:hideMark/>
          </w:tcPr>
          <w:p w14:paraId="223E04A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04444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5FCC6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458" w:type="dxa"/>
            <w:tcBorders>
              <w:top w:val="nil"/>
              <w:left w:val="nil"/>
              <w:bottom w:val="single" w:sz="4" w:space="0" w:color="auto"/>
              <w:right w:val="single" w:sz="4" w:space="0" w:color="auto"/>
            </w:tcBorders>
            <w:shd w:val="clear" w:color="auto" w:fill="auto"/>
            <w:noWrap/>
            <w:vAlign w:val="center"/>
            <w:hideMark/>
          </w:tcPr>
          <w:p w14:paraId="1D6124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300" w:type="dxa"/>
            <w:tcBorders>
              <w:top w:val="nil"/>
              <w:left w:val="nil"/>
              <w:bottom w:val="single" w:sz="4" w:space="0" w:color="auto"/>
              <w:right w:val="single" w:sz="4" w:space="0" w:color="auto"/>
            </w:tcBorders>
            <w:shd w:val="clear" w:color="auto" w:fill="auto"/>
            <w:noWrap/>
            <w:vAlign w:val="center"/>
            <w:hideMark/>
          </w:tcPr>
          <w:p w14:paraId="32B541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380" w:type="dxa"/>
            <w:tcBorders>
              <w:top w:val="nil"/>
              <w:left w:val="nil"/>
              <w:bottom w:val="single" w:sz="4" w:space="0" w:color="auto"/>
              <w:right w:val="single" w:sz="4" w:space="0" w:color="auto"/>
            </w:tcBorders>
            <w:shd w:val="clear" w:color="auto" w:fill="auto"/>
            <w:noWrap/>
            <w:vAlign w:val="center"/>
            <w:hideMark/>
          </w:tcPr>
          <w:p w14:paraId="6E9E37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148 </w:t>
            </w:r>
          </w:p>
        </w:tc>
        <w:tc>
          <w:tcPr>
            <w:tcW w:w="1180" w:type="dxa"/>
            <w:tcBorders>
              <w:top w:val="nil"/>
              <w:left w:val="nil"/>
              <w:bottom w:val="single" w:sz="4" w:space="0" w:color="auto"/>
              <w:right w:val="single" w:sz="4" w:space="0" w:color="auto"/>
            </w:tcBorders>
            <w:shd w:val="clear" w:color="auto" w:fill="auto"/>
            <w:noWrap/>
            <w:vAlign w:val="center"/>
            <w:hideMark/>
          </w:tcPr>
          <w:p w14:paraId="46BB2A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r>
      <w:tr w:rsidR="005E699F" w:rsidRPr="005E699F" w14:paraId="3947AB5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E42144E" w14:textId="77777777" w:rsidR="005E699F" w:rsidRPr="005E699F" w:rsidRDefault="005E699F" w:rsidP="005E699F">
            <w:pPr>
              <w:jc w:val="right"/>
              <w:rPr>
                <w:rFonts w:ascii="Helv" w:hAnsi="Helv" w:cs="Times New Roman"/>
                <w:sz w:val="20"/>
              </w:rPr>
            </w:pPr>
            <w:r w:rsidRPr="005E699F">
              <w:rPr>
                <w:rFonts w:ascii="Helv" w:hAnsi="Helv" w:cs="Times New Roman"/>
                <w:sz w:val="20"/>
              </w:rPr>
              <w:t>163200</w:t>
            </w:r>
          </w:p>
        </w:tc>
        <w:tc>
          <w:tcPr>
            <w:tcW w:w="298" w:type="dxa"/>
            <w:tcBorders>
              <w:top w:val="nil"/>
              <w:left w:val="single" w:sz="4" w:space="0" w:color="auto"/>
              <w:bottom w:val="nil"/>
              <w:right w:val="single" w:sz="4" w:space="0" w:color="auto"/>
            </w:tcBorders>
            <w:shd w:val="clear" w:color="FFFFFF" w:fill="002060"/>
            <w:noWrap/>
            <w:vAlign w:val="center"/>
            <w:hideMark/>
          </w:tcPr>
          <w:p w14:paraId="2811DC9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0474D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A6912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458" w:type="dxa"/>
            <w:tcBorders>
              <w:top w:val="nil"/>
              <w:left w:val="nil"/>
              <w:bottom w:val="single" w:sz="4" w:space="0" w:color="auto"/>
              <w:right w:val="single" w:sz="4" w:space="0" w:color="auto"/>
            </w:tcBorders>
            <w:shd w:val="clear" w:color="auto" w:fill="auto"/>
            <w:noWrap/>
            <w:vAlign w:val="center"/>
            <w:hideMark/>
          </w:tcPr>
          <w:p w14:paraId="0BEC91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300" w:type="dxa"/>
            <w:tcBorders>
              <w:top w:val="nil"/>
              <w:left w:val="nil"/>
              <w:bottom w:val="single" w:sz="4" w:space="0" w:color="auto"/>
              <w:right w:val="single" w:sz="4" w:space="0" w:color="auto"/>
            </w:tcBorders>
            <w:shd w:val="clear" w:color="auto" w:fill="auto"/>
            <w:noWrap/>
            <w:vAlign w:val="center"/>
            <w:hideMark/>
          </w:tcPr>
          <w:p w14:paraId="0D9343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380" w:type="dxa"/>
            <w:tcBorders>
              <w:top w:val="nil"/>
              <w:left w:val="nil"/>
              <w:bottom w:val="single" w:sz="4" w:space="0" w:color="auto"/>
              <w:right w:val="single" w:sz="4" w:space="0" w:color="auto"/>
            </w:tcBorders>
            <w:shd w:val="clear" w:color="auto" w:fill="auto"/>
            <w:noWrap/>
            <w:vAlign w:val="center"/>
            <w:hideMark/>
          </w:tcPr>
          <w:p w14:paraId="65890E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148 </w:t>
            </w:r>
          </w:p>
        </w:tc>
        <w:tc>
          <w:tcPr>
            <w:tcW w:w="1180" w:type="dxa"/>
            <w:tcBorders>
              <w:top w:val="nil"/>
              <w:left w:val="nil"/>
              <w:bottom w:val="single" w:sz="4" w:space="0" w:color="auto"/>
              <w:right w:val="single" w:sz="4" w:space="0" w:color="auto"/>
            </w:tcBorders>
            <w:shd w:val="clear" w:color="auto" w:fill="auto"/>
            <w:noWrap/>
            <w:vAlign w:val="center"/>
            <w:hideMark/>
          </w:tcPr>
          <w:p w14:paraId="5605D8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r>
      <w:tr w:rsidR="005E699F" w:rsidRPr="005E699F" w14:paraId="5172B1D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D84BFE9" w14:textId="77777777" w:rsidR="005E699F" w:rsidRPr="005E699F" w:rsidRDefault="005E699F" w:rsidP="005E699F">
            <w:pPr>
              <w:jc w:val="right"/>
              <w:rPr>
                <w:rFonts w:ascii="Helv" w:hAnsi="Helv" w:cs="Times New Roman"/>
                <w:sz w:val="20"/>
              </w:rPr>
            </w:pPr>
            <w:r w:rsidRPr="005E699F">
              <w:rPr>
                <w:rFonts w:ascii="Helv" w:hAnsi="Helv" w:cs="Times New Roman"/>
                <w:sz w:val="20"/>
              </w:rPr>
              <w:t>163800</w:t>
            </w:r>
          </w:p>
        </w:tc>
        <w:tc>
          <w:tcPr>
            <w:tcW w:w="298" w:type="dxa"/>
            <w:tcBorders>
              <w:top w:val="nil"/>
              <w:left w:val="single" w:sz="4" w:space="0" w:color="auto"/>
              <w:bottom w:val="nil"/>
              <w:right w:val="single" w:sz="4" w:space="0" w:color="auto"/>
            </w:tcBorders>
            <w:shd w:val="clear" w:color="FFFFFF" w:fill="002060"/>
            <w:noWrap/>
            <w:vAlign w:val="center"/>
            <w:hideMark/>
          </w:tcPr>
          <w:p w14:paraId="38C313E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EE053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EF23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458" w:type="dxa"/>
            <w:tcBorders>
              <w:top w:val="nil"/>
              <w:left w:val="nil"/>
              <w:bottom w:val="single" w:sz="4" w:space="0" w:color="auto"/>
              <w:right w:val="single" w:sz="4" w:space="0" w:color="auto"/>
            </w:tcBorders>
            <w:shd w:val="clear" w:color="auto" w:fill="auto"/>
            <w:noWrap/>
            <w:vAlign w:val="center"/>
            <w:hideMark/>
          </w:tcPr>
          <w:p w14:paraId="673C1C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300" w:type="dxa"/>
            <w:tcBorders>
              <w:top w:val="nil"/>
              <w:left w:val="nil"/>
              <w:bottom w:val="single" w:sz="4" w:space="0" w:color="auto"/>
              <w:right w:val="single" w:sz="4" w:space="0" w:color="auto"/>
            </w:tcBorders>
            <w:shd w:val="clear" w:color="auto" w:fill="auto"/>
            <w:noWrap/>
            <w:vAlign w:val="center"/>
            <w:hideMark/>
          </w:tcPr>
          <w:p w14:paraId="080EDB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c>
          <w:tcPr>
            <w:tcW w:w="1380" w:type="dxa"/>
            <w:tcBorders>
              <w:top w:val="nil"/>
              <w:left w:val="nil"/>
              <w:bottom w:val="single" w:sz="4" w:space="0" w:color="auto"/>
              <w:right w:val="single" w:sz="4" w:space="0" w:color="auto"/>
            </w:tcBorders>
            <w:shd w:val="clear" w:color="auto" w:fill="auto"/>
            <w:noWrap/>
            <w:vAlign w:val="center"/>
            <w:hideMark/>
          </w:tcPr>
          <w:p w14:paraId="3D0F3C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148 </w:t>
            </w:r>
          </w:p>
        </w:tc>
        <w:tc>
          <w:tcPr>
            <w:tcW w:w="1180" w:type="dxa"/>
            <w:tcBorders>
              <w:top w:val="nil"/>
              <w:left w:val="nil"/>
              <w:bottom w:val="single" w:sz="4" w:space="0" w:color="auto"/>
              <w:right w:val="single" w:sz="4" w:space="0" w:color="auto"/>
            </w:tcBorders>
            <w:shd w:val="clear" w:color="auto" w:fill="auto"/>
            <w:noWrap/>
            <w:vAlign w:val="center"/>
            <w:hideMark/>
          </w:tcPr>
          <w:p w14:paraId="0C8124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134 </w:t>
            </w:r>
          </w:p>
        </w:tc>
      </w:tr>
      <w:tr w:rsidR="005E699F" w:rsidRPr="005E699F" w14:paraId="1CE9827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81DC78C" w14:textId="77777777" w:rsidR="005E699F" w:rsidRPr="005E699F" w:rsidRDefault="005E699F" w:rsidP="005E699F">
            <w:pPr>
              <w:jc w:val="right"/>
              <w:rPr>
                <w:rFonts w:ascii="Helv" w:hAnsi="Helv" w:cs="Times New Roman"/>
                <w:sz w:val="20"/>
              </w:rPr>
            </w:pPr>
            <w:r w:rsidRPr="005E699F">
              <w:rPr>
                <w:rFonts w:ascii="Helv" w:hAnsi="Helv" w:cs="Times New Roman"/>
                <w:sz w:val="20"/>
              </w:rPr>
              <w:t>164400</w:t>
            </w:r>
          </w:p>
        </w:tc>
        <w:tc>
          <w:tcPr>
            <w:tcW w:w="298" w:type="dxa"/>
            <w:tcBorders>
              <w:top w:val="nil"/>
              <w:left w:val="single" w:sz="4" w:space="0" w:color="auto"/>
              <w:bottom w:val="nil"/>
              <w:right w:val="single" w:sz="4" w:space="0" w:color="auto"/>
            </w:tcBorders>
            <w:shd w:val="clear" w:color="FFFFFF" w:fill="002060"/>
            <w:noWrap/>
            <w:vAlign w:val="center"/>
            <w:hideMark/>
          </w:tcPr>
          <w:p w14:paraId="697D070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C8432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68881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458" w:type="dxa"/>
            <w:tcBorders>
              <w:top w:val="nil"/>
              <w:left w:val="nil"/>
              <w:bottom w:val="single" w:sz="4" w:space="0" w:color="auto"/>
              <w:right w:val="single" w:sz="4" w:space="0" w:color="auto"/>
            </w:tcBorders>
            <w:shd w:val="clear" w:color="auto" w:fill="auto"/>
            <w:noWrap/>
            <w:vAlign w:val="center"/>
            <w:hideMark/>
          </w:tcPr>
          <w:p w14:paraId="6DD89F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c>
          <w:tcPr>
            <w:tcW w:w="1300" w:type="dxa"/>
            <w:tcBorders>
              <w:top w:val="nil"/>
              <w:left w:val="nil"/>
              <w:bottom w:val="single" w:sz="4" w:space="0" w:color="auto"/>
              <w:right w:val="single" w:sz="4" w:space="0" w:color="auto"/>
            </w:tcBorders>
            <w:shd w:val="clear" w:color="auto" w:fill="auto"/>
            <w:noWrap/>
            <w:vAlign w:val="center"/>
            <w:hideMark/>
          </w:tcPr>
          <w:p w14:paraId="2A676C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c>
          <w:tcPr>
            <w:tcW w:w="1380" w:type="dxa"/>
            <w:tcBorders>
              <w:top w:val="nil"/>
              <w:left w:val="nil"/>
              <w:bottom w:val="single" w:sz="4" w:space="0" w:color="auto"/>
              <w:right w:val="single" w:sz="4" w:space="0" w:color="auto"/>
            </w:tcBorders>
            <w:shd w:val="clear" w:color="auto" w:fill="auto"/>
            <w:noWrap/>
            <w:vAlign w:val="center"/>
            <w:hideMark/>
          </w:tcPr>
          <w:p w14:paraId="5CBAA5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c>
          <w:tcPr>
            <w:tcW w:w="1180" w:type="dxa"/>
            <w:tcBorders>
              <w:top w:val="nil"/>
              <w:left w:val="nil"/>
              <w:bottom w:val="single" w:sz="4" w:space="0" w:color="auto"/>
              <w:right w:val="single" w:sz="4" w:space="0" w:color="auto"/>
            </w:tcBorders>
            <w:shd w:val="clear" w:color="auto" w:fill="auto"/>
            <w:noWrap/>
            <w:vAlign w:val="center"/>
            <w:hideMark/>
          </w:tcPr>
          <w:p w14:paraId="7F69E7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r>
      <w:tr w:rsidR="005E699F" w:rsidRPr="005E699F" w14:paraId="4970F52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53F9029" w14:textId="77777777" w:rsidR="005E699F" w:rsidRPr="005E699F" w:rsidRDefault="005E699F" w:rsidP="005E699F">
            <w:pPr>
              <w:jc w:val="right"/>
              <w:rPr>
                <w:rFonts w:ascii="Helv" w:hAnsi="Helv" w:cs="Times New Roman"/>
                <w:sz w:val="20"/>
              </w:rPr>
            </w:pPr>
            <w:r w:rsidRPr="005E699F">
              <w:rPr>
                <w:rFonts w:ascii="Helv" w:hAnsi="Helv" w:cs="Times New Roman"/>
                <w:sz w:val="20"/>
              </w:rPr>
              <w:t>165000</w:t>
            </w:r>
          </w:p>
        </w:tc>
        <w:tc>
          <w:tcPr>
            <w:tcW w:w="298" w:type="dxa"/>
            <w:tcBorders>
              <w:top w:val="nil"/>
              <w:left w:val="single" w:sz="4" w:space="0" w:color="auto"/>
              <w:bottom w:val="nil"/>
              <w:right w:val="single" w:sz="4" w:space="0" w:color="auto"/>
            </w:tcBorders>
            <w:shd w:val="clear" w:color="FFFFFF" w:fill="002060"/>
            <w:noWrap/>
            <w:vAlign w:val="center"/>
            <w:hideMark/>
          </w:tcPr>
          <w:p w14:paraId="328A48D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E183E2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3167D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458" w:type="dxa"/>
            <w:tcBorders>
              <w:top w:val="nil"/>
              <w:left w:val="nil"/>
              <w:bottom w:val="single" w:sz="4" w:space="0" w:color="auto"/>
              <w:right w:val="single" w:sz="4" w:space="0" w:color="auto"/>
            </w:tcBorders>
            <w:shd w:val="clear" w:color="auto" w:fill="auto"/>
            <w:noWrap/>
            <w:vAlign w:val="center"/>
            <w:hideMark/>
          </w:tcPr>
          <w:p w14:paraId="10CAE56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c>
          <w:tcPr>
            <w:tcW w:w="1300" w:type="dxa"/>
            <w:tcBorders>
              <w:top w:val="nil"/>
              <w:left w:val="nil"/>
              <w:bottom w:val="single" w:sz="4" w:space="0" w:color="auto"/>
              <w:right w:val="single" w:sz="4" w:space="0" w:color="auto"/>
            </w:tcBorders>
            <w:shd w:val="clear" w:color="auto" w:fill="auto"/>
            <w:noWrap/>
            <w:vAlign w:val="center"/>
            <w:hideMark/>
          </w:tcPr>
          <w:p w14:paraId="52CF83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c>
          <w:tcPr>
            <w:tcW w:w="1380" w:type="dxa"/>
            <w:tcBorders>
              <w:top w:val="nil"/>
              <w:left w:val="nil"/>
              <w:bottom w:val="single" w:sz="4" w:space="0" w:color="auto"/>
              <w:right w:val="single" w:sz="4" w:space="0" w:color="auto"/>
            </w:tcBorders>
            <w:shd w:val="clear" w:color="auto" w:fill="auto"/>
            <w:noWrap/>
            <w:vAlign w:val="center"/>
            <w:hideMark/>
          </w:tcPr>
          <w:p w14:paraId="7DFF2E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c>
          <w:tcPr>
            <w:tcW w:w="1180" w:type="dxa"/>
            <w:tcBorders>
              <w:top w:val="nil"/>
              <w:left w:val="nil"/>
              <w:bottom w:val="single" w:sz="4" w:space="0" w:color="auto"/>
              <w:right w:val="single" w:sz="4" w:space="0" w:color="auto"/>
            </w:tcBorders>
            <w:shd w:val="clear" w:color="auto" w:fill="auto"/>
            <w:noWrap/>
            <w:vAlign w:val="center"/>
            <w:hideMark/>
          </w:tcPr>
          <w:p w14:paraId="419D45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r>
      <w:tr w:rsidR="005E699F" w:rsidRPr="005E699F" w14:paraId="4978A3F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D799291" w14:textId="77777777" w:rsidR="005E699F" w:rsidRPr="005E699F" w:rsidRDefault="005E699F" w:rsidP="005E699F">
            <w:pPr>
              <w:jc w:val="right"/>
              <w:rPr>
                <w:rFonts w:ascii="Helv" w:hAnsi="Helv" w:cs="Times New Roman"/>
                <w:sz w:val="20"/>
              </w:rPr>
            </w:pPr>
            <w:r w:rsidRPr="005E699F">
              <w:rPr>
                <w:rFonts w:ascii="Helv" w:hAnsi="Helv" w:cs="Times New Roman"/>
                <w:sz w:val="20"/>
              </w:rPr>
              <w:t>165600</w:t>
            </w:r>
          </w:p>
        </w:tc>
        <w:tc>
          <w:tcPr>
            <w:tcW w:w="298" w:type="dxa"/>
            <w:tcBorders>
              <w:top w:val="nil"/>
              <w:left w:val="single" w:sz="4" w:space="0" w:color="auto"/>
              <w:bottom w:val="nil"/>
              <w:right w:val="single" w:sz="4" w:space="0" w:color="auto"/>
            </w:tcBorders>
            <w:shd w:val="clear" w:color="FFFFFF" w:fill="002060"/>
            <w:noWrap/>
            <w:vAlign w:val="center"/>
            <w:hideMark/>
          </w:tcPr>
          <w:p w14:paraId="0BF87D6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6EF78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BF9A2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458" w:type="dxa"/>
            <w:tcBorders>
              <w:top w:val="nil"/>
              <w:left w:val="nil"/>
              <w:bottom w:val="single" w:sz="4" w:space="0" w:color="auto"/>
              <w:right w:val="single" w:sz="4" w:space="0" w:color="auto"/>
            </w:tcBorders>
            <w:shd w:val="clear" w:color="auto" w:fill="auto"/>
            <w:noWrap/>
            <w:vAlign w:val="center"/>
            <w:hideMark/>
          </w:tcPr>
          <w:p w14:paraId="72E8FA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300" w:type="dxa"/>
            <w:tcBorders>
              <w:top w:val="nil"/>
              <w:left w:val="nil"/>
              <w:bottom w:val="single" w:sz="4" w:space="0" w:color="auto"/>
              <w:right w:val="single" w:sz="4" w:space="0" w:color="auto"/>
            </w:tcBorders>
            <w:shd w:val="clear" w:color="auto" w:fill="auto"/>
            <w:noWrap/>
            <w:vAlign w:val="center"/>
            <w:hideMark/>
          </w:tcPr>
          <w:p w14:paraId="6EE0FB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c>
          <w:tcPr>
            <w:tcW w:w="1380" w:type="dxa"/>
            <w:tcBorders>
              <w:top w:val="nil"/>
              <w:left w:val="nil"/>
              <w:bottom w:val="single" w:sz="4" w:space="0" w:color="auto"/>
              <w:right w:val="single" w:sz="4" w:space="0" w:color="auto"/>
            </w:tcBorders>
            <w:shd w:val="clear" w:color="auto" w:fill="auto"/>
            <w:noWrap/>
            <w:vAlign w:val="center"/>
            <w:hideMark/>
          </w:tcPr>
          <w:p w14:paraId="481820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c>
          <w:tcPr>
            <w:tcW w:w="1180" w:type="dxa"/>
            <w:tcBorders>
              <w:top w:val="nil"/>
              <w:left w:val="nil"/>
              <w:bottom w:val="single" w:sz="4" w:space="0" w:color="auto"/>
              <w:right w:val="single" w:sz="4" w:space="0" w:color="auto"/>
            </w:tcBorders>
            <w:shd w:val="clear" w:color="auto" w:fill="auto"/>
            <w:noWrap/>
            <w:vAlign w:val="center"/>
            <w:hideMark/>
          </w:tcPr>
          <w:p w14:paraId="60A8DE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135 </w:t>
            </w:r>
          </w:p>
        </w:tc>
      </w:tr>
      <w:tr w:rsidR="005E699F" w:rsidRPr="005E699F" w14:paraId="2F7EFAC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437CCE5" w14:textId="77777777" w:rsidR="005E699F" w:rsidRPr="005E699F" w:rsidRDefault="005E699F" w:rsidP="005E699F">
            <w:pPr>
              <w:jc w:val="right"/>
              <w:rPr>
                <w:rFonts w:ascii="Helv" w:hAnsi="Helv" w:cs="Times New Roman"/>
                <w:sz w:val="20"/>
              </w:rPr>
            </w:pPr>
            <w:r w:rsidRPr="005E699F">
              <w:rPr>
                <w:rFonts w:ascii="Helv" w:hAnsi="Helv" w:cs="Times New Roman"/>
                <w:sz w:val="20"/>
              </w:rPr>
              <w:t>166200</w:t>
            </w:r>
          </w:p>
        </w:tc>
        <w:tc>
          <w:tcPr>
            <w:tcW w:w="298" w:type="dxa"/>
            <w:tcBorders>
              <w:top w:val="nil"/>
              <w:left w:val="single" w:sz="4" w:space="0" w:color="auto"/>
              <w:bottom w:val="nil"/>
              <w:right w:val="single" w:sz="4" w:space="0" w:color="auto"/>
            </w:tcBorders>
            <w:shd w:val="clear" w:color="FFFFFF" w:fill="002060"/>
            <w:noWrap/>
            <w:vAlign w:val="center"/>
            <w:hideMark/>
          </w:tcPr>
          <w:p w14:paraId="5BBC389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ED308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0FB65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458" w:type="dxa"/>
            <w:tcBorders>
              <w:top w:val="nil"/>
              <w:left w:val="nil"/>
              <w:bottom w:val="single" w:sz="4" w:space="0" w:color="auto"/>
              <w:right w:val="single" w:sz="4" w:space="0" w:color="auto"/>
            </w:tcBorders>
            <w:shd w:val="clear" w:color="auto" w:fill="auto"/>
            <w:noWrap/>
            <w:vAlign w:val="center"/>
            <w:hideMark/>
          </w:tcPr>
          <w:p w14:paraId="276867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300" w:type="dxa"/>
            <w:tcBorders>
              <w:top w:val="nil"/>
              <w:left w:val="nil"/>
              <w:bottom w:val="single" w:sz="4" w:space="0" w:color="auto"/>
              <w:right w:val="single" w:sz="4" w:space="0" w:color="auto"/>
            </w:tcBorders>
            <w:shd w:val="clear" w:color="auto" w:fill="auto"/>
            <w:noWrap/>
            <w:vAlign w:val="center"/>
            <w:hideMark/>
          </w:tcPr>
          <w:p w14:paraId="6B5C26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c>
          <w:tcPr>
            <w:tcW w:w="1380" w:type="dxa"/>
            <w:tcBorders>
              <w:top w:val="nil"/>
              <w:left w:val="nil"/>
              <w:bottom w:val="single" w:sz="4" w:space="0" w:color="auto"/>
              <w:right w:val="single" w:sz="4" w:space="0" w:color="auto"/>
            </w:tcBorders>
            <w:shd w:val="clear" w:color="auto" w:fill="auto"/>
            <w:noWrap/>
            <w:vAlign w:val="center"/>
            <w:hideMark/>
          </w:tcPr>
          <w:p w14:paraId="492B26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150 </w:t>
            </w:r>
          </w:p>
        </w:tc>
        <w:tc>
          <w:tcPr>
            <w:tcW w:w="1180" w:type="dxa"/>
            <w:tcBorders>
              <w:top w:val="nil"/>
              <w:left w:val="nil"/>
              <w:bottom w:val="single" w:sz="4" w:space="0" w:color="auto"/>
              <w:right w:val="single" w:sz="4" w:space="0" w:color="auto"/>
            </w:tcBorders>
            <w:shd w:val="clear" w:color="auto" w:fill="auto"/>
            <w:noWrap/>
            <w:vAlign w:val="center"/>
            <w:hideMark/>
          </w:tcPr>
          <w:p w14:paraId="176F9A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r>
      <w:tr w:rsidR="005E699F" w:rsidRPr="005E699F" w14:paraId="2602257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5675B5E"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166800</w:t>
            </w:r>
          </w:p>
        </w:tc>
        <w:tc>
          <w:tcPr>
            <w:tcW w:w="298" w:type="dxa"/>
            <w:tcBorders>
              <w:top w:val="nil"/>
              <w:left w:val="single" w:sz="4" w:space="0" w:color="auto"/>
              <w:bottom w:val="nil"/>
              <w:right w:val="single" w:sz="4" w:space="0" w:color="auto"/>
            </w:tcBorders>
            <w:shd w:val="clear" w:color="FFFFFF" w:fill="002060"/>
            <w:noWrap/>
            <w:vAlign w:val="center"/>
            <w:hideMark/>
          </w:tcPr>
          <w:p w14:paraId="5928EC0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1F3C2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71E4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458" w:type="dxa"/>
            <w:tcBorders>
              <w:top w:val="nil"/>
              <w:left w:val="nil"/>
              <w:bottom w:val="single" w:sz="4" w:space="0" w:color="auto"/>
              <w:right w:val="single" w:sz="4" w:space="0" w:color="auto"/>
            </w:tcBorders>
            <w:shd w:val="clear" w:color="auto" w:fill="auto"/>
            <w:noWrap/>
            <w:vAlign w:val="center"/>
            <w:hideMark/>
          </w:tcPr>
          <w:p w14:paraId="5F4B9B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300" w:type="dxa"/>
            <w:tcBorders>
              <w:top w:val="nil"/>
              <w:left w:val="nil"/>
              <w:bottom w:val="single" w:sz="4" w:space="0" w:color="auto"/>
              <w:right w:val="single" w:sz="4" w:space="0" w:color="auto"/>
            </w:tcBorders>
            <w:shd w:val="clear" w:color="auto" w:fill="auto"/>
            <w:noWrap/>
            <w:vAlign w:val="center"/>
            <w:hideMark/>
          </w:tcPr>
          <w:p w14:paraId="728F6D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c>
          <w:tcPr>
            <w:tcW w:w="1380" w:type="dxa"/>
            <w:tcBorders>
              <w:top w:val="nil"/>
              <w:left w:val="nil"/>
              <w:bottom w:val="single" w:sz="4" w:space="0" w:color="auto"/>
              <w:right w:val="single" w:sz="4" w:space="0" w:color="auto"/>
            </w:tcBorders>
            <w:shd w:val="clear" w:color="auto" w:fill="auto"/>
            <w:noWrap/>
            <w:vAlign w:val="center"/>
            <w:hideMark/>
          </w:tcPr>
          <w:p w14:paraId="0377B1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150 </w:t>
            </w:r>
          </w:p>
        </w:tc>
        <w:tc>
          <w:tcPr>
            <w:tcW w:w="1180" w:type="dxa"/>
            <w:tcBorders>
              <w:top w:val="nil"/>
              <w:left w:val="nil"/>
              <w:bottom w:val="single" w:sz="4" w:space="0" w:color="auto"/>
              <w:right w:val="single" w:sz="4" w:space="0" w:color="auto"/>
            </w:tcBorders>
            <w:shd w:val="clear" w:color="auto" w:fill="auto"/>
            <w:noWrap/>
            <w:vAlign w:val="center"/>
            <w:hideMark/>
          </w:tcPr>
          <w:p w14:paraId="21F097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r>
      <w:tr w:rsidR="005E699F" w:rsidRPr="005E699F" w14:paraId="45B28AF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B64E894" w14:textId="77777777" w:rsidR="005E699F" w:rsidRPr="005E699F" w:rsidRDefault="005E699F" w:rsidP="005E699F">
            <w:pPr>
              <w:jc w:val="right"/>
              <w:rPr>
                <w:rFonts w:ascii="Helv" w:hAnsi="Helv" w:cs="Times New Roman"/>
                <w:sz w:val="20"/>
              </w:rPr>
            </w:pPr>
            <w:r w:rsidRPr="005E699F">
              <w:rPr>
                <w:rFonts w:ascii="Helv" w:hAnsi="Helv" w:cs="Times New Roman"/>
                <w:sz w:val="20"/>
              </w:rPr>
              <w:t>167400</w:t>
            </w:r>
          </w:p>
        </w:tc>
        <w:tc>
          <w:tcPr>
            <w:tcW w:w="298" w:type="dxa"/>
            <w:tcBorders>
              <w:top w:val="nil"/>
              <w:left w:val="single" w:sz="4" w:space="0" w:color="auto"/>
              <w:bottom w:val="nil"/>
              <w:right w:val="single" w:sz="4" w:space="0" w:color="auto"/>
            </w:tcBorders>
            <w:shd w:val="clear" w:color="FFFFFF" w:fill="002060"/>
            <w:noWrap/>
            <w:vAlign w:val="center"/>
            <w:hideMark/>
          </w:tcPr>
          <w:p w14:paraId="293B4A2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297E8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8BC4A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458" w:type="dxa"/>
            <w:tcBorders>
              <w:top w:val="nil"/>
              <w:left w:val="nil"/>
              <w:bottom w:val="single" w:sz="4" w:space="0" w:color="auto"/>
              <w:right w:val="single" w:sz="4" w:space="0" w:color="auto"/>
            </w:tcBorders>
            <w:shd w:val="clear" w:color="auto" w:fill="auto"/>
            <w:noWrap/>
            <w:vAlign w:val="center"/>
            <w:hideMark/>
          </w:tcPr>
          <w:p w14:paraId="6A8502D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c>
          <w:tcPr>
            <w:tcW w:w="1300" w:type="dxa"/>
            <w:tcBorders>
              <w:top w:val="nil"/>
              <w:left w:val="nil"/>
              <w:bottom w:val="single" w:sz="4" w:space="0" w:color="auto"/>
              <w:right w:val="single" w:sz="4" w:space="0" w:color="auto"/>
            </w:tcBorders>
            <w:shd w:val="clear" w:color="auto" w:fill="auto"/>
            <w:noWrap/>
            <w:vAlign w:val="center"/>
            <w:hideMark/>
          </w:tcPr>
          <w:p w14:paraId="0BCA3F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c>
          <w:tcPr>
            <w:tcW w:w="1380" w:type="dxa"/>
            <w:tcBorders>
              <w:top w:val="nil"/>
              <w:left w:val="nil"/>
              <w:bottom w:val="single" w:sz="4" w:space="0" w:color="auto"/>
              <w:right w:val="single" w:sz="4" w:space="0" w:color="auto"/>
            </w:tcBorders>
            <w:shd w:val="clear" w:color="auto" w:fill="auto"/>
            <w:noWrap/>
            <w:vAlign w:val="center"/>
            <w:hideMark/>
          </w:tcPr>
          <w:p w14:paraId="68EE47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150 </w:t>
            </w:r>
          </w:p>
        </w:tc>
        <w:tc>
          <w:tcPr>
            <w:tcW w:w="1180" w:type="dxa"/>
            <w:tcBorders>
              <w:top w:val="nil"/>
              <w:left w:val="nil"/>
              <w:bottom w:val="single" w:sz="4" w:space="0" w:color="auto"/>
              <w:right w:val="single" w:sz="4" w:space="0" w:color="auto"/>
            </w:tcBorders>
            <w:shd w:val="clear" w:color="auto" w:fill="auto"/>
            <w:noWrap/>
            <w:vAlign w:val="center"/>
            <w:hideMark/>
          </w:tcPr>
          <w:p w14:paraId="182E5D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r>
      <w:tr w:rsidR="005E699F" w:rsidRPr="005E699F" w14:paraId="7798B6F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D88ED08" w14:textId="77777777" w:rsidR="005E699F" w:rsidRPr="005E699F" w:rsidRDefault="005E699F" w:rsidP="005E699F">
            <w:pPr>
              <w:jc w:val="right"/>
              <w:rPr>
                <w:rFonts w:ascii="Helv" w:hAnsi="Helv" w:cs="Times New Roman"/>
                <w:sz w:val="20"/>
              </w:rPr>
            </w:pPr>
            <w:r w:rsidRPr="005E699F">
              <w:rPr>
                <w:rFonts w:ascii="Helv" w:hAnsi="Helv" w:cs="Times New Roman"/>
                <w:sz w:val="20"/>
              </w:rPr>
              <w:t>168000</w:t>
            </w:r>
          </w:p>
        </w:tc>
        <w:tc>
          <w:tcPr>
            <w:tcW w:w="298" w:type="dxa"/>
            <w:tcBorders>
              <w:top w:val="nil"/>
              <w:left w:val="single" w:sz="4" w:space="0" w:color="auto"/>
              <w:bottom w:val="nil"/>
              <w:right w:val="single" w:sz="4" w:space="0" w:color="auto"/>
            </w:tcBorders>
            <w:shd w:val="clear" w:color="FFFFFF" w:fill="002060"/>
            <w:noWrap/>
            <w:vAlign w:val="center"/>
            <w:hideMark/>
          </w:tcPr>
          <w:p w14:paraId="38FA2F9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0FF71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2A922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458" w:type="dxa"/>
            <w:tcBorders>
              <w:top w:val="nil"/>
              <w:left w:val="nil"/>
              <w:bottom w:val="single" w:sz="4" w:space="0" w:color="auto"/>
              <w:right w:val="single" w:sz="4" w:space="0" w:color="auto"/>
            </w:tcBorders>
            <w:shd w:val="clear" w:color="auto" w:fill="auto"/>
            <w:noWrap/>
            <w:vAlign w:val="center"/>
            <w:hideMark/>
          </w:tcPr>
          <w:p w14:paraId="7D940E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c>
          <w:tcPr>
            <w:tcW w:w="1300" w:type="dxa"/>
            <w:tcBorders>
              <w:top w:val="nil"/>
              <w:left w:val="nil"/>
              <w:bottom w:val="single" w:sz="4" w:space="0" w:color="auto"/>
              <w:right w:val="single" w:sz="4" w:space="0" w:color="auto"/>
            </w:tcBorders>
            <w:shd w:val="clear" w:color="auto" w:fill="auto"/>
            <w:noWrap/>
            <w:vAlign w:val="center"/>
            <w:hideMark/>
          </w:tcPr>
          <w:p w14:paraId="34098E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c>
          <w:tcPr>
            <w:tcW w:w="1380" w:type="dxa"/>
            <w:tcBorders>
              <w:top w:val="nil"/>
              <w:left w:val="nil"/>
              <w:bottom w:val="single" w:sz="4" w:space="0" w:color="auto"/>
              <w:right w:val="single" w:sz="4" w:space="0" w:color="auto"/>
            </w:tcBorders>
            <w:shd w:val="clear" w:color="auto" w:fill="auto"/>
            <w:noWrap/>
            <w:vAlign w:val="center"/>
            <w:hideMark/>
          </w:tcPr>
          <w:p w14:paraId="6D9DEA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c>
          <w:tcPr>
            <w:tcW w:w="1180" w:type="dxa"/>
            <w:tcBorders>
              <w:top w:val="nil"/>
              <w:left w:val="nil"/>
              <w:bottom w:val="single" w:sz="4" w:space="0" w:color="auto"/>
              <w:right w:val="single" w:sz="4" w:space="0" w:color="auto"/>
            </w:tcBorders>
            <w:shd w:val="clear" w:color="auto" w:fill="auto"/>
            <w:noWrap/>
            <w:vAlign w:val="center"/>
            <w:hideMark/>
          </w:tcPr>
          <w:p w14:paraId="5E3022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136 </w:t>
            </w:r>
          </w:p>
        </w:tc>
      </w:tr>
      <w:tr w:rsidR="005E699F" w:rsidRPr="005E699F" w14:paraId="186D6F6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8B080DE" w14:textId="77777777" w:rsidR="005E699F" w:rsidRPr="005E699F" w:rsidRDefault="005E699F" w:rsidP="005E699F">
            <w:pPr>
              <w:jc w:val="right"/>
              <w:rPr>
                <w:rFonts w:ascii="Helv" w:hAnsi="Helv" w:cs="Times New Roman"/>
                <w:sz w:val="20"/>
              </w:rPr>
            </w:pPr>
            <w:r w:rsidRPr="005E699F">
              <w:rPr>
                <w:rFonts w:ascii="Helv" w:hAnsi="Helv" w:cs="Times New Roman"/>
                <w:sz w:val="20"/>
              </w:rPr>
              <w:t>168600</w:t>
            </w:r>
          </w:p>
        </w:tc>
        <w:tc>
          <w:tcPr>
            <w:tcW w:w="298" w:type="dxa"/>
            <w:tcBorders>
              <w:top w:val="nil"/>
              <w:left w:val="single" w:sz="4" w:space="0" w:color="auto"/>
              <w:bottom w:val="nil"/>
              <w:right w:val="single" w:sz="4" w:space="0" w:color="auto"/>
            </w:tcBorders>
            <w:shd w:val="clear" w:color="FFFFFF" w:fill="002060"/>
            <w:noWrap/>
            <w:vAlign w:val="center"/>
            <w:hideMark/>
          </w:tcPr>
          <w:p w14:paraId="664C9BC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40177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75B61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458" w:type="dxa"/>
            <w:tcBorders>
              <w:top w:val="nil"/>
              <w:left w:val="nil"/>
              <w:bottom w:val="single" w:sz="4" w:space="0" w:color="auto"/>
              <w:right w:val="single" w:sz="4" w:space="0" w:color="auto"/>
            </w:tcBorders>
            <w:shd w:val="clear" w:color="auto" w:fill="auto"/>
            <w:noWrap/>
            <w:vAlign w:val="center"/>
            <w:hideMark/>
          </w:tcPr>
          <w:p w14:paraId="37C9B4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300" w:type="dxa"/>
            <w:tcBorders>
              <w:top w:val="nil"/>
              <w:left w:val="nil"/>
              <w:bottom w:val="single" w:sz="4" w:space="0" w:color="auto"/>
              <w:right w:val="single" w:sz="4" w:space="0" w:color="auto"/>
            </w:tcBorders>
            <w:shd w:val="clear" w:color="auto" w:fill="auto"/>
            <w:noWrap/>
            <w:vAlign w:val="center"/>
            <w:hideMark/>
          </w:tcPr>
          <w:p w14:paraId="5027B4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c>
          <w:tcPr>
            <w:tcW w:w="1380" w:type="dxa"/>
            <w:tcBorders>
              <w:top w:val="nil"/>
              <w:left w:val="nil"/>
              <w:bottom w:val="single" w:sz="4" w:space="0" w:color="auto"/>
              <w:right w:val="single" w:sz="4" w:space="0" w:color="auto"/>
            </w:tcBorders>
            <w:shd w:val="clear" w:color="auto" w:fill="auto"/>
            <w:noWrap/>
            <w:vAlign w:val="center"/>
            <w:hideMark/>
          </w:tcPr>
          <w:p w14:paraId="1E4312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c>
          <w:tcPr>
            <w:tcW w:w="1180" w:type="dxa"/>
            <w:tcBorders>
              <w:top w:val="nil"/>
              <w:left w:val="nil"/>
              <w:bottom w:val="single" w:sz="4" w:space="0" w:color="auto"/>
              <w:right w:val="single" w:sz="4" w:space="0" w:color="auto"/>
            </w:tcBorders>
            <w:shd w:val="clear" w:color="auto" w:fill="auto"/>
            <w:noWrap/>
            <w:vAlign w:val="center"/>
            <w:hideMark/>
          </w:tcPr>
          <w:p w14:paraId="0E1A0C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r>
      <w:tr w:rsidR="005E699F" w:rsidRPr="005E699F" w14:paraId="5FA969D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9589851" w14:textId="77777777" w:rsidR="005E699F" w:rsidRPr="005E699F" w:rsidRDefault="005E699F" w:rsidP="005E699F">
            <w:pPr>
              <w:jc w:val="right"/>
              <w:rPr>
                <w:rFonts w:ascii="Helv" w:hAnsi="Helv" w:cs="Times New Roman"/>
                <w:sz w:val="20"/>
              </w:rPr>
            </w:pPr>
            <w:r w:rsidRPr="005E699F">
              <w:rPr>
                <w:rFonts w:ascii="Helv" w:hAnsi="Helv" w:cs="Times New Roman"/>
                <w:sz w:val="20"/>
              </w:rPr>
              <w:t>169200</w:t>
            </w:r>
          </w:p>
        </w:tc>
        <w:tc>
          <w:tcPr>
            <w:tcW w:w="298" w:type="dxa"/>
            <w:tcBorders>
              <w:top w:val="nil"/>
              <w:left w:val="single" w:sz="4" w:space="0" w:color="auto"/>
              <w:bottom w:val="nil"/>
              <w:right w:val="single" w:sz="4" w:space="0" w:color="auto"/>
            </w:tcBorders>
            <w:shd w:val="clear" w:color="FFFFFF" w:fill="002060"/>
            <w:noWrap/>
            <w:vAlign w:val="center"/>
            <w:hideMark/>
          </w:tcPr>
          <w:p w14:paraId="16D82E9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E806E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02AC2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458" w:type="dxa"/>
            <w:tcBorders>
              <w:top w:val="nil"/>
              <w:left w:val="nil"/>
              <w:bottom w:val="single" w:sz="4" w:space="0" w:color="auto"/>
              <w:right w:val="single" w:sz="4" w:space="0" w:color="auto"/>
            </w:tcBorders>
            <w:shd w:val="clear" w:color="auto" w:fill="auto"/>
            <w:noWrap/>
            <w:vAlign w:val="center"/>
            <w:hideMark/>
          </w:tcPr>
          <w:p w14:paraId="238783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300" w:type="dxa"/>
            <w:tcBorders>
              <w:top w:val="nil"/>
              <w:left w:val="nil"/>
              <w:bottom w:val="single" w:sz="4" w:space="0" w:color="auto"/>
              <w:right w:val="single" w:sz="4" w:space="0" w:color="auto"/>
            </w:tcBorders>
            <w:shd w:val="clear" w:color="auto" w:fill="auto"/>
            <w:noWrap/>
            <w:vAlign w:val="center"/>
            <w:hideMark/>
          </w:tcPr>
          <w:p w14:paraId="20DB47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380" w:type="dxa"/>
            <w:tcBorders>
              <w:top w:val="nil"/>
              <w:left w:val="nil"/>
              <w:bottom w:val="single" w:sz="4" w:space="0" w:color="auto"/>
              <w:right w:val="single" w:sz="4" w:space="0" w:color="auto"/>
            </w:tcBorders>
            <w:shd w:val="clear" w:color="auto" w:fill="auto"/>
            <w:noWrap/>
            <w:vAlign w:val="center"/>
            <w:hideMark/>
          </w:tcPr>
          <w:p w14:paraId="174DF2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c>
          <w:tcPr>
            <w:tcW w:w="1180" w:type="dxa"/>
            <w:tcBorders>
              <w:top w:val="nil"/>
              <w:left w:val="nil"/>
              <w:bottom w:val="single" w:sz="4" w:space="0" w:color="auto"/>
              <w:right w:val="single" w:sz="4" w:space="0" w:color="auto"/>
            </w:tcBorders>
            <w:shd w:val="clear" w:color="auto" w:fill="auto"/>
            <w:noWrap/>
            <w:vAlign w:val="center"/>
            <w:hideMark/>
          </w:tcPr>
          <w:p w14:paraId="2454AE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r>
      <w:tr w:rsidR="005E699F" w:rsidRPr="005E699F" w14:paraId="38DFDB5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14DC030" w14:textId="77777777" w:rsidR="005E699F" w:rsidRPr="005E699F" w:rsidRDefault="005E699F" w:rsidP="005E699F">
            <w:pPr>
              <w:jc w:val="right"/>
              <w:rPr>
                <w:rFonts w:ascii="Helv" w:hAnsi="Helv" w:cs="Times New Roman"/>
                <w:sz w:val="20"/>
              </w:rPr>
            </w:pPr>
            <w:r w:rsidRPr="005E699F">
              <w:rPr>
                <w:rFonts w:ascii="Helv" w:hAnsi="Helv" w:cs="Times New Roman"/>
                <w:sz w:val="20"/>
              </w:rPr>
              <w:t>169800</w:t>
            </w:r>
          </w:p>
        </w:tc>
        <w:tc>
          <w:tcPr>
            <w:tcW w:w="298" w:type="dxa"/>
            <w:tcBorders>
              <w:top w:val="nil"/>
              <w:left w:val="single" w:sz="4" w:space="0" w:color="auto"/>
              <w:bottom w:val="nil"/>
              <w:right w:val="single" w:sz="4" w:space="0" w:color="auto"/>
            </w:tcBorders>
            <w:shd w:val="clear" w:color="FFFFFF" w:fill="002060"/>
            <w:noWrap/>
            <w:vAlign w:val="center"/>
            <w:hideMark/>
          </w:tcPr>
          <w:p w14:paraId="1ED2A09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166BE2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D9AD8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458" w:type="dxa"/>
            <w:tcBorders>
              <w:top w:val="nil"/>
              <w:left w:val="nil"/>
              <w:bottom w:val="single" w:sz="4" w:space="0" w:color="auto"/>
              <w:right w:val="single" w:sz="4" w:space="0" w:color="auto"/>
            </w:tcBorders>
            <w:shd w:val="clear" w:color="auto" w:fill="auto"/>
            <w:noWrap/>
            <w:vAlign w:val="center"/>
            <w:hideMark/>
          </w:tcPr>
          <w:p w14:paraId="286E54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300" w:type="dxa"/>
            <w:tcBorders>
              <w:top w:val="nil"/>
              <w:left w:val="nil"/>
              <w:bottom w:val="single" w:sz="4" w:space="0" w:color="auto"/>
              <w:right w:val="single" w:sz="4" w:space="0" w:color="auto"/>
            </w:tcBorders>
            <w:shd w:val="clear" w:color="auto" w:fill="auto"/>
            <w:noWrap/>
            <w:vAlign w:val="center"/>
            <w:hideMark/>
          </w:tcPr>
          <w:p w14:paraId="2BAECA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380" w:type="dxa"/>
            <w:tcBorders>
              <w:top w:val="nil"/>
              <w:left w:val="nil"/>
              <w:bottom w:val="single" w:sz="4" w:space="0" w:color="auto"/>
              <w:right w:val="single" w:sz="4" w:space="0" w:color="auto"/>
            </w:tcBorders>
            <w:shd w:val="clear" w:color="auto" w:fill="auto"/>
            <w:noWrap/>
            <w:vAlign w:val="center"/>
            <w:hideMark/>
          </w:tcPr>
          <w:p w14:paraId="6B9D68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c>
          <w:tcPr>
            <w:tcW w:w="1180" w:type="dxa"/>
            <w:tcBorders>
              <w:top w:val="nil"/>
              <w:left w:val="nil"/>
              <w:bottom w:val="single" w:sz="4" w:space="0" w:color="auto"/>
              <w:right w:val="single" w:sz="4" w:space="0" w:color="auto"/>
            </w:tcBorders>
            <w:shd w:val="clear" w:color="auto" w:fill="auto"/>
            <w:noWrap/>
            <w:vAlign w:val="center"/>
            <w:hideMark/>
          </w:tcPr>
          <w:p w14:paraId="10B2DD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r>
      <w:tr w:rsidR="005E699F" w:rsidRPr="005E699F" w14:paraId="408541D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EED62D3" w14:textId="77777777" w:rsidR="005E699F" w:rsidRPr="005E699F" w:rsidRDefault="005E699F" w:rsidP="005E699F">
            <w:pPr>
              <w:jc w:val="right"/>
              <w:rPr>
                <w:rFonts w:ascii="Helv" w:hAnsi="Helv" w:cs="Times New Roman"/>
                <w:sz w:val="20"/>
              </w:rPr>
            </w:pPr>
            <w:r w:rsidRPr="005E699F">
              <w:rPr>
                <w:rFonts w:ascii="Helv" w:hAnsi="Helv" w:cs="Times New Roman"/>
                <w:sz w:val="20"/>
              </w:rPr>
              <w:t>170400</w:t>
            </w:r>
          </w:p>
        </w:tc>
        <w:tc>
          <w:tcPr>
            <w:tcW w:w="298" w:type="dxa"/>
            <w:tcBorders>
              <w:top w:val="nil"/>
              <w:left w:val="single" w:sz="4" w:space="0" w:color="auto"/>
              <w:bottom w:val="nil"/>
              <w:right w:val="single" w:sz="4" w:space="0" w:color="auto"/>
            </w:tcBorders>
            <w:shd w:val="clear" w:color="FFFFFF" w:fill="002060"/>
            <w:noWrap/>
            <w:vAlign w:val="center"/>
            <w:hideMark/>
          </w:tcPr>
          <w:p w14:paraId="73F545E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8724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29BB8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264 </w:t>
            </w:r>
          </w:p>
        </w:tc>
        <w:tc>
          <w:tcPr>
            <w:tcW w:w="1458" w:type="dxa"/>
            <w:tcBorders>
              <w:top w:val="nil"/>
              <w:left w:val="nil"/>
              <w:bottom w:val="single" w:sz="4" w:space="0" w:color="auto"/>
              <w:right w:val="single" w:sz="4" w:space="0" w:color="auto"/>
            </w:tcBorders>
            <w:shd w:val="clear" w:color="auto" w:fill="auto"/>
            <w:noWrap/>
            <w:vAlign w:val="center"/>
            <w:hideMark/>
          </w:tcPr>
          <w:p w14:paraId="7B0B3C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c>
          <w:tcPr>
            <w:tcW w:w="1300" w:type="dxa"/>
            <w:tcBorders>
              <w:top w:val="nil"/>
              <w:left w:val="nil"/>
              <w:bottom w:val="single" w:sz="4" w:space="0" w:color="auto"/>
              <w:right w:val="single" w:sz="4" w:space="0" w:color="auto"/>
            </w:tcBorders>
            <w:shd w:val="clear" w:color="auto" w:fill="auto"/>
            <w:noWrap/>
            <w:vAlign w:val="center"/>
            <w:hideMark/>
          </w:tcPr>
          <w:p w14:paraId="792CF2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380" w:type="dxa"/>
            <w:tcBorders>
              <w:top w:val="nil"/>
              <w:left w:val="nil"/>
              <w:bottom w:val="single" w:sz="4" w:space="0" w:color="auto"/>
              <w:right w:val="single" w:sz="4" w:space="0" w:color="auto"/>
            </w:tcBorders>
            <w:shd w:val="clear" w:color="auto" w:fill="auto"/>
            <w:noWrap/>
            <w:vAlign w:val="center"/>
            <w:hideMark/>
          </w:tcPr>
          <w:p w14:paraId="4C6B0D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152 </w:t>
            </w:r>
          </w:p>
        </w:tc>
        <w:tc>
          <w:tcPr>
            <w:tcW w:w="1180" w:type="dxa"/>
            <w:tcBorders>
              <w:top w:val="nil"/>
              <w:left w:val="nil"/>
              <w:bottom w:val="single" w:sz="4" w:space="0" w:color="auto"/>
              <w:right w:val="single" w:sz="4" w:space="0" w:color="auto"/>
            </w:tcBorders>
            <w:shd w:val="clear" w:color="auto" w:fill="auto"/>
            <w:noWrap/>
            <w:vAlign w:val="center"/>
            <w:hideMark/>
          </w:tcPr>
          <w:p w14:paraId="41E31A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137 </w:t>
            </w:r>
          </w:p>
        </w:tc>
      </w:tr>
      <w:tr w:rsidR="005E699F" w:rsidRPr="005E699F" w14:paraId="6FE5B13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33AA626" w14:textId="77777777" w:rsidR="005E699F" w:rsidRPr="005E699F" w:rsidRDefault="005E699F" w:rsidP="005E699F">
            <w:pPr>
              <w:jc w:val="right"/>
              <w:rPr>
                <w:rFonts w:ascii="Helv" w:hAnsi="Helv" w:cs="Times New Roman"/>
                <w:sz w:val="20"/>
              </w:rPr>
            </w:pPr>
            <w:r w:rsidRPr="005E699F">
              <w:rPr>
                <w:rFonts w:ascii="Helv" w:hAnsi="Helv" w:cs="Times New Roman"/>
                <w:sz w:val="20"/>
              </w:rPr>
              <w:t>171000</w:t>
            </w:r>
          </w:p>
        </w:tc>
        <w:tc>
          <w:tcPr>
            <w:tcW w:w="298" w:type="dxa"/>
            <w:tcBorders>
              <w:top w:val="nil"/>
              <w:left w:val="single" w:sz="4" w:space="0" w:color="auto"/>
              <w:bottom w:val="nil"/>
              <w:right w:val="single" w:sz="4" w:space="0" w:color="auto"/>
            </w:tcBorders>
            <w:shd w:val="clear" w:color="FFFFFF" w:fill="002060"/>
            <w:noWrap/>
            <w:vAlign w:val="center"/>
            <w:hideMark/>
          </w:tcPr>
          <w:p w14:paraId="0C04D4A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05DC9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8FF89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264 </w:t>
            </w:r>
          </w:p>
        </w:tc>
        <w:tc>
          <w:tcPr>
            <w:tcW w:w="1458" w:type="dxa"/>
            <w:tcBorders>
              <w:top w:val="nil"/>
              <w:left w:val="nil"/>
              <w:bottom w:val="single" w:sz="4" w:space="0" w:color="auto"/>
              <w:right w:val="single" w:sz="4" w:space="0" w:color="auto"/>
            </w:tcBorders>
            <w:shd w:val="clear" w:color="auto" w:fill="auto"/>
            <w:noWrap/>
            <w:vAlign w:val="center"/>
            <w:hideMark/>
          </w:tcPr>
          <w:p w14:paraId="1E5466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c>
          <w:tcPr>
            <w:tcW w:w="1300" w:type="dxa"/>
            <w:tcBorders>
              <w:top w:val="nil"/>
              <w:left w:val="nil"/>
              <w:bottom w:val="single" w:sz="4" w:space="0" w:color="auto"/>
              <w:right w:val="single" w:sz="4" w:space="0" w:color="auto"/>
            </w:tcBorders>
            <w:shd w:val="clear" w:color="auto" w:fill="auto"/>
            <w:noWrap/>
            <w:vAlign w:val="center"/>
            <w:hideMark/>
          </w:tcPr>
          <w:p w14:paraId="26E303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c>
          <w:tcPr>
            <w:tcW w:w="1380" w:type="dxa"/>
            <w:tcBorders>
              <w:top w:val="nil"/>
              <w:left w:val="nil"/>
              <w:bottom w:val="single" w:sz="4" w:space="0" w:color="auto"/>
              <w:right w:val="single" w:sz="4" w:space="0" w:color="auto"/>
            </w:tcBorders>
            <w:shd w:val="clear" w:color="auto" w:fill="auto"/>
            <w:noWrap/>
            <w:vAlign w:val="center"/>
            <w:hideMark/>
          </w:tcPr>
          <w:p w14:paraId="6E111C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152 </w:t>
            </w:r>
          </w:p>
        </w:tc>
        <w:tc>
          <w:tcPr>
            <w:tcW w:w="1180" w:type="dxa"/>
            <w:tcBorders>
              <w:top w:val="nil"/>
              <w:left w:val="nil"/>
              <w:bottom w:val="single" w:sz="4" w:space="0" w:color="auto"/>
              <w:right w:val="single" w:sz="4" w:space="0" w:color="auto"/>
            </w:tcBorders>
            <w:shd w:val="clear" w:color="auto" w:fill="auto"/>
            <w:noWrap/>
            <w:vAlign w:val="center"/>
            <w:hideMark/>
          </w:tcPr>
          <w:p w14:paraId="216D0F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r>
      <w:tr w:rsidR="005E699F" w:rsidRPr="005E699F" w14:paraId="0CD8E84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9CD787B" w14:textId="77777777" w:rsidR="005E699F" w:rsidRPr="005E699F" w:rsidRDefault="005E699F" w:rsidP="005E699F">
            <w:pPr>
              <w:jc w:val="right"/>
              <w:rPr>
                <w:rFonts w:ascii="Helv" w:hAnsi="Helv" w:cs="Times New Roman"/>
                <w:sz w:val="20"/>
              </w:rPr>
            </w:pPr>
            <w:r w:rsidRPr="005E699F">
              <w:rPr>
                <w:rFonts w:ascii="Helv" w:hAnsi="Helv" w:cs="Times New Roman"/>
                <w:sz w:val="20"/>
              </w:rPr>
              <w:t>171600</w:t>
            </w:r>
          </w:p>
        </w:tc>
        <w:tc>
          <w:tcPr>
            <w:tcW w:w="298" w:type="dxa"/>
            <w:tcBorders>
              <w:top w:val="nil"/>
              <w:left w:val="single" w:sz="4" w:space="0" w:color="auto"/>
              <w:bottom w:val="nil"/>
              <w:right w:val="single" w:sz="4" w:space="0" w:color="auto"/>
            </w:tcBorders>
            <w:shd w:val="clear" w:color="FFFFFF" w:fill="002060"/>
            <w:noWrap/>
            <w:vAlign w:val="center"/>
            <w:hideMark/>
          </w:tcPr>
          <w:p w14:paraId="3A93E25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65E43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946B1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265 </w:t>
            </w:r>
          </w:p>
        </w:tc>
        <w:tc>
          <w:tcPr>
            <w:tcW w:w="1458" w:type="dxa"/>
            <w:tcBorders>
              <w:top w:val="nil"/>
              <w:left w:val="nil"/>
              <w:bottom w:val="single" w:sz="4" w:space="0" w:color="auto"/>
              <w:right w:val="single" w:sz="4" w:space="0" w:color="auto"/>
            </w:tcBorders>
            <w:shd w:val="clear" w:color="auto" w:fill="auto"/>
            <w:noWrap/>
            <w:vAlign w:val="center"/>
            <w:hideMark/>
          </w:tcPr>
          <w:p w14:paraId="2812D3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300" w:type="dxa"/>
            <w:tcBorders>
              <w:top w:val="nil"/>
              <w:left w:val="nil"/>
              <w:bottom w:val="single" w:sz="4" w:space="0" w:color="auto"/>
              <w:right w:val="single" w:sz="4" w:space="0" w:color="auto"/>
            </w:tcBorders>
            <w:shd w:val="clear" w:color="auto" w:fill="auto"/>
            <w:noWrap/>
            <w:vAlign w:val="center"/>
            <w:hideMark/>
          </w:tcPr>
          <w:p w14:paraId="7538B6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c>
          <w:tcPr>
            <w:tcW w:w="1380" w:type="dxa"/>
            <w:tcBorders>
              <w:top w:val="nil"/>
              <w:left w:val="nil"/>
              <w:bottom w:val="single" w:sz="4" w:space="0" w:color="auto"/>
              <w:right w:val="single" w:sz="4" w:space="0" w:color="auto"/>
            </w:tcBorders>
            <w:shd w:val="clear" w:color="auto" w:fill="auto"/>
            <w:noWrap/>
            <w:vAlign w:val="center"/>
            <w:hideMark/>
          </w:tcPr>
          <w:p w14:paraId="1BCF7E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152 </w:t>
            </w:r>
          </w:p>
        </w:tc>
        <w:tc>
          <w:tcPr>
            <w:tcW w:w="1180" w:type="dxa"/>
            <w:tcBorders>
              <w:top w:val="nil"/>
              <w:left w:val="nil"/>
              <w:bottom w:val="single" w:sz="4" w:space="0" w:color="auto"/>
              <w:right w:val="single" w:sz="4" w:space="0" w:color="auto"/>
            </w:tcBorders>
            <w:shd w:val="clear" w:color="auto" w:fill="auto"/>
            <w:noWrap/>
            <w:vAlign w:val="center"/>
            <w:hideMark/>
          </w:tcPr>
          <w:p w14:paraId="0240D9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r>
      <w:tr w:rsidR="005E699F" w:rsidRPr="005E699F" w14:paraId="74B0D81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85467A0" w14:textId="77777777" w:rsidR="005E699F" w:rsidRPr="005E699F" w:rsidRDefault="005E699F" w:rsidP="005E699F">
            <w:pPr>
              <w:jc w:val="right"/>
              <w:rPr>
                <w:rFonts w:ascii="Helv" w:hAnsi="Helv" w:cs="Times New Roman"/>
                <w:sz w:val="20"/>
              </w:rPr>
            </w:pPr>
            <w:r w:rsidRPr="005E699F">
              <w:rPr>
                <w:rFonts w:ascii="Helv" w:hAnsi="Helv" w:cs="Times New Roman"/>
                <w:sz w:val="20"/>
              </w:rPr>
              <w:t>172200</w:t>
            </w:r>
          </w:p>
        </w:tc>
        <w:tc>
          <w:tcPr>
            <w:tcW w:w="298" w:type="dxa"/>
            <w:tcBorders>
              <w:top w:val="nil"/>
              <w:left w:val="single" w:sz="4" w:space="0" w:color="auto"/>
              <w:bottom w:val="nil"/>
              <w:right w:val="single" w:sz="4" w:space="0" w:color="auto"/>
            </w:tcBorders>
            <w:shd w:val="clear" w:color="FFFFFF" w:fill="002060"/>
            <w:noWrap/>
            <w:vAlign w:val="center"/>
            <w:hideMark/>
          </w:tcPr>
          <w:p w14:paraId="591868E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87DB7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9E3F9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458" w:type="dxa"/>
            <w:tcBorders>
              <w:top w:val="nil"/>
              <w:left w:val="nil"/>
              <w:bottom w:val="single" w:sz="4" w:space="0" w:color="auto"/>
              <w:right w:val="single" w:sz="4" w:space="0" w:color="auto"/>
            </w:tcBorders>
            <w:shd w:val="clear" w:color="auto" w:fill="auto"/>
            <w:noWrap/>
            <w:vAlign w:val="center"/>
            <w:hideMark/>
          </w:tcPr>
          <w:p w14:paraId="29DE58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300" w:type="dxa"/>
            <w:tcBorders>
              <w:top w:val="nil"/>
              <w:left w:val="nil"/>
              <w:bottom w:val="single" w:sz="4" w:space="0" w:color="auto"/>
              <w:right w:val="single" w:sz="4" w:space="0" w:color="auto"/>
            </w:tcBorders>
            <w:shd w:val="clear" w:color="auto" w:fill="auto"/>
            <w:noWrap/>
            <w:vAlign w:val="center"/>
            <w:hideMark/>
          </w:tcPr>
          <w:p w14:paraId="51E7CD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380" w:type="dxa"/>
            <w:tcBorders>
              <w:top w:val="nil"/>
              <w:left w:val="nil"/>
              <w:bottom w:val="single" w:sz="4" w:space="0" w:color="auto"/>
              <w:right w:val="single" w:sz="4" w:space="0" w:color="auto"/>
            </w:tcBorders>
            <w:shd w:val="clear" w:color="auto" w:fill="auto"/>
            <w:noWrap/>
            <w:vAlign w:val="center"/>
            <w:hideMark/>
          </w:tcPr>
          <w:p w14:paraId="44B7BD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c>
          <w:tcPr>
            <w:tcW w:w="1180" w:type="dxa"/>
            <w:tcBorders>
              <w:top w:val="nil"/>
              <w:left w:val="nil"/>
              <w:bottom w:val="single" w:sz="4" w:space="0" w:color="auto"/>
              <w:right w:val="single" w:sz="4" w:space="0" w:color="auto"/>
            </w:tcBorders>
            <w:shd w:val="clear" w:color="auto" w:fill="auto"/>
            <w:noWrap/>
            <w:vAlign w:val="center"/>
            <w:hideMark/>
          </w:tcPr>
          <w:p w14:paraId="57EE86A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138 </w:t>
            </w:r>
          </w:p>
        </w:tc>
      </w:tr>
      <w:tr w:rsidR="005E699F" w:rsidRPr="005E699F" w14:paraId="7D29750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F5EA3E7" w14:textId="77777777" w:rsidR="005E699F" w:rsidRPr="005E699F" w:rsidRDefault="005E699F" w:rsidP="005E699F">
            <w:pPr>
              <w:jc w:val="right"/>
              <w:rPr>
                <w:rFonts w:ascii="Helv" w:hAnsi="Helv" w:cs="Times New Roman"/>
                <w:sz w:val="20"/>
              </w:rPr>
            </w:pPr>
            <w:r w:rsidRPr="005E699F">
              <w:rPr>
                <w:rFonts w:ascii="Helv" w:hAnsi="Helv" w:cs="Times New Roman"/>
                <w:sz w:val="20"/>
              </w:rPr>
              <w:t>172800</w:t>
            </w:r>
          </w:p>
        </w:tc>
        <w:tc>
          <w:tcPr>
            <w:tcW w:w="298" w:type="dxa"/>
            <w:tcBorders>
              <w:top w:val="nil"/>
              <w:left w:val="single" w:sz="4" w:space="0" w:color="auto"/>
              <w:bottom w:val="nil"/>
              <w:right w:val="single" w:sz="4" w:space="0" w:color="auto"/>
            </w:tcBorders>
            <w:shd w:val="clear" w:color="FFFFFF" w:fill="002060"/>
            <w:noWrap/>
            <w:vAlign w:val="center"/>
            <w:hideMark/>
          </w:tcPr>
          <w:p w14:paraId="2CC29B9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0D73B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C0919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458" w:type="dxa"/>
            <w:tcBorders>
              <w:top w:val="nil"/>
              <w:left w:val="nil"/>
              <w:bottom w:val="single" w:sz="4" w:space="0" w:color="auto"/>
              <w:right w:val="single" w:sz="4" w:space="0" w:color="auto"/>
            </w:tcBorders>
            <w:shd w:val="clear" w:color="auto" w:fill="auto"/>
            <w:noWrap/>
            <w:vAlign w:val="center"/>
            <w:hideMark/>
          </w:tcPr>
          <w:p w14:paraId="241801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300" w:type="dxa"/>
            <w:tcBorders>
              <w:top w:val="nil"/>
              <w:left w:val="nil"/>
              <w:bottom w:val="single" w:sz="4" w:space="0" w:color="auto"/>
              <w:right w:val="single" w:sz="4" w:space="0" w:color="auto"/>
            </w:tcBorders>
            <w:shd w:val="clear" w:color="auto" w:fill="auto"/>
            <w:noWrap/>
            <w:vAlign w:val="center"/>
            <w:hideMark/>
          </w:tcPr>
          <w:p w14:paraId="47FDAA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380" w:type="dxa"/>
            <w:tcBorders>
              <w:top w:val="nil"/>
              <w:left w:val="nil"/>
              <w:bottom w:val="single" w:sz="4" w:space="0" w:color="auto"/>
              <w:right w:val="single" w:sz="4" w:space="0" w:color="auto"/>
            </w:tcBorders>
            <w:shd w:val="clear" w:color="auto" w:fill="auto"/>
            <w:noWrap/>
            <w:vAlign w:val="center"/>
            <w:hideMark/>
          </w:tcPr>
          <w:p w14:paraId="69874E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c>
          <w:tcPr>
            <w:tcW w:w="1180" w:type="dxa"/>
            <w:tcBorders>
              <w:top w:val="nil"/>
              <w:left w:val="nil"/>
              <w:bottom w:val="single" w:sz="4" w:space="0" w:color="auto"/>
              <w:right w:val="single" w:sz="4" w:space="0" w:color="auto"/>
            </w:tcBorders>
            <w:shd w:val="clear" w:color="auto" w:fill="auto"/>
            <w:noWrap/>
            <w:vAlign w:val="center"/>
            <w:hideMark/>
          </w:tcPr>
          <w:p w14:paraId="06DD91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r>
      <w:tr w:rsidR="005E699F" w:rsidRPr="005E699F" w14:paraId="0B1784A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A7A9030" w14:textId="77777777" w:rsidR="005E699F" w:rsidRPr="005E699F" w:rsidRDefault="005E699F" w:rsidP="005E699F">
            <w:pPr>
              <w:jc w:val="right"/>
              <w:rPr>
                <w:rFonts w:ascii="Helv" w:hAnsi="Helv" w:cs="Times New Roman"/>
                <w:sz w:val="20"/>
              </w:rPr>
            </w:pPr>
            <w:r w:rsidRPr="005E699F">
              <w:rPr>
                <w:rFonts w:ascii="Helv" w:hAnsi="Helv" w:cs="Times New Roman"/>
                <w:sz w:val="20"/>
              </w:rPr>
              <w:t>173400</w:t>
            </w:r>
          </w:p>
        </w:tc>
        <w:tc>
          <w:tcPr>
            <w:tcW w:w="298" w:type="dxa"/>
            <w:tcBorders>
              <w:top w:val="nil"/>
              <w:left w:val="single" w:sz="4" w:space="0" w:color="auto"/>
              <w:bottom w:val="nil"/>
              <w:right w:val="single" w:sz="4" w:space="0" w:color="auto"/>
            </w:tcBorders>
            <w:shd w:val="clear" w:color="FFFFFF" w:fill="002060"/>
            <w:noWrap/>
            <w:vAlign w:val="center"/>
            <w:hideMark/>
          </w:tcPr>
          <w:p w14:paraId="0AFA5FC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238FC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F4374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267 </w:t>
            </w:r>
          </w:p>
        </w:tc>
        <w:tc>
          <w:tcPr>
            <w:tcW w:w="1458" w:type="dxa"/>
            <w:tcBorders>
              <w:top w:val="nil"/>
              <w:left w:val="nil"/>
              <w:bottom w:val="single" w:sz="4" w:space="0" w:color="auto"/>
              <w:right w:val="single" w:sz="4" w:space="0" w:color="auto"/>
            </w:tcBorders>
            <w:shd w:val="clear" w:color="auto" w:fill="auto"/>
            <w:noWrap/>
            <w:vAlign w:val="center"/>
            <w:hideMark/>
          </w:tcPr>
          <w:p w14:paraId="79C848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300" w:type="dxa"/>
            <w:tcBorders>
              <w:top w:val="nil"/>
              <w:left w:val="nil"/>
              <w:bottom w:val="single" w:sz="4" w:space="0" w:color="auto"/>
              <w:right w:val="single" w:sz="4" w:space="0" w:color="auto"/>
            </w:tcBorders>
            <w:shd w:val="clear" w:color="auto" w:fill="auto"/>
            <w:noWrap/>
            <w:vAlign w:val="center"/>
            <w:hideMark/>
          </w:tcPr>
          <w:p w14:paraId="1384DE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380" w:type="dxa"/>
            <w:tcBorders>
              <w:top w:val="nil"/>
              <w:left w:val="nil"/>
              <w:bottom w:val="single" w:sz="4" w:space="0" w:color="auto"/>
              <w:right w:val="single" w:sz="4" w:space="0" w:color="auto"/>
            </w:tcBorders>
            <w:shd w:val="clear" w:color="auto" w:fill="auto"/>
            <w:noWrap/>
            <w:vAlign w:val="center"/>
            <w:hideMark/>
          </w:tcPr>
          <w:p w14:paraId="6B6448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c>
          <w:tcPr>
            <w:tcW w:w="1180" w:type="dxa"/>
            <w:tcBorders>
              <w:top w:val="nil"/>
              <w:left w:val="nil"/>
              <w:bottom w:val="single" w:sz="4" w:space="0" w:color="auto"/>
              <w:right w:val="single" w:sz="4" w:space="0" w:color="auto"/>
            </w:tcBorders>
            <w:shd w:val="clear" w:color="auto" w:fill="auto"/>
            <w:noWrap/>
            <w:vAlign w:val="center"/>
            <w:hideMark/>
          </w:tcPr>
          <w:p w14:paraId="01328B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r>
      <w:tr w:rsidR="005E699F" w:rsidRPr="005E699F" w14:paraId="37BDC23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048FFE5" w14:textId="77777777" w:rsidR="005E699F" w:rsidRPr="005E699F" w:rsidRDefault="005E699F" w:rsidP="005E699F">
            <w:pPr>
              <w:jc w:val="right"/>
              <w:rPr>
                <w:rFonts w:ascii="Helv" w:hAnsi="Helv" w:cs="Times New Roman"/>
                <w:sz w:val="20"/>
              </w:rPr>
            </w:pPr>
            <w:r w:rsidRPr="005E699F">
              <w:rPr>
                <w:rFonts w:ascii="Helv" w:hAnsi="Helv" w:cs="Times New Roman"/>
                <w:sz w:val="20"/>
              </w:rPr>
              <w:t>174000</w:t>
            </w:r>
          </w:p>
        </w:tc>
        <w:tc>
          <w:tcPr>
            <w:tcW w:w="298" w:type="dxa"/>
            <w:tcBorders>
              <w:top w:val="nil"/>
              <w:left w:val="single" w:sz="4" w:space="0" w:color="auto"/>
              <w:bottom w:val="nil"/>
              <w:right w:val="single" w:sz="4" w:space="0" w:color="auto"/>
            </w:tcBorders>
            <w:shd w:val="clear" w:color="FFFFFF" w:fill="002060"/>
            <w:noWrap/>
            <w:vAlign w:val="center"/>
            <w:hideMark/>
          </w:tcPr>
          <w:p w14:paraId="2B8DB18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5E01B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196D5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267 </w:t>
            </w:r>
          </w:p>
        </w:tc>
        <w:tc>
          <w:tcPr>
            <w:tcW w:w="1458" w:type="dxa"/>
            <w:tcBorders>
              <w:top w:val="nil"/>
              <w:left w:val="nil"/>
              <w:bottom w:val="single" w:sz="4" w:space="0" w:color="auto"/>
              <w:right w:val="single" w:sz="4" w:space="0" w:color="auto"/>
            </w:tcBorders>
            <w:shd w:val="clear" w:color="auto" w:fill="auto"/>
            <w:noWrap/>
            <w:vAlign w:val="center"/>
            <w:hideMark/>
          </w:tcPr>
          <w:p w14:paraId="02934C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300" w:type="dxa"/>
            <w:tcBorders>
              <w:top w:val="nil"/>
              <w:left w:val="nil"/>
              <w:bottom w:val="single" w:sz="4" w:space="0" w:color="auto"/>
              <w:right w:val="single" w:sz="4" w:space="0" w:color="auto"/>
            </w:tcBorders>
            <w:shd w:val="clear" w:color="auto" w:fill="auto"/>
            <w:noWrap/>
            <w:vAlign w:val="center"/>
            <w:hideMark/>
          </w:tcPr>
          <w:p w14:paraId="67F2EF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c>
          <w:tcPr>
            <w:tcW w:w="1380" w:type="dxa"/>
            <w:tcBorders>
              <w:top w:val="nil"/>
              <w:left w:val="nil"/>
              <w:bottom w:val="single" w:sz="4" w:space="0" w:color="auto"/>
              <w:right w:val="single" w:sz="4" w:space="0" w:color="auto"/>
            </w:tcBorders>
            <w:shd w:val="clear" w:color="auto" w:fill="auto"/>
            <w:noWrap/>
            <w:vAlign w:val="center"/>
            <w:hideMark/>
          </w:tcPr>
          <w:p w14:paraId="6DCCBF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c>
          <w:tcPr>
            <w:tcW w:w="1180" w:type="dxa"/>
            <w:tcBorders>
              <w:top w:val="nil"/>
              <w:left w:val="nil"/>
              <w:bottom w:val="single" w:sz="4" w:space="0" w:color="auto"/>
              <w:right w:val="single" w:sz="4" w:space="0" w:color="auto"/>
            </w:tcBorders>
            <w:shd w:val="clear" w:color="auto" w:fill="auto"/>
            <w:noWrap/>
            <w:vAlign w:val="center"/>
            <w:hideMark/>
          </w:tcPr>
          <w:p w14:paraId="62D59B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r>
      <w:tr w:rsidR="005E699F" w:rsidRPr="005E699F" w14:paraId="4319F54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5D1CA0D" w14:textId="77777777" w:rsidR="005E699F" w:rsidRPr="005E699F" w:rsidRDefault="005E699F" w:rsidP="005E699F">
            <w:pPr>
              <w:jc w:val="right"/>
              <w:rPr>
                <w:rFonts w:ascii="Helv" w:hAnsi="Helv" w:cs="Times New Roman"/>
                <w:sz w:val="20"/>
              </w:rPr>
            </w:pPr>
            <w:r w:rsidRPr="005E699F">
              <w:rPr>
                <w:rFonts w:ascii="Helv" w:hAnsi="Helv" w:cs="Times New Roman"/>
                <w:sz w:val="20"/>
              </w:rPr>
              <w:t>174600</w:t>
            </w:r>
          </w:p>
        </w:tc>
        <w:tc>
          <w:tcPr>
            <w:tcW w:w="298" w:type="dxa"/>
            <w:tcBorders>
              <w:top w:val="nil"/>
              <w:left w:val="single" w:sz="4" w:space="0" w:color="auto"/>
              <w:bottom w:val="nil"/>
              <w:right w:val="single" w:sz="4" w:space="0" w:color="auto"/>
            </w:tcBorders>
            <w:shd w:val="clear" w:color="FFFFFF" w:fill="002060"/>
            <w:noWrap/>
            <w:vAlign w:val="center"/>
            <w:hideMark/>
          </w:tcPr>
          <w:p w14:paraId="5C40FC0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412B3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C6FA1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268 </w:t>
            </w:r>
          </w:p>
        </w:tc>
        <w:tc>
          <w:tcPr>
            <w:tcW w:w="1458" w:type="dxa"/>
            <w:tcBorders>
              <w:top w:val="nil"/>
              <w:left w:val="nil"/>
              <w:bottom w:val="single" w:sz="4" w:space="0" w:color="auto"/>
              <w:right w:val="single" w:sz="4" w:space="0" w:color="auto"/>
            </w:tcBorders>
            <w:shd w:val="clear" w:color="auto" w:fill="auto"/>
            <w:noWrap/>
            <w:vAlign w:val="center"/>
            <w:hideMark/>
          </w:tcPr>
          <w:p w14:paraId="01987B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300" w:type="dxa"/>
            <w:tcBorders>
              <w:top w:val="nil"/>
              <w:left w:val="nil"/>
              <w:bottom w:val="single" w:sz="4" w:space="0" w:color="auto"/>
              <w:right w:val="single" w:sz="4" w:space="0" w:color="auto"/>
            </w:tcBorders>
            <w:shd w:val="clear" w:color="auto" w:fill="auto"/>
            <w:noWrap/>
            <w:vAlign w:val="center"/>
            <w:hideMark/>
          </w:tcPr>
          <w:p w14:paraId="51D03B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c>
          <w:tcPr>
            <w:tcW w:w="1380" w:type="dxa"/>
            <w:tcBorders>
              <w:top w:val="nil"/>
              <w:left w:val="nil"/>
              <w:bottom w:val="single" w:sz="4" w:space="0" w:color="auto"/>
              <w:right w:val="single" w:sz="4" w:space="0" w:color="auto"/>
            </w:tcBorders>
            <w:shd w:val="clear" w:color="auto" w:fill="auto"/>
            <w:noWrap/>
            <w:vAlign w:val="center"/>
            <w:hideMark/>
          </w:tcPr>
          <w:p w14:paraId="3C89A9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c>
          <w:tcPr>
            <w:tcW w:w="1180" w:type="dxa"/>
            <w:tcBorders>
              <w:top w:val="nil"/>
              <w:left w:val="nil"/>
              <w:bottom w:val="single" w:sz="4" w:space="0" w:color="auto"/>
              <w:right w:val="single" w:sz="4" w:space="0" w:color="auto"/>
            </w:tcBorders>
            <w:shd w:val="clear" w:color="auto" w:fill="auto"/>
            <w:noWrap/>
            <w:vAlign w:val="center"/>
            <w:hideMark/>
          </w:tcPr>
          <w:p w14:paraId="0833B7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139 </w:t>
            </w:r>
          </w:p>
        </w:tc>
      </w:tr>
      <w:tr w:rsidR="005E699F" w:rsidRPr="005E699F" w14:paraId="6FBE32C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5E2D285" w14:textId="77777777" w:rsidR="005E699F" w:rsidRPr="005E699F" w:rsidRDefault="005E699F" w:rsidP="005E699F">
            <w:pPr>
              <w:jc w:val="right"/>
              <w:rPr>
                <w:rFonts w:ascii="Helv" w:hAnsi="Helv" w:cs="Times New Roman"/>
                <w:sz w:val="20"/>
              </w:rPr>
            </w:pPr>
            <w:r w:rsidRPr="005E699F">
              <w:rPr>
                <w:rFonts w:ascii="Helv" w:hAnsi="Helv" w:cs="Times New Roman"/>
                <w:sz w:val="20"/>
              </w:rPr>
              <w:t>175200</w:t>
            </w:r>
          </w:p>
        </w:tc>
        <w:tc>
          <w:tcPr>
            <w:tcW w:w="298" w:type="dxa"/>
            <w:tcBorders>
              <w:top w:val="nil"/>
              <w:left w:val="single" w:sz="4" w:space="0" w:color="auto"/>
              <w:bottom w:val="nil"/>
              <w:right w:val="single" w:sz="4" w:space="0" w:color="auto"/>
            </w:tcBorders>
            <w:shd w:val="clear" w:color="FFFFFF" w:fill="002060"/>
            <w:noWrap/>
            <w:vAlign w:val="center"/>
            <w:hideMark/>
          </w:tcPr>
          <w:p w14:paraId="79B3279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90275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E57A3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269 </w:t>
            </w:r>
          </w:p>
        </w:tc>
        <w:tc>
          <w:tcPr>
            <w:tcW w:w="1458" w:type="dxa"/>
            <w:tcBorders>
              <w:top w:val="nil"/>
              <w:left w:val="nil"/>
              <w:bottom w:val="single" w:sz="4" w:space="0" w:color="auto"/>
              <w:right w:val="single" w:sz="4" w:space="0" w:color="auto"/>
            </w:tcBorders>
            <w:shd w:val="clear" w:color="auto" w:fill="auto"/>
            <w:noWrap/>
            <w:vAlign w:val="center"/>
            <w:hideMark/>
          </w:tcPr>
          <w:p w14:paraId="231570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300" w:type="dxa"/>
            <w:tcBorders>
              <w:top w:val="nil"/>
              <w:left w:val="nil"/>
              <w:bottom w:val="single" w:sz="4" w:space="0" w:color="auto"/>
              <w:right w:val="single" w:sz="4" w:space="0" w:color="auto"/>
            </w:tcBorders>
            <w:shd w:val="clear" w:color="auto" w:fill="auto"/>
            <w:noWrap/>
            <w:vAlign w:val="center"/>
            <w:hideMark/>
          </w:tcPr>
          <w:p w14:paraId="0884D4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c>
          <w:tcPr>
            <w:tcW w:w="1380" w:type="dxa"/>
            <w:tcBorders>
              <w:top w:val="nil"/>
              <w:left w:val="nil"/>
              <w:bottom w:val="single" w:sz="4" w:space="0" w:color="auto"/>
              <w:right w:val="single" w:sz="4" w:space="0" w:color="auto"/>
            </w:tcBorders>
            <w:shd w:val="clear" w:color="auto" w:fill="auto"/>
            <w:noWrap/>
            <w:vAlign w:val="center"/>
            <w:hideMark/>
          </w:tcPr>
          <w:p w14:paraId="6AE7E3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c>
          <w:tcPr>
            <w:tcW w:w="1180" w:type="dxa"/>
            <w:tcBorders>
              <w:top w:val="nil"/>
              <w:left w:val="nil"/>
              <w:bottom w:val="single" w:sz="4" w:space="0" w:color="auto"/>
              <w:right w:val="single" w:sz="4" w:space="0" w:color="auto"/>
            </w:tcBorders>
            <w:shd w:val="clear" w:color="auto" w:fill="auto"/>
            <w:noWrap/>
            <w:vAlign w:val="center"/>
            <w:hideMark/>
          </w:tcPr>
          <w:p w14:paraId="5D06FA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r>
      <w:tr w:rsidR="005E699F" w:rsidRPr="005E699F" w14:paraId="127368F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EAE89A1" w14:textId="77777777" w:rsidR="005E699F" w:rsidRPr="005E699F" w:rsidRDefault="005E699F" w:rsidP="005E699F">
            <w:pPr>
              <w:jc w:val="right"/>
              <w:rPr>
                <w:rFonts w:ascii="Helv" w:hAnsi="Helv" w:cs="Times New Roman"/>
                <w:sz w:val="20"/>
              </w:rPr>
            </w:pPr>
            <w:r w:rsidRPr="005E699F">
              <w:rPr>
                <w:rFonts w:ascii="Helv" w:hAnsi="Helv" w:cs="Times New Roman"/>
                <w:sz w:val="20"/>
              </w:rPr>
              <w:t>175800</w:t>
            </w:r>
          </w:p>
        </w:tc>
        <w:tc>
          <w:tcPr>
            <w:tcW w:w="298" w:type="dxa"/>
            <w:tcBorders>
              <w:top w:val="nil"/>
              <w:left w:val="single" w:sz="4" w:space="0" w:color="auto"/>
              <w:bottom w:val="nil"/>
              <w:right w:val="single" w:sz="4" w:space="0" w:color="auto"/>
            </w:tcBorders>
            <w:shd w:val="clear" w:color="FFFFFF" w:fill="002060"/>
            <w:noWrap/>
            <w:vAlign w:val="center"/>
            <w:hideMark/>
          </w:tcPr>
          <w:p w14:paraId="38E2CC3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FC135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21BCE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269 </w:t>
            </w:r>
          </w:p>
        </w:tc>
        <w:tc>
          <w:tcPr>
            <w:tcW w:w="1458" w:type="dxa"/>
            <w:tcBorders>
              <w:top w:val="nil"/>
              <w:left w:val="nil"/>
              <w:bottom w:val="single" w:sz="4" w:space="0" w:color="auto"/>
              <w:right w:val="single" w:sz="4" w:space="0" w:color="auto"/>
            </w:tcBorders>
            <w:shd w:val="clear" w:color="auto" w:fill="auto"/>
            <w:noWrap/>
            <w:vAlign w:val="center"/>
            <w:hideMark/>
          </w:tcPr>
          <w:p w14:paraId="5FDCE5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300" w:type="dxa"/>
            <w:tcBorders>
              <w:top w:val="nil"/>
              <w:left w:val="nil"/>
              <w:bottom w:val="single" w:sz="4" w:space="0" w:color="auto"/>
              <w:right w:val="single" w:sz="4" w:space="0" w:color="auto"/>
            </w:tcBorders>
            <w:shd w:val="clear" w:color="auto" w:fill="auto"/>
            <w:noWrap/>
            <w:vAlign w:val="center"/>
            <w:hideMark/>
          </w:tcPr>
          <w:p w14:paraId="385011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380" w:type="dxa"/>
            <w:tcBorders>
              <w:top w:val="nil"/>
              <w:left w:val="nil"/>
              <w:bottom w:val="single" w:sz="4" w:space="0" w:color="auto"/>
              <w:right w:val="single" w:sz="4" w:space="0" w:color="auto"/>
            </w:tcBorders>
            <w:shd w:val="clear" w:color="auto" w:fill="auto"/>
            <w:noWrap/>
            <w:vAlign w:val="center"/>
            <w:hideMark/>
          </w:tcPr>
          <w:p w14:paraId="72C364D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c>
          <w:tcPr>
            <w:tcW w:w="1180" w:type="dxa"/>
            <w:tcBorders>
              <w:top w:val="nil"/>
              <w:left w:val="nil"/>
              <w:bottom w:val="single" w:sz="4" w:space="0" w:color="auto"/>
              <w:right w:val="single" w:sz="4" w:space="0" w:color="auto"/>
            </w:tcBorders>
            <w:shd w:val="clear" w:color="auto" w:fill="auto"/>
            <w:noWrap/>
            <w:vAlign w:val="center"/>
            <w:hideMark/>
          </w:tcPr>
          <w:p w14:paraId="4CFFF55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r>
      <w:tr w:rsidR="005E699F" w:rsidRPr="005E699F" w14:paraId="2CDF010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08E9036" w14:textId="77777777" w:rsidR="005E699F" w:rsidRPr="005E699F" w:rsidRDefault="005E699F" w:rsidP="005E699F">
            <w:pPr>
              <w:jc w:val="right"/>
              <w:rPr>
                <w:rFonts w:ascii="Helv" w:hAnsi="Helv" w:cs="Times New Roman"/>
                <w:sz w:val="20"/>
              </w:rPr>
            </w:pPr>
            <w:r w:rsidRPr="005E699F">
              <w:rPr>
                <w:rFonts w:ascii="Helv" w:hAnsi="Helv" w:cs="Times New Roman"/>
                <w:sz w:val="20"/>
              </w:rPr>
              <w:t>176400</w:t>
            </w:r>
          </w:p>
        </w:tc>
        <w:tc>
          <w:tcPr>
            <w:tcW w:w="298" w:type="dxa"/>
            <w:tcBorders>
              <w:top w:val="nil"/>
              <w:left w:val="single" w:sz="4" w:space="0" w:color="auto"/>
              <w:bottom w:val="nil"/>
              <w:right w:val="single" w:sz="4" w:space="0" w:color="auto"/>
            </w:tcBorders>
            <w:shd w:val="clear" w:color="FFFFFF" w:fill="002060"/>
            <w:noWrap/>
            <w:vAlign w:val="center"/>
            <w:hideMark/>
          </w:tcPr>
          <w:p w14:paraId="283F689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9B73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DB41D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270 </w:t>
            </w:r>
          </w:p>
        </w:tc>
        <w:tc>
          <w:tcPr>
            <w:tcW w:w="1458" w:type="dxa"/>
            <w:tcBorders>
              <w:top w:val="nil"/>
              <w:left w:val="nil"/>
              <w:bottom w:val="single" w:sz="4" w:space="0" w:color="auto"/>
              <w:right w:val="single" w:sz="4" w:space="0" w:color="auto"/>
            </w:tcBorders>
            <w:shd w:val="clear" w:color="auto" w:fill="auto"/>
            <w:noWrap/>
            <w:vAlign w:val="center"/>
            <w:hideMark/>
          </w:tcPr>
          <w:p w14:paraId="21DDDE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300" w:type="dxa"/>
            <w:tcBorders>
              <w:top w:val="nil"/>
              <w:left w:val="nil"/>
              <w:bottom w:val="single" w:sz="4" w:space="0" w:color="auto"/>
              <w:right w:val="single" w:sz="4" w:space="0" w:color="auto"/>
            </w:tcBorders>
            <w:shd w:val="clear" w:color="auto" w:fill="auto"/>
            <w:noWrap/>
            <w:vAlign w:val="center"/>
            <w:hideMark/>
          </w:tcPr>
          <w:p w14:paraId="57B249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380" w:type="dxa"/>
            <w:tcBorders>
              <w:top w:val="nil"/>
              <w:left w:val="nil"/>
              <w:bottom w:val="single" w:sz="4" w:space="0" w:color="auto"/>
              <w:right w:val="single" w:sz="4" w:space="0" w:color="auto"/>
            </w:tcBorders>
            <w:shd w:val="clear" w:color="auto" w:fill="auto"/>
            <w:noWrap/>
            <w:vAlign w:val="center"/>
            <w:hideMark/>
          </w:tcPr>
          <w:p w14:paraId="6DA8BE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c>
          <w:tcPr>
            <w:tcW w:w="1180" w:type="dxa"/>
            <w:tcBorders>
              <w:top w:val="nil"/>
              <w:left w:val="nil"/>
              <w:bottom w:val="single" w:sz="4" w:space="0" w:color="auto"/>
              <w:right w:val="single" w:sz="4" w:space="0" w:color="auto"/>
            </w:tcBorders>
            <w:shd w:val="clear" w:color="auto" w:fill="auto"/>
            <w:noWrap/>
            <w:vAlign w:val="center"/>
            <w:hideMark/>
          </w:tcPr>
          <w:p w14:paraId="7DAE90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140 </w:t>
            </w:r>
          </w:p>
        </w:tc>
      </w:tr>
      <w:tr w:rsidR="005E699F" w:rsidRPr="005E699F" w14:paraId="1602D36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236E67A" w14:textId="77777777" w:rsidR="005E699F" w:rsidRPr="005E699F" w:rsidRDefault="005E699F" w:rsidP="005E699F">
            <w:pPr>
              <w:jc w:val="right"/>
              <w:rPr>
                <w:rFonts w:ascii="Helv" w:hAnsi="Helv" w:cs="Times New Roman"/>
                <w:sz w:val="20"/>
              </w:rPr>
            </w:pPr>
            <w:r w:rsidRPr="005E699F">
              <w:rPr>
                <w:rFonts w:ascii="Helv" w:hAnsi="Helv" w:cs="Times New Roman"/>
                <w:sz w:val="20"/>
              </w:rPr>
              <w:t>177000</w:t>
            </w:r>
          </w:p>
        </w:tc>
        <w:tc>
          <w:tcPr>
            <w:tcW w:w="298" w:type="dxa"/>
            <w:tcBorders>
              <w:top w:val="nil"/>
              <w:left w:val="single" w:sz="4" w:space="0" w:color="auto"/>
              <w:bottom w:val="nil"/>
              <w:right w:val="single" w:sz="4" w:space="0" w:color="auto"/>
            </w:tcBorders>
            <w:shd w:val="clear" w:color="FFFFFF" w:fill="002060"/>
            <w:noWrap/>
            <w:vAlign w:val="center"/>
            <w:hideMark/>
          </w:tcPr>
          <w:p w14:paraId="0F3478A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B04E6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607B8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270 </w:t>
            </w:r>
          </w:p>
        </w:tc>
        <w:tc>
          <w:tcPr>
            <w:tcW w:w="1458" w:type="dxa"/>
            <w:tcBorders>
              <w:top w:val="nil"/>
              <w:left w:val="nil"/>
              <w:bottom w:val="single" w:sz="4" w:space="0" w:color="auto"/>
              <w:right w:val="single" w:sz="4" w:space="0" w:color="auto"/>
            </w:tcBorders>
            <w:shd w:val="clear" w:color="auto" w:fill="auto"/>
            <w:noWrap/>
            <w:vAlign w:val="center"/>
            <w:hideMark/>
          </w:tcPr>
          <w:p w14:paraId="612E06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300" w:type="dxa"/>
            <w:tcBorders>
              <w:top w:val="nil"/>
              <w:left w:val="nil"/>
              <w:bottom w:val="single" w:sz="4" w:space="0" w:color="auto"/>
              <w:right w:val="single" w:sz="4" w:space="0" w:color="auto"/>
            </w:tcBorders>
            <w:shd w:val="clear" w:color="auto" w:fill="auto"/>
            <w:noWrap/>
            <w:vAlign w:val="center"/>
            <w:hideMark/>
          </w:tcPr>
          <w:p w14:paraId="3DBD17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380" w:type="dxa"/>
            <w:tcBorders>
              <w:top w:val="nil"/>
              <w:left w:val="nil"/>
              <w:bottom w:val="single" w:sz="4" w:space="0" w:color="auto"/>
              <w:right w:val="single" w:sz="4" w:space="0" w:color="auto"/>
            </w:tcBorders>
            <w:shd w:val="clear" w:color="auto" w:fill="auto"/>
            <w:noWrap/>
            <w:vAlign w:val="center"/>
            <w:hideMark/>
          </w:tcPr>
          <w:p w14:paraId="1A2A15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c>
          <w:tcPr>
            <w:tcW w:w="1180" w:type="dxa"/>
            <w:tcBorders>
              <w:top w:val="nil"/>
              <w:left w:val="nil"/>
              <w:bottom w:val="single" w:sz="4" w:space="0" w:color="auto"/>
              <w:right w:val="single" w:sz="4" w:space="0" w:color="auto"/>
            </w:tcBorders>
            <w:shd w:val="clear" w:color="auto" w:fill="auto"/>
            <w:noWrap/>
            <w:vAlign w:val="center"/>
            <w:hideMark/>
          </w:tcPr>
          <w:p w14:paraId="5B84F0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r>
      <w:tr w:rsidR="005E699F" w:rsidRPr="005E699F" w14:paraId="654E7CC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574B059" w14:textId="77777777" w:rsidR="005E699F" w:rsidRPr="005E699F" w:rsidRDefault="005E699F" w:rsidP="005E699F">
            <w:pPr>
              <w:jc w:val="right"/>
              <w:rPr>
                <w:rFonts w:ascii="Helv" w:hAnsi="Helv" w:cs="Times New Roman"/>
                <w:sz w:val="20"/>
              </w:rPr>
            </w:pPr>
            <w:r w:rsidRPr="005E699F">
              <w:rPr>
                <w:rFonts w:ascii="Helv" w:hAnsi="Helv" w:cs="Times New Roman"/>
                <w:sz w:val="20"/>
              </w:rPr>
              <w:t>177600</w:t>
            </w:r>
          </w:p>
        </w:tc>
        <w:tc>
          <w:tcPr>
            <w:tcW w:w="298" w:type="dxa"/>
            <w:tcBorders>
              <w:top w:val="nil"/>
              <w:left w:val="single" w:sz="4" w:space="0" w:color="auto"/>
              <w:bottom w:val="nil"/>
              <w:right w:val="single" w:sz="4" w:space="0" w:color="auto"/>
            </w:tcBorders>
            <w:shd w:val="clear" w:color="FFFFFF" w:fill="002060"/>
            <w:noWrap/>
            <w:vAlign w:val="center"/>
            <w:hideMark/>
          </w:tcPr>
          <w:p w14:paraId="689DF3F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EA515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483F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271 </w:t>
            </w:r>
          </w:p>
        </w:tc>
        <w:tc>
          <w:tcPr>
            <w:tcW w:w="1458" w:type="dxa"/>
            <w:tcBorders>
              <w:top w:val="nil"/>
              <w:left w:val="nil"/>
              <w:bottom w:val="single" w:sz="4" w:space="0" w:color="auto"/>
              <w:right w:val="single" w:sz="4" w:space="0" w:color="auto"/>
            </w:tcBorders>
            <w:shd w:val="clear" w:color="auto" w:fill="auto"/>
            <w:noWrap/>
            <w:vAlign w:val="center"/>
            <w:hideMark/>
          </w:tcPr>
          <w:p w14:paraId="64C964D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300" w:type="dxa"/>
            <w:tcBorders>
              <w:top w:val="nil"/>
              <w:left w:val="nil"/>
              <w:bottom w:val="single" w:sz="4" w:space="0" w:color="auto"/>
              <w:right w:val="single" w:sz="4" w:space="0" w:color="auto"/>
            </w:tcBorders>
            <w:shd w:val="clear" w:color="auto" w:fill="auto"/>
            <w:noWrap/>
            <w:vAlign w:val="center"/>
            <w:hideMark/>
          </w:tcPr>
          <w:p w14:paraId="1D2DEB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c>
          <w:tcPr>
            <w:tcW w:w="1380" w:type="dxa"/>
            <w:tcBorders>
              <w:top w:val="nil"/>
              <w:left w:val="nil"/>
              <w:bottom w:val="single" w:sz="4" w:space="0" w:color="auto"/>
              <w:right w:val="single" w:sz="4" w:space="0" w:color="auto"/>
            </w:tcBorders>
            <w:shd w:val="clear" w:color="auto" w:fill="auto"/>
            <w:noWrap/>
            <w:vAlign w:val="center"/>
            <w:hideMark/>
          </w:tcPr>
          <w:p w14:paraId="059F9A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c>
          <w:tcPr>
            <w:tcW w:w="1180" w:type="dxa"/>
            <w:tcBorders>
              <w:top w:val="nil"/>
              <w:left w:val="nil"/>
              <w:bottom w:val="single" w:sz="4" w:space="0" w:color="auto"/>
              <w:right w:val="single" w:sz="4" w:space="0" w:color="auto"/>
            </w:tcBorders>
            <w:shd w:val="clear" w:color="auto" w:fill="auto"/>
            <w:noWrap/>
            <w:vAlign w:val="center"/>
            <w:hideMark/>
          </w:tcPr>
          <w:p w14:paraId="56FDE5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r>
      <w:tr w:rsidR="005E699F" w:rsidRPr="005E699F" w14:paraId="51F9B09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F16321E" w14:textId="77777777" w:rsidR="005E699F" w:rsidRPr="005E699F" w:rsidRDefault="005E699F" w:rsidP="005E699F">
            <w:pPr>
              <w:jc w:val="right"/>
              <w:rPr>
                <w:rFonts w:ascii="Helv" w:hAnsi="Helv" w:cs="Times New Roman"/>
                <w:sz w:val="20"/>
              </w:rPr>
            </w:pPr>
            <w:r w:rsidRPr="005E699F">
              <w:rPr>
                <w:rFonts w:ascii="Helv" w:hAnsi="Helv" w:cs="Times New Roman"/>
                <w:sz w:val="20"/>
              </w:rPr>
              <w:t>178200</w:t>
            </w:r>
          </w:p>
        </w:tc>
        <w:tc>
          <w:tcPr>
            <w:tcW w:w="298" w:type="dxa"/>
            <w:tcBorders>
              <w:top w:val="nil"/>
              <w:left w:val="single" w:sz="4" w:space="0" w:color="auto"/>
              <w:bottom w:val="nil"/>
              <w:right w:val="single" w:sz="4" w:space="0" w:color="auto"/>
            </w:tcBorders>
            <w:shd w:val="clear" w:color="FFFFFF" w:fill="002060"/>
            <w:noWrap/>
            <w:vAlign w:val="center"/>
            <w:hideMark/>
          </w:tcPr>
          <w:p w14:paraId="618D6F7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9FA9F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C86E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272 </w:t>
            </w:r>
          </w:p>
        </w:tc>
        <w:tc>
          <w:tcPr>
            <w:tcW w:w="1458" w:type="dxa"/>
            <w:tcBorders>
              <w:top w:val="nil"/>
              <w:left w:val="nil"/>
              <w:bottom w:val="single" w:sz="4" w:space="0" w:color="auto"/>
              <w:right w:val="single" w:sz="4" w:space="0" w:color="auto"/>
            </w:tcBorders>
            <w:shd w:val="clear" w:color="auto" w:fill="auto"/>
            <w:noWrap/>
            <w:vAlign w:val="center"/>
            <w:hideMark/>
          </w:tcPr>
          <w:p w14:paraId="1A3EED2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300" w:type="dxa"/>
            <w:tcBorders>
              <w:top w:val="nil"/>
              <w:left w:val="nil"/>
              <w:bottom w:val="single" w:sz="4" w:space="0" w:color="auto"/>
              <w:right w:val="single" w:sz="4" w:space="0" w:color="auto"/>
            </w:tcBorders>
            <w:shd w:val="clear" w:color="auto" w:fill="auto"/>
            <w:noWrap/>
            <w:vAlign w:val="center"/>
            <w:hideMark/>
          </w:tcPr>
          <w:p w14:paraId="7B1DE0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c>
          <w:tcPr>
            <w:tcW w:w="1380" w:type="dxa"/>
            <w:tcBorders>
              <w:top w:val="nil"/>
              <w:left w:val="nil"/>
              <w:bottom w:val="single" w:sz="4" w:space="0" w:color="auto"/>
              <w:right w:val="single" w:sz="4" w:space="0" w:color="auto"/>
            </w:tcBorders>
            <w:shd w:val="clear" w:color="auto" w:fill="auto"/>
            <w:noWrap/>
            <w:vAlign w:val="center"/>
            <w:hideMark/>
          </w:tcPr>
          <w:p w14:paraId="44307E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c>
          <w:tcPr>
            <w:tcW w:w="1180" w:type="dxa"/>
            <w:tcBorders>
              <w:top w:val="nil"/>
              <w:left w:val="nil"/>
              <w:bottom w:val="single" w:sz="4" w:space="0" w:color="auto"/>
              <w:right w:val="single" w:sz="4" w:space="0" w:color="auto"/>
            </w:tcBorders>
            <w:shd w:val="clear" w:color="auto" w:fill="auto"/>
            <w:noWrap/>
            <w:vAlign w:val="center"/>
            <w:hideMark/>
          </w:tcPr>
          <w:p w14:paraId="1380DF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r>
      <w:tr w:rsidR="005E699F" w:rsidRPr="005E699F" w14:paraId="55ED4DA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2F96E65" w14:textId="77777777" w:rsidR="005E699F" w:rsidRPr="005E699F" w:rsidRDefault="005E699F" w:rsidP="005E699F">
            <w:pPr>
              <w:jc w:val="right"/>
              <w:rPr>
                <w:rFonts w:ascii="Helv" w:hAnsi="Helv" w:cs="Times New Roman"/>
                <w:sz w:val="20"/>
              </w:rPr>
            </w:pPr>
            <w:r w:rsidRPr="005E699F">
              <w:rPr>
                <w:rFonts w:ascii="Helv" w:hAnsi="Helv" w:cs="Times New Roman"/>
                <w:sz w:val="20"/>
              </w:rPr>
              <w:t>178800</w:t>
            </w:r>
          </w:p>
        </w:tc>
        <w:tc>
          <w:tcPr>
            <w:tcW w:w="298" w:type="dxa"/>
            <w:tcBorders>
              <w:top w:val="nil"/>
              <w:left w:val="single" w:sz="4" w:space="0" w:color="auto"/>
              <w:bottom w:val="nil"/>
              <w:right w:val="single" w:sz="4" w:space="0" w:color="auto"/>
            </w:tcBorders>
            <w:shd w:val="clear" w:color="FFFFFF" w:fill="002060"/>
            <w:noWrap/>
            <w:vAlign w:val="center"/>
            <w:hideMark/>
          </w:tcPr>
          <w:p w14:paraId="660D001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BC965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84E3F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272 </w:t>
            </w:r>
          </w:p>
        </w:tc>
        <w:tc>
          <w:tcPr>
            <w:tcW w:w="1458" w:type="dxa"/>
            <w:tcBorders>
              <w:top w:val="nil"/>
              <w:left w:val="nil"/>
              <w:bottom w:val="single" w:sz="4" w:space="0" w:color="auto"/>
              <w:right w:val="single" w:sz="4" w:space="0" w:color="auto"/>
            </w:tcBorders>
            <w:shd w:val="clear" w:color="auto" w:fill="auto"/>
            <w:noWrap/>
            <w:vAlign w:val="center"/>
            <w:hideMark/>
          </w:tcPr>
          <w:p w14:paraId="0CF4EC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300" w:type="dxa"/>
            <w:tcBorders>
              <w:top w:val="nil"/>
              <w:left w:val="nil"/>
              <w:bottom w:val="single" w:sz="4" w:space="0" w:color="auto"/>
              <w:right w:val="single" w:sz="4" w:space="0" w:color="auto"/>
            </w:tcBorders>
            <w:shd w:val="clear" w:color="auto" w:fill="auto"/>
            <w:noWrap/>
            <w:vAlign w:val="center"/>
            <w:hideMark/>
          </w:tcPr>
          <w:p w14:paraId="2B334D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c>
          <w:tcPr>
            <w:tcW w:w="1380" w:type="dxa"/>
            <w:tcBorders>
              <w:top w:val="nil"/>
              <w:left w:val="nil"/>
              <w:bottom w:val="single" w:sz="4" w:space="0" w:color="auto"/>
              <w:right w:val="single" w:sz="4" w:space="0" w:color="auto"/>
            </w:tcBorders>
            <w:shd w:val="clear" w:color="auto" w:fill="auto"/>
            <w:noWrap/>
            <w:vAlign w:val="center"/>
            <w:hideMark/>
          </w:tcPr>
          <w:p w14:paraId="6A31AA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c>
          <w:tcPr>
            <w:tcW w:w="1180" w:type="dxa"/>
            <w:tcBorders>
              <w:top w:val="nil"/>
              <w:left w:val="nil"/>
              <w:bottom w:val="single" w:sz="4" w:space="0" w:color="auto"/>
              <w:right w:val="single" w:sz="4" w:space="0" w:color="auto"/>
            </w:tcBorders>
            <w:shd w:val="clear" w:color="auto" w:fill="auto"/>
            <w:noWrap/>
            <w:vAlign w:val="center"/>
            <w:hideMark/>
          </w:tcPr>
          <w:p w14:paraId="0E7913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141 </w:t>
            </w:r>
          </w:p>
        </w:tc>
      </w:tr>
      <w:tr w:rsidR="005E699F" w:rsidRPr="005E699F" w14:paraId="5230079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BC8855E" w14:textId="77777777" w:rsidR="005E699F" w:rsidRPr="005E699F" w:rsidRDefault="005E699F" w:rsidP="005E699F">
            <w:pPr>
              <w:jc w:val="right"/>
              <w:rPr>
                <w:rFonts w:ascii="Helv" w:hAnsi="Helv" w:cs="Times New Roman"/>
                <w:sz w:val="20"/>
              </w:rPr>
            </w:pPr>
            <w:r w:rsidRPr="005E699F">
              <w:rPr>
                <w:rFonts w:ascii="Helv" w:hAnsi="Helv" w:cs="Times New Roman"/>
                <w:sz w:val="20"/>
              </w:rPr>
              <w:t>179400</w:t>
            </w:r>
          </w:p>
        </w:tc>
        <w:tc>
          <w:tcPr>
            <w:tcW w:w="298" w:type="dxa"/>
            <w:tcBorders>
              <w:top w:val="nil"/>
              <w:left w:val="single" w:sz="4" w:space="0" w:color="auto"/>
              <w:bottom w:val="nil"/>
              <w:right w:val="single" w:sz="4" w:space="0" w:color="auto"/>
            </w:tcBorders>
            <w:shd w:val="clear" w:color="FFFFFF" w:fill="002060"/>
            <w:noWrap/>
            <w:vAlign w:val="center"/>
            <w:hideMark/>
          </w:tcPr>
          <w:p w14:paraId="26B1132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237CA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16937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273 </w:t>
            </w:r>
          </w:p>
        </w:tc>
        <w:tc>
          <w:tcPr>
            <w:tcW w:w="1458" w:type="dxa"/>
            <w:tcBorders>
              <w:top w:val="nil"/>
              <w:left w:val="nil"/>
              <w:bottom w:val="single" w:sz="4" w:space="0" w:color="auto"/>
              <w:right w:val="single" w:sz="4" w:space="0" w:color="auto"/>
            </w:tcBorders>
            <w:shd w:val="clear" w:color="auto" w:fill="auto"/>
            <w:noWrap/>
            <w:vAlign w:val="center"/>
            <w:hideMark/>
          </w:tcPr>
          <w:p w14:paraId="1C806C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300" w:type="dxa"/>
            <w:tcBorders>
              <w:top w:val="nil"/>
              <w:left w:val="nil"/>
              <w:bottom w:val="single" w:sz="4" w:space="0" w:color="auto"/>
              <w:right w:val="single" w:sz="4" w:space="0" w:color="auto"/>
            </w:tcBorders>
            <w:shd w:val="clear" w:color="auto" w:fill="auto"/>
            <w:noWrap/>
            <w:vAlign w:val="center"/>
            <w:hideMark/>
          </w:tcPr>
          <w:p w14:paraId="05D02A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380" w:type="dxa"/>
            <w:tcBorders>
              <w:top w:val="nil"/>
              <w:left w:val="nil"/>
              <w:bottom w:val="single" w:sz="4" w:space="0" w:color="auto"/>
              <w:right w:val="single" w:sz="4" w:space="0" w:color="auto"/>
            </w:tcBorders>
            <w:shd w:val="clear" w:color="auto" w:fill="auto"/>
            <w:noWrap/>
            <w:vAlign w:val="center"/>
            <w:hideMark/>
          </w:tcPr>
          <w:p w14:paraId="1DF362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c>
          <w:tcPr>
            <w:tcW w:w="1180" w:type="dxa"/>
            <w:tcBorders>
              <w:top w:val="nil"/>
              <w:left w:val="nil"/>
              <w:bottom w:val="single" w:sz="4" w:space="0" w:color="auto"/>
              <w:right w:val="single" w:sz="4" w:space="0" w:color="auto"/>
            </w:tcBorders>
            <w:shd w:val="clear" w:color="auto" w:fill="auto"/>
            <w:noWrap/>
            <w:vAlign w:val="center"/>
            <w:hideMark/>
          </w:tcPr>
          <w:p w14:paraId="1D11E2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r>
      <w:tr w:rsidR="005E699F" w:rsidRPr="005E699F" w14:paraId="67B8CDB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7A0022D" w14:textId="77777777" w:rsidR="005E699F" w:rsidRPr="005E699F" w:rsidRDefault="005E699F" w:rsidP="005E699F">
            <w:pPr>
              <w:jc w:val="right"/>
              <w:rPr>
                <w:rFonts w:ascii="Helv" w:hAnsi="Helv" w:cs="Times New Roman"/>
                <w:sz w:val="20"/>
              </w:rPr>
            </w:pPr>
            <w:r w:rsidRPr="005E699F">
              <w:rPr>
                <w:rFonts w:ascii="Helv" w:hAnsi="Helv" w:cs="Times New Roman"/>
                <w:sz w:val="20"/>
              </w:rPr>
              <w:t>180000</w:t>
            </w:r>
          </w:p>
        </w:tc>
        <w:tc>
          <w:tcPr>
            <w:tcW w:w="298" w:type="dxa"/>
            <w:tcBorders>
              <w:top w:val="nil"/>
              <w:left w:val="single" w:sz="4" w:space="0" w:color="auto"/>
              <w:bottom w:val="nil"/>
              <w:right w:val="single" w:sz="4" w:space="0" w:color="auto"/>
            </w:tcBorders>
            <w:shd w:val="clear" w:color="FFFFFF" w:fill="002060"/>
            <w:noWrap/>
            <w:vAlign w:val="center"/>
            <w:hideMark/>
          </w:tcPr>
          <w:p w14:paraId="7080356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18DFE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F73AE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273 </w:t>
            </w:r>
          </w:p>
        </w:tc>
        <w:tc>
          <w:tcPr>
            <w:tcW w:w="1458" w:type="dxa"/>
            <w:tcBorders>
              <w:top w:val="nil"/>
              <w:left w:val="nil"/>
              <w:bottom w:val="single" w:sz="4" w:space="0" w:color="auto"/>
              <w:right w:val="single" w:sz="4" w:space="0" w:color="auto"/>
            </w:tcBorders>
            <w:shd w:val="clear" w:color="auto" w:fill="auto"/>
            <w:noWrap/>
            <w:vAlign w:val="center"/>
            <w:hideMark/>
          </w:tcPr>
          <w:p w14:paraId="5401C8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300" w:type="dxa"/>
            <w:tcBorders>
              <w:top w:val="nil"/>
              <w:left w:val="nil"/>
              <w:bottom w:val="single" w:sz="4" w:space="0" w:color="auto"/>
              <w:right w:val="single" w:sz="4" w:space="0" w:color="auto"/>
            </w:tcBorders>
            <w:shd w:val="clear" w:color="auto" w:fill="auto"/>
            <w:noWrap/>
            <w:vAlign w:val="center"/>
            <w:hideMark/>
          </w:tcPr>
          <w:p w14:paraId="637289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380" w:type="dxa"/>
            <w:tcBorders>
              <w:top w:val="nil"/>
              <w:left w:val="nil"/>
              <w:bottom w:val="single" w:sz="4" w:space="0" w:color="auto"/>
              <w:right w:val="single" w:sz="4" w:space="0" w:color="auto"/>
            </w:tcBorders>
            <w:shd w:val="clear" w:color="auto" w:fill="auto"/>
            <w:noWrap/>
            <w:vAlign w:val="center"/>
            <w:hideMark/>
          </w:tcPr>
          <w:p w14:paraId="3C0F5B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c>
          <w:tcPr>
            <w:tcW w:w="1180" w:type="dxa"/>
            <w:tcBorders>
              <w:top w:val="nil"/>
              <w:left w:val="nil"/>
              <w:bottom w:val="single" w:sz="4" w:space="0" w:color="auto"/>
              <w:right w:val="single" w:sz="4" w:space="0" w:color="auto"/>
            </w:tcBorders>
            <w:shd w:val="clear" w:color="auto" w:fill="auto"/>
            <w:noWrap/>
            <w:vAlign w:val="center"/>
            <w:hideMark/>
          </w:tcPr>
          <w:p w14:paraId="3448CB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r>
      <w:tr w:rsidR="005E699F" w:rsidRPr="005E699F" w14:paraId="447FF40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7B87A03" w14:textId="77777777" w:rsidR="005E699F" w:rsidRPr="005E699F" w:rsidRDefault="005E699F" w:rsidP="005E699F">
            <w:pPr>
              <w:jc w:val="right"/>
              <w:rPr>
                <w:rFonts w:ascii="Helv" w:hAnsi="Helv" w:cs="Times New Roman"/>
                <w:sz w:val="20"/>
              </w:rPr>
            </w:pPr>
            <w:r w:rsidRPr="005E699F">
              <w:rPr>
                <w:rFonts w:ascii="Helv" w:hAnsi="Helv" w:cs="Times New Roman"/>
                <w:sz w:val="20"/>
              </w:rPr>
              <w:t>180600</w:t>
            </w:r>
          </w:p>
        </w:tc>
        <w:tc>
          <w:tcPr>
            <w:tcW w:w="298" w:type="dxa"/>
            <w:tcBorders>
              <w:top w:val="nil"/>
              <w:left w:val="single" w:sz="4" w:space="0" w:color="auto"/>
              <w:bottom w:val="nil"/>
              <w:right w:val="single" w:sz="4" w:space="0" w:color="auto"/>
            </w:tcBorders>
            <w:shd w:val="clear" w:color="FFFFFF" w:fill="002060"/>
            <w:noWrap/>
            <w:vAlign w:val="center"/>
            <w:hideMark/>
          </w:tcPr>
          <w:p w14:paraId="3B2D961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EE3B1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0193C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273 </w:t>
            </w:r>
          </w:p>
        </w:tc>
        <w:tc>
          <w:tcPr>
            <w:tcW w:w="1458" w:type="dxa"/>
            <w:tcBorders>
              <w:top w:val="nil"/>
              <w:left w:val="nil"/>
              <w:bottom w:val="single" w:sz="4" w:space="0" w:color="auto"/>
              <w:right w:val="single" w:sz="4" w:space="0" w:color="auto"/>
            </w:tcBorders>
            <w:shd w:val="clear" w:color="auto" w:fill="auto"/>
            <w:noWrap/>
            <w:vAlign w:val="center"/>
            <w:hideMark/>
          </w:tcPr>
          <w:p w14:paraId="43384E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300" w:type="dxa"/>
            <w:tcBorders>
              <w:top w:val="nil"/>
              <w:left w:val="nil"/>
              <w:bottom w:val="single" w:sz="4" w:space="0" w:color="auto"/>
              <w:right w:val="single" w:sz="4" w:space="0" w:color="auto"/>
            </w:tcBorders>
            <w:shd w:val="clear" w:color="auto" w:fill="auto"/>
            <w:noWrap/>
            <w:vAlign w:val="center"/>
            <w:hideMark/>
          </w:tcPr>
          <w:p w14:paraId="62218B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380" w:type="dxa"/>
            <w:tcBorders>
              <w:top w:val="nil"/>
              <w:left w:val="nil"/>
              <w:bottom w:val="single" w:sz="4" w:space="0" w:color="auto"/>
              <w:right w:val="single" w:sz="4" w:space="0" w:color="auto"/>
            </w:tcBorders>
            <w:shd w:val="clear" w:color="auto" w:fill="auto"/>
            <w:noWrap/>
            <w:vAlign w:val="center"/>
            <w:hideMark/>
          </w:tcPr>
          <w:p w14:paraId="3BF008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180" w:type="dxa"/>
            <w:tcBorders>
              <w:top w:val="nil"/>
              <w:left w:val="nil"/>
              <w:bottom w:val="single" w:sz="4" w:space="0" w:color="auto"/>
              <w:right w:val="single" w:sz="4" w:space="0" w:color="auto"/>
            </w:tcBorders>
            <w:shd w:val="clear" w:color="auto" w:fill="auto"/>
            <w:noWrap/>
            <w:vAlign w:val="center"/>
            <w:hideMark/>
          </w:tcPr>
          <w:p w14:paraId="027E5B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r>
      <w:tr w:rsidR="005E699F" w:rsidRPr="005E699F" w14:paraId="35C84B1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BC09BF6" w14:textId="77777777" w:rsidR="005E699F" w:rsidRPr="005E699F" w:rsidRDefault="005E699F" w:rsidP="005E699F">
            <w:pPr>
              <w:jc w:val="right"/>
              <w:rPr>
                <w:rFonts w:ascii="Helv" w:hAnsi="Helv" w:cs="Times New Roman"/>
                <w:sz w:val="20"/>
              </w:rPr>
            </w:pPr>
            <w:r w:rsidRPr="005E699F">
              <w:rPr>
                <w:rFonts w:ascii="Helv" w:hAnsi="Helv" w:cs="Times New Roman"/>
                <w:sz w:val="20"/>
              </w:rPr>
              <w:t>181200</w:t>
            </w:r>
          </w:p>
        </w:tc>
        <w:tc>
          <w:tcPr>
            <w:tcW w:w="298" w:type="dxa"/>
            <w:tcBorders>
              <w:top w:val="nil"/>
              <w:left w:val="single" w:sz="4" w:space="0" w:color="auto"/>
              <w:bottom w:val="nil"/>
              <w:right w:val="single" w:sz="4" w:space="0" w:color="auto"/>
            </w:tcBorders>
            <w:shd w:val="clear" w:color="FFFFFF" w:fill="002060"/>
            <w:noWrap/>
            <w:vAlign w:val="center"/>
            <w:hideMark/>
          </w:tcPr>
          <w:p w14:paraId="272C15C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14CD6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BBE76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274 </w:t>
            </w:r>
          </w:p>
        </w:tc>
        <w:tc>
          <w:tcPr>
            <w:tcW w:w="1458" w:type="dxa"/>
            <w:tcBorders>
              <w:top w:val="nil"/>
              <w:left w:val="nil"/>
              <w:bottom w:val="single" w:sz="4" w:space="0" w:color="auto"/>
              <w:right w:val="single" w:sz="4" w:space="0" w:color="auto"/>
            </w:tcBorders>
            <w:shd w:val="clear" w:color="auto" w:fill="auto"/>
            <w:noWrap/>
            <w:vAlign w:val="center"/>
            <w:hideMark/>
          </w:tcPr>
          <w:p w14:paraId="34D956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300" w:type="dxa"/>
            <w:tcBorders>
              <w:top w:val="nil"/>
              <w:left w:val="nil"/>
              <w:bottom w:val="single" w:sz="4" w:space="0" w:color="auto"/>
              <w:right w:val="single" w:sz="4" w:space="0" w:color="auto"/>
            </w:tcBorders>
            <w:shd w:val="clear" w:color="auto" w:fill="auto"/>
            <w:noWrap/>
            <w:vAlign w:val="center"/>
            <w:hideMark/>
          </w:tcPr>
          <w:p w14:paraId="10DFFF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380" w:type="dxa"/>
            <w:tcBorders>
              <w:top w:val="nil"/>
              <w:left w:val="nil"/>
              <w:bottom w:val="single" w:sz="4" w:space="0" w:color="auto"/>
              <w:right w:val="single" w:sz="4" w:space="0" w:color="auto"/>
            </w:tcBorders>
            <w:shd w:val="clear" w:color="auto" w:fill="auto"/>
            <w:noWrap/>
            <w:vAlign w:val="center"/>
            <w:hideMark/>
          </w:tcPr>
          <w:p w14:paraId="7C69D3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180" w:type="dxa"/>
            <w:tcBorders>
              <w:top w:val="nil"/>
              <w:left w:val="nil"/>
              <w:bottom w:val="single" w:sz="4" w:space="0" w:color="auto"/>
              <w:right w:val="single" w:sz="4" w:space="0" w:color="auto"/>
            </w:tcBorders>
            <w:shd w:val="clear" w:color="auto" w:fill="auto"/>
            <w:noWrap/>
            <w:vAlign w:val="center"/>
            <w:hideMark/>
          </w:tcPr>
          <w:p w14:paraId="02F616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r>
      <w:tr w:rsidR="005E699F" w:rsidRPr="005E699F" w14:paraId="6258247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FF4865F" w14:textId="77777777" w:rsidR="005E699F" w:rsidRPr="005E699F" w:rsidRDefault="005E699F" w:rsidP="005E699F">
            <w:pPr>
              <w:jc w:val="right"/>
              <w:rPr>
                <w:rFonts w:ascii="Helv" w:hAnsi="Helv" w:cs="Times New Roman"/>
                <w:sz w:val="20"/>
              </w:rPr>
            </w:pPr>
            <w:r w:rsidRPr="005E699F">
              <w:rPr>
                <w:rFonts w:ascii="Helv" w:hAnsi="Helv" w:cs="Times New Roman"/>
                <w:sz w:val="20"/>
              </w:rPr>
              <w:t>181800</w:t>
            </w:r>
          </w:p>
        </w:tc>
        <w:tc>
          <w:tcPr>
            <w:tcW w:w="298" w:type="dxa"/>
            <w:tcBorders>
              <w:top w:val="nil"/>
              <w:left w:val="single" w:sz="4" w:space="0" w:color="auto"/>
              <w:bottom w:val="nil"/>
              <w:right w:val="single" w:sz="4" w:space="0" w:color="auto"/>
            </w:tcBorders>
            <w:shd w:val="clear" w:color="FFFFFF" w:fill="002060"/>
            <w:noWrap/>
            <w:vAlign w:val="center"/>
            <w:hideMark/>
          </w:tcPr>
          <w:p w14:paraId="42D3C80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1AD5C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B06E2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274 </w:t>
            </w:r>
          </w:p>
        </w:tc>
        <w:tc>
          <w:tcPr>
            <w:tcW w:w="1458" w:type="dxa"/>
            <w:tcBorders>
              <w:top w:val="nil"/>
              <w:left w:val="nil"/>
              <w:bottom w:val="single" w:sz="4" w:space="0" w:color="auto"/>
              <w:right w:val="single" w:sz="4" w:space="0" w:color="auto"/>
            </w:tcBorders>
            <w:shd w:val="clear" w:color="auto" w:fill="auto"/>
            <w:noWrap/>
            <w:vAlign w:val="center"/>
            <w:hideMark/>
          </w:tcPr>
          <w:p w14:paraId="457FBB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300" w:type="dxa"/>
            <w:tcBorders>
              <w:top w:val="nil"/>
              <w:left w:val="nil"/>
              <w:bottom w:val="single" w:sz="4" w:space="0" w:color="auto"/>
              <w:right w:val="single" w:sz="4" w:space="0" w:color="auto"/>
            </w:tcBorders>
            <w:shd w:val="clear" w:color="auto" w:fill="auto"/>
            <w:noWrap/>
            <w:vAlign w:val="center"/>
            <w:hideMark/>
          </w:tcPr>
          <w:p w14:paraId="50410B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380" w:type="dxa"/>
            <w:tcBorders>
              <w:top w:val="nil"/>
              <w:left w:val="nil"/>
              <w:bottom w:val="single" w:sz="4" w:space="0" w:color="auto"/>
              <w:right w:val="single" w:sz="4" w:space="0" w:color="auto"/>
            </w:tcBorders>
            <w:shd w:val="clear" w:color="auto" w:fill="auto"/>
            <w:noWrap/>
            <w:vAlign w:val="center"/>
            <w:hideMark/>
          </w:tcPr>
          <w:p w14:paraId="6A59B9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180" w:type="dxa"/>
            <w:tcBorders>
              <w:top w:val="nil"/>
              <w:left w:val="nil"/>
              <w:bottom w:val="single" w:sz="4" w:space="0" w:color="auto"/>
              <w:right w:val="single" w:sz="4" w:space="0" w:color="auto"/>
            </w:tcBorders>
            <w:shd w:val="clear" w:color="auto" w:fill="auto"/>
            <w:noWrap/>
            <w:vAlign w:val="center"/>
            <w:hideMark/>
          </w:tcPr>
          <w:p w14:paraId="0F3794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r>
      <w:tr w:rsidR="005E699F" w:rsidRPr="005E699F" w14:paraId="1B7F4A8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A7B5B5E" w14:textId="77777777" w:rsidR="005E699F" w:rsidRPr="005E699F" w:rsidRDefault="005E699F" w:rsidP="005E699F">
            <w:pPr>
              <w:jc w:val="right"/>
              <w:rPr>
                <w:rFonts w:ascii="Helv" w:hAnsi="Helv" w:cs="Times New Roman"/>
                <w:sz w:val="20"/>
              </w:rPr>
            </w:pPr>
            <w:r w:rsidRPr="005E699F">
              <w:rPr>
                <w:rFonts w:ascii="Helv" w:hAnsi="Helv" w:cs="Times New Roman"/>
                <w:sz w:val="20"/>
              </w:rPr>
              <w:t>182400</w:t>
            </w:r>
          </w:p>
        </w:tc>
        <w:tc>
          <w:tcPr>
            <w:tcW w:w="298" w:type="dxa"/>
            <w:tcBorders>
              <w:top w:val="nil"/>
              <w:left w:val="single" w:sz="4" w:space="0" w:color="auto"/>
              <w:bottom w:val="nil"/>
              <w:right w:val="single" w:sz="4" w:space="0" w:color="auto"/>
            </w:tcBorders>
            <w:shd w:val="clear" w:color="FFFFFF" w:fill="002060"/>
            <w:noWrap/>
            <w:vAlign w:val="center"/>
            <w:hideMark/>
          </w:tcPr>
          <w:p w14:paraId="196D0E3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7C687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64282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274 </w:t>
            </w:r>
          </w:p>
        </w:tc>
        <w:tc>
          <w:tcPr>
            <w:tcW w:w="1458" w:type="dxa"/>
            <w:tcBorders>
              <w:top w:val="nil"/>
              <w:left w:val="nil"/>
              <w:bottom w:val="single" w:sz="4" w:space="0" w:color="auto"/>
              <w:right w:val="single" w:sz="4" w:space="0" w:color="auto"/>
            </w:tcBorders>
            <w:shd w:val="clear" w:color="auto" w:fill="auto"/>
            <w:noWrap/>
            <w:vAlign w:val="center"/>
            <w:hideMark/>
          </w:tcPr>
          <w:p w14:paraId="208E77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300" w:type="dxa"/>
            <w:tcBorders>
              <w:top w:val="nil"/>
              <w:left w:val="nil"/>
              <w:bottom w:val="single" w:sz="4" w:space="0" w:color="auto"/>
              <w:right w:val="single" w:sz="4" w:space="0" w:color="auto"/>
            </w:tcBorders>
            <w:shd w:val="clear" w:color="auto" w:fill="auto"/>
            <w:noWrap/>
            <w:vAlign w:val="center"/>
            <w:hideMark/>
          </w:tcPr>
          <w:p w14:paraId="14930E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380" w:type="dxa"/>
            <w:tcBorders>
              <w:top w:val="nil"/>
              <w:left w:val="nil"/>
              <w:bottom w:val="single" w:sz="4" w:space="0" w:color="auto"/>
              <w:right w:val="single" w:sz="4" w:space="0" w:color="auto"/>
            </w:tcBorders>
            <w:shd w:val="clear" w:color="auto" w:fill="auto"/>
            <w:noWrap/>
            <w:vAlign w:val="center"/>
            <w:hideMark/>
          </w:tcPr>
          <w:p w14:paraId="6892DF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180" w:type="dxa"/>
            <w:tcBorders>
              <w:top w:val="nil"/>
              <w:left w:val="nil"/>
              <w:bottom w:val="single" w:sz="4" w:space="0" w:color="auto"/>
              <w:right w:val="single" w:sz="4" w:space="0" w:color="auto"/>
            </w:tcBorders>
            <w:shd w:val="clear" w:color="auto" w:fill="auto"/>
            <w:noWrap/>
            <w:vAlign w:val="center"/>
            <w:hideMark/>
          </w:tcPr>
          <w:p w14:paraId="658ADE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r>
      <w:tr w:rsidR="005E699F" w:rsidRPr="005E699F" w14:paraId="21D07A2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D5BD27E" w14:textId="77777777" w:rsidR="005E699F" w:rsidRPr="005E699F" w:rsidRDefault="005E699F" w:rsidP="005E699F">
            <w:pPr>
              <w:jc w:val="right"/>
              <w:rPr>
                <w:rFonts w:ascii="Helv" w:hAnsi="Helv" w:cs="Times New Roman"/>
                <w:sz w:val="20"/>
              </w:rPr>
            </w:pPr>
            <w:r w:rsidRPr="005E699F">
              <w:rPr>
                <w:rFonts w:ascii="Helv" w:hAnsi="Helv" w:cs="Times New Roman"/>
                <w:sz w:val="20"/>
              </w:rPr>
              <w:t>183000</w:t>
            </w:r>
          </w:p>
        </w:tc>
        <w:tc>
          <w:tcPr>
            <w:tcW w:w="298" w:type="dxa"/>
            <w:tcBorders>
              <w:top w:val="nil"/>
              <w:left w:val="single" w:sz="4" w:space="0" w:color="auto"/>
              <w:bottom w:val="nil"/>
              <w:right w:val="single" w:sz="4" w:space="0" w:color="auto"/>
            </w:tcBorders>
            <w:shd w:val="clear" w:color="FFFFFF" w:fill="002060"/>
            <w:noWrap/>
            <w:vAlign w:val="center"/>
            <w:hideMark/>
          </w:tcPr>
          <w:p w14:paraId="46A732B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7519B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0D7C0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458" w:type="dxa"/>
            <w:tcBorders>
              <w:top w:val="nil"/>
              <w:left w:val="nil"/>
              <w:bottom w:val="single" w:sz="4" w:space="0" w:color="auto"/>
              <w:right w:val="single" w:sz="4" w:space="0" w:color="auto"/>
            </w:tcBorders>
            <w:shd w:val="clear" w:color="auto" w:fill="auto"/>
            <w:noWrap/>
            <w:vAlign w:val="center"/>
            <w:hideMark/>
          </w:tcPr>
          <w:p w14:paraId="5FF503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300" w:type="dxa"/>
            <w:tcBorders>
              <w:top w:val="nil"/>
              <w:left w:val="nil"/>
              <w:bottom w:val="single" w:sz="4" w:space="0" w:color="auto"/>
              <w:right w:val="single" w:sz="4" w:space="0" w:color="auto"/>
            </w:tcBorders>
            <w:shd w:val="clear" w:color="auto" w:fill="auto"/>
            <w:noWrap/>
            <w:vAlign w:val="center"/>
            <w:hideMark/>
          </w:tcPr>
          <w:p w14:paraId="5598D3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380" w:type="dxa"/>
            <w:tcBorders>
              <w:top w:val="nil"/>
              <w:left w:val="nil"/>
              <w:bottom w:val="single" w:sz="4" w:space="0" w:color="auto"/>
              <w:right w:val="single" w:sz="4" w:space="0" w:color="auto"/>
            </w:tcBorders>
            <w:shd w:val="clear" w:color="auto" w:fill="auto"/>
            <w:noWrap/>
            <w:vAlign w:val="center"/>
            <w:hideMark/>
          </w:tcPr>
          <w:p w14:paraId="62EBA0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180" w:type="dxa"/>
            <w:tcBorders>
              <w:top w:val="nil"/>
              <w:left w:val="nil"/>
              <w:bottom w:val="single" w:sz="4" w:space="0" w:color="auto"/>
              <w:right w:val="single" w:sz="4" w:space="0" w:color="auto"/>
            </w:tcBorders>
            <w:shd w:val="clear" w:color="auto" w:fill="auto"/>
            <w:noWrap/>
            <w:vAlign w:val="center"/>
            <w:hideMark/>
          </w:tcPr>
          <w:p w14:paraId="047544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142 </w:t>
            </w:r>
          </w:p>
        </w:tc>
      </w:tr>
      <w:tr w:rsidR="005E699F" w:rsidRPr="005E699F" w14:paraId="216966E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5EAD361" w14:textId="77777777" w:rsidR="005E699F" w:rsidRPr="005E699F" w:rsidRDefault="005E699F" w:rsidP="005E699F">
            <w:pPr>
              <w:jc w:val="right"/>
              <w:rPr>
                <w:rFonts w:ascii="Helv" w:hAnsi="Helv" w:cs="Times New Roman"/>
                <w:sz w:val="20"/>
              </w:rPr>
            </w:pPr>
            <w:r w:rsidRPr="005E699F">
              <w:rPr>
                <w:rFonts w:ascii="Helv" w:hAnsi="Helv" w:cs="Times New Roman"/>
                <w:sz w:val="20"/>
              </w:rPr>
              <w:t>183600</w:t>
            </w:r>
          </w:p>
        </w:tc>
        <w:tc>
          <w:tcPr>
            <w:tcW w:w="298" w:type="dxa"/>
            <w:tcBorders>
              <w:top w:val="nil"/>
              <w:left w:val="single" w:sz="4" w:space="0" w:color="auto"/>
              <w:bottom w:val="nil"/>
              <w:right w:val="single" w:sz="4" w:space="0" w:color="auto"/>
            </w:tcBorders>
            <w:shd w:val="clear" w:color="FFFFFF" w:fill="002060"/>
            <w:noWrap/>
            <w:vAlign w:val="center"/>
            <w:hideMark/>
          </w:tcPr>
          <w:p w14:paraId="2CBC065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44BB96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8148C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458" w:type="dxa"/>
            <w:tcBorders>
              <w:top w:val="nil"/>
              <w:left w:val="nil"/>
              <w:bottom w:val="single" w:sz="4" w:space="0" w:color="auto"/>
              <w:right w:val="single" w:sz="4" w:space="0" w:color="auto"/>
            </w:tcBorders>
            <w:shd w:val="clear" w:color="auto" w:fill="auto"/>
            <w:noWrap/>
            <w:vAlign w:val="center"/>
            <w:hideMark/>
          </w:tcPr>
          <w:p w14:paraId="374D63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300" w:type="dxa"/>
            <w:tcBorders>
              <w:top w:val="nil"/>
              <w:left w:val="nil"/>
              <w:bottom w:val="single" w:sz="4" w:space="0" w:color="auto"/>
              <w:right w:val="single" w:sz="4" w:space="0" w:color="auto"/>
            </w:tcBorders>
            <w:shd w:val="clear" w:color="auto" w:fill="auto"/>
            <w:noWrap/>
            <w:vAlign w:val="center"/>
            <w:hideMark/>
          </w:tcPr>
          <w:p w14:paraId="2EFC84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380" w:type="dxa"/>
            <w:tcBorders>
              <w:top w:val="nil"/>
              <w:left w:val="nil"/>
              <w:bottom w:val="single" w:sz="4" w:space="0" w:color="auto"/>
              <w:right w:val="single" w:sz="4" w:space="0" w:color="auto"/>
            </w:tcBorders>
            <w:shd w:val="clear" w:color="auto" w:fill="auto"/>
            <w:noWrap/>
            <w:vAlign w:val="center"/>
            <w:hideMark/>
          </w:tcPr>
          <w:p w14:paraId="2876E8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c>
          <w:tcPr>
            <w:tcW w:w="1180" w:type="dxa"/>
            <w:tcBorders>
              <w:top w:val="nil"/>
              <w:left w:val="nil"/>
              <w:bottom w:val="single" w:sz="4" w:space="0" w:color="auto"/>
              <w:right w:val="single" w:sz="4" w:space="0" w:color="auto"/>
            </w:tcBorders>
            <w:shd w:val="clear" w:color="auto" w:fill="auto"/>
            <w:noWrap/>
            <w:vAlign w:val="center"/>
            <w:hideMark/>
          </w:tcPr>
          <w:p w14:paraId="74B6BC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r>
      <w:tr w:rsidR="005E699F" w:rsidRPr="005E699F" w14:paraId="2DF8A80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39D1942" w14:textId="77777777" w:rsidR="005E699F" w:rsidRPr="005E699F" w:rsidRDefault="005E699F" w:rsidP="005E699F">
            <w:pPr>
              <w:jc w:val="right"/>
              <w:rPr>
                <w:rFonts w:ascii="Helv" w:hAnsi="Helv" w:cs="Times New Roman"/>
                <w:sz w:val="20"/>
              </w:rPr>
            </w:pPr>
            <w:r w:rsidRPr="005E699F">
              <w:rPr>
                <w:rFonts w:ascii="Helv" w:hAnsi="Helv" w:cs="Times New Roman"/>
                <w:sz w:val="20"/>
              </w:rPr>
              <w:t>184200</w:t>
            </w:r>
          </w:p>
        </w:tc>
        <w:tc>
          <w:tcPr>
            <w:tcW w:w="298" w:type="dxa"/>
            <w:tcBorders>
              <w:top w:val="nil"/>
              <w:left w:val="single" w:sz="4" w:space="0" w:color="auto"/>
              <w:bottom w:val="nil"/>
              <w:right w:val="single" w:sz="4" w:space="0" w:color="auto"/>
            </w:tcBorders>
            <w:shd w:val="clear" w:color="FFFFFF" w:fill="002060"/>
            <w:noWrap/>
            <w:vAlign w:val="center"/>
            <w:hideMark/>
          </w:tcPr>
          <w:p w14:paraId="1CDEF06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FB9DA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800C2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458" w:type="dxa"/>
            <w:tcBorders>
              <w:top w:val="nil"/>
              <w:left w:val="nil"/>
              <w:bottom w:val="single" w:sz="4" w:space="0" w:color="auto"/>
              <w:right w:val="single" w:sz="4" w:space="0" w:color="auto"/>
            </w:tcBorders>
            <w:shd w:val="clear" w:color="auto" w:fill="auto"/>
            <w:noWrap/>
            <w:vAlign w:val="center"/>
            <w:hideMark/>
          </w:tcPr>
          <w:p w14:paraId="203D61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300" w:type="dxa"/>
            <w:tcBorders>
              <w:top w:val="nil"/>
              <w:left w:val="nil"/>
              <w:bottom w:val="single" w:sz="4" w:space="0" w:color="auto"/>
              <w:right w:val="single" w:sz="4" w:space="0" w:color="auto"/>
            </w:tcBorders>
            <w:shd w:val="clear" w:color="auto" w:fill="auto"/>
            <w:noWrap/>
            <w:vAlign w:val="center"/>
            <w:hideMark/>
          </w:tcPr>
          <w:p w14:paraId="6DDCD1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380" w:type="dxa"/>
            <w:tcBorders>
              <w:top w:val="nil"/>
              <w:left w:val="nil"/>
              <w:bottom w:val="single" w:sz="4" w:space="0" w:color="auto"/>
              <w:right w:val="single" w:sz="4" w:space="0" w:color="auto"/>
            </w:tcBorders>
            <w:shd w:val="clear" w:color="auto" w:fill="auto"/>
            <w:noWrap/>
            <w:vAlign w:val="center"/>
            <w:hideMark/>
          </w:tcPr>
          <w:p w14:paraId="4B4DD8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180" w:type="dxa"/>
            <w:tcBorders>
              <w:top w:val="nil"/>
              <w:left w:val="nil"/>
              <w:bottom w:val="single" w:sz="4" w:space="0" w:color="auto"/>
              <w:right w:val="single" w:sz="4" w:space="0" w:color="auto"/>
            </w:tcBorders>
            <w:shd w:val="clear" w:color="auto" w:fill="auto"/>
            <w:noWrap/>
            <w:vAlign w:val="center"/>
            <w:hideMark/>
          </w:tcPr>
          <w:p w14:paraId="0478EB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r>
      <w:tr w:rsidR="005E699F" w:rsidRPr="005E699F" w14:paraId="2FEDC34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753ADE6" w14:textId="77777777" w:rsidR="005E699F" w:rsidRPr="005E699F" w:rsidRDefault="005E699F" w:rsidP="005E699F">
            <w:pPr>
              <w:jc w:val="right"/>
              <w:rPr>
                <w:rFonts w:ascii="Helv" w:hAnsi="Helv" w:cs="Times New Roman"/>
                <w:sz w:val="20"/>
              </w:rPr>
            </w:pPr>
            <w:r w:rsidRPr="005E699F">
              <w:rPr>
                <w:rFonts w:ascii="Helv" w:hAnsi="Helv" w:cs="Times New Roman"/>
                <w:sz w:val="20"/>
              </w:rPr>
              <w:t>184800</w:t>
            </w:r>
          </w:p>
        </w:tc>
        <w:tc>
          <w:tcPr>
            <w:tcW w:w="298" w:type="dxa"/>
            <w:tcBorders>
              <w:top w:val="nil"/>
              <w:left w:val="single" w:sz="4" w:space="0" w:color="auto"/>
              <w:bottom w:val="nil"/>
              <w:right w:val="single" w:sz="4" w:space="0" w:color="auto"/>
            </w:tcBorders>
            <w:shd w:val="clear" w:color="FFFFFF" w:fill="002060"/>
            <w:noWrap/>
            <w:vAlign w:val="center"/>
            <w:hideMark/>
          </w:tcPr>
          <w:p w14:paraId="20432CB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C1752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5BF39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276 </w:t>
            </w:r>
          </w:p>
        </w:tc>
        <w:tc>
          <w:tcPr>
            <w:tcW w:w="1458" w:type="dxa"/>
            <w:tcBorders>
              <w:top w:val="nil"/>
              <w:left w:val="nil"/>
              <w:bottom w:val="single" w:sz="4" w:space="0" w:color="auto"/>
              <w:right w:val="single" w:sz="4" w:space="0" w:color="auto"/>
            </w:tcBorders>
            <w:shd w:val="clear" w:color="auto" w:fill="auto"/>
            <w:noWrap/>
            <w:vAlign w:val="center"/>
            <w:hideMark/>
          </w:tcPr>
          <w:p w14:paraId="0418AD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300" w:type="dxa"/>
            <w:tcBorders>
              <w:top w:val="nil"/>
              <w:left w:val="nil"/>
              <w:bottom w:val="single" w:sz="4" w:space="0" w:color="auto"/>
              <w:right w:val="single" w:sz="4" w:space="0" w:color="auto"/>
            </w:tcBorders>
            <w:shd w:val="clear" w:color="auto" w:fill="auto"/>
            <w:noWrap/>
            <w:vAlign w:val="center"/>
            <w:hideMark/>
          </w:tcPr>
          <w:p w14:paraId="41D2A2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380" w:type="dxa"/>
            <w:tcBorders>
              <w:top w:val="nil"/>
              <w:left w:val="nil"/>
              <w:bottom w:val="single" w:sz="4" w:space="0" w:color="auto"/>
              <w:right w:val="single" w:sz="4" w:space="0" w:color="auto"/>
            </w:tcBorders>
            <w:shd w:val="clear" w:color="auto" w:fill="auto"/>
            <w:noWrap/>
            <w:vAlign w:val="center"/>
            <w:hideMark/>
          </w:tcPr>
          <w:p w14:paraId="48B47A9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180" w:type="dxa"/>
            <w:tcBorders>
              <w:top w:val="nil"/>
              <w:left w:val="nil"/>
              <w:bottom w:val="single" w:sz="4" w:space="0" w:color="auto"/>
              <w:right w:val="single" w:sz="4" w:space="0" w:color="auto"/>
            </w:tcBorders>
            <w:shd w:val="clear" w:color="auto" w:fill="auto"/>
            <w:noWrap/>
            <w:vAlign w:val="center"/>
            <w:hideMark/>
          </w:tcPr>
          <w:p w14:paraId="4ED080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r>
      <w:tr w:rsidR="005E699F" w:rsidRPr="005E699F" w14:paraId="02E218D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F6A79AD" w14:textId="77777777" w:rsidR="005E699F" w:rsidRPr="005E699F" w:rsidRDefault="005E699F" w:rsidP="005E699F">
            <w:pPr>
              <w:jc w:val="right"/>
              <w:rPr>
                <w:rFonts w:ascii="Helv" w:hAnsi="Helv" w:cs="Times New Roman"/>
                <w:sz w:val="20"/>
              </w:rPr>
            </w:pPr>
            <w:r w:rsidRPr="005E699F">
              <w:rPr>
                <w:rFonts w:ascii="Helv" w:hAnsi="Helv" w:cs="Times New Roman"/>
                <w:sz w:val="20"/>
              </w:rPr>
              <w:t>185400</w:t>
            </w:r>
          </w:p>
        </w:tc>
        <w:tc>
          <w:tcPr>
            <w:tcW w:w="298" w:type="dxa"/>
            <w:tcBorders>
              <w:top w:val="nil"/>
              <w:left w:val="single" w:sz="4" w:space="0" w:color="auto"/>
              <w:bottom w:val="nil"/>
              <w:right w:val="single" w:sz="4" w:space="0" w:color="auto"/>
            </w:tcBorders>
            <w:shd w:val="clear" w:color="FFFFFF" w:fill="002060"/>
            <w:noWrap/>
            <w:vAlign w:val="center"/>
            <w:hideMark/>
          </w:tcPr>
          <w:p w14:paraId="42CAC2B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79D547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9BDBBC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276 </w:t>
            </w:r>
          </w:p>
        </w:tc>
        <w:tc>
          <w:tcPr>
            <w:tcW w:w="1458" w:type="dxa"/>
            <w:tcBorders>
              <w:top w:val="nil"/>
              <w:left w:val="nil"/>
              <w:bottom w:val="single" w:sz="4" w:space="0" w:color="auto"/>
              <w:right w:val="single" w:sz="4" w:space="0" w:color="auto"/>
            </w:tcBorders>
            <w:shd w:val="clear" w:color="auto" w:fill="auto"/>
            <w:noWrap/>
            <w:vAlign w:val="center"/>
            <w:hideMark/>
          </w:tcPr>
          <w:p w14:paraId="2ED9D9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300" w:type="dxa"/>
            <w:tcBorders>
              <w:top w:val="nil"/>
              <w:left w:val="nil"/>
              <w:bottom w:val="single" w:sz="4" w:space="0" w:color="auto"/>
              <w:right w:val="single" w:sz="4" w:space="0" w:color="auto"/>
            </w:tcBorders>
            <w:shd w:val="clear" w:color="auto" w:fill="auto"/>
            <w:noWrap/>
            <w:vAlign w:val="center"/>
            <w:hideMark/>
          </w:tcPr>
          <w:p w14:paraId="766D4D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380" w:type="dxa"/>
            <w:tcBorders>
              <w:top w:val="nil"/>
              <w:left w:val="nil"/>
              <w:bottom w:val="single" w:sz="4" w:space="0" w:color="auto"/>
              <w:right w:val="single" w:sz="4" w:space="0" w:color="auto"/>
            </w:tcBorders>
            <w:shd w:val="clear" w:color="auto" w:fill="auto"/>
            <w:noWrap/>
            <w:vAlign w:val="center"/>
            <w:hideMark/>
          </w:tcPr>
          <w:p w14:paraId="5A53F2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180" w:type="dxa"/>
            <w:tcBorders>
              <w:top w:val="nil"/>
              <w:left w:val="nil"/>
              <w:bottom w:val="single" w:sz="4" w:space="0" w:color="auto"/>
              <w:right w:val="single" w:sz="4" w:space="0" w:color="auto"/>
            </w:tcBorders>
            <w:shd w:val="clear" w:color="auto" w:fill="auto"/>
            <w:noWrap/>
            <w:vAlign w:val="center"/>
            <w:hideMark/>
          </w:tcPr>
          <w:p w14:paraId="61793B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r>
      <w:tr w:rsidR="005E699F" w:rsidRPr="005E699F" w14:paraId="4316033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6E05BE8" w14:textId="77777777" w:rsidR="005E699F" w:rsidRPr="005E699F" w:rsidRDefault="005E699F" w:rsidP="005E699F">
            <w:pPr>
              <w:jc w:val="right"/>
              <w:rPr>
                <w:rFonts w:ascii="Helv" w:hAnsi="Helv" w:cs="Times New Roman"/>
                <w:sz w:val="20"/>
              </w:rPr>
            </w:pPr>
            <w:r w:rsidRPr="005E699F">
              <w:rPr>
                <w:rFonts w:ascii="Helv" w:hAnsi="Helv" w:cs="Times New Roman"/>
                <w:sz w:val="20"/>
              </w:rPr>
              <w:t>186000</w:t>
            </w:r>
          </w:p>
        </w:tc>
        <w:tc>
          <w:tcPr>
            <w:tcW w:w="298" w:type="dxa"/>
            <w:tcBorders>
              <w:top w:val="nil"/>
              <w:left w:val="single" w:sz="4" w:space="0" w:color="auto"/>
              <w:bottom w:val="nil"/>
              <w:right w:val="single" w:sz="4" w:space="0" w:color="auto"/>
            </w:tcBorders>
            <w:shd w:val="clear" w:color="FFFFFF" w:fill="002060"/>
            <w:noWrap/>
            <w:vAlign w:val="center"/>
            <w:hideMark/>
          </w:tcPr>
          <w:p w14:paraId="58329EA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8FD9F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4EC00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276 </w:t>
            </w:r>
          </w:p>
        </w:tc>
        <w:tc>
          <w:tcPr>
            <w:tcW w:w="1458" w:type="dxa"/>
            <w:tcBorders>
              <w:top w:val="nil"/>
              <w:left w:val="nil"/>
              <w:bottom w:val="single" w:sz="4" w:space="0" w:color="auto"/>
              <w:right w:val="single" w:sz="4" w:space="0" w:color="auto"/>
            </w:tcBorders>
            <w:shd w:val="clear" w:color="auto" w:fill="auto"/>
            <w:noWrap/>
            <w:vAlign w:val="center"/>
            <w:hideMark/>
          </w:tcPr>
          <w:p w14:paraId="0CE05A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300" w:type="dxa"/>
            <w:tcBorders>
              <w:top w:val="nil"/>
              <w:left w:val="nil"/>
              <w:bottom w:val="single" w:sz="4" w:space="0" w:color="auto"/>
              <w:right w:val="single" w:sz="4" w:space="0" w:color="auto"/>
            </w:tcBorders>
            <w:shd w:val="clear" w:color="auto" w:fill="auto"/>
            <w:noWrap/>
            <w:vAlign w:val="center"/>
            <w:hideMark/>
          </w:tcPr>
          <w:p w14:paraId="15FCEE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380" w:type="dxa"/>
            <w:tcBorders>
              <w:top w:val="nil"/>
              <w:left w:val="nil"/>
              <w:bottom w:val="single" w:sz="4" w:space="0" w:color="auto"/>
              <w:right w:val="single" w:sz="4" w:space="0" w:color="auto"/>
            </w:tcBorders>
            <w:shd w:val="clear" w:color="auto" w:fill="auto"/>
            <w:noWrap/>
            <w:vAlign w:val="center"/>
            <w:hideMark/>
          </w:tcPr>
          <w:p w14:paraId="2344D4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180" w:type="dxa"/>
            <w:tcBorders>
              <w:top w:val="nil"/>
              <w:left w:val="nil"/>
              <w:bottom w:val="single" w:sz="4" w:space="0" w:color="auto"/>
              <w:right w:val="single" w:sz="4" w:space="0" w:color="auto"/>
            </w:tcBorders>
            <w:shd w:val="clear" w:color="auto" w:fill="auto"/>
            <w:noWrap/>
            <w:vAlign w:val="center"/>
            <w:hideMark/>
          </w:tcPr>
          <w:p w14:paraId="22877E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r>
      <w:tr w:rsidR="005E699F" w:rsidRPr="005E699F" w14:paraId="7FC8DB3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E85ED55" w14:textId="77777777" w:rsidR="005E699F" w:rsidRPr="005E699F" w:rsidRDefault="005E699F" w:rsidP="005E699F">
            <w:pPr>
              <w:jc w:val="right"/>
              <w:rPr>
                <w:rFonts w:ascii="Helv" w:hAnsi="Helv" w:cs="Times New Roman"/>
                <w:sz w:val="20"/>
              </w:rPr>
            </w:pPr>
            <w:r w:rsidRPr="005E699F">
              <w:rPr>
                <w:rFonts w:ascii="Helv" w:hAnsi="Helv" w:cs="Times New Roman"/>
                <w:sz w:val="20"/>
              </w:rPr>
              <w:t>186600</w:t>
            </w:r>
          </w:p>
        </w:tc>
        <w:tc>
          <w:tcPr>
            <w:tcW w:w="298" w:type="dxa"/>
            <w:tcBorders>
              <w:top w:val="nil"/>
              <w:left w:val="single" w:sz="4" w:space="0" w:color="auto"/>
              <w:bottom w:val="nil"/>
              <w:right w:val="single" w:sz="4" w:space="0" w:color="auto"/>
            </w:tcBorders>
            <w:shd w:val="clear" w:color="FFFFFF" w:fill="002060"/>
            <w:noWrap/>
            <w:vAlign w:val="center"/>
            <w:hideMark/>
          </w:tcPr>
          <w:p w14:paraId="32EEB0F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A08D5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FEC64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277 </w:t>
            </w:r>
          </w:p>
        </w:tc>
        <w:tc>
          <w:tcPr>
            <w:tcW w:w="1458" w:type="dxa"/>
            <w:tcBorders>
              <w:top w:val="nil"/>
              <w:left w:val="nil"/>
              <w:bottom w:val="single" w:sz="4" w:space="0" w:color="auto"/>
              <w:right w:val="single" w:sz="4" w:space="0" w:color="auto"/>
            </w:tcBorders>
            <w:shd w:val="clear" w:color="auto" w:fill="auto"/>
            <w:noWrap/>
            <w:vAlign w:val="center"/>
            <w:hideMark/>
          </w:tcPr>
          <w:p w14:paraId="7AD7BD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300" w:type="dxa"/>
            <w:tcBorders>
              <w:top w:val="nil"/>
              <w:left w:val="nil"/>
              <w:bottom w:val="single" w:sz="4" w:space="0" w:color="auto"/>
              <w:right w:val="single" w:sz="4" w:space="0" w:color="auto"/>
            </w:tcBorders>
            <w:shd w:val="clear" w:color="auto" w:fill="auto"/>
            <w:noWrap/>
            <w:vAlign w:val="center"/>
            <w:hideMark/>
          </w:tcPr>
          <w:p w14:paraId="419319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380" w:type="dxa"/>
            <w:tcBorders>
              <w:top w:val="nil"/>
              <w:left w:val="nil"/>
              <w:bottom w:val="single" w:sz="4" w:space="0" w:color="auto"/>
              <w:right w:val="single" w:sz="4" w:space="0" w:color="auto"/>
            </w:tcBorders>
            <w:shd w:val="clear" w:color="auto" w:fill="auto"/>
            <w:noWrap/>
            <w:vAlign w:val="center"/>
            <w:hideMark/>
          </w:tcPr>
          <w:p w14:paraId="433A33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180" w:type="dxa"/>
            <w:tcBorders>
              <w:top w:val="nil"/>
              <w:left w:val="nil"/>
              <w:bottom w:val="single" w:sz="4" w:space="0" w:color="auto"/>
              <w:right w:val="single" w:sz="4" w:space="0" w:color="auto"/>
            </w:tcBorders>
            <w:shd w:val="clear" w:color="auto" w:fill="auto"/>
            <w:noWrap/>
            <w:vAlign w:val="center"/>
            <w:hideMark/>
          </w:tcPr>
          <w:p w14:paraId="2AE073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r>
      <w:tr w:rsidR="005E699F" w:rsidRPr="005E699F" w14:paraId="02746EE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78DC9B4" w14:textId="77777777" w:rsidR="005E699F" w:rsidRPr="005E699F" w:rsidRDefault="005E699F" w:rsidP="005E699F">
            <w:pPr>
              <w:jc w:val="right"/>
              <w:rPr>
                <w:rFonts w:ascii="Helv" w:hAnsi="Helv" w:cs="Times New Roman"/>
                <w:sz w:val="20"/>
              </w:rPr>
            </w:pPr>
            <w:r w:rsidRPr="005E699F">
              <w:rPr>
                <w:rFonts w:ascii="Helv" w:hAnsi="Helv" w:cs="Times New Roman"/>
                <w:sz w:val="20"/>
              </w:rPr>
              <w:t>187200</w:t>
            </w:r>
          </w:p>
        </w:tc>
        <w:tc>
          <w:tcPr>
            <w:tcW w:w="298" w:type="dxa"/>
            <w:tcBorders>
              <w:top w:val="nil"/>
              <w:left w:val="single" w:sz="4" w:space="0" w:color="auto"/>
              <w:bottom w:val="nil"/>
              <w:right w:val="single" w:sz="4" w:space="0" w:color="auto"/>
            </w:tcBorders>
            <w:shd w:val="clear" w:color="FFFFFF" w:fill="002060"/>
            <w:noWrap/>
            <w:vAlign w:val="center"/>
            <w:hideMark/>
          </w:tcPr>
          <w:p w14:paraId="757FF59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8FDEE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0B007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277 </w:t>
            </w:r>
          </w:p>
        </w:tc>
        <w:tc>
          <w:tcPr>
            <w:tcW w:w="1458" w:type="dxa"/>
            <w:tcBorders>
              <w:top w:val="nil"/>
              <w:left w:val="nil"/>
              <w:bottom w:val="single" w:sz="4" w:space="0" w:color="auto"/>
              <w:right w:val="single" w:sz="4" w:space="0" w:color="auto"/>
            </w:tcBorders>
            <w:shd w:val="clear" w:color="auto" w:fill="auto"/>
            <w:noWrap/>
            <w:vAlign w:val="center"/>
            <w:hideMark/>
          </w:tcPr>
          <w:p w14:paraId="0C1C1B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300" w:type="dxa"/>
            <w:tcBorders>
              <w:top w:val="nil"/>
              <w:left w:val="nil"/>
              <w:bottom w:val="single" w:sz="4" w:space="0" w:color="auto"/>
              <w:right w:val="single" w:sz="4" w:space="0" w:color="auto"/>
            </w:tcBorders>
            <w:shd w:val="clear" w:color="auto" w:fill="auto"/>
            <w:noWrap/>
            <w:vAlign w:val="center"/>
            <w:hideMark/>
          </w:tcPr>
          <w:p w14:paraId="2D6A30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380" w:type="dxa"/>
            <w:tcBorders>
              <w:top w:val="nil"/>
              <w:left w:val="nil"/>
              <w:bottom w:val="single" w:sz="4" w:space="0" w:color="auto"/>
              <w:right w:val="single" w:sz="4" w:space="0" w:color="auto"/>
            </w:tcBorders>
            <w:shd w:val="clear" w:color="auto" w:fill="auto"/>
            <w:noWrap/>
            <w:vAlign w:val="center"/>
            <w:hideMark/>
          </w:tcPr>
          <w:p w14:paraId="5DCB8B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180" w:type="dxa"/>
            <w:tcBorders>
              <w:top w:val="nil"/>
              <w:left w:val="nil"/>
              <w:bottom w:val="single" w:sz="4" w:space="0" w:color="auto"/>
              <w:right w:val="single" w:sz="4" w:space="0" w:color="auto"/>
            </w:tcBorders>
            <w:shd w:val="clear" w:color="auto" w:fill="auto"/>
            <w:noWrap/>
            <w:vAlign w:val="center"/>
            <w:hideMark/>
          </w:tcPr>
          <w:p w14:paraId="64AE01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143 </w:t>
            </w:r>
          </w:p>
        </w:tc>
      </w:tr>
      <w:tr w:rsidR="005E699F" w:rsidRPr="005E699F" w14:paraId="68FE660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7CFEA96" w14:textId="77777777" w:rsidR="005E699F" w:rsidRPr="005E699F" w:rsidRDefault="005E699F" w:rsidP="005E699F">
            <w:pPr>
              <w:jc w:val="right"/>
              <w:rPr>
                <w:rFonts w:ascii="Helv" w:hAnsi="Helv" w:cs="Times New Roman"/>
                <w:sz w:val="20"/>
              </w:rPr>
            </w:pPr>
            <w:r w:rsidRPr="005E699F">
              <w:rPr>
                <w:rFonts w:ascii="Helv" w:hAnsi="Helv" w:cs="Times New Roman"/>
                <w:sz w:val="20"/>
              </w:rPr>
              <w:t>187800</w:t>
            </w:r>
          </w:p>
        </w:tc>
        <w:tc>
          <w:tcPr>
            <w:tcW w:w="298" w:type="dxa"/>
            <w:tcBorders>
              <w:top w:val="nil"/>
              <w:left w:val="single" w:sz="4" w:space="0" w:color="auto"/>
              <w:bottom w:val="nil"/>
              <w:right w:val="single" w:sz="4" w:space="0" w:color="auto"/>
            </w:tcBorders>
            <w:shd w:val="clear" w:color="FFFFFF" w:fill="002060"/>
            <w:noWrap/>
            <w:vAlign w:val="center"/>
            <w:hideMark/>
          </w:tcPr>
          <w:p w14:paraId="0E6765B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FB529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3F45A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277 </w:t>
            </w:r>
          </w:p>
        </w:tc>
        <w:tc>
          <w:tcPr>
            <w:tcW w:w="1458" w:type="dxa"/>
            <w:tcBorders>
              <w:top w:val="nil"/>
              <w:left w:val="nil"/>
              <w:bottom w:val="single" w:sz="4" w:space="0" w:color="auto"/>
              <w:right w:val="single" w:sz="4" w:space="0" w:color="auto"/>
            </w:tcBorders>
            <w:shd w:val="clear" w:color="auto" w:fill="auto"/>
            <w:noWrap/>
            <w:vAlign w:val="center"/>
            <w:hideMark/>
          </w:tcPr>
          <w:p w14:paraId="604089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300" w:type="dxa"/>
            <w:tcBorders>
              <w:top w:val="nil"/>
              <w:left w:val="nil"/>
              <w:bottom w:val="single" w:sz="4" w:space="0" w:color="auto"/>
              <w:right w:val="single" w:sz="4" w:space="0" w:color="auto"/>
            </w:tcBorders>
            <w:shd w:val="clear" w:color="auto" w:fill="auto"/>
            <w:noWrap/>
            <w:vAlign w:val="center"/>
            <w:hideMark/>
          </w:tcPr>
          <w:p w14:paraId="26DEA1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380" w:type="dxa"/>
            <w:tcBorders>
              <w:top w:val="nil"/>
              <w:left w:val="nil"/>
              <w:bottom w:val="single" w:sz="4" w:space="0" w:color="auto"/>
              <w:right w:val="single" w:sz="4" w:space="0" w:color="auto"/>
            </w:tcBorders>
            <w:shd w:val="clear" w:color="auto" w:fill="auto"/>
            <w:noWrap/>
            <w:vAlign w:val="center"/>
            <w:hideMark/>
          </w:tcPr>
          <w:p w14:paraId="45F927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c>
          <w:tcPr>
            <w:tcW w:w="1180" w:type="dxa"/>
            <w:tcBorders>
              <w:top w:val="nil"/>
              <w:left w:val="nil"/>
              <w:bottom w:val="single" w:sz="4" w:space="0" w:color="auto"/>
              <w:right w:val="single" w:sz="4" w:space="0" w:color="auto"/>
            </w:tcBorders>
            <w:shd w:val="clear" w:color="auto" w:fill="auto"/>
            <w:noWrap/>
            <w:vAlign w:val="center"/>
            <w:hideMark/>
          </w:tcPr>
          <w:p w14:paraId="0278A2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r>
      <w:tr w:rsidR="005E699F" w:rsidRPr="005E699F" w14:paraId="17FC1B2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29D2BD6" w14:textId="77777777" w:rsidR="005E699F" w:rsidRPr="005E699F" w:rsidRDefault="005E699F" w:rsidP="005E699F">
            <w:pPr>
              <w:jc w:val="right"/>
              <w:rPr>
                <w:rFonts w:ascii="Helv" w:hAnsi="Helv" w:cs="Times New Roman"/>
                <w:sz w:val="20"/>
              </w:rPr>
            </w:pPr>
            <w:r w:rsidRPr="005E699F">
              <w:rPr>
                <w:rFonts w:ascii="Helv" w:hAnsi="Helv" w:cs="Times New Roman"/>
                <w:sz w:val="20"/>
              </w:rPr>
              <w:t>188400</w:t>
            </w:r>
          </w:p>
        </w:tc>
        <w:tc>
          <w:tcPr>
            <w:tcW w:w="298" w:type="dxa"/>
            <w:tcBorders>
              <w:top w:val="nil"/>
              <w:left w:val="single" w:sz="4" w:space="0" w:color="auto"/>
              <w:bottom w:val="nil"/>
              <w:right w:val="single" w:sz="4" w:space="0" w:color="auto"/>
            </w:tcBorders>
            <w:shd w:val="clear" w:color="FFFFFF" w:fill="002060"/>
            <w:noWrap/>
            <w:vAlign w:val="center"/>
            <w:hideMark/>
          </w:tcPr>
          <w:p w14:paraId="62A75C9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997573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DF97A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278 </w:t>
            </w:r>
          </w:p>
        </w:tc>
        <w:tc>
          <w:tcPr>
            <w:tcW w:w="1458" w:type="dxa"/>
            <w:tcBorders>
              <w:top w:val="nil"/>
              <w:left w:val="nil"/>
              <w:bottom w:val="single" w:sz="4" w:space="0" w:color="auto"/>
              <w:right w:val="single" w:sz="4" w:space="0" w:color="auto"/>
            </w:tcBorders>
            <w:shd w:val="clear" w:color="auto" w:fill="auto"/>
            <w:noWrap/>
            <w:vAlign w:val="center"/>
            <w:hideMark/>
          </w:tcPr>
          <w:p w14:paraId="76F074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300" w:type="dxa"/>
            <w:tcBorders>
              <w:top w:val="nil"/>
              <w:left w:val="nil"/>
              <w:bottom w:val="single" w:sz="4" w:space="0" w:color="auto"/>
              <w:right w:val="single" w:sz="4" w:space="0" w:color="auto"/>
            </w:tcBorders>
            <w:shd w:val="clear" w:color="auto" w:fill="auto"/>
            <w:noWrap/>
            <w:vAlign w:val="center"/>
            <w:hideMark/>
          </w:tcPr>
          <w:p w14:paraId="01AAD5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380" w:type="dxa"/>
            <w:tcBorders>
              <w:top w:val="nil"/>
              <w:left w:val="nil"/>
              <w:bottom w:val="single" w:sz="4" w:space="0" w:color="auto"/>
              <w:right w:val="single" w:sz="4" w:space="0" w:color="auto"/>
            </w:tcBorders>
            <w:shd w:val="clear" w:color="auto" w:fill="auto"/>
            <w:noWrap/>
            <w:vAlign w:val="center"/>
            <w:hideMark/>
          </w:tcPr>
          <w:p w14:paraId="11C262A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180" w:type="dxa"/>
            <w:tcBorders>
              <w:top w:val="nil"/>
              <w:left w:val="nil"/>
              <w:bottom w:val="single" w:sz="4" w:space="0" w:color="auto"/>
              <w:right w:val="single" w:sz="4" w:space="0" w:color="auto"/>
            </w:tcBorders>
            <w:shd w:val="clear" w:color="auto" w:fill="auto"/>
            <w:noWrap/>
            <w:vAlign w:val="center"/>
            <w:hideMark/>
          </w:tcPr>
          <w:p w14:paraId="694F08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r>
      <w:tr w:rsidR="005E699F" w:rsidRPr="005E699F" w14:paraId="266AEFB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DA963FB" w14:textId="77777777" w:rsidR="005E699F" w:rsidRPr="005E699F" w:rsidRDefault="005E699F" w:rsidP="005E699F">
            <w:pPr>
              <w:jc w:val="right"/>
              <w:rPr>
                <w:rFonts w:ascii="Helv" w:hAnsi="Helv" w:cs="Times New Roman"/>
                <w:sz w:val="20"/>
              </w:rPr>
            </w:pPr>
            <w:r w:rsidRPr="005E699F">
              <w:rPr>
                <w:rFonts w:ascii="Helv" w:hAnsi="Helv" w:cs="Times New Roman"/>
                <w:sz w:val="20"/>
              </w:rPr>
              <w:t>189000</w:t>
            </w:r>
          </w:p>
        </w:tc>
        <w:tc>
          <w:tcPr>
            <w:tcW w:w="298" w:type="dxa"/>
            <w:tcBorders>
              <w:top w:val="nil"/>
              <w:left w:val="single" w:sz="4" w:space="0" w:color="auto"/>
              <w:bottom w:val="nil"/>
              <w:right w:val="single" w:sz="4" w:space="0" w:color="auto"/>
            </w:tcBorders>
            <w:shd w:val="clear" w:color="FFFFFF" w:fill="002060"/>
            <w:noWrap/>
            <w:vAlign w:val="center"/>
            <w:hideMark/>
          </w:tcPr>
          <w:p w14:paraId="266D675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E22D9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9F98D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278 </w:t>
            </w:r>
          </w:p>
        </w:tc>
        <w:tc>
          <w:tcPr>
            <w:tcW w:w="1458" w:type="dxa"/>
            <w:tcBorders>
              <w:top w:val="nil"/>
              <w:left w:val="nil"/>
              <w:bottom w:val="single" w:sz="4" w:space="0" w:color="auto"/>
              <w:right w:val="single" w:sz="4" w:space="0" w:color="auto"/>
            </w:tcBorders>
            <w:shd w:val="clear" w:color="auto" w:fill="auto"/>
            <w:noWrap/>
            <w:vAlign w:val="center"/>
            <w:hideMark/>
          </w:tcPr>
          <w:p w14:paraId="65AF2F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300" w:type="dxa"/>
            <w:tcBorders>
              <w:top w:val="nil"/>
              <w:left w:val="nil"/>
              <w:bottom w:val="single" w:sz="4" w:space="0" w:color="auto"/>
              <w:right w:val="single" w:sz="4" w:space="0" w:color="auto"/>
            </w:tcBorders>
            <w:shd w:val="clear" w:color="auto" w:fill="auto"/>
            <w:noWrap/>
            <w:vAlign w:val="center"/>
            <w:hideMark/>
          </w:tcPr>
          <w:p w14:paraId="0CC4AB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380" w:type="dxa"/>
            <w:tcBorders>
              <w:top w:val="nil"/>
              <w:left w:val="nil"/>
              <w:bottom w:val="single" w:sz="4" w:space="0" w:color="auto"/>
              <w:right w:val="single" w:sz="4" w:space="0" w:color="auto"/>
            </w:tcBorders>
            <w:shd w:val="clear" w:color="auto" w:fill="auto"/>
            <w:noWrap/>
            <w:vAlign w:val="center"/>
            <w:hideMark/>
          </w:tcPr>
          <w:p w14:paraId="6FFDF5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180" w:type="dxa"/>
            <w:tcBorders>
              <w:top w:val="nil"/>
              <w:left w:val="nil"/>
              <w:bottom w:val="single" w:sz="4" w:space="0" w:color="auto"/>
              <w:right w:val="single" w:sz="4" w:space="0" w:color="auto"/>
            </w:tcBorders>
            <w:shd w:val="clear" w:color="auto" w:fill="auto"/>
            <w:noWrap/>
            <w:vAlign w:val="center"/>
            <w:hideMark/>
          </w:tcPr>
          <w:p w14:paraId="7CCED9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r>
      <w:tr w:rsidR="005E699F" w:rsidRPr="005E699F" w14:paraId="1FF0C6A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F7C2243" w14:textId="77777777" w:rsidR="005E699F" w:rsidRPr="005E699F" w:rsidRDefault="005E699F" w:rsidP="005E699F">
            <w:pPr>
              <w:jc w:val="right"/>
              <w:rPr>
                <w:rFonts w:ascii="Helv" w:hAnsi="Helv" w:cs="Times New Roman"/>
                <w:sz w:val="20"/>
              </w:rPr>
            </w:pPr>
            <w:r w:rsidRPr="005E699F">
              <w:rPr>
                <w:rFonts w:ascii="Helv" w:hAnsi="Helv" w:cs="Times New Roman"/>
                <w:sz w:val="20"/>
              </w:rPr>
              <w:t>189600</w:t>
            </w:r>
          </w:p>
        </w:tc>
        <w:tc>
          <w:tcPr>
            <w:tcW w:w="298" w:type="dxa"/>
            <w:tcBorders>
              <w:top w:val="nil"/>
              <w:left w:val="single" w:sz="4" w:space="0" w:color="auto"/>
              <w:bottom w:val="nil"/>
              <w:right w:val="single" w:sz="4" w:space="0" w:color="auto"/>
            </w:tcBorders>
            <w:shd w:val="clear" w:color="FFFFFF" w:fill="002060"/>
            <w:noWrap/>
            <w:vAlign w:val="center"/>
            <w:hideMark/>
          </w:tcPr>
          <w:p w14:paraId="083B672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9F195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40C56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278 </w:t>
            </w:r>
          </w:p>
        </w:tc>
        <w:tc>
          <w:tcPr>
            <w:tcW w:w="1458" w:type="dxa"/>
            <w:tcBorders>
              <w:top w:val="nil"/>
              <w:left w:val="nil"/>
              <w:bottom w:val="single" w:sz="4" w:space="0" w:color="auto"/>
              <w:right w:val="single" w:sz="4" w:space="0" w:color="auto"/>
            </w:tcBorders>
            <w:shd w:val="clear" w:color="auto" w:fill="auto"/>
            <w:noWrap/>
            <w:vAlign w:val="center"/>
            <w:hideMark/>
          </w:tcPr>
          <w:p w14:paraId="186F95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300" w:type="dxa"/>
            <w:tcBorders>
              <w:top w:val="nil"/>
              <w:left w:val="nil"/>
              <w:bottom w:val="single" w:sz="4" w:space="0" w:color="auto"/>
              <w:right w:val="single" w:sz="4" w:space="0" w:color="auto"/>
            </w:tcBorders>
            <w:shd w:val="clear" w:color="auto" w:fill="auto"/>
            <w:noWrap/>
            <w:vAlign w:val="center"/>
            <w:hideMark/>
          </w:tcPr>
          <w:p w14:paraId="0BBB63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380" w:type="dxa"/>
            <w:tcBorders>
              <w:top w:val="nil"/>
              <w:left w:val="nil"/>
              <w:bottom w:val="single" w:sz="4" w:space="0" w:color="auto"/>
              <w:right w:val="single" w:sz="4" w:space="0" w:color="auto"/>
            </w:tcBorders>
            <w:shd w:val="clear" w:color="auto" w:fill="auto"/>
            <w:noWrap/>
            <w:vAlign w:val="center"/>
            <w:hideMark/>
          </w:tcPr>
          <w:p w14:paraId="2EE7D2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180" w:type="dxa"/>
            <w:tcBorders>
              <w:top w:val="nil"/>
              <w:left w:val="nil"/>
              <w:bottom w:val="single" w:sz="4" w:space="0" w:color="auto"/>
              <w:right w:val="single" w:sz="4" w:space="0" w:color="auto"/>
            </w:tcBorders>
            <w:shd w:val="clear" w:color="auto" w:fill="auto"/>
            <w:noWrap/>
            <w:vAlign w:val="center"/>
            <w:hideMark/>
          </w:tcPr>
          <w:p w14:paraId="0E70FE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r>
      <w:tr w:rsidR="005E699F" w:rsidRPr="005E699F" w14:paraId="635E6B1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300E3FB" w14:textId="77777777" w:rsidR="005E699F" w:rsidRPr="005E699F" w:rsidRDefault="005E699F" w:rsidP="005E699F">
            <w:pPr>
              <w:jc w:val="right"/>
              <w:rPr>
                <w:rFonts w:ascii="Helv" w:hAnsi="Helv" w:cs="Times New Roman"/>
                <w:sz w:val="20"/>
              </w:rPr>
            </w:pPr>
            <w:r w:rsidRPr="005E699F">
              <w:rPr>
                <w:rFonts w:ascii="Helv" w:hAnsi="Helv" w:cs="Times New Roman"/>
                <w:sz w:val="20"/>
              </w:rPr>
              <w:t>190200</w:t>
            </w:r>
          </w:p>
        </w:tc>
        <w:tc>
          <w:tcPr>
            <w:tcW w:w="298" w:type="dxa"/>
            <w:tcBorders>
              <w:top w:val="nil"/>
              <w:left w:val="single" w:sz="4" w:space="0" w:color="auto"/>
              <w:bottom w:val="nil"/>
              <w:right w:val="single" w:sz="4" w:space="0" w:color="auto"/>
            </w:tcBorders>
            <w:shd w:val="clear" w:color="FFFFFF" w:fill="002060"/>
            <w:noWrap/>
            <w:vAlign w:val="center"/>
            <w:hideMark/>
          </w:tcPr>
          <w:p w14:paraId="0436F7B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BC8FD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8A539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279 </w:t>
            </w:r>
          </w:p>
        </w:tc>
        <w:tc>
          <w:tcPr>
            <w:tcW w:w="1458" w:type="dxa"/>
            <w:tcBorders>
              <w:top w:val="nil"/>
              <w:left w:val="nil"/>
              <w:bottom w:val="single" w:sz="4" w:space="0" w:color="auto"/>
              <w:right w:val="single" w:sz="4" w:space="0" w:color="auto"/>
            </w:tcBorders>
            <w:shd w:val="clear" w:color="auto" w:fill="auto"/>
            <w:noWrap/>
            <w:vAlign w:val="center"/>
            <w:hideMark/>
          </w:tcPr>
          <w:p w14:paraId="759AFB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300" w:type="dxa"/>
            <w:tcBorders>
              <w:top w:val="nil"/>
              <w:left w:val="nil"/>
              <w:bottom w:val="single" w:sz="4" w:space="0" w:color="auto"/>
              <w:right w:val="single" w:sz="4" w:space="0" w:color="auto"/>
            </w:tcBorders>
            <w:shd w:val="clear" w:color="auto" w:fill="auto"/>
            <w:noWrap/>
            <w:vAlign w:val="center"/>
            <w:hideMark/>
          </w:tcPr>
          <w:p w14:paraId="55BD92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380" w:type="dxa"/>
            <w:tcBorders>
              <w:top w:val="nil"/>
              <w:left w:val="nil"/>
              <w:bottom w:val="single" w:sz="4" w:space="0" w:color="auto"/>
              <w:right w:val="single" w:sz="4" w:space="0" w:color="auto"/>
            </w:tcBorders>
            <w:shd w:val="clear" w:color="auto" w:fill="auto"/>
            <w:noWrap/>
            <w:vAlign w:val="center"/>
            <w:hideMark/>
          </w:tcPr>
          <w:p w14:paraId="64A14F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180" w:type="dxa"/>
            <w:tcBorders>
              <w:top w:val="nil"/>
              <w:left w:val="nil"/>
              <w:bottom w:val="single" w:sz="4" w:space="0" w:color="auto"/>
              <w:right w:val="single" w:sz="4" w:space="0" w:color="auto"/>
            </w:tcBorders>
            <w:shd w:val="clear" w:color="auto" w:fill="auto"/>
            <w:noWrap/>
            <w:vAlign w:val="center"/>
            <w:hideMark/>
          </w:tcPr>
          <w:p w14:paraId="1B7144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r>
      <w:tr w:rsidR="005E699F" w:rsidRPr="005E699F" w14:paraId="38EE97D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83E79B1" w14:textId="77777777" w:rsidR="005E699F" w:rsidRPr="005E699F" w:rsidRDefault="005E699F" w:rsidP="005E699F">
            <w:pPr>
              <w:jc w:val="right"/>
              <w:rPr>
                <w:rFonts w:ascii="Helv" w:hAnsi="Helv" w:cs="Times New Roman"/>
                <w:sz w:val="20"/>
              </w:rPr>
            </w:pPr>
            <w:r w:rsidRPr="005E699F">
              <w:rPr>
                <w:rFonts w:ascii="Helv" w:hAnsi="Helv" w:cs="Times New Roman"/>
                <w:sz w:val="20"/>
              </w:rPr>
              <w:t>190800</w:t>
            </w:r>
          </w:p>
        </w:tc>
        <w:tc>
          <w:tcPr>
            <w:tcW w:w="298" w:type="dxa"/>
            <w:tcBorders>
              <w:top w:val="nil"/>
              <w:left w:val="single" w:sz="4" w:space="0" w:color="auto"/>
              <w:bottom w:val="nil"/>
              <w:right w:val="single" w:sz="4" w:space="0" w:color="auto"/>
            </w:tcBorders>
            <w:shd w:val="clear" w:color="FFFFFF" w:fill="002060"/>
            <w:noWrap/>
            <w:vAlign w:val="center"/>
            <w:hideMark/>
          </w:tcPr>
          <w:p w14:paraId="4FCF413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D057A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62BF3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279 </w:t>
            </w:r>
          </w:p>
        </w:tc>
        <w:tc>
          <w:tcPr>
            <w:tcW w:w="1458" w:type="dxa"/>
            <w:tcBorders>
              <w:top w:val="nil"/>
              <w:left w:val="nil"/>
              <w:bottom w:val="single" w:sz="4" w:space="0" w:color="auto"/>
              <w:right w:val="single" w:sz="4" w:space="0" w:color="auto"/>
            </w:tcBorders>
            <w:shd w:val="clear" w:color="auto" w:fill="auto"/>
            <w:noWrap/>
            <w:vAlign w:val="center"/>
            <w:hideMark/>
          </w:tcPr>
          <w:p w14:paraId="4F1EAF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300" w:type="dxa"/>
            <w:tcBorders>
              <w:top w:val="nil"/>
              <w:left w:val="nil"/>
              <w:bottom w:val="single" w:sz="4" w:space="0" w:color="auto"/>
              <w:right w:val="single" w:sz="4" w:space="0" w:color="auto"/>
            </w:tcBorders>
            <w:shd w:val="clear" w:color="auto" w:fill="auto"/>
            <w:noWrap/>
            <w:vAlign w:val="center"/>
            <w:hideMark/>
          </w:tcPr>
          <w:p w14:paraId="673A84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380" w:type="dxa"/>
            <w:tcBorders>
              <w:top w:val="nil"/>
              <w:left w:val="nil"/>
              <w:bottom w:val="single" w:sz="4" w:space="0" w:color="auto"/>
              <w:right w:val="single" w:sz="4" w:space="0" w:color="auto"/>
            </w:tcBorders>
            <w:shd w:val="clear" w:color="auto" w:fill="auto"/>
            <w:noWrap/>
            <w:vAlign w:val="center"/>
            <w:hideMark/>
          </w:tcPr>
          <w:p w14:paraId="4B0AB23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180" w:type="dxa"/>
            <w:tcBorders>
              <w:top w:val="nil"/>
              <w:left w:val="nil"/>
              <w:bottom w:val="single" w:sz="4" w:space="0" w:color="auto"/>
              <w:right w:val="single" w:sz="4" w:space="0" w:color="auto"/>
            </w:tcBorders>
            <w:shd w:val="clear" w:color="auto" w:fill="auto"/>
            <w:noWrap/>
            <w:vAlign w:val="center"/>
            <w:hideMark/>
          </w:tcPr>
          <w:p w14:paraId="7463EF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r>
      <w:tr w:rsidR="005E699F" w:rsidRPr="005E699F" w14:paraId="413F871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442E9FE" w14:textId="77777777" w:rsidR="005E699F" w:rsidRPr="005E699F" w:rsidRDefault="005E699F" w:rsidP="005E699F">
            <w:pPr>
              <w:jc w:val="right"/>
              <w:rPr>
                <w:rFonts w:ascii="Helv" w:hAnsi="Helv" w:cs="Times New Roman"/>
                <w:sz w:val="20"/>
              </w:rPr>
            </w:pPr>
            <w:r w:rsidRPr="005E699F">
              <w:rPr>
                <w:rFonts w:ascii="Helv" w:hAnsi="Helv" w:cs="Times New Roman"/>
                <w:sz w:val="20"/>
              </w:rPr>
              <w:t>191400</w:t>
            </w:r>
          </w:p>
        </w:tc>
        <w:tc>
          <w:tcPr>
            <w:tcW w:w="298" w:type="dxa"/>
            <w:tcBorders>
              <w:top w:val="nil"/>
              <w:left w:val="single" w:sz="4" w:space="0" w:color="auto"/>
              <w:bottom w:val="nil"/>
              <w:right w:val="single" w:sz="4" w:space="0" w:color="auto"/>
            </w:tcBorders>
            <w:shd w:val="clear" w:color="FFFFFF" w:fill="002060"/>
            <w:noWrap/>
            <w:vAlign w:val="center"/>
            <w:hideMark/>
          </w:tcPr>
          <w:p w14:paraId="0617908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110BA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D92F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279 </w:t>
            </w:r>
          </w:p>
        </w:tc>
        <w:tc>
          <w:tcPr>
            <w:tcW w:w="1458" w:type="dxa"/>
            <w:tcBorders>
              <w:top w:val="nil"/>
              <w:left w:val="nil"/>
              <w:bottom w:val="single" w:sz="4" w:space="0" w:color="auto"/>
              <w:right w:val="single" w:sz="4" w:space="0" w:color="auto"/>
            </w:tcBorders>
            <w:shd w:val="clear" w:color="auto" w:fill="auto"/>
            <w:noWrap/>
            <w:vAlign w:val="center"/>
            <w:hideMark/>
          </w:tcPr>
          <w:p w14:paraId="6C02A3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300" w:type="dxa"/>
            <w:tcBorders>
              <w:top w:val="nil"/>
              <w:left w:val="nil"/>
              <w:bottom w:val="single" w:sz="4" w:space="0" w:color="auto"/>
              <w:right w:val="single" w:sz="4" w:space="0" w:color="auto"/>
            </w:tcBorders>
            <w:shd w:val="clear" w:color="auto" w:fill="auto"/>
            <w:noWrap/>
            <w:vAlign w:val="center"/>
            <w:hideMark/>
          </w:tcPr>
          <w:p w14:paraId="3C34CC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380" w:type="dxa"/>
            <w:tcBorders>
              <w:top w:val="nil"/>
              <w:left w:val="nil"/>
              <w:bottom w:val="single" w:sz="4" w:space="0" w:color="auto"/>
              <w:right w:val="single" w:sz="4" w:space="0" w:color="auto"/>
            </w:tcBorders>
            <w:shd w:val="clear" w:color="auto" w:fill="auto"/>
            <w:noWrap/>
            <w:vAlign w:val="center"/>
            <w:hideMark/>
          </w:tcPr>
          <w:p w14:paraId="5091B6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c>
          <w:tcPr>
            <w:tcW w:w="1180" w:type="dxa"/>
            <w:tcBorders>
              <w:top w:val="nil"/>
              <w:left w:val="nil"/>
              <w:bottom w:val="single" w:sz="4" w:space="0" w:color="auto"/>
              <w:right w:val="single" w:sz="4" w:space="0" w:color="auto"/>
            </w:tcBorders>
            <w:shd w:val="clear" w:color="auto" w:fill="auto"/>
            <w:noWrap/>
            <w:vAlign w:val="center"/>
            <w:hideMark/>
          </w:tcPr>
          <w:p w14:paraId="010894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r>
      <w:tr w:rsidR="005E699F" w:rsidRPr="005E699F" w14:paraId="0993E04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D2EEC3A"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192000</w:t>
            </w:r>
          </w:p>
        </w:tc>
        <w:tc>
          <w:tcPr>
            <w:tcW w:w="298" w:type="dxa"/>
            <w:tcBorders>
              <w:top w:val="nil"/>
              <w:left w:val="single" w:sz="4" w:space="0" w:color="auto"/>
              <w:bottom w:val="nil"/>
              <w:right w:val="single" w:sz="4" w:space="0" w:color="auto"/>
            </w:tcBorders>
            <w:shd w:val="clear" w:color="FFFFFF" w:fill="002060"/>
            <w:noWrap/>
            <w:vAlign w:val="center"/>
            <w:hideMark/>
          </w:tcPr>
          <w:p w14:paraId="4C29551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8B171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A6A6C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458" w:type="dxa"/>
            <w:tcBorders>
              <w:top w:val="nil"/>
              <w:left w:val="nil"/>
              <w:bottom w:val="single" w:sz="4" w:space="0" w:color="auto"/>
              <w:right w:val="single" w:sz="4" w:space="0" w:color="auto"/>
            </w:tcBorders>
            <w:shd w:val="clear" w:color="auto" w:fill="auto"/>
            <w:noWrap/>
            <w:vAlign w:val="center"/>
            <w:hideMark/>
          </w:tcPr>
          <w:p w14:paraId="5FC3DC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300" w:type="dxa"/>
            <w:tcBorders>
              <w:top w:val="nil"/>
              <w:left w:val="nil"/>
              <w:bottom w:val="single" w:sz="4" w:space="0" w:color="auto"/>
              <w:right w:val="single" w:sz="4" w:space="0" w:color="auto"/>
            </w:tcBorders>
            <w:shd w:val="clear" w:color="auto" w:fill="auto"/>
            <w:noWrap/>
            <w:vAlign w:val="center"/>
            <w:hideMark/>
          </w:tcPr>
          <w:p w14:paraId="77EDF2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380" w:type="dxa"/>
            <w:tcBorders>
              <w:top w:val="nil"/>
              <w:left w:val="nil"/>
              <w:bottom w:val="single" w:sz="4" w:space="0" w:color="auto"/>
              <w:right w:val="single" w:sz="4" w:space="0" w:color="auto"/>
            </w:tcBorders>
            <w:shd w:val="clear" w:color="auto" w:fill="auto"/>
            <w:noWrap/>
            <w:vAlign w:val="center"/>
            <w:hideMark/>
          </w:tcPr>
          <w:p w14:paraId="7E85FB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180" w:type="dxa"/>
            <w:tcBorders>
              <w:top w:val="nil"/>
              <w:left w:val="nil"/>
              <w:bottom w:val="single" w:sz="4" w:space="0" w:color="auto"/>
              <w:right w:val="single" w:sz="4" w:space="0" w:color="auto"/>
            </w:tcBorders>
            <w:shd w:val="clear" w:color="auto" w:fill="auto"/>
            <w:noWrap/>
            <w:vAlign w:val="center"/>
            <w:hideMark/>
          </w:tcPr>
          <w:p w14:paraId="751D8C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144 </w:t>
            </w:r>
          </w:p>
        </w:tc>
      </w:tr>
      <w:tr w:rsidR="005E699F" w:rsidRPr="005E699F" w14:paraId="751AA27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90F5411" w14:textId="77777777" w:rsidR="005E699F" w:rsidRPr="005E699F" w:rsidRDefault="005E699F" w:rsidP="005E699F">
            <w:pPr>
              <w:jc w:val="right"/>
              <w:rPr>
                <w:rFonts w:ascii="Helv" w:hAnsi="Helv" w:cs="Times New Roman"/>
                <w:sz w:val="20"/>
              </w:rPr>
            </w:pPr>
            <w:r w:rsidRPr="005E699F">
              <w:rPr>
                <w:rFonts w:ascii="Helv" w:hAnsi="Helv" w:cs="Times New Roman"/>
                <w:sz w:val="20"/>
              </w:rPr>
              <w:t>192600</w:t>
            </w:r>
          </w:p>
        </w:tc>
        <w:tc>
          <w:tcPr>
            <w:tcW w:w="298" w:type="dxa"/>
            <w:tcBorders>
              <w:top w:val="nil"/>
              <w:left w:val="single" w:sz="4" w:space="0" w:color="auto"/>
              <w:bottom w:val="nil"/>
              <w:right w:val="single" w:sz="4" w:space="0" w:color="auto"/>
            </w:tcBorders>
            <w:shd w:val="clear" w:color="FFFFFF" w:fill="002060"/>
            <w:noWrap/>
            <w:vAlign w:val="center"/>
            <w:hideMark/>
          </w:tcPr>
          <w:p w14:paraId="2C18CEF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EC8BB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5D9EB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458" w:type="dxa"/>
            <w:tcBorders>
              <w:top w:val="nil"/>
              <w:left w:val="nil"/>
              <w:bottom w:val="single" w:sz="4" w:space="0" w:color="auto"/>
              <w:right w:val="single" w:sz="4" w:space="0" w:color="auto"/>
            </w:tcBorders>
            <w:shd w:val="clear" w:color="auto" w:fill="auto"/>
            <w:noWrap/>
            <w:vAlign w:val="center"/>
            <w:hideMark/>
          </w:tcPr>
          <w:p w14:paraId="142BD4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300" w:type="dxa"/>
            <w:tcBorders>
              <w:top w:val="nil"/>
              <w:left w:val="nil"/>
              <w:bottom w:val="single" w:sz="4" w:space="0" w:color="auto"/>
              <w:right w:val="single" w:sz="4" w:space="0" w:color="auto"/>
            </w:tcBorders>
            <w:shd w:val="clear" w:color="auto" w:fill="auto"/>
            <w:noWrap/>
            <w:vAlign w:val="center"/>
            <w:hideMark/>
          </w:tcPr>
          <w:p w14:paraId="708343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380" w:type="dxa"/>
            <w:tcBorders>
              <w:top w:val="nil"/>
              <w:left w:val="nil"/>
              <w:bottom w:val="single" w:sz="4" w:space="0" w:color="auto"/>
              <w:right w:val="single" w:sz="4" w:space="0" w:color="auto"/>
            </w:tcBorders>
            <w:shd w:val="clear" w:color="auto" w:fill="auto"/>
            <w:noWrap/>
            <w:vAlign w:val="center"/>
            <w:hideMark/>
          </w:tcPr>
          <w:p w14:paraId="76CB31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180" w:type="dxa"/>
            <w:tcBorders>
              <w:top w:val="nil"/>
              <w:left w:val="nil"/>
              <w:bottom w:val="single" w:sz="4" w:space="0" w:color="auto"/>
              <w:right w:val="single" w:sz="4" w:space="0" w:color="auto"/>
            </w:tcBorders>
            <w:shd w:val="clear" w:color="auto" w:fill="auto"/>
            <w:noWrap/>
            <w:vAlign w:val="center"/>
            <w:hideMark/>
          </w:tcPr>
          <w:p w14:paraId="6C362A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r>
      <w:tr w:rsidR="005E699F" w:rsidRPr="005E699F" w14:paraId="67BC89A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9D68DC3" w14:textId="77777777" w:rsidR="005E699F" w:rsidRPr="005E699F" w:rsidRDefault="005E699F" w:rsidP="005E699F">
            <w:pPr>
              <w:jc w:val="right"/>
              <w:rPr>
                <w:rFonts w:ascii="Helv" w:hAnsi="Helv" w:cs="Times New Roman"/>
                <w:sz w:val="20"/>
              </w:rPr>
            </w:pPr>
            <w:r w:rsidRPr="005E699F">
              <w:rPr>
                <w:rFonts w:ascii="Helv" w:hAnsi="Helv" w:cs="Times New Roman"/>
                <w:sz w:val="20"/>
              </w:rPr>
              <w:t>193200</w:t>
            </w:r>
          </w:p>
        </w:tc>
        <w:tc>
          <w:tcPr>
            <w:tcW w:w="298" w:type="dxa"/>
            <w:tcBorders>
              <w:top w:val="nil"/>
              <w:left w:val="single" w:sz="4" w:space="0" w:color="auto"/>
              <w:bottom w:val="nil"/>
              <w:right w:val="single" w:sz="4" w:space="0" w:color="auto"/>
            </w:tcBorders>
            <w:shd w:val="clear" w:color="FFFFFF" w:fill="002060"/>
            <w:noWrap/>
            <w:vAlign w:val="center"/>
            <w:hideMark/>
          </w:tcPr>
          <w:p w14:paraId="57093B0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82B00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4C29A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458" w:type="dxa"/>
            <w:tcBorders>
              <w:top w:val="nil"/>
              <w:left w:val="nil"/>
              <w:bottom w:val="single" w:sz="4" w:space="0" w:color="auto"/>
              <w:right w:val="single" w:sz="4" w:space="0" w:color="auto"/>
            </w:tcBorders>
            <w:shd w:val="clear" w:color="auto" w:fill="auto"/>
            <w:noWrap/>
            <w:vAlign w:val="center"/>
            <w:hideMark/>
          </w:tcPr>
          <w:p w14:paraId="78B818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300" w:type="dxa"/>
            <w:tcBorders>
              <w:top w:val="nil"/>
              <w:left w:val="nil"/>
              <w:bottom w:val="single" w:sz="4" w:space="0" w:color="auto"/>
              <w:right w:val="single" w:sz="4" w:space="0" w:color="auto"/>
            </w:tcBorders>
            <w:shd w:val="clear" w:color="auto" w:fill="auto"/>
            <w:noWrap/>
            <w:vAlign w:val="center"/>
            <w:hideMark/>
          </w:tcPr>
          <w:p w14:paraId="49A355D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380" w:type="dxa"/>
            <w:tcBorders>
              <w:top w:val="nil"/>
              <w:left w:val="nil"/>
              <w:bottom w:val="single" w:sz="4" w:space="0" w:color="auto"/>
              <w:right w:val="single" w:sz="4" w:space="0" w:color="auto"/>
            </w:tcBorders>
            <w:shd w:val="clear" w:color="auto" w:fill="auto"/>
            <w:noWrap/>
            <w:vAlign w:val="center"/>
            <w:hideMark/>
          </w:tcPr>
          <w:p w14:paraId="1A20C7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180" w:type="dxa"/>
            <w:tcBorders>
              <w:top w:val="nil"/>
              <w:left w:val="nil"/>
              <w:bottom w:val="single" w:sz="4" w:space="0" w:color="auto"/>
              <w:right w:val="single" w:sz="4" w:space="0" w:color="auto"/>
            </w:tcBorders>
            <w:shd w:val="clear" w:color="auto" w:fill="auto"/>
            <w:noWrap/>
            <w:vAlign w:val="center"/>
            <w:hideMark/>
          </w:tcPr>
          <w:p w14:paraId="76A309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r>
      <w:tr w:rsidR="005E699F" w:rsidRPr="005E699F" w14:paraId="60EBD80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6F93603" w14:textId="77777777" w:rsidR="005E699F" w:rsidRPr="005E699F" w:rsidRDefault="005E699F" w:rsidP="005E699F">
            <w:pPr>
              <w:jc w:val="right"/>
              <w:rPr>
                <w:rFonts w:ascii="Helv" w:hAnsi="Helv" w:cs="Times New Roman"/>
                <w:sz w:val="20"/>
              </w:rPr>
            </w:pPr>
            <w:r w:rsidRPr="005E699F">
              <w:rPr>
                <w:rFonts w:ascii="Helv" w:hAnsi="Helv" w:cs="Times New Roman"/>
                <w:sz w:val="20"/>
              </w:rPr>
              <w:t>193800</w:t>
            </w:r>
          </w:p>
        </w:tc>
        <w:tc>
          <w:tcPr>
            <w:tcW w:w="298" w:type="dxa"/>
            <w:tcBorders>
              <w:top w:val="nil"/>
              <w:left w:val="single" w:sz="4" w:space="0" w:color="auto"/>
              <w:bottom w:val="nil"/>
              <w:right w:val="single" w:sz="4" w:space="0" w:color="auto"/>
            </w:tcBorders>
            <w:shd w:val="clear" w:color="FFFFFF" w:fill="002060"/>
            <w:noWrap/>
            <w:vAlign w:val="center"/>
            <w:hideMark/>
          </w:tcPr>
          <w:p w14:paraId="6199FE5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BBEFC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8EED9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458" w:type="dxa"/>
            <w:tcBorders>
              <w:top w:val="nil"/>
              <w:left w:val="nil"/>
              <w:bottom w:val="single" w:sz="4" w:space="0" w:color="auto"/>
              <w:right w:val="single" w:sz="4" w:space="0" w:color="auto"/>
            </w:tcBorders>
            <w:shd w:val="clear" w:color="auto" w:fill="auto"/>
            <w:noWrap/>
            <w:vAlign w:val="center"/>
            <w:hideMark/>
          </w:tcPr>
          <w:p w14:paraId="1E17E6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300" w:type="dxa"/>
            <w:tcBorders>
              <w:top w:val="nil"/>
              <w:left w:val="nil"/>
              <w:bottom w:val="single" w:sz="4" w:space="0" w:color="auto"/>
              <w:right w:val="single" w:sz="4" w:space="0" w:color="auto"/>
            </w:tcBorders>
            <w:shd w:val="clear" w:color="auto" w:fill="auto"/>
            <w:noWrap/>
            <w:vAlign w:val="center"/>
            <w:hideMark/>
          </w:tcPr>
          <w:p w14:paraId="15FCC1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380" w:type="dxa"/>
            <w:tcBorders>
              <w:top w:val="nil"/>
              <w:left w:val="nil"/>
              <w:bottom w:val="single" w:sz="4" w:space="0" w:color="auto"/>
              <w:right w:val="single" w:sz="4" w:space="0" w:color="auto"/>
            </w:tcBorders>
            <w:shd w:val="clear" w:color="auto" w:fill="auto"/>
            <w:noWrap/>
            <w:vAlign w:val="center"/>
            <w:hideMark/>
          </w:tcPr>
          <w:p w14:paraId="1C9AEC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180" w:type="dxa"/>
            <w:tcBorders>
              <w:top w:val="nil"/>
              <w:left w:val="nil"/>
              <w:bottom w:val="single" w:sz="4" w:space="0" w:color="auto"/>
              <w:right w:val="single" w:sz="4" w:space="0" w:color="auto"/>
            </w:tcBorders>
            <w:shd w:val="clear" w:color="auto" w:fill="auto"/>
            <w:noWrap/>
            <w:vAlign w:val="center"/>
            <w:hideMark/>
          </w:tcPr>
          <w:p w14:paraId="7E60C1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r>
      <w:tr w:rsidR="005E699F" w:rsidRPr="005E699F" w14:paraId="3CE1D35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2CAD1D1" w14:textId="77777777" w:rsidR="005E699F" w:rsidRPr="005E699F" w:rsidRDefault="005E699F" w:rsidP="005E699F">
            <w:pPr>
              <w:jc w:val="right"/>
              <w:rPr>
                <w:rFonts w:ascii="Helv" w:hAnsi="Helv" w:cs="Times New Roman"/>
                <w:sz w:val="20"/>
              </w:rPr>
            </w:pPr>
            <w:r w:rsidRPr="005E699F">
              <w:rPr>
                <w:rFonts w:ascii="Helv" w:hAnsi="Helv" w:cs="Times New Roman"/>
                <w:sz w:val="20"/>
              </w:rPr>
              <w:t>194400</w:t>
            </w:r>
          </w:p>
        </w:tc>
        <w:tc>
          <w:tcPr>
            <w:tcW w:w="298" w:type="dxa"/>
            <w:tcBorders>
              <w:top w:val="nil"/>
              <w:left w:val="single" w:sz="4" w:space="0" w:color="auto"/>
              <w:bottom w:val="nil"/>
              <w:right w:val="single" w:sz="4" w:space="0" w:color="auto"/>
            </w:tcBorders>
            <w:shd w:val="clear" w:color="FFFFFF" w:fill="002060"/>
            <w:noWrap/>
            <w:vAlign w:val="center"/>
            <w:hideMark/>
          </w:tcPr>
          <w:p w14:paraId="49E019E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54E06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D6CE7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458" w:type="dxa"/>
            <w:tcBorders>
              <w:top w:val="nil"/>
              <w:left w:val="nil"/>
              <w:bottom w:val="single" w:sz="4" w:space="0" w:color="auto"/>
              <w:right w:val="single" w:sz="4" w:space="0" w:color="auto"/>
            </w:tcBorders>
            <w:shd w:val="clear" w:color="auto" w:fill="auto"/>
            <w:noWrap/>
            <w:vAlign w:val="center"/>
            <w:hideMark/>
          </w:tcPr>
          <w:p w14:paraId="25EB8A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300" w:type="dxa"/>
            <w:tcBorders>
              <w:top w:val="nil"/>
              <w:left w:val="nil"/>
              <w:bottom w:val="single" w:sz="4" w:space="0" w:color="auto"/>
              <w:right w:val="single" w:sz="4" w:space="0" w:color="auto"/>
            </w:tcBorders>
            <w:shd w:val="clear" w:color="auto" w:fill="auto"/>
            <w:noWrap/>
            <w:vAlign w:val="center"/>
            <w:hideMark/>
          </w:tcPr>
          <w:p w14:paraId="582C01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380" w:type="dxa"/>
            <w:tcBorders>
              <w:top w:val="nil"/>
              <w:left w:val="nil"/>
              <w:bottom w:val="single" w:sz="4" w:space="0" w:color="auto"/>
              <w:right w:val="single" w:sz="4" w:space="0" w:color="auto"/>
            </w:tcBorders>
            <w:shd w:val="clear" w:color="auto" w:fill="auto"/>
            <w:noWrap/>
            <w:vAlign w:val="center"/>
            <w:hideMark/>
          </w:tcPr>
          <w:p w14:paraId="2B38BE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180" w:type="dxa"/>
            <w:tcBorders>
              <w:top w:val="nil"/>
              <w:left w:val="nil"/>
              <w:bottom w:val="single" w:sz="4" w:space="0" w:color="auto"/>
              <w:right w:val="single" w:sz="4" w:space="0" w:color="auto"/>
            </w:tcBorders>
            <w:shd w:val="clear" w:color="auto" w:fill="auto"/>
            <w:noWrap/>
            <w:vAlign w:val="center"/>
            <w:hideMark/>
          </w:tcPr>
          <w:p w14:paraId="3ADFF5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r>
      <w:tr w:rsidR="005E699F" w:rsidRPr="005E699F" w14:paraId="44823F2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E752EA8" w14:textId="77777777" w:rsidR="005E699F" w:rsidRPr="005E699F" w:rsidRDefault="005E699F" w:rsidP="005E699F">
            <w:pPr>
              <w:jc w:val="right"/>
              <w:rPr>
                <w:rFonts w:ascii="Helv" w:hAnsi="Helv" w:cs="Times New Roman"/>
                <w:sz w:val="20"/>
              </w:rPr>
            </w:pPr>
            <w:r w:rsidRPr="005E699F">
              <w:rPr>
                <w:rFonts w:ascii="Helv" w:hAnsi="Helv" w:cs="Times New Roman"/>
                <w:sz w:val="20"/>
              </w:rPr>
              <w:t>195000</w:t>
            </w:r>
          </w:p>
        </w:tc>
        <w:tc>
          <w:tcPr>
            <w:tcW w:w="298" w:type="dxa"/>
            <w:tcBorders>
              <w:top w:val="nil"/>
              <w:left w:val="single" w:sz="4" w:space="0" w:color="auto"/>
              <w:bottom w:val="nil"/>
              <w:right w:val="single" w:sz="4" w:space="0" w:color="auto"/>
            </w:tcBorders>
            <w:shd w:val="clear" w:color="FFFFFF" w:fill="002060"/>
            <w:noWrap/>
            <w:vAlign w:val="center"/>
            <w:hideMark/>
          </w:tcPr>
          <w:p w14:paraId="308BC78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D71B6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E6C37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458" w:type="dxa"/>
            <w:tcBorders>
              <w:top w:val="nil"/>
              <w:left w:val="nil"/>
              <w:bottom w:val="single" w:sz="4" w:space="0" w:color="auto"/>
              <w:right w:val="single" w:sz="4" w:space="0" w:color="auto"/>
            </w:tcBorders>
            <w:shd w:val="clear" w:color="auto" w:fill="auto"/>
            <w:noWrap/>
            <w:vAlign w:val="center"/>
            <w:hideMark/>
          </w:tcPr>
          <w:p w14:paraId="6897A0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300" w:type="dxa"/>
            <w:tcBorders>
              <w:top w:val="nil"/>
              <w:left w:val="nil"/>
              <w:bottom w:val="single" w:sz="4" w:space="0" w:color="auto"/>
              <w:right w:val="single" w:sz="4" w:space="0" w:color="auto"/>
            </w:tcBorders>
            <w:shd w:val="clear" w:color="auto" w:fill="auto"/>
            <w:noWrap/>
            <w:vAlign w:val="center"/>
            <w:hideMark/>
          </w:tcPr>
          <w:p w14:paraId="1C0190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380" w:type="dxa"/>
            <w:tcBorders>
              <w:top w:val="nil"/>
              <w:left w:val="nil"/>
              <w:bottom w:val="single" w:sz="4" w:space="0" w:color="auto"/>
              <w:right w:val="single" w:sz="4" w:space="0" w:color="auto"/>
            </w:tcBorders>
            <w:shd w:val="clear" w:color="auto" w:fill="auto"/>
            <w:noWrap/>
            <w:vAlign w:val="center"/>
            <w:hideMark/>
          </w:tcPr>
          <w:p w14:paraId="02FF1A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180" w:type="dxa"/>
            <w:tcBorders>
              <w:top w:val="nil"/>
              <w:left w:val="nil"/>
              <w:bottom w:val="single" w:sz="4" w:space="0" w:color="auto"/>
              <w:right w:val="single" w:sz="4" w:space="0" w:color="auto"/>
            </w:tcBorders>
            <w:shd w:val="clear" w:color="auto" w:fill="auto"/>
            <w:noWrap/>
            <w:vAlign w:val="center"/>
            <w:hideMark/>
          </w:tcPr>
          <w:p w14:paraId="0F9790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r>
      <w:tr w:rsidR="005E699F" w:rsidRPr="005E699F" w14:paraId="6063D78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3BD85DF" w14:textId="77777777" w:rsidR="005E699F" w:rsidRPr="005E699F" w:rsidRDefault="005E699F" w:rsidP="005E699F">
            <w:pPr>
              <w:jc w:val="right"/>
              <w:rPr>
                <w:rFonts w:ascii="Helv" w:hAnsi="Helv" w:cs="Times New Roman"/>
                <w:sz w:val="20"/>
              </w:rPr>
            </w:pPr>
            <w:r w:rsidRPr="005E699F">
              <w:rPr>
                <w:rFonts w:ascii="Helv" w:hAnsi="Helv" w:cs="Times New Roman"/>
                <w:sz w:val="20"/>
              </w:rPr>
              <w:t>195600</w:t>
            </w:r>
          </w:p>
        </w:tc>
        <w:tc>
          <w:tcPr>
            <w:tcW w:w="298" w:type="dxa"/>
            <w:tcBorders>
              <w:top w:val="nil"/>
              <w:left w:val="single" w:sz="4" w:space="0" w:color="auto"/>
              <w:bottom w:val="nil"/>
              <w:right w:val="single" w:sz="4" w:space="0" w:color="auto"/>
            </w:tcBorders>
            <w:shd w:val="clear" w:color="FFFFFF" w:fill="002060"/>
            <w:noWrap/>
            <w:vAlign w:val="center"/>
            <w:hideMark/>
          </w:tcPr>
          <w:p w14:paraId="28C5998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F9F77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3B96B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458" w:type="dxa"/>
            <w:tcBorders>
              <w:top w:val="nil"/>
              <w:left w:val="nil"/>
              <w:bottom w:val="single" w:sz="4" w:space="0" w:color="auto"/>
              <w:right w:val="single" w:sz="4" w:space="0" w:color="auto"/>
            </w:tcBorders>
            <w:shd w:val="clear" w:color="auto" w:fill="auto"/>
            <w:noWrap/>
            <w:vAlign w:val="center"/>
            <w:hideMark/>
          </w:tcPr>
          <w:p w14:paraId="5B64D2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300" w:type="dxa"/>
            <w:tcBorders>
              <w:top w:val="nil"/>
              <w:left w:val="nil"/>
              <w:bottom w:val="single" w:sz="4" w:space="0" w:color="auto"/>
              <w:right w:val="single" w:sz="4" w:space="0" w:color="auto"/>
            </w:tcBorders>
            <w:shd w:val="clear" w:color="auto" w:fill="auto"/>
            <w:noWrap/>
            <w:vAlign w:val="center"/>
            <w:hideMark/>
          </w:tcPr>
          <w:p w14:paraId="45F794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380" w:type="dxa"/>
            <w:tcBorders>
              <w:top w:val="nil"/>
              <w:left w:val="nil"/>
              <w:bottom w:val="single" w:sz="4" w:space="0" w:color="auto"/>
              <w:right w:val="single" w:sz="4" w:space="0" w:color="auto"/>
            </w:tcBorders>
            <w:shd w:val="clear" w:color="auto" w:fill="auto"/>
            <w:noWrap/>
            <w:vAlign w:val="center"/>
            <w:hideMark/>
          </w:tcPr>
          <w:p w14:paraId="461296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c>
          <w:tcPr>
            <w:tcW w:w="1180" w:type="dxa"/>
            <w:tcBorders>
              <w:top w:val="nil"/>
              <w:left w:val="nil"/>
              <w:bottom w:val="single" w:sz="4" w:space="0" w:color="auto"/>
              <w:right w:val="single" w:sz="4" w:space="0" w:color="auto"/>
            </w:tcBorders>
            <w:shd w:val="clear" w:color="auto" w:fill="auto"/>
            <w:noWrap/>
            <w:vAlign w:val="center"/>
            <w:hideMark/>
          </w:tcPr>
          <w:p w14:paraId="521A92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r>
      <w:tr w:rsidR="005E699F" w:rsidRPr="005E699F" w14:paraId="01B6268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14FEE9E" w14:textId="77777777" w:rsidR="005E699F" w:rsidRPr="005E699F" w:rsidRDefault="005E699F" w:rsidP="005E699F">
            <w:pPr>
              <w:jc w:val="right"/>
              <w:rPr>
                <w:rFonts w:ascii="Helv" w:hAnsi="Helv" w:cs="Times New Roman"/>
                <w:sz w:val="20"/>
              </w:rPr>
            </w:pPr>
            <w:r w:rsidRPr="005E699F">
              <w:rPr>
                <w:rFonts w:ascii="Helv" w:hAnsi="Helv" w:cs="Times New Roman"/>
                <w:sz w:val="20"/>
              </w:rPr>
              <w:t>196200</w:t>
            </w:r>
          </w:p>
        </w:tc>
        <w:tc>
          <w:tcPr>
            <w:tcW w:w="298" w:type="dxa"/>
            <w:tcBorders>
              <w:top w:val="nil"/>
              <w:left w:val="single" w:sz="4" w:space="0" w:color="auto"/>
              <w:bottom w:val="nil"/>
              <w:right w:val="single" w:sz="4" w:space="0" w:color="auto"/>
            </w:tcBorders>
            <w:shd w:val="clear" w:color="FFFFFF" w:fill="002060"/>
            <w:noWrap/>
            <w:vAlign w:val="center"/>
            <w:hideMark/>
          </w:tcPr>
          <w:p w14:paraId="2282136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32FB8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8CABA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458" w:type="dxa"/>
            <w:tcBorders>
              <w:top w:val="nil"/>
              <w:left w:val="nil"/>
              <w:bottom w:val="single" w:sz="4" w:space="0" w:color="auto"/>
              <w:right w:val="single" w:sz="4" w:space="0" w:color="auto"/>
            </w:tcBorders>
            <w:shd w:val="clear" w:color="auto" w:fill="auto"/>
            <w:noWrap/>
            <w:vAlign w:val="center"/>
            <w:hideMark/>
          </w:tcPr>
          <w:p w14:paraId="6458FB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300" w:type="dxa"/>
            <w:tcBorders>
              <w:top w:val="nil"/>
              <w:left w:val="nil"/>
              <w:bottom w:val="single" w:sz="4" w:space="0" w:color="auto"/>
              <w:right w:val="single" w:sz="4" w:space="0" w:color="auto"/>
            </w:tcBorders>
            <w:shd w:val="clear" w:color="auto" w:fill="auto"/>
            <w:noWrap/>
            <w:vAlign w:val="center"/>
            <w:hideMark/>
          </w:tcPr>
          <w:p w14:paraId="44C2AD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380" w:type="dxa"/>
            <w:tcBorders>
              <w:top w:val="nil"/>
              <w:left w:val="nil"/>
              <w:bottom w:val="single" w:sz="4" w:space="0" w:color="auto"/>
              <w:right w:val="single" w:sz="4" w:space="0" w:color="auto"/>
            </w:tcBorders>
            <w:shd w:val="clear" w:color="auto" w:fill="auto"/>
            <w:noWrap/>
            <w:vAlign w:val="center"/>
            <w:hideMark/>
          </w:tcPr>
          <w:p w14:paraId="7B8D39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180" w:type="dxa"/>
            <w:tcBorders>
              <w:top w:val="nil"/>
              <w:left w:val="nil"/>
              <w:bottom w:val="single" w:sz="4" w:space="0" w:color="auto"/>
              <w:right w:val="single" w:sz="4" w:space="0" w:color="auto"/>
            </w:tcBorders>
            <w:shd w:val="clear" w:color="auto" w:fill="auto"/>
            <w:noWrap/>
            <w:vAlign w:val="center"/>
            <w:hideMark/>
          </w:tcPr>
          <w:p w14:paraId="73F464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145 </w:t>
            </w:r>
          </w:p>
        </w:tc>
      </w:tr>
      <w:tr w:rsidR="005E699F" w:rsidRPr="005E699F" w14:paraId="3F18702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3F166C1" w14:textId="77777777" w:rsidR="005E699F" w:rsidRPr="005E699F" w:rsidRDefault="005E699F" w:rsidP="005E699F">
            <w:pPr>
              <w:jc w:val="right"/>
              <w:rPr>
                <w:rFonts w:ascii="Helv" w:hAnsi="Helv" w:cs="Times New Roman"/>
                <w:sz w:val="20"/>
              </w:rPr>
            </w:pPr>
            <w:r w:rsidRPr="005E699F">
              <w:rPr>
                <w:rFonts w:ascii="Helv" w:hAnsi="Helv" w:cs="Times New Roman"/>
                <w:sz w:val="20"/>
              </w:rPr>
              <w:t>196800</w:t>
            </w:r>
          </w:p>
        </w:tc>
        <w:tc>
          <w:tcPr>
            <w:tcW w:w="298" w:type="dxa"/>
            <w:tcBorders>
              <w:top w:val="nil"/>
              <w:left w:val="single" w:sz="4" w:space="0" w:color="auto"/>
              <w:bottom w:val="nil"/>
              <w:right w:val="single" w:sz="4" w:space="0" w:color="auto"/>
            </w:tcBorders>
            <w:shd w:val="clear" w:color="FFFFFF" w:fill="002060"/>
            <w:noWrap/>
            <w:vAlign w:val="center"/>
            <w:hideMark/>
          </w:tcPr>
          <w:p w14:paraId="1EFFE62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A2DA0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382172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458" w:type="dxa"/>
            <w:tcBorders>
              <w:top w:val="nil"/>
              <w:left w:val="nil"/>
              <w:bottom w:val="single" w:sz="4" w:space="0" w:color="auto"/>
              <w:right w:val="single" w:sz="4" w:space="0" w:color="auto"/>
            </w:tcBorders>
            <w:shd w:val="clear" w:color="auto" w:fill="auto"/>
            <w:noWrap/>
            <w:vAlign w:val="center"/>
            <w:hideMark/>
          </w:tcPr>
          <w:p w14:paraId="50C01D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300" w:type="dxa"/>
            <w:tcBorders>
              <w:top w:val="nil"/>
              <w:left w:val="nil"/>
              <w:bottom w:val="single" w:sz="4" w:space="0" w:color="auto"/>
              <w:right w:val="single" w:sz="4" w:space="0" w:color="auto"/>
            </w:tcBorders>
            <w:shd w:val="clear" w:color="auto" w:fill="auto"/>
            <w:noWrap/>
            <w:vAlign w:val="center"/>
            <w:hideMark/>
          </w:tcPr>
          <w:p w14:paraId="752821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380" w:type="dxa"/>
            <w:tcBorders>
              <w:top w:val="nil"/>
              <w:left w:val="nil"/>
              <w:bottom w:val="single" w:sz="4" w:space="0" w:color="auto"/>
              <w:right w:val="single" w:sz="4" w:space="0" w:color="auto"/>
            </w:tcBorders>
            <w:shd w:val="clear" w:color="auto" w:fill="auto"/>
            <w:noWrap/>
            <w:vAlign w:val="center"/>
            <w:hideMark/>
          </w:tcPr>
          <w:p w14:paraId="1FA626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180" w:type="dxa"/>
            <w:tcBorders>
              <w:top w:val="nil"/>
              <w:left w:val="nil"/>
              <w:bottom w:val="single" w:sz="4" w:space="0" w:color="auto"/>
              <w:right w:val="single" w:sz="4" w:space="0" w:color="auto"/>
            </w:tcBorders>
            <w:shd w:val="clear" w:color="auto" w:fill="auto"/>
            <w:noWrap/>
            <w:vAlign w:val="center"/>
            <w:hideMark/>
          </w:tcPr>
          <w:p w14:paraId="441D9C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r>
      <w:tr w:rsidR="005E699F" w:rsidRPr="005E699F" w14:paraId="366F4AB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7937125" w14:textId="77777777" w:rsidR="005E699F" w:rsidRPr="005E699F" w:rsidRDefault="005E699F" w:rsidP="005E699F">
            <w:pPr>
              <w:jc w:val="right"/>
              <w:rPr>
                <w:rFonts w:ascii="Helv" w:hAnsi="Helv" w:cs="Times New Roman"/>
                <w:sz w:val="20"/>
              </w:rPr>
            </w:pPr>
            <w:r w:rsidRPr="005E699F">
              <w:rPr>
                <w:rFonts w:ascii="Helv" w:hAnsi="Helv" w:cs="Times New Roman"/>
                <w:sz w:val="20"/>
              </w:rPr>
              <w:t>197400</w:t>
            </w:r>
          </w:p>
        </w:tc>
        <w:tc>
          <w:tcPr>
            <w:tcW w:w="298" w:type="dxa"/>
            <w:tcBorders>
              <w:top w:val="nil"/>
              <w:left w:val="single" w:sz="4" w:space="0" w:color="auto"/>
              <w:bottom w:val="nil"/>
              <w:right w:val="single" w:sz="4" w:space="0" w:color="auto"/>
            </w:tcBorders>
            <w:shd w:val="clear" w:color="FFFFFF" w:fill="002060"/>
            <w:noWrap/>
            <w:vAlign w:val="center"/>
            <w:hideMark/>
          </w:tcPr>
          <w:p w14:paraId="5E685E4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4F588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A7CFE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283 </w:t>
            </w:r>
          </w:p>
        </w:tc>
        <w:tc>
          <w:tcPr>
            <w:tcW w:w="1458" w:type="dxa"/>
            <w:tcBorders>
              <w:top w:val="nil"/>
              <w:left w:val="nil"/>
              <w:bottom w:val="single" w:sz="4" w:space="0" w:color="auto"/>
              <w:right w:val="single" w:sz="4" w:space="0" w:color="auto"/>
            </w:tcBorders>
            <w:shd w:val="clear" w:color="auto" w:fill="auto"/>
            <w:noWrap/>
            <w:vAlign w:val="center"/>
            <w:hideMark/>
          </w:tcPr>
          <w:p w14:paraId="684010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300" w:type="dxa"/>
            <w:tcBorders>
              <w:top w:val="nil"/>
              <w:left w:val="nil"/>
              <w:bottom w:val="single" w:sz="4" w:space="0" w:color="auto"/>
              <w:right w:val="single" w:sz="4" w:space="0" w:color="auto"/>
            </w:tcBorders>
            <w:shd w:val="clear" w:color="auto" w:fill="auto"/>
            <w:noWrap/>
            <w:vAlign w:val="center"/>
            <w:hideMark/>
          </w:tcPr>
          <w:p w14:paraId="7CD3F3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380" w:type="dxa"/>
            <w:tcBorders>
              <w:top w:val="nil"/>
              <w:left w:val="nil"/>
              <w:bottom w:val="single" w:sz="4" w:space="0" w:color="auto"/>
              <w:right w:val="single" w:sz="4" w:space="0" w:color="auto"/>
            </w:tcBorders>
            <w:shd w:val="clear" w:color="auto" w:fill="auto"/>
            <w:noWrap/>
            <w:vAlign w:val="center"/>
            <w:hideMark/>
          </w:tcPr>
          <w:p w14:paraId="6A42D9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180" w:type="dxa"/>
            <w:tcBorders>
              <w:top w:val="nil"/>
              <w:left w:val="nil"/>
              <w:bottom w:val="single" w:sz="4" w:space="0" w:color="auto"/>
              <w:right w:val="single" w:sz="4" w:space="0" w:color="auto"/>
            </w:tcBorders>
            <w:shd w:val="clear" w:color="auto" w:fill="auto"/>
            <w:noWrap/>
            <w:vAlign w:val="center"/>
            <w:hideMark/>
          </w:tcPr>
          <w:p w14:paraId="21A448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r>
      <w:tr w:rsidR="005E699F" w:rsidRPr="005E699F" w14:paraId="2720D67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6922193" w14:textId="77777777" w:rsidR="005E699F" w:rsidRPr="005E699F" w:rsidRDefault="005E699F" w:rsidP="005E699F">
            <w:pPr>
              <w:jc w:val="right"/>
              <w:rPr>
                <w:rFonts w:ascii="Helv" w:hAnsi="Helv" w:cs="Times New Roman"/>
                <w:sz w:val="20"/>
              </w:rPr>
            </w:pPr>
            <w:r w:rsidRPr="005E699F">
              <w:rPr>
                <w:rFonts w:ascii="Helv" w:hAnsi="Helv" w:cs="Times New Roman"/>
                <w:sz w:val="20"/>
              </w:rPr>
              <w:t>198000</w:t>
            </w:r>
          </w:p>
        </w:tc>
        <w:tc>
          <w:tcPr>
            <w:tcW w:w="298" w:type="dxa"/>
            <w:tcBorders>
              <w:top w:val="nil"/>
              <w:left w:val="single" w:sz="4" w:space="0" w:color="auto"/>
              <w:bottom w:val="nil"/>
              <w:right w:val="single" w:sz="4" w:space="0" w:color="auto"/>
            </w:tcBorders>
            <w:shd w:val="clear" w:color="FFFFFF" w:fill="002060"/>
            <w:noWrap/>
            <w:vAlign w:val="center"/>
            <w:hideMark/>
          </w:tcPr>
          <w:p w14:paraId="0F1EEF1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0C785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149E2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283 </w:t>
            </w:r>
          </w:p>
        </w:tc>
        <w:tc>
          <w:tcPr>
            <w:tcW w:w="1458" w:type="dxa"/>
            <w:tcBorders>
              <w:top w:val="nil"/>
              <w:left w:val="nil"/>
              <w:bottom w:val="single" w:sz="4" w:space="0" w:color="auto"/>
              <w:right w:val="single" w:sz="4" w:space="0" w:color="auto"/>
            </w:tcBorders>
            <w:shd w:val="clear" w:color="auto" w:fill="auto"/>
            <w:noWrap/>
            <w:vAlign w:val="center"/>
            <w:hideMark/>
          </w:tcPr>
          <w:p w14:paraId="3A9480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c>
          <w:tcPr>
            <w:tcW w:w="1300" w:type="dxa"/>
            <w:tcBorders>
              <w:top w:val="nil"/>
              <w:left w:val="nil"/>
              <w:bottom w:val="single" w:sz="4" w:space="0" w:color="auto"/>
              <w:right w:val="single" w:sz="4" w:space="0" w:color="auto"/>
            </w:tcBorders>
            <w:shd w:val="clear" w:color="auto" w:fill="auto"/>
            <w:noWrap/>
            <w:vAlign w:val="center"/>
            <w:hideMark/>
          </w:tcPr>
          <w:p w14:paraId="6E0FFB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380" w:type="dxa"/>
            <w:tcBorders>
              <w:top w:val="nil"/>
              <w:left w:val="nil"/>
              <w:bottom w:val="single" w:sz="4" w:space="0" w:color="auto"/>
              <w:right w:val="single" w:sz="4" w:space="0" w:color="auto"/>
            </w:tcBorders>
            <w:shd w:val="clear" w:color="auto" w:fill="auto"/>
            <w:noWrap/>
            <w:vAlign w:val="center"/>
            <w:hideMark/>
          </w:tcPr>
          <w:p w14:paraId="762CEA3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c>
          <w:tcPr>
            <w:tcW w:w="1180" w:type="dxa"/>
            <w:tcBorders>
              <w:top w:val="nil"/>
              <w:left w:val="nil"/>
              <w:bottom w:val="single" w:sz="4" w:space="0" w:color="auto"/>
              <w:right w:val="single" w:sz="4" w:space="0" w:color="auto"/>
            </w:tcBorders>
            <w:shd w:val="clear" w:color="auto" w:fill="auto"/>
            <w:noWrap/>
            <w:vAlign w:val="center"/>
            <w:hideMark/>
          </w:tcPr>
          <w:p w14:paraId="342268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r>
      <w:tr w:rsidR="005E699F" w:rsidRPr="005E699F" w14:paraId="677D2AE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1D0892B" w14:textId="77777777" w:rsidR="005E699F" w:rsidRPr="005E699F" w:rsidRDefault="005E699F" w:rsidP="005E699F">
            <w:pPr>
              <w:jc w:val="right"/>
              <w:rPr>
                <w:rFonts w:ascii="Helv" w:hAnsi="Helv" w:cs="Times New Roman"/>
                <w:sz w:val="20"/>
              </w:rPr>
            </w:pPr>
            <w:r w:rsidRPr="005E699F">
              <w:rPr>
                <w:rFonts w:ascii="Helv" w:hAnsi="Helv" w:cs="Times New Roman"/>
                <w:sz w:val="20"/>
              </w:rPr>
              <w:t>198600</w:t>
            </w:r>
          </w:p>
        </w:tc>
        <w:tc>
          <w:tcPr>
            <w:tcW w:w="298" w:type="dxa"/>
            <w:tcBorders>
              <w:top w:val="nil"/>
              <w:left w:val="single" w:sz="4" w:space="0" w:color="auto"/>
              <w:bottom w:val="nil"/>
              <w:right w:val="single" w:sz="4" w:space="0" w:color="auto"/>
            </w:tcBorders>
            <w:shd w:val="clear" w:color="FFFFFF" w:fill="002060"/>
            <w:noWrap/>
            <w:vAlign w:val="center"/>
            <w:hideMark/>
          </w:tcPr>
          <w:p w14:paraId="282B0CB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69397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714E8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284 </w:t>
            </w:r>
          </w:p>
        </w:tc>
        <w:tc>
          <w:tcPr>
            <w:tcW w:w="1458" w:type="dxa"/>
            <w:tcBorders>
              <w:top w:val="nil"/>
              <w:left w:val="nil"/>
              <w:bottom w:val="single" w:sz="4" w:space="0" w:color="auto"/>
              <w:right w:val="single" w:sz="4" w:space="0" w:color="auto"/>
            </w:tcBorders>
            <w:shd w:val="clear" w:color="auto" w:fill="auto"/>
            <w:noWrap/>
            <w:vAlign w:val="center"/>
            <w:hideMark/>
          </w:tcPr>
          <w:p w14:paraId="383B13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c>
          <w:tcPr>
            <w:tcW w:w="1300" w:type="dxa"/>
            <w:tcBorders>
              <w:top w:val="nil"/>
              <w:left w:val="nil"/>
              <w:bottom w:val="single" w:sz="4" w:space="0" w:color="auto"/>
              <w:right w:val="single" w:sz="4" w:space="0" w:color="auto"/>
            </w:tcBorders>
            <w:shd w:val="clear" w:color="auto" w:fill="auto"/>
            <w:noWrap/>
            <w:vAlign w:val="center"/>
            <w:hideMark/>
          </w:tcPr>
          <w:p w14:paraId="4D7228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c>
          <w:tcPr>
            <w:tcW w:w="1380" w:type="dxa"/>
            <w:tcBorders>
              <w:top w:val="nil"/>
              <w:left w:val="nil"/>
              <w:bottom w:val="single" w:sz="4" w:space="0" w:color="auto"/>
              <w:right w:val="single" w:sz="4" w:space="0" w:color="auto"/>
            </w:tcBorders>
            <w:shd w:val="clear" w:color="auto" w:fill="auto"/>
            <w:noWrap/>
            <w:vAlign w:val="center"/>
            <w:hideMark/>
          </w:tcPr>
          <w:p w14:paraId="2F8BC8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180" w:type="dxa"/>
            <w:tcBorders>
              <w:top w:val="nil"/>
              <w:left w:val="nil"/>
              <w:bottom w:val="single" w:sz="4" w:space="0" w:color="auto"/>
              <w:right w:val="single" w:sz="4" w:space="0" w:color="auto"/>
            </w:tcBorders>
            <w:shd w:val="clear" w:color="auto" w:fill="auto"/>
            <w:noWrap/>
            <w:vAlign w:val="center"/>
            <w:hideMark/>
          </w:tcPr>
          <w:p w14:paraId="20A7FC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146 </w:t>
            </w:r>
          </w:p>
        </w:tc>
      </w:tr>
      <w:tr w:rsidR="005E699F" w:rsidRPr="005E699F" w14:paraId="1F36A57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7E4CCBE" w14:textId="77777777" w:rsidR="005E699F" w:rsidRPr="005E699F" w:rsidRDefault="005E699F" w:rsidP="005E699F">
            <w:pPr>
              <w:jc w:val="right"/>
              <w:rPr>
                <w:rFonts w:ascii="Helv" w:hAnsi="Helv" w:cs="Times New Roman"/>
                <w:sz w:val="20"/>
              </w:rPr>
            </w:pPr>
            <w:r w:rsidRPr="005E699F">
              <w:rPr>
                <w:rFonts w:ascii="Helv" w:hAnsi="Helv" w:cs="Times New Roman"/>
                <w:sz w:val="20"/>
              </w:rPr>
              <w:t>199200</w:t>
            </w:r>
          </w:p>
        </w:tc>
        <w:tc>
          <w:tcPr>
            <w:tcW w:w="298" w:type="dxa"/>
            <w:tcBorders>
              <w:top w:val="nil"/>
              <w:left w:val="single" w:sz="4" w:space="0" w:color="auto"/>
              <w:bottom w:val="nil"/>
              <w:right w:val="single" w:sz="4" w:space="0" w:color="auto"/>
            </w:tcBorders>
            <w:shd w:val="clear" w:color="FFFFFF" w:fill="002060"/>
            <w:noWrap/>
            <w:vAlign w:val="center"/>
            <w:hideMark/>
          </w:tcPr>
          <w:p w14:paraId="2F8F7E8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EF5AA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1AB34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285 </w:t>
            </w:r>
          </w:p>
        </w:tc>
        <w:tc>
          <w:tcPr>
            <w:tcW w:w="1458" w:type="dxa"/>
            <w:tcBorders>
              <w:top w:val="nil"/>
              <w:left w:val="nil"/>
              <w:bottom w:val="single" w:sz="4" w:space="0" w:color="auto"/>
              <w:right w:val="single" w:sz="4" w:space="0" w:color="auto"/>
            </w:tcBorders>
            <w:shd w:val="clear" w:color="auto" w:fill="auto"/>
            <w:noWrap/>
            <w:vAlign w:val="center"/>
            <w:hideMark/>
          </w:tcPr>
          <w:p w14:paraId="400B88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300" w:type="dxa"/>
            <w:tcBorders>
              <w:top w:val="nil"/>
              <w:left w:val="nil"/>
              <w:bottom w:val="single" w:sz="4" w:space="0" w:color="auto"/>
              <w:right w:val="single" w:sz="4" w:space="0" w:color="auto"/>
            </w:tcBorders>
            <w:shd w:val="clear" w:color="auto" w:fill="auto"/>
            <w:noWrap/>
            <w:vAlign w:val="center"/>
            <w:hideMark/>
          </w:tcPr>
          <w:p w14:paraId="157890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c>
          <w:tcPr>
            <w:tcW w:w="1380" w:type="dxa"/>
            <w:tcBorders>
              <w:top w:val="nil"/>
              <w:left w:val="nil"/>
              <w:bottom w:val="single" w:sz="4" w:space="0" w:color="auto"/>
              <w:right w:val="single" w:sz="4" w:space="0" w:color="auto"/>
            </w:tcBorders>
            <w:shd w:val="clear" w:color="auto" w:fill="auto"/>
            <w:noWrap/>
            <w:vAlign w:val="center"/>
            <w:hideMark/>
          </w:tcPr>
          <w:p w14:paraId="4D4283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180" w:type="dxa"/>
            <w:tcBorders>
              <w:top w:val="nil"/>
              <w:left w:val="nil"/>
              <w:bottom w:val="single" w:sz="4" w:space="0" w:color="auto"/>
              <w:right w:val="single" w:sz="4" w:space="0" w:color="auto"/>
            </w:tcBorders>
            <w:shd w:val="clear" w:color="auto" w:fill="auto"/>
            <w:noWrap/>
            <w:vAlign w:val="center"/>
            <w:hideMark/>
          </w:tcPr>
          <w:p w14:paraId="0BAA4C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r>
      <w:tr w:rsidR="005E699F" w:rsidRPr="005E699F" w14:paraId="50FD803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E76912A" w14:textId="77777777" w:rsidR="005E699F" w:rsidRPr="005E699F" w:rsidRDefault="005E699F" w:rsidP="005E699F">
            <w:pPr>
              <w:jc w:val="right"/>
              <w:rPr>
                <w:rFonts w:ascii="Helv" w:hAnsi="Helv" w:cs="Times New Roman"/>
                <w:sz w:val="20"/>
              </w:rPr>
            </w:pPr>
            <w:r w:rsidRPr="005E699F">
              <w:rPr>
                <w:rFonts w:ascii="Helv" w:hAnsi="Helv" w:cs="Times New Roman"/>
                <w:sz w:val="20"/>
              </w:rPr>
              <w:t>199800</w:t>
            </w:r>
          </w:p>
        </w:tc>
        <w:tc>
          <w:tcPr>
            <w:tcW w:w="298" w:type="dxa"/>
            <w:tcBorders>
              <w:top w:val="nil"/>
              <w:left w:val="single" w:sz="4" w:space="0" w:color="auto"/>
              <w:bottom w:val="nil"/>
              <w:right w:val="single" w:sz="4" w:space="0" w:color="auto"/>
            </w:tcBorders>
            <w:shd w:val="clear" w:color="FFFFFF" w:fill="002060"/>
            <w:noWrap/>
            <w:vAlign w:val="center"/>
            <w:hideMark/>
          </w:tcPr>
          <w:p w14:paraId="75AB9DF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3D734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1013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285 </w:t>
            </w:r>
          </w:p>
        </w:tc>
        <w:tc>
          <w:tcPr>
            <w:tcW w:w="1458" w:type="dxa"/>
            <w:tcBorders>
              <w:top w:val="nil"/>
              <w:left w:val="nil"/>
              <w:bottom w:val="single" w:sz="4" w:space="0" w:color="auto"/>
              <w:right w:val="single" w:sz="4" w:space="0" w:color="auto"/>
            </w:tcBorders>
            <w:shd w:val="clear" w:color="auto" w:fill="auto"/>
            <w:noWrap/>
            <w:vAlign w:val="center"/>
            <w:hideMark/>
          </w:tcPr>
          <w:p w14:paraId="3DD290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300" w:type="dxa"/>
            <w:tcBorders>
              <w:top w:val="nil"/>
              <w:left w:val="nil"/>
              <w:bottom w:val="single" w:sz="4" w:space="0" w:color="auto"/>
              <w:right w:val="single" w:sz="4" w:space="0" w:color="auto"/>
            </w:tcBorders>
            <w:shd w:val="clear" w:color="auto" w:fill="auto"/>
            <w:noWrap/>
            <w:vAlign w:val="center"/>
            <w:hideMark/>
          </w:tcPr>
          <w:p w14:paraId="52062F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380" w:type="dxa"/>
            <w:tcBorders>
              <w:top w:val="nil"/>
              <w:left w:val="nil"/>
              <w:bottom w:val="single" w:sz="4" w:space="0" w:color="auto"/>
              <w:right w:val="single" w:sz="4" w:space="0" w:color="auto"/>
            </w:tcBorders>
            <w:shd w:val="clear" w:color="auto" w:fill="auto"/>
            <w:noWrap/>
            <w:vAlign w:val="center"/>
            <w:hideMark/>
          </w:tcPr>
          <w:p w14:paraId="5248A2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c>
          <w:tcPr>
            <w:tcW w:w="1180" w:type="dxa"/>
            <w:tcBorders>
              <w:top w:val="nil"/>
              <w:left w:val="nil"/>
              <w:bottom w:val="single" w:sz="4" w:space="0" w:color="auto"/>
              <w:right w:val="single" w:sz="4" w:space="0" w:color="auto"/>
            </w:tcBorders>
            <w:shd w:val="clear" w:color="auto" w:fill="auto"/>
            <w:noWrap/>
            <w:vAlign w:val="center"/>
            <w:hideMark/>
          </w:tcPr>
          <w:p w14:paraId="4795983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r>
      <w:tr w:rsidR="005E699F" w:rsidRPr="005E699F" w14:paraId="2B5EF95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82CE96B" w14:textId="77777777" w:rsidR="005E699F" w:rsidRPr="005E699F" w:rsidRDefault="005E699F" w:rsidP="005E699F">
            <w:pPr>
              <w:jc w:val="right"/>
              <w:rPr>
                <w:rFonts w:ascii="Helv" w:hAnsi="Helv" w:cs="Times New Roman"/>
                <w:sz w:val="20"/>
              </w:rPr>
            </w:pPr>
            <w:r w:rsidRPr="005E699F">
              <w:rPr>
                <w:rFonts w:ascii="Helv" w:hAnsi="Helv" w:cs="Times New Roman"/>
                <w:sz w:val="20"/>
              </w:rPr>
              <w:t>200400</w:t>
            </w:r>
          </w:p>
        </w:tc>
        <w:tc>
          <w:tcPr>
            <w:tcW w:w="298" w:type="dxa"/>
            <w:tcBorders>
              <w:top w:val="nil"/>
              <w:left w:val="single" w:sz="4" w:space="0" w:color="auto"/>
              <w:bottom w:val="nil"/>
              <w:right w:val="single" w:sz="4" w:space="0" w:color="auto"/>
            </w:tcBorders>
            <w:shd w:val="clear" w:color="FFFFFF" w:fill="002060"/>
            <w:noWrap/>
            <w:vAlign w:val="center"/>
            <w:hideMark/>
          </w:tcPr>
          <w:p w14:paraId="5E03782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6243D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75F6F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286 </w:t>
            </w:r>
          </w:p>
        </w:tc>
        <w:tc>
          <w:tcPr>
            <w:tcW w:w="1458" w:type="dxa"/>
            <w:tcBorders>
              <w:top w:val="nil"/>
              <w:left w:val="nil"/>
              <w:bottom w:val="single" w:sz="4" w:space="0" w:color="auto"/>
              <w:right w:val="single" w:sz="4" w:space="0" w:color="auto"/>
            </w:tcBorders>
            <w:shd w:val="clear" w:color="auto" w:fill="auto"/>
            <w:noWrap/>
            <w:vAlign w:val="center"/>
            <w:hideMark/>
          </w:tcPr>
          <w:p w14:paraId="2345E7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300" w:type="dxa"/>
            <w:tcBorders>
              <w:top w:val="nil"/>
              <w:left w:val="nil"/>
              <w:bottom w:val="single" w:sz="4" w:space="0" w:color="auto"/>
              <w:right w:val="single" w:sz="4" w:space="0" w:color="auto"/>
            </w:tcBorders>
            <w:shd w:val="clear" w:color="auto" w:fill="auto"/>
            <w:noWrap/>
            <w:vAlign w:val="center"/>
            <w:hideMark/>
          </w:tcPr>
          <w:p w14:paraId="4BE157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380" w:type="dxa"/>
            <w:tcBorders>
              <w:top w:val="nil"/>
              <w:left w:val="nil"/>
              <w:bottom w:val="single" w:sz="4" w:space="0" w:color="auto"/>
              <w:right w:val="single" w:sz="4" w:space="0" w:color="auto"/>
            </w:tcBorders>
            <w:shd w:val="clear" w:color="auto" w:fill="auto"/>
            <w:noWrap/>
            <w:vAlign w:val="center"/>
            <w:hideMark/>
          </w:tcPr>
          <w:p w14:paraId="1EE7E3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12108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147 </w:t>
            </w:r>
          </w:p>
        </w:tc>
      </w:tr>
      <w:tr w:rsidR="005E699F" w:rsidRPr="005E699F" w14:paraId="18D9E8D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58FF7EF" w14:textId="77777777" w:rsidR="005E699F" w:rsidRPr="005E699F" w:rsidRDefault="005E699F" w:rsidP="005E699F">
            <w:pPr>
              <w:jc w:val="right"/>
              <w:rPr>
                <w:rFonts w:ascii="Helv" w:hAnsi="Helv" w:cs="Times New Roman"/>
                <w:sz w:val="20"/>
              </w:rPr>
            </w:pPr>
            <w:r w:rsidRPr="005E699F">
              <w:rPr>
                <w:rFonts w:ascii="Helv" w:hAnsi="Helv" w:cs="Times New Roman"/>
                <w:sz w:val="20"/>
              </w:rPr>
              <w:t>201000</w:t>
            </w:r>
          </w:p>
        </w:tc>
        <w:tc>
          <w:tcPr>
            <w:tcW w:w="298" w:type="dxa"/>
            <w:tcBorders>
              <w:top w:val="nil"/>
              <w:left w:val="single" w:sz="4" w:space="0" w:color="auto"/>
              <w:bottom w:val="nil"/>
              <w:right w:val="single" w:sz="4" w:space="0" w:color="auto"/>
            </w:tcBorders>
            <w:shd w:val="clear" w:color="FFFFFF" w:fill="002060"/>
            <w:noWrap/>
            <w:vAlign w:val="center"/>
            <w:hideMark/>
          </w:tcPr>
          <w:p w14:paraId="2F2785A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A3F65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D2040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287 </w:t>
            </w:r>
          </w:p>
        </w:tc>
        <w:tc>
          <w:tcPr>
            <w:tcW w:w="1458" w:type="dxa"/>
            <w:tcBorders>
              <w:top w:val="nil"/>
              <w:left w:val="nil"/>
              <w:bottom w:val="single" w:sz="4" w:space="0" w:color="auto"/>
              <w:right w:val="single" w:sz="4" w:space="0" w:color="auto"/>
            </w:tcBorders>
            <w:shd w:val="clear" w:color="auto" w:fill="auto"/>
            <w:noWrap/>
            <w:vAlign w:val="center"/>
            <w:hideMark/>
          </w:tcPr>
          <w:p w14:paraId="2953A2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300" w:type="dxa"/>
            <w:tcBorders>
              <w:top w:val="nil"/>
              <w:left w:val="nil"/>
              <w:bottom w:val="single" w:sz="4" w:space="0" w:color="auto"/>
              <w:right w:val="single" w:sz="4" w:space="0" w:color="auto"/>
            </w:tcBorders>
            <w:shd w:val="clear" w:color="auto" w:fill="auto"/>
            <w:noWrap/>
            <w:vAlign w:val="center"/>
            <w:hideMark/>
          </w:tcPr>
          <w:p w14:paraId="08858F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380" w:type="dxa"/>
            <w:tcBorders>
              <w:top w:val="nil"/>
              <w:left w:val="nil"/>
              <w:bottom w:val="single" w:sz="4" w:space="0" w:color="auto"/>
              <w:right w:val="single" w:sz="4" w:space="0" w:color="auto"/>
            </w:tcBorders>
            <w:shd w:val="clear" w:color="auto" w:fill="auto"/>
            <w:noWrap/>
            <w:vAlign w:val="center"/>
            <w:hideMark/>
          </w:tcPr>
          <w:p w14:paraId="06DD33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F011D9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148 </w:t>
            </w:r>
          </w:p>
        </w:tc>
      </w:tr>
      <w:tr w:rsidR="005E699F" w:rsidRPr="005E699F" w14:paraId="2A5A3E3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AC5C9EE" w14:textId="77777777" w:rsidR="005E699F" w:rsidRPr="005E699F" w:rsidRDefault="005E699F" w:rsidP="005E699F">
            <w:pPr>
              <w:jc w:val="right"/>
              <w:rPr>
                <w:rFonts w:ascii="Helv" w:hAnsi="Helv" w:cs="Times New Roman"/>
                <w:sz w:val="20"/>
              </w:rPr>
            </w:pPr>
            <w:r w:rsidRPr="005E699F">
              <w:rPr>
                <w:rFonts w:ascii="Helv" w:hAnsi="Helv" w:cs="Times New Roman"/>
                <w:sz w:val="20"/>
              </w:rPr>
              <w:t>201600</w:t>
            </w:r>
          </w:p>
        </w:tc>
        <w:tc>
          <w:tcPr>
            <w:tcW w:w="298" w:type="dxa"/>
            <w:tcBorders>
              <w:top w:val="nil"/>
              <w:left w:val="single" w:sz="4" w:space="0" w:color="auto"/>
              <w:bottom w:val="nil"/>
              <w:right w:val="single" w:sz="4" w:space="0" w:color="auto"/>
            </w:tcBorders>
            <w:shd w:val="clear" w:color="FFFFFF" w:fill="002060"/>
            <w:noWrap/>
            <w:vAlign w:val="center"/>
            <w:hideMark/>
          </w:tcPr>
          <w:p w14:paraId="10E0A32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4DFD4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9D5E7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287 </w:t>
            </w:r>
          </w:p>
        </w:tc>
        <w:tc>
          <w:tcPr>
            <w:tcW w:w="1458" w:type="dxa"/>
            <w:tcBorders>
              <w:top w:val="nil"/>
              <w:left w:val="nil"/>
              <w:bottom w:val="single" w:sz="4" w:space="0" w:color="auto"/>
              <w:right w:val="single" w:sz="4" w:space="0" w:color="auto"/>
            </w:tcBorders>
            <w:shd w:val="clear" w:color="auto" w:fill="auto"/>
            <w:noWrap/>
            <w:vAlign w:val="center"/>
            <w:hideMark/>
          </w:tcPr>
          <w:p w14:paraId="4E2328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c>
          <w:tcPr>
            <w:tcW w:w="1300" w:type="dxa"/>
            <w:tcBorders>
              <w:top w:val="nil"/>
              <w:left w:val="nil"/>
              <w:bottom w:val="single" w:sz="4" w:space="0" w:color="auto"/>
              <w:right w:val="single" w:sz="4" w:space="0" w:color="auto"/>
            </w:tcBorders>
            <w:shd w:val="clear" w:color="auto" w:fill="auto"/>
            <w:noWrap/>
            <w:vAlign w:val="center"/>
            <w:hideMark/>
          </w:tcPr>
          <w:p w14:paraId="35C49F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c>
          <w:tcPr>
            <w:tcW w:w="1380" w:type="dxa"/>
            <w:tcBorders>
              <w:top w:val="nil"/>
              <w:left w:val="nil"/>
              <w:bottom w:val="single" w:sz="4" w:space="0" w:color="auto"/>
              <w:right w:val="single" w:sz="4" w:space="0" w:color="auto"/>
            </w:tcBorders>
            <w:shd w:val="clear" w:color="auto" w:fill="auto"/>
            <w:noWrap/>
            <w:vAlign w:val="center"/>
            <w:hideMark/>
          </w:tcPr>
          <w:p w14:paraId="5335C8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180" w:type="dxa"/>
            <w:tcBorders>
              <w:top w:val="nil"/>
              <w:left w:val="nil"/>
              <w:bottom w:val="single" w:sz="4" w:space="0" w:color="auto"/>
              <w:right w:val="single" w:sz="4" w:space="0" w:color="auto"/>
            </w:tcBorders>
            <w:shd w:val="clear" w:color="auto" w:fill="auto"/>
            <w:noWrap/>
            <w:vAlign w:val="center"/>
            <w:hideMark/>
          </w:tcPr>
          <w:p w14:paraId="5146F6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148 </w:t>
            </w:r>
          </w:p>
        </w:tc>
      </w:tr>
      <w:tr w:rsidR="005E699F" w:rsidRPr="005E699F" w14:paraId="688DE18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310C619" w14:textId="77777777" w:rsidR="005E699F" w:rsidRPr="005E699F" w:rsidRDefault="005E699F" w:rsidP="005E699F">
            <w:pPr>
              <w:jc w:val="right"/>
              <w:rPr>
                <w:rFonts w:ascii="Helv" w:hAnsi="Helv" w:cs="Times New Roman"/>
                <w:sz w:val="20"/>
              </w:rPr>
            </w:pPr>
            <w:r w:rsidRPr="005E699F">
              <w:rPr>
                <w:rFonts w:ascii="Helv" w:hAnsi="Helv" w:cs="Times New Roman"/>
                <w:sz w:val="20"/>
              </w:rPr>
              <w:t>202200</w:t>
            </w:r>
          </w:p>
        </w:tc>
        <w:tc>
          <w:tcPr>
            <w:tcW w:w="298" w:type="dxa"/>
            <w:tcBorders>
              <w:top w:val="nil"/>
              <w:left w:val="single" w:sz="4" w:space="0" w:color="auto"/>
              <w:bottom w:val="nil"/>
              <w:right w:val="single" w:sz="4" w:space="0" w:color="auto"/>
            </w:tcBorders>
            <w:shd w:val="clear" w:color="FFFFFF" w:fill="002060"/>
            <w:noWrap/>
            <w:vAlign w:val="center"/>
            <w:hideMark/>
          </w:tcPr>
          <w:p w14:paraId="158CA74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FFAA5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DAD68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288 </w:t>
            </w:r>
          </w:p>
        </w:tc>
        <w:tc>
          <w:tcPr>
            <w:tcW w:w="1458" w:type="dxa"/>
            <w:tcBorders>
              <w:top w:val="nil"/>
              <w:left w:val="nil"/>
              <w:bottom w:val="single" w:sz="4" w:space="0" w:color="auto"/>
              <w:right w:val="single" w:sz="4" w:space="0" w:color="auto"/>
            </w:tcBorders>
            <w:shd w:val="clear" w:color="auto" w:fill="auto"/>
            <w:noWrap/>
            <w:vAlign w:val="center"/>
            <w:hideMark/>
          </w:tcPr>
          <w:p w14:paraId="609F95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c>
          <w:tcPr>
            <w:tcW w:w="1300" w:type="dxa"/>
            <w:tcBorders>
              <w:top w:val="nil"/>
              <w:left w:val="nil"/>
              <w:bottom w:val="single" w:sz="4" w:space="0" w:color="auto"/>
              <w:right w:val="single" w:sz="4" w:space="0" w:color="auto"/>
            </w:tcBorders>
            <w:shd w:val="clear" w:color="auto" w:fill="auto"/>
            <w:noWrap/>
            <w:vAlign w:val="center"/>
            <w:hideMark/>
          </w:tcPr>
          <w:p w14:paraId="6542D8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c>
          <w:tcPr>
            <w:tcW w:w="1380" w:type="dxa"/>
            <w:tcBorders>
              <w:top w:val="nil"/>
              <w:left w:val="nil"/>
              <w:bottom w:val="single" w:sz="4" w:space="0" w:color="auto"/>
              <w:right w:val="single" w:sz="4" w:space="0" w:color="auto"/>
            </w:tcBorders>
            <w:shd w:val="clear" w:color="auto" w:fill="auto"/>
            <w:noWrap/>
            <w:vAlign w:val="center"/>
            <w:hideMark/>
          </w:tcPr>
          <w:p w14:paraId="508315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180" w:type="dxa"/>
            <w:tcBorders>
              <w:top w:val="nil"/>
              <w:left w:val="nil"/>
              <w:bottom w:val="single" w:sz="4" w:space="0" w:color="auto"/>
              <w:right w:val="single" w:sz="4" w:space="0" w:color="auto"/>
            </w:tcBorders>
            <w:shd w:val="clear" w:color="auto" w:fill="auto"/>
            <w:noWrap/>
            <w:vAlign w:val="center"/>
            <w:hideMark/>
          </w:tcPr>
          <w:p w14:paraId="4FCC38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r>
      <w:tr w:rsidR="005E699F" w:rsidRPr="005E699F" w14:paraId="6F4025C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6128783" w14:textId="77777777" w:rsidR="005E699F" w:rsidRPr="005E699F" w:rsidRDefault="005E699F" w:rsidP="005E699F">
            <w:pPr>
              <w:jc w:val="right"/>
              <w:rPr>
                <w:rFonts w:ascii="Helv" w:hAnsi="Helv" w:cs="Times New Roman"/>
                <w:sz w:val="20"/>
              </w:rPr>
            </w:pPr>
            <w:r w:rsidRPr="005E699F">
              <w:rPr>
                <w:rFonts w:ascii="Helv" w:hAnsi="Helv" w:cs="Times New Roman"/>
                <w:sz w:val="20"/>
              </w:rPr>
              <w:t>202800</w:t>
            </w:r>
          </w:p>
        </w:tc>
        <w:tc>
          <w:tcPr>
            <w:tcW w:w="298" w:type="dxa"/>
            <w:tcBorders>
              <w:top w:val="nil"/>
              <w:left w:val="single" w:sz="4" w:space="0" w:color="auto"/>
              <w:bottom w:val="nil"/>
              <w:right w:val="single" w:sz="4" w:space="0" w:color="auto"/>
            </w:tcBorders>
            <w:shd w:val="clear" w:color="FFFFFF" w:fill="002060"/>
            <w:noWrap/>
            <w:vAlign w:val="center"/>
            <w:hideMark/>
          </w:tcPr>
          <w:p w14:paraId="2FE5634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E1ED8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05C50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289 </w:t>
            </w:r>
          </w:p>
        </w:tc>
        <w:tc>
          <w:tcPr>
            <w:tcW w:w="1458" w:type="dxa"/>
            <w:tcBorders>
              <w:top w:val="nil"/>
              <w:left w:val="nil"/>
              <w:bottom w:val="single" w:sz="4" w:space="0" w:color="auto"/>
              <w:right w:val="single" w:sz="4" w:space="0" w:color="auto"/>
            </w:tcBorders>
            <w:shd w:val="clear" w:color="auto" w:fill="auto"/>
            <w:noWrap/>
            <w:vAlign w:val="center"/>
            <w:hideMark/>
          </w:tcPr>
          <w:p w14:paraId="0089DC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c>
          <w:tcPr>
            <w:tcW w:w="1300" w:type="dxa"/>
            <w:tcBorders>
              <w:top w:val="nil"/>
              <w:left w:val="nil"/>
              <w:bottom w:val="single" w:sz="4" w:space="0" w:color="auto"/>
              <w:right w:val="single" w:sz="4" w:space="0" w:color="auto"/>
            </w:tcBorders>
            <w:shd w:val="clear" w:color="auto" w:fill="auto"/>
            <w:noWrap/>
            <w:vAlign w:val="center"/>
            <w:hideMark/>
          </w:tcPr>
          <w:p w14:paraId="43E2C0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c>
          <w:tcPr>
            <w:tcW w:w="1380" w:type="dxa"/>
            <w:tcBorders>
              <w:top w:val="nil"/>
              <w:left w:val="nil"/>
              <w:bottom w:val="single" w:sz="4" w:space="0" w:color="auto"/>
              <w:right w:val="single" w:sz="4" w:space="0" w:color="auto"/>
            </w:tcBorders>
            <w:shd w:val="clear" w:color="auto" w:fill="auto"/>
            <w:noWrap/>
            <w:vAlign w:val="center"/>
            <w:hideMark/>
          </w:tcPr>
          <w:p w14:paraId="6CFD9D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c>
          <w:tcPr>
            <w:tcW w:w="1180" w:type="dxa"/>
            <w:tcBorders>
              <w:top w:val="nil"/>
              <w:left w:val="nil"/>
              <w:bottom w:val="single" w:sz="4" w:space="0" w:color="auto"/>
              <w:right w:val="single" w:sz="4" w:space="0" w:color="auto"/>
            </w:tcBorders>
            <w:shd w:val="clear" w:color="auto" w:fill="auto"/>
            <w:noWrap/>
            <w:vAlign w:val="center"/>
            <w:hideMark/>
          </w:tcPr>
          <w:p w14:paraId="58988C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r>
      <w:tr w:rsidR="005E699F" w:rsidRPr="005E699F" w14:paraId="300AEC7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AF64991" w14:textId="77777777" w:rsidR="005E699F" w:rsidRPr="005E699F" w:rsidRDefault="005E699F" w:rsidP="005E699F">
            <w:pPr>
              <w:jc w:val="right"/>
              <w:rPr>
                <w:rFonts w:ascii="Helv" w:hAnsi="Helv" w:cs="Times New Roman"/>
                <w:sz w:val="20"/>
              </w:rPr>
            </w:pPr>
            <w:r w:rsidRPr="005E699F">
              <w:rPr>
                <w:rFonts w:ascii="Helv" w:hAnsi="Helv" w:cs="Times New Roman"/>
                <w:sz w:val="20"/>
              </w:rPr>
              <w:t>203400</w:t>
            </w:r>
          </w:p>
        </w:tc>
        <w:tc>
          <w:tcPr>
            <w:tcW w:w="298" w:type="dxa"/>
            <w:tcBorders>
              <w:top w:val="nil"/>
              <w:left w:val="single" w:sz="4" w:space="0" w:color="auto"/>
              <w:bottom w:val="nil"/>
              <w:right w:val="single" w:sz="4" w:space="0" w:color="auto"/>
            </w:tcBorders>
            <w:shd w:val="clear" w:color="FFFFFF" w:fill="002060"/>
            <w:noWrap/>
            <w:vAlign w:val="center"/>
            <w:hideMark/>
          </w:tcPr>
          <w:p w14:paraId="2571065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C0CCF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28A25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289 </w:t>
            </w:r>
          </w:p>
        </w:tc>
        <w:tc>
          <w:tcPr>
            <w:tcW w:w="1458" w:type="dxa"/>
            <w:tcBorders>
              <w:top w:val="nil"/>
              <w:left w:val="nil"/>
              <w:bottom w:val="single" w:sz="4" w:space="0" w:color="auto"/>
              <w:right w:val="single" w:sz="4" w:space="0" w:color="auto"/>
            </w:tcBorders>
            <w:shd w:val="clear" w:color="auto" w:fill="auto"/>
            <w:noWrap/>
            <w:vAlign w:val="center"/>
            <w:hideMark/>
          </w:tcPr>
          <w:p w14:paraId="58CDA7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c>
          <w:tcPr>
            <w:tcW w:w="1300" w:type="dxa"/>
            <w:tcBorders>
              <w:top w:val="nil"/>
              <w:left w:val="nil"/>
              <w:bottom w:val="single" w:sz="4" w:space="0" w:color="auto"/>
              <w:right w:val="single" w:sz="4" w:space="0" w:color="auto"/>
            </w:tcBorders>
            <w:shd w:val="clear" w:color="auto" w:fill="auto"/>
            <w:noWrap/>
            <w:vAlign w:val="center"/>
            <w:hideMark/>
          </w:tcPr>
          <w:p w14:paraId="6499C0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c>
          <w:tcPr>
            <w:tcW w:w="1380" w:type="dxa"/>
            <w:tcBorders>
              <w:top w:val="nil"/>
              <w:left w:val="nil"/>
              <w:bottom w:val="single" w:sz="4" w:space="0" w:color="auto"/>
              <w:right w:val="single" w:sz="4" w:space="0" w:color="auto"/>
            </w:tcBorders>
            <w:shd w:val="clear" w:color="auto" w:fill="auto"/>
            <w:noWrap/>
            <w:vAlign w:val="center"/>
            <w:hideMark/>
          </w:tcPr>
          <w:p w14:paraId="798906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c>
          <w:tcPr>
            <w:tcW w:w="1180" w:type="dxa"/>
            <w:tcBorders>
              <w:top w:val="nil"/>
              <w:left w:val="nil"/>
              <w:bottom w:val="single" w:sz="4" w:space="0" w:color="auto"/>
              <w:right w:val="single" w:sz="4" w:space="0" w:color="auto"/>
            </w:tcBorders>
            <w:shd w:val="clear" w:color="auto" w:fill="auto"/>
            <w:noWrap/>
            <w:vAlign w:val="center"/>
            <w:hideMark/>
          </w:tcPr>
          <w:p w14:paraId="18B9EE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149 </w:t>
            </w:r>
          </w:p>
        </w:tc>
      </w:tr>
      <w:tr w:rsidR="005E699F" w:rsidRPr="005E699F" w14:paraId="7C7BC2E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E1D66D8" w14:textId="77777777" w:rsidR="005E699F" w:rsidRPr="005E699F" w:rsidRDefault="005E699F" w:rsidP="005E699F">
            <w:pPr>
              <w:jc w:val="right"/>
              <w:rPr>
                <w:rFonts w:ascii="Helv" w:hAnsi="Helv" w:cs="Times New Roman"/>
                <w:sz w:val="20"/>
              </w:rPr>
            </w:pPr>
            <w:r w:rsidRPr="005E699F">
              <w:rPr>
                <w:rFonts w:ascii="Helv" w:hAnsi="Helv" w:cs="Times New Roman"/>
                <w:sz w:val="20"/>
              </w:rPr>
              <w:t>204000</w:t>
            </w:r>
          </w:p>
        </w:tc>
        <w:tc>
          <w:tcPr>
            <w:tcW w:w="298" w:type="dxa"/>
            <w:tcBorders>
              <w:top w:val="nil"/>
              <w:left w:val="single" w:sz="4" w:space="0" w:color="auto"/>
              <w:bottom w:val="nil"/>
              <w:right w:val="single" w:sz="4" w:space="0" w:color="auto"/>
            </w:tcBorders>
            <w:shd w:val="clear" w:color="FFFFFF" w:fill="002060"/>
            <w:noWrap/>
            <w:vAlign w:val="center"/>
            <w:hideMark/>
          </w:tcPr>
          <w:p w14:paraId="38FF445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3EE59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9F552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290 </w:t>
            </w:r>
          </w:p>
        </w:tc>
        <w:tc>
          <w:tcPr>
            <w:tcW w:w="1458" w:type="dxa"/>
            <w:tcBorders>
              <w:top w:val="nil"/>
              <w:left w:val="nil"/>
              <w:bottom w:val="single" w:sz="4" w:space="0" w:color="auto"/>
              <w:right w:val="single" w:sz="4" w:space="0" w:color="auto"/>
            </w:tcBorders>
            <w:shd w:val="clear" w:color="auto" w:fill="auto"/>
            <w:noWrap/>
            <w:vAlign w:val="center"/>
            <w:hideMark/>
          </w:tcPr>
          <w:p w14:paraId="33742D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c>
          <w:tcPr>
            <w:tcW w:w="1300" w:type="dxa"/>
            <w:tcBorders>
              <w:top w:val="nil"/>
              <w:left w:val="nil"/>
              <w:bottom w:val="single" w:sz="4" w:space="0" w:color="auto"/>
              <w:right w:val="single" w:sz="4" w:space="0" w:color="auto"/>
            </w:tcBorders>
            <w:shd w:val="clear" w:color="auto" w:fill="auto"/>
            <w:noWrap/>
            <w:vAlign w:val="center"/>
            <w:hideMark/>
          </w:tcPr>
          <w:p w14:paraId="0B109E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c>
          <w:tcPr>
            <w:tcW w:w="1380" w:type="dxa"/>
            <w:tcBorders>
              <w:top w:val="nil"/>
              <w:left w:val="nil"/>
              <w:bottom w:val="single" w:sz="4" w:space="0" w:color="auto"/>
              <w:right w:val="single" w:sz="4" w:space="0" w:color="auto"/>
            </w:tcBorders>
            <w:shd w:val="clear" w:color="auto" w:fill="auto"/>
            <w:noWrap/>
            <w:vAlign w:val="center"/>
            <w:hideMark/>
          </w:tcPr>
          <w:p w14:paraId="17A144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c>
          <w:tcPr>
            <w:tcW w:w="1180" w:type="dxa"/>
            <w:tcBorders>
              <w:top w:val="nil"/>
              <w:left w:val="nil"/>
              <w:bottom w:val="single" w:sz="4" w:space="0" w:color="auto"/>
              <w:right w:val="single" w:sz="4" w:space="0" w:color="auto"/>
            </w:tcBorders>
            <w:shd w:val="clear" w:color="auto" w:fill="auto"/>
            <w:noWrap/>
            <w:vAlign w:val="center"/>
            <w:hideMark/>
          </w:tcPr>
          <w:p w14:paraId="20D091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150 </w:t>
            </w:r>
          </w:p>
        </w:tc>
      </w:tr>
      <w:tr w:rsidR="005E699F" w:rsidRPr="005E699F" w14:paraId="4CE6BBE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2F04D5E" w14:textId="77777777" w:rsidR="005E699F" w:rsidRPr="005E699F" w:rsidRDefault="005E699F" w:rsidP="005E699F">
            <w:pPr>
              <w:jc w:val="right"/>
              <w:rPr>
                <w:rFonts w:ascii="Helv" w:hAnsi="Helv" w:cs="Times New Roman"/>
                <w:sz w:val="20"/>
              </w:rPr>
            </w:pPr>
            <w:r w:rsidRPr="005E699F">
              <w:rPr>
                <w:rFonts w:ascii="Helv" w:hAnsi="Helv" w:cs="Times New Roman"/>
                <w:sz w:val="20"/>
              </w:rPr>
              <w:t>204600</w:t>
            </w:r>
          </w:p>
        </w:tc>
        <w:tc>
          <w:tcPr>
            <w:tcW w:w="298" w:type="dxa"/>
            <w:tcBorders>
              <w:top w:val="nil"/>
              <w:left w:val="single" w:sz="4" w:space="0" w:color="auto"/>
              <w:bottom w:val="nil"/>
              <w:right w:val="single" w:sz="4" w:space="0" w:color="auto"/>
            </w:tcBorders>
            <w:shd w:val="clear" w:color="FFFFFF" w:fill="002060"/>
            <w:noWrap/>
            <w:vAlign w:val="center"/>
            <w:hideMark/>
          </w:tcPr>
          <w:p w14:paraId="47D4CCF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9C7F3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6E691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291 </w:t>
            </w:r>
          </w:p>
        </w:tc>
        <w:tc>
          <w:tcPr>
            <w:tcW w:w="1458" w:type="dxa"/>
            <w:tcBorders>
              <w:top w:val="nil"/>
              <w:left w:val="nil"/>
              <w:bottom w:val="single" w:sz="4" w:space="0" w:color="auto"/>
              <w:right w:val="single" w:sz="4" w:space="0" w:color="auto"/>
            </w:tcBorders>
            <w:shd w:val="clear" w:color="auto" w:fill="auto"/>
            <w:noWrap/>
            <w:vAlign w:val="center"/>
            <w:hideMark/>
          </w:tcPr>
          <w:p w14:paraId="266544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c>
          <w:tcPr>
            <w:tcW w:w="1300" w:type="dxa"/>
            <w:tcBorders>
              <w:top w:val="nil"/>
              <w:left w:val="nil"/>
              <w:bottom w:val="single" w:sz="4" w:space="0" w:color="auto"/>
              <w:right w:val="single" w:sz="4" w:space="0" w:color="auto"/>
            </w:tcBorders>
            <w:shd w:val="clear" w:color="auto" w:fill="auto"/>
            <w:noWrap/>
            <w:vAlign w:val="center"/>
            <w:hideMark/>
          </w:tcPr>
          <w:p w14:paraId="1609AC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c>
          <w:tcPr>
            <w:tcW w:w="1380" w:type="dxa"/>
            <w:tcBorders>
              <w:top w:val="nil"/>
              <w:left w:val="nil"/>
              <w:bottom w:val="single" w:sz="4" w:space="0" w:color="auto"/>
              <w:right w:val="single" w:sz="4" w:space="0" w:color="auto"/>
            </w:tcBorders>
            <w:shd w:val="clear" w:color="auto" w:fill="auto"/>
            <w:noWrap/>
            <w:vAlign w:val="center"/>
            <w:hideMark/>
          </w:tcPr>
          <w:p w14:paraId="0C21B4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c>
          <w:tcPr>
            <w:tcW w:w="1180" w:type="dxa"/>
            <w:tcBorders>
              <w:top w:val="nil"/>
              <w:left w:val="nil"/>
              <w:bottom w:val="single" w:sz="4" w:space="0" w:color="auto"/>
              <w:right w:val="single" w:sz="4" w:space="0" w:color="auto"/>
            </w:tcBorders>
            <w:shd w:val="clear" w:color="auto" w:fill="auto"/>
            <w:noWrap/>
            <w:vAlign w:val="center"/>
            <w:hideMark/>
          </w:tcPr>
          <w:p w14:paraId="040B9F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150 </w:t>
            </w:r>
          </w:p>
        </w:tc>
      </w:tr>
      <w:tr w:rsidR="005E699F" w:rsidRPr="005E699F" w14:paraId="01F4EB3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AC40B26" w14:textId="77777777" w:rsidR="005E699F" w:rsidRPr="005E699F" w:rsidRDefault="005E699F" w:rsidP="005E699F">
            <w:pPr>
              <w:jc w:val="right"/>
              <w:rPr>
                <w:rFonts w:ascii="Helv" w:hAnsi="Helv" w:cs="Times New Roman"/>
                <w:sz w:val="20"/>
              </w:rPr>
            </w:pPr>
            <w:r w:rsidRPr="005E699F">
              <w:rPr>
                <w:rFonts w:ascii="Helv" w:hAnsi="Helv" w:cs="Times New Roman"/>
                <w:sz w:val="20"/>
              </w:rPr>
              <w:t>205200</w:t>
            </w:r>
          </w:p>
        </w:tc>
        <w:tc>
          <w:tcPr>
            <w:tcW w:w="298" w:type="dxa"/>
            <w:tcBorders>
              <w:top w:val="nil"/>
              <w:left w:val="single" w:sz="4" w:space="0" w:color="auto"/>
              <w:bottom w:val="nil"/>
              <w:right w:val="single" w:sz="4" w:space="0" w:color="auto"/>
            </w:tcBorders>
            <w:shd w:val="clear" w:color="FFFFFF" w:fill="002060"/>
            <w:noWrap/>
            <w:vAlign w:val="center"/>
            <w:hideMark/>
          </w:tcPr>
          <w:p w14:paraId="5DEC966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852F9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332A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291 </w:t>
            </w:r>
          </w:p>
        </w:tc>
        <w:tc>
          <w:tcPr>
            <w:tcW w:w="1458" w:type="dxa"/>
            <w:tcBorders>
              <w:top w:val="nil"/>
              <w:left w:val="nil"/>
              <w:bottom w:val="single" w:sz="4" w:space="0" w:color="auto"/>
              <w:right w:val="single" w:sz="4" w:space="0" w:color="auto"/>
            </w:tcBorders>
            <w:shd w:val="clear" w:color="auto" w:fill="auto"/>
            <w:noWrap/>
            <w:vAlign w:val="center"/>
            <w:hideMark/>
          </w:tcPr>
          <w:p w14:paraId="7FE908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c>
          <w:tcPr>
            <w:tcW w:w="1300" w:type="dxa"/>
            <w:tcBorders>
              <w:top w:val="nil"/>
              <w:left w:val="nil"/>
              <w:bottom w:val="single" w:sz="4" w:space="0" w:color="auto"/>
              <w:right w:val="single" w:sz="4" w:space="0" w:color="auto"/>
            </w:tcBorders>
            <w:shd w:val="clear" w:color="auto" w:fill="auto"/>
            <w:noWrap/>
            <w:vAlign w:val="center"/>
            <w:hideMark/>
          </w:tcPr>
          <w:p w14:paraId="29FDF7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c>
          <w:tcPr>
            <w:tcW w:w="1380" w:type="dxa"/>
            <w:tcBorders>
              <w:top w:val="nil"/>
              <w:left w:val="nil"/>
              <w:bottom w:val="single" w:sz="4" w:space="0" w:color="auto"/>
              <w:right w:val="single" w:sz="4" w:space="0" w:color="auto"/>
            </w:tcBorders>
            <w:shd w:val="clear" w:color="auto" w:fill="auto"/>
            <w:noWrap/>
            <w:vAlign w:val="center"/>
            <w:hideMark/>
          </w:tcPr>
          <w:p w14:paraId="0F069B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c>
          <w:tcPr>
            <w:tcW w:w="1180" w:type="dxa"/>
            <w:tcBorders>
              <w:top w:val="nil"/>
              <w:left w:val="nil"/>
              <w:bottom w:val="single" w:sz="4" w:space="0" w:color="auto"/>
              <w:right w:val="single" w:sz="4" w:space="0" w:color="auto"/>
            </w:tcBorders>
            <w:shd w:val="clear" w:color="auto" w:fill="auto"/>
            <w:noWrap/>
            <w:vAlign w:val="center"/>
            <w:hideMark/>
          </w:tcPr>
          <w:p w14:paraId="0B7AD2C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150 </w:t>
            </w:r>
          </w:p>
        </w:tc>
      </w:tr>
      <w:tr w:rsidR="005E699F" w:rsidRPr="005E699F" w14:paraId="56E9591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BEF9AE8" w14:textId="77777777" w:rsidR="005E699F" w:rsidRPr="005E699F" w:rsidRDefault="005E699F" w:rsidP="005E699F">
            <w:pPr>
              <w:jc w:val="right"/>
              <w:rPr>
                <w:rFonts w:ascii="Helv" w:hAnsi="Helv" w:cs="Times New Roman"/>
                <w:sz w:val="20"/>
              </w:rPr>
            </w:pPr>
            <w:r w:rsidRPr="005E699F">
              <w:rPr>
                <w:rFonts w:ascii="Helv" w:hAnsi="Helv" w:cs="Times New Roman"/>
                <w:sz w:val="20"/>
              </w:rPr>
              <w:t>205800</w:t>
            </w:r>
          </w:p>
        </w:tc>
        <w:tc>
          <w:tcPr>
            <w:tcW w:w="298" w:type="dxa"/>
            <w:tcBorders>
              <w:top w:val="nil"/>
              <w:left w:val="single" w:sz="4" w:space="0" w:color="auto"/>
              <w:bottom w:val="nil"/>
              <w:right w:val="single" w:sz="4" w:space="0" w:color="auto"/>
            </w:tcBorders>
            <w:shd w:val="clear" w:color="FFFFFF" w:fill="002060"/>
            <w:noWrap/>
            <w:vAlign w:val="center"/>
            <w:hideMark/>
          </w:tcPr>
          <w:p w14:paraId="2216838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4C0F3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5092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292 </w:t>
            </w:r>
          </w:p>
        </w:tc>
        <w:tc>
          <w:tcPr>
            <w:tcW w:w="1458" w:type="dxa"/>
            <w:tcBorders>
              <w:top w:val="nil"/>
              <w:left w:val="nil"/>
              <w:bottom w:val="single" w:sz="4" w:space="0" w:color="auto"/>
              <w:right w:val="single" w:sz="4" w:space="0" w:color="auto"/>
            </w:tcBorders>
            <w:shd w:val="clear" w:color="auto" w:fill="auto"/>
            <w:noWrap/>
            <w:vAlign w:val="center"/>
            <w:hideMark/>
          </w:tcPr>
          <w:p w14:paraId="731F9E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c>
          <w:tcPr>
            <w:tcW w:w="1300" w:type="dxa"/>
            <w:tcBorders>
              <w:top w:val="nil"/>
              <w:left w:val="nil"/>
              <w:bottom w:val="single" w:sz="4" w:space="0" w:color="auto"/>
              <w:right w:val="single" w:sz="4" w:space="0" w:color="auto"/>
            </w:tcBorders>
            <w:shd w:val="clear" w:color="auto" w:fill="auto"/>
            <w:noWrap/>
            <w:vAlign w:val="center"/>
            <w:hideMark/>
          </w:tcPr>
          <w:p w14:paraId="1F1349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c>
          <w:tcPr>
            <w:tcW w:w="1380" w:type="dxa"/>
            <w:tcBorders>
              <w:top w:val="nil"/>
              <w:left w:val="nil"/>
              <w:bottom w:val="single" w:sz="4" w:space="0" w:color="auto"/>
              <w:right w:val="single" w:sz="4" w:space="0" w:color="auto"/>
            </w:tcBorders>
            <w:shd w:val="clear" w:color="auto" w:fill="auto"/>
            <w:noWrap/>
            <w:vAlign w:val="center"/>
            <w:hideMark/>
          </w:tcPr>
          <w:p w14:paraId="41EE83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c>
          <w:tcPr>
            <w:tcW w:w="1180" w:type="dxa"/>
            <w:tcBorders>
              <w:top w:val="nil"/>
              <w:left w:val="nil"/>
              <w:bottom w:val="single" w:sz="4" w:space="0" w:color="auto"/>
              <w:right w:val="single" w:sz="4" w:space="0" w:color="auto"/>
            </w:tcBorders>
            <w:shd w:val="clear" w:color="auto" w:fill="auto"/>
            <w:noWrap/>
            <w:vAlign w:val="center"/>
            <w:hideMark/>
          </w:tcPr>
          <w:p w14:paraId="76452D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r>
      <w:tr w:rsidR="005E699F" w:rsidRPr="005E699F" w14:paraId="04A28BE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10AC1C2" w14:textId="77777777" w:rsidR="005E699F" w:rsidRPr="005E699F" w:rsidRDefault="005E699F" w:rsidP="005E699F">
            <w:pPr>
              <w:jc w:val="right"/>
              <w:rPr>
                <w:rFonts w:ascii="Helv" w:hAnsi="Helv" w:cs="Times New Roman"/>
                <w:sz w:val="20"/>
              </w:rPr>
            </w:pPr>
            <w:r w:rsidRPr="005E699F">
              <w:rPr>
                <w:rFonts w:ascii="Helv" w:hAnsi="Helv" w:cs="Times New Roman"/>
                <w:sz w:val="20"/>
              </w:rPr>
              <w:t>206400</w:t>
            </w:r>
          </w:p>
        </w:tc>
        <w:tc>
          <w:tcPr>
            <w:tcW w:w="298" w:type="dxa"/>
            <w:tcBorders>
              <w:top w:val="nil"/>
              <w:left w:val="single" w:sz="4" w:space="0" w:color="auto"/>
              <w:bottom w:val="nil"/>
              <w:right w:val="single" w:sz="4" w:space="0" w:color="auto"/>
            </w:tcBorders>
            <w:shd w:val="clear" w:color="FFFFFF" w:fill="002060"/>
            <w:noWrap/>
            <w:vAlign w:val="center"/>
            <w:hideMark/>
          </w:tcPr>
          <w:p w14:paraId="24B80E7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41091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A9E34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293 </w:t>
            </w:r>
          </w:p>
        </w:tc>
        <w:tc>
          <w:tcPr>
            <w:tcW w:w="1458" w:type="dxa"/>
            <w:tcBorders>
              <w:top w:val="nil"/>
              <w:left w:val="nil"/>
              <w:bottom w:val="single" w:sz="4" w:space="0" w:color="auto"/>
              <w:right w:val="single" w:sz="4" w:space="0" w:color="auto"/>
            </w:tcBorders>
            <w:shd w:val="clear" w:color="auto" w:fill="auto"/>
            <w:noWrap/>
            <w:vAlign w:val="center"/>
            <w:hideMark/>
          </w:tcPr>
          <w:p w14:paraId="326150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c>
          <w:tcPr>
            <w:tcW w:w="1300" w:type="dxa"/>
            <w:tcBorders>
              <w:top w:val="nil"/>
              <w:left w:val="nil"/>
              <w:bottom w:val="single" w:sz="4" w:space="0" w:color="auto"/>
              <w:right w:val="single" w:sz="4" w:space="0" w:color="auto"/>
            </w:tcBorders>
            <w:shd w:val="clear" w:color="auto" w:fill="auto"/>
            <w:noWrap/>
            <w:vAlign w:val="center"/>
            <w:hideMark/>
          </w:tcPr>
          <w:p w14:paraId="5A4D8D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380" w:type="dxa"/>
            <w:tcBorders>
              <w:top w:val="nil"/>
              <w:left w:val="nil"/>
              <w:bottom w:val="single" w:sz="4" w:space="0" w:color="auto"/>
              <w:right w:val="single" w:sz="4" w:space="0" w:color="auto"/>
            </w:tcBorders>
            <w:shd w:val="clear" w:color="auto" w:fill="auto"/>
            <w:noWrap/>
            <w:vAlign w:val="center"/>
            <w:hideMark/>
          </w:tcPr>
          <w:p w14:paraId="6C3219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c>
          <w:tcPr>
            <w:tcW w:w="1180" w:type="dxa"/>
            <w:tcBorders>
              <w:top w:val="nil"/>
              <w:left w:val="nil"/>
              <w:bottom w:val="single" w:sz="4" w:space="0" w:color="auto"/>
              <w:right w:val="single" w:sz="4" w:space="0" w:color="auto"/>
            </w:tcBorders>
            <w:shd w:val="clear" w:color="auto" w:fill="auto"/>
            <w:noWrap/>
            <w:vAlign w:val="center"/>
            <w:hideMark/>
          </w:tcPr>
          <w:p w14:paraId="590A8B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r>
      <w:tr w:rsidR="005E699F" w:rsidRPr="005E699F" w14:paraId="59B3C2A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ADDA828" w14:textId="77777777" w:rsidR="005E699F" w:rsidRPr="005E699F" w:rsidRDefault="005E699F" w:rsidP="005E699F">
            <w:pPr>
              <w:jc w:val="right"/>
              <w:rPr>
                <w:rFonts w:ascii="Helv" w:hAnsi="Helv" w:cs="Times New Roman"/>
                <w:sz w:val="20"/>
              </w:rPr>
            </w:pPr>
            <w:r w:rsidRPr="005E699F">
              <w:rPr>
                <w:rFonts w:ascii="Helv" w:hAnsi="Helv" w:cs="Times New Roman"/>
                <w:sz w:val="20"/>
              </w:rPr>
              <w:t>207000</w:t>
            </w:r>
          </w:p>
        </w:tc>
        <w:tc>
          <w:tcPr>
            <w:tcW w:w="298" w:type="dxa"/>
            <w:tcBorders>
              <w:top w:val="nil"/>
              <w:left w:val="single" w:sz="4" w:space="0" w:color="auto"/>
              <w:bottom w:val="nil"/>
              <w:right w:val="single" w:sz="4" w:space="0" w:color="auto"/>
            </w:tcBorders>
            <w:shd w:val="clear" w:color="FFFFFF" w:fill="002060"/>
            <w:noWrap/>
            <w:vAlign w:val="center"/>
            <w:hideMark/>
          </w:tcPr>
          <w:p w14:paraId="5488E9C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7E9DF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B7ED8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294 </w:t>
            </w:r>
          </w:p>
        </w:tc>
        <w:tc>
          <w:tcPr>
            <w:tcW w:w="1458" w:type="dxa"/>
            <w:tcBorders>
              <w:top w:val="nil"/>
              <w:left w:val="nil"/>
              <w:bottom w:val="single" w:sz="4" w:space="0" w:color="auto"/>
              <w:right w:val="single" w:sz="4" w:space="0" w:color="auto"/>
            </w:tcBorders>
            <w:shd w:val="clear" w:color="auto" w:fill="auto"/>
            <w:noWrap/>
            <w:vAlign w:val="center"/>
            <w:hideMark/>
          </w:tcPr>
          <w:p w14:paraId="5C46B8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300" w:type="dxa"/>
            <w:tcBorders>
              <w:top w:val="nil"/>
              <w:left w:val="nil"/>
              <w:bottom w:val="single" w:sz="4" w:space="0" w:color="auto"/>
              <w:right w:val="single" w:sz="4" w:space="0" w:color="auto"/>
            </w:tcBorders>
            <w:shd w:val="clear" w:color="auto" w:fill="auto"/>
            <w:noWrap/>
            <w:vAlign w:val="center"/>
            <w:hideMark/>
          </w:tcPr>
          <w:p w14:paraId="203005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380" w:type="dxa"/>
            <w:tcBorders>
              <w:top w:val="nil"/>
              <w:left w:val="nil"/>
              <w:bottom w:val="single" w:sz="4" w:space="0" w:color="auto"/>
              <w:right w:val="single" w:sz="4" w:space="0" w:color="auto"/>
            </w:tcBorders>
            <w:shd w:val="clear" w:color="auto" w:fill="auto"/>
            <w:noWrap/>
            <w:vAlign w:val="center"/>
            <w:hideMark/>
          </w:tcPr>
          <w:p w14:paraId="6D6136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c>
          <w:tcPr>
            <w:tcW w:w="1180" w:type="dxa"/>
            <w:tcBorders>
              <w:top w:val="nil"/>
              <w:left w:val="nil"/>
              <w:bottom w:val="single" w:sz="4" w:space="0" w:color="auto"/>
              <w:right w:val="single" w:sz="4" w:space="0" w:color="auto"/>
            </w:tcBorders>
            <w:shd w:val="clear" w:color="auto" w:fill="auto"/>
            <w:noWrap/>
            <w:vAlign w:val="center"/>
            <w:hideMark/>
          </w:tcPr>
          <w:p w14:paraId="4575F7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151 </w:t>
            </w:r>
          </w:p>
        </w:tc>
      </w:tr>
      <w:tr w:rsidR="005E699F" w:rsidRPr="005E699F" w14:paraId="5EA1663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3FCF9E" w14:textId="77777777" w:rsidR="005E699F" w:rsidRPr="005E699F" w:rsidRDefault="005E699F" w:rsidP="005E699F">
            <w:pPr>
              <w:jc w:val="right"/>
              <w:rPr>
                <w:rFonts w:ascii="Helv" w:hAnsi="Helv" w:cs="Times New Roman"/>
                <w:sz w:val="20"/>
              </w:rPr>
            </w:pPr>
            <w:r w:rsidRPr="005E699F">
              <w:rPr>
                <w:rFonts w:ascii="Helv" w:hAnsi="Helv" w:cs="Times New Roman"/>
                <w:sz w:val="20"/>
              </w:rPr>
              <w:t>207600</w:t>
            </w:r>
          </w:p>
        </w:tc>
        <w:tc>
          <w:tcPr>
            <w:tcW w:w="298" w:type="dxa"/>
            <w:tcBorders>
              <w:top w:val="nil"/>
              <w:left w:val="single" w:sz="4" w:space="0" w:color="auto"/>
              <w:bottom w:val="nil"/>
              <w:right w:val="single" w:sz="4" w:space="0" w:color="auto"/>
            </w:tcBorders>
            <w:shd w:val="clear" w:color="FFFFFF" w:fill="002060"/>
            <w:noWrap/>
            <w:vAlign w:val="center"/>
            <w:hideMark/>
          </w:tcPr>
          <w:p w14:paraId="0B0CD4C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64B1A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A333D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294 </w:t>
            </w:r>
          </w:p>
        </w:tc>
        <w:tc>
          <w:tcPr>
            <w:tcW w:w="1458" w:type="dxa"/>
            <w:tcBorders>
              <w:top w:val="nil"/>
              <w:left w:val="nil"/>
              <w:bottom w:val="single" w:sz="4" w:space="0" w:color="auto"/>
              <w:right w:val="single" w:sz="4" w:space="0" w:color="auto"/>
            </w:tcBorders>
            <w:shd w:val="clear" w:color="auto" w:fill="auto"/>
            <w:noWrap/>
            <w:vAlign w:val="center"/>
            <w:hideMark/>
          </w:tcPr>
          <w:p w14:paraId="6ABA6E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300" w:type="dxa"/>
            <w:tcBorders>
              <w:top w:val="nil"/>
              <w:left w:val="nil"/>
              <w:bottom w:val="single" w:sz="4" w:space="0" w:color="auto"/>
              <w:right w:val="single" w:sz="4" w:space="0" w:color="auto"/>
            </w:tcBorders>
            <w:shd w:val="clear" w:color="auto" w:fill="auto"/>
            <w:noWrap/>
            <w:vAlign w:val="center"/>
            <w:hideMark/>
          </w:tcPr>
          <w:p w14:paraId="0D30B6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380" w:type="dxa"/>
            <w:tcBorders>
              <w:top w:val="nil"/>
              <w:left w:val="nil"/>
              <w:bottom w:val="single" w:sz="4" w:space="0" w:color="auto"/>
              <w:right w:val="single" w:sz="4" w:space="0" w:color="auto"/>
            </w:tcBorders>
            <w:shd w:val="clear" w:color="auto" w:fill="auto"/>
            <w:noWrap/>
            <w:vAlign w:val="center"/>
            <w:hideMark/>
          </w:tcPr>
          <w:p w14:paraId="20C7B0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27C57E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152 </w:t>
            </w:r>
          </w:p>
        </w:tc>
      </w:tr>
      <w:tr w:rsidR="005E699F" w:rsidRPr="005E699F" w14:paraId="34AD9BF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0DA2137" w14:textId="77777777" w:rsidR="005E699F" w:rsidRPr="005E699F" w:rsidRDefault="005E699F" w:rsidP="005E699F">
            <w:pPr>
              <w:jc w:val="right"/>
              <w:rPr>
                <w:rFonts w:ascii="Helv" w:hAnsi="Helv" w:cs="Times New Roman"/>
                <w:sz w:val="20"/>
              </w:rPr>
            </w:pPr>
            <w:r w:rsidRPr="005E699F">
              <w:rPr>
                <w:rFonts w:ascii="Helv" w:hAnsi="Helv" w:cs="Times New Roman"/>
                <w:sz w:val="20"/>
              </w:rPr>
              <w:t>208200</w:t>
            </w:r>
          </w:p>
        </w:tc>
        <w:tc>
          <w:tcPr>
            <w:tcW w:w="298" w:type="dxa"/>
            <w:tcBorders>
              <w:top w:val="nil"/>
              <w:left w:val="single" w:sz="4" w:space="0" w:color="auto"/>
              <w:bottom w:val="nil"/>
              <w:right w:val="single" w:sz="4" w:space="0" w:color="auto"/>
            </w:tcBorders>
            <w:shd w:val="clear" w:color="FFFFFF" w:fill="002060"/>
            <w:noWrap/>
            <w:vAlign w:val="center"/>
            <w:hideMark/>
          </w:tcPr>
          <w:p w14:paraId="7B393CC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DDCA9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54D67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295 </w:t>
            </w:r>
          </w:p>
        </w:tc>
        <w:tc>
          <w:tcPr>
            <w:tcW w:w="1458" w:type="dxa"/>
            <w:tcBorders>
              <w:top w:val="nil"/>
              <w:left w:val="nil"/>
              <w:bottom w:val="single" w:sz="4" w:space="0" w:color="auto"/>
              <w:right w:val="single" w:sz="4" w:space="0" w:color="auto"/>
            </w:tcBorders>
            <w:shd w:val="clear" w:color="auto" w:fill="auto"/>
            <w:noWrap/>
            <w:vAlign w:val="center"/>
            <w:hideMark/>
          </w:tcPr>
          <w:p w14:paraId="358A8F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c>
          <w:tcPr>
            <w:tcW w:w="1300" w:type="dxa"/>
            <w:tcBorders>
              <w:top w:val="nil"/>
              <w:left w:val="nil"/>
              <w:bottom w:val="single" w:sz="4" w:space="0" w:color="auto"/>
              <w:right w:val="single" w:sz="4" w:space="0" w:color="auto"/>
            </w:tcBorders>
            <w:shd w:val="clear" w:color="auto" w:fill="auto"/>
            <w:noWrap/>
            <w:vAlign w:val="center"/>
            <w:hideMark/>
          </w:tcPr>
          <w:p w14:paraId="1FB59D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c>
          <w:tcPr>
            <w:tcW w:w="1380" w:type="dxa"/>
            <w:tcBorders>
              <w:top w:val="nil"/>
              <w:left w:val="nil"/>
              <w:bottom w:val="single" w:sz="4" w:space="0" w:color="auto"/>
              <w:right w:val="single" w:sz="4" w:space="0" w:color="auto"/>
            </w:tcBorders>
            <w:shd w:val="clear" w:color="auto" w:fill="auto"/>
            <w:noWrap/>
            <w:vAlign w:val="center"/>
            <w:hideMark/>
          </w:tcPr>
          <w:p w14:paraId="1575D08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63CC6E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152 </w:t>
            </w:r>
          </w:p>
        </w:tc>
      </w:tr>
      <w:tr w:rsidR="005E699F" w:rsidRPr="005E699F" w14:paraId="0B76831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344EDA2" w14:textId="77777777" w:rsidR="005E699F" w:rsidRPr="005E699F" w:rsidRDefault="005E699F" w:rsidP="005E699F">
            <w:pPr>
              <w:jc w:val="right"/>
              <w:rPr>
                <w:rFonts w:ascii="Helv" w:hAnsi="Helv" w:cs="Times New Roman"/>
                <w:sz w:val="20"/>
              </w:rPr>
            </w:pPr>
            <w:r w:rsidRPr="005E699F">
              <w:rPr>
                <w:rFonts w:ascii="Helv" w:hAnsi="Helv" w:cs="Times New Roman"/>
                <w:sz w:val="20"/>
              </w:rPr>
              <w:t>208800</w:t>
            </w:r>
          </w:p>
        </w:tc>
        <w:tc>
          <w:tcPr>
            <w:tcW w:w="298" w:type="dxa"/>
            <w:tcBorders>
              <w:top w:val="nil"/>
              <w:left w:val="single" w:sz="4" w:space="0" w:color="auto"/>
              <w:bottom w:val="nil"/>
              <w:right w:val="single" w:sz="4" w:space="0" w:color="auto"/>
            </w:tcBorders>
            <w:shd w:val="clear" w:color="FFFFFF" w:fill="002060"/>
            <w:noWrap/>
            <w:vAlign w:val="center"/>
            <w:hideMark/>
          </w:tcPr>
          <w:p w14:paraId="065D1B5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CEEE1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34817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296 </w:t>
            </w:r>
          </w:p>
        </w:tc>
        <w:tc>
          <w:tcPr>
            <w:tcW w:w="1458" w:type="dxa"/>
            <w:tcBorders>
              <w:top w:val="nil"/>
              <w:left w:val="nil"/>
              <w:bottom w:val="single" w:sz="4" w:space="0" w:color="auto"/>
              <w:right w:val="single" w:sz="4" w:space="0" w:color="auto"/>
            </w:tcBorders>
            <w:shd w:val="clear" w:color="auto" w:fill="auto"/>
            <w:noWrap/>
            <w:vAlign w:val="center"/>
            <w:hideMark/>
          </w:tcPr>
          <w:p w14:paraId="6FABDE3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c>
          <w:tcPr>
            <w:tcW w:w="1300" w:type="dxa"/>
            <w:tcBorders>
              <w:top w:val="nil"/>
              <w:left w:val="nil"/>
              <w:bottom w:val="single" w:sz="4" w:space="0" w:color="auto"/>
              <w:right w:val="single" w:sz="4" w:space="0" w:color="auto"/>
            </w:tcBorders>
            <w:shd w:val="clear" w:color="auto" w:fill="auto"/>
            <w:noWrap/>
            <w:vAlign w:val="center"/>
            <w:hideMark/>
          </w:tcPr>
          <w:p w14:paraId="2F7902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c>
          <w:tcPr>
            <w:tcW w:w="1380" w:type="dxa"/>
            <w:tcBorders>
              <w:top w:val="nil"/>
              <w:left w:val="nil"/>
              <w:bottom w:val="single" w:sz="4" w:space="0" w:color="auto"/>
              <w:right w:val="single" w:sz="4" w:space="0" w:color="auto"/>
            </w:tcBorders>
            <w:shd w:val="clear" w:color="auto" w:fill="auto"/>
            <w:noWrap/>
            <w:vAlign w:val="center"/>
            <w:hideMark/>
          </w:tcPr>
          <w:p w14:paraId="504EBD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77C2E9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r>
      <w:tr w:rsidR="005E699F" w:rsidRPr="005E699F" w14:paraId="0DA2521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C90A735" w14:textId="77777777" w:rsidR="005E699F" w:rsidRPr="005E699F" w:rsidRDefault="005E699F" w:rsidP="005E699F">
            <w:pPr>
              <w:jc w:val="right"/>
              <w:rPr>
                <w:rFonts w:ascii="Helv" w:hAnsi="Helv" w:cs="Times New Roman"/>
                <w:sz w:val="20"/>
              </w:rPr>
            </w:pPr>
            <w:r w:rsidRPr="005E699F">
              <w:rPr>
                <w:rFonts w:ascii="Helv" w:hAnsi="Helv" w:cs="Times New Roman"/>
                <w:sz w:val="20"/>
              </w:rPr>
              <w:t>209400</w:t>
            </w:r>
          </w:p>
        </w:tc>
        <w:tc>
          <w:tcPr>
            <w:tcW w:w="298" w:type="dxa"/>
            <w:tcBorders>
              <w:top w:val="nil"/>
              <w:left w:val="single" w:sz="4" w:space="0" w:color="auto"/>
              <w:bottom w:val="nil"/>
              <w:right w:val="single" w:sz="4" w:space="0" w:color="auto"/>
            </w:tcBorders>
            <w:shd w:val="clear" w:color="FFFFFF" w:fill="002060"/>
            <w:noWrap/>
            <w:vAlign w:val="center"/>
            <w:hideMark/>
          </w:tcPr>
          <w:p w14:paraId="346B748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961EB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C854E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296 </w:t>
            </w:r>
          </w:p>
        </w:tc>
        <w:tc>
          <w:tcPr>
            <w:tcW w:w="1458" w:type="dxa"/>
            <w:tcBorders>
              <w:top w:val="nil"/>
              <w:left w:val="nil"/>
              <w:bottom w:val="single" w:sz="4" w:space="0" w:color="auto"/>
              <w:right w:val="single" w:sz="4" w:space="0" w:color="auto"/>
            </w:tcBorders>
            <w:shd w:val="clear" w:color="auto" w:fill="auto"/>
            <w:noWrap/>
            <w:vAlign w:val="center"/>
            <w:hideMark/>
          </w:tcPr>
          <w:p w14:paraId="010EB5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c>
          <w:tcPr>
            <w:tcW w:w="1300" w:type="dxa"/>
            <w:tcBorders>
              <w:top w:val="nil"/>
              <w:left w:val="nil"/>
              <w:bottom w:val="single" w:sz="4" w:space="0" w:color="auto"/>
              <w:right w:val="single" w:sz="4" w:space="0" w:color="auto"/>
            </w:tcBorders>
            <w:shd w:val="clear" w:color="auto" w:fill="auto"/>
            <w:noWrap/>
            <w:vAlign w:val="center"/>
            <w:hideMark/>
          </w:tcPr>
          <w:p w14:paraId="2C61B5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c>
          <w:tcPr>
            <w:tcW w:w="1380" w:type="dxa"/>
            <w:tcBorders>
              <w:top w:val="nil"/>
              <w:left w:val="nil"/>
              <w:bottom w:val="single" w:sz="4" w:space="0" w:color="auto"/>
              <w:right w:val="single" w:sz="4" w:space="0" w:color="auto"/>
            </w:tcBorders>
            <w:shd w:val="clear" w:color="auto" w:fill="auto"/>
            <w:noWrap/>
            <w:vAlign w:val="center"/>
            <w:hideMark/>
          </w:tcPr>
          <w:p w14:paraId="3B7E6C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c>
          <w:tcPr>
            <w:tcW w:w="1180" w:type="dxa"/>
            <w:tcBorders>
              <w:top w:val="nil"/>
              <w:left w:val="nil"/>
              <w:bottom w:val="single" w:sz="4" w:space="0" w:color="auto"/>
              <w:right w:val="single" w:sz="4" w:space="0" w:color="auto"/>
            </w:tcBorders>
            <w:shd w:val="clear" w:color="auto" w:fill="auto"/>
            <w:noWrap/>
            <w:vAlign w:val="center"/>
            <w:hideMark/>
          </w:tcPr>
          <w:p w14:paraId="7C0958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r>
      <w:tr w:rsidR="005E699F" w:rsidRPr="005E699F" w14:paraId="5E32C84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7347E32" w14:textId="77777777" w:rsidR="005E699F" w:rsidRPr="005E699F" w:rsidRDefault="005E699F" w:rsidP="005E699F">
            <w:pPr>
              <w:jc w:val="right"/>
              <w:rPr>
                <w:rFonts w:ascii="Helv" w:hAnsi="Helv" w:cs="Times New Roman"/>
                <w:sz w:val="20"/>
              </w:rPr>
            </w:pPr>
            <w:r w:rsidRPr="005E699F">
              <w:rPr>
                <w:rFonts w:ascii="Helv" w:hAnsi="Helv" w:cs="Times New Roman"/>
                <w:sz w:val="20"/>
              </w:rPr>
              <w:t>210000</w:t>
            </w:r>
          </w:p>
        </w:tc>
        <w:tc>
          <w:tcPr>
            <w:tcW w:w="298" w:type="dxa"/>
            <w:tcBorders>
              <w:top w:val="nil"/>
              <w:left w:val="single" w:sz="4" w:space="0" w:color="auto"/>
              <w:bottom w:val="nil"/>
              <w:right w:val="single" w:sz="4" w:space="0" w:color="auto"/>
            </w:tcBorders>
            <w:shd w:val="clear" w:color="FFFFFF" w:fill="002060"/>
            <w:noWrap/>
            <w:vAlign w:val="center"/>
            <w:hideMark/>
          </w:tcPr>
          <w:p w14:paraId="23DA1A5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13104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08194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297 </w:t>
            </w:r>
          </w:p>
        </w:tc>
        <w:tc>
          <w:tcPr>
            <w:tcW w:w="1458" w:type="dxa"/>
            <w:tcBorders>
              <w:top w:val="nil"/>
              <w:left w:val="nil"/>
              <w:bottom w:val="single" w:sz="4" w:space="0" w:color="auto"/>
              <w:right w:val="single" w:sz="4" w:space="0" w:color="auto"/>
            </w:tcBorders>
            <w:shd w:val="clear" w:color="auto" w:fill="auto"/>
            <w:noWrap/>
            <w:vAlign w:val="center"/>
            <w:hideMark/>
          </w:tcPr>
          <w:p w14:paraId="16183F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c>
          <w:tcPr>
            <w:tcW w:w="1300" w:type="dxa"/>
            <w:tcBorders>
              <w:top w:val="nil"/>
              <w:left w:val="nil"/>
              <w:bottom w:val="single" w:sz="4" w:space="0" w:color="auto"/>
              <w:right w:val="single" w:sz="4" w:space="0" w:color="auto"/>
            </w:tcBorders>
            <w:shd w:val="clear" w:color="auto" w:fill="auto"/>
            <w:noWrap/>
            <w:vAlign w:val="center"/>
            <w:hideMark/>
          </w:tcPr>
          <w:p w14:paraId="3B5006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c>
          <w:tcPr>
            <w:tcW w:w="1380" w:type="dxa"/>
            <w:tcBorders>
              <w:top w:val="nil"/>
              <w:left w:val="nil"/>
              <w:bottom w:val="single" w:sz="4" w:space="0" w:color="auto"/>
              <w:right w:val="single" w:sz="4" w:space="0" w:color="auto"/>
            </w:tcBorders>
            <w:shd w:val="clear" w:color="auto" w:fill="auto"/>
            <w:noWrap/>
            <w:vAlign w:val="center"/>
            <w:hideMark/>
          </w:tcPr>
          <w:p w14:paraId="082575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c>
          <w:tcPr>
            <w:tcW w:w="1180" w:type="dxa"/>
            <w:tcBorders>
              <w:top w:val="nil"/>
              <w:left w:val="nil"/>
              <w:bottom w:val="single" w:sz="4" w:space="0" w:color="auto"/>
              <w:right w:val="single" w:sz="4" w:space="0" w:color="auto"/>
            </w:tcBorders>
            <w:shd w:val="clear" w:color="auto" w:fill="auto"/>
            <w:noWrap/>
            <w:vAlign w:val="center"/>
            <w:hideMark/>
          </w:tcPr>
          <w:p w14:paraId="202248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153 </w:t>
            </w:r>
          </w:p>
        </w:tc>
      </w:tr>
      <w:tr w:rsidR="005E699F" w:rsidRPr="005E699F" w14:paraId="23FB11E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D3A366A" w14:textId="77777777" w:rsidR="005E699F" w:rsidRPr="005E699F" w:rsidRDefault="005E699F" w:rsidP="005E699F">
            <w:pPr>
              <w:jc w:val="right"/>
              <w:rPr>
                <w:rFonts w:ascii="Helv" w:hAnsi="Helv" w:cs="Times New Roman"/>
                <w:sz w:val="20"/>
              </w:rPr>
            </w:pPr>
            <w:r w:rsidRPr="005E699F">
              <w:rPr>
                <w:rFonts w:ascii="Helv" w:hAnsi="Helv" w:cs="Times New Roman"/>
                <w:sz w:val="20"/>
              </w:rPr>
              <w:t>210600</w:t>
            </w:r>
          </w:p>
        </w:tc>
        <w:tc>
          <w:tcPr>
            <w:tcW w:w="298" w:type="dxa"/>
            <w:tcBorders>
              <w:top w:val="nil"/>
              <w:left w:val="single" w:sz="4" w:space="0" w:color="auto"/>
              <w:bottom w:val="nil"/>
              <w:right w:val="single" w:sz="4" w:space="0" w:color="auto"/>
            </w:tcBorders>
            <w:shd w:val="clear" w:color="FFFFFF" w:fill="002060"/>
            <w:noWrap/>
            <w:vAlign w:val="center"/>
            <w:hideMark/>
          </w:tcPr>
          <w:p w14:paraId="1D466C8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1BF5A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502B5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458" w:type="dxa"/>
            <w:tcBorders>
              <w:top w:val="nil"/>
              <w:left w:val="nil"/>
              <w:bottom w:val="single" w:sz="4" w:space="0" w:color="auto"/>
              <w:right w:val="single" w:sz="4" w:space="0" w:color="auto"/>
            </w:tcBorders>
            <w:shd w:val="clear" w:color="auto" w:fill="auto"/>
            <w:noWrap/>
            <w:vAlign w:val="center"/>
            <w:hideMark/>
          </w:tcPr>
          <w:p w14:paraId="23EDA8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c>
          <w:tcPr>
            <w:tcW w:w="1300" w:type="dxa"/>
            <w:tcBorders>
              <w:top w:val="nil"/>
              <w:left w:val="nil"/>
              <w:bottom w:val="single" w:sz="4" w:space="0" w:color="auto"/>
              <w:right w:val="single" w:sz="4" w:space="0" w:color="auto"/>
            </w:tcBorders>
            <w:shd w:val="clear" w:color="auto" w:fill="auto"/>
            <w:noWrap/>
            <w:vAlign w:val="center"/>
            <w:hideMark/>
          </w:tcPr>
          <w:p w14:paraId="6F6A4F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380" w:type="dxa"/>
            <w:tcBorders>
              <w:top w:val="nil"/>
              <w:left w:val="nil"/>
              <w:bottom w:val="single" w:sz="4" w:space="0" w:color="auto"/>
              <w:right w:val="single" w:sz="4" w:space="0" w:color="auto"/>
            </w:tcBorders>
            <w:shd w:val="clear" w:color="auto" w:fill="auto"/>
            <w:noWrap/>
            <w:vAlign w:val="center"/>
            <w:hideMark/>
          </w:tcPr>
          <w:p w14:paraId="5C6677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c>
          <w:tcPr>
            <w:tcW w:w="1180" w:type="dxa"/>
            <w:tcBorders>
              <w:top w:val="nil"/>
              <w:left w:val="nil"/>
              <w:bottom w:val="single" w:sz="4" w:space="0" w:color="auto"/>
              <w:right w:val="single" w:sz="4" w:space="0" w:color="auto"/>
            </w:tcBorders>
            <w:shd w:val="clear" w:color="auto" w:fill="auto"/>
            <w:noWrap/>
            <w:vAlign w:val="center"/>
            <w:hideMark/>
          </w:tcPr>
          <w:p w14:paraId="620990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r>
      <w:tr w:rsidR="005E699F" w:rsidRPr="005E699F" w14:paraId="20228D1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1EA3928" w14:textId="77777777" w:rsidR="005E699F" w:rsidRPr="005E699F" w:rsidRDefault="005E699F" w:rsidP="005E699F">
            <w:pPr>
              <w:jc w:val="right"/>
              <w:rPr>
                <w:rFonts w:ascii="Helv" w:hAnsi="Helv" w:cs="Times New Roman"/>
                <w:sz w:val="20"/>
              </w:rPr>
            </w:pPr>
            <w:r w:rsidRPr="005E699F">
              <w:rPr>
                <w:rFonts w:ascii="Helv" w:hAnsi="Helv" w:cs="Times New Roman"/>
                <w:sz w:val="20"/>
              </w:rPr>
              <w:t>211200</w:t>
            </w:r>
          </w:p>
        </w:tc>
        <w:tc>
          <w:tcPr>
            <w:tcW w:w="298" w:type="dxa"/>
            <w:tcBorders>
              <w:top w:val="nil"/>
              <w:left w:val="single" w:sz="4" w:space="0" w:color="auto"/>
              <w:bottom w:val="nil"/>
              <w:right w:val="single" w:sz="4" w:space="0" w:color="auto"/>
            </w:tcBorders>
            <w:shd w:val="clear" w:color="FFFFFF" w:fill="002060"/>
            <w:noWrap/>
            <w:vAlign w:val="center"/>
            <w:hideMark/>
          </w:tcPr>
          <w:p w14:paraId="419FB1D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67728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453DFF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458" w:type="dxa"/>
            <w:tcBorders>
              <w:top w:val="nil"/>
              <w:left w:val="nil"/>
              <w:bottom w:val="single" w:sz="4" w:space="0" w:color="auto"/>
              <w:right w:val="single" w:sz="4" w:space="0" w:color="auto"/>
            </w:tcBorders>
            <w:shd w:val="clear" w:color="auto" w:fill="auto"/>
            <w:noWrap/>
            <w:vAlign w:val="center"/>
            <w:hideMark/>
          </w:tcPr>
          <w:p w14:paraId="60C39C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c>
          <w:tcPr>
            <w:tcW w:w="1300" w:type="dxa"/>
            <w:tcBorders>
              <w:top w:val="nil"/>
              <w:left w:val="nil"/>
              <w:bottom w:val="single" w:sz="4" w:space="0" w:color="auto"/>
              <w:right w:val="single" w:sz="4" w:space="0" w:color="auto"/>
            </w:tcBorders>
            <w:shd w:val="clear" w:color="auto" w:fill="auto"/>
            <w:noWrap/>
            <w:vAlign w:val="center"/>
            <w:hideMark/>
          </w:tcPr>
          <w:p w14:paraId="4B6A47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380" w:type="dxa"/>
            <w:tcBorders>
              <w:top w:val="nil"/>
              <w:left w:val="nil"/>
              <w:bottom w:val="single" w:sz="4" w:space="0" w:color="auto"/>
              <w:right w:val="single" w:sz="4" w:space="0" w:color="auto"/>
            </w:tcBorders>
            <w:shd w:val="clear" w:color="auto" w:fill="auto"/>
            <w:noWrap/>
            <w:vAlign w:val="center"/>
            <w:hideMark/>
          </w:tcPr>
          <w:p w14:paraId="474090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c>
          <w:tcPr>
            <w:tcW w:w="1180" w:type="dxa"/>
            <w:tcBorders>
              <w:top w:val="nil"/>
              <w:left w:val="nil"/>
              <w:bottom w:val="single" w:sz="4" w:space="0" w:color="auto"/>
              <w:right w:val="single" w:sz="4" w:space="0" w:color="auto"/>
            </w:tcBorders>
            <w:shd w:val="clear" w:color="auto" w:fill="auto"/>
            <w:noWrap/>
            <w:vAlign w:val="center"/>
            <w:hideMark/>
          </w:tcPr>
          <w:p w14:paraId="12E617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r>
      <w:tr w:rsidR="005E699F" w:rsidRPr="005E699F" w14:paraId="5913B0E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88A568F" w14:textId="77777777" w:rsidR="005E699F" w:rsidRPr="005E699F" w:rsidRDefault="005E699F" w:rsidP="005E699F">
            <w:pPr>
              <w:jc w:val="right"/>
              <w:rPr>
                <w:rFonts w:ascii="Helv" w:hAnsi="Helv" w:cs="Times New Roman"/>
                <w:sz w:val="20"/>
              </w:rPr>
            </w:pPr>
            <w:r w:rsidRPr="005E699F">
              <w:rPr>
                <w:rFonts w:ascii="Helv" w:hAnsi="Helv" w:cs="Times New Roman"/>
                <w:sz w:val="20"/>
              </w:rPr>
              <w:t>211800</w:t>
            </w:r>
          </w:p>
        </w:tc>
        <w:tc>
          <w:tcPr>
            <w:tcW w:w="298" w:type="dxa"/>
            <w:tcBorders>
              <w:top w:val="nil"/>
              <w:left w:val="single" w:sz="4" w:space="0" w:color="auto"/>
              <w:bottom w:val="nil"/>
              <w:right w:val="single" w:sz="4" w:space="0" w:color="auto"/>
            </w:tcBorders>
            <w:shd w:val="clear" w:color="FFFFFF" w:fill="002060"/>
            <w:noWrap/>
            <w:vAlign w:val="center"/>
            <w:hideMark/>
          </w:tcPr>
          <w:p w14:paraId="1E278B2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E135E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82682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299 </w:t>
            </w:r>
          </w:p>
        </w:tc>
        <w:tc>
          <w:tcPr>
            <w:tcW w:w="1458" w:type="dxa"/>
            <w:tcBorders>
              <w:top w:val="nil"/>
              <w:left w:val="nil"/>
              <w:bottom w:val="single" w:sz="4" w:space="0" w:color="auto"/>
              <w:right w:val="single" w:sz="4" w:space="0" w:color="auto"/>
            </w:tcBorders>
            <w:shd w:val="clear" w:color="auto" w:fill="auto"/>
            <w:noWrap/>
            <w:vAlign w:val="center"/>
            <w:hideMark/>
          </w:tcPr>
          <w:p w14:paraId="786D37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c>
          <w:tcPr>
            <w:tcW w:w="1300" w:type="dxa"/>
            <w:tcBorders>
              <w:top w:val="nil"/>
              <w:left w:val="nil"/>
              <w:bottom w:val="single" w:sz="4" w:space="0" w:color="auto"/>
              <w:right w:val="single" w:sz="4" w:space="0" w:color="auto"/>
            </w:tcBorders>
            <w:shd w:val="clear" w:color="auto" w:fill="auto"/>
            <w:noWrap/>
            <w:vAlign w:val="center"/>
            <w:hideMark/>
          </w:tcPr>
          <w:p w14:paraId="10EC41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380" w:type="dxa"/>
            <w:tcBorders>
              <w:top w:val="nil"/>
              <w:left w:val="nil"/>
              <w:bottom w:val="single" w:sz="4" w:space="0" w:color="auto"/>
              <w:right w:val="single" w:sz="4" w:space="0" w:color="auto"/>
            </w:tcBorders>
            <w:shd w:val="clear" w:color="auto" w:fill="auto"/>
            <w:noWrap/>
            <w:vAlign w:val="center"/>
            <w:hideMark/>
          </w:tcPr>
          <w:p w14:paraId="528B44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c>
          <w:tcPr>
            <w:tcW w:w="1180" w:type="dxa"/>
            <w:tcBorders>
              <w:top w:val="nil"/>
              <w:left w:val="nil"/>
              <w:bottom w:val="single" w:sz="4" w:space="0" w:color="auto"/>
              <w:right w:val="single" w:sz="4" w:space="0" w:color="auto"/>
            </w:tcBorders>
            <w:shd w:val="clear" w:color="auto" w:fill="auto"/>
            <w:noWrap/>
            <w:vAlign w:val="center"/>
            <w:hideMark/>
          </w:tcPr>
          <w:p w14:paraId="43C0DE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154 </w:t>
            </w:r>
          </w:p>
        </w:tc>
      </w:tr>
      <w:tr w:rsidR="005E699F" w:rsidRPr="005E699F" w14:paraId="2B2B509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3766462" w14:textId="77777777" w:rsidR="005E699F" w:rsidRPr="005E699F" w:rsidRDefault="005E699F" w:rsidP="005E699F">
            <w:pPr>
              <w:jc w:val="right"/>
              <w:rPr>
                <w:rFonts w:ascii="Helv" w:hAnsi="Helv" w:cs="Times New Roman"/>
                <w:sz w:val="20"/>
              </w:rPr>
            </w:pPr>
            <w:r w:rsidRPr="005E699F">
              <w:rPr>
                <w:rFonts w:ascii="Helv" w:hAnsi="Helv" w:cs="Times New Roman"/>
                <w:sz w:val="20"/>
              </w:rPr>
              <w:t>212400</w:t>
            </w:r>
          </w:p>
        </w:tc>
        <w:tc>
          <w:tcPr>
            <w:tcW w:w="298" w:type="dxa"/>
            <w:tcBorders>
              <w:top w:val="nil"/>
              <w:left w:val="single" w:sz="4" w:space="0" w:color="auto"/>
              <w:bottom w:val="nil"/>
              <w:right w:val="single" w:sz="4" w:space="0" w:color="auto"/>
            </w:tcBorders>
            <w:shd w:val="clear" w:color="FFFFFF" w:fill="002060"/>
            <w:noWrap/>
            <w:vAlign w:val="center"/>
            <w:hideMark/>
          </w:tcPr>
          <w:p w14:paraId="4FF5F4F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9C3A1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108B9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300 </w:t>
            </w:r>
          </w:p>
        </w:tc>
        <w:tc>
          <w:tcPr>
            <w:tcW w:w="1458" w:type="dxa"/>
            <w:tcBorders>
              <w:top w:val="nil"/>
              <w:left w:val="nil"/>
              <w:bottom w:val="single" w:sz="4" w:space="0" w:color="auto"/>
              <w:right w:val="single" w:sz="4" w:space="0" w:color="auto"/>
            </w:tcBorders>
            <w:shd w:val="clear" w:color="auto" w:fill="auto"/>
            <w:noWrap/>
            <w:vAlign w:val="center"/>
            <w:hideMark/>
          </w:tcPr>
          <w:p w14:paraId="56B836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c>
          <w:tcPr>
            <w:tcW w:w="1300" w:type="dxa"/>
            <w:tcBorders>
              <w:top w:val="nil"/>
              <w:left w:val="nil"/>
              <w:bottom w:val="single" w:sz="4" w:space="0" w:color="auto"/>
              <w:right w:val="single" w:sz="4" w:space="0" w:color="auto"/>
            </w:tcBorders>
            <w:shd w:val="clear" w:color="auto" w:fill="auto"/>
            <w:noWrap/>
            <w:vAlign w:val="center"/>
            <w:hideMark/>
          </w:tcPr>
          <w:p w14:paraId="740EB8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380" w:type="dxa"/>
            <w:tcBorders>
              <w:top w:val="nil"/>
              <w:left w:val="nil"/>
              <w:bottom w:val="single" w:sz="4" w:space="0" w:color="auto"/>
              <w:right w:val="single" w:sz="4" w:space="0" w:color="auto"/>
            </w:tcBorders>
            <w:shd w:val="clear" w:color="auto" w:fill="auto"/>
            <w:noWrap/>
            <w:vAlign w:val="center"/>
            <w:hideMark/>
          </w:tcPr>
          <w:p w14:paraId="73D503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c>
          <w:tcPr>
            <w:tcW w:w="1180" w:type="dxa"/>
            <w:tcBorders>
              <w:top w:val="nil"/>
              <w:left w:val="nil"/>
              <w:bottom w:val="single" w:sz="4" w:space="0" w:color="auto"/>
              <w:right w:val="single" w:sz="4" w:space="0" w:color="auto"/>
            </w:tcBorders>
            <w:shd w:val="clear" w:color="auto" w:fill="auto"/>
            <w:noWrap/>
            <w:vAlign w:val="center"/>
            <w:hideMark/>
          </w:tcPr>
          <w:p w14:paraId="4DEA28C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r>
      <w:tr w:rsidR="005E699F" w:rsidRPr="005E699F" w14:paraId="0C647DF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7C01CE1" w14:textId="77777777" w:rsidR="005E699F" w:rsidRPr="005E699F" w:rsidRDefault="005E699F" w:rsidP="005E699F">
            <w:pPr>
              <w:jc w:val="right"/>
              <w:rPr>
                <w:rFonts w:ascii="Helv" w:hAnsi="Helv" w:cs="Times New Roman"/>
                <w:sz w:val="20"/>
              </w:rPr>
            </w:pPr>
            <w:r w:rsidRPr="005E699F">
              <w:rPr>
                <w:rFonts w:ascii="Helv" w:hAnsi="Helv" w:cs="Times New Roman"/>
                <w:sz w:val="20"/>
              </w:rPr>
              <w:t>213000</w:t>
            </w:r>
          </w:p>
        </w:tc>
        <w:tc>
          <w:tcPr>
            <w:tcW w:w="298" w:type="dxa"/>
            <w:tcBorders>
              <w:top w:val="nil"/>
              <w:left w:val="single" w:sz="4" w:space="0" w:color="auto"/>
              <w:bottom w:val="nil"/>
              <w:right w:val="single" w:sz="4" w:space="0" w:color="auto"/>
            </w:tcBorders>
            <w:shd w:val="clear" w:color="FFFFFF" w:fill="002060"/>
            <w:noWrap/>
            <w:vAlign w:val="center"/>
            <w:hideMark/>
          </w:tcPr>
          <w:p w14:paraId="6020C40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40CDD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C933C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300 </w:t>
            </w:r>
          </w:p>
        </w:tc>
        <w:tc>
          <w:tcPr>
            <w:tcW w:w="1458" w:type="dxa"/>
            <w:tcBorders>
              <w:top w:val="nil"/>
              <w:left w:val="nil"/>
              <w:bottom w:val="single" w:sz="4" w:space="0" w:color="auto"/>
              <w:right w:val="single" w:sz="4" w:space="0" w:color="auto"/>
            </w:tcBorders>
            <w:shd w:val="clear" w:color="auto" w:fill="auto"/>
            <w:noWrap/>
            <w:vAlign w:val="center"/>
            <w:hideMark/>
          </w:tcPr>
          <w:p w14:paraId="178B80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c>
          <w:tcPr>
            <w:tcW w:w="1300" w:type="dxa"/>
            <w:tcBorders>
              <w:top w:val="nil"/>
              <w:left w:val="nil"/>
              <w:bottom w:val="single" w:sz="4" w:space="0" w:color="auto"/>
              <w:right w:val="single" w:sz="4" w:space="0" w:color="auto"/>
            </w:tcBorders>
            <w:shd w:val="clear" w:color="auto" w:fill="auto"/>
            <w:noWrap/>
            <w:vAlign w:val="center"/>
            <w:hideMark/>
          </w:tcPr>
          <w:p w14:paraId="5DDDFA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380" w:type="dxa"/>
            <w:tcBorders>
              <w:top w:val="nil"/>
              <w:left w:val="nil"/>
              <w:bottom w:val="single" w:sz="4" w:space="0" w:color="auto"/>
              <w:right w:val="single" w:sz="4" w:space="0" w:color="auto"/>
            </w:tcBorders>
            <w:shd w:val="clear" w:color="auto" w:fill="auto"/>
            <w:noWrap/>
            <w:vAlign w:val="center"/>
            <w:hideMark/>
          </w:tcPr>
          <w:p w14:paraId="27D6A0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c>
          <w:tcPr>
            <w:tcW w:w="1180" w:type="dxa"/>
            <w:tcBorders>
              <w:top w:val="nil"/>
              <w:left w:val="nil"/>
              <w:bottom w:val="single" w:sz="4" w:space="0" w:color="auto"/>
              <w:right w:val="single" w:sz="4" w:space="0" w:color="auto"/>
            </w:tcBorders>
            <w:shd w:val="clear" w:color="auto" w:fill="auto"/>
            <w:noWrap/>
            <w:vAlign w:val="center"/>
            <w:hideMark/>
          </w:tcPr>
          <w:p w14:paraId="6FEA58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r>
      <w:tr w:rsidR="005E699F" w:rsidRPr="005E699F" w14:paraId="4D6BD8C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6401145" w14:textId="77777777" w:rsidR="005E699F" w:rsidRPr="005E699F" w:rsidRDefault="005E699F" w:rsidP="005E699F">
            <w:pPr>
              <w:jc w:val="right"/>
              <w:rPr>
                <w:rFonts w:ascii="Helv" w:hAnsi="Helv" w:cs="Times New Roman"/>
                <w:sz w:val="20"/>
              </w:rPr>
            </w:pPr>
            <w:r w:rsidRPr="005E699F">
              <w:rPr>
                <w:rFonts w:ascii="Helv" w:hAnsi="Helv" w:cs="Times New Roman"/>
                <w:sz w:val="20"/>
              </w:rPr>
              <w:t>213600</w:t>
            </w:r>
          </w:p>
        </w:tc>
        <w:tc>
          <w:tcPr>
            <w:tcW w:w="298" w:type="dxa"/>
            <w:tcBorders>
              <w:top w:val="nil"/>
              <w:left w:val="single" w:sz="4" w:space="0" w:color="auto"/>
              <w:bottom w:val="nil"/>
              <w:right w:val="single" w:sz="4" w:space="0" w:color="auto"/>
            </w:tcBorders>
            <w:shd w:val="clear" w:color="FFFFFF" w:fill="002060"/>
            <w:noWrap/>
            <w:vAlign w:val="center"/>
            <w:hideMark/>
          </w:tcPr>
          <w:p w14:paraId="62E3369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1B142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85E67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301 </w:t>
            </w:r>
          </w:p>
        </w:tc>
        <w:tc>
          <w:tcPr>
            <w:tcW w:w="1458" w:type="dxa"/>
            <w:tcBorders>
              <w:top w:val="nil"/>
              <w:left w:val="nil"/>
              <w:bottom w:val="single" w:sz="4" w:space="0" w:color="auto"/>
              <w:right w:val="single" w:sz="4" w:space="0" w:color="auto"/>
            </w:tcBorders>
            <w:shd w:val="clear" w:color="auto" w:fill="auto"/>
            <w:noWrap/>
            <w:vAlign w:val="center"/>
            <w:hideMark/>
          </w:tcPr>
          <w:p w14:paraId="68B2D6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300" w:type="dxa"/>
            <w:tcBorders>
              <w:top w:val="nil"/>
              <w:left w:val="nil"/>
              <w:bottom w:val="single" w:sz="4" w:space="0" w:color="auto"/>
              <w:right w:val="single" w:sz="4" w:space="0" w:color="auto"/>
            </w:tcBorders>
            <w:shd w:val="clear" w:color="auto" w:fill="auto"/>
            <w:noWrap/>
            <w:vAlign w:val="center"/>
            <w:hideMark/>
          </w:tcPr>
          <w:p w14:paraId="2FE2A4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380" w:type="dxa"/>
            <w:tcBorders>
              <w:top w:val="nil"/>
              <w:left w:val="nil"/>
              <w:bottom w:val="single" w:sz="4" w:space="0" w:color="auto"/>
              <w:right w:val="single" w:sz="4" w:space="0" w:color="auto"/>
            </w:tcBorders>
            <w:shd w:val="clear" w:color="auto" w:fill="auto"/>
            <w:noWrap/>
            <w:vAlign w:val="center"/>
            <w:hideMark/>
          </w:tcPr>
          <w:p w14:paraId="24C90E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180" w:type="dxa"/>
            <w:tcBorders>
              <w:top w:val="nil"/>
              <w:left w:val="nil"/>
              <w:bottom w:val="single" w:sz="4" w:space="0" w:color="auto"/>
              <w:right w:val="single" w:sz="4" w:space="0" w:color="auto"/>
            </w:tcBorders>
            <w:shd w:val="clear" w:color="auto" w:fill="auto"/>
            <w:noWrap/>
            <w:vAlign w:val="center"/>
            <w:hideMark/>
          </w:tcPr>
          <w:p w14:paraId="504DA2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155 </w:t>
            </w:r>
          </w:p>
        </w:tc>
      </w:tr>
      <w:tr w:rsidR="005E699F" w:rsidRPr="005E699F" w14:paraId="512F1F8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D694F79" w14:textId="77777777" w:rsidR="005E699F" w:rsidRPr="005E699F" w:rsidRDefault="005E699F" w:rsidP="005E699F">
            <w:pPr>
              <w:jc w:val="right"/>
              <w:rPr>
                <w:rFonts w:ascii="Helv" w:hAnsi="Helv" w:cs="Times New Roman"/>
                <w:sz w:val="20"/>
              </w:rPr>
            </w:pPr>
            <w:r w:rsidRPr="005E699F">
              <w:rPr>
                <w:rFonts w:ascii="Helv" w:hAnsi="Helv" w:cs="Times New Roman"/>
                <w:sz w:val="20"/>
              </w:rPr>
              <w:t>214200</w:t>
            </w:r>
          </w:p>
        </w:tc>
        <w:tc>
          <w:tcPr>
            <w:tcW w:w="298" w:type="dxa"/>
            <w:tcBorders>
              <w:top w:val="nil"/>
              <w:left w:val="single" w:sz="4" w:space="0" w:color="auto"/>
              <w:bottom w:val="nil"/>
              <w:right w:val="single" w:sz="4" w:space="0" w:color="auto"/>
            </w:tcBorders>
            <w:shd w:val="clear" w:color="FFFFFF" w:fill="002060"/>
            <w:noWrap/>
            <w:vAlign w:val="center"/>
            <w:hideMark/>
          </w:tcPr>
          <w:p w14:paraId="0C1A995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37A7E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D5E1A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302 </w:t>
            </w:r>
          </w:p>
        </w:tc>
        <w:tc>
          <w:tcPr>
            <w:tcW w:w="1458" w:type="dxa"/>
            <w:tcBorders>
              <w:top w:val="nil"/>
              <w:left w:val="nil"/>
              <w:bottom w:val="single" w:sz="4" w:space="0" w:color="auto"/>
              <w:right w:val="single" w:sz="4" w:space="0" w:color="auto"/>
            </w:tcBorders>
            <w:shd w:val="clear" w:color="auto" w:fill="auto"/>
            <w:noWrap/>
            <w:vAlign w:val="center"/>
            <w:hideMark/>
          </w:tcPr>
          <w:p w14:paraId="5E246B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300" w:type="dxa"/>
            <w:tcBorders>
              <w:top w:val="nil"/>
              <w:left w:val="nil"/>
              <w:bottom w:val="single" w:sz="4" w:space="0" w:color="auto"/>
              <w:right w:val="single" w:sz="4" w:space="0" w:color="auto"/>
            </w:tcBorders>
            <w:shd w:val="clear" w:color="auto" w:fill="auto"/>
            <w:noWrap/>
            <w:vAlign w:val="center"/>
            <w:hideMark/>
          </w:tcPr>
          <w:p w14:paraId="36435B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380" w:type="dxa"/>
            <w:tcBorders>
              <w:top w:val="nil"/>
              <w:left w:val="nil"/>
              <w:bottom w:val="single" w:sz="4" w:space="0" w:color="auto"/>
              <w:right w:val="single" w:sz="4" w:space="0" w:color="auto"/>
            </w:tcBorders>
            <w:shd w:val="clear" w:color="auto" w:fill="auto"/>
            <w:noWrap/>
            <w:vAlign w:val="center"/>
            <w:hideMark/>
          </w:tcPr>
          <w:p w14:paraId="511D42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180" w:type="dxa"/>
            <w:tcBorders>
              <w:top w:val="nil"/>
              <w:left w:val="nil"/>
              <w:bottom w:val="single" w:sz="4" w:space="0" w:color="auto"/>
              <w:right w:val="single" w:sz="4" w:space="0" w:color="auto"/>
            </w:tcBorders>
            <w:shd w:val="clear" w:color="auto" w:fill="auto"/>
            <w:noWrap/>
            <w:vAlign w:val="center"/>
            <w:hideMark/>
          </w:tcPr>
          <w:p w14:paraId="6A8D7E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r>
      <w:tr w:rsidR="005E699F" w:rsidRPr="005E699F" w14:paraId="0B2DF69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7D85B74" w14:textId="77777777" w:rsidR="005E699F" w:rsidRPr="005E699F" w:rsidRDefault="005E699F" w:rsidP="005E699F">
            <w:pPr>
              <w:jc w:val="right"/>
              <w:rPr>
                <w:rFonts w:ascii="Helv" w:hAnsi="Helv" w:cs="Times New Roman"/>
                <w:sz w:val="20"/>
              </w:rPr>
            </w:pPr>
            <w:r w:rsidRPr="005E699F">
              <w:rPr>
                <w:rFonts w:ascii="Helv" w:hAnsi="Helv" w:cs="Times New Roman"/>
                <w:sz w:val="20"/>
              </w:rPr>
              <w:t>214800</w:t>
            </w:r>
          </w:p>
        </w:tc>
        <w:tc>
          <w:tcPr>
            <w:tcW w:w="298" w:type="dxa"/>
            <w:tcBorders>
              <w:top w:val="nil"/>
              <w:left w:val="single" w:sz="4" w:space="0" w:color="auto"/>
              <w:bottom w:val="nil"/>
              <w:right w:val="single" w:sz="4" w:space="0" w:color="auto"/>
            </w:tcBorders>
            <w:shd w:val="clear" w:color="FFFFFF" w:fill="002060"/>
            <w:noWrap/>
            <w:vAlign w:val="center"/>
            <w:hideMark/>
          </w:tcPr>
          <w:p w14:paraId="62391E7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452DD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A0F07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302 </w:t>
            </w:r>
          </w:p>
        </w:tc>
        <w:tc>
          <w:tcPr>
            <w:tcW w:w="1458" w:type="dxa"/>
            <w:tcBorders>
              <w:top w:val="nil"/>
              <w:left w:val="nil"/>
              <w:bottom w:val="single" w:sz="4" w:space="0" w:color="auto"/>
              <w:right w:val="single" w:sz="4" w:space="0" w:color="auto"/>
            </w:tcBorders>
            <w:shd w:val="clear" w:color="auto" w:fill="auto"/>
            <w:noWrap/>
            <w:vAlign w:val="center"/>
            <w:hideMark/>
          </w:tcPr>
          <w:p w14:paraId="6DAEB2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300" w:type="dxa"/>
            <w:tcBorders>
              <w:top w:val="nil"/>
              <w:left w:val="nil"/>
              <w:bottom w:val="single" w:sz="4" w:space="0" w:color="auto"/>
              <w:right w:val="single" w:sz="4" w:space="0" w:color="auto"/>
            </w:tcBorders>
            <w:shd w:val="clear" w:color="auto" w:fill="auto"/>
            <w:noWrap/>
            <w:vAlign w:val="center"/>
            <w:hideMark/>
          </w:tcPr>
          <w:p w14:paraId="61F1C9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380" w:type="dxa"/>
            <w:tcBorders>
              <w:top w:val="nil"/>
              <w:left w:val="nil"/>
              <w:bottom w:val="single" w:sz="4" w:space="0" w:color="auto"/>
              <w:right w:val="single" w:sz="4" w:space="0" w:color="auto"/>
            </w:tcBorders>
            <w:shd w:val="clear" w:color="auto" w:fill="auto"/>
            <w:noWrap/>
            <w:vAlign w:val="center"/>
            <w:hideMark/>
          </w:tcPr>
          <w:p w14:paraId="13C975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c>
          <w:tcPr>
            <w:tcW w:w="1180" w:type="dxa"/>
            <w:tcBorders>
              <w:top w:val="nil"/>
              <w:left w:val="nil"/>
              <w:bottom w:val="single" w:sz="4" w:space="0" w:color="auto"/>
              <w:right w:val="single" w:sz="4" w:space="0" w:color="auto"/>
            </w:tcBorders>
            <w:shd w:val="clear" w:color="auto" w:fill="auto"/>
            <w:noWrap/>
            <w:vAlign w:val="center"/>
            <w:hideMark/>
          </w:tcPr>
          <w:p w14:paraId="329B4E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156 </w:t>
            </w:r>
          </w:p>
        </w:tc>
      </w:tr>
      <w:tr w:rsidR="005E699F" w:rsidRPr="005E699F" w14:paraId="38A1C39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D58D092" w14:textId="77777777" w:rsidR="005E699F" w:rsidRPr="005E699F" w:rsidRDefault="005E699F" w:rsidP="005E699F">
            <w:pPr>
              <w:jc w:val="right"/>
              <w:rPr>
                <w:rFonts w:ascii="Helv" w:hAnsi="Helv" w:cs="Times New Roman"/>
                <w:sz w:val="20"/>
              </w:rPr>
            </w:pPr>
            <w:r w:rsidRPr="005E699F">
              <w:rPr>
                <w:rFonts w:ascii="Helv" w:hAnsi="Helv" w:cs="Times New Roman"/>
                <w:sz w:val="20"/>
              </w:rPr>
              <w:t>215400</w:t>
            </w:r>
          </w:p>
        </w:tc>
        <w:tc>
          <w:tcPr>
            <w:tcW w:w="298" w:type="dxa"/>
            <w:tcBorders>
              <w:top w:val="nil"/>
              <w:left w:val="single" w:sz="4" w:space="0" w:color="auto"/>
              <w:bottom w:val="nil"/>
              <w:right w:val="single" w:sz="4" w:space="0" w:color="auto"/>
            </w:tcBorders>
            <w:shd w:val="clear" w:color="FFFFFF" w:fill="002060"/>
            <w:noWrap/>
            <w:vAlign w:val="center"/>
            <w:hideMark/>
          </w:tcPr>
          <w:p w14:paraId="53465E3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D990A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3260C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303 </w:t>
            </w:r>
          </w:p>
        </w:tc>
        <w:tc>
          <w:tcPr>
            <w:tcW w:w="1458" w:type="dxa"/>
            <w:tcBorders>
              <w:top w:val="nil"/>
              <w:left w:val="nil"/>
              <w:bottom w:val="single" w:sz="4" w:space="0" w:color="auto"/>
              <w:right w:val="single" w:sz="4" w:space="0" w:color="auto"/>
            </w:tcBorders>
            <w:shd w:val="clear" w:color="auto" w:fill="auto"/>
            <w:noWrap/>
            <w:vAlign w:val="center"/>
            <w:hideMark/>
          </w:tcPr>
          <w:p w14:paraId="65AEB8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300" w:type="dxa"/>
            <w:tcBorders>
              <w:top w:val="nil"/>
              <w:left w:val="nil"/>
              <w:bottom w:val="single" w:sz="4" w:space="0" w:color="auto"/>
              <w:right w:val="single" w:sz="4" w:space="0" w:color="auto"/>
            </w:tcBorders>
            <w:shd w:val="clear" w:color="auto" w:fill="auto"/>
            <w:noWrap/>
            <w:vAlign w:val="center"/>
            <w:hideMark/>
          </w:tcPr>
          <w:p w14:paraId="7ADD54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380" w:type="dxa"/>
            <w:tcBorders>
              <w:top w:val="nil"/>
              <w:left w:val="nil"/>
              <w:bottom w:val="single" w:sz="4" w:space="0" w:color="auto"/>
              <w:right w:val="single" w:sz="4" w:space="0" w:color="auto"/>
            </w:tcBorders>
            <w:shd w:val="clear" w:color="auto" w:fill="auto"/>
            <w:noWrap/>
            <w:vAlign w:val="center"/>
            <w:hideMark/>
          </w:tcPr>
          <w:p w14:paraId="180ADF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c>
          <w:tcPr>
            <w:tcW w:w="1180" w:type="dxa"/>
            <w:tcBorders>
              <w:top w:val="nil"/>
              <w:left w:val="nil"/>
              <w:bottom w:val="single" w:sz="4" w:space="0" w:color="auto"/>
              <w:right w:val="single" w:sz="4" w:space="0" w:color="auto"/>
            </w:tcBorders>
            <w:shd w:val="clear" w:color="auto" w:fill="auto"/>
            <w:noWrap/>
            <w:vAlign w:val="center"/>
            <w:hideMark/>
          </w:tcPr>
          <w:p w14:paraId="742E8B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r>
      <w:tr w:rsidR="005E699F" w:rsidRPr="005E699F" w14:paraId="73968FA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0DA2717" w14:textId="77777777" w:rsidR="005E699F" w:rsidRPr="005E699F" w:rsidRDefault="005E699F" w:rsidP="005E699F">
            <w:pPr>
              <w:jc w:val="right"/>
              <w:rPr>
                <w:rFonts w:ascii="Helv" w:hAnsi="Helv" w:cs="Times New Roman"/>
                <w:sz w:val="20"/>
              </w:rPr>
            </w:pPr>
            <w:r w:rsidRPr="005E699F">
              <w:rPr>
                <w:rFonts w:ascii="Helv" w:hAnsi="Helv" w:cs="Times New Roman"/>
                <w:sz w:val="20"/>
              </w:rPr>
              <w:t>216000</w:t>
            </w:r>
          </w:p>
        </w:tc>
        <w:tc>
          <w:tcPr>
            <w:tcW w:w="298" w:type="dxa"/>
            <w:tcBorders>
              <w:top w:val="nil"/>
              <w:left w:val="single" w:sz="4" w:space="0" w:color="auto"/>
              <w:bottom w:val="nil"/>
              <w:right w:val="single" w:sz="4" w:space="0" w:color="auto"/>
            </w:tcBorders>
            <w:shd w:val="clear" w:color="FFFFFF" w:fill="002060"/>
            <w:noWrap/>
            <w:vAlign w:val="center"/>
            <w:hideMark/>
          </w:tcPr>
          <w:p w14:paraId="3C1A7B0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EEE24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F125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304 </w:t>
            </w:r>
          </w:p>
        </w:tc>
        <w:tc>
          <w:tcPr>
            <w:tcW w:w="1458" w:type="dxa"/>
            <w:tcBorders>
              <w:top w:val="nil"/>
              <w:left w:val="nil"/>
              <w:bottom w:val="single" w:sz="4" w:space="0" w:color="auto"/>
              <w:right w:val="single" w:sz="4" w:space="0" w:color="auto"/>
            </w:tcBorders>
            <w:shd w:val="clear" w:color="auto" w:fill="auto"/>
            <w:noWrap/>
            <w:vAlign w:val="center"/>
            <w:hideMark/>
          </w:tcPr>
          <w:p w14:paraId="6E3A99E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c>
          <w:tcPr>
            <w:tcW w:w="1300" w:type="dxa"/>
            <w:tcBorders>
              <w:top w:val="nil"/>
              <w:left w:val="nil"/>
              <w:bottom w:val="single" w:sz="4" w:space="0" w:color="auto"/>
              <w:right w:val="single" w:sz="4" w:space="0" w:color="auto"/>
            </w:tcBorders>
            <w:shd w:val="clear" w:color="auto" w:fill="auto"/>
            <w:noWrap/>
            <w:vAlign w:val="center"/>
            <w:hideMark/>
          </w:tcPr>
          <w:p w14:paraId="592FA4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380" w:type="dxa"/>
            <w:tcBorders>
              <w:top w:val="nil"/>
              <w:left w:val="nil"/>
              <w:bottom w:val="single" w:sz="4" w:space="0" w:color="auto"/>
              <w:right w:val="single" w:sz="4" w:space="0" w:color="auto"/>
            </w:tcBorders>
            <w:shd w:val="clear" w:color="auto" w:fill="auto"/>
            <w:noWrap/>
            <w:vAlign w:val="center"/>
            <w:hideMark/>
          </w:tcPr>
          <w:p w14:paraId="13C33A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c>
          <w:tcPr>
            <w:tcW w:w="1180" w:type="dxa"/>
            <w:tcBorders>
              <w:top w:val="nil"/>
              <w:left w:val="nil"/>
              <w:bottom w:val="single" w:sz="4" w:space="0" w:color="auto"/>
              <w:right w:val="single" w:sz="4" w:space="0" w:color="auto"/>
            </w:tcBorders>
            <w:shd w:val="clear" w:color="auto" w:fill="auto"/>
            <w:noWrap/>
            <w:vAlign w:val="center"/>
            <w:hideMark/>
          </w:tcPr>
          <w:p w14:paraId="43A6DD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r>
      <w:tr w:rsidR="005E699F" w:rsidRPr="005E699F" w14:paraId="06E37AE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212DA21" w14:textId="77777777" w:rsidR="005E699F" w:rsidRPr="005E699F" w:rsidRDefault="005E699F" w:rsidP="005E699F">
            <w:pPr>
              <w:jc w:val="right"/>
              <w:rPr>
                <w:rFonts w:ascii="Helv" w:hAnsi="Helv" w:cs="Times New Roman"/>
                <w:sz w:val="20"/>
              </w:rPr>
            </w:pPr>
            <w:r w:rsidRPr="005E699F">
              <w:rPr>
                <w:rFonts w:ascii="Helv" w:hAnsi="Helv" w:cs="Times New Roman"/>
                <w:sz w:val="20"/>
              </w:rPr>
              <w:t>216600</w:t>
            </w:r>
          </w:p>
        </w:tc>
        <w:tc>
          <w:tcPr>
            <w:tcW w:w="298" w:type="dxa"/>
            <w:tcBorders>
              <w:top w:val="nil"/>
              <w:left w:val="single" w:sz="4" w:space="0" w:color="auto"/>
              <w:bottom w:val="nil"/>
              <w:right w:val="single" w:sz="4" w:space="0" w:color="auto"/>
            </w:tcBorders>
            <w:shd w:val="clear" w:color="FFFFFF" w:fill="002060"/>
            <w:noWrap/>
            <w:vAlign w:val="center"/>
            <w:hideMark/>
          </w:tcPr>
          <w:p w14:paraId="58470E9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90862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1C2E3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305 </w:t>
            </w:r>
          </w:p>
        </w:tc>
        <w:tc>
          <w:tcPr>
            <w:tcW w:w="1458" w:type="dxa"/>
            <w:tcBorders>
              <w:top w:val="nil"/>
              <w:left w:val="nil"/>
              <w:bottom w:val="single" w:sz="4" w:space="0" w:color="auto"/>
              <w:right w:val="single" w:sz="4" w:space="0" w:color="auto"/>
            </w:tcBorders>
            <w:shd w:val="clear" w:color="auto" w:fill="auto"/>
            <w:noWrap/>
            <w:vAlign w:val="center"/>
            <w:hideMark/>
          </w:tcPr>
          <w:p w14:paraId="7CA668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300" w:type="dxa"/>
            <w:tcBorders>
              <w:top w:val="nil"/>
              <w:left w:val="nil"/>
              <w:bottom w:val="single" w:sz="4" w:space="0" w:color="auto"/>
              <w:right w:val="single" w:sz="4" w:space="0" w:color="auto"/>
            </w:tcBorders>
            <w:shd w:val="clear" w:color="auto" w:fill="auto"/>
            <w:noWrap/>
            <w:vAlign w:val="center"/>
            <w:hideMark/>
          </w:tcPr>
          <w:p w14:paraId="16F297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380" w:type="dxa"/>
            <w:tcBorders>
              <w:top w:val="nil"/>
              <w:left w:val="nil"/>
              <w:bottom w:val="single" w:sz="4" w:space="0" w:color="auto"/>
              <w:right w:val="single" w:sz="4" w:space="0" w:color="auto"/>
            </w:tcBorders>
            <w:shd w:val="clear" w:color="auto" w:fill="auto"/>
            <w:noWrap/>
            <w:vAlign w:val="center"/>
            <w:hideMark/>
          </w:tcPr>
          <w:p w14:paraId="73B004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180" w:type="dxa"/>
            <w:tcBorders>
              <w:top w:val="nil"/>
              <w:left w:val="nil"/>
              <w:bottom w:val="single" w:sz="4" w:space="0" w:color="auto"/>
              <w:right w:val="single" w:sz="4" w:space="0" w:color="auto"/>
            </w:tcBorders>
            <w:shd w:val="clear" w:color="auto" w:fill="auto"/>
            <w:noWrap/>
            <w:vAlign w:val="center"/>
            <w:hideMark/>
          </w:tcPr>
          <w:p w14:paraId="42B077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157 </w:t>
            </w:r>
          </w:p>
        </w:tc>
      </w:tr>
      <w:tr w:rsidR="005E699F" w:rsidRPr="005E699F" w14:paraId="5CF6DA4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FEDC621"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217200</w:t>
            </w:r>
          </w:p>
        </w:tc>
        <w:tc>
          <w:tcPr>
            <w:tcW w:w="298" w:type="dxa"/>
            <w:tcBorders>
              <w:top w:val="nil"/>
              <w:left w:val="single" w:sz="4" w:space="0" w:color="auto"/>
              <w:bottom w:val="nil"/>
              <w:right w:val="single" w:sz="4" w:space="0" w:color="auto"/>
            </w:tcBorders>
            <w:shd w:val="clear" w:color="FFFFFF" w:fill="002060"/>
            <w:noWrap/>
            <w:vAlign w:val="center"/>
            <w:hideMark/>
          </w:tcPr>
          <w:p w14:paraId="3FD6C94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DF3F1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732D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305 </w:t>
            </w:r>
          </w:p>
        </w:tc>
        <w:tc>
          <w:tcPr>
            <w:tcW w:w="1458" w:type="dxa"/>
            <w:tcBorders>
              <w:top w:val="nil"/>
              <w:left w:val="nil"/>
              <w:bottom w:val="single" w:sz="4" w:space="0" w:color="auto"/>
              <w:right w:val="single" w:sz="4" w:space="0" w:color="auto"/>
            </w:tcBorders>
            <w:shd w:val="clear" w:color="auto" w:fill="auto"/>
            <w:noWrap/>
            <w:vAlign w:val="center"/>
            <w:hideMark/>
          </w:tcPr>
          <w:p w14:paraId="17B106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300" w:type="dxa"/>
            <w:tcBorders>
              <w:top w:val="nil"/>
              <w:left w:val="nil"/>
              <w:bottom w:val="single" w:sz="4" w:space="0" w:color="auto"/>
              <w:right w:val="single" w:sz="4" w:space="0" w:color="auto"/>
            </w:tcBorders>
            <w:shd w:val="clear" w:color="auto" w:fill="auto"/>
            <w:noWrap/>
            <w:vAlign w:val="center"/>
            <w:hideMark/>
          </w:tcPr>
          <w:p w14:paraId="7D539E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c>
          <w:tcPr>
            <w:tcW w:w="1380" w:type="dxa"/>
            <w:tcBorders>
              <w:top w:val="nil"/>
              <w:left w:val="nil"/>
              <w:bottom w:val="single" w:sz="4" w:space="0" w:color="auto"/>
              <w:right w:val="single" w:sz="4" w:space="0" w:color="auto"/>
            </w:tcBorders>
            <w:shd w:val="clear" w:color="auto" w:fill="auto"/>
            <w:noWrap/>
            <w:vAlign w:val="center"/>
            <w:hideMark/>
          </w:tcPr>
          <w:p w14:paraId="0BFF9C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180" w:type="dxa"/>
            <w:tcBorders>
              <w:top w:val="nil"/>
              <w:left w:val="nil"/>
              <w:bottom w:val="single" w:sz="4" w:space="0" w:color="auto"/>
              <w:right w:val="single" w:sz="4" w:space="0" w:color="auto"/>
            </w:tcBorders>
            <w:shd w:val="clear" w:color="auto" w:fill="auto"/>
            <w:noWrap/>
            <w:vAlign w:val="center"/>
            <w:hideMark/>
          </w:tcPr>
          <w:p w14:paraId="681086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r>
      <w:tr w:rsidR="005E699F" w:rsidRPr="005E699F" w14:paraId="7FEAA90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5200540" w14:textId="77777777" w:rsidR="005E699F" w:rsidRPr="005E699F" w:rsidRDefault="005E699F" w:rsidP="005E699F">
            <w:pPr>
              <w:jc w:val="right"/>
              <w:rPr>
                <w:rFonts w:ascii="Helv" w:hAnsi="Helv" w:cs="Times New Roman"/>
                <w:sz w:val="20"/>
              </w:rPr>
            </w:pPr>
            <w:r w:rsidRPr="005E699F">
              <w:rPr>
                <w:rFonts w:ascii="Helv" w:hAnsi="Helv" w:cs="Times New Roman"/>
                <w:sz w:val="20"/>
              </w:rPr>
              <w:t>217800</w:t>
            </w:r>
          </w:p>
        </w:tc>
        <w:tc>
          <w:tcPr>
            <w:tcW w:w="298" w:type="dxa"/>
            <w:tcBorders>
              <w:top w:val="nil"/>
              <w:left w:val="single" w:sz="4" w:space="0" w:color="auto"/>
              <w:bottom w:val="nil"/>
              <w:right w:val="single" w:sz="4" w:space="0" w:color="auto"/>
            </w:tcBorders>
            <w:shd w:val="clear" w:color="FFFFFF" w:fill="002060"/>
            <w:noWrap/>
            <w:vAlign w:val="center"/>
            <w:hideMark/>
          </w:tcPr>
          <w:p w14:paraId="3876119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48E71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7ACCC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306 </w:t>
            </w:r>
          </w:p>
        </w:tc>
        <w:tc>
          <w:tcPr>
            <w:tcW w:w="1458" w:type="dxa"/>
            <w:tcBorders>
              <w:top w:val="nil"/>
              <w:left w:val="nil"/>
              <w:bottom w:val="single" w:sz="4" w:space="0" w:color="auto"/>
              <w:right w:val="single" w:sz="4" w:space="0" w:color="auto"/>
            </w:tcBorders>
            <w:shd w:val="clear" w:color="auto" w:fill="auto"/>
            <w:noWrap/>
            <w:vAlign w:val="center"/>
            <w:hideMark/>
          </w:tcPr>
          <w:p w14:paraId="0B34CA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c>
          <w:tcPr>
            <w:tcW w:w="1300" w:type="dxa"/>
            <w:tcBorders>
              <w:top w:val="nil"/>
              <w:left w:val="nil"/>
              <w:bottom w:val="single" w:sz="4" w:space="0" w:color="auto"/>
              <w:right w:val="single" w:sz="4" w:space="0" w:color="auto"/>
            </w:tcBorders>
            <w:shd w:val="clear" w:color="auto" w:fill="auto"/>
            <w:noWrap/>
            <w:vAlign w:val="center"/>
            <w:hideMark/>
          </w:tcPr>
          <w:p w14:paraId="035734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c>
          <w:tcPr>
            <w:tcW w:w="1380" w:type="dxa"/>
            <w:tcBorders>
              <w:top w:val="nil"/>
              <w:left w:val="nil"/>
              <w:bottom w:val="single" w:sz="4" w:space="0" w:color="auto"/>
              <w:right w:val="single" w:sz="4" w:space="0" w:color="auto"/>
            </w:tcBorders>
            <w:shd w:val="clear" w:color="auto" w:fill="auto"/>
            <w:noWrap/>
            <w:vAlign w:val="center"/>
            <w:hideMark/>
          </w:tcPr>
          <w:p w14:paraId="438EEF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c>
          <w:tcPr>
            <w:tcW w:w="1180" w:type="dxa"/>
            <w:tcBorders>
              <w:top w:val="nil"/>
              <w:left w:val="nil"/>
              <w:bottom w:val="single" w:sz="4" w:space="0" w:color="auto"/>
              <w:right w:val="single" w:sz="4" w:space="0" w:color="auto"/>
            </w:tcBorders>
            <w:shd w:val="clear" w:color="auto" w:fill="auto"/>
            <w:noWrap/>
            <w:vAlign w:val="center"/>
            <w:hideMark/>
          </w:tcPr>
          <w:p w14:paraId="5D9388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r>
      <w:tr w:rsidR="005E699F" w:rsidRPr="005E699F" w14:paraId="2E44A16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863F5B1" w14:textId="77777777" w:rsidR="005E699F" w:rsidRPr="005E699F" w:rsidRDefault="005E699F" w:rsidP="005E699F">
            <w:pPr>
              <w:jc w:val="right"/>
              <w:rPr>
                <w:rFonts w:ascii="Helv" w:hAnsi="Helv" w:cs="Times New Roman"/>
                <w:sz w:val="20"/>
              </w:rPr>
            </w:pPr>
            <w:r w:rsidRPr="005E699F">
              <w:rPr>
                <w:rFonts w:ascii="Helv" w:hAnsi="Helv" w:cs="Times New Roman"/>
                <w:sz w:val="20"/>
              </w:rPr>
              <w:t>218400</w:t>
            </w:r>
          </w:p>
        </w:tc>
        <w:tc>
          <w:tcPr>
            <w:tcW w:w="298" w:type="dxa"/>
            <w:tcBorders>
              <w:top w:val="nil"/>
              <w:left w:val="single" w:sz="4" w:space="0" w:color="auto"/>
              <w:bottom w:val="nil"/>
              <w:right w:val="single" w:sz="4" w:space="0" w:color="auto"/>
            </w:tcBorders>
            <w:shd w:val="clear" w:color="FFFFFF" w:fill="002060"/>
            <w:noWrap/>
            <w:vAlign w:val="center"/>
            <w:hideMark/>
          </w:tcPr>
          <w:p w14:paraId="5DD57A5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1C248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55C61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307 </w:t>
            </w:r>
          </w:p>
        </w:tc>
        <w:tc>
          <w:tcPr>
            <w:tcW w:w="1458" w:type="dxa"/>
            <w:tcBorders>
              <w:top w:val="nil"/>
              <w:left w:val="nil"/>
              <w:bottom w:val="single" w:sz="4" w:space="0" w:color="auto"/>
              <w:right w:val="single" w:sz="4" w:space="0" w:color="auto"/>
            </w:tcBorders>
            <w:shd w:val="clear" w:color="auto" w:fill="auto"/>
            <w:noWrap/>
            <w:vAlign w:val="center"/>
            <w:hideMark/>
          </w:tcPr>
          <w:p w14:paraId="741185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c>
          <w:tcPr>
            <w:tcW w:w="1300" w:type="dxa"/>
            <w:tcBorders>
              <w:top w:val="nil"/>
              <w:left w:val="nil"/>
              <w:bottom w:val="single" w:sz="4" w:space="0" w:color="auto"/>
              <w:right w:val="single" w:sz="4" w:space="0" w:color="auto"/>
            </w:tcBorders>
            <w:shd w:val="clear" w:color="auto" w:fill="auto"/>
            <w:noWrap/>
            <w:vAlign w:val="center"/>
            <w:hideMark/>
          </w:tcPr>
          <w:p w14:paraId="5F38C5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380" w:type="dxa"/>
            <w:tcBorders>
              <w:top w:val="nil"/>
              <w:left w:val="nil"/>
              <w:bottom w:val="single" w:sz="4" w:space="0" w:color="auto"/>
              <w:right w:val="single" w:sz="4" w:space="0" w:color="auto"/>
            </w:tcBorders>
            <w:shd w:val="clear" w:color="auto" w:fill="auto"/>
            <w:noWrap/>
            <w:vAlign w:val="center"/>
            <w:hideMark/>
          </w:tcPr>
          <w:p w14:paraId="1FED23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c>
          <w:tcPr>
            <w:tcW w:w="1180" w:type="dxa"/>
            <w:tcBorders>
              <w:top w:val="nil"/>
              <w:left w:val="nil"/>
              <w:bottom w:val="single" w:sz="4" w:space="0" w:color="auto"/>
              <w:right w:val="single" w:sz="4" w:space="0" w:color="auto"/>
            </w:tcBorders>
            <w:shd w:val="clear" w:color="auto" w:fill="auto"/>
            <w:noWrap/>
            <w:vAlign w:val="center"/>
            <w:hideMark/>
          </w:tcPr>
          <w:p w14:paraId="6789D8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158 </w:t>
            </w:r>
          </w:p>
        </w:tc>
      </w:tr>
      <w:tr w:rsidR="005E699F" w:rsidRPr="005E699F" w14:paraId="63B4294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9F12857" w14:textId="77777777" w:rsidR="005E699F" w:rsidRPr="005E699F" w:rsidRDefault="005E699F" w:rsidP="005E699F">
            <w:pPr>
              <w:jc w:val="right"/>
              <w:rPr>
                <w:rFonts w:ascii="Helv" w:hAnsi="Helv" w:cs="Times New Roman"/>
                <w:sz w:val="20"/>
              </w:rPr>
            </w:pPr>
            <w:r w:rsidRPr="005E699F">
              <w:rPr>
                <w:rFonts w:ascii="Helv" w:hAnsi="Helv" w:cs="Times New Roman"/>
                <w:sz w:val="20"/>
              </w:rPr>
              <w:t>219000</w:t>
            </w:r>
          </w:p>
        </w:tc>
        <w:tc>
          <w:tcPr>
            <w:tcW w:w="298" w:type="dxa"/>
            <w:tcBorders>
              <w:top w:val="nil"/>
              <w:left w:val="single" w:sz="4" w:space="0" w:color="auto"/>
              <w:bottom w:val="nil"/>
              <w:right w:val="single" w:sz="4" w:space="0" w:color="auto"/>
            </w:tcBorders>
            <w:shd w:val="clear" w:color="FFFFFF" w:fill="002060"/>
            <w:noWrap/>
            <w:vAlign w:val="center"/>
            <w:hideMark/>
          </w:tcPr>
          <w:p w14:paraId="53A55A5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98863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060C4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307 </w:t>
            </w:r>
          </w:p>
        </w:tc>
        <w:tc>
          <w:tcPr>
            <w:tcW w:w="1458" w:type="dxa"/>
            <w:tcBorders>
              <w:top w:val="nil"/>
              <w:left w:val="nil"/>
              <w:bottom w:val="single" w:sz="4" w:space="0" w:color="auto"/>
              <w:right w:val="single" w:sz="4" w:space="0" w:color="auto"/>
            </w:tcBorders>
            <w:shd w:val="clear" w:color="auto" w:fill="auto"/>
            <w:noWrap/>
            <w:vAlign w:val="center"/>
            <w:hideMark/>
          </w:tcPr>
          <w:p w14:paraId="2B57F6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300" w:type="dxa"/>
            <w:tcBorders>
              <w:top w:val="nil"/>
              <w:left w:val="nil"/>
              <w:bottom w:val="single" w:sz="4" w:space="0" w:color="auto"/>
              <w:right w:val="single" w:sz="4" w:space="0" w:color="auto"/>
            </w:tcBorders>
            <w:shd w:val="clear" w:color="auto" w:fill="auto"/>
            <w:noWrap/>
            <w:vAlign w:val="center"/>
            <w:hideMark/>
          </w:tcPr>
          <w:p w14:paraId="689C14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380" w:type="dxa"/>
            <w:tcBorders>
              <w:top w:val="nil"/>
              <w:left w:val="nil"/>
              <w:bottom w:val="single" w:sz="4" w:space="0" w:color="auto"/>
              <w:right w:val="single" w:sz="4" w:space="0" w:color="auto"/>
            </w:tcBorders>
            <w:shd w:val="clear" w:color="auto" w:fill="auto"/>
            <w:noWrap/>
            <w:vAlign w:val="center"/>
            <w:hideMark/>
          </w:tcPr>
          <w:p w14:paraId="46D08E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c>
          <w:tcPr>
            <w:tcW w:w="1180" w:type="dxa"/>
            <w:tcBorders>
              <w:top w:val="nil"/>
              <w:left w:val="nil"/>
              <w:bottom w:val="single" w:sz="4" w:space="0" w:color="auto"/>
              <w:right w:val="single" w:sz="4" w:space="0" w:color="auto"/>
            </w:tcBorders>
            <w:shd w:val="clear" w:color="auto" w:fill="auto"/>
            <w:noWrap/>
            <w:vAlign w:val="center"/>
            <w:hideMark/>
          </w:tcPr>
          <w:p w14:paraId="4A0603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r>
      <w:tr w:rsidR="005E699F" w:rsidRPr="005E699F" w14:paraId="746C59C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1A0DD38" w14:textId="77777777" w:rsidR="005E699F" w:rsidRPr="005E699F" w:rsidRDefault="005E699F" w:rsidP="005E699F">
            <w:pPr>
              <w:jc w:val="right"/>
              <w:rPr>
                <w:rFonts w:ascii="Helv" w:hAnsi="Helv" w:cs="Times New Roman"/>
                <w:sz w:val="20"/>
              </w:rPr>
            </w:pPr>
            <w:r w:rsidRPr="005E699F">
              <w:rPr>
                <w:rFonts w:ascii="Helv" w:hAnsi="Helv" w:cs="Times New Roman"/>
                <w:sz w:val="20"/>
              </w:rPr>
              <w:t>219600</w:t>
            </w:r>
          </w:p>
        </w:tc>
        <w:tc>
          <w:tcPr>
            <w:tcW w:w="298" w:type="dxa"/>
            <w:tcBorders>
              <w:top w:val="nil"/>
              <w:left w:val="single" w:sz="4" w:space="0" w:color="auto"/>
              <w:bottom w:val="nil"/>
              <w:right w:val="single" w:sz="4" w:space="0" w:color="auto"/>
            </w:tcBorders>
            <w:shd w:val="clear" w:color="FFFFFF" w:fill="002060"/>
            <w:noWrap/>
            <w:vAlign w:val="center"/>
            <w:hideMark/>
          </w:tcPr>
          <w:p w14:paraId="63535EF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06E4D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29444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308 </w:t>
            </w:r>
          </w:p>
        </w:tc>
        <w:tc>
          <w:tcPr>
            <w:tcW w:w="1458" w:type="dxa"/>
            <w:tcBorders>
              <w:top w:val="nil"/>
              <w:left w:val="nil"/>
              <w:bottom w:val="single" w:sz="4" w:space="0" w:color="auto"/>
              <w:right w:val="single" w:sz="4" w:space="0" w:color="auto"/>
            </w:tcBorders>
            <w:shd w:val="clear" w:color="auto" w:fill="auto"/>
            <w:noWrap/>
            <w:vAlign w:val="center"/>
            <w:hideMark/>
          </w:tcPr>
          <w:p w14:paraId="3D145A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300" w:type="dxa"/>
            <w:tcBorders>
              <w:top w:val="nil"/>
              <w:left w:val="nil"/>
              <w:bottom w:val="single" w:sz="4" w:space="0" w:color="auto"/>
              <w:right w:val="single" w:sz="4" w:space="0" w:color="auto"/>
            </w:tcBorders>
            <w:shd w:val="clear" w:color="auto" w:fill="auto"/>
            <w:noWrap/>
            <w:vAlign w:val="center"/>
            <w:hideMark/>
          </w:tcPr>
          <w:p w14:paraId="50E5CF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380" w:type="dxa"/>
            <w:tcBorders>
              <w:top w:val="nil"/>
              <w:left w:val="nil"/>
              <w:bottom w:val="single" w:sz="4" w:space="0" w:color="auto"/>
              <w:right w:val="single" w:sz="4" w:space="0" w:color="auto"/>
            </w:tcBorders>
            <w:shd w:val="clear" w:color="auto" w:fill="auto"/>
            <w:noWrap/>
            <w:vAlign w:val="center"/>
            <w:hideMark/>
          </w:tcPr>
          <w:p w14:paraId="1B6926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180" w:type="dxa"/>
            <w:tcBorders>
              <w:top w:val="nil"/>
              <w:left w:val="nil"/>
              <w:bottom w:val="single" w:sz="4" w:space="0" w:color="auto"/>
              <w:right w:val="single" w:sz="4" w:space="0" w:color="auto"/>
            </w:tcBorders>
            <w:shd w:val="clear" w:color="auto" w:fill="auto"/>
            <w:noWrap/>
            <w:vAlign w:val="center"/>
            <w:hideMark/>
          </w:tcPr>
          <w:p w14:paraId="2BFBC2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r>
      <w:tr w:rsidR="005E699F" w:rsidRPr="005E699F" w14:paraId="07D1CFF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BBC3EEA" w14:textId="77777777" w:rsidR="005E699F" w:rsidRPr="005E699F" w:rsidRDefault="005E699F" w:rsidP="005E699F">
            <w:pPr>
              <w:jc w:val="right"/>
              <w:rPr>
                <w:rFonts w:ascii="Helv" w:hAnsi="Helv" w:cs="Times New Roman"/>
                <w:sz w:val="20"/>
              </w:rPr>
            </w:pPr>
            <w:r w:rsidRPr="005E699F">
              <w:rPr>
                <w:rFonts w:ascii="Helv" w:hAnsi="Helv" w:cs="Times New Roman"/>
                <w:sz w:val="20"/>
              </w:rPr>
              <w:t>220200</w:t>
            </w:r>
          </w:p>
        </w:tc>
        <w:tc>
          <w:tcPr>
            <w:tcW w:w="298" w:type="dxa"/>
            <w:tcBorders>
              <w:top w:val="nil"/>
              <w:left w:val="single" w:sz="4" w:space="0" w:color="auto"/>
              <w:bottom w:val="nil"/>
              <w:right w:val="single" w:sz="4" w:space="0" w:color="auto"/>
            </w:tcBorders>
            <w:shd w:val="clear" w:color="FFFFFF" w:fill="002060"/>
            <w:noWrap/>
            <w:vAlign w:val="center"/>
            <w:hideMark/>
          </w:tcPr>
          <w:p w14:paraId="7FC6964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08145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A640D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309 </w:t>
            </w:r>
          </w:p>
        </w:tc>
        <w:tc>
          <w:tcPr>
            <w:tcW w:w="1458" w:type="dxa"/>
            <w:tcBorders>
              <w:top w:val="nil"/>
              <w:left w:val="nil"/>
              <w:bottom w:val="single" w:sz="4" w:space="0" w:color="auto"/>
              <w:right w:val="single" w:sz="4" w:space="0" w:color="auto"/>
            </w:tcBorders>
            <w:shd w:val="clear" w:color="auto" w:fill="auto"/>
            <w:noWrap/>
            <w:vAlign w:val="center"/>
            <w:hideMark/>
          </w:tcPr>
          <w:p w14:paraId="6B67E6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239 </w:t>
            </w:r>
          </w:p>
        </w:tc>
        <w:tc>
          <w:tcPr>
            <w:tcW w:w="1300" w:type="dxa"/>
            <w:tcBorders>
              <w:top w:val="nil"/>
              <w:left w:val="nil"/>
              <w:bottom w:val="single" w:sz="4" w:space="0" w:color="auto"/>
              <w:right w:val="single" w:sz="4" w:space="0" w:color="auto"/>
            </w:tcBorders>
            <w:shd w:val="clear" w:color="auto" w:fill="auto"/>
            <w:noWrap/>
            <w:vAlign w:val="center"/>
            <w:hideMark/>
          </w:tcPr>
          <w:p w14:paraId="0C1528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380" w:type="dxa"/>
            <w:tcBorders>
              <w:top w:val="nil"/>
              <w:left w:val="nil"/>
              <w:bottom w:val="single" w:sz="4" w:space="0" w:color="auto"/>
              <w:right w:val="single" w:sz="4" w:space="0" w:color="auto"/>
            </w:tcBorders>
            <w:shd w:val="clear" w:color="auto" w:fill="auto"/>
            <w:noWrap/>
            <w:vAlign w:val="center"/>
            <w:hideMark/>
          </w:tcPr>
          <w:p w14:paraId="22D24A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180" w:type="dxa"/>
            <w:tcBorders>
              <w:top w:val="nil"/>
              <w:left w:val="nil"/>
              <w:bottom w:val="single" w:sz="4" w:space="0" w:color="auto"/>
              <w:right w:val="single" w:sz="4" w:space="0" w:color="auto"/>
            </w:tcBorders>
            <w:shd w:val="clear" w:color="auto" w:fill="auto"/>
            <w:noWrap/>
            <w:vAlign w:val="center"/>
            <w:hideMark/>
          </w:tcPr>
          <w:p w14:paraId="788E57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159 </w:t>
            </w:r>
          </w:p>
        </w:tc>
      </w:tr>
      <w:tr w:rsidR="005E699F" w:rsidRPr="005E699F" w14:paraId="683FFBF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722F3FF" w14:textId="77777777" w:rsidR="005E699F" w:rsidRPr="005E699F" w:rsidRDefault="005E699F" w:rsidP="005E699F">
            <w:pPr>
              <w:jc w:val="right"/>
              <w:rPr>
                <w:rFonts w:ascii="Helv" w:hAnsi="Helv" w:cs="Times New Roman"/>
                <w:sz w:val="20"/>
              </w:rPr>
            </w:pPr>
            <w:r w:rsidRPr="005E699F">
              <w:rPr>
                <w:rFonts w:ascii="Helv" w:hAnsi="Helv" w:cs="Times New Roman"/>
                <w:sz w:val="20"/>
              </w:rPr>
              <w:t>220800</w:t>
            </w:r>
          </w:p>
        </w:tc>
        <w:tc>
          <w:tcPr>
            <w:tcW w:w="298" w:type="dxa"/>
            <w:tcBorders>
              <w:top w:val="nil"/>
              <w:left w:val="single" w:sz="4" w:space="0" w:color="auto"/>
              <w:bottom w:val="nil"/>
              <w:right w:val="single" w:sz="4" w:space="0" w:color="auto"/>
            </w:tcBorders>
            <w:shd w:val="clear" w:color="FFFFFF" w:fill="002060"/>
            <w:noWrap/>
            <w:vAlign w:val="center"/>
            <w:hideMark/>
          </w:tcPr>
          <w:p w14:paraId="32F72DE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FA85C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8FBBC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309 </w:t>
            </w:r>
          </w:p>
        </w:tc>
        <w:tc>
          <w:tcPr>
            <w:tcW w:w="1458" w:type="dxa"/>
            <w:tcBorders>
              <w:top w:val="nil"/>
              <w:left w:val="nil"/>
              <w:bottom w:val="single" w:sz="4" w:space="0" w:color="auto"/>
              <w:right w:val="single" w:sz="4" w:space="0" w:color="auto"/>
            </w:tcBorders>
            <w:shd w:val="clear" w:color="auto" w:fill="auto"/>
            <w:noWrap/>
            <w:vAlign w:val="center"/>
            <w:hideMark/>
          </w:tcPr>
          <w:p w14:paraId="3C75607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239 </w:t>
            </w:r>
          </w:p>
        </w:tc>
        <w:tc>
          <w:tcPr>
            <w:tcW w:w="1300" w:type="dxa"/>
            <w:tcBorders>
              <w:top w:val="nil"/>
              <w:left w:val="nil"/>
              <w:bottom w:val="single" w:sz="4" w:space="0" w:color="auto"/>
              <w:right w:val="single" w:sz="4" w:space="0" w:color="auto"/>
            </w:tcBorders>
            <w:shd w:val="clear" w:color="auto" w:fill="auto"/>
            <w:noWrap/>
            <w:vAlign w:val="center"/>
            <w:hideMark/>
          </w:tcPr>
          <w:p w14:paraId="7E01E5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380" w:type="dxa"/>
            <w:tcBorders>
              <w:top w:val="nil"/>
              <w:left w:val="nil"/>
              <w:bottom w:val="single" w:sz="4" w:space="0" w:color="auto"/>
              <w:right w:val="single" w:sz="4" w:space="0" w:color="auto"/>
            </w:tcBorders>
            <w:shd w:val="clear" w:color="auto" w:fill="auto"/>
            <w:noWrap/>
            <w:vAlign w:val="center"/>
            <w:hideMark/>
          </w:tcPr>
          <w:p w14:paraId="29CE7B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c>
          <w:tcPr>
            <w:tcW w:w="1180" w:type="dxa"/>
            <w:tcBorders>
              <w:top w:val="nil"/>
              <w:left w:val="nil"/>
              <w:bottom w:val="single" w:sz="4" w:space="0" w:color="auto"/>
              <w:right w:val="single" w:sz="4" w:space="0" w:color="auto"/>
            </w:tcBorders>
            <w:shd w:val="clear" w:color="auto" w:fill="auto"/>
            <w:noWrap/>
            <w:vAlign w:val="center"/>
            <w:hideMark/>
          </w:tcPr>
          <w:p w14:paraId="71731D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r>
      <w:tr w:rsidR="005E699F" w:rsidRPr="005E699F" w14:paraId="6C19D89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9B1F065" w14:textId="77777777" w:rsidR="005E699F" w:rsidRPr="005E699F" w:rsidRDefault="005E699F" w:rsidP="005E699F">
            <w:pPr>
              <w:jc w:val="right"/>
              <w:rPr>
                <w:rFonts w:ascii="Helv" w:hAnsi="Helv" w:cs="Times New Roman"/>
                <w:sz w:val="20"/>
              </w:rPr>
            </w:pPr>
            <w:r w:rsidRPr="005E699F">
              <w:rPr>
                <w:rFonts w:ascii="Helv" w:hAnsi="Helv" w:cs="Times New Roman"/>
                <w:sz w:val="20"/>
              </w:rPr>
              <w:t>221400</w:t>
            </w:r>
          </w:p>
        </w:tc>
        <w:tc>
          <w:tcPr>
            <w:tcW w:w="298" w:type="dxa"/>
            <w:tcBorders>
              <w:top w:val="nil"/>
              <w:left w:val="single" w:sz="4" w:space="0" w:color="auto"/>
              <w:bottom w:val="nil"/>
              <w:right w:val="single" w:sz="4" w:space="0" w:color="auto"/>
            </w:tcBorders>
            <w:shd w:val="clear" w:color="FFFFFF" w:fill="002060"/>
            <w:noWrap/>
            <w:vAlign w:val="center"/>
            <w:hideMark/>
          </w:tcPr>
          <w:p w14:paraId="3A603F5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96AAE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CBF7D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310 </w:t>
            </w:r>
          </w:p>
        </w:tc>
        <w:tc>
          <w:tcPr>
            <w:tcW w:w="1458" w:type="dxa"/>
            <w:tcBorders>
              <w:top w:val="nil"/>
              <w:left w:val="nil"/>
              <w:bottom w:val="single" w:sz="4" w:space="0" w:color="auto"/>
              <w:right w:val="single" w:sz="4" w:space="0" w:color="auto"/>
            </w:tcBorders>
            <w:shd w:val="clear" w:color="auto" w:fill="auto"/>
            <w:noWrap/>
            <w:vAlign w:val="center"/>
            <w:hideMark/>
          </w:tcPr>
          <w:p w14:paraId="494FD0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300" w:type="dxa"/>
            <w:tcBorders>
              <w:top w:val="nil"/>
              <w:left w:val="nil"/>
              <w:bottom w:val="single" w:sz="4" w:space="0" w:color="auto"/>
              <w:right w:val="single" w:sz="4" w:space="0" w:color="auto"/>
            </w:tcBorders>
            <w:shd w:val="clear" w:color="auto" w:fill="auto"/>
            <w:noWrap/>
            <w:vAlign w:val="center"/>
            <w:hideMark/>
          </w:tcPr>
          <w:p w14:paraId="160F2B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380" w:type="dxa"/>
            <w:tcBorders>
              <w:top w:val="nil"/>
              <w:left w:val="nil"/>
              <w:bottom w:val="single" w:sz="4" w:space="0" w:color="auto"/>
              <w:right w:val="single" w:sz="4" w:space="0" w:color="auto"/>
            </w:tcBorders>
            <w:shd w:val="clear" w:color="auto" w:fill="auto"/>
            <w:noWrap/>
            <w:vAlign w:val="center"/>
            <w:hideMark/>
          </w:tcPr>
          <w:p w14:paraId="5F0E57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c>
          <w:tcPr>
            <w:tcW w:w="1180" w:type="dxa"/>
            <w:tcBorders>
              <w:top w:val="nil"/>
              <w:left w:val="nil"/>
              <w:bottom w:val="single" w:sz="4" w:space="0" w:color="auto"/>
              <w:right w:val="single" w:sz="4" w:space="0" w:color="auto"/>
            </w:tcBorders>
            <w:shd w:val="clear" w:color="auto" w:fill="auto"/>
            <w:noWrap/>
            <w:vAlign w:val="center"/>
            <w:hideMark/>
          </w:tcPr>
          <w:p w14:paraId="4432CE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160 </w:t>
            </w:r>
          </w:p>
        </w:tc>
      </w:tr>
      <w:tr w:rsidR="005E699F" w:rsidRPr="005E699F" w14:paraId="18C98B7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6962F0F" w14:textId="77777777" w:rsidR="005E699F" w:rsidRPr="005E699F" w:rsidRDefault="005E699F" w:rsidP="005E699F">
            <w:pPr>
              <w:jc w:val="right"/>
              <w:rPr>
                <w:rFonts w:ascii="Helv" w:hAnsi="Helv" w:cs="Times New Roman"/>
                <w:sz w:val="20"/>
              </w:rPr>
            </w:pPr>
            <w:r w:rsidRPr="005E699F">
              <w:rPr>
                <w:rFonts w:ascii="Helv" w:hAnsi="Helv" w:cs="Times New Roman"/>
                <w:sz w:val="20"/>
              </w:rPr>
              <w:t>222000</w:t>
            </w:r>
          </w:p>
        </w:tc>
        <w:tc>
          <w:tcPr>
            <w:tcW w:w="298" w:type="dxa"/>
            <w:tcBorders>
              <w:top w:val="nil"/>
              <w:left w:val="single" w:sz="4" w:space="0" w:color="auto"/>
              <w:bottom w:val="nil"/>
              <w:right w:val="single" w:sz="4" w:space="0" w:color="auto"/>
            </w:tcBorders>
            <w:shd w:val="clear" w:color="FFFFFF" w:fill="002060"/>
            <w:noWrap/>
            <w:vAlign w:val="center"/>
            <w:hideMark/>
          </w:tcPr>
          <w:p w14:paraId="3A981A0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82A84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21B07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311 </w:t>
            </w:r>
          </w:p>
        </w:tc>
        <w:tc>
          <w:tcPr>
            <w:tcW w:w="1458" w:type="dxa"/>
            <w:tcBorders>
              <w:top w:val="nil"/>
              <w:left w:val="nil"/>
              <w:bottom w:val="single" w:sz="4" w:space="0" w:color="auto"/>
              <w:right w:val="single" w:sz="4" w:space="0" w:color="auto"/>
            </w:tcBorders>
            <w:shd w:val="clear" w:color="auto" w:fill="auto"/>
            <w:noWrap/>
            <w:vAlign w:val="center"/>
            <w:hideMark/>
          </w:tcPr>
          <w:p w14:paraId="320177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300" w:type="dxa"/>
            <w:tcBorders>
              <w:top w:val="nil"/>
              <w:left w:val="nil"/>
              <w:bottom w:val="single" w:sz="4" w:space="0" w:color="auto"/>
              <w:right w:val="single" w:sz="4" w:space="0" w:color="auto"/>
            </w:tcBorders>
            <w:shd w:val="clear" w:color="auto" w:fill="auto"/>
            <w:noWrap/>
            <w:vAlign w:val="center"/>
            <w:hideMark/>
          </w:tcPr>
          <w:p w14:paraId="7D57D6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380" w:type="dxa"/>
            <w:tcBorders>
              <w:top w:val="nil"/>
              <w:left w:val="nil"/>
              <w:bottom w:val="single" w:sz="4" w:space="0" w:color="auto"/>
              <w:right w:val="single" w:sz="4" w:space="0" w:color="auto"/>
            </w:tcBorders>
            <w:shd w:val="clear" w:color="auto" w:fill="auto"/>
            <w:noWrap/>
            <w:vAlign w:val="center"/>
            <w:hideMark/>
          </w:tcPr>
          <w:p w14:paraId="2DDDF2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c>
          <w:tcPr>
            <w:tcW w:w="1180" w:type="dxa"/>
            <w:tcBorders>
              <w:top w:val="nil"/>
              <w:left w:val="nil"/>
              <w:bottom w:val="single" w:sz="4" w:space="0" w:color="auto"/>
              <w:right w:val="single" w:sz="4" w:space="0" w:color="auto"/>
            </w:tcBorders>
            <w:shd w:val="clear" w:color="auto" w:fill="auto"/>
            <w:noWrap/>
            <w:vAlign w:val="center"/>
            <w:hideMark/>
          </w:tcPr>
          <w:p w14:paraId="36A2A6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r>
      <w:tr w:rsidR="005E699F" w:rsidRPr="005E699F" w14:paraId="746C2C2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6F8B518" w14:textId="77777777" w:rsidR="005E699F" w:rsidRPr="005E699F" w:rsidRDefault="005E699F" w:rsidP="005E699F">
            <w:pPr>
              <w:jc w:val="right"/>
              <w:rPr>
                <w:rFonts w:ascii="Helv" w:hAnsi="Helv" w:cs="Times New Roman"/>
                <w:sz w:val="20"/>
              </w:rPr>
            </w:pPr>
            <w:r w:rsidRPr="005E699F">
              <w:rPr>
                <w:rFonts w:ascii="Helv" w:hAnsi="Helv" w:cs="Times New Roman"/>
                <w:sz w:val="20"/>
              </w:rPr>
              <w:t>222600</w:t>
            </w:r>
          </w:p>
        </w:tc>
        <w:tc>
          <w:tcPr>
            <w:tcW w:w="298" w:type="dxa"/>
            <w:tcBorders>
              <w:top w:val="nil"/>
              <w:left w:val="single" w:sz="4" w:space="0" w:color="auto"/>
              <w:bottom w:val="nil"/>
              <w:right w:val="single" w:sz="4" w:space="0" w:color="auto"/>
            </w:tcBorders>
            <w:shd w:val="clear" w:color="FFFFFF" w:fill="002060"/>
            <w:noWrap/>
            <w:vAlign w:val="center"/>
            <w:hideMark/>
          </w:tcPr>
          <w:p w14:paraId="0E48112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DC761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506BF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311 </w:t>
            </w:r>
          </w:p>
        </w:tc>
        <w:tc>
          <w:tcPr>
            <w:tcW w:w="1458" w:type="dxa"/>
            <w:tcBorders>
              <w:top w:val="nil"/>
              <w:left w:val="nil"/>
              <w:bottom w:val="single" w:sz="4" w:space="0" w:color="auto"/>
              <w:right w:val="single" w:sz="4" w:space="0" w:color="auto"/>
            </w:tcBorders>
            <w:shd w:val="clear" w:color="auto" w:fill="auto"/>
            <w:noWrap/>
            <w:vAlign w:val="center"/>
            <w:hideMark/>
          </w:tcPr>
          <w:p w14:paraId="4EE728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241 </w:t>
            </w:r>
          </w:p>
        </w:tc>
        <w:tc>
          <w:tcPr>
            <w:tcW w:w="1300" w:type="dxa"/>
            <w:tcBorders>
              <w:top w:val="nil"/>
              <w:left w:val="nil"/>
              <w:bottom w:val="single" w:sz="4" w:space="0" w:color="auto"/>
              <w:right w:val="single" w:sz="4" w:space="0" w:color="auto"/>
            </w:tcBorders>
            <w:shd w:val="clear" w:color="auto" w:fill="auto"/>
            <w:noWrap/>
            <w:vAlign w:val="center"/>
            <w:hideMark/>
          </w:tcPr>
          <w:p w14:paraId="150888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c>
          <w:tcPr>
            <w:tcW w:w="1380" w:type="dxa"/>
            <w:tcBorders>
              <w:top w:val="nil"/>
              <w:left w:val="nil"/>
              <w:bottom w:val="single" w:sz="4" w:space="0" w:color="auto"/>
              <w:right w:val="single" w:sz="4" w:space="0" w:color="auto"/>
            </w:tcBorders>
            <w:shd w:val="clear" w:color="auto" w:fill="auto"/>
            <w:noWrap/>
            <w:vAlign w:val="center"/>
            <w:hideMark/>
          </w:tcPr>
          <w:p w14:paraId="037592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180" w:type="dxa"/>
            <w:tcBorders>
              <w:top w:val="nil"/>
              <w:left w:val="nil"/>
              <w:bottom w:val="single" w:sz="4" w:space="0" w:color="auto"/>
              <w:right w:val="single" w:sz="4" w:space="0" w:color="auto"/>
            </w:tcBorders>
            <w:shd w:val="clear" w:color="auto" w:fill="auto"/>
            <w:noWrap/>
            <w:vAlign w:val="center"/>
            <w:hideMark/>
          </w:tcPr>
          <w:p w14:paraId="50735A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r>
      <w:tr w:rsidR="005E699F" w:rsidRPr="005E699F" w14:paraId="4CA617B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4E759F7" w14:textId="77777777" w:rsidR="005E699F" w:rsidRPr="005E699F" w:rsidRDefault="005E699F" w:rsidP="005E699F">
            <w:pPr>
              <w:jc w:val="right"/>
              <w:rPr>
                <w:rFonts w:ascii="Helv" w:hAnsi="Helv" w:cs="Times New Roman"/>
                <w:sz w:val="20"/>
              </w:rPr>
            </w:pPr>
            <w:r w:rsidRPr="005E699F">
              <w:rPr>
                <w:rFonts w:ascii="Helv" w:hAnsi="Helv" w:cs="Times New Roman"/>
                <w:sz w:val="20"/>
              </w:rPr>
              <w:t>223200</w:t>
            </w:r>
          </w:p>
        </w:tc>
        <w:tc>
          <w:tcPr>
            <w:tcW w:w="298" w:type="dxa"/>
            <w:tcBorders>
              <w:top w:val="nil"/>
              <w:left w:val="single" w:sz="4" w:space="0" w:color="auto"/>
              <w:bottom w:val="nil"/>
              <w:right w:val="single" w:sz="4" w:space="0" w:color="auto"/>
            </w:tcBorders>
            <w:shd w:val="clear" w:color="FFFFFF" w:fill="002060"/>
            <w:noWrap/>
            <w:vAlign w:val="center"/>
            <w:hideMark/>
          </w:tcPr>
          <w:p w14:paraId="6A734BB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42DB1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7F8E6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312 </w:t>
            </w:r>
          </w:p>
        </w:tc>
        <w:tc>
          <w:tcPr>
            <w:tcW w:w="1458" w:type="dxa"/>
            <w:tcBorders>
              <w:top w:val="nil"/>
              <w:left w:val="nil"/>
              <w:bottom w:val="single" w:sz="4" w:space="0" w:color="auto"/>
              <w:right w:val="single" w:sz="4" w:space="0" w:color="auto"/>
            </w:tcBorders>
            <w:shd w:val="clear" w:color="auto" w:fill="auto"/>
            <w:noWrap/>
            <w:vAlign w:val="center"/>
            <w:hideMark/>
          </w:tcPr>
          <w:p w14:paraId="32B4F6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241 </w:t>
            </w:r>
          </w:p>
        </w:tc>
        <w:tc>
          <w:tcPr>
            <w:tcW w:w="1300" w:type="dxa"/>
            <w:tcBorders>
              <w:top w:val="nil"/>
              <w:left w:val="nil"/>
              <w:bottom w:val="single" w:sz="4" w:space="0" w:color="auto"/>
              <w:right w:val="single" w:sz="4" w:space="0" w:color="auto"/>
            </w:tcBorders>
            <w:shd w:val="clear" w:color="auto" w:fill="auto"/>
            <w:noWrap/>
            <w:vAlign w:val="center"/>
            <w:hideMark/>
          </w:tcPr>
          <w:p w14:paraId="636052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c>
          <w:tcPr>
            <w:tcW w:w="1380" w:type="dxa"/>
            <w:tcBorders>
              <w:top w:val="nil"/>
              <w:left w:val="nil"/>
              <w:bottom w:val="single" w:sz="4" w:space="0" w:color="auto"/>
              <w:right w:val="single" w:sz="4" w:space="0" w:color="auto"/>
            </w:tcBorders>
            <w:shd w:val="clear" w:color="auto" w:fill="auto"/>
            <w:noWrap/>
            <w:vAlign w:val="center"/>
            <w:hideMark/>
          </w:tcPr>
          <w:p w14:paraId="0139A6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180" w:type="dxa"/>
            <w:tcBorders>
              <w:top w:val="nil"/>
              <w:left w:val="nil"/>
              <w:bottom w:val="single" w:sz="4" w:space="0" w:color="auto"/>
              <w:right w:val="single" w:sz="4" w:space="0" w:color="auto"/>
            </w:tcBorders>
            <w:shd w:val="clear" w:color="auto" w:fill="auto"/>
            <w:noWrap/>
            <w:vAlign w:val="center"/>
            <w:hideMark/>
          </w:tcPr>
          <w:p w14:paraId="1BA60F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161 </w:t>
            </w:r>
          </w:p>
        </w:tc>
      </w:tr>
      <w:tr w:rsidR="005E699F" w:rsidRPr="005E699F" w14:paraId="3D49767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AE816BE" w14:textId="77777777" w:rsidR="005E699F" w:rsidRPr="005E699F" w:rsidRDefault="005E699F" w:rsidP="005E699F">
            <w:pPr>
              <w:jc w:val="right"/>
              <w:rPr>
                <w:rFonts w:ascii="Helv" w:hAnsi="Helv" w:cs="Times New Roman"/>
                <w:sz w:val="20"/>
              </w:rPr>
            </w:pPr>
            <w:r w:rsidRPr="005E699F">
              <w:rPr>
                <w:rFonts w:ascii="Helv" w:hAnsi="Helv" w:cs="Times New Roman"/>
                <w:sz w:val="20"/>
              </w:rPr>
              <w:t>223800</w:t>
            </w:r>
          </w:p>
        </w:tc>
        <w:tc>
          <w:tcPr>
            <w:tcW w:w="298" w:type="dxa"/>
            <w:tcBorders>
              <w:top w:val="nil"/>
              <w:left w:val="single" w:sz="4" w:space="0" w:color="auto"/>
              <w:bottom w:val="nil"/>
              <w:right w:val="single" w:sz="4" w:space="0" w:color="auto"/>
            </w:tcBorders>
            <w:shd w:val="clear" w:color="FFFFFF" w:fill="002060"/>
            <w:noWrap/>
            <w:vAlign w:val="center"/>
            <w:hideMark/>
          </w:tcPr>
          <w:p w14:paraId="54BD379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A0B4B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E5DCE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313 </w:t>
            </w:r>
          </w:p>
        </w:tc>
        <w:tc>
          <w:tcPr>
            <w:tcW w:w="1458" w:type="dxa"/>
            <w:tcBorders>
              <w:top w:val="nil"/>
              <w:left w:val="nil"/>
              <w:bottom w:val="single" w:sz="4" w:space="0" w:color="auto"/>
              <w:right w:val="single" w:sz="4" w:space="0" w:color="auto"/>
            </w:tcBorders>
            <w:shd w:val="clear" w:color="auto" w:fill="auto"/>
            <w:noWrap/>
            <w:vAlign w:val="center"/>
            <w:hideMark/>
          </w:tcPr>
          <w:p w14:paraId="0FBDE3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300" w:type="dxa"/>
            <w:tcBorders>
              <w:top w:val="nil"/>
              <w:left w:val="nil"/>
              <w:bottom w:val="single" w:sz="4" w:space="0" w:color="auto"/>
              <w:right w:val="single" w:sz="4" w:space="0" w:color="auto"/>
            </w:tcBorders>
            <w:shd w:val="clear" w:color="auto" w:fill="auto"/>
            <w:noWrap/>
            <w:vAlign w:val="center"/>
            <w:hideMark/>
          </w:tcPr>
          <w:p w14:paraId="02D0BA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380" w:type="dxa"/>
            <w:tcBorders>
              <w:top w:val="nil"/>
              <w:left w:val="nil"/>
              <w:bottom w:val="single" w:sz="4" w:space="0" w:color="auto"/>
              <w:right w:val="single" w:sz="4" w:space="0" w:color="auto"/>
            </w:tcBorders>
            <w:shd w:val="clear" w:color="auto" w:fill="auto"/>
            <w:noWrap/>
            <w:vAlign w:val="center"/>
            <w:hideMark/>
          </w:tcPr>
          <w:p w14:paraId="1C9A0A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c>
          <w:tcPr>
            <w:tcW w:w="1180" w:type="dxa"/>
            <w:tcBorders>
              <w:top w:val="nil"/>
              <w:left w:val="nil"/>
              <w:bottom w:val="single" w:sz="4" w:space="0" w:color="auto"/>
              <w:right w:val="single" w:sz="4" w:space="0" w:color="auto"/>
            </w:tcBorders>
            <w:shd w:val="clear" w:color="auto" w:fill="auto"/>
            <w:noWrap/>
            <w:vAlign w:val="center"/>
            <w:hideMark/>
          </w:tcPr>
          <w:p w14:paraId="5C8389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r>
      <w:tr w:rsidR="005E699F" w:rsidRPr="005E699F" w14:paraId="735EC83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6520DD7" w14:textId="77777777" w:rsidR="005E699F" w:rsidRPr="005E699F" w:rsidRDefault="005E699F" w:rsidP="005E699F">
            <w:pPr>
              <w:jc w:val="right"/>
              <w:rPr>
                <w:rFonts w:ascii="Helv" w:hAnsi="Helv" w:cs="Times New Roman"/>
                <w:sz w:val="20"/>
              </w:rPr>
            </w:pPr>
            <w:r w:rsidRPr="005E699F">
              <w:rPr>
                <w:rFonts w:ascii="Helv" w:hAnsi="Helv" w:cs="Times New Roman"/>
                <w:sz w:val="20"/>
              </w:rPr>
              <w:t>224400</w:t>
            </w:r>
          </w:p>
        </w:tc>
        <w:tc>
          <w:tcPr>
            <w:tcW w:w="298" w:type="dxa"/>
            <w:tcBorders>
              <w:top w:val="nil"/>
              <w:left w:val="single" w:sz="4" w:space="0" w:color="auto"/>
              <w:bottom w:val="nil"/>
              <w:right w:val="single" w:sz="4" w:space="0" w:color="auto"/>
            </w:tcBorders>
            <w:shd w:val="clear" w:color="FFFFFF" w:fill="002060"/>
            <w:noWrap/>
            <w:vAlign w:val="center"/>
            <w:hideMark/>
          </w:tcPr>
          <w:p w14:paraId="54E9D8C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A2F3F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1AA14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314 </w:t>
            </w:r>
          </w:p>
        </w:tc>
        <w:tc>
          <w:tcPr>
            <w:tcW w:w="1458" w:type="dxa"/>
            <w:tcBorders>
              <w:top w:val="nil"/>
              <w:left w:val="nil"/>
              <w:bottom w:val="single" w:sz="4" w:space="0" w:color="auto"/>
              <w:right w:val="single" w:sz="4" w:space="0" w:color="auto"/>
            </w:tcBorders>
            <w:shd w:val="clear" w:color="auto" w:fill="auto"/>
            <w:noWrap/>
            <w:vAlign w:val="center"/>
            <w:hideMark/>
          </w:tcPr>
          <w:p w14:paraId="24E737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243 </w:t>
            </w:r>
          </w:p>
        </w:tc>
        <w:tc>
          <w:tcPr>
            <w:tcW w:w="1300" w:type="dxa"/>
            <w:tcBorders>
              <w:top w:val="nil"/>
              <w:left w:val="nil"/>
              <w:bottom w:val="single" w:sz="4" w:space="0" w:color="auto"/>
              <w:right w:val="single" w:sz="4" w:space="0" w:color="auto"/>
            </w:tcBorders>
            <w:shd w:val="clear" w:color="auto" w:fill="auto"/>
            <w:noWrap/>
            <w:vAlign w:val="center"/>
            <w:hideMark/>
          </w:tcPr>
          <w:p w14:paraId="5555FF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380" w:type="dxa"/>
            <w:tcBorders>
              <w:top w:val="nil"/>
              <w:left w:val="nil"/>
              <w:bottom w:val="single" w:sz="4" w:space="0" w:color="auto"/>
              <w:right w:val="single" w:sz="4" w:space="0" w:color="auto"/>
            </w:tcBorders>
            <w:shd w:val="clear" w:color="auto" w:fill="auto"/>
            <w:noWrap/>
            <w:vAlign w:val="center"/>
            <w:hideMark/>
          </w:tcPr>
          <w:p w14:paraId="5F3BC8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38BC0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r>
      <w:tr w:rsidR="005E699F" w:rsidRPr="005E699F" w14:paraId="4366ADB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6347E97" w14:textId="77777777" w:rsidR="005E699F" w:rsidRPr="005E699F" w:rsidRDefault="005E699F" w:rsidP="005E699F">
            <w:pPr>
              <w:jc w:val="right"/>
              <w:rPr>
                <w:rFonts w:ascii="Helv" w:hAnsi="Helv" w:cs="Times New Roman"/>
                <w:sz w:val="20"/>
              </w:rPr>
            </w:pPr>
            <w:r w:rsidRPr="005E699F">
              <w:rPr>
                <w:rFonts w:ascii="Helv" w:hAnsi="Helv" w:cs="Times New Roman"/>
                <w:sz w:val="20"/>
              </w:rPr>
              <w:t>225000</w:t>
            </w:r>
          </w:p>
        </w:tc>
        <w:tc>
          <w:tcPr>
            <w:tcW w:w="298" w:type="dxa"/>
            <w:tcBorders>
              <w:top w:val="nil"/>
              <w:left w:val="single" w:sz="4" w:space="0" w:color="auto"/>
              <w:bottom w:val="nil"/>
              <w:right w:val="single" w:sz="4" w:space="0" w:color="auto"/>
            </w:tcBorders>
            <w:shd w:val="clear" w:color="FFFFFF" w:fill="002060"/>
            <w:noWrap/>
            <w:vAlign w:val="center"/>
            <w:hideMark/>
          </w:tcPr>
          <w:p w14:paraId="76E923C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90E30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05E18D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314 </w:t>
            </w:r>
          </w:p>
        </w:tc>
        <w:tc>
          <w:tcPr>
            <w:tcW w:w="1458" w:type="dxa"/>
            <w:tcBorders>
              <w:top w:val="nil"/>
              <w:left w:val="nil"/>
              <w:bottom w:val="single" w:sz="4" w:space="0" w:color="auto"/>
              <w:right w:val="single" w:sz="4" w:space="0" w:color="auto"/>
            </w:tcBorders>
            <w:shd w:val="clear" w:color="auto" w:fill="auto"/>
            <w:noWrap/>
            <w:vAlign w:val="center"/>
            <w:hideMark/>
          </w:tcPr>
          <w:p w14:paraId="14EBA0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243 </w:t>
            </w:r>
          </w:p>
        </w:tc>
        <w:tc>
          <w:tcPr>
            <w:tcW w:w="1300" w:type="dxa"/>
            <w:tcBorders>
              <w:top w:val="nil"/>
              <w:left w:val="nil"/>
              <w:bottom w:val="single" w:sz="4" w:space="0" w:color="auto"/>
              <w:right w:val="single" w:sz="4" w:space="0" w:color="auto"/>
            </w:tcBorders>
            <w:shd w:val="clear" w:color="auto" w:fill="auto"/>
            <w:noWrap/>
            <w:vAlign w:val="center"/>
            <w:hideMark/>
          </w:tcPr>
          <w:p w14:paraId="2E8501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c>
          <w:tcPr>
            <w:tcW w:w="1380" w:type="dxa"/>
            <w:tcBorders>
              <w:top w:val="nil"/>
              <w:left w:val="nil"/>
              <w:bottom w:val="single" w:sz="4" w:space="0" w:color="auto"/>
              <w:right w:val="single" w:sz="4" w:space="0" w:color="auto"/>
            </w:tcBorders>
            <w:shd w:val="clear" w:color="auto" w:fill="auto"/>
            <w:noWrap/>
            <w:vAlign w:val="center"/>
            <w:hideMark/>
          </w:tcPr>
          <w:p w14:paraId="3F9AAF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C5B3E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162 </w:t>
            </w:r>
          </w:p>
        </w:tc>
      </w:tr>
      <w:tr w:rsidR="005E699F" w:rsidRPr="005E699F" w14:paraId="4792AAC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5222668" w14:textId="77777777" w:rsidR="005E699F" w:rsidRPr="005E699F" w:rsidRDefault="005E699F" w:rsidP="005E699F">
            <w:pPr>
              <w:jc w:val="right"/>
              <w:rPr>
                <w:rFonts w:ascii="Helv" w:hAnsi="Helv" w:cs="Times New Roman"/>
                <w:sz w:val="20"/>
              </w:rPr>
            </w:pPr>
            <w:r w:rsidRPr="005E699F">
              <w:rPr>
                <w:rFonts w:ascii="Helv" w:hAnsi="Helv" w:cs="Times New Roman"/>
                <w:sz w:val="20"/>
              </w:rPr>
              <w:t>225600</w:t>
            </w:r>
          </w:p>
        </w:tc>
        <w:tc>
          <w:tcPr>
            <w:tcW w:w="298" w:type="dxa"/>
            <w:tcBorders>
              <w:top w:val="nil"/>
              <w:left w:val="single" w:sz="4" w:space="0" w:color="auto"/>
              <w:bottom w:val="nil"/>
              <w:right w:val="single" w:sz="4" w:space="0" w:color="auto"/>
            </w:tcBorders>
            <w:shd w:val="clear" w:color="FFFFFF" w:fill="002060"/>
            <w:noWrap/>
            <w:vAlign w:val="center"/>
            <w:hideMark/>
          </w:tcPr>
          <w:p w14:paraId="1A284C1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6FB95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A2269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315 </w:t>
            </w:r>
          </w:p>
        </w:tc>
        <w:tc>
          <w:tcPr>
            <w:tcW w:w="1458" w:type="dxa"/>
            <w:tcBorders>
              <w:top w:val="nil"/>
              <w:left w:val="nil"/>
              <w:bottom w:val="single" w:sz="4" w:space="0" w:color="auto"/>
              <w:right w:val="single" w:sz="4" w:space="0" w:color="auto"/>
            </w:tcBorders>
            <w:shd w:val="clear" w:color="auto" w:fill="auto"/>
            <w:noWrap/>
            <w:vAlign w:val="center"/>
            <w:hideMark/>
          </w:tcPr>
          <w:p w14:paraId="03B01E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300" w:type="dxa"/>
            <w:tcBorders>
              <w:top w:val="nil"/>
              <w:left w:val="nil"/>
              <w:bottom w:val="single" w:sz="4" w:space="0" w:color="auto"/>
              <w:right w:val="single" w:sz="4" w:space="0" w:color="auto"/>
            </w:tcBorders>
            <w:shd w:val="clear" w:color="auto" w:fill="auto"/>
            <w:noWrap/>
            <w:vAlign w:val="center"/>
            <w:hideMark/>
          </w:tcPr>
          <w:p w14:paraId="169BF4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c>
          <w:tcPr>
            <w:tcW w:w="1380" w:type="dxa"/>
            <w:tcBorders>
              <w:top w:val="nil"/>
              <w:left w:val="nil"/>
              <w:bottom w:val="single" w:sz="4" w:space="0" w:color="auto"/>
              <w:right w:val="single" w:sz="4" w:space="0" w:color="auto"/>
            </w:tcBorders>
            <w:shd w:val="clear" w:color="auto" w:fill="auto"/>
            <w:noWrap/>
            <w:vAlign w:val="center"/>
            <w:hideMark/>
          </w:tcPr>
          <w:p w14:paraId="780836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180" w:type="dxa"/>
            <w:tcBorders>
              <w:top w:val="nil"/>
              <w:left w:val="nil"/>
              <w:bottom w:val="single" w:sz="4" w:space="0" w:color="auto"/>
              <w:right w:val="single" w:sz="4" w:space="0" w:color="auto"/>
            </w:tcBorders>
            <w:shd w:val="clear" w:color="auto" w:fill="auto"/>
            <w:noWrap/>
            <w:vAlign w:val="center"/>
            <w:hideMark/>
          </w:tcPr>
          <w:p w14:paraId="6E121A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r>
      <w:tr w:rsidR="005E699F" w:rsidRPr="005E699F" w14:paraId="253093A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ADAC37" w14:textId="77777777" w:rsidR="005E699F" w:rsidRPr="005E699F" w:rsidRDefault="005E699F" w:rsidP="005E699F">
            <w:pPr>
              <w:jc w:val="right"/>
              <w:rPr>
                <w:rFonts w:ascii="Helv" w:hAnsi="Helv" w:cs="Times New Roman"/>
                <w:sz w:val="20"/>
              </w:rPr>
            </w:pPr>
            <w:r w:rsidRPr="005E699F">
              <w:rPr>
                <w:rFonts w:ascii="Helv" w:hAnsi="Helv" w:cs="Times New Roman"/>
                <w:sz w:val="20"/>
              </w:rPr>
              <w:t>226200</w:t>
            </w:r>
          </w:p>
        </w:tc>
        <w:tc>
          <w:tcPr>
            <w:tcW w:w="298" w:type="dxa"/>
            <w:tcBorders>
              <w:top w:val="nil"/>
              <w:left w:val="single" w:sz="4" w:space="0" w:color="auto"/>
              <w:bottom w:val="nil"/>
              <w:right w:val="single" w:sz="4" w:space="0" w:color="auto"/>
            </w:tcBorders>
            <w:shd w:val="clear" w:color="FFFFFF" w:fill="002060"/>
            <w:noWrap/>
            <w:vAlign w:val="center"/>
            <w:hideMark/>
          </w:tcPr>
          <w:p w14:paraId="01B4AEB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B9FA2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62B25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316 </w:t>
            </w:r>
          </w:p>
        </w:tc>
        <w:tc>
          <w:tcPr>
            <w:tcW w:w="1458" w:type="dxa"/>
            <w:tcBorders>
              <w:top w:val="nil"/>
              <w:left w:val="nil"/>
              <w:bottom w:val="single" w:sz="4" w:space="0" w:color="auto"/>
              <w:right w:val="single" w:sz="4" w:space="0" w:color="auto"/>
            </w:tcBorders>
            <w:shd w:val="clear" w:color="auto" w:fill="auto"/>
            <w:noWrap/>
            <w:vAlign w:val="center"/>
            <w:hideMark/>
          </w:tcPr>
          <w:p w14:paraId="404ABE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300" w:type="dxa"/>
            <w:tcBorders>
              <w:top w:val="nil"/>
              <w:left w:val="nil"/>
              <w:bottom w:val="single" w:sz="4" w:space="0" w:color="auto"/>
              <w:right w:val="single" w:sz="4" w:space="0" w:color="auto"/>
            </w:tcBorders>
            <w:shd w:val="clear" w:color="auto" w:fill="auto"/>
            <w:noWrap/>
            <w:vAlign w:val="center"/>
            <w:hideMark/>
          </w:tcPr>
          <w:p w14:paraId="0E7A9C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380" w:type="dxa"/>
            <w:tcBorders>
              <w:top w:val="nil"/>
              <w:left w:val="nil"/>
              <w:bottom w:val="single" w:sz="4" w:space="0" w:color="auto"/>
              <w:right w:val="single" w:sz="4" w:space="0" w:color="auto"/>
            </w:tcBorders>
            <w:shd w:val="clear" w:color="auto" w:fill="auto"/>
            <w:noWrap/>
            <w:vAlign w:val="center"/>
            <w:hideMark/>
          </w:tcPr>
          <w:p w14:paraId="10E309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180" w:type="dxa"/>
            <w:tcBorders>
              <w:top w:val="nil"/>
              <w:left w:val="nil"/>
              <w:bottom w:val="single" w:sz="4" w:space="0" w:color="auto"/>
              <w:right w:val="single" w:sz="4" w:space="0" w:color="auto"/>
            </w:tcBorders>
            <w:shd w:val="clear" w:color="auto" w:fill="auto"/>
            <w:noWrap/>
            <w:vAlign w:val="center"/>
            <w:hideMark/>
          </w:tcPr>
          <w:p w14:paraId="70DE8F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r>
      <w:tr w:rsidR="005E699F" w:rsidRPr="005E699F" w14:paraId="70D127F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39C2AEE" w14:textId="77777777" w:rsidR="005E699F" w:rsidRPr="005E699F" w:rsidRDefault="005E699F" w:rsidP="005E699F">
            <w:pPr>
              <w:jc w:val="right"/>
              <w:rPr>
                <w:rFonts w:ascii="Helv" w:hAnsi="Helv" w:cs="Times New Roman"/>
                <w:sz w:val="20"/>
              </w:rPr>
            </w:pPr>
            <w:r w:rsidRPr="005E699F">
              <w:rPr>
                <w:rFonts w:ascii="Helv" w:hAnsi="Helv" w:cs="Times New Roman"/>
                <w:sz w:val="20"/>
              </w:rPr>
              <w:t>226800</w:t>
            </w:r>
          </w:p>
        </w:tc>
        <w:tc>
          <w:tcPr>
            <w:tcW w:w="298" w:type="dxa"/>
            <w:tcBorders>
              <w:top w:val="nil"/>
              <w:left w:val="single" w:sz="4" w:space="0" w:color="auto"/>
              <w:bottom w:val="nil"/>
              <w:right w:val="single" w:sz="4" w:space="0" w:color="auto"/>
            </w:tcBorders>
            <w:shd w:val="clear" w:color="FFFFFF" w:fill="002060"/>
            <w:noWrap/>
            <w:vAlign w:val="center"/>
            <w:hideMark/>
          </w:tcPr>
          <w:p w14:paraId="2927C31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573AF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2154F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316 </w:t>
            </w:r>
          </w:p>
        </w:tc>
        <w:tc>
          <w:tcPr>
            <w:tcW w:w="1458" w:type="dxa"/>
            <w:tcBorders>
              <w:top w:val="nil"/>
              <w:left w:val="nil"/>
              <w:bottom w:val="single" w:sz="4" w:space="0" w:color="auto"/>
              <w:right w:val="single" w:sz="4" w:space="0" w:color="auto"/>
            </w:tcBorders>
            <w:shd w:val="clear" w:color="auto" w:fill="auto"/>
            <w:noWrap/>
            <w:vAlign w:val="center"/>
            <w:hideMark/>
          </w:tcPr>
          <w:p w14:paraId="3685CA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300" w:type="dxa"/>
            <w:tcBorders>
              <w:top w:val="nil"/>
              <w:left w:val="nil"/>
              <w:bottom w:val="single" w:sz="4" w:space="0" w:color="auto"/>
              <w:right w:val="single" w:sz="4" w:space="0" w:color="auto"/>
            </w:tcBorders>
            <w:shd w:val="clear" w:color="auto" w:fill="auto"/>
            <w:noWrap/>
            <w:vAlign w:val="center"/>
            <w:hideMark/>
          </w:tcPr>
          <w:p w14:paraId="45B7C1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380" w:type="dxa"/>
            <w:tcBorders>
              <w:top w:val="nil"/>
              <w:left w:val="nil"/>
              <w:bottom w:val="single" w:sz="4" w:space="0" w:color="auto"/>
              <w:right w:val="single" w:sz="4" w:space="0" w:color="auto"/>
            </w:tcBorders>
            <w:shd w:val="clear" w:color="auto" w:fill="auto"/>
            <w:noWrap/>
            <w:vAlign w:val="center"/>
            <w:hideMark/>
          </w:tcPr>
          <w:p w14:paraId="35878CF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c>
          <w:tcPr>
            <w:tcW w:w="1180" w:type="dxa"/>
            <w:tcBorders>
              <w:top w:val="nil"/>
              <w:left w:val="nil"/>
              <w:bottom w:val="single" w:sz="4" w:space="0" w:color="auto"/>
              <w:right w:val="single" w:sz="4" w:space="0" w:color="auto"/>
            </w:tcBorders>
            <w:shd w:val="clear" w:color="auto" w:fill="auto"/>
            <w:noWrap/>
            <w:vAlign w:val="center"/>
            <w:hideMark/>
          </w:tcPr>
          <w:p w14:paraId="2C37B9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163 </w:t>
            </w:r>
          </w:p>
        </w:tc>
      </w:tr>
      <w:tr w:rsidR="005E699F" w:rsidRPr="005E699F" w14:paraId="641DB03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2F736BA" w14:textId="77777777" w:rsidR="005E699F" w:rsidRPr="005E699F" w:rsidRDefault="005E699F" w:rsidP="005E699F">
            <w:pPr>
              <w:jc w:val="right"/>
              <w:rPr>
                <w:rFonts w:ascii="Helv" w:hAnsi="Helv" w:cs="Times New Roman"/>
                <w:sz w:val="20"/>
              </w:rPr>
            </w:pPr>
            <w:r w:rsidRPr="005E699F">
              <w:rPr>
                <w:rFonts w:ascii="Helv" w:hAnsi="Helv" w:cs="Times New Roman"/>
                <w:sz w:val="20"/>
              </w:rPr>
              <w:t>227400</w:t>
            </w:r>
          </w:p>
        </w:tc>
        <w:tc>
          <w:tcPr>
            <w:tcW w:w="298" w:type="dxa"/>
            <w:tcBorders>
              <w:top w:val="nil"/>
              <w:left w:val="single" w:sz="4" w:space="0" w:color="auto"/>
              <w:bottom w:val="nil"/>
              <w:right w:val="single" w:sz="4" w:space="0" w:color="auto"/>
            </w:tcBorders>
            <w:shd w:val="clear" w:color="FFFFFF" w:fill="002060"/>
            <w:noWrap/>
            <w:vAlign w:val="center"/>
            <w:hideMark/>
          </w:tcPr>
          <w:p w14:paraId="00FB4B2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37DBE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9EFDD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317 </w:t>
            </w:r>
          </w:p>
        </w:tc>
        <w:tc>
          <w:tcPr>
            <w:tcW w:w="1458" w:type="dxa"/>
            <w:tcBorders>
              <w:top w:val="nil"/>
              <w:left w:val="nil"/>
              <w:bottom w:val="single" w:sz="4" w:space="0" w:color="auto"/>
              <w:right w:val="single" w:sz="4" w:space="0" w:color="auto"/>
            </w:tcBorders>
            <w:shd w:val="clear" w:color="auto" w:fill="auto"/>
            <w:noWrap/>
            <w:vAlign w:val="center"/>
            <w:hideMark/>
          </w:tcPr>
          <w:p w14:paraId="1207A2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300" w:type="dxa"/>
            <w:tcBorders>
              <w:top w:val="nil"/>
              <w:left w:val="nil"/>
              <w:bottom w:val="single" w:sz="4" w:space="0" w:color="auto"/>
              <w:right w:val="single" w:sz="4" w:space="0" w:color="auto"/>
            </w:tcBorders>
            <w:shd w:val="clear" w:color="auto" w:fill="auto"/>
            <w:noWrap/>
            <w:vAlign w:val="center"/>
            <w:hideMark/>
          </w:tcPr>
          <w:p w14:paraId="49FFBE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380" w:type="dxa"/>
            <w:tcBorders>
              <w:top w:val="nil"/>
              <w:left w:val="nil"/>
              <w:bottom w:val="single" w:sz="4" w:space="0" w:color="auto"/>
              <w:right w:val="single" w:sz="4" w:space="0" w:color="auto"/>
            </w:tcBorders>
            <w:shd w:val="clear" w:color="auto" w:fill="auto"/>
            <w:noWrap/>
            <w:vAlign w:val="center"/>
            <w:hideMark/>
          </w:tcPr>
          <w:p w14:paraId="732D69D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180" w:type="dxa"/>
            <w:tcBorders>
              <w:top w:val="nil"/>
              <w:left w:val="nil"/>
              <w:bottom w:val="single" w:sz="4" w:space="0" w:color="auto"/>
              <w:right w:val="single" w:sz="4" w:space="0" w:color="auto"/>
            </w:tcBorders>
            <w:shd w:val="clear" w:color="auto" w:fill="auto"/>
            <w:noWrap/>
            <w:vAlign w:val="center"/>
            <w:hideMark/>
          </w:tcPr>
          <w:p w14:paraId="3041B7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r>
      <w:tr w:rsidR="005E699F" w:rsidRPr="005E699F" w14:paraId="525F579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1FEDB0A" w14:textId="77777777" w:rsidR="005E699F" w:rsidRPr="005E699F" w:rsidRDefault="005E699F" w:rsidP="005E699F">
            <w:pPr>
              <w:jc w:val="right"/>
              <w:rPr>
                <w:rFonts w:ascii="Helv" w:hAnsi="Helv" w:cs="Times New Roman"/>
                <w:sz w:val="20"/>
              </w:rPr>
            </w:pPr>
            <w:r w:rsidRPr="005E699F">
              <w:rPr>
                <w:rFonts w:ascii="Helv" w:hAnsi="Helv" w:cs="Times New Roman"/>
                <w:sz w:val="20"/>
              </w:rPr>
              <w:t>228000</w:t>
            </w:r>
          </w:p>
        </w:tc>
        <w:tc>
          <w:tcPr>
            <w:tcW w:w="298" w:type="dxa"/>
            <w:tcBorders>
              <w:top w:val="nil"/>
              <w:left w:val="single" w:sz="4" w:space="0" w:color="auto"/>
              <w:bottom w:val="nil"/>
              <w:right w:val="single" w:sz="4" w:space="0" w:color="auto"/>
            </w:tcBorders>
            <w:shd w:val="clear" w:color="FFFFFF" w:fill="002060"/>
            <w:noWrap/>
            <w:vAlign w:val="center"/>
            <w:hideMark/>
          </w:tcPr>
          <w:p w14:paraId="0926086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31CC48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1AC9E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317 </w:t>
            </w:r>
          </w:p>
        </w:tc>
        <w:tc>
          <w:tcPr>
            <w:tcW w:w="1458" w:type="dxa"/>
            <w:tcBorders>
              <w:top w:val="nil"/>
              <w:left w:val="nil"/>
              <w:bottom w:val="single" w:sz="4" w:space="0" w:color="auto"/>
              <w:right w:val="single" w:sz="4" w:space="0" w:color="auto"/>
            </w:tcBorders>
            <w:shd w:val="clear" w:color="auto" w:fill="auto"/>
            <w:noWrap/>
            <w:vAlign w:val="center"/>
            <w:hideMark/>
          </w:tcPr>
          <w:p w14:paraId="6641C4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300" w:type="dxa"/>
            <w:tcBorders>
              <w:top w:val="nil"/>
              <w:left w:val="nil"/>
              <w:bottom w:val="single" w:sz="4" w:space="0" w:color="auto"/>
              <w:right w:val="single" w:sz="4" w:space="0" w:color="auto"/>
            </w:tcBorders>
            <w:shd w:val="clear" w:color="auto" w:fill="auto"/>
            <w:noWrap/>
            <w:vAlign w:val="center"/>
            <w:hideMark/>
          </w:tcPr>
          <w:p w14:paraId="04162B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c>
          <w:tcPr>
            <w:tcW w:w="1380" w:type="dxa"/>
            <w:tcBorders>
              <w:top w:val="nil"/>
              <w:left w:val="nil"/>
              <w:bottom w:val="single" w:sz="4" w:space="0" w:color="auto"/>
              <w:right w:val="single" w:sz="4" w:space="0" w:color="auto"/>
            </w:tcBorders>
            <w:shd w:val="clear" w:color="auto" w:fill="auto"/>
            <w:noWrap/>
            <w:vAlign w:val="center"/>
            <w:hideMark/>
          </w:tcPr>
          <w:p w14:paraId="61965F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180" w:type="dxa"/>
            <w:tcBorders>
              <w:top w:val="nil"/>
              <w:left w:val="nil"/>
              <w:bottom w:val="single" w:sz="4" w:space="0" w:color="auto"/>
              <w:right w:val="single" w:sz="4" w:space="0" w:color="auto"/>
            </w:tcBorders>
            <w:shd w:val="clear" w:color="auto" w:fill="auto"/>
            <w:noWrap/>
            <w:vAlign w:val="center"/>
            <w:hideMark/>
          </w:tcPr>
          <w:p w14:paraId="60CDCD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r>
      <w:tr w:rsidR="005E699F" w:rsidRPr="005E699F" w14:paraId="227C333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EAF7666" w14:textId="77777777" w:rsidR="005E699F" w:rsidRPr="005E699F" w:rsidRDefault="005E699F" w:rsidP="005E699F">
            <w:pPr>
              <w:jc w:val="right"/>
              <w:rPr>
                <w:rFonts w:ascii="Helv" w:hAnsi="Helv" w:cs="Times New Roman"/>
                <w:sz w:val="20"/>
              </w:rPr>
            </w:pPr>
            <w:r w:rsidRPr="005E699F">
              <w:rPr>
                <w:rFonts w:ascii="Helv" w:hAnsi="Helv" w:cs="Times New Roman"/>
                <w:sz w:val="20"/>
              </w:rPr>
              <w:t>228600</w:t>
            </w:r>
          </w:p>
        </w:tc>
        <w:tc>
          <w:tcPr>
            <w:tcW w:w="298" w:type="dxa"/>
            <w:tcBorders>
              <w:top w:val="nil"/>
              <w:left w:val="single" w:sz="4" w:space="0" w:color="auto"/>
              <w:bottom w:val="nil"/>
              <w:right w:val="single" w:sz="4" w:space="0" w:color="auto"/>
            </w:tcBorders>
            <w:shd w:val="clear" w:color="FFFFFF" w:fill="002060"/>
            <w:noWrap/>
            <w:vAlign w:val="center"/>
            <w:hideMark/>
          </w:tcPr>
          <w:p w14:paraId="1C5DF24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B249C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684A8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318 </w:t>
            </w:r>
          </w:p>
        </w:tc>
        <w:tc>
          <w:tcPr>
            <w:tcW w:w="1458" w:type="dxa"/>
            <w:tcBorders>
              <w:top w:val="nil"/>
              <w:left w:val="nil"/>
              <w:bottom w:val="single" w:sz="4" w:space="0" w:color="auto"/>
              <w:right w:val="single" w:sz="4" w:space="0" w:color="auto"/>
            </w:tcBorders>
            <w:shd w:val="clear" w:color="auto" w:fill="auto"/>
            <w:noWrap/>
            <w:vAlign w:val="center"/>
            <w:hideMark/>
          </w:tcPr>
          <w:p w14:paraId="4A5410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300" w:type="dxa"/>
            <w:tcBorders>
              <w:top w:val="nil"/>
              <w:left w:val="nil"/>
              <w:bottom w:val="single" w:sz="4" w:space="0" w:color="auto"/>
              <w:right w:val="single" w:sz="4" w:space="0" w:color="auto"/>
            </w:tcBorders>
            <w:shd w:val="clear" w:color="auto" w:fill="auto"/>
            <w:noWrap/>
            <w:vAlign w:val="center"/>
            <w:hideMark/>
          </w:tcPr>
          <w:p w14:paraId="160B1F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c>
          <w:tcPr>
            <w:tcW w:w="1380" w:type="dxa"/>
            <w:tcBorders>
              <w:top w:val="nil"/>
              <w:left w:val="nil"/>
              <w:bottom w:val="single" w:sz="4" w:space="0" w:color="auto"/>
              <w:right w:val="single" w:sz="4" w:space="0" w:color="auto"/>
            </w:tcBorders>
            <w:shd w:val="clear" w:color="auto" w:fill="auto"/>
            <w:noWrap/>
            <w:vAlign w:val="center"/>
            <w:hideMark/>
          </w:tcPr>
          <w:p w14:paraId="43CBFE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180" w:type="dxa"/>
            <w:tcBorders>
              <w:top w:val="nil"/>
              <w:left w:val="nil"/>
              <w:bottom w:val="single" w:sz="4" w:space="0" w:color="auto"/>
              <w:right w:val="single" w:sz="4" w:space="0" w:color="auto"/>
            </w:tcBorders>
            <w:shd w:val="clear" w:color="auto" w:fill="auto"/>
            <w:noWrap/>
            <w:vAlign w:val="center"/>
            <w:hideMark/>
          </w:tcPr>
          <w:p w14:paraId="03E5D0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r>
      <w:tr w:rsidR="005E699F" w:rsidRPr="005E699F" w14:paraId="124D155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1C481DF" w14:textId="77777777" w:rsidR="005E699F" w:rsidRPr="005E699F" w:rsidRDefault="005E699F" w:rsidP="005E699F">
            <w:pPr>
              <w:jc w:val="right"/>
              <w:rPr>
                <w:rFonts w:ascii="Helv" w:hAnsi="Helv" w:cs="Times New Roman"/>
                <w:sz w:val="20"/>
              </w:rPr>
            </w:pPr>
            <w:r w:rsidRPr="005E699F">
              <w:rPr>
                <w:rFonts w:ascii="Helv" w:hAnsi="Helv" w:cs="Times New Roman"/>
                <w:sz w:val="20"/>
              </w:rPr>
              <w:t>229200</w:t>
            </w:r>
          </w:p>
        </w:tc>
        <w:tc>
          <w:tcPr>
            <w:tcW w:w="298" w:type="dxa"/>
            <w:tcBorders>
              <w:top w:val="nil"/>
              <w:left w:val="single" w:sz="4" w:space="0" w:color="auto"/>
              <w:bottom w:val="nil"/>
              <w:right w:val="single" w:sz="4" w:space="0" w:color="auto"/>
            </w:tcBorders>
            <w:shd w:val="clear" w:color="FFFFFF" w:fill="002060"/>
            <w:noWrap/>
            <w:vAlign w:val="center"/>
            <w:hideMark/>
          </w:tcPr>
          <w:p w14:paraId="3AB6FBC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8E63B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387F2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318 </w:t>
            </w:r>
          </w:p>
        </w:tc>
        <w:tc>
          <w:tcPr>
            <w:tcW w:w="1458" w:type="dxa"/>
            <w:tcBorders>
              <w:top w:val="nil"/>
              <w:left w:val="nil"/>
              <w:bottom w:val="single" w:sz="4" w:space="0" w:color="auto"/>
              <w:right w:val="single" w:sz="4" w:space="0" w:color="auto"/>
            </w:tcBorders>
            <w:shd w:val="clear" w:color="auto" w:fill="auto"/>
            <w:noWrap/>
            <w:vAlign w:val="center"/>
            <w:hideMark/>
          </w:tcPr>
          <w:p w14:paraId="21720D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300" w:type="dxa"/>
            <w:tcBorders>
              <w:top w:val="nil"/>
              <w:left w:val="nil"/>
              <w:bottom w:val="single" w:sz="4" w:space="0" w:color="auto"/>
              <w:right w:val="single" w:sz="4" w:space="0" w:color="auto"/>
            </w:tcBorders>
            <w:shd w:val="clear" w:color="auto" w:fill="auto"/>
            <w:noWrap/>
            <w:vAlign w:val="center"/>
            <w:hideMark/>
          </w:tcPr>
          <w:p w14:paraId="2F8A48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c>
          <w:tcPr>
            <w:tcW w:w="1380" w:type="dxa"/>
            <w:tcBorders>
              <w:top w:val="nil"/>
              <w:left w:val="nil"/>
              <w:bottom w:val="single" w:sz="4" w:space="0" w:color="auto"/>
              <w:right w:val="single" w:sz="4" w:space="0" w:color="auto"/>
            </w:tcBorders>
            <w:shd w:val="clear" w:color="auto" w:fill="auto"/>
            <w:noWrap/>
            <w:vAlign w:val="center"/>
            <w:hideMark/>
          </w:tcPr>
          <w:p w14:paraId="67019F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c>
          <w:tcPr>
            <w:tcW w:w="1180" w:type="dxa"/>
            <w:tcBorders>
              <w:top w:val="nil"/>
              <w:left w:val="nil"/>
              <w:bottom w:val="single" w:sz="4" w:space="0" w:color="auto"/>
              <w:right w:val="single" w:sz="4" w:space="0" w:color="auto"/>
            </w:tcBorders>
            <w:shd w:val="clear" w:color="auto" w:fill="auto"/>
            <w:noWrap/>
            <w:vAlign w:val="center"/>
            <w:hideMark/>
          </w:tcPr>
          <w:p w14:paraId="444B28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164 </w:t>
            </w:r>
          </w:p>
        </w:tc>
      </w:tr>
      <w:tr w:rsidR="005E699F" w:rsidRPr="005E699F" w14:paraId="75EF423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238FD3B" w14:textId="77777777" w:rsidR="005E699F" w:rsidRPr="005E699F" w:rsidRDefault="005E699F" w:rsidP="005E699F">
            <w:pPr>
              <w:jc w:val="right"/>
              <w:rPr>
                <w:rFonts w:ascii="Helv" w:hAnsi="Helv" w:cs="Times New Roman"/>
                <w:sz w:val="20"/>
              </w:rPr>
            </w:pPr>
            <w:r w:rsidRPr="005E699F">
              <w:rPr>
                <w:rFonts w:ascii="Helv" w:hAnsi="Helv" w:cs="Times New Roman"/>
                <w:sz w:val="20"/>
              </w:rPr>
              <w:t>229800</w:t>
            </w:r>
          </w:p>
        </w:tc>
        <w:tc>
          <w:tcPr>
            <w:tcW w:w="298" w:type="dxa"/>
            <w:tcBorders>
              <w:top w:val="nil"/>
              <w:left w:val="single" w:sz="4" w:space="0" w:color="auto"/>
              <w:bottom w:val="nil"/>
              <w:right w:val="single" w:sz="4" w:space="0" w:color="auto"/>
            </w:tcBorders>
            <w:shd w:val="clear" w:color="FFFFFF" w:fill="002060"/>
            <w:noWrap/>
            <w:vAlign w:val="center"/>
            <w:hideMark/>
          </w:tcPr>
          <w:p w14:paraId="4F578A9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C6D7C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F3FE8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319 </w:t>
            </w:r>
          </w:p>
        </w:tc>
        <w:tc>
          <w:tcPr>
            <w:tcW w:w="1458" w:type="dxa"/>
            <w:tcBorders>
              <w:top w:val="nil"/>
              <w:left w:val="nil"/>
              <w:bottom w:val="single" w:sz="4" w:space="0" w:color="auto"/>
              <w:right w:val="single" w:sz="4" w:space="0" w:color="auto"/>
            </w:tcBorders>
            <w:shd w:val="clear" w:color="auto" w:fill="auto"/>
            <w:noWrap/>
            <w:vAlign w:val="center"/>
            <w:hideMark/>
          </w:tcPr>
          <w:p w14:paraId="11CE74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300" w:type="dxa"/>
            <w:tcBorders>
              <w:top w:val="nil"/>
              <w:left w:val="nil"/>
              <w:bottom w:val="single" w:sz="4" w:space="0" w:color="auto"/>
              <w:right w:val="single" w:sz="4" w:space="0" w:color="auto"/>
            </w:tcBorders>
            <w:shd w:val="clear" w:color="auto" w:fill="auto"/>
            <w:noWrap/>
            <w:vAlign w:val="center"/>
            <w:hideMark/>
          </w:tcPr>
          <w:p w14:paraId="385B97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380" w:type="dxa"/>
            <w:tcBorders>
              <w:top w:val="nil"/>
              <w:left w:val="nil"/>
              <w:bottom w:val="single" w:sz="4" w:space="0" w:color="auto"/>
              <w:right w:val="single" w:sz="4" w:space="0" w:color="auto"/>
            </w:tcBorders>
            <w:shd w:val="clear" w:color="auto" w:fill="auto"/>
            <w:noWrap/>
            <w:vAlign w:val="center"/>
            <w:hideMark/>
          </w:tcPr>
          <w:p w14:paraId="2CD890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180" w:type="dxa"/>
            <w:tcBorders>
              <w:top w:val="nil"/>
              <w:left w:val="nil"/>
              <w:bottom w:val="single" w:sz="4" w:space="0" w:color="auto"/>
              <w:right w:val="single" w:sz="4" w:space="0" w:color="auto"/>
            </w:tcBorders>
            <w:shd w:val="clear" w:color="auto" w:fill="auto"/>
            <w:noWrap/>
            <w:vAlign w:val="center"/>
            <w:hideMark/>
          </w:tcPr>
          <w:p w14:paraId="0B2718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r>
      <w:tr w:rsidR="005E699F" w:rsidRPr="005E699F" w14:paraId="09716CB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6CC3EB3" w14:textId="77777777" w:rsidR="005E699F" w:rsidRPr="005E699F" w:rsidRDefault="005E699F" w:rsidP="005E699F">
            <w:pPr>
              <w:jc w:val="right"/>
              <w:rPr>
                <w:rFonts w:ascii="Helv" w:hAnsi="Helv" w:cs="Times New Roman"/>
                <w:sz w:val="20"/>
              </w:rPr>
            </w:pPr>
            <w:r w:rsidRPr="005E699F">
              <w:rPr>
                <w:rFonts w:ascii="Helv" w:hAnsi="Helv" w:cs="Times New Roman"/>
                <w:sz w:val="20"/>
              </w:rPr>
              <w:t>230400</w:t>
            </w:r>
          </w:p>
        </w:tc>
        <w:tc>
          <w:tcPr>
            <w:tcW w:w="298" w:type="dxa"/>
            <w:tcBorders>
              <w:top w:val="nil"/>
              <w:left w:val="single" w:sz="4" w:space="0" w:color="auto"/>
              <w:bottom w:val="nil"/>
              <w:right w:val="single" w:sz="4" w:space="0" w:color="auto"/>
            </w:tcBorders>
            <w:shd w:val="clear" w:color="FFFFFF" w:fill="002060"/>
            <w:noWrap/>
            <w:vAlign w:val="center"/>
            <w:hideMark/>
          </w:tcPr>
          <w:p w14:paraId="148E49A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1AC19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24B01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319 </w:t>
            </w:r>
          </w:p>
        </w:tc>
        <w:tc>
          <w:tcPr>
            <w:tcW w:w="1458" w:type="dxa"/>
            <w:tcBorders>
              <w:top w:val="nil"/>
              <w:left w:val="nil"/>
              <w:bottom w:val="single" w:sz="4" w:space="0" w:color="auto"/>
              <w:right w:val="single" w:sz="4" w:space="0" w:color="auto"/>
            </w:tcBorders>
            <w:shd w:val="clear" w:color="auto" w:fill="auto"/>
            <w:noWrap/>
            <w:vAlign w:val="center"/>
            <w:hideMark/>
          </w:tcPr>
          <w:p w14:paraId="029151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300" w:type="dxa"/>
            <w:tcBorders>
              <w:top w:val="nil"/>
              <w:left w:val="nil"/>
              <w:bottom w:val="single" w:sz="4" w:space="0" w:color="auto"/>
              <w:right w:val="single" w:sz="4" w:space="0" w:color="auto"/>
            </w:tcBorders>
            <w:shd w:val="clear" w:color="auto" w:fill="auto"/>
            <w:noWrap/>
            <w:vAlign w:val="center"/>
            <w:hideMark/>
          </w:tcPr>
          <w:p w14:paraId="1BEF38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380" w:type="dxa"/>
            <w:tcBorders>
              <w:top w:val="nil"/>
              <w:left w:val="nil"/>
              <w:bottom w:val="single" w:sz="4" w:space="0" w:color="auto"/>
              <w:right w:val="single" w:sz="4" w:space="0" w:color="auto"/>
            </w:tcBorders>
            <w:shd w:val="clear" w:color="auto" w:fill="auto"/>
            <w:noWrap/>
            <w:vAlign w:val="center"/>
            <w:hideMark/>
          </w:tcPr>
          <w:p w14:paraId="43505F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180" w:type="dxa"/>
            <w:tcBorders>
              <w:top w:val="nil"/>
              <w:left w:val="nil"/>
              <w:bottom w:val="single" w:sz="4" w:space="0" w:color="auto"/>
              <w:right w:val="single" w:sz="4" w:space="0" w:color="auto"/>
            </w:tcBorders>
            <w:shd w:val="clear" w:color="auto" w:fill="auto"/>
            <w:noWrap/>
            <w:vAlign w:val="center"/>
            <w:hideMark/>
          </w:tcPr>
          <w:p w14:paraId="7D6AE8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r>
      <w:tr w:rsidR="005E699F" w:rsidRPr="005E699F" w14:paraId="64A7E23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F639DF0" w14:textId="77777777" w:rsidR="005E699F" w:rsidRPr="005E699F" w:rsidRDefault="005E699F" w:rsidP="005E699F">
            <w:pPr>
              <w:jc w:val="right"/>
              <w:rPr>
                <w:rFonts w:ascii="Helv" w:hAnsi="Helv" w:cs="Times New Roman"/>
                <w:sz w:val="20"/>
              </w:rPr>
            </w:pPr>
            <w:r w:rsidRPr="005E699F">
              <w:rPr>
                <w:rFonts w:ascii="Helv" w:hAnsi="Helv" w:cs="Times New Roman"/>
                <w:sz w:val="20"/>
              </w:rPr>
              <w:t>231000</w:t>
            </w:r>
          </w:p>
        </w:tc>
        <w:tc>
          <w:tcPr>
            <w:tcW w:w="298" w:type="dxa"/>
            <w:tcBorders>
              <w:top w:val="nil"/>
              <w:left w:val="single" w:sz="4" w:space="0" w:color="auto"/>
              <w:bottom w:val="nil"/>
              <w:right w:val="single" w:sz="4" w:space="0" w:color="auto"/>
            </w:tcBorders>
            <w:shd w:val="clear" w:color="FFFFFF" w:fill="002060"/>
            <w:noWrap/>
            <w:vAlign w:val="center"/>
            <w:hideMark/>
          </w:tcPr>
          <w:p w14:paraId="0BAEDFA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EC6A6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5EEED2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320 </w:t>
            </w:r>
          </w:p>
        </w:tc>
        <w:tc>
          <w:tcPr>
            <w:tcW w:w="1458" w:type="dxa"/>
            <w:tcBorders>
              <w:top w:val="nil"/>
              <w:left w:val="nil"/>
              <w:bottom w:val="single" w:sz="4" w:space="0" w:color="auto"/>
              <w:right w:val="single" w:sz="4" w:space="0" w:color="auto"/>
            </w:tcBorders>
            <w:shd w:val="clear" w:color="auto" w:fill="auto"/>
            <w:noWrap/>
            <w:vAlign w:val="center"/>
            <w:hideMark/>
          </w:tcPr>
          <w:p w14:paraId="2A0D74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300" w:type="dxa"/>
            <w:tcBorders>
              <w:top w:val="nil"/>
              <w:left w:val="nil"/>
              <w:bottom w:val="single" w:sz="4" w:space="0" w:color="auto"/>
              <w:right w:val="single" w:sz="4" w:space="0" w:color="auto"/>
            </w:tcBorders>
            <w:shd w:val="clear" w:color="auto" w:fill="auto"/>
            <w:noWrap/>
            <w:vAlign w:val="center"/>
            <w:hideMark/>
          </w:tcPr>
          <w:p w14:paraId="614C38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380" w:type="dxa"/>
            <w:tcBorders>
              <w:top w:val="nil"/>
              <w:left w:val="nil"/>
              <w:bottom w:val="single" w:sz="4" w:space="0" w:color="auto"/>
              <w:right w:val="single" w:sz="4" w:space="0" w:color="auto"/>
            </w:tcBorders>
            <w:shd w:val="clear" w:color="auto" w:fill="auto"/>
            <w:noWrap/>
            <w:vAlign w:val="center"/>
            <w:hideMark/>
          </w:tcPr>
          <w:p w14:paraId="44108B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180" w:type="dxa"/>
            <w:tcBorders>
              <w:top w:val="nil"/>
              <w:left w:val="nil"/>
              <w:bottom w:val="single" w:sz="4" w:space="0" w:color="auto"/>
              <w:right w:val="single" w:sz="4" w:space="0" w:color="auto"/>
            </w:tcBorders>
            <w:shd w:val="clear" w:color="auto" w:fill="auto"/>
            <w:noWrap/>
            <w:vAlign w:val="center"/>
            <w:hideMark/>
          </w:tcPr>
          <w:p w14:paraId="49C34E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r>
      <w:tr w:rsidR="005E699F" w:rsidRPr="005E699F" w14:paraId="573C52C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79E1DAB" w14:textId="77777777" w:rsidR="005E699F" w:rsidRPr="005E699F" w:rsidRDefault="005E699F" w:rsidP="005E699F">
            <w:pPr>
              <w:jc w:val="right"/>
              <w:rPr>
                <w:rFonts w:ascii="Helv" w:hAnsi="Helv" w:cs="Times New Roman"/>
                <w:sz w:val="20"/>
              </w:rPr>
            </w:pPr>
            <w:r w:rsidRPr="005E699F">
              <w:rPr>
                <w:rFonts w:ascii="Helv" w:hAnsi="Helv" w:cs="Times New Roman"/>
                <w:sz w:val="20"/>
              </w:rPr>
              <w:t>231600</w:t>
            </w:r>
          </w:p>
        </w:tc>
        <w:tc>
          <w:tcPr>
            <w:tcW w:w="298" w:type="dxa"/>
            <w:tcBorders>
              <w:top w:val="nil"/>
              <w:left w:val="single" w:sz="4" w:space="0" w:color="auto"/>
              <w:bottom w:val="nil"/>
              <w:right w:val="single" w:sz="4" w:space="0" w:color="auto"/>
            </w:tcBorders>
            <w:shd w:val="clear" w:color="FFFFFF" w:fill="002060"/>
            <w:noWrap/>
            <w:vAlign w:val="center"/>
            <w:hideMark/>
          </w:tcPr>
          <w:p w14:paraId="27E4D9C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182702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415FE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320 </w:t>
            </w:r>
          </w:p>
        </w:tc>
        <w:tc>
          <w:tcPr>
            <w:tcW w:w="1458" w:type="dxa"/>
            <w:tcBorders>
              <w:top w:val="nil"/>
              <w:left w:val="nil"/>
              <w:bottom w:val="single" w:sz="4" w:space="0" w:color="auto"/>
              <w:right w:val="single" w:sz="4" w:space="0" w:color="auto"/>
            </w:tcBorders>
            <w:shd w:val="clear" w:color="auto" w:fill="auto"/>
            <w:noWrap/>
            <w:vAlign w:val="center"/>
            <w:hideMark/>
          </w:tcPr>
          <w:p w14:paraId="6AC42A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300" w:type="dxa"/>
            <w:tcBorders>
              <w:top w:val="nil"/>
              <w:left w:val="nil"/>
              <w:bottom w:val="single" w:sz="4" w:space="0" w:color="auto"/>
              <w:right w:val="single" w:sz="4" w:space="0" w:color="auto"/>
            </w:tcBorders>
            <w:shd w:val="clear" w:color="auto" w:fill="auto"/>
            <w:noWrap/>
            <w:vAlign w:val="center"/>
            <w:hideMark/>
          </w:tcPr>
          <w:p w14:paraId="02ADFE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380" w:type="dxa"/>
            <w:tcBorders>
              <w:top w:val="nil"/>
              <w:left w:val="nil"/>
              <w:bottom w:val="single" w:sz="4" w:space="0" w:color="auto"/>
              <w:right w:val="single" w:sz="4" w:space="0" w:color="auto"/>
            </w:tcBorders>
            <w:shd w:val="clear" w:color="auto" w:fill="auto"/>
            <w:noWrap/>
            <w:vAlign w:val="center"/>
            <w:hideMark/>
          </w:tcPr>
          <w:p w14:paraId="680C9C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c>
          <w:tcPr>
            <w:tcW w:w="1180" w:type="dxa"/>
            <w:tcBorders>
              <w:top w:val="nil"/>
              <w:left w:val="nil"/>
              <w:bottom w:val="single" w:sz="4" w:space="0" w:color="auto"/>
              <w:right w:val="single" w:sz="4" w:space="0" w:color="auto"/>
            </w:tcBorders>
            <w:shd w:val="clear" w:color="auto" w:fill="auto"/>
            <w:noWrap/>
            <w:vAlign w:val="center"/>
            <w:hideMark/>
          </w:tcPr>
          <w:p w14:paraId="46D43D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r>
      <w:tr w:rsidR="005E699F" w:rsidRPr="005E699F" w14:paraId="1C73E36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04044D4" w14:textId="77777777" w:rsidR="005E699F" w:rsidRPr="005E699F" w:rsidRDefault="005E699F" w:rsidP="005E699F">
            <w:pPr>
              <w:jc w:val="right"/>
              <w:rPr>
                <w:rFonts w:ascii="Helv" w:hAnsi="Helv" w:cs="Times New Roman"/>
                <w:sz w:val="20"/>
              </w:rPr>
            </w:pPr>
            <w:r w:rsidRPr="005E699F">
              <w:rPr>
                <w:rFonts w:ascii="Helv" w:hAnsi="Helv" w:cs="Times New Roman"/>
                <w:sz w:val="20"/>
              </w:rPr>
              <w:t>232200</w:t>
            </w:r>
          </w:p>
        </w:tc>
        <w:tc>
          <w:tcPr>
            <w:tcW w:w="298" w:type="dxa"/>
            <w:tcBorders>
              <w:top w:val="nil"/>
              <w:left w:val="single" w:sz="4" w:space="0" w:color="auto"/>
              <w:bottom w:val="nil"/>
              <w:right w:val="single" w:sz="4" w:space="0" w:color="auto"/>
            </w:tcBorders>
            <w:shd w:val="clear" w:color="FFFFFF" w:fill="002060"/>
            <w:noWrap/>
            <w:vAlign w:val="center"/>
            <w:hideMark/>
          </w:tcPr>
          <w:p w14:paraId="7C9D5D1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C0A3B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F99F4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321 </w:t>
            </w:r>
          </w:p>
        </w:tc>
        <w:tc>
          <w:tcPr>
            <w:tcW w:w="1458" w:type="dxa"/>
            <w:tcBorders>
              <w:top w:val="nil"/>
              <w:left w:val="nil"/>
              <w:bottom w:val="single" w:sz="4" w:space="0" w:color="auto"/>
              <w:right w:val="single" w:sz="4" w:space="0" w:color="auto"/>
            </w:tcBorders>
            <w:shd w:val="clear" w:color="auto" w:fill="auto"/>
            <w:noWrap/>
            <w:vAlign w:val="center"/>
            <w:hideMark/>
          </w:tcPr>
          <w:p w14:paraId="0055BD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300" w:type="dxa"/>
            <w:tcBorders>
              <w:top w:val="nil"/>
              <w:left w:val="nil"/>
              <w:bottom w:val="single" w:sz="4" w:space="0" w:color="auto"/>
              <w:right w:val="single" w:sz="4" w:space="0" w:color="auto"/>
            </w:tcBorders>
            <w:shd w:val="clear" w:color="auto" w:fill="auto"/>
            <w:noWrap/>
            <w:vAlign w:val="center"/>
            <w:hideMark/>
          </w:tcPr>
          <w:p w14:paraId="7454BC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380" w:type="dxa"/>
            <w:tcBorders>
              <w:top w:val="nil"/>
              <w:left w:val="nil"/>
              <w:bottom w:val="single" w:sz="4" w:space="0" w:color="auto"/>
              <w:right w:val="single" w:sz="4" w:space="0" w:color="auto"/>
            </w:tcBorders>
            <w:shd w:val="clear" w:color="auto" w:fill="auto"/>
            <w:noWrap/>
            <w:vAlign w:val="center"/>
            <w:hideMark/>
          </w:tcPr>
          <w:p w14:paraId="71C05B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180" w:type="dxa"/>
            <w:tcBorders>
              <w:top w:val="nil"/>
              <w:left w:val="nil"/>
              <w:bottom w:val="single" w:sz="4" w:space="0" w:color="auto"/>
              <w:right w:val="single" w:sz="4" w:space="0" w:color="auto"/>
            </w:tcBorders>
            <w:shd w:val="clear" w:color="auto" w:fill="auto"/>
            <w:noWrap/>
            <w:vAlign w:val="center"/>
            <w:hideMark/>
          </w:tcPr>
          <w:p w14:paraId="7B919E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165 </w:t>
            </w:r>
          </w:p>
        </w:tc>
      </w:tr>
      <w:tr w:rsidR="005E699F" w:rsidRPr="005E699F" w14:paraId="0E13771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4E75C4E" w14:textId="77777777" w:rsidR="005E699F" w:rsidRPr="005E699F" w:rsidRDefault="005E699F" w:rsidP="005E699F">
            <w:pPr>
              <w:jc w:val="right"/>
              <w:rPr>
                <w:rFonts w:ascii="Helv" w:hAnsi="Helv" w:cs="Times New Roman"/>
                <w:sz w:val="20"/>
              </w:rPr>
            </w:pPr>
            <w:r w:rsidRPr="005E699F">
              <w:rPr>
                <w:rFonts w:ascii="Helv" w:hAnsi="Helv" w:cs="Times New Roman"/>
                <w:sz w:val="20"/>
              </w:rPr>
              <w:t>232800</w:t>
            </w:r>
          </w:p>
        </w:tc>
        <w:tc>
          <w:tcPr>
            <w:tcW w:w="298" w:type="dxa"/>
            <w:tcBorders>
              <w:top w:val="nil"/>
              <w:left w:val="single" w:sz="4" w:space="0" w:color="auto"/>
              <w:bottom w:val="nil"/>
              <w:right w:val="single" w:sz="4" w:space="0" w:color="auto"/>
            </w:tcBorders>
            <w:shd w:val="clear" w:color="FFFFFF" w:fill="002060"/>
            <w:noWrap/>
            <w:vAlign w:val="center"/>
            <w:hideMark/>
          </w:tcPr>
          <w:p w14:paraId="5ACCE22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10D70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BA39E6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321 </w:t>
            </w:r>
          </w:p>
        </w:tc>
        <w:tc>
          <w:tcPr>
            <w:tcW w:w="1458" w:type="dxa"/>
            <w:tcBorders>
              <w:top w:val="nil"/>
              <w:left w:val="nil"/>
              <w:bottom w:val="single" w:sz="4" w:space="0" w:color="auto"/>
              <w:right w:val="single" w:sz="4" w:space="0" w:color="auto"/>
            </w:tcBorders>
            <w:shd w:val="clear" w:color="auto" w:fill="auto"/>
            <w:noWrap/>
            <w:vAlign w:val="center"/>
            <w:hideMark/>
          </w:tcPr>
          <w:p w14:paraId="4F008C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300" w:type="dxa"/>
            <w:tcBorders>
              <w:top w:val="nil"/>
              <w:left w:val="nil"/>
              <w:bottom w:val="single" w:sz="4" w:space="0" w:color="auto"/>
              <w:right w:val="single" w:sz="4" w:space="0" w:color="auto"/>
            </w:tcBorders>
            <w:shd w:val="clear" w:color="auto" w:fill="auto"/>
            <w:noWrap/>
            <w:vAlign w:val="center"/>
            <w:hideMark/>
          </w:tcPr>
          <w:p w14:paraId="6314D0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380" w:type="dxa"/>
            <w:tcBorders>
              <w:top w:val="nil"/>
              <w:left w:val="nil"/>
              <w:bottom w:val="single" w:sz="4" w:space="0" w:color="auto"/>
              <w:right w:val="single" w:sz="4" w:space="0" w:color="auto"/>
            </w:tcBorders>
            <w:shd w:val="clear" w:color="auto" w:fill="auto"/>
            <w:noWrap/>
            <w:vAlign w:val="center"/>
            <w:hideMark/>
          </w:tcPr>
          <w:p w14:paraId="3090AC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180" w:type="dxa"/>
            <w:tcBorders>
              <w:top w:val="nil"/>
              <w:left w:val="nil"/>
              <w:bottom w:val="single" w:sz="4" w:space="0" w:color="auto"/>
              <w:right w:val="single" w:sz="4" w:space="0" w:color="auto"/>
            </w:tcBorders>
            <w:shd w:val="clear" w:color="auto" w:fill="auto"/>
            <w:noWrap/>
            <w:vAlign w:val="center"/>
            <w:hideMark/>
          </w:tcPr>
          <w:p w14:paraId="393A56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r>
      <w:tr w:rsidR="005E699F" w:rsidRPr="005E699F" w14:paraId="449ADCB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BCB48E7" w14:textId="77777777" w:rsidR="005E699F" w:rsidRPr="005E699F" w:rsidRDefault="005E699F" w:rsidP="005E699F">
            <w:pPr>
              <w:jc w:val="right"/>
              <w:rPr>
                <w:rFonts w:ascii="Helv" w:hAnsi="Helv" w:cs="Times New Roman"/>
                <w:sz w:val="20"/>
              </w:rPr>
            </w:pPr>
            <w:r w:rsidRPr="005E699F">
              <w:rPr>
                <w:rFonts w:ascii="Helv" w:hAnsi="Helv" w:cs="Times New Roman"/>
                <w:sz w:val="20"/>
              </w:rPr>
              <w:t>233400</w:t>
            </w:r>
          </w:p>
        </w:tc>
        <w:tc>
          <w:tcPr>
            <w:tcW w:w="298" w:type="dxa"/>
            <w:tcBorders>
              <w:top w:val="nil"/>
              <w:left w:val="single" w:sz="4" w:space="0" w:color="auto"/>
              <w:bottom w:val="nil"/>
              <w:right w:val="single" w:sz="4" w:space="0" w:color="auto"/>
            </w:tcBorders>
            <w:shd w:val="clear" w:color="FFFFFF" w:fill="002060"/>
            <w:noWrap/>
            <w:vAlign w:val="center"/>
            <w:hideMark/>
          </w:tcPr>
          <w:p w14:paraId="60B8803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11B7D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6AE12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322 </w:t>
            </w:r>
          </w:p>
        </w:tc>
        <w:tc>
          <w:tcPr>
            <w:tcW w:w="1458" w:type="dxa"/>
            <w:tcBorders>
              <w:top w:val="nil"/>
              <w:left w:val="nil"/>
              <w:bottom w:val="single" w:sz="4" w:space="0" w:color="auto"/>
              <w:right w:val="single" w:sz="4" w:space="0" w:color="auto"/>
            </w:tcBorders>
            <w:shd w:val="clear" w:color="auto" w:fill="auto"/>
            <w:noWrap/>
            <w:vAlign w:val="center"/>
            <w:hideMark/>
          </w:tcPr>
          <w:p w14:paraId="4EFE05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300" w:type="dxa"/>
            <w:tcBorders>
              <w:top w:val="nil"/>
              <w:left w:val="nil"/>
              <w:bottom w:val="single" w:sz="4" w:space="0" w:color="auto"/>
              <w:right w:val="single" w:sz="4" w:space="0" w:color="auto"/>
            </w:tcBorders>
            <w:shd w:val="clear" w:color="auto" w:fill="auto"/>
            <w:noWrap/>
            <w:vAlign w:val="center"/>
            <w:hideMark/>
          </w:tcPr>
          <w:p w14:paraId="02139B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380" w:type="dxa"/>
            <w:tcBorders>
              <w:top w:val="nil"/>
              <w:left w:val="nil"/>
              <w:bottom w:val="single" w:sz="4" w:space="0" w:color="auto"/>
              <w:right w:val="single" w:sz="4" w:space="0" w:color="auto"/>
            </w:tcBorders>
            <w:shd w:val="clear" w:color="auto" w:fill="auto"/>
            <w:noWrap/>
            <w:vAlign w:val="center"/>
            <w:hideMark/>
          </w:tcPr>
          <w:p w14:paraId="454A4B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180" w:type="dxa"/>
            <w:tcBorders>
              <w:top w:val="nil"/>
              <w:left w:val="nil"/>
              <w:bottom w:val="single" w:sz="4" w:space="0" w:color="auto"/>
              <w:right w:val="single" w:sz="4" w:space="0" w:color="auto"/>
            </w:tcBorders>
            <w:shd w:val="clear" w:color="auto" w:fill="auto"/>
            <w:noWrap/>
            <w:vAlign w:val="center"/>
            <w:hideMark/>
          </w:tcPr>
          <w:p w14:paraId="4E5241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r>
      <w:tr w:rsidR="005E699F" w:rsidRPr="005E699F" w14:paraId="458D7FA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4117CD9" w14:textId="77777777" w:rsidR="005E699F" w:rsidRPr="005E699F" w:rsidRDefault="005E699F" w:rsidP="005E699F">
            <w:pPr>
              <w:jc w:val="right"/>
              <w:rPr>
                <w:rFonts w:ascii="Helv" w:hAnsi="Helv" w:cs="Times New Roman"/>
                <w:sz w:val="20"/>
              </w:rPr>
            </w:pPr>
            <w:r w:rsidRPr="005E699F">
              <w:rPr>
                <w:rFonts w:ascii="Helv" w:hAnsi="Helv" w:cs="Times New Roman"/>
                <w:sz w:val="20"/>
              </w:rPr>
              <w:t>234000</w:t>
            </w:r>
          </w:p>
        </w:tc>
        <w:tc>
          <w:tcPr>
            <w:tcW w:w="298" w:type="dxa"/>
            <w:tcBorders>
              <w:top w:val="nil"/>
              <w:left w:val="single" w:sz="4" w:space="0" w:color="auto"/>
              <w:bottom w:val="nil"/>
              <w:right w:val="single" w:sz="4" w:space="0" w:color="auto"/>
            </w:tcBorders>
            <w:shd w:val="clear" w:color="FFFFFF" w:fill="002060"/>
            <w:noWrap/>
            <w:vAlign w:val="center"/>
            <w:hideMark/>
          </w:tcPr>
          <w:p w14:paraId="2DEF3EB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E44C6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F6F7C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322 </w:t>
            </w:r>
          </w:p>
        </w:tc>
        <w:tc>
          <w:tcPr>
            <w:tcW w:w="1458" w:type="dxa"/>
            <w:tcBorders>
              <w:top w:val="nil"/>
              <w:left w:val="nil"/>
              <w:bottom w:val="single" w:sz="4" w:space="0" w:color="auto"/>
              <w:right w:val="single" w:sz="4" w:space="0" w:color="auto"/>
            </w:tcBorders>
            <w:shd w:val="clear" w:color="auto" w:fill="auto"/>
            <w:noWrap/>
            <w:vAlign w:val="center"/>
            <w:hideMark/>
          </w:tcPr>
          <w:p w14:paraId="32F8C9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300" w:type="dxa"/>
            <w:tcBorders>
              <w:top w:val="nil"/>
              <w:left w:val="nil"/>
              <w:bottom w:val="single" w:sz="4" w:space="0" w:color="auto"/>
              <w:right w:val="single" w:sz="4" w:space="0" w:color="auto"/>
            </w:tcBorders>
            <w:shd w:val="clear" w:color="auto" w:fill="auto"/>
            <w:noWrap/>
            <w:vAlign w:val="center"/>
            <w:hideMark/>
          </w:tcPr>
          <w:p w14:paraId="0D67C3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380" w:type="dxa"/>
            <w:tcBorders>
              <w:top w:val="nil"/>
              <w:left w:val="nil"/>
              <w:bottom w:val="single" w:sz="4" w:space="0" w:color="auto"/>
              <w:right w:val="single" w:sz="4" w:space="0" w:color="auto"/>
            </w:tcBorders>
            <w:shd w:val="clear" w:color="auto" w:fill="auto"/>
            <w:noWrap/>
            <w:vAlign w:val="center"/>
            <w:hideMark/>
          </w:tcPr>
          <w:p w14:paraId="60C49C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c>
          <w:tcPr>
            <w:tcW w:w="1180" w:type="dxa"/>
            <w:tcBorders>
              <w:top w:val="nil"/>
              <w:left w:val="nil"/>
              <w:bottom w:val="single" w:sz="4" w:space="0" w:color="auto"/>
              <w:right w:val="single" w:sz="4" w:space="0" w:color="auto"/>
            </w:tcBorders>
            <w:shd w:val="clear" w:color="auto" w:fill="auto"/>
            <w:noWrap/>
            <w:vAlign w:val="center"/>
            <w:hideMark/>
          </w:tcPr>
          <w:p w14:paraId="71A798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r>
      <w:tr w:rsidR="005E699F" w:rsidRPr="005E699F" w14:paraId="41B7C02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670F58" w14:textId="77777777" w:rsidR="005E699F" w:rsidRPr="005E699F" w:rsidRDefault="005E699F" w:rsidP="005E699F">
            <w:pPr>
              <w:jc w:val="right"/>
              <w:rPr>
                <w:rFonts w:ascii="Helv" w:hAnsi="Helv" w:cs="Times New Roman"/>
                <w:sz w:val="20"/>
              </w:rPr>
            </w:pPr>
            <w:r w:rsidRPr="005E699F">
              <w:rPr>
                <w:rFonts w:ascii="Helv" w:hAnsi="Helv" w:cs="Times New Roman"/>
                <w:sz w:val="20"/>
              </w:rPr>
              <w:t>234600</w:t>
            </w:r>
          </w:p>
        </w:tc>
        <w:tc>
          <w:tcPr>
            <w:tcW w:w="298" w:type="dxa"/>
            <w:tcBorders>
              <w:top w:val="nil"/>
              <w:left w:val="single" w:sz="4" w:space="0" w:color="auto"/>
              <w:bottom w:val="nil"/>
              <w:right w:val="single" w:sz="4" w:space="0" w:color="auto"/>
            </w:tcBorders>
            <w:shd w:val="clear" w:color="FFFFFF" w:fill="002060"/>
            <w:noWrap/>
            <w:vAlign w:val="center"/>
            <w:hideMark/>
          </w:tcPr>
          <w:p w14:paraId="6CC48F7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BC0A2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82D5D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323 </w:t>
            </w:r>
          </w:p>
        </w:tc>
        <w:tc>
          <w:tcPr>
            <w:tcW w:w="1458" w:type="dxa"/>
            <w:tcBorders>
              <w:top w:val="nil"/>
              <w:left w:val="nil"/>
              <w:bottom w:val="single" w:sz="4" w:space="0" w:color="auto"/>
              <w:right w:val="single" w:sz="4" w:space="0" w:color="auto"/>
            </w:tcBorders>
            <w:shd w:val="clear" w:color="auto" w:fill="auto"/>
            <w:noWrap/>
            <w:vAlign w:val="center"/>
            <w:hideMark/>
          </w:tcPr>
          <w:p w14:paraId="3F5F46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300" w:type="dxa"/>
            <w:tcBorders>
              <w:top w:val="nil"/>
              <w:left w:val="nil"/>
              <w:bottom w:val="single" w:sz="4" w:space="0" w:color="auto"/>
              <w:right w:val="single" w:sz="4" w:space="0" w:color="auto"/>
            </w:tcBorders>
            <w:shd w:val="clear" w:color="auto" w:fill="auto"/>
            <w:noWrap/>
            <w:vAlign w:val="center"/>
            <w:hideMark/>
          </w:tcPr>
          <w:p w14:paraId="450D61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380" w:type="dxa"/>
            <w:tcBorders>
              <w:top w:val="nil"/>
              <w:left w:val="nil"/>
              <w:bottom w:val="single" w:sz="4" w:space="0" w:color="auto"/>
              <w:right w:val="single" w:sz="4" w:space="0" w:color="auto"/>
            </w:tcBorders>
            <w:shd w:val="clear" w:color="auto" w:fill="auto"/>
            <w:noWrap/>
            <w:vAlign w:val="center"/>
            <w:hideMark/>
          </w:tcPr>
          <w:p w14:paraId="2D60E8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c>
          <w:tcPr>
            <w:tcW w:w="1180" w:type="dxa"/>
            <w:tcBorders>
              <w:top w:val="nil"/>
              <w:left w:val="nil"/>
              <w:bottom w:val="single" w:sz="4" w:space="0" w:color="auto"/>
              <w:right w:val="single" w:sz="4" w:space="0" w:color="auto"/>
            </w:tcBorders>
            <w:shd w:val="clear" w:color="auto" w:fill="auto"/>
            <w:noWrap/>
            <w:vAlign w:val="center"/>
            <w:hideMark/>
          </w:tcPr>
          <w:p w14:paraId="79C626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166 </w:t>
            </w:r>
          </w:p>
        </w:tc>
      </w:tr>
      <w:tr w:rsidR="005E699F" w:rsidRPr="005E699F" w14:paraId="25D145A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1532E92" w14:textId="77777777" w:rsidR="005E699F" w:rsidRPr="005E699F" w:rsidRDefault="005E699F" w:rsidP="005E699F">
            <w:pPr>
              <w:jc w:val="right"/>
              <w:rPr>
                <w:rFonts w:ascii="Helv" w:hAnsi="Helv" w:cs="Times New Roman"/>
                <w:sz w:val="20"/>
              </w:rPr>
            </w:pPr>
            <w:r w:rsidRPr="005E699F">
              <w:rPr>
                <w:rFonts w:ascii="Helv" w:hAnsi="Helv" w:cs="Times New Roman"/>
                <w:sz w:val="20"/>
              </w:rPr>
              <w:t>235200</w:t>
            </w:r>
          </w:p>
        </w:tc>
        <w:tc>
          <w:tcPr>
            <w:tcW w:w="298" w:type="dxa"/>
            <w:tcBorders>
              <w:top w:val="nil"/>
              <w:left w:val="single" w:sz="4" w:space="0" w:color="auto"/>
              <w:bottom w:val="nil"/>
              <w:right w:val="single" w:sz="4" w:space="0" w:color="auto"/>
            </w:tcBorders>
            <w:shd w:val="clear" w:color="FFFFFF" w:fill="002060"/>
            <w:noWrap/>
            <w:vAlign w:val="center"/>
            <w:hideMark/>
          </w:tcPr>
          <w:p w14:paraId="2F2E7CC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57644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53C0F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323 </w:t>
            </w:r>
          </w:p>
        </w:tc>
        <w:tc>
          <w:tcPr>
            <w:tcW w:w="1458" w:type="dxa"/>
            <w:tcBorders>
              <w:top w:val="nil"/>
              <w:left w:val="nil"/>
              <w:bottom w:val="single" w:sz="4" w:space="0" w:color="auto"/>
              <w:right w:val="single" w:sz="4" w:space="0" w:color="auto"/>
            </w:tcBorders>
            <w:shd w:val="clear" w:color="auto" w:fill="auto"/>
            <w:noWrap/>
            <w:vAlign w:val="center"/>
            <w:hideMark/>
          </w:tcPr>
          <w:p w14:paraId="2C1E08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300" w:type="dxa"/>
            <w:tcBorders>
              <w:top w:val="nil"/>
              <w:left w:val="nil"/>
              <w:bottom w:val="single" w:sz="4" w:space="0" w:color="auto"/>
              <w:right w:val="single" w:sz="4" w:space="0" w:color="auto"/>
            </w:tcBorders>
            <w:shd w:val="clear" w:color="auto" w:fill="auto"/>
            <w:noWrap/>
            <w:vAlign w:val="center"/>
            <w:hideMark/>
          </w:tcPr>
          <w:p w14:paraId="172EC1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380" w:type="dxa"/>
            <w:tcBorders>
              <w:top w:val="nil"/>
              <w:left w:val="nil"/>
              <w:bottom w:val="single" w:sz="4" w:space="0" w:color="auto"/>
              <w:right w:val="single" w:sz="4" w:space="0" w:color="auto"/>
            </w:tcBorders>
            <w:shd w:val="clear" w:color="auto" w:fill="auto"/>
            <w:noWrap/>
            <w:vAlign w:val="center"/>
            <w:hideMark/>
          </w:tcPr>
          <w:p w14:paraId="77B13F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c>
          <w:tcPr>
            <w:tcW w:w="1180" w:type="dxa"/>
            <w:tcBorders>
              <w:top w:val="nil"/>
              <w:left w:val="nil"/>
              <w:bottom w:val="single" w:sz="4" w:space="0" w:color="auto"/>
              <w:right w:val="single" w:sz="4" w:space="0" w:color="auto"/>
            </w:tcBorders>
            <w:shd w:val="clear" w:color="auto" w:fill="auto"/>
            <w:noWrap/>
            <w:vAlign w:val="center"/>
            <w:hideMark/>
          </w:tcPr>
          <w:p w14:paraId="65DB36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r>
      <w:tr w:rsidR="005E699F" w:rsidRPr="005E699F" w14:paraId="1707E1F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86953C8" w14:textId="77777777" w:rsidR="005E699F" w:rsidRPr="005E699F" w:rsidRDefault="005E699F" w:rsidP="005E699F">
            <w:pPr>
              <w:jc w:val="right"/>
              <w:rPr>
                <w:rFonts w:ascii="Helv" w:hAnsi="Helv" w:cs="Times New Roman"/>
                <w:sz w:val="20"/>
              </w:rPr>
            </w:pPr>
            <w:r w:rsidRPr="005E699F">
              <w:rPr>
                <w:rFonts w:ascii="Helv" w:hAnsi="Helv" w:cs="Times New Roman"/>
                <w:sz w:val="20"/>
              </w:rPr>
              <w:t>235800</w:t>
            </w:r>
          </w:p>
        </w:tc>
        <w:tc>
          <w:tcPr>
            <w:tcW w:w="298" w:type="dxa"/>
            <w:tcBorders>
              <w:top w:val="nil"/>
              <w:left w:val="single" w:sz="4" w:space="0" w:color="auto"/>
              <w:bottom w:val="nil"/>
              <w:right w:val="single" w:sz="4" w:space="0" w:color="auto"/>
            </w:tcBorders>
            <w:shd w:val="clear" w:color="FFFFFF" w:fill="002060"/>
            <w:noWrap/>
            <w:vAlign w:val="center"/>
            <w:hideMark/>
          </w:tcPr>
          <w:p w14:paraId="2BC00A2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15172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C9308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324 </w:t>
            </w:r>
          </w:p>
        </w:tc>
        <w:tc>
          <w:tcPr>
            <w:tcW w:w="1458" w:type="dxa"/>
            <w:tcBorders>
              <w:top w:val="nil"/>
              <w:left w:val="nil"/>
              <w:bottom w:val="single" w:sz="4" w:space="0" w:color="auto"/>
              <w:right w:val="single" w:sz="4" w:space="0" w:color="auto"/>
            </w:tcBorders>
            <w:shd w:val="clear" w:color="auto" w:fill="auto"/>
            <w:noWrap/>
            <w:vAlign w:val="center"/>
            <w:hideMark/>
          </w:tcPr>
          <w:p w14:paraId="1FB2E0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300" w:type="dxa"/>
            <w:tcBorders>
              <w:top w:val="nil"/>
              <w:left w:val="nil"/>
              <w:bottom w:val="single" w:sz="4" w:space="0" w:color="auto"/>
              <w:right w:val="single" w:sz="4" w:space="0" w:color="auto"/>
            </w:tcBorders>
            <w:shd w:val="clear" w:color="auto" w:fill="auto"/>
            <w:noWrap/>
            <w:vAlign w:val="center"/>
            <w:hideMark/>
          </w:tcPr>
          <w:p w14:paraId="2C4BE7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380" w:type="dxa"/>
            <w:tcBorders>
              <w:top w:val="nil"/>
              <w:left w:val="nil"/>
              <w:bottom w:val="single" w:sz="4" w:space="0" w:color="auto"/>
              <w:right w:val="single" w:sz="4" w:space="0" w:color="auto"/>
            </w:tcBorders>
            <w:shd w:val="clear" w:color="auto" w:fill="auto"/>
            <w:noWrap/>
            <w:vAlign w:val="center"/>
            <w:hideMark/>
          </w:tcPr>
          <w:p w14:paraId="770874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c>
          <w:tcPr>
            <w:tcW w:w="1180" w:type="dxa"/>
            <w:tcBorders>
              <w:top w:val="nil"/>
              <w:left w:val="nil"/>
              <w:bottom w:val="single" w:sz="4" w:space="0" w:color="auto"/>
              <w:right w:val="single" w:sz="4" w:space="0" w:color="auto"/>
            </w:tcBorders>
            <w:shd w:val="clear" w:color="auto" w:fill="auto"/>
            <w:noWrap/>
            <w:vAlign w:val="center"/>
            <w:hideMark/>
          </w:tcPr>
          <w:p w14:paraId="1A7BB6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r>
      <w:tr w:rsidR="005E699F" w:rsidRPr="005E699F" w14:paraId="18AE682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4758F5D" w14:textId="77777777" w:rsidR="005E699F" w:rsidRPr="005E699F" w:rsidRDefault="005E699F" w:rsidP="005E699F">
            <w:pPr>
              <w:jc w:val="right"/>
              <w:rPr>
                <w:rFonts w:ascii="Helv" w:hAnsi="Helv" w:cs="Times New Roman"/>
                <w:sz w:val="20"/>
              </w:rPr>
            </w:pPr>
            <w:r w:rsidRPr="005E699F">
              <w:rPr>
                <w:rFonts w:ascii="Helv" w:hAnsi="Helv" w:cs="Times New Roman"/>
                <w:sz w:val="20"/>
              </w:rPr>
              <w:t>236400</w:t>
            </w:r>
          </w:p>
        </w:tc>
        <w:tc>
          <w:tcPr>
            <w:tcW w:w="298" w:type="dxa"/>
            <w:tcBorders>
              <w:top w:val="nil"/>
              <w:left w:val="single" w:sz="4" w:space="0" w:color="auto"/>
              <w:bottom w:val="nil"/>
              <w:right w:val="single" w:sz="4" w:space="0" w:color="auto"/>
            </w:tcBorders>
            <w:shd w:val="clear" w:color="FFFFFF" w:fill="002060"/>
            <w:noWrap/>
            <w:vAlign w:val="center"/>
            <w:hideMark/>
          </w:tcPr>
          <w:p w14:paraId="4D099E3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5070C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A6FD6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324 </w:t>
            </w:r>
          </w:p>
        </w:tc>
        <w:tc>
          <w:tcPr>
            <w:tcW w:w="1458" w:type="dxa"/>
            <w:tcBorders>
              <w:top w:val="nil"/>
              <w:left w:val="nil"/>
              <w:bottom w:val="single" w:sz="4" w:space="0" w:color="auto"/>
              <w:right w:val="single" w:sz="4" w:space="0" w:color="auto"/>
            </w:tcBorders>
            <w:shd w:val="clear" w:color="auto" w:fill="auto"/>
            <w:noWrap/>
            <w:vAlign w:val="center"/>
            <w:hideMark/>
          </w:tcPr>
          <w:p w14:paraId="2F93B86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300" w:type="dxa"/>
            <w:tcBorders>
              <w:top w:val="nil"/>
              <w:left w:val="nil"/>
              <w:bottom w:val="single" w:sz="4" w:space="0" w:color="auto"/>
              <w:right w:val="single" w:sz="4" w:space="0" w:color="auto"/>
            </w:tcBorders>
            <w:shd w:val="clear" w:color="auto" w:fill="auto"/>
            <w:noWrap/>
            <w:vAlign w:val="center"/>
            <w:hideMark/>
          </w:tcPr>
          <w:p w14:paraId="51161DA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380" w:type="dxa"/>
            <w:tcBorders>
              <w:top w:val="nil"/>
              <w:left w:val="nil"/>
              <w:bottom w:val="single" w:sz="4" w:space="0" w:color="auto"/>
              <w:right w:val="single" w:sz="4" w:space="0" w:color="auto"/>
            </w:tcBorders>
            <w:shd w:val="clear" w:color="auto" w:fill="auto"/>
            <w:noWrap/>
            <w:vAlign w:val="center"/>
            <w:hideMark/>
          </w:tcPr>
          <w:p w14:paraId="587CB8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c>
          <w:tcPr>
            <w:tcW w:w="1180" w:type="dxa"/>
            <w:tcBorders>
              <w:top w:val="nil"/>
              <w:left w:val="nil"/>
              <w:bottom w:val="single" w:sz="4" w:space="0" w:color="auto"/>
              <w:right w:val="single" w:sz="4" w:space="0" w:color="auto"/>
            </w:tcBorders>
            <w:shd w:val="clear" w:color="auto" w:fill="auto"/>
            <w:noWrap/>
            <w:vAlign w:val="center"/>
            <w:hideMark/>
          </w:tcPr>
          <w:p w14:paraId="43CC88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r>
      <w:tr w:rsidR="005E699F" w:rsidRPr="005E699F" w14:paraId="431589A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5DEA1DE" w14:textId="77777777" w:rsidR="005E699F" w:rsidRPr="005E699F" w:rsidRDefault="005E699F" w:rsidP="005E699F">
            <w:pPr>
              <w:jc w:val="right"/>
              <w:rPr>
                <w:rFonts w:ascii="Helv" w:hAnsi="Helv" w:cs="Times New Roman"/>
                <w:sz w:val="20"/>
              </w:rPr>
            </w:pPr>
            <w:r w:rsidRPr="005E699F">
              <w:rPr>
                <w:rFonts w:ascii="Helv" w:hAnsi="Helv" w:cs="Times New Roman"/>
                <w:sz w:val="20"/>
              </w:rPr>
              <w:t>237000</w:t>
            </w:r>
          </w:p>
        </w:tc>
        <w:tc>
          <w:tcPr>
            <w:tcW w:w="298" w:type="dxa"/>
            <w:tcBorders>
              <w:top w:val="nil"/>
              <w:left w:val="single" w:sz="4" w:space="0" w:color="auto"/>
              <w:bottom w:val="nil"/>
              <w:right w:val="single" w:sz="4" w:space="0" w:color="auto"/>
            </w:tcBorders>
            <w:shd w:val="clear" w:color="FFFFFF" w:fill="002060"/>
            <w:noWrap/>
            <w:vAlign w:val="center"/>
            <w:hideMark/>
          </w:tcPr>
          <w:p w14:paraId="78F4AB9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D67E0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51999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324 </w:t>
            </w:r>
          </w:p>
        </w:tc>
        <w:tc>
          <w:tcPr>
            <w:tcW w:w="1458" w:type="dxa"/>
            <w:tcBorders>
              <w:top w:val="nil"/>
              <w:left w:val="nil"/>
              <w:bottom w:val="single" w:sz="4" w:space="0" w:color="auto"/>
              <w:right w:val="single" w:sz="4" w:space="0" w:color="auto"/>
            </w:tcBorders>
            <w:shd w:val="clear" w:color="auto" w:fill="auto"/>
            <w:noWrap/>
            <w:vAlign w:val="center"/>
            <w:hideMark/>
          </w:tcPr>
          <w:p w14:paraId="721BFC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300" w:type="dxa"/>
            <w:tcBorders>
              <w:top w:val="nil"/>
              <w:left w:val="nil"/>
              <w:bottom w:val="single" w:sz="4" w:space="0" w:color="auto"/>
              <w:right w:val="single" w:sz="4" w:space="0" w:color="auto"/>
            </w:tcBorders>
            <w:shd w:val="clear" w:color="auto" w:fill="auto"/>
            <w:noWrap/>
            <w:vAlign w:val="center"/>
            <w:hideMark/>
          </w:tcPr>
          <w:p w14:paraId="36AA75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380" w:type="dxa"/>
            <w:tcBorders>
              <w:top w:val="nil"/>
              <w:left w:val="nil"/>
              <w:bottom w:val="single" w:sz="4" w:space="0" w:color="auto"/>
              <w:right w:val="single" w:sz="4" w:space="0" w:color="auto"/>
            </w:tcBorders>
            <w:shd w:val="clear" w:color="auto" w:fill="auto"/>
            <w:noWrap/>
            <w:vAlign w:val="center"/>
            <w:hideMark/>
          </w:tcPr>
          <w:p w14:paraId="446BA3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180" w:type="dxa"/>
            <w:tcBorders>
              <w:top w:val="nil"/>
              <w:left w:val="nil"/>
              <w:bottom w:val="single" w:sz="4" w:space="0" w:color="auto"/>
              <w:right w:val="single" w:sz="4" w:space="0" w:color="auto"/>
            </w:tcBorders>
            <w:shd w:val="clear" w:color="auto" w:fill="auto"/>
            <w:noWrap/>
            <w:vAlign w:val="center"/>
            <w:hideMark/>
          </w:tcPr>
          <w:p w14:paraId="706739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r>
      <w:tr w:rsidR="005E699F" w:rsidRPr="005E699F" w14:paraId="4D1435E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C4E1D97" w14:textId="77777777" w:rsidR="005E699F" w:rsidRPr="005E699F" w:rsidRDefault="005E699F" w:rsidP="005E699F">
            <w:pPr>
              <w:jc w:val="right"/>
              <w:rPr>
                <w:rFonts w:ascii="Helv" w:hAnsi="Helv" w:cs="Times New Roman"/>
                <w:sz w:val="20"/>
              </w:rPr>
            </w:pPr>
            <w:r w:rsidRPr="005E699F">
              <w:rPr>
                <w:rFonts w:ascii="Helv" w:hAnsi="Helv" w:cs="Times New Roman"/>
                <w:sz w:val="20"/>
              </w:rPr>
              <w:t>237600</w:t>
            </w:r>
          </w:p>
        </w:tc>
        <w:tc>
          <w:tcPr>
            <w:tcW w:w="298" w:type="dxa"/>
            <w:tcBorders>
              <w:top w:val="nil"/>
              <w:left w:val="single" w:sz="4" w:space="0" w:color="auto"/>
              <w:bottom w:val="nil"/>
              <w:right w:val="single" w:sz="4" w:space="0" w:color="auto"/>
            </w:tcBorders>
            <w:shd w:val="clear" w:color="FFFFFF" w:fill="002060"/>
            <w:noWrap/>
            <w:vAlign w:val="center"/>
            <w:hideMark/>
          </w:tcPr>
          <w:p w14:paraId="4BD1E87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ED124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869B7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325 </w:t>
            </w:r>
          </w:p>
        </w:tc>
        <w:tc>
          <w:tcPr>
            <w:tcW w:w="1458" w:type="dxa"/>
            <w:tcBorders>
              <w:top w:val="nil"/>
              <w:left w:val="nil"/>
              <w:bottom w:val="single" w:sz="4" w:space="0" w:color="auto"/>
              <w:right w:val="single" w:sz="4" w:space="0" w:color="auto"/>
            </w:tcBorders>
            <w:shd w:val="clear" w:color="auto" w:fill="auto"/>
            <w:noWrap/>
            <w:vAlign w:val="center"/>
            <w:hideMark/>
          </w:tcPr>
          <w:p w14:paraId="1AAAA4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300" w:type="dxa"/>
            <w:tcBorders>
              <w:top w:val="nil"/>
              <w:left w:val="nil"/>
              <w:bottom w:val="single" w:sz="4" w:space="0" w:color="auto"/>
              <w:right w:val="single" w:sz="4" w:space="0" w:color="auto"/>
            </w:tcBorders>
            <w:shd w:val="clear" w:color="auto" w:fill="auto"/>
            <w:noWrap/>
            <w:vAlign w:val="center"/>
            <w:hideMark/>
          </w:tcPr>
          <w:p w14:paraId="1F748E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380" w:type="dxa"/>
            <w:tcBorders>
              <w:top w:val="nil"/>
              <w:left w:val="nil"/>
              <w:bottom w:val="single" w:sz="4" w:space="0" w:color="auto"/>
              <w:right w:val="single" w:sz="4" w:space="0" w:color="auto"/>
            </w:tcBorders>
            <w:shd w:val="clear" w:color="auto" w:fill="auto"/>
            <w:noWrap/>
            <w:vAlign w:val="center"/>
            <w:hideMark/>
          </w:tcPr>
          <w:p w14:paraId="557B39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180" w:type="dxa"/>
            <w:tcBorders>
              <w:top w:val="nil"/>
              <w:left w:val="nil"/>
              <w:bottom w:val="single" w:sz="4" w:space="0" w:color="auto"/>
              <w:right w:val="single" w:sz="4" w:space="0" w:color="auto"/>
            </w:tcBorders>
            <w:shd w:val="clear" w:color="auto" w:fill="auto"/>
            <w:noWrap/>
            <w:vAlign w:val="center"/>
            <w:hideMark/>
          </w:tcPr>
          <w:p w14:paraId="73638C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167 </w:t>
            </w:r>
          </w:p>
        </w:tc>
      </w:tr>
      <w:tr w:rsidR="005E699F" w:rsidRPr="005E699F" w14:paraId="1F85EF2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B656ED6" w14:textId="77777777" w:rsidR="005E699F" w:rsidRPr="005E699F" w:rsidRDefault="005E699F" w:rsidP="005E699F">
            <w:pPr>
              <w:jc w:val="right"/>
              <w:rPr>
                <w:rFonts w:ascii="Helv" w:hAnsi="Helv" w:cs="Times New Roman"/>
                <w:sz w:val="20"/>
              </w:rPr>
            </w:pPr>
            <w:r w:rsidRPr="005E699F">
              <w:rPr>
                <w:rFonts w:ascii="Helv" w:hAnsi="Helv" w:cs="Times New Roman"/>
                <w:sz w:val="20"/>
              </w:rPr>
              <w:t>238200</w:t>
            </w:r>
          </w:p>
        </w:tc>
        <w:tc>
          <w:tcPr>
            <w:tcW w:w="298" w:type="dxa"/>
            <w:tcBorders>
              <w:top w:val="nil"/>
              <w:left w:val="single" w:sz="4" w:space="0" w:color="auto"/>
              <w:bottom w:val="nil"/>
              <w:right w:val="single" w:sz="4" w:space="0" w:color="auto"/>
            </w:tcBorders>
            <w:shd w:val="clear" w:color="FFFFFF" w:fill="002060"/>
            <w:noWrap/>
            <w:vAlign w:val="center"/>
            <w:hideMark/>
          </w:tcPr>
          <w:p w14:paraId="1D59C1E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76FF9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DC3B4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325 </w:t>
            </w:r>
          </w:p>
        </w:tc>
        <w:tc>
          <w:tcPr>
            <w:tcW w:w="1458" w:type="dxa"/>
            <w:tcBorders>
              <w:top w:val="nil"/>
              <w:left w:val="nil"/>
              <w:bottom w:val="single" w:sz="4" w:space="0" w:color="auto"/>
              <w:right w:val="single" w:sz="4" w:space="0" w:color="auto"/>
            </w:tcBorders>
            <w:shd w:val="clear" w:color="auto" w:fill="auto"/>
            <w:noWrap/>
            <w:vAlign w:val="center"/>
            <w:hideMark/>
          </w:tcPr>
          <w:p w14:paraId="17E185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300" w:type="dxa"/>
            <w:tcBorders>
              <w:top w:val="nil"/>
              <w:left w:val="nil"/>
              <w:bottom w:val="single" w:sz="4" w:space="0" w:color="auto"/>
              <w:right w:val="single" w:sz="4" w:space="0" w:color="auto"/>
            </w:tcBorders>
            <w:shd w:val="clear" w:color="auto" w:fill="auto"/>
            <w:noWrap/>
            <w:vAlign w:val="center"/>
            <w:hideMark/>
          </w:tcPr>
          <w:p w14:paraId="41D48F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380" w:type="dxa"/>
            <w:tcBorders>
              <w:top w:val="nil"/>
              <w:left w:val="nil"/>
              <w:bottom w:val="single" w:sz="4" w:space="0" w:color="auto"/>
              <w:right w:val="single" w:sz="4" w:space="0" w:color="auto"/>
            </w:tcBorders>
            <w:shd w:val="clear" w:color="auto" w:fill="auto"/>
            <w:noWrap/>
            <w:vAlign w:val="center"/>
            <w:hideMark/>
          </w:tcPr>
          <w:p w14:paraId="1288AA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180" w:type="dxa"/>
            <w:tcBorders>
              <w:top w:val="nil"/>
              <w:left w:val="nil"/>
              <w:bottom w:val="single" w:sz="4" w:space="0" w:color="auto"/>
              <w:right w:val="single" w:sz="4" w:space="0" w:color="auto"/>
            </w:tcBorders>
            <w:shd w:val="clear" w:color="auto" w:fill="auto"/>
            <w:noWrap/>
            <w:vAlign w:val="center"/>
            <w:hideMark/>
          </w:tcPr>
          <w:p w14:paraId="20029E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r>
      <w:tr w:rsidR="005E699F" w:rsidRPr="005E699F" w14:paraId="0101E61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034A6A6" w14:textId="77777777" w:rsidR="005E699F" w:rsidRPr="005E699F" w:rsidRDefault="005E699F" w:rsidP="005E699F">
            <w:pPr>
              <w:jc w:val="right"/>
              <w:rPr>
                <w:rFonts w:ascii="Helv" w:hAnsi="Helv" w:cs="Times New Roman"/>
                <w:sz w:val="20"/>
              </w:rPr>
            </w:pPr>
            <w:r w:rsidRPr="005E699F">
              <w:rPr>
                <w:rFonts w:ascii="Helv" w:hAnsi="Helv" w:cs="Times New Roman"/>
                <w:sz w:val="20"/>
              </w:rPr>
              <w:t>238800</w:t>
            </w:r>
          </w:p>
        </w:tc>
        <w:tc>
          <w:tcPr>
            <w:tcW w:w="298" w:type="dxa"/>
            <w:tcBorders>
              <w:top w:val="nil"/>
              <w:left w:val="single" w:sz="4" w:space="0" w:color="auto"/>
              <w:bottom w:val="nil"/>
              <w:right w:val="single" w:sz="4" w:space="0" w:color="auto"/>
            </w:tcBorders>
            <w:shd w:val="clear" w:color="FFFFFF" w:fill="002060"/>
            <w:noWrap/>
            <w:vAlign w:val="center"/>
            <w:hideMark/>
          </w:tcPr>
          <w:p w14:paraId="2EEA155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5412E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09EEF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326 </w:t>
            </w:r>
          </w:p>
        </w:tc>
        <w:tc>
          <w:tcPr>
            <w:tcW w:w="1458" w:type="dxa"/>
            <w:tcBorders>
              <w:top w:val="nil"/>
              <w:left w:val="nil"/>
              <w:bottom w:val="single" w:sz="4" w:space="0" w:color="auto"/>
              <w:right w:val="single" w:sz="4" w:space="0" w:color="auto"/>
            </w:tcBorders>
            <w:shd w:val="clear" w:color="auto" w:fill="auto"/>
            <w:noWrap/>
            <w:vAlign w:val="center"/>
            <w:hideMark/>
          </w:tcPr>
          <w:p w14:paraId="3C58D9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300" w:type="dxa"/>
            <w:tcBorders>
              <w:top w:val="nil"/>
              <w:left w:val="nil"/>
              <w:bottom w:val="single" w:sz="4" w:space="0" w:color="auto"/>
              <w:right w:val="single" w:sz="4" w:space="0" w:color="auto"/>
            </w:tcBorders>
            <w:shd w:val="clear" w:color="auto" w:fill="auto"/>
            <w:noWrap/>
            <w:vAlign w:val="center"/>
            <w:hideMark/>
          </w:tcPr>
          <w:p w14:paraId="37AC39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380" w:type="dxa"/>
            <w:tcBorders>
              <w:top w:val="nil"/>
              <w:left w:val="nil"/>
              <w:bottom w:val="single" w:sz="4" w:space="0" w:color="auto"/>
              <w:right w:val="single" w:sz="4" w:space="0" w:color="auto"/>
            </w:tcBorders>
            <w:shd w:val="clear" w:color="auto" w:fill="auto"/>
            <w:noWrap/>
            <w:vAlign w:val="center"/>
            <w:hideMark/>
          </w:tcPr>
          <w:p w14:paraId="651582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180" w:type="dxa"/>
            <w:tcBorders>
              <w:top w:val="nil"/>
              <w:left w:val="nil"/>
              <w:bottom w:val="single" w:sz="4" w:space="0" w:color="auto"/>
              <w:right w:val="single" w:sz="4" w:space="0" w:color="auto"/>
            </w:tcBorders>
            <w:shd w:val="clear" w:color="auto" w:fill="auto"/>
            <w:noWrap/>
            <w:vAlign w:val="center"/>
            <w:hideMark/>
          </w:tcPr>
          <w:p w14:paraId="052F41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r>
      <w:tr w:rsidR="005E699F" w:rsidRPr="005E699F" w14:paraId="178D82A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0E3C509" w14:textId="77777777" w:rsidR="005E699F" w:rsidRPr="005E699F" w:rsidRDefault="005E699F" w:rsidP="005E699F">
            <w:pPr>
              <w:jc w:val="right"/>
              <w:rPr>
                <w:rFonts w:ascii="Helv" w:hAnsi="Helv" w:cs="Times New Roman"/>
                <w:sz w:val="20"/>
              </w:rPr>
            </w:pPr>
            <w:r w:rsidRPr="005E699F">
              <w:rPr>
                <w:rFonts w:ascii="Helv" w:hAnsi="Helv" w:cs="Times New Roman"/>
                <w:sz w:val="20"/>
              </w:rPr>
              <w:t>239400</w:t>
            </w:r>
          </w:p>
        </w:tc>
        <w:tc>
          <w:tcPr>
            <w:tcW w:w="298" w:type="dxa"/>
            <w:tcBorders>
              <w:top w:val="nil"/>
              <w:left w:val="single" w:sz="4" w:space="0" w:color="auto"/>
              <w:bottom w:val="nil"/>
              <w:right w:val="single" w:sz="4" w:space="0" w:color="auto"/>
            </w:tcBorders>
            <w:shd w:val="clear" w:color="FFFFFF" w:fill="002060"/>
            <w:noWrap/>
            <w:vAlign w:val="center"/>
            <w:hideMark/>
          </w:tcPr>
          <w:p w14:paraId="7D0AC03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07CCA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5F7C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326 </w:t>
            </w:r>
          </w:p>
        </w:tc>
        <w:tc>
          <w:tcPr>
            <w:tcW w:w="1458" w:type="dxa"/>
            <w:tcBorders>
              <w:top w:val="nil"/>
              <w:left w:val="nil"/>
              <w:bottom w:val="single" w:sz="4" w:space="0" w:color="auto"/>
              <w:right w:val="single" w:sz="4" w:space="0" w:color="auto"/>
            </w:tcBorders>
            <w:shd w:val="clear" w:color="auto" w:fill="auto"/>
            <w:noWrap/>
            <w:vAlign w:val="center"/>
            <w:hideMark/>
          </w:tcPr>
          <w:p w14:paraId="6044CE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300" w:type="dxa"/>
            <w:tcBorders>
              <w:top w:val="nil"/>
              <w:left w:val="nil"/>
              <w:bottom w:val="single" w:sz="4" w:space="0" w:color="auto"/>
              <w:right w:val="single" w:sz="4" w:space="0" w:color="auto"/>
            </w:tcBorders>
            <w:shd w:val="clear" w:color="auto" w:fill="auto"/>
            <w:noWrap/>
            <w:vAlign w:val="center"/>
            <w:hideMark/>
          </w:tcPr>
          <w:p w14:paraId="4ABC47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380" w:type="dxa"/>
            <w:tcBorders>
              <w:top w:val="nil"/>
              <w:left w:val="nil"/>
              <w:bottom w:val="single" w:sz="4" w:space="0" w:color="auto"/>
              <w:right w:val="single" w:sz="4" w:space="0" w:color="auto"/>
            </w:tcBorders>
            <w:shd w:val="clear" w:color="auto" w:fill="auto"/>
            <w:noWrap/>
            <w:vAlign w:val="center"/>
            <w:hideMark/>
          </w:tcPr>
          <w:p w14:paraId="340D43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c>
          <w:tcPr>
            <w:tcW w:w="1180" w:type="dxa"/>
            <w:tcBorders>
              <w:top w:val="nil"/>
              <w:left w:val="nil"/>
              <w:bottom w:val="single" w:sz="4" w:space="0" w:color="auto"/>
              <w:right w:val="single" w:sz="4" w:space="0" w:color="auto"/>
            </w:tcBorders>
            <w:shd w:val="clear" w:color="auto" w:fill="auto"/>
            <w:noWrap/>
            <w:vAlign w:val="center"/>
            <w:hideMark/>
          </w:tcPr>
          <w:p w14:paraId="7BD78EC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r>
      <w:tr w:rsidR="005E699F" w:rsidRPr="005E699F" w14:paraId="6214E7F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AD9D4AD" w14:textId="77777777" w:rsidR="005E699F" w:rsidRPr="005E699F" w:rsidRDefault="005E699F" w:rsidP="005E699F">
            <w:pPr>
              <w:jc w:val="right"/>
              <w:rPr>
                <w:rFonts w:ascii="Helv" w:hAnsi="Helv" w:cs="Times New Roman"/>
                <w:sz w:val="20"/>
              </w:rPr>
            </w:pPr>
            <w:r w:rsidRPr="005E699F">
              <w:rPr>
                <w:rFonts w:ascii="Helv" w:hAnsi="Helv" w:cs="Times New Roman"/>
                <w:sz w:val="20"/>
              </w:rPr>
              <w:t>240000</w:t>
            </w:r>
          </w:p>
        </w:tc>
        <w:tc>
          <w:tcPr>
            <w:tcW w:w="298" w:type="dxa"/>
            <w:tcBorders>
              <w:top w:val="nil"/>
              <w:left w:val="single" w:sz="4" w:space="0" w:color="auto"/>
              <w:bottom w:val="nil"/>
              <w:right w:val="single" w:sz="4" w:space="0" w:color="auto"/>
            </w:tcBorders>
            <w:shd w:val="clear" w:color="FFFFFF" w:fill="002060"/>
            <w:noWrap/>
            <w:vAlign w:val="center"/>
            <w:hideMark/>
          </w:tcPr>
          <w:p w14:paraId="01C0B76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949D4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07753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327 </w:t>
            </w:r>
          </w:p>
        </w:tc>
        <w:tc>
          <w:tcPr>
            <w:tcW w:w="1458" w:type="dxa"/>
            <w:tcBorders>
              <w:top w:val="nil"/>
              <w:left w:val="nil"/>
              <w:bottom w:val="single" w:sz="4" w:space="0" w:color="auto"/>
              <w:right w:val="single" w:sz="4" w:space="0" w:color="auto"/>
            </w:tcBorders>
            <w:shd w:val="clear" w:color="auto" w:fill="auto"/>
            <w:noWrap/>
            <w:vAlign w:val="center"/>
            <w:hideMark/>
          </w:tcPr>
          <w:p w14:paraId="7CBE43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300" w:type="dxa"/>
            <w:tcBorders>
              <w:top w:val="nil"/>
              <w:left w:val="nil"/>
              <w:bottom w:val="single" w:sz="4" w:space="0" w:color="auto"/>
              <w:right w:val="single" w:sz="4" w:space="0" w:color="auto"/>
            </w:tcBorders>
            <w:shd w:val="clear" w:color="auto" w:fill="auto"/>
            <w:noWrap/>
            <w:vAlign w:val="center"/>
            <w:hideMark/>
          </w:tcPr>
          <w:p w14:paraId="2A40DA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380" w:type="dxa"/>
            <w:tcBorders>
              <w:top w:val="nil"/>
              <w:left w:val="nil"/>
              <w:bottom w:val="single" w:sz="4" w:space="0" w:color="auto"/>
              <w:right w:val="single" w:sz="4" w:space="0" w:color="auto"/>
            </w:tcBorders>
            <w:shd w:val="clear" w:color="auto" w:fill="auto"/>
            <w:noWrap/>
            <w:vAlign w:val="center"/>
            <w:hideMark/>
          </w:tcPr>
          <w:p w14:paraId="1518B7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c>
          <w:tcPr>
            <w:tcW w:w="1180" w:type="dxa"/>
            <w:tcBorders>
              <w:top w:val="nil"/>
              <w:left w:val="nil"/>
              <w:bottom w:val="single" w:sz="4" w:space="0" w:color="auto"/>
              <w:right w:val="single" w:sz="4" w:space="0" w:color="auto"/>
            </w:tcBorders>
            <w:shd w:val="clear" w:color="auto" w:fill="auto"/>
            <w:noWrap/>
            <w:vAlign w:val="center"/>
            <w:hideMark/>
          </w:tcPr>
          <w:p w14:paraId="7032A5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r>
      <w:tr w:rsidR="005E699F" w:rsidRPr="005E699F" w14:paraId="48D1487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712D6DA" w14:textId="77777777" w:rsidR="005E699F" w:rsidRPr="005E699F" w:rsidRDefault="005E699F" w:rsidP="005E699F">
            <w:pPr>
              <w:jc w:val="right"/>
              <w:rPr>
                <w:rFonts w:ascii="Helv" w:hAnsi="Helv" w:cs="Times New Roman"/>
                <w:sz w:val="20"/>
              </w:rPr>
            </w:pPr>
            <w:r w:rsidRPr="005E699F">
              <w:rPr>
                <w:rFonts w:ascii="Helv" w:hAnsi="Helv" w:cs="Times New Roman"/>
                <w:sz w:val="20"/>
              </w:rPr>
              <w:t>240600</w:t>
            </w:r>
          </w:p>
        </w:tc>
        <w:tc>
          <w:tcPr>
            <w:tcW w:w="298" w:type="dxa"/>
            <w:tcBorders>
              <w:top w:val="nil"/>
              <w:left w:val="single" w:sz="4" w:space="0" w:color="auto"/>
              <w:bottom w:val="nil"/>
              <w:right w:val="single" w:sz="4" w:space="0" w:color="auto"/>
            </w:tcBorders>
            <w:shd w:val="clear" w:color="FFFFFF" w:fill="002060"/>
            <w:noWrap/>
            <w:vAlign w:val="center"/>
            <w:hideMark/>
          </w:tcPr>
          <w:p w14:paraId="08C93BE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B0C6E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6ED885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327 </w:t>
            </w:r>
          </w:p>
        </w:tc>
        <w:tc>
          <w:tcPr>
            <w:tcW w:w="1458" w:type="dxa"/>
            <w:tcBorders>
              <w:top w:val="nil"/>
              <w:left w:val="nil"/>
              <w:bottom w:val="single" w:sz="4" w:space="0" w:color="auto"/>
              <w:right w:val="single" w:sz="4" w:space="0" w:color="auto"/>
            </w:tcBorders>
            <w:shd w:val="clear" w:color="auto" w:fill="auto"/>
            <w:noWrap/>
            <w:vAlign w:val="center"/>
            <w:hideMark/>
          </w:tcPr>
          <w:p w14:paraId="3193CF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300" w:type="dxa"/>
            <w:tcBorders>
              <w:top w:val="nil"/>
              <w:left w:val="nil"/>
              <w:bottom w:val="single" w:sz="4" w:space="0" w:color="auto"/>
              <w:right w:val="single" w:sz="4" w:space="0" w:color="auto"/>
            </w:tcBorders>
            <w:shd w:val="clear" w:color="auto" w:fill="auto"/>
            <w:noWrap/>
            <w:vAlign w:val="center"/>
            <w:hideMark/>
          </w:tcPr>
          <w:p w14:paraId="0E8CBB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380" w:type="dxa"/>
            <w:tcBorders>
              <w:top w:val="nil"/>
              <w:left w:val="nil"/>
              <w:bottom w:val="single" w:sz="4" w:space="0" w:color="auto"/>
              <w:right w:val="single" w:sz="4" w:space="0" w:color="auto"/>
            </w:tcBorders>
            <w:shd w:val="clear" w:color="auto" w:fill="auto"/>
            <w:noWrap/>
            <w:vAlign w:val="center"/>
            <w:hideMark/>
          </w:tcPr>
          <w:p w14:paraId="4814CC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c>
          <w:tcPr>
            <w:tcW w:w="1180" w:type="dxa"/>
            <w:tcBorders>
              <w:top w:val="nil"/>
              <w:left w:val="nil"/>
              <w:bottom w:val="single" w:sz="4" w:space="0" w:color="auto"/>
              <w:right w:val="single" w:sz="4" w:space="0" w:color="auto"/>
            </w:tcBorders>
            <w:shd w:val="clear" w:color="auto" w:fill="auto"/>
            <w:noWrap/>
            <w:vAlign w:val="center"/>
            <w:hideMark/>
          </w:tcPr>
          <w:p w14:paraId="60EB957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168 </w:t>
            </w:r>
          </w:p>
        </w:tc>
      </w:tr>
      <w:tr w:rsidR="005E699F" w:rsidRPr="005E699F" w14:paraId="369F32B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FD53E4B" w14:textId="77777777" w:rsidR="005E699F" w:rsidRPr="005E699F" w:rsidRDefault="005E699F" w:rsidP="005E699F">
            <w:pPr>
              <w:jc w:val="right"/>
              <w:rPr>
                <w:rFonts w:ascii="Helv" w:hAnsi="Helv" w:cs="Times New Roman"/>
                <w:sz w:val="20"/>
              </w:rPr>
            </w:pPr>
            <w:r w:rsidRPr="005E699F">
              <w:rPr>
                <w:rFonts w:ascii="Helv" w:hAnsi="Helv" w:cs="Times New Roman"/>
                <w:sz w:val="20"/>
              </w:rPr>
              <w:t>241200</w:t>
            </w:r>
          </w:p>
        </w:tc>
        <w:tc>
          <w:tcPr>
            <w:tcW w:w="298" w:type="dxa"/>
            <w:tcBorders>
              <w:top w:val="nil"/>
              <w:left w:val="single" w:sz="4" w:space="0" w:color="auto"/>
              <w:bottom w:val="nil"/>
              <w:right w:val="single" w:sz="4" w:space="0" w:color="auto"/>
            </w:tcBorders>
            <w:shd w:val="clear" w:color="FFFFFF" w:fill="002060"/>
            <w:noWrap/>
            <w:vAlign w:val="center"/>
            <w:hideMark/>
          </w:tcPr>
          <w:p w14:paraId="52C386E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21B4C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C63B1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328 </w:t>
            </w:r>
          </w:p>
        </w:tc>
        <w:tc>
          <w:tcPr>
            <w:tcW w:w="1458" w:type="dxa"/>
            <w:tcBorders>
              <w:top w:val="nil"/>
              <w:left w:val="nil"/>
              <w:bottom w:val="single" w:sz="4" w:space="0" w:color="auto"/>
              <w:right w:val="single" w:sz="4" w:space="0" w:color="auto"/>
            </w:tcBorders>
            <w:shd w:val="clear" w:color="auto" w:fill="auto"/>
            <w:noWrap/>
            <w:vAlign w:val="center"/>
            <w:hideMark/>
          </w:tcPr>
          <w:p w14:paraId="779DC1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300" w:type="dxa"/>
            <w:tcBorders>
              <w:top w:val="nil"/>
              <w:left w:val="nil"/>
              <w:bottom w:val="single" w:sz="4" w:space="0" w:color="auto"/>
              <w:right w:val="single" w:sz="4" w:space="0" w:color="auto"/>
            </w:tcBorders>
            <w:shd w:val="clear" w:color="auto" w:fill="auto"/>
            <w:noWrap/>
            <w:vAlign w:val="center"/>
            <w:hideMark/>
          </w:tcPr>
          <w:p w14:paraId="7A0262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380" w:type="dxa"/>
            <w:tcBorders>
              <w:top w:val="nil"/>
              <w:left w:val="nil"/>
              <w:bottom w:val="single" w:sz="4" w:space="0" w:color="auto"/>
              <w:right w:val="single" w:sz="4" w:space="0" w:color="auto"/>
            </w:tcBorders>
            <w:shd w:val="clear" w:color="auto" w:fill="auto"/>
            <w:noWrap/>
            <w:vAlign w:val="center"/>
            <w:hideMark/>
          </w:tcPr>
          <w:p w14:paraId="48872E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c>
          <w:tcPr>
            <w:tcW w:w="1180" w:type="dxa"/>
            <w:tcBorders>
              <w:top w:val="nil"/>
              <w:left w:val="nil"/>
              <w:bottom w:val="single" w:sz="4" w:space="0" w:color="auto"/>
              <w:right w:val="single" w:sz="4" w:space="0" w:color="auto"/>
            </w:tcBorders>
            <w:shd w:val="clear" w:color="auto" w:fill="auto"/>
            <w:noWrap/>
            <w:vAlign w:val="center"/>
            <w:hideMark/>
          </w:tcPr>
          <w:p w14:paraId="0501F1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r>
      <w:tr w:rsidR="005E699F" w:rsidRPr="005E699F" w14:paraId="7EE232B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46A2533" w14:textId="77777777" w:rsidR="005E699F" w:rsidRPr="005E699F" w:rsidRDefault="005E699F" w:rsidP="005E699F">
            <w:pPr>
              <w:jc w:val="right"/>
              <w:rPr>
                <w:rFonts w:ascii="Helv" w:hAnsi="Helv" w:cs="Times New Roman"/>
                <w:sz w:val="20"/>
              </w:rPr>
            </w:pPr>
            <w:r w:rsidRPr="005E699F">
              <w:rPr>
                <w:rFonts w:ascii="Helv" w:hAnsi="Helv" w:cs="Times New Roman"/>
                <w:sz w:val="20"/>
              </w:rPr>
              <w:t>241800</w:t>
            </w:r>
          </w:p>
        </w:tc>
        <w:tc>
          <w:tcPr>
            <w:tcW w:w="298" w:type="dxa"/>
            <w:tcBorders>
              <w:top w:val="nil"/>
              <w:left w:val="single" w:sz="4" w:space="0" w:color="auto"/>
              <w:bottom w:val="nil"/>
              <w:right w:val="single" w:sz="4" w:space="0" w:color="auto"/>
            </w:tcBorders>
            <w:shd w:val="clear" w:color="FFFFFF" w:fill="002060"/>
            <w:noWrap/>
            <w:vAlign w:val="center"/>
            <w:hideMark/>
          </w:tcPr>
          <w:p w14:paraId="4721D34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7B2CB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12EC6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328 </w:t>
            </w:r>
          </w:p>
        </w:tc>
        <w:tc>
          <w:tcPr>
            <w:tcW w:w="1458" w:type="dxa"/>
            <w:tcBorders>
              <w:top w:val="nil"/>
              <w:left w:val="nil"/>
              <w:bottom w:val="single" w:sz="4" w:space="0" w:color="auto"/>
              <w:right w:val="single" w:sz="4" w:space="0" w:color="auto"/>
            </w:tcBorders>
            <w:shd w:val="clear" w:color="auto" w:fill="auto"/>
            <w:noWrap/>
            <w:vAlign w:val="center"/>
            <w:hideMark/>
          </w:tcPr>
          <w:p w14:paraId="1A88DC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300" w:type="dxa"/>
            <w:tcBorders>
              <w:top w:val="nil"/>
              <w:left w:val="nil"/>
              <w:bottom w:val="single" w:sz="4" w:space="0" w:color="auto"/>
              <w:right w:val="single" w:sz="4" w:space="0" w:color="auto"/>
            </w:tcBorders>
            <w:shd w:val="clear" w:color="auto" w:fill="auto"/>
            <w:noWrap/>
            <w:vAlign w:val="center"/>
            <w:hideMark/>
          </w:tcPr>
          <w:p w14:paraId="0F81D0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380" w:type="dxa"/>
            <w:tcBorders>
              <w:top w:val="nil"/>
              <w:left w:val="nil"/>
              <w:bottom w:val="single" w:sz="4" w:space="0" w:color="auto"/>
              <w:right w:val="single" w:sz="4" w:space="0" w:color="auto"/>
            </w:tcBorders>
            <w:shd w:val="clear" w:color="auto" w:fill="auto"/>
            <w:noWrap/>
            <w:vAlign w:val="center"/>
            <w:hideMark/>
          </w:tcPr>
          <w:p w14:paraId="023468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c>
          <w:tcPr>
            <w:tcW w:w="1180" w:type="dxa"/>
            <w:tcBorders>
              <w:top w:val="nil"/>
              <w:left w:val="nil"/>
              <w:bottom w:val="single" w:sz="4" w:space="0" w:color="auto"/>
              <w:right w:val="single" w:sz="4" w:space="0" w:color="auto"/>
            </w:tcBorders>
            <w:shd w:val="clear" w:color="auto" w:fill="auto"/>
            <w:noWrap/>
            <w:vAlign w:val="center"/>
            <w:hideMark/>
          </w:tcPr>
          <w:p w14:paraId="2FA8EE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r>
      <w:tr w:rsidR="005E699F" w:rsidRPr="005E699F" w14:paraId="696F8A0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6BF9D2C"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242400</w:t>
            </w:r>
          </w:p>
        </w:tc>
        <w:tc>
          <w:tcPr>
            <w:tcW w:w="298" w:type="dxa"/>
            <w:tcBorders>
              <w:top w:val="nil"/>
              <w:left w:val="single" w:sz="4" w:space="0" w:color="auto"/>
              <w:bottom w:val="nil"/>
              <w:right w:val="single" w:sz="4" w:space="0" w:color="auto"/>
            </w:tcBorders>
            <w:shd w:val="clear" w:color="FFFFFF" w:fill="002060"/>
            <w:noWrap/>
            <w:vAlign w:val="center"/>
            <w:hideMark/>
          </w:tcPr>
          <w:p w14:paraId="3FFD77F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9F087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B810B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329 </w:t>
            </w:r>
          </w:p>
        </w:tc>
        <w:tc>
          <w:tcPr>
            <w:tcW w:w="1458" w:type="dxa"/>
            <w:tcBorders>
              <w:top w:val="nil"/>
              <w:left w:val="nil"/>
              <w:bottom w:val="single" w:sz="4" w:space="0" w:color="auto"/>
              <w:right w:val="single" w:sz="4" w:space="0" w:color="auto"/>
            </w:tcBorders>
            <w:shd w:val="clear" w:color="auto" w:fill="auto"/>
            <w:noWrap/>
            <w:vAlign w:val="center"/>
            <w:hideMark/>
          </w:tcPr>
          <w:p w14:paraId="40AA92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300" w:type="dxa"/>
            <w:tcBorders>
              <w:top w:val="nil"/>
              <w:left w:val="nil"/>
              <w:bottom w:val="single" w:sz="4" w:space="0" w:color="auto"/>
              <w:right w:val="single" w:sz="4" w:space="0" w:color="auto"/>
            </w:tcBorders>
            <w:shd w:val="clear" w:color="auto" w:fill="auto"/>
            <w:noWrap/>
            <w:vAlign w:val="center"/>
            <w:hideMark/>
          </w:tcPr>
          <w:p w14:paraId="6AB361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380" w:type="dxa"/>
            <w:tcBorders>
              <w:top w:val="nil"/>
              <w:left w:val="nil"/>
              <w:bottom w:val="single" w:sz="4" w:space="0" w:color="auto"/>
              <w:right w:val="single" w:sz="4" w:space="0" w:color="auto"/>
            </w:tcBorders>
            <w:shd w:val="clear" w:color="auto" w:fill="auto"/>
            <w:noWrap/>
            <w:vAlign w:val="center"/>
            <w:hideMark/>
          </w:tcPr>
          <w:p w14:paraId="7EBC19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c>
          <w:tcPr>
            <w:tcW w:w="1180" w:type="dxa"/>
            <w:tcBorders>
              <w:top w:val="nil"/>
              <w:left w:val="nil"/>
              <w:bottom w:val="single" w:sz="4" w:space="0" w:color="auto"/>
              <w:right w:val="single" w:sz="4" w:space="0" w:color="auto"/>
            </w:tcBorders>
            <w:shd w:val="clear" w:color="auto" w:fill="auto"/>
            <w:noWrap/>
            <w:vAlign w:val="center"/>
            <w:hideMark/>
          </w:tcPr>
          <w:p w14:paraId="113641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r>
      <w:tr w:rsidR="005E699F" w:rsidRPr="005E699F" w14:paraId="6B6421F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70E31B6" w14:textId="77777777" w:rsidR="005E699F" w:rsidRPr="005E699F" w:rsidRDefault="005E699F" w:rsidP="005E699F">
            <w:pPr>
              <w:jc w:val="right"/>
              <w:rPr>
                <w:rFonts w:ascii="Helv" w:hAnsi="Helv" w:cs="Times New Roman"/>
                <w:sz w:val="20"/>
              </w:rPr>
            </w:pPr>
            <w:r w:rsidRPr="005E699F">
              <w:rPr>
                <w:rFonts w:ascii="Helv" w:hAnsi="Helv" w:cs="Times New Roman"/>
                <w:sz w:val="20"/>
              </w:rPr>
              <w:t>243000</w:t>
            </w:r>
          </w:p>
        </w:tc>
        <w:tc>
          <w:tcPr>
            <w:tcW w:w="298" w:type="dxa"/>
            <w:tcBorders>
              <w:top w:val="nil"/>
              <w:left w:val="single" w:sz="4" w:space="0" w:color="auto"/>
              <w:bottom w:val="nil"/>
              <w:right w:val="single" w:sz="4" w:space="0" w:color="auto"/>
            </w:tcBorders>
            <w:shd w:val="clear" w:color="FFFFFF" w:fill="002060"/>
            <w:noWrap/>
            <w:vAlign w:val="center"/>
            <w:hideMark/>
          </w:tcPr>
          <w:p w14:paraId="7695FBC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2E96B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FC040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329 </w:t>
            </w:r>
          </w:p>
        </w:tc>
        <w:tc>
          <w:tcPr>
            <w:tcW w:w="1458" w:type="dxa"/>
            <w:tcBorders>
              <w:top w:val="nil"/>
              <w:left w:val="nil"/>
              <w:bottom w:val="single" w:sz="4" w:space="0" w:color="auto"/>
              <w:right w:val="single" w:sz="4" w:space="0" w:color="auto"/>
            </w:tcBorders>
            <w:shd w:val="clear" w:color="auto" w:fill="auto"/>
            <w:noWrap/>
            <w:vAlign w:val="center"/>
            <w:hideMark/>
          </w:tcPr>
          <w:p w14:paraId="0D78965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300" w:type="dxa"/>
            <w:tcBorders>
              <w:top w:val="nil"/>
              <w:left w:val="nil"/>
              <w:bottom w:val="single" w:sz="4" w:space="0" w:color="auto"/>
              <w:right w:val="single" w:sz="4" w:space="0" w:color="auto"/>
            </w:tcBorders>
            <w:shd w:val="clear" w:color="auto" w:fill="auto"/>
            <w:noWrap/>
            <w:vAlign w:val="center"/>
            <w:hideMark/>
          </w:tcPr>
          <w:p w14:paraId="662D82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380" w:type="dxa"/>
            <w:tcBorders>
              <w:top w:val="nil"/>
              <w:left w:val="nil"/>
              <w:bottom w:val="single" w:sz="4" w:space="0" w:color="auto"/>
              <w:right w:val="single" w:sz="4" w:space="0" w:color="auto"/>
            </w:tcBorders>
            <w:shd w:val="clear" w:color="auto" w:fill="auto"/>
            <w:noWrap/>
            <w:vAlign w:val="center"/>
            <w:hideMark/>
          </w:tcPr>
          <w:p w14:paraId="7B0070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c>
          <w:tcPr>
            <w:tcW w:w="1180" w:type="dxa"/>
            <w:tcBorders>
              <w:top w:val="nil"/>
              <w:left w:val="nil"/>
              <w:bottom w:val="single" w:sz="4" w:space="0" w:color="auto"/>
              <w:right w:val="single" w:sz="4" w:space="0" w:color="auto"/>
            </w:tcBorders>
            <w:shd w:val="clear" w:color="auto" w:fill="auto"/>
            <w:noWrap/>
            <w:vAlign w:val="center"/>
            <w:hideMark/>
          </w:tcPr>
          <w:p w14:paraId="5AEDAF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169 </w:t>
            </w:r>
          </w:p>
        </w:tc>
      </w:tr>
      <w:tr w:rsidR="005E699F" w:rsidRPr="005E699F" w14:paraId="7DD3B8E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B78A5B2" w14:textId="77777777" w:rsidR="005E699F" w:rsidRPr="005E699F" w:rsidRDefault="005E699F" w:rsidP="005E699F">
            <w:pPr>
              <w:jc w:val="right"/>
              <w:rPr>
                <w:rFonts w:ascii="Helv" w:hAnsi="Helv" w:cs="Times New Roman"/>
                <w:sz w:val="20"/>
              </w:rPr>
            </w:pPr>
            <w:r w:rsidRPr="005E699F">
              <w:rPr>
                <w:rFonts w:ascii="Helv" w:hAnsi="Helv" w:cs="Times New Roman"/>
                <w:sz w:val="20"/>
              </w:rPr>
              <w:t>243600</w:t>
            </w:r>
          </w:p>
        </w:tc>
        <w:tc>
          <w:tcPr>
            <w:tcW w:w="298" w:type="dxa"/>
            <w:tcBorders>
              <w:top w:val="nil"/>
              <w:left w:val="single" w:sz="4" w:space="0" w:color="auto"/>
              <w:bottom w:val="nil"/>
              <w:right w:val="single" w:sz="4" w:space="0" w:color="auto"/>
            </w:tcBorders>
            <w:shd w:val="clear" w:color="FFFFFF" w:fill="002060"/>
            <w:noWrap/>
            <w:vAlign w:val="center"/>
            <w:hideMark/>
          </w:tcPr>
          <w:p w14:paraId="5E79A64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BEC10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5199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330 </w:t>
            </w:r>
          </w:p>
        </w:tc>
        <w:tc>
          <w:tcPr>
            <w:tcW w:w="1458" w:type="dxa"/>
            <w:tcBorders>
              <w:top w:val="nil"/>
              <w:left w:val="nil"/>
              <w:bottom w:val="single" w:sz="4" w:space="0" w:color="auto"/>
              <w:right w:val="single" w:sz="4" w:space="0" w:color="auto"/>
            </w:tcBorders>
            <w:shd w:val="clear" w:color="auto" w:fill="auto"/>
            <w:noWrap/>
            <w:vAlign w:val="center"/>
            <w:hideMark/>
          </w:tcPr>
          <w:p w14:paraId="178641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300" w:type="dxa"/>
            <w:tcBorders>
              <w:top w:val="nil"/>
              <w:left w:val="nil"/>
              <w:bottom w:val="single" w:sz="4" w:space="0" w:color="auto"/>
              <w:right w:val="single" w:sz="4" w:space="0" w:color="auto"/>
            </w:tcBorders>
            <w:shd w:val="clear" w:color="auto" w:fill="auto"/>
            <w:noWrap/>
            <w:vAlign w:val="center"/>
            <w:hideMark/>
          </w:tcPr>
          <w:p w14:paraId="1492CC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380" w:type="dxa"/>
            <w:tcBorders>
              <w:top w:val="nil"/>
              <w:left w:val="nil"/>
              <w:bottom w:val="single" w:sz="4" w:space="0" w:color="auto"/>
              <w:right w:val="single" w:sz="4" w:space="0" w:color="auto"/>
            </w:tcBorders>
            <w:shd w:val="clear" w:color="auto" w:fill="auto"/>
            <w:noWrap/>
            <w:vAlign w:val="center"/>
            <w:hideMark/>
          </w:tcPr>
          <w:p w14:paraId="5EB114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c>
          <w:tcPr>
            <w:tcW w:w="1180" w:type="dxa"/>
            <w:tcBorders>
              <w:top w:val="nil"/>
              <w:left w:val="nil"/>
              <w:bottom w:val="single" w:sz="4" w:space="0" w:color="auto"/>
              <w:right w:val="single" w:sz="4" w:space="0" w:color="auto"/>
            </w:tcBorders>
            <w:shd w:val="clear" w:color="auto" w:fill="auto"/>
            <w:noWrap/>
            <w:vAlign w:val="center"/>
            <w:hideMark/>
          </w:tcPr>
          <w:p w14:paraId="4A60C7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r>
      <w:tr w:rsidR="005E699F" w:rsidRPr="005E699F" w14:paraId="779894B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E691922" w14:textId="77777777" w:rsidR="005E699F" w:rsidRPr="005E699F" w:rsidRDefault="005E699F" w:rsidP="005E699F">
            <w:pPr>
              <w:jc w:val="right"/>
              <w:rPr>
                <w:rFonts w:ascii="Helv" w:hAnsi="Helv" w:cs="Times New Roman"/>
                <w:sz w:val="20"/>
              </w:rPr>
            </w:pPr>
            <w:r w:rsidRPr="005E699F">
              <w:rPr>
                <w:rFonts w:ascii="Helv" w:hAnsi="Helv" w:cs="Times New Roman"/>
                <w:sz w:val="20"/>
              </w:rPr>
              <w:t>244200</w:t>
            </w:r>
          </w:p>
        </w:tc>
        <w:tc>
          <w:tcPr>
            <w:tcW w:w="298" w:type="dxa"/>
            <w:tcBorders>
              <w:top w:val="nil"/>
              <w:left w:val="single" w:sz="4" w:space="0" w:color="auto"/>
              <w:bottom w:val="nil"/>
              <w:right w:val="single" w:sz="4" w:space="0" w:color="auto"/>
            </w:tcBorders>
            <w:shd w:val="clear" w:color="FFFFFF" w:fill="002060"/>
            <w:noWrap/>
            <w:vAlign w:val="center"/>
            <w:hideMark/>
          </w:tcPr>
          <w:p w14:paraId="60F6159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BA69B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1ADCA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330 </w:t>
            </w:r>
          </w:p>
        </w:tc>
        <w:tc>
          <w:tcPr>
            <w:tcW w:w="1458" w:type="dxa"/>
            <w:tcBorders>
              <w:top w:val="nil"/>
              <w:left w:val="nil"/>
              <w:bottom w:val="single" w:sz="4" w:space="0" w:color="auto"/>
              <w:right w:val="single" w:sz="4" w:space="0" w:color="auto"/>
            </w:tcBorders>
            <w:shd w:val="clear" w:color="auto" w:fill="auto"/>
            <w:noWrap/>
            <w:vAlign w:val="center"/>
            <w:hideMark/>
          </w:tcPr>
          <w:p w14:paraId="2338CE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300" w:type="dxa"/>
            <w:tcBorders>
              <w:top w:val="nil"/>
              <w:left w:val="nil"/>
              <w:bottom w:val="single" w:sz="4" w:space="0" w:color="auto"/>
              <w:right w:val="single" w:sz="4" w:space="0" w:color="auto"/>
            </w:tcBorders>
            <w:shd w:val="clear" w:color="auto" w:fill="auto"/>
            <w:noWrap/>
            <w:vAlign w:val="center"/>
            <w:hideMark/>
          </w:tcPr>
          <w:p w14:paraId="55566B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380" w:type="dxa"/>
            <w:tcBorders>
              <w:top w:val="nil"/>
              <w:left w:val="nil"/>
              <w:bottom w:val="single" w:sz="4" w:space="0" w:color="auto"/>
              <w:right w:val="single" w:sz="4" w:space="0" w:color="auto"/>
            </w:tcBorders>
            <w:shd w:val="clear" w:color="auto" w:fill="auto"/>
            <w:noWrap/>
            <w:vAlign w:val="center"/>
            <w:hideMark/>
          </w:tcPr>
          <w:p w14:paraId="6F68C76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c>
          <w:tcPr>
            <w:tcW w:w="1180" w:type="dxa"/>
            <w:tcBorders>
              <w:top w:val="nil"/>
              <w:left w:val="nil"/>
              <w:bottom w:val="single" w:sz="4" w:space="0" w:color="auto"/>
              <w:right w:val="single" w:sz="4" w:space="0" w:color="auto"/>
            </w:tcBorders>
            <w:shd w:val="clear" w:color="auto" w:fill="auto"/>
            <w:noWrap/>
            <w:vAlign w:val="center"/>
            <w:hideMark/>
          </w:tcPr>
          <w:p w14:paraId="21B6A9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r>
      <w:tr w:rsidR="005E699F" w:rsidRPr="005E699F" w14:paraId="23AFBBE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38EDB4C" w14:textId="77777777" w:rsidR="005E699F" w:rsidRPr="005E699F" w:rsidRDefault="005E699F" w:rsidP="005E699F">
            <w:pPr>
              <w:jc w:val="right"/>
              <w:rPr>
                <w:rFonts w:ascii="Helv" w:hAnsi="Helv" w:cs="Times New Roman"/>
                <w:sz w:val="20"/>
              </w:rPr>
            </w:pPr>
            <w:r w:rsidRPr="005E699F">
              <w:rPr>
                <w:rFonts w:ascii="Helv" w:hAnsi="Helv" w:cs="Times New Roman"/>
                <w:sz w:val="20"/>
              </w:rPr>
              <w:t>244800</w:t>
            </w:r>
          </w:p>
        </w:tc>
        <w:tc>
          <w:tcPr>
            <w:tcW w:w="298" w:type="dxa"/>
            <w:tcBorders>
              <w:top w:val="nil"/>
              <w:left w:val="single" w:sz="4" w:space="0" w:color="auto"/>
              <w:bottom w:val="nil"/>
              <w:right w:val="single" w:sz="4" w:space="0" w:color="auto"/>
            </w:tcBorders>
            <w:shd w:val="clear" w:color="FFFFFF" w:fill="002060"/>
            <w:noWrap/>
            <w:vAlign w:val="center"/>
            <w:hideMark/>
          </w:tcPr>
          <w:p w14:paraId="0A7FB4C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046D2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7FF44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330 </w:t>
            </w:r>
          </w:p>
        </w:tc>
        <w:tc>
          <w:tcPr>
            <w:tcW w:w="1458" w:type="dxa"/>
            <w:tcBorders>
              <w:top w:val="nil"/>
              <w:left w:val="nil"/>
              <w:bottom w:val="single" w:sz="4" w:space="0" w:color="auto"/>
              <w:right w:val="single" w:sz="4" w:space="0" w:color="auto"/>
            </w:tcBorders>
            <w:shd w:val="clear" w:color="auto" w:fill="auto"/>
            <w:noWrap/>
            <w:vAlign w:val="center"/>
            <w:hideMark/>
          </w:tcPr>
          <w:p w14:paraId="36FC11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300" w:type="dxa"/>
            <w:tcBorders>
              <w:top w:val="nil"/>
              <w:left w:val="nil"/>
              <w:bottom w:val="single" w:sz="4" w:space="0" w:color="auto"/>
              <w:right w:val="single" w:sz="4" w:space="0" w:color="auto"/>
            </w:tcBorders>
            <w:shd w:val="clear" w:color="auto" w:fill="auto"/>
            <w:noWrap/>
            <w:vAlign w:val="center"/>
            <w:hideMark/>
          </w:tcPr>
          <w:p w14:paraId="7F42A4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380" w:type="dxa"/>
            <w:tcBorders>
              <w:top w:val="nil"/>
              <w:left w:val="nil"/>
              <w:bottom w:val="single" w:sz="4" w:space="0" w:color="auto"/>
              <w:right w:val="single" w:sz="4" w:space="0" w:color="auto"/>
            </w:tcBorders>
            <w:shd w:val="clear" w:color="auto" w:fill="auto"/>
            <w:noWrap/>
            <w:vAlign w:val="center"/>
            <w:hideMark/>
          </w:tcPr>
          <w:p w14:paraId="3AC019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c>
          <w:tcPr>
            <w:tcW w:w="1180" w:type="dxa"/>
            <w:tcBorders>
              <w:top w:val="nil"/>
              <w:left w:val="nil"/>
              <w:bottom w:val="single" w:sz="4" w:space="0" w:color="auto"/>
              <w:right w:val="single" w:sz="4" w:space="0" w:color="auto"/>
            </w:tcBorders>
            <w:shd w:val="clear" w:color="auto" w:fill="auto"/>
            <w:noWrap/>
            <w:vAlign w:val="center"/>
            <w:hideMark/>
          </w:tcPr>
          <w:p w14:paraId="768D3E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r>
      <w:tr w:rsidR="005E699F" w:rsidRPr="005E699F" w14:paraId="23D5311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7C78C91" w14:textId="77777777" w:rsidR="005E699F" w:rsidRPr="005E699F" w:rsidRDefault="005E699F" w:rsidP="005E699F">
            <w:pPr>
              <w:jc w:val="right"/>
              <w:rPr>
                <w:rFonts w:ascii="Helv" w:hAnsi="Helv" w:cs="Times New Roman"/>
                <w:sz w:val="20"/>
              </w:rPr>
            </w:pPr>
            <w:r w:rsidRPr="005E699F">
              <w:rPr>
                <w:rFonts w:ascii="Helv" w:hAnsi="Helv" w:cs="Times New Roman"/>
                <w:sz w:val="20"/>
              </w:rPr>
              <w:t>245400</w:t>
            </w:r>
          </w:p>
        </w:tc>
        <w:tc>
          <w:tcPr>
            <w:tcW w:w="298" w:type="dxa"/>
            <w:tcBorders>
              <w:top w:val="nil"/>
              <w:left w:val="single" w:sz="4" w:space="0" w:color="auto"/>
              <w:bottom w:val="nil"/>
              <w:right w:val="single" w:sz="4" w:space="0" w:color="auto"/>
            </w:tcBorders>
            <w:shd w:val="clear" w:color="FFFFFF" w:fill="002060"/>
            <w:noWrap/>
            <w:vAlign w:val="center"/>
            <w:hideMark/>
          </w:tcPr>
          <w:p w14:paraId="2D686AB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9D3F3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3347E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331 </w:t>
            </w:r>
          </w:p>
        </w:tc>
        <w:tc>
          <w:tcPr>
            <w:tcW w:w="1458" w:type="dxa"/>
            <w:tcBorders>
              <w:top w:val="nil"/>
              <w:left w:val="nil"/>
              <w:bottom w:val="single" w:sz="4" w:space="0" w:color="auto"/>
              <w:right w:val="single" w:sz="4" w:space="0" w:color="auto"/>
            </w:tcBorders>
            <w:shd w:val="clear" w:color="auto" w:fill="auto"/>
            <w:noWrap/>
            <w:vAlign w:val="center"/>
            <w:hideMark/>
          </w:tcPr>
          <w:p w14:paraId="3FF66E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300" w:type="dxa"/>
            <w:tcBorders>
              <w:top w:val="nil"/>
              <w:left w:val="nil"/>
              <w:bottom w:val="single" w:sz="4" w:space="0" w:color="auto"/>
              <w:right w:val="single" w:sz="4" w:space="0" w:color="auto"/>
            </w:tcBorders>
            <w:shd w:val="clear" w:color="auto" w:fill="auto"/>
            <w:noWrap/>
            <w:vAlign w:val="center"/>
            <w:hideMark/>
          </w:tcPr>
          <w:p w14:paraId="6BFC7F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380" w:type="dxa"/>
            <w:tcBorders>
              <w:top w:val="nil"/>
              <w:left w:val="nil"/>
              <w:bottom w:val="single" w:sz="4" w:space="0" w:color="auto"/>
              <w:right w:val="single" w:sz="4" w:space="0" w:color="auto"/>
            </w:tcBorders>
            <w:shd w:val="clear" w:color="auto" w:fill="auto"/>
            <w:noWrap/>
            <w:vAlign w:val="center"/>
            <w:hideMark/>
          </w:tcPr>
          <w:p w14:paraId="50A5CF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c>
          <w:tcPr>
            <w:tcW w:w="1180" w:type="dxa"/>
            <w:tcBorders>
              <w:top w:val="nil"/>
              <w:left w:val="nil"/>
              <w:bottom w:val="single" w:sz="4" w:space="0" w:color="auto"/>
              <w:right w:val="single" w:sz="4" w:space="0" w:color="auto"/>
            </w:tcBorders>
            <w:shd w:val="clear" w:color="auto" w:fill="auto"/>
            <w:noWrap/>
            <w:vAlign w:val="center"/>
            <w:hideMark/>
          </w:tcPr>
          <w:p w14:paraId="040DE3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r>
      <w:tr w:rsidR="005E699F" w:rsidRPr="005E699F" w14:paraId="7F17CE5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4C97428" w14:textId="77777777" w:rsidR="005E699F" w:rsidRPr="005E699F" w:rsidRDefault="005E699F" w:rsidP="005E699F">
            <w:pPr>
              <w:jc w:val="right"/>
              <w:rPr>
                <w:rFonts w:ascii="Helv" w:hAnsi="Helv" w:cs="Times New Roman"/>
                <w:sz w:val="20"/>
              </w:rPr>
            </w:pPr>
            <w:r w:rsidRPr="005E699F">
              <w:rPr>
                <w:rFonts w:ascii="Helv" w:hAnsi="Helv" w:cs="Times New Roman"/>
                <w:sz w:val="20"/>
              </w:rPr>
              <w:t>246000</w:t>
            </w:r>
          </w:p>
        </w:tc>
        <w:tc>
          <w:tcPr>
            <w:tcW w:w="298" w:type="dxa"/>
            <w:tcBorders>
              <w:top w:val="nil"/>
              <w:left w:val="single" w:sz="4" w:space="0" w:color="auto"/>
              <w:bottom w:val="nil"/>
              <w:right w:val="single" w:sz="4" w:space="0" w:color="auto"/>
            </w:tcBorders>
            <w:shd w:val="clear" w:color="FFFFFF" w:fill="002060"/>
            <w:noWrap/>
            <w:vAlign w:val="center"/>
            <w:hideMark/>
          </w:tcPr>
          <w:p w14:paraId="7F7A07D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78B666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E41F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331 </w:t>
            </w:r>
          </w:p>
        </w:tc>
        <w:tc>
          <w:tcPr>
            <w:tcW w:w="1458" w:type="dxa"/>
            <w:tcBorders>
              <w:top w:val="nil"/>
              <w:left w:val="nil"/>
              <w:bottom w:val="single" w:sz="4" w:space="0" w:color="auto"/>
              <w:right w:val="single" w:sz="4" w:space="0" w:color="auto"/>
            </w:tcBorders>
            <w:shd w:val="clear" w:color="auto" w:fill="auto"/>
            <w:noWrap/>
            <w:vAlign w:val="center"/>
            <w:hideMark/>
          </w:tcPr>
          <w:p w14:paraId="0FA530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300" w:type="dxa"/>
            <w:tcBorders>
              <w:top w:val="nil"/>
              <w:left w:val="nil"/>
              <w:bottom w:val="single" w:sz="4" w:space="0" w:color="auto"/>
              <w:right w:val="single" w:sz="4" w:space="0" w:color="auto"/>
            </w:tcBorders>
            <w:shd w:val="clear" w:color="auto" w:fill="auto"/>
            <w:noWrap/>
            <w:vAlign w:val="center"/>
            <w:hideMark/>
          </w:tcPr>
          <w:p w14:paraId="4F3CB2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380" w:type="dxa"/>
            <w:tcBorders>
              <w:top w:val="nil"/>
              <w:left w:val="nil"/>
              <w:bottom w:val="single" w:sz="4" w:space="0" w:color="auto"/>
              <w:right w:val="single" w:sz="4" w:space="0" w:color="auto"/>
            </w:tcBorders>
            <w:shd w:val="clear" w:color="auto" w:fill="auto"/>
            <w:noWrap/>
            <w:vAlign w:val="center"/>
            <w:hideMark/>
          </w:tcPr>
          <w:p w14:paraId="669CA9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c>
          <w:tcPr>
            <w:tcW w:w="1180" w:type="dxa"/>
            <w:tcBorders>
              <w:top w:val="nil"/>
              <w:left w:val="nil"/>
              <w:bottom w:val="single" w:sz="4" w:space="0" w:color="auto"/>
              <w:right w:val="single" w:sz="4" w:space="0" w:color="auto"/>
            </w:tcBorders>
            <w:shd w:val="clear" w:color="auto" w:fill="auto"/>
            <w:noWrap/>
            <w:vAlign w:val="center"/>
            <w:hideMark/>
          </w:tcPr>
          <w:p w14:paraId="232C8C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170 </w:t>
            </w:r>
          </w:p>
        </w:tc>
      </w:tr>
      <w:tr w:rsidR="005E699F" w:rsidRPr="005E699F" w14:paraId="014B98C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F53BB64" w14:textId="77777777" w:rsidR="005E699F" w:rsidRPr="005E699F" w:rsidRDefault="005E699F" w:rsidP="005E699F">
            <w:pPr>
              <w:jc w:val="right"/>
              <w:rPr>
                <w:rFonts w:ascii="Helv" w:hAnsi="Helv" w:cs="Times New Roman"/>
                <w:sz w:val="20"/>
              </w:rPr>
            </w:pPr>
            <w:r w:rsidRPr="005E699F">
              <w:rPr>
                <w:rFonts w:ascii="Helv" w:hAnsi="Helv" w:cs="Times New Roman"/>
                <w:sz w:val="20"/>
              </w:rPr>
              <w:t>246600</w:t>
            </w:r>
          </w:p>
        </w:tc>
        <w:tc>
          <w:tcPr>
            <w:tcW w:w="298" w:type="dxa"/>
            <w:tcBorders>
              <w:top w:val="nil"/>
              <w:left w:val="single" w:sz="4" w:space="0" w:color="auto"/>
              <w:bottom w:val="nil"/>
              <w:right w:val="single" w:sz="4" w:space="0" w:color="auto"/>
            </w:tcBorders>
            <w:shd w:val="clear" w:color="FFFFFF" w:fill="002060"/>
            <w:noWrap/>
            <w:vAlign w:val="center"/>
            <w:hideMark/>
          </w:tcPr>
          <w:p w14:paraId="5A48D8C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7B1F2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AD79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332 </w:t>
            </w:r>
          </w:p>
        </w:tc>
        <w:tc>
          <w:tcPr>
            <w:tcW w:w="1458" w:type="dxa"/>
            <w:tcBorders>
              <w:top w:val="nil"/>
              <w:left w:val="nil"/>
              <w:bottom w:val="single" w:sz="4" w:space="0" w:color="auto"/>
              <w:right w:val="single" w:sz="4" w:space="0" w:color="auto"/>
            </w:tcBorders>
            <w:shd w:val="clear" w:color="auto" w:fill="auto"/>
            <w:noWrap/>
            <w:vAlign w:val="center"/>
            <w:hideMark/>
          </w:tcPr>
          <w:p w14:paraId="5A2DC2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300" w:type="dxa"/>
            <w:tcBorders>
              <w:top w:val="nil"/>
              <w:left w:val="nil"/>
              <w:bottom w:val="single" w:sz="4" w:space="0" w:color="auto"/>
              <w:right w:val="single" w:sz="4" w:space="0" w:color="auto"/>
            </w:tcBorders>
            <w:shd w:val="clear" w:color="auto" w:fill="auto"/>
            <w:noWrap/>
            <w:vAlign w:val="center"/>
            <w:hideMark/>
          </w:tcPr>
          <w:p w14:paraId="288DFE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380" w:type="dxa"/>
            <w:tcBorders>
              <w:top w:val="nil"/>
              <w:left w:val="nil"/>
              <w:bottom w:val="single" w:sz="4" w:space="0" w:color="auto"/>
              <w:right w:val="single" w:sz="4" w:space="0" w:color="auto"/>
            </w:tcBorders>
            <w:shd w:val="clear" w:color="auto" w:fill="auto"/>
            <w:noWrap/>
            <w:vAlign w:val="center"/>
            <w:hideMark/>
          </w:tcPr>
          <w:p w14:paraId="6A688B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c>
          <w:tcPr>
            <w:tcW w:w="1180" w:type="dxa"/>
            <w:tcBorders>
              <w:top w:val="nil"/>
              <w:left w:val="nil"/>
              <w:bottom w:val="single" w:sz="4" w:space="0" w:color="auto"/>
              <w:right w:val="single" w:sz="4" w:space="0" w:color="auto"/>
            </w:tcBorders>
            <w:shd w:val="clear" w:color="auto" w:fill="auto"/>
            <w:noWrap/>
            <w:vAlign w:val="center"/>
            <w:hideMark/>
          </w:tcPr>
          <w:p w14:paraId="47B4E1E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r>
      <w:tr w:rsidR="005E699F" w:rsidRPr="005E699F" w14:paraId="0D9E6DB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C313B7F" w14:textId="77777777" w:rsidR="005E699F" w:rsidRPr="005E699F" w:rsidRDefault="005E699F" w:rsidP="005E699F">
            <w:pPr>
              <w:jc w:val="right"/>
              <w:rPr>
                <w:rFonts w:ascii="Helv" w:hAnsi="Helv" w:cs="Times New Roman"/>
                <w:sz w:val="20"/>
              </w:rPr>
            </w:pPr>
            <w:r w:rsidRPr="005E699F">
              <w:rPr>
                <w:rFonts w:ascii="Helv" w:hAnsi="Helv" w:cs="Times New Roman"/>
                <w:sz w:val="20"/>
              </w:rPr>
              <w:t>247200</w:t>
            </w:r>
          </w:p>
        </w:tc>
        <w:tc>
          <w:tcPr>
            <w:tcW w:w="298" w:type="dxa"/>
            <w:tcBorders>
              <w:top w:val="nil"/>
              <w:left w:val="single" w:sz="4" w:space="0" w:color="auto"/>
              <w:bottom w:val="nil"/>
              <w:right w:val="single" w:sz="4" w:space="0" w:color="auto"/>
            </w:tcBorders>
            <w:shd w:val="clear" w:color="FFFFFF" w:fill="002060"/>
            <w:noWrap/>
            <w:vAlign w:val="center"/>
            <w:hideMark/>
          </w:tcPr>
          <w:p w14:paraId="17C4673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4B91D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CAF58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332 </w:t>
            </w:r>
          </w:p>
        </w:tc>
        <w:tc>
          <w:tcPr>
            <w:tcW w:w="1458" w:type="dxa"/>
            <w:tcBorders>
              <w:top w:val="nil"/>
              <w:left w:val="nil"/>
              <w:bottom w:val="single" w:sz="4" w:space="0" w:color="auto"/>
              <w:right w:val="single" w:sz="4" w:space="0" w:color="auto"/>
            </w:tcBorders>
            <w:shd w:val="clear" w:color="auto" w:fill="auto"/>
            <w:noWrap/>
            <w:vAlign w:val="center"/>
            <w:hideMark/>
          </w:tcPr>
          <w:p w14:paraId="5DF275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300" w:type="dxa"/>
            <w:tcBorders>
              <w:top w:val="nil"/>
              <w:left w:val="nil"/>
              <w:bottom w:val="single" w:sz="4" w:space="0" w:color="auto"/>
              <w:right w:val="single" w:sz="4" w:space="0" w:color="auto"/>
            </w:tcBorders>
            <w:shd w:val="clear" w:color="auto" w:fill="auto"/>
            <w:noWrap/>
            <w:vAlign w:val="center"/>
            <w:hideMark/>
          </w:tcPr>
          <w:p w14:paraId="39A4CC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380" w:type="dxa"/>
            <w:tcBorders>
              <w:top w:val="nil"/>
              <w:left w:val="nil"/>
              <w:bottom w:val="single" w:sz="4" w:space="0" w:color="auto"/>
              <w:right w:val="single" w:sz="4" w:space="0" w:color="auto"/>
            </w:tcBorders>
            <w:shd w:val="clear" w:color="auto" w:fill="auto"/>
            <w:noWrap/>
            <w:vAlign w:val="center"/>
            <w:hideMark/>
          </w:tcPr>
          <w:p w14:paraId="0242DB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c>
          <w:tcPr>
            <w:tcW w:w="1180" w:type="dxa"/>
            <w:tcBorders>
              <w:top w:val="nil"/>
              <w:left w:val="nil"/>
              <w:bottom w:val="single" w:sz="4" w:space="0" w:color="auto"/>
              <w:right w:val="single" w:sz="4" w:space="0" w:color="auto"/>
            </w:tcBorders>
            <w:shd w:val="clear" w:color="auto" w:fill="auto"/>
            <w:noWrap/>
            <w:vAlign w:val="center"/>
            <w:hideMark/>
          </w:tcPr>
          <w:p w14:paraId="59DCFB3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r>
      <w:tr w:rsidR="005E699F" w:rsidRPr="005E699F" w14:paraId="22FCB7E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1E3ABD9" w14:textId="77777777" w:rsidR="005E699F" w:rsidRPr="005E699F" w:rsidRDefault="005E699F" w:rsidP="005E699F">
            <w:pPr>
              <w:jc w:val="right"/>
              <w:rPr>
                <w:rFonts w:ascii="Helv" w:hAnsi="Helv" w:cs="Times New Roman"/>
                <w:sz w:val="20"/>
              </w:rPr>
            </w:pPr>
            <w:r w:rsidRPr="005E699F">
              <w:rPr>
                <w:rFonts w:ascii="Helv" w:hAnsi="Helv" w:cs="Times New Roman"/>
                <w:sz w:val="20"/>
              </w:rPr>
              <w:t>247800</w:t>
            </w:r>
          </w:p>
        </w:tc>
        <w:tc>
          <w:tcPr>
            <w:tcW w:w="298" w:type="dxa"/>
            <w:tcBorders>
              <w:top w:val="nil"/>
              <w:left w:val="single" w:sz="4" w:space="0" w:color="auto"/>
              <w:bottom w:val="nil"/>
              <w:right w:val="single" w:sz="4" w:space="0" w:color="auto"/>
            </w:tcBorders>
            <w:shd w:val="clear" w:color="FFFFFF" w:fill="002060"/>
            <w:noWrap/>
            <w:vAlign w:val="center"/>
            <w:hideMark/>
          </w:tcPr>
          <w:p w14:paraId="6644574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6D643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4E36C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333 </w:t>
            </w:r>
          </w:p>
        </w:tc>
        <w:tc>
          <w:tcPr>
            <w:tcW w:w="1458" w:type="dxa"/>
            <w:tcBorders>
              <w:top w:val="nil"/>
              <w:left w:val="nil"/>
              <w:bottom w:val="single" w:sz="4" w:space="0" w:color="auto"/>
              <w:right w:val="single" w:sz="4" w:space="0" w:color="auto"/>
            </w:tcBorders>
            <w:shd w:val="clear" w:color="auto" w:fill="auto"/>
            <w:noWrap/>
            <w:vAlign w:val="center"/>
            <w:hideMark/>
          </w:tcPr>
          <w:p w14:paraId="63D5A8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300" w:type="dxa"/>
            <w:tcBorders>
              <w:top w:val="nil"/>
              <w:left w:val="nil"/>
              <w:bottom w:val="single" w:sz="4" w:space="0" w:color="auto"/>
              <w:right w:val="single" w:sz="4" w:space="0" w:color="auto"/>
            </w:tcBorders>
            <w:shd w:val="clear" w:color="auto" w:fill="auto"/>
            <w:noWrap/>
            <w:vAlign w:val="center"/>
            <w:hideMark/>
          </w:tcPr>
          <w:p w14:paraId="16A05F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380" w:type="dxa"/>
            <w:tcBorders>
              <w:top w:val="nil"/>
              <w:left w:val="nil"/>
              <w:bottom w:val="single" w:sz="4" w:space="0" w:color="auto"/>
              <w:right w:val="single" w:sz="4" w:space="0" w:color="auto"/>
            </w:tcBorders>
            <w:shd w:val="clear" w:color="auto" w:fill="auto"/>
            <w:noWrap/>
            <w:vAlign w:val="center"/>
            <w:hideMark/>
          </w:tcPr>
          <w:p w14:paraId="2170CD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c>
          <w:tcPr>
            <w:tcW w:w="1180" w:type="dxa"/>
            <w:tcBorders>
              <w:top w:val="nil"/>
              <w:left w:val="nil"/>
              <w:bottom w:val="single" w:sz="4" w:space="0" w:color="auto"/>
              <w:right w:val="single" w:sz="4" w:space="0" w:color="auto"/>
            </w:tcBorders>
            <w:shd w:val="clear" w:color="auto" w:fill="auto"/>
            <w:noWrap/>
            <w:vAlign w:val="center"/>
            <w:hideMark/>
          </w:tcPr>
          <w:p w14:paraId="7F7ABEF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r>
      <w:tr w:rsidR="005E699F" w:rsidRPr="005E699F" w14:paraId="37EF79C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427551B" w14:textId="77777777" w:rsidR="005E699F" w:rsidRPr="005E699F" w:rsidRDefault="005E699F" w:rsidP="005E699F">
            <w:pPr>
              <w:jc w:val="right"/>
              <w:rPr>
                <w:rFonts w:ascii="Helv" w:hAnsi="Helv" w:cs="Times New Roman"/>
                <w:sz w:val="20"/>
              </w:rPr>
            </w:pPr>
            <w:r w:rsidRPr="005E699F">
              <w:rPr>
                <w:rFonts w:ascii="Helv" w:hAnsi="Helv" w:cs="Times New Roman"/>
                <w:sz w:val="20"/>
              </w:rPr>
              <w:t>248400</w:t>
            </w:r>
          </w:p>
        </w:tc>
        <w:tc>
          <w:tcPr>
            <w:tcW w:w="298" w:type="dxa"/>
            <w:tcBorders>
              <w:top w:val="nil"/>
              <w:left w:val="single" w:sz="4" w:space="0" w:color="auto"/>
              <w:bottom w:val="nil"/>
              <w:right w:val="single" w:sz="4" w:space="0" w:color="auto"/>
            </w:tcBorders>
            <w:shd w:val="clear" w:color="FFFFFF" w:fill="002060"/>
            <w:noWrap/>
            <w:vAlign w:val="center"/>
            <w:hideMark/>
          </w:tcPr>
          <w:p w14:paraId="03F8DE4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D7317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34F5E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333 </w:t>
            </w:r>
          </w:p>
        </w:tc>
        <w:tc>
          <w:tcPr>
            <w:tcW w:w="1458" w:type="dxa"/>
            <w:tcBorders>
              <w:top w:val="nil"/>
              <w:left w:val="nil"/>
              <w:bottom w:val="single" w:sz="4" w:space="0" w:color="auto"/>
              <w:right w:val="single" w:sz="4" w:space="0" w:color="auto"/>
            </w:tcBorders>
            <w:shd w:val="clear" w:color="auto" w:fill="auto"/>
            <w:noWrap/>
            <w:vAlign w:val="center"/>
            <w:hideMark/>
          </w:tcPr>
          <w:p w14:paraId="56F37C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300" w:type="dxa"/>
            <w:tcBorders>
              <w:top w:val="nil"/>
              <w:left w:val="nil"/>
              <w:bottom w:val="single" w:sz="4" w:space="0" w:color="auto"/>
              <w:right w:val="single" w:sz="4" w:space="0" w:color="auto"/>
            </w:tcBorders>
            <w:shd w:val="clear" w:color="auto" w:fill="auto"/>
            <w:noWrap/>
            <w:vAlign w:val="center"/>
            <w:hideMark/>
          </w:tcPr>
          <w:p w14:paraId="560447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380" w:type="dxa"/>
            <w:tcBorders>
              <w:top w:val="nil"/>
              <w:left w:val="nil"/>
              <w:bottom w:val="single" w:sz="4" w:space="0" w:color="auto"/>
              <w:right w:val="single" w:sz="4" w:space="0" w:color="auto"/>
            </w:tcBorders>
            <w:shd w:val="clear" w:color="auto" w:fill="auto"/>
            <w:noWrap/>
            <w:vAlign w:val="center"/>
            <w:hideMark/>
          </w:tcPr>
          <w:p w14:paraId="7D3618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c>
          <w:tcPr>
            <w:tcW w:w="1180" w:type="dxa"/>
            <w:tcBorders>
              <w:top w:val="nil"/>
              <w:left w:val="nil"/>
              <w:bottom w:val="single" w:sz="4" w:space="0" w:color="auto"/>
              <w:right w:val="single" w:sz="4" w:space="0" w:color="auto"/>
            </w:tcBorders>
            <w:shd w:val="clear" w:color="auto" w:fill="auto"/>
            <w:noWrap/>
            <w:vAlign w:val="center"/>
            <w:hideMark/>
          </w:tcPr>
          <w:p w14:paraId="1F4BBF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r>
      <w:tr w:rsidR="005E699F" w:rsidRPr="005E699F" w14:paraId="5011300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9208523" w14:textId="77777777" w:rsidR="005E699F" w:rsidRPr="005E699F" w:rsidRDefault="005E699F" w:rsidP="005E699F">
            <w:pPr>
              <w:jc w:val="right"/>
              <w:rPr>
                <w:rFonts w:ascii="Helv" w:hAnsi="Helv" w:cs="Times New Roman"/>
                <w:sz w:val="20"/>
              </w:rPr>
            </w:pPr>
            <w:r w:rsidRPr="005E699F">
              <w:rPr>
                <w:rFonts w:ascii="Helv" w:hAnsi="Helv" w:cs="Times New Roman"/>
                <w:sz w:val="20"/>
              </w:rPr>
              <w:t>249000</w:t>
            </w:r>
          </w:p>
        </w:tc>
        <w:tc>
          <w:tcPr>
            <w:tcW w:w="298" w:type="dxa"/>
            <w:tcBorders>
              <w:top w:val="nil"/>
              <w:left w:val="single" w:sz="4" w:space="0" w:color="auto"/>
              <w:bottom w:val="nil"/>
              <w:right w:val="single" w:sz="4" w:space="0" w:color="auto"/>
            </w:tcBorders>
            <w:shd w:val="clear" w:color="FFFFFF" w:fill="002060"/>
            <w:noWrap/>
            <w:vAlign w:val="center"/>
            <w:hideMark/>
          </w:tcPr>
          <w:p w14:paraId="6FA07D7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AFADB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D42A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334 </w:t>
            </w:r>
          </w:p>
        </w:tc>
        <w:tc>
          <w:tcPr>
            <w:tcW w:w="1458" w:type="dxa"/>
            <w:tcBorders>
              <w:top w:val="nil"/>
              <w:left w:val="nil"/>
              <w:bottom w:val="single" w:sz="4" w:space="0" w:color="auto"/>
              <w:right w:val="single" w:sz="4" w:space="0" w:color="auto"/>
            </w:tcBorders>
            <w:shd w:val="clear" w:color="auto" w:fill="auto"/>
            <w:noWrap/>
            <w:vAlign w:val="center"/>
            <w:hideMark/>
          </w:tcPr>
          <w:p w14:paraId="5A64DB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300" w:type="dxa"/>
            <w:tcBorders>
              <w:top w:val="nil"/>
              <w:left w:val="nil"/>
              <w:bottom w:val="single" w:sz="4" w:space="0" w:color="auto"/>
              <w:right w:val="single" w:sz="4" w:space="0" w:color="auto"/>
            </w:tcBorders>
            <w:shd w:val="clear" w:color="auto" w:fill="auto"/>
            <w:noWrap/>
            <w:vAlign w:val="center"/>
            <w:hideMark/>
          </w:tcPr>
          <w:p w14:paraId="6A37FF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380" w:type="dxa"/>
            <w:tcBorders>
              <w:top w:val="nil"/>
              <w:left w:val="nil"/>
              <w:bottom w:val="single" w:sz="4" w:space="0" w:color="auto"/>
              <w:right w:val="single" w:sz="4" w:space="0" w:color="auto"/>
            </w:tcBorders>
            <w:shd w:val="clear" w:color="auto" w:fill="auto"/>
            <w:noWrap/>
            <w:vAlign w:val="center"/>
            <w:hideMark/>
          </w:tcPr>
          <w:p w14:paraId="015B0C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c>
          <w:tcPr>
            <w:tcW w:w="1180" w:type="dxa"/>
            <w:tcBorders>
              <w:top w:val="nil"/>
              <w:left w:val="nil"/>
              <w:bottom w:val="single" w:sz="4" w:space="0" w:color="auto"/>
              <w:right w:val="single" w:sz="4" w:space="0" w:color="auto"/>
            </w:tcBorders>
            <w:shd w:val="clear" w:color="auto" w:fill="auto"/>
            <w:noWrap/>
            <w:vAlign w:val="center"/>
            <w:hideMark/>
          </w:tcPr>
          <w:p w14:paraId="1CE9CA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171 </w:t>
            </w:r>
          </w:p>
        </w:tc>
      </w:tr>
      <w:tr w:rsidR="005E699F" w:rsidRPr="005E699F" w14:paraId="5A87ECB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E6C7870" w14:textId="77777777" w:rsidR="005E699F" w:rsidRPr="005E699F" w:rsidRDefault="005E699F" w:rsidP="005E699F">
            <w:pPr>
              <w:jc w:val="right"/>
              <w:rPr>
                <w:rFonts w:ascii="Helv" w:hAnsi="Helv" w:cs="Times New Roman"/>
                <w:sz w:val="20"/>
              </w:rPr>
            </w:pPr>
            <w:r w:rsidRPr="005E699F">
              <w:rPr>
                <w:rFonts w:ascii="Helv" w:hAnsi="Helv" w:cs="Times New Roman"/>
                <w:sz w:val="20"/>
              </w:rPr>
              <w:t>249600</w:t>
            </w:r>
          </w:p>
        </w:tc>
        <w:tc>
          <w:tcPr>
            <w:tcW w:w="298" w:type="dxa"/>
            <w:tcBorders>
              <w:top w:val="nil"/>
              <w:left w:val="single" w:sz="4" w:space="0" w:color="auto"/>
              <w:bottom w:val="nil"/>
              <w:right w:val="single" w:sz="4" w:space="0" w:color="auto"/>
            </w:tcBorders>
            <w:shd w:val="clear" w:color="FFFFFF" w:fill="002060"/>
            <w:noWrap/>
            <w:vAlign w:val="center"/>
            <w:hideMark/>
          </w:tcPr>
          <w:p w14:paraId="6255347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9CA49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066AA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334 </w:t>
            </w:r>
          </w:p>
        </w:tc>
        <w:tc>
          <w:tcPr>
            <w:tcW w:w="1458" w:type="dxa"/>
            <w:tcBorders>
              <w:top w:val="nil"/>
              <w:left w:val="nil"/>
              <w:bottom w:val="single" w:sz="4" w:space="0" w:color="auto"/>
              <w:right w:val="single" w:sz="4" w:space="0" w:color="auto"/>
            </w:tcBorders>
            <w:shd w:val="clear" w:color="auto" w:fill="auto"/>
            <w:noWrap/>
            <w:vAlign w:val="center"/>
            <w:hideMark/>
          </w:tcPr>
          <w:p w14:paraId="5DB077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300" w:type="dxa"/>
            <w:tcBorders>
              <w:top w:val="nil"/>
              <w:left w:val="nil"/>
              <w:bottom w:val="single" w:sz="4" w:space="0" w:color="auto"/>
              <w:right w:val="single" w:sz="4" w:space="0" w:color="auto"/>
            </w:tcBorders>
            <w:shd w:val="clear" w:color="auto" w:fill="auto"/>
            <w:noWrap/>
            <w:vAlign w:val="center"/>
            <w:hideMark/>
          </w:tcPr>
          <w:p w14:paraId="55F143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380" w:type="dxa"/>
            <w:tcBorders>
              <w:top w:val="nil"/>
              <w:left w:val="nil"/>
              <w:bottom w:val="single" w:sz="4" w:space="0" w:color="auto"/>
              <w:right w:val="single" w:sz="4" w:space="0" w:color="auto"/>
            </w:tcBorders>
            <w:shd w:val="clear" w:color="auto" w:fill="auto"/>
            <w:noWrap/>
            <w:vAlign w:val="center"/>
            <w:hideMark/>
          </w:tcPr>
          <w:p w14:paraId="23A51C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c>
          <w:tcPr>
            <w:tcW w:w="1180" w:type="dxa"/>
            <w:tcBorders>
              <w:top w:val="nil"/>
              <w:left w:val="nil"/>
              <w:bottom w:val="single" w:sz="4" w:space="0" w:color="auto"/>
              <w:right w:val="single" w:sz="4" w:space="0" w:color="auto"/>
            </w:tcBorders>
            <w:shd w:val="clear" w:color="auto" w:fill="auto"/>
            <w:noWrap/>
            <w:vAlign w:val="center"/>
            <w:hideMark/>
          </w:tcPr>
          <w:p w14:paraId="1045A2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r>
      <w:tr w:rsidR="005E699F" w:rsidRPr="005E699F" w14:paraId="73C30EE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B90C5B4" w14:textId="77777777" w:rsidR="005E699F" w:rsidRPr="005E699F" w:rsidRDefault="005E699F" w:rsidP="005E699F">
            <w:pPr>
              <w:jc w:val="right"/>
              <w:rPr>
                <w:rFonts w:ascii="Helv" w:hAnsi="Helv" w:cs="Times New Roman"/>
                <w:sz w:val="20"/>
              </w:rPr>
            </w:pPr>
            <w:r w:rsidRPr="005E699F">
              <w:rPr>
                <w:rFonts w:ascii="Helv" w:hAnsi="Helv" w:cs="Times New Roman"/>
                <w:sz w:val="20"/>
              </w:rPr>
              <w:t>250200</w:t>
            </w:r>
          </w:p>
        </w:tc>
        <w:tc>
          <w:tcPr>
            <w:tcW w:w="298" w:type="dxa"/>
            <w:tcBorders>
              <w:top w:val="nil"/>
              <w:left w:val="single" w:sz="4" w:space="0" w:color="auto"/>
              <w:bottom w:val="nil"/>
              <w:right w:val="single" w:sz="4" w:space="0" w:color="auto"/>
            </w:tcBorders>
            <w:shd w:val="clear" w:color="FFFFFF" w:fill="002060"/>
            <w:noWrap/>
            <w:vAlign w:val="center"/>
            <w:hideMark/>
          </w:tcPr>
          <w:p w14:paraId="6BFD5E1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20F47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3EE3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335 </w:t>
            </w:r>
          </w:p>
        </w:tc>
        <w:tc>
          <w:tcPr>
            <w:tcW w:w="1458" w:type="dxa"/>
            <w:tcBorders>
              <w:top w:val="nil"/>
              <w:left w:val="nil"/>
              <w:bottom w:val="single" w:sz="4" w:space="0" w:color="auto"/>
              <w:right w:val="single" w:sz="4" w:space="0" w:color="auto"/>
            </w:tcBorders>
            <w:shd w:val="clear" w:color="auto" w:fill="auto"/>
            <w:noWrap/>
            <w:vAlign w:val="center"/>
            <w:hideMark/>
          </w:tcPr>
          <w:p w14:paraId="3A9D98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300" w:type="dxa"/>
            <w:tcBorders>
              <w:top w:val="nil"/>
              <w:left w:val="nil"/>
              <w:bottom w:val="single" w:sz="4" w:space="0" w:color="auto"/>
              <w:right w:val="single" w:sz="4" w:space="0" w:color="auto"/>
            </w:tcBorders>
            <w:shd w:val="clear" w:color="auto" w:fill="auto"/>
            <w:noWrap/>
            <w:vAlign w:val="center"/>
            <w:hideMark/>
          </w:tcPr>
          <w:p w14:paraId="4AE4C3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380" w:type="dxa"/>
            <w:tcBorders>
              <w:top w:val="nil"/>
              <w:left w:val="nil"/>
              <w:bottom w:val="single" w:sz="4" w:space="0" w:color="auto"/>
              <w:right w:val="single" w:sz="4" w:space="0" w:color="auto"/>
            </w:tcBorders>
            <w:shd w:val="clear" w:color="auto" w:fill="auto"/>
            <w:noWrap/>
            <w:vAlign w:val="center"/>
            <w:hideMark/>
          </w:tcPr>
          <w:p w14:paraId="452C0F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180" w:type="dxa"/>
            <w:tcBorders>
              <w:top w:val="nil"/>
              <w:left w:val="nil"/>
              <w:bottom w:val="single" w:sz="4" w:space="0" w:color="auto"/>
              <w:right w:val="single" w:sz="4" w:space="0" w:color="auto"/>
            </w:tcBorders>
            <w:shd w:val="clear" w:color="auto" w:fill="auto"/>
            <w:noWrap/>
            <w:vAlign w:val="center"/>
            <w:hideMark/>
          </w:tcPr>
          <w:p w14:paraId="464F85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r>
      <w:tr w:rsidR="005E699F" w:rsidRPr="005E699F" w14:paraId="59831E8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D203D04" w14:textId="77777777" w:rsidR="005E699F" w:rsidRPr="005E699F" w:rsidRDefault="005E699F" w:rsidP="005E699F">
            <w:pPr>
              <w:jc w:val="right"/>
              <w:rPr>
                <w:rFonts w:ascii="Helv" w:hAnsi="Helv" w:cs="Times New Roman"/>
                <w:sz w:val="20"/>
              </w:rPr>
            </w:pPr>
            <w:r w:rsidRPr="005E699F">
              <w:rPr>
                <w:rFonts w:ascii="Helv" w:hAnsi="Helv" w:cs="Times New Roman"/>
                <w:sz w:val="20"/>
              </w:rPr>
              <w:t>250800</w:t>
            </w:r>
          </w:p>
        </w:tc>
        <w:tc>
          <w:tcPr>
            <w:tcW w:w="298" w:type="dxa"/>
            <w:tcBorders>
              <w:top w:val="nil"/>
              <w:left w:val="single" w:sz="4" w:space="0" w:color="auto"/>
              <w:bottom w:val="nil"/>
              <w:right w:val="single" w:sz="4" w:space="0" w:color="auto"/>
            </w:tcBorders>
            <w:shd w:val="clear" w:color="FFFFFF" w:fill="002060"/>
            <w:noWrap/>
            <w:vAlign w:val="center"/>
            <w:hideMark/>
          </w:tcPr>
          <w:p w14:paraId="78D18EC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A6052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C3E2E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335 </w:t>
            </w:r>
          </w:p>
        </w:tc>
        <w:tc>
          <w:tcPr>
            <w:tcW w:w="1458" w:type="dxa"/>
            <w:tcBorders>
              <w:top w:val="nil"/>
              <w:left w:val="nil"/>
              <w:bottom w:val="single" w:sz="4" w:space="0" w:color="auto"/>
              <w:right w:val="single" w:sz="4" w:space="0" w:color="auto"/>
            </w:tcBorders>
            <w:shd w:val="clear" w:color="auto" w:fill="auto"/>
            <w:noWrap/>
            <w:vAlign w:val="center"/>
            <w:hideMark/>
          </w:tcPr>
          <w:p w14:paraId="788E3C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300" w:type="dxa"/>
            <w:tcBorders>
              <w:top w:val="nil"/>
              <w:left w:val="nil"/>
              <w:bottom w:val="single" w:sz="4" w:space="0" w:color="auto"/>
              <w:right w:val="single" w:sz="4" w:space="0" w:color="auto"/>
            </w:tcBorders>
            <w:shd w:val="clear" w:color="auto" w:fill="auto"/>
            <w:noWrap/>
            <w:vAlign w:val="center"/>
            <w:hideMark/>
          </w:tcPr>
          <w:p w14:paraId="03AC7A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380" w:type="dxa"/>
            <w:tcBorders>
              <w:top w:val="nil"/>
              <w:left w:val="nil"/>
              <w:bottom w:val="single" w:sz="4" w:space="0" w:color="auto"/>
              <w:right w:val="single" w:sz="4" w:space="0" w:color="auto"/>
            </w:tcBorders>
            <w:shd w:val="clear" w:color="auto" w:fill="auto"/>
            <w:noWrap/>
            <w:vAlign w:val="center"/>
            <w:hideMark/>
          </w:tcPr>
          <w:p w14:paraId="0AE20F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180" w:type="dxa"/>
            <w:tcBorders>
              <w:top w:val="nil"/>
              <w:left w:val="nil"/>
              <w:bottom w:val="single" w:sz="4" w:space="0" w:color="auto"/>
              <w:right w:val="single" w:sz="4" w:space="0" w:color="auto"/>
            </w:tcBorders>
            <w:shd w:val="clear" w:color="auto" w:fill="auto"/>
            <w:noWrap/>
            <w:vAlign w:val="center"/>
            <w:hideMark/>
          </w:tcPr>
          <w:p w14:paraId="1D7982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r>
      <w:tr w:rsidR="005E699F" w:rsidRPr="005E699F" w14:paraId="1F731A1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636433C" w14:textId="77777777" w:rsidR="005E699F" w:rsidRPr="005E699F" w:rsidRDefault="005E699F" w:rsidP="005E699F">
            <w:pPr>
              <w:jc w:val="right"/>
              <w:rPr>
                <w:rFonts w:ascii="Helv" w:hAnsi="Helv" w:cs="Times New Roman"/>
                <w:sz w:val="20"/>
              </w:rPr>
            </w:pPr>
            <w:r w:rsidRPr="005E699F">
              <w:rPr>
                <w:rFonts w:ascii="Helv" w:hAnsi="Helv" w:cs="Times New Roman"/>
                <w:sz w:val="20"/>
              </w:rPr>
              <w:t>251400</w:t>
            </w:r>
          </w:p>
        </w:tc>
        <w:tc>
          <w:tcPr>
            <w:tcW w:w="298" w:type="dxa"/>
            <w:tcBorders>
              <w:top w:val="nil"/>
              <w:left w:val="single" w:sz="4" w:space="0" w:color="auto"/>
              <w:bottom w:val="nil"/>
              <w:right w:val="single" w:sz="4" w:space="0" w:color="auto"/>
            </w:tcBorders>
            <w:shd w:val="clear" w:color="FFFFFF" w:fill="002060"/>
            <w:noWrap/>
            <w:vAlign w:val="center"/>
            <w:hideMark/>
          </w:tcPr>
          <w:p w14:paraId="3ABE1EC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AAE90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5E2D1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336 </w:t>
            </w:r>
          </w:p>
        </w:tc>
        <w:tc>
          <w:tcPr>
            <w:tcW w:w="1458" w:type="dxa"/>
            <w:tcBorders>
              <w:top w:val="nil"/>
              <w:left w:val="nil"/>
              <w:bottom w:val="single" w:sz="4" w:space="0" w:color="auto"/>
              <w:right w:val="single" w:sz="4" w:space="0" w:color="auto"/>
            </w:tcBorders>
            <w:shd w:val="clear" w:color="auto" w:fill="auto"/>
            <w:noWrap/>
            <w:vAlign w:val="center"/>
            <w:hideMark/>
          </w:tcPr>
          <w:p w14:paraId="697A11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300" w:type="dxa"/>
            <w:tcBorders>
              <w:top w:val="nil"/>
              <w:left w:val="nil"/>
              <w:bottom w:val="single" w:sz="4" w:space="0" w:color="auto"/>
              <w:right w:val="single" w:sz="4" w:space="0" w:color="auto"/>
            </w:tcBorders>
            <w:shd w:val="clear" w:color="auto" w:fill="auto"/>
            <w:noWrap/>
            <w:vAlign w:val="center"/>
            <w:hideMark/>
          </w:tcPr>
          <w:p w14:paraId="0B099C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380" w:type="dxa"/>
            <w:tcBorders>
              <w:top w:val="nil"/>
              <w:left w:val="nil"/>
              <w:bottom w:val="single" w:sz="4" w:space="0" w:color="auto"/>
              <w:right w:val="single" w:sz="4" w:space="0" w:color="auto"/>
            </w:tcBorders>
            <w:shd w:val="clear" w:color="auto" w:fill="auto"/>
            <w:noWrap/>
            <w:vAlign w:val="center"/>
            <w:hideMark/>
          </w:tcPr>
          <w:p w14:paraId="0AC76D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180" w:type="dxa"/>
            <w:tcBorders>
              <w:top w:val="nil"/>
              <w:left w:val="nil"/>
              <w:bottom w:val="single" w:sz="4" w:space="0" w:color="auto"/>
              <w:right w:val="single" w:sz="4" w:space="0" w:color="auto"/>
            </w:tcBorders>
            <w:shd w:val="clear" w:color="auto" w:fill="auto"/>
            <w:noWrap/>
            <w:vAlign w:val="center"/>
            <w:hideMark/>
          </w:tcPr>
          <w:p w14:paraId="1FC9E5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r>
      <w:tr w:rsidR="005E699F" w:rsidRPr="005E699F" w14:paraId="6C4FE8F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DBC53CC" w14:textId="77777777" w:rsidR="005E699F" w:rsidRPr="005E699F" w:rsidRDefault="005E699F" w:rsidP="005E699F">
            <w:pPr>
              <w:jc w:val="right"/>
              <w:rPr>
                <w:rFonts w:ascii="Helv" w:hAnsi="Helv" w:cs="Times New Roman"/>
                <w:sz w:val="20"/>
              </w:rPr>
            </w:pPr>
            <w:r w:rsidRPr="005E699F">
              <w:rPr>
                <w:rFonts w:ascii="Helv" w:hAnsi="Helv" w:cs="Times New Roman"/>
                <w:sz w:val="20"/>
              </w:rPr>
              <w:t>252000</w:t>
            </w:r>
          </w:p>
        </w:tc>
        <w:tc>
          <w:tcPr>
            <w:tcW w:w="298" w:type="dxa"/>
            <w:tcBorders>
              <w:top w:val="nil"/>
              <w:left w:val="single" w:sz="4" w:space="0" w:color="auto"/>
              <w:bottom w:val="nil"/>
              <w:right w:val="single" w:sz="4" w:space="0" w:color="auto"/>
            </w:tcBorders>
            <w:shd w:val="clear" w:color="FFFFFF" w:fill="002060"/>
            <w:noWrap/>
            <w:vAlign w:val="center"/>
            <w:hideMark/>
          </w:tcPr>
          <w:p w14:paraId="5CE78D7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A2B6F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F5D22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336 </w:t>
            </w:r>
          </w:p>
        </w:tc>
        <w:tc>
          <w:tcPr>
            <w:tcW w:w="1458" w:type="dxa"/>
            <w:tcBorders>
              <w:top w:val="nil"/>
              <w:left w:val="nil"/>
              <w:bottom w:val="single" w:sz="4" w:space="0" w:color="auto"/>
              <w:right w:val="single" w:sz="4" w:space="0" w:color="auto"/>
            </w:tcBorders>
            <w:shd w:val="clear" w:color="auto" w:fill="auto"/>
            <w:noWrap/>
            <w:vAlign w:val="center"/>
            <w:hideMark/>
          </w:tcPr>
          <w:p w14:paraId="230713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300" w:type="dxa"/>
            <w:tcBorders>
              <w:top w:val="nil"/>
              <w:left w:val="nil"/>
              <w:bottom w:val="single" w:sz="4" w:space="0" w:color="auto"/>
              <w:right w:val="single" w:sz="4" w:space="0" w:color="auto"/>
            </w:tcBorders>
            <w:shd w:val="clear" w:color="auto" w:fill="auto"/>
            <w:noWrap/>
            <w:vAlign w:val="center"/>
            <w:hideMark/>
          </w:tcPr>
          <w:p w14:paraId="6185A2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380" w:type="dxa"/>
            <w:tcBorders>
              <w:top w:val="nil"/>
              <w:left w:val="nil"/>
              <w:bottom w:val="single" w:sz="4" w:space="0" w:color="auto"/>
              <w:right w:val="single" w:sz="4" w:space="0" w:color="auto"/>
            </w:tcBorders>
            <w:shd w:val="clear" w:color="auto" w:fill="auto"/>
            <w:noWrap/>
            <w:vAlign w:val="center"/>
            <w:hideMark/>
          </w:tcPr>
          <w:p w14:paraId="5EAA5F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c>
          <w:tcPr>
            <w:tcW w:w="1180" w:type="dxa"/>
            <w:tcBorders>
              <w:top w:val="nil"/>
              <w:left w:val="nil"/>
              <w:bottom w:val="single" w:sz="4" w:space="0" w:color="auto"/>
              <w:right w:val="single" w:sz="4" w:space="0" w:color="auto"/>
            </w:tcBorders>
            <w:shd w:val="clear" w:color="auto" w:fill="auto"/>
            <w:noWrap/>
            <w:vAlign w:val="center"/>
            <w:hideMark/>
          </w:tcPr>
          <w:p w14:paraId="492A06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172 </w:t>
            </w:r>
          </w:p>
        </w:tc>
      </w:tr>
      <w:tr w:rsidR="005E699F" w:rsidRPr="005E699F" w14:paraId="73700C1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0A8B002" w14:textId="77777777" w:rsidR="005E699F" w:rsidRPr="005E699F" w:rsidRDefault="005E699F" w:rsidP="005E699F">
            <w:pPr>
              <w:jc w:val="right"/>
              <w:rPr>
                <w:rFonts w:ascii="Helv" w:hAnsi="Helv" w:cs="Times New Roman"/>
                <w:sz w:val="20"/>
              </w:rPr>
            </w:pPr>
            <w:r w:rsidRPr="005E699F">
              <w:rPr>
                <w:rFonts w:ascii="Helv" w:hAnsi="Helv" w:cs="Times New Roman"/>
                <w:sz w:val="20"/>
              </w:rPr>
              <w:t>252600</w:t>
            </w:r>
          </w:p>
        </w:tc>
        <w:tc>
          <w:tcPr>
            <w:tcW w:w="298" w:type="dxa"/>
            <w:tcBorders>
              <w:top w:val="nil"/>
              <w:left w:val="single" w:sz="4" w:space="0" w:color="auto"/>
              <w:bottom w:val="nil"/>
              <w:right w:val="single" w:sz="4" w:space="0" w:color="auto"/>
            </w:tcBorders>
            <w:shd w:val="clear" w:color="FFFFFF" w:fill="002060"/>
            <w:noWrap/>
            <w:vAlign w:val="center"/>
            <w:hideMark/>
          </w:tcPr>
          <w:p w14:paraId="72750EC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FC497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004D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337 </w:t>
            </w:r>
          </w:p>
        </w:tc>
        <w:tc>
          <w:tcPr>
            <w:tcW w:w="1458" w:type="dxa"/>
            <w:tcBorders>
              <w:top w:val="nil"/>
              <w:left w:val="nil"/>
              <w:bottom w:val="single" w:sz="4" w:space="0" w:color="auto"/>
              <w:right w:val="single" w:sz="4" w:space="0" w:color="auto"/>
            </w:tcBorders>
            <w:shd w:val="clear" w:color="auto" w:fill="auto"/>
            <w:noWrap/>
            <w:vAlign w:val="center"/>
            <w:hideMark/>
          </w:tcPr>
          <w:p w14:paraId="1AA01F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300" w:type="dxa"/>
            <w:tcBorders>
              <w:top w:val="nil"/>
              <w:left w:val="nil"/>
              <w:bottom w:val="single" w:sz="4" w:space="0" w:color="auto"/>
              <w:right w:val="single" w:sz="4" w:space="0" w:color="auto"/>
            </w:tcBorders>
            <w:shd w:val="clear" w:color="auto" w:fill="auto"/>
            <w:noWrap/>
            <w:vAlign w:val="center"/>
            <w:hideMark/>
          </w:tcPr>
          <w:p w14:paraId="0BD567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380" w:type="dxa"/>
            <w:tcBorders>
              <w:top w:val="nil"/>
              <w:left w:val="nil"/>
              <w:bottom w:val="single" w:sz="4" w:space="0" w:color="auto"/>
              <w:right w:val="single" w:sz="4" w:space="0" w:color="auto"/>
            </w:tcBorders>
            <w:shd w:val="clear" w:color="auto" w:fill="auto"/>
            <w:noWrap/>
            <w:vAlign w:val="center"/>
            <w:hideMark/>
          </w:tcPr>
          <w:p w14:paraId="14EFC7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c>
          <w:tcPr>
            <w:tcW w:w="1180" w:type="dxa"/>
            <w:tcBorders>
              <w:top w:val="nil"/>
              <w:left w:val="nil"/>
              <w:bottom w:val="single" w:sz="4" w:space="0" w:color="auto"/>
              <w:right w:val="single" w:sz="4" w:space="0" w:color="auto"/>
            </w:tcBorders>
            <w:shd w:val="clear" w:color="auto" w:fill="auto"/>
            <w:noWrap/>
            <w:vAlign w:val="center"/>
            <w:hideMark/>
          </w:tcPr>
          <w:p w14:paraId="4DC0AB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r>
      <w:tr w:rsidR="005E699F" w:rsidRPr="005E699F" w14:paraId="6717DB9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C8D72F4" w14:textId="77777777" w:rsidR="005E699F" w:rsidRPr="005E699F" w:rsidRDefault="005E699F" w:rsidP="005E699F">
            <w:pPr>
              <w:jc w:val="right"/>
              <w:rPr>
                <w:rFonts w:ascii="Helv" w:hAnsi="Helv" w:cs="Times New Roman"/>
                <w:sz w:val="20"/>
              </w:rPr>
            </w:pPr>
            <w:r w:rsidRPr="005E699F">
              <w:rPr>
                <w:rFonts w:ascii="Helv" w:hAnsi="Helv" w:cs="Times New Roman"/>
                <w:sz w:val="20"/>
              </w:rPr>
              <w:t>253200</w:t>
            </w:r>
          </w:p>
        </w:tc>
        <w:tc>
          <w:tcPr>
            <w:tcW w:w="298" w:type="dxa"/>
            <w:tcBorders>
              <w:top w:val="nil"/>
              <w:left w:val="single" w:sz="4" w:space="0" w:color="auto"/>
              <w:bottom w:val="nil"/>
              <w:right w:val="single" w:sz="4" w:space="0" w:color="auto"/>
            </w:tcBorders>
            <w:shd w:val="clear" w:color="FFFFFF" w:fill="002060"/>
            <w:noWrap/>
            <w:vAlign w:val="center"/>
            <w:hideMark/>
          </w:tcPr>
          <w:p w14:paraId="497FB9F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40DB2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C77C3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337 </w:t>
            </w:r>
          </w:p>
        </w:tc>
        <w:tc>
          <w:tcPr>
            <w:tcW w:w="1458" w:type="dxa"/>
            <w:tcBorders>
              <w:top w:val="nil"/>
              <w:left w:val="nil"/>
              <w:bottom w:val="single" w:sz="4" w:space="0" w:color="auto"/>
              <w:right w:val="single" w:sz="4" w:space="0" w:color="auto"/>
            </w:tcBorders>
            <w:shd w:val="clear" w:color="auto" w:fill="auto"/>
            <w:noWrap/>
            <w:vAlign w:val="center"/>
            <w:hideMark/>
          </w:tcPr>
          <w:p w14:paraId="7986923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300" w:type="dxa"/>
            <w:tcBorders>
              <w:top w:val="nil"/>
              <w:left w:val="nil"/>
              <w:bottom w:val="single" w:sz="4" w:space="0" w:color="auto"/>
              <w:right w:val="single" w:sz="4" w:space="0" w:color="auto"/>
            </w:tcBorders>
            <w:shd w:val="clear" w:color="auto" w:fill="auto"/>
            <w:noWrap/>
            <w:vAlign w:val="center"/>
            <w:hideMark/>
          </w:tcPr>
          <w:p w14:paraId="3AA473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380" w:type="dxa"/>
            <w:tcBorders>
              <w:top w:val="nil"/>
              <w:left w:val="nil"/>
              <w:bottom w:val="single" w:sz="4" w:space="0" w:color="auto"/>
              <w:right w:val="single" w:sz="4" w:space="0" w:color="auto"/>
            </w:tcBorders>
            <w:shd w:val="clear" w:color="auto" w:fill="auto"/>
            <w:noWrap/>
            <w:vAlign w:val="center"/>
            <w:hideMark/>
          </w:tcPr>
          <w:p w14:paraId="51EF7A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c>
          <w:tcPr>
            <w:tcW w:w="1180" w:type="dxa"/>
            <w:tcBorders>
              <w:top w:val="nil"/>
              <w:left w:val="nil"/>
              <w:bottom w:val="single" w:sz="4" w:space="0" w:color="auto"/>
              <w:right w:val="single" w:sz="4" w:space="0" w:color="auto"/>
            </w:tcBorders>
            <w:shd w:val="clear" w:color="auto" w:fill="auto"/>
            <w:noWrap/>
            <w:vAlign w:val="center"/>
            <w:hideMark/>
          </w:tcPr>
          <w:p w14:paraId="6B2AE17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r>
      <w:tr w:rsidR="005E699F" w:rsidRPr="005E699F" w14:paraId="45C90AF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950B9A1" w14:textId="77777777" w:rsidR="005E699F" w:rsidRPr="005E699F" w:rsidRDefault="005E699F" w:rsidP="005E699F">
            <w:pPr>
              <w:jc w:val="right"/>
              <w:rPr>
                <w:rFonts w:ascii="Helv" w:hAnsi="Helv" w:cs="Times New Roman"/>
                <w:sz w:val="20"/>
              </w:rPr>
            </w:pPr>
            <w:r w:rsidRPr="005E699F">
              <w:rPr>
                <w:rFonts w:ascii="Helv" w:hAnsi="Helv" w:cs="Times New Roman"/>
                <w:sz w:val="20"/>
              </w:rPr>
              <w:t>253800</w:t>
            </w:r>
          </w:p>
        </w:tc>
        <w:tc>
          <w:tcPr>
            <w:tcW w:w="298" w:type="dxa"/>
            <w:tcBorders>
              <w:top w:val="nil"/>
              <w:left w:val="single" w:sz="4" w:space="0" w:color="auto"/>
              <w:bottom w:val="nil"/>
              <w:right w:val="single" w:sz="4" w:space="0" w:color="auto"/>
            </w:tcBorders>
            <w:shd w:val="clear" w:color="FFFFFF" w:fill="002060"/>
            <w:noWrap/>
            <w:vAlign w:val="center"/>
            <w:hideMark/>
          </w:tcPr>
          <w:p w14:paraId="48EE13A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075CA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1F618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337 </w:t>
            </w:r>
          </w:p>
        </w:tc>
        <w:tc>
          <w:tcPr>
            <w:tcW w:w="1458" w:type="dxa"/>
            <w:tcBorders>
              <w:top w:val="nil"/>
              <w:left w:val="nil"/>
              <w:bottom w:val="single" w:sz="4" w:space="0" w:color="auto"/>
              <w:right w:val="single" w:sz="4" w:space="0" w:color="auto"/>
            </w:tcBorders>
            <w:shd w:val="clear" w:color="auto" w:fill="auto"/>
            <w:noWrap/>
            <w:vAlign w:val="center"/>
            <w:hideMark/>
          </w:tcPr>
          <w:p w14:paraId="090A2D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300" w:type="dxa"/>
            <w:tcBorders>
              <w:top w:val="nil"/>
              <w:left w:val="nil"/>
              <w:bottom w:val="single" w:sz="4" w:space="0" w:color="auto"/>
              <w:right w:val="single" w:sz="4" w:space="0" w:color="auto"/>
            </w:tcBorders>
            <w:shd w:val="clear" w:color="auto" w:fill="auto"/>
            <w:noWrap/>
            <w:vAlign w:val="center"/>
            <w:hideMark/>
          </w:tcPr>
          <w:p w14:paraId="667D4F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380" w:type="dxa"/>
            <w:tcBorders>
              <w:top w:val="nil"/>
              <w:left w:val="nil"/>
              <w:bottom w:val="single" w:sz="4" w:space="0" w:color="auto"/>
              <w:right w:val="single" w:sz="4" w:space="0" w:color="auto"/>
            </w:tcBorders>
            <w:shd w:val="clear" w:color="auto" w:fill="auto"/>
            <w:noWrap/>
            <w:vAlign w:val="center"/>
            <w:hideMark/>
          </w:tcPr>
          <w:p w14:paraId="7053E5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c>
          <w:tcPr>
            <w:tcW w:w="1180" w:type="dxa"/>
            <w:tcBorders>
              <w:top w:val="nil"/>
              <w:left w:val="nil"/>
              <w:bottom w:val="single" w:sz="4" w:space="0" w:color="auto"/>
              <w:right w:val="single" w:sz="4" w:space="0" w:color="auto"/>
            </w:tcBorders>
            <w:shd w:val="clear" w:color="auto" w:fill="auto"/>
            <w:noWrap/>
            <w:vAlign w:val="center"/>
            <w:hideMark/>
          </w:tcPr>
          <w:p w14:paraId="5D8B58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r>
      <w:tr w:rsidR="005E699F" w:rsidRPr="005E699F" w14:paraId="396D62B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CB5E418" w14:textId="77777777" w:rsidR="005E699F" w:rsidRPr="005E699F" w:rsidRDefault="005E699F" w:rsidP="005E699F">
            <w:pPr>
              <w:jc w:val="right"/>
              <w:rPr>
                <w:rFonts w:ascii="Helv" w:hAnsi="Helv" w:cs="Times New Roman"/>
                <w:sz w:val="20"/>
              </w:rPr>
            </w:pPr>
            <w:r w:rsidRPr="005E699F">
              <w:rPr>
                <w:rFonts w:ascii="Helv" w:hAnsi="Helv" w:cs="Times New Roman"/>
                <w:sz w:val="20"/>
              </w:rPr>
              <w:t>254400</w:t>
            </w:r>
          </w:p>
        </w:tc>
        <w:tc>
          <w:tcPr>
            <w:tcW w:w="298" w:type="dxa"/>
            <w:tcBorders>
              <w:top w:val="nil"/>
              <w:left w:val="single" w:sz="4" w:space="0" w:color="auto"/>
              <w:bottom w:val="nil"/>
              <w:right w:val="single" w:sz="4" w:space="0" w:color="auto"/>
            </w:tcBorders>
            <w:shd w:val="clear" w:color="FFFFFF" w:fill="002060"/>
            <w:noWrap/>
            <w:vAlign w:val="center"/>
            <w:hideMark/>
          </w:tcPr>
          <w:p w14:paraId="78FC420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07F35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B2FB4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338 </w:t>
            </w:r>
          </w:p>
        </w:tc>
        <w:tc>
          <w:tcPr>
            <w:tcW w:w="1458" w:type="dxa"/>
            <w:tcBorders>
              <w:top w:val="nil"/>
              <w:left w:val="nil"/>
              <w:bottom w:val="single" w:sz="4" w:space="0" w:color="auto"/>
              <w:right w:val="single" w:sz="4" w:space="0" w:color="auto"/>
            </w:tcBorders>
            <w:shd w:val="clear" w:color="auto" w:fill="auto"/>
            <w:noWrap/>
            <w:vAlign w:val="center"/>
            <w:hideMark/>
          </w:tcPr>
          <w:p w14:paraId="603A47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300" w:type="dxa"/>
            <w:tcBorders>
              <w:top w:val="nil"/>
              <w:left w:val="nil"/>
              <w:bottom w:val="single" w:sz="4" w:space="0" w:color="auto"/>
              <w:right w:val="single" w:sz="4" w:space="0" w:color="auto"/>
            </w:tcBorders>
            <w:shd w:val="clear" w:color="auto" w:fill="auto"/>
            <w:noWrap/>
            <w:vAlign w:val="center"/>
            <w:hideMark/>
          </w:tcPr>
          <w:p w14:paraId="36E7D7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380" w:type="dxa"/>
            <w:tcBorders>
              <w:top w:val="nil"/>
              <w:left w:val="nil"/>
              <w:bottom w:val="single" w:sz="4" w:space="0" w:color="auto"/>
              <w:right w:val="single" w:sz="4" w:space="0" w:color="auto"/>
            </w:tcBorders>
            <w:shd w:val="clear" w:color="auto" w:fill="auto"/>
            <w:noWrap/>
            <w:vAlign w:val="center"/>
            <w:hideMark/>
          </w:tcPr>
          <w:p w14:paraId="774679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c>
          <w:tcPr>
            <w:tcW w:w="1180" w:type="dxa"/>
            <w:tcBorders>
              <w:top w:val="nil"/>
              <w:left w:val="nil"/>
              <w:bottom w:val="single" w:sz="4" w:space="0" w:color="auto"/>
              <w:right w:val="single" w:sz="4" w:space="0" w:color="auto"/>
            </w:tcBorders>
            <w:shd w:val="clear" w:color="auto" w:fill="auto"/>
            <w:noWrap/>
            <w:vAlign w:val="center"/>
            <w:hideMark/>
          </w:tcPr>
          <w:p w14:paraId="65B3AF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173 </w:t>
            </w:r>
          </w:p>
        </w:tc>
      </w:tr>
      <w:tr w:rsidR="005E699F" w:rsidRPr="005E699F" w14:paraId="2D7F7AA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4709BE9" w14:textId="77777777" w:rsidR="005E699F" w:rsidRPr="005E699F" w:rsidRDefault="005E699F" w:rsidP="005E699F">
            <w:pPr>
              <w:jc w:val="right"/>
              <w:rPr>
                <w:rFonts w:ascii="Helv" w:hAnsi="Helv" w:cs="Times New Roman"/>
                <w:sz w:val="20"/>
              </w:rPr>
            </w:pPr>
            <w:r w:rsidRPr="005E699F">
              <w:rPr>
                <w:rFonts w:ascii="Helv" w:hAnsi="Helv" w:cs="Times New Roman"/>
                <w:sz w:val="20"/>
              </w:rPr>
              <w:t>255000</w:t>
            </w:r>
          </w:p>
        </w:tc>
        <w:tc>
          <w:tcPr>
            <w:tcW w:w="298" w:type="dxa"/>
            <w:tcBorders>
              <w:top w:val="nil"/>
              <w:left w:val="single" w:sz="4" w:space="0" w:color="auto"/>
              <w:bottom w:val="nil"/>
              <w:right w:val="single" w:sz="4" w:space="0" w:color="auto"/>
            </w:tcBorders>
            <w:shd w:val="clear" w:color="FFFFFF" w:fill="002060"/>
            <w:noWrap/>
            <w:vAlign w:val="center"/>
            <w:hideMark/>
          </w:tcPr>
          <w:p w14:paraId="5F1A118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61F91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0DA4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338 </w:t>
            </w:r>
          </w:p>
        </w:tc>
        <w:tc>
          <w:tcPr>
            <w:tcW w:w="1458" w:type="dxa"/>
            <w:tcBorders>
              <w:top w:val="nil"/>
              <w:left w:val="nil"/>
              <w:bottom w:val="single" w:sz="4" w:space="0" w:color="auto"/>
              <w:right w:val="single" w:sz="4" w:space="0" w:color="auto"/>
            </w:tcBorders>
            <w:shd w:val="clear" w:color="auto" w:fill="auto"/>
            <w:noWrap/>
            <w:vAlign w:val="center"/>
            <w:hideMark/>
          </w:tcPr>
          <w:p w14:paraId="1A5C57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300" w:type="dxa"/>
            <w:tcBorders>
              <w:top w:val="nil"/>
              <w:left w:val="nil"/>
              <w:bottom w:val="single" w:sz="4" w:space="0" w:color="auto"/>
              <w:right w:val="single" w:sz="4" w:space="0" w:color="auto"/>
            </w:tcBorders>
            <w:shd w:val="clear" w:color="auto" w:fill="auto"/>
            <w:noWrap/>
            <w:vAlign w:val="center"/>
            <w:hideMark/>
          </w:tcPr>
          <w:p w14:paraId="639F3B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380" w:type="dxa"/>
            <w:tcBorders>
              <w:top w:val="nil"/>
              <w:left w:val="nil"/>
              <w:bottom w:val="single" w:sz="4" w:space="0" w:color="auto"/>
              <w:right w:val="single" w:sz="4" w:space="0" w:color="auto"/>
            </w:tcBorders>
            <w:shd w:val="clear" w:color="auto" w:fill="auto"/>
            <w:noWrap/>
            <w:vAlign w:val="center"/>
            <w:hideMark/>
          </w:tcPr>
          <w:p w14:paraId="6EB443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c>
          <w:tcPr>
            <w:tcW w:w="1180" w:type="dxa"/>
            <w:tcBorders>
              <w:top w:val="nil"/>
              <w:left w:val="nil"/>
              <w:bottom w:val="single" w:sz="4" w:space="0" w:color="auto"/>
              <w:right w:val="single" w:sz="4" w:space="0" w:color="auto"/>
            </w:tcBorders>
            <w:shd w:val="clear" w:color="auto" w:fill="auto"/>
            <w:noWrap/>
            <w:vAlign w:val="center"/>
            <w:hideMark/>
          </w:tcPr>
          <w:p w14:paraId="14842B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r>
      <w:tr w:rsidR="005E699F" w:rsidRPr="005E699F" w14:paraId="5BEFA4F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E912E8A" w14:textId="77777777" w:rsidR="005E699F" w:rsidRPr="005E699F" w:rsidRDefault="005E699F" w:rsidP="005E699F">
            <w:pPr>
              <w:jc w:val="right"/>
              <w:rPr>
                <w:rFonts w:ascii="Helv" w:hAnsi="Helv" w:cs="Times New Roman"/>
                <w:sz w:val="20"/>
              </w:rPr>
            </w:pPr>
            <w:r w:rsidRPr="005E699F">
              <w:rPr>
                <w:rFonts w:ascii="Helv" w:hAnsi="Helv" w:cs="Times New Roman"/>
                <w:sz w:val="20"/>
              </w:rPr>
              <w:t>255600</w:t>
            </w:r>
          </w:p>
        </w:tc>
        <w:tc>
          <w:tcPr>
            <w:tcW w:w="298" w:type="dxa"/>
            <w:tcBorders>
              <w:top w:val="nil"/>
              <w:left w:val="single" w:sz="4" w:space="0" w:color="auto"/>
              <w:bottom w:val="nil"/>
              <w:right w:val="single" w:sz="4" w:space="0" w:color="auto"/>
            </w:tcBorders>
            <w:shd w:val="clear" w:color="FFFFFF" w:fill="002060"/>
            <w:noWrap/>
            <w:vAlign w:val="center"/>
            <w:hideMark/>
          </w:tcPr>
          <w:p w14:paraId="72B31DC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C8942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8D22D6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339 </w:t>
            </w:r>
          </w:p>
        </w:tc>
        <w:tc>
          <w:tcPr>
            <w:tcW w:w="1458" w:type="dxa"/>
            <w:tcBorders>
              <w:top w:val="nil"/>
              <w:left w:val="nil"/>
              <w:bottom w:val="single" w:sz="4" w:space="0" w:color="auto"/>
              <w:right w:val="single" w:sz="4" w:space="0" w:color="auto"/>
            </w:tcBorders>
            <w:shd w:val="clear" w:color="auto" w:fill="auto"/>
            <w:noWrap/>
            <w:vAlign w:val="center"/>
            <w:hideMark/>
          </w:tcPr>
          <w:p w14:paraId="5224424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300" w:type="dxa"/>
            <w:tcBorders>
              <w:top w:val="nil"/>
              <w:left w:val="nil"/>
              <w:bottom w:val="single" w:sz="4" w:space="0" w:color="auto"/>
              <w:right w:val="single" w:sz="4" w:space="0" w:color="auto"/>
            </w:tcBorders>
            <w:shd w:val="clear" w:color="auto" w:fill="auto"/>
            <w:noWrap/>
            <w:vAlign w:val="center"/>
            <w:hideMark/>
          </w:tcPr>
          <w:p w14:paraId="540F55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380" w:type="dxa"/>
            <w:tcBorders>
              <w:top w:val="nil"/>
              <w:left w:val="nil"/>
              <w:bottom w:val="single" w:sz="4" w:space="0" w:color="auto"/>
              <w:right w:val="single" w:sz="4" w:space="0" w:color="auto"/>
            </w:tcBorders>
            <w:shd w:val="clear" w:color="auto" w:fill="auto"/>
            <w:noWrap/>
            <w:vAlign w:val="center"/>
            <w:hideMark/>
          </w:tcPr>
          <w:p w14:paraId="6B48CE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c>
          <w:tcPr>
            <w:tcW w:w="1180" w:type="dxa"/>
            <w:tcBorders>
              <w:top w:val="nil"/>
              <w:left w:val="nil"/>
              <w:bottom w:val="single" w:sz="4" w:space="0" w:color="auto"/>
              <w:right w:val="single" w:sz="4" w:space="0" w:color="auto"/>
            </w:tcBorders>
            <w:shd w:val="clear" w:color="auto" w:fill="auto"/>
            <w:noWrap/>
            <w:vAlign w:val="center"/>
            <w:hideMark/>
          </w:tcPr>
          <w:p w14:paraId="6330A3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r>
      <w:tr w:rsidR="005E699F" w:rsidRPr="005E699F" w14:paraId="0659478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398B8D4" w14:textId="77777777" w:rsidR="005E699F" w:rsidRPr="005E699F" w:rsidRDefault="005E699F" w:rsidP="005E699F">
            <w:pPr>
              <w:jc w:val="right"/>
              <w:rPr>
                <w:rFonts w:ascii="Helv" w:hAnsi="Helv" w:cs="Times New Roman"/>
                <w:sz w:val="20"/>
              </w:rPr>
            </w:pPr>
            <w:r w:rsidRPr="005E699F">
              <w:rPr>
                <w:rFonts w:ascii="Helv" w:hAnsi="Helv" w:cs="Times New Roman"/>
                <w:sz w:val="20"/>
              </w:rPr>
              <w:t>256200</w:t>
            </w:r>
          </w:p>
        </w:tc>
        <w:tc>
          <w:tcPr>
            <w:tcW w:w="298" w:type="dxa"/>
            <w:tcBorders>
              <w:top w:val="nil"/>
              <w:left w:val="single" w:sz="4" w:space="0" w:color="auto"/>
              <w:bottom w:val="nil"/>
              <w:right w:val="single" w:sz="4" w:space="0" w:color="auto"/>
            </w:tcBorders>
            <w:shd w:val="clear" w:color="FFFFFF" w:fill="002060"/>
            <w:noWrap/>
            <w:vAlign w:val="center"/>
            <w:hideMark/>
          </w:tcPr>
          <w:p w14:paraId="64F764B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1DFE0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B574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339 </w:t>
            </w:r>
          </w:p>
        </w:tc>
        <w:tc>
          <w:tcPr>
            <w:tcW w:w="1458" w:type="dxa"/>
            <w:tcBorders>
              <w:top w:val="nil"/>
              <w:left w:val="nil"/>
              <w:bottom w:val="single" w:sz="4" w:space="0" w:color="auto"/>
              <w:right w:val="single" w:sz="4" w:space="0" w:color="auto"/>
            </w:tcBorders>
            <w:shd w:val="clear" w:color="auto" w:fill="auto"/>
            <w:noWrap/>
            <w:vAlign w:val="center"/>
            <w:hideMark/>
          </w:tcPr>
          <w:p w14:paraId="403AD4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300" w:type="dxa"/>
            <w:tcBorders>
              <w:top w:val="nil"/>
              <w:left w:val="nil"/>
              <w:bottom w:val="single" w:sz="4" w:space="0" w:color="auto"/>
              <w:right w:val="single" w:sz="4" w:space="0" w:color="auto"/>
            </w:tcBorders>
            <w:shd w:val="clear" w:color="auto" w:fill="auto"/>
            <w:noWrap/>
            <w:vAlign w:val="center"/>
            <w:hideMark/>
          </w:tcPr>
          <w:p w14:paraId="2C02F4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380" w:type="dxa"/>
            <w:tcBorders>
              <w:top w:val="nil"/>
              <w:left w:val="nil"/>
              <w:bottom w:val="single" w:sz="4" w:space="0" w:color="auto"/>
              <w:right w:val="single" w:sz="4" w:space="0" w:color="auto"/>
            </w:tcBorders>
            <w:shd w:val="clear" w:color="auto" w:fill="auto"/>
            <w:noWrap/>
            <w:vAlign w:val="center"/>
            <w:hideMark/>
          </w:tcPr>
          <w:p w14:paraId="085EAE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c>
          <w:tcPr>
            <w:tcW w:w="1180" w:type="dxa"/>
            <w:tcBorders>
              <w:top w:val="nil"/>
              <w:left w:val="nil"/>
              <w:bottom w:val="single" w:sz="4" w:space="0" w:color="auto"/>
              <w:right w:val="single" w:sz="4" w:space="0" w:color="auto"/>
            </w:tcBorders>
            <w:shd w:val="clear" w:color="auto" w:fill="auto"/>
            <w:noWrap/>
            <w:vAlign w:val="center"/>
            <w:hideMark/>
          </w:tcPr>
          <w:p w14:paraId="3360098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r>
      <w:tr w:rsidR="005E699F" w:rsidRPr="005E699F" w14:paraId="01EFDCF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A189E5E" w14:textId="77777777" w:rsidR="005E699F" w:rsidRPr="005E699F" w:rsidRDefault="005E699F" w:rsidP="005E699F">
            <w:pPr>
              <w:jc w:val="right"/>
              <w:rPr>
                <w:rFonts w:ascii="Helv" w:hAnsi="Helv" w:cs="Times New Roman"/>
                <w:sz w:val="20"/>
              </w:rPr>
            </w:pPr>
            <w:r w:rsidRPr="005E699F">
              <w:rPr>
                <w:rFonts w:ascii="Helv" w:hAnsi="Helv" w:cs="Times New Roman"/>
                <w:sz w:val="20"/>
              </w:rPr>
              <w:t>256800</w:t>
            </w:r>
          </w:p>
        </w:tc>
        <w:tc>
          <w:tcPr>
            <w:tcW w:w="298" w:type="dxa"/>
            <w:tcBorders>
              <w:top w:val="nil"/>
              <w:left w:val="single" w:sz="4" w:space="0" w:color="auto"/>
              <w:bottom w:val="nil"/>
              <w:right w:val="single" w:sz="4" w:space="0" w:color="auto"/>
            </w:tcBorders>
            <w:shd w:val="clear" w:color="FFFFFF" w:fill="002060"/>
            <w:noWrap/>
            <w:vAlign w:val="center"/>
            <w:hideMark/>
          </w:tcPr>
          <w:p w14:paraId="0D803DB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BCC46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6B8D4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340 </w:t>
            </w:r>
          </w:p>
        </w:tc>
        <w:tc>
          <w:tcPr>
            <w:tcW w:w="1458" w:type="dxa"/>
            <w:tcBorders>
              <w:top w:val="nil"/>
              <w:left w:val="nil"/>
              <w:bottom w:val="single" w:sz="4" w:space="0" w:color="auto"/>
              <w:right w:val="single" w:sz="4" w:space="0" w:color="auto"/>
            </w:tcBorders>
            <w:shd w:val="clear" w:color="auto" w:fill="auto"/>
            <w:noWrap/>
            <w:vAlign w:val="center"/>
            <w:hideMark/>
          </w:tcPr>
          <w:p w14:paraId="6BCE0F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300" w:type="dxa"/>
            <w:tcBorders>
              <w:top w:val="nil"/>
              <w:left w:val="nil"/>
              <w:bottom w:val="single" w:sz="4" w:space="0" w:color="auto"/>
              <w:right w:val="single" w:sz="4" w:space="0" w:color="auto"/>
            </w:tcBorders>
            <w:shd w:val="clear" w:color="auto" w:fill="auto"/>
            <w:noWrap/>
            <w:vAlign w:val="center"/>
            <w:hideMark/>
          </w:tcPr>
          <w:p w14:paraId="5B42B9B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c>
          <w:tcPr>
            <w:tcW w:w="1380" w:type="dxa"/>
            <w:tcBorders>
              <w:top w:val="nil"/>
              <w:left w:val="nil"/>
              <w:bottom w:val="single" w:sz="4" w:space="0" w:color="auto"/>
              <w:right w:val="single" w:sz="4" w:space="0" w:color="auto"/>
            </w:tcBorders>
            <w:shd w:val="clear" w:color="auto" w:fill="auto"/>
            <w:noWrap/>
            <w:vAlign w:val="center"/>
            <w:hideMark/>
          </w:tcPr>
          <w:p w14:paraId="29DAAE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c>
          <w:tcPr>
            <w:tcW w:w="1180" w:type="dxa"/>
            <w:tcBorders>
              <w:top w:val="nil"/>
              <w:left w:val="nil"/>
              <w:bottom w:val="single" w:sz="4" w:space="0" w:color="auto"/>
              <w:right w:val="single" w:sz="4" w:space="0" w:color="auto"/>
            </w:tcBorders>
            <w:shd w:val="clear" w:color="auto" w:fill="auto"/>
            <w:noWrap/>
            <w:vAlign w:val="center"/>
            <w:hideMark/>
          </w:tcPr>
          <w:p w14:paraId="4569AB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r>
      <w:tr w:rsidR="005E699F" w:rsidRPr="005E699F" w14:paraId="4E8D48A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9FCCA3E" w14:textId="77777777" w:rsidR="005E699F" w:rsidRPr="005E699F" w:rsidRDefault="005E699F" w:rsidP="005E699F">
            <w:pPr>
              <w:jc w:val="right"/>
              <w:rPr>
                <w:rFonts w:ascii="Helv" w:hAnsi="Helv" w:cs="Times New Roman"/>
                <w:sz w:val="20"/>
              </w:rPr>
            </w:pPr>
            <w:r w:rsidRPr="005E699F">
              <w:rPr>
                <w:rFonts w:ascii="Helv" w:hAnsi="Helv" w:cs="Times New Roman"/>
                <w:sz w:val="20"/>
              </w:rPr>
              <w:t>257400</w:t>
            </w:r>
          </w:p>
        </w:tc>
        <w:tc>
          <w:tcPr>
            <w:tcW w:w="298" w:type="dxa"/>
            <w:tcBorders>
              <w:top w:val="nil"/>
              <w:left w:val="single" w:sz="4" w:space="0" w:color="auto"/>
              <w:bottom w:val="nil"/>
              <w:right w:val="single" w:sz="4" w:space="0" w:color="auto"/>
            </w:tcBorders>
            <w:shd w:val="clear" w:color="FFFFFF" w:fill="002060"/>
            <w:noWrap/>
            <w:vAlign w:val="center"/>
            <w:hideMark/>
          </w:tcPr>
          <w:p w14:paraId="21E7968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C876A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0E85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340 </w:t>
            </w:r>
          </w:p>
        </w:tc>
        <w:tc>
          <w:tcPr>
            <w:tcW w:w="1458" w:type="dxa"/>
            <w:tcBorders>
              <w:top w:val="nil"/>
              <w:left w:val="nil"/>
              <w:bottom w:val="single" w:sz="4" w:space="0" w:color="auto"/>
              <w:right w:val="single" w:sz="4" w:space="0" w:color="auto"/>
            </w:tcBorders>
            <w:shd w:val="clear" w:color="auto" w:fill="auto"/>
            <w:noWrap/>
            <w:vAlign w:val="center"/>
            <w:hideMark/>
          </w:tcPr>
          <w:p w14:paraId="02272B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300" w:type="dxa"/>
            <w:tcBorders>
              <w:top w:val="nil"/>
              <w:left w:val="nil"/>
              <w:bottom w:val="single" w:sz="4" w:space="0" w:color="auto"/>
              <w:right w:val="single" w:sz="4" w:space="0" w:color="auto"/>
            </w:tcBorders>
            <w:shd w:val="clear" w:color="auto" w:fill="auto"/>
            <w:noWrap/>
            <w:vAlign w:val="center"/>
            <w:hideMark/>
          </w:tcPr>
          <w:p w14:paraId="33C251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c>
          <w:tcPr>
            <w:tcW w:w="1380" w:type="dxa"/>
            <w:tcBorders>
              <w:top w:val="nil"/>
              <w:left w:val="nil"/>
              <w:bottom w:val="single" w:sz="4" w:space="0" w:color="auto"/>
              <w:right w:val="single" w:sz="4" w:space="0" w:color="auto"/>
            </w:tcBorders>
            <w:shd w:val="clear" w:color="auto" w:fill="auto"/>
            <w:noWrap/>
            <w:vAlign w:val="center"/>
            <w:hideMark/>
          </w:tcPr>
          <w:p w14:paraId="40C0762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180" w:type="dxa"/>
            <w:tcBorders>
              <w:top w:val="nil"/>
              <w:left w:val="nil"/>
              <w:bottom w:val="single" w:sz="4" w:space="0" w:color="auto"/>
              <w:right w:val="single" w:sz="4" w:space="0" w:color="auto"/>
            </w:tcBorders>
            <w:shd w:val="clear" w:color="auto" w:fill="auto"/>
            <w:noWrap/>
            <w:vAlign w:val="center"/>
            <w:hideMark/>
          </w:tcPr>
          <w:p w14:paraId="32825F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174 </w:t>
            </w:r>
          </w:p>
        </w:tc>
      </w:tr>
      <w:tr w:rsidR="005E699F" w:rsidRPr="005E699F" w14:paraId="53DB338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D2A3605" w14:textId="77777777" w:rsidR="005E699F" w:rsidRPr="005E699F" w:rsidRDefault="005E699F" w:rsidP="005E699F">
            <w:pPr>
              <w:jc w:val="right"/>
              <w:rPr>
                <w:rFonts w:ascii="Helv" w:hAnsi="Helv" w:cs="Times New Roman"/>
                <w:sz w:val="20"/>
              </w:rPr>
            </w:pPr>
            <w:r w:rsidRPr="005E699F">
              <w:rPr>
                <w:rFonts w:ascii="Helv" w:hAnsi="Helv" w:cs="Times New Roman"/>
                <w:sz w:val="20"/>
              </w:rPr>
              <w:t>258000</w:t>
            </w:r>
          </w:p>
        </w:tc>
        <w:tc>
          <w:tcPr>
            <w:tcW w:w="298" w:type="dxa"/>
            <w:tcBorders>
              <w:top w:val="nil"/>
              <w:left w:val="single" w:sz="4" w:space="0" w:color="auto"/>
              <w:bottom w:val="nil"/>
              <w:right w:val="single" w:sz="4" w:space="0" w:color="auto"/>
            </w:tcBorders>
            <w:shd w:val="clear" w:color="FFFFFF" w:fill="002060"/>
            <w:noWrap/>
            <w:vAlign w:val="center"/>
            <w:hideMark/>
          </w:tcPr>
          <w:p w14:paraId="77672C7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C22AC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469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952A6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341 </w:t>
            </w:r>
          </w:p>
        </w:tc>
        <w:tc>
          <w:tcPr>
            <w:tcW w:w="1458" w:type="dxa"/>
            <w:tcBorders>
              <w:top w:val="nil"/>
              <w:left w:val="nil"/>
              <w:bottom w:val="single" w:sz="4" w:space="0" w:color="auto"/>
              <w:right w:val="single" w:sz="4" w:space="0" w:color="auto"/>
            </w:tcBorders>
            <w:shd w:val="clear" w:color="auto" w:fill="auto"/>
            <w:noWrap/>
            <w:vAlign w:val="center"/>
            <w:hideMark/>
          </w:tcPr>
          <w:p w14:paraId="22BCC3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300" w:type="dxa"/>
            <w:tcBorders>
              <w:top w:val="nil"/>
              <w:left w:val="nil"/>
              <w:bottom w:val="single" w:sz="4" w:space="0" w:color="auto"/>
              <w:right w:val="single" w:sz="4" w:space="0" w:color="auto"/>
            </w:tcBorders>
            <w:shd w:val="clear" w:color="auto" w:fill="auto"/>
            <w:noWrap/>
            <w:vAlign w:val="center"/>
            <w:hideMark/>
          </w:tcPr>
          <w:p w14:paraId="3EA666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c>
          <w:tcPr>
            <w:tcW w:w="1380" w:type="dxa"/>
            <w:tcBorders>
              <w:top w:val="nil"/>
              <w:left w:val="nil"/>
              <w:bottom w:val="single" w:sz="4" w:space="0" w:color="auto"/>
              <w:right w:val="single" w:sz="4" w:space="0" w:color="auto"/>
            </w:tcBorders>
            <w:shd w:val="clear" w:color="auto" w:fill="auto"/>
            <w:noWrap/>
            <w:vAlign w:val="center"/>
            <w:hideMark/>
          </w:tcPr>
          <w:p w14:paraId="10C13A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180" w:type="dxa"/>
            <w:tcBorders>
              <w:top w:val="nil"/>
              <w:left w:val="nil"/>
              <w:bottom w:val="single" w:sz="4" w:space="0" w:color="auto"/>
              <w:right w:val="single" w:sz="4" w:space="0" w:color="auto"/>
            </w:tcBorders>
            <w:shd w:val="clear" w:color="auto" w:fill="auto"/>
            <w:noWrap/>
            <w:vAlign w:val="center"/>
            <w:hideMark/>
          </w:tcPr>
          <w:p w14:paraId="5FF4F8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r>
      <w:tr w:rsidR="005E699F" w:rsidRPr="005E699F" w14:paraId="1C168F9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B55855C" w14:textId="77777777" w:rsidR="005E699F" w:rsidRPr="005E699F" w:rsidRDefault="005E699F" w:rsidP="005E699F">
            <w:pPr>
              <w:jc w:val="right"/>
              <w:rPr>
                <w:rFonts w:ascii="Helv" w:hAnsi="Helv" w:cs="Times New Roman"/>
                <w:sz w:val="20"/>
              </w:rPr>
            </w:pPr>
            <w:r w:rsidRPr="005E699F">
              <w:rPr>
                <w:rFonts w:ascii="Helv" w:hAnsi="Helv" w:cs="Times New Roman"/>
                <w:sz w:val="20"/>
              </w:rPr>
              <w:t>258600</w:t>
            </w:r>
          </w:p>
        </w:tc>
        <w:tc>
          <w:tcPr>
            <w:tcW w:w="298" w:type="dxa"/>
            <w:tcBorders>
              <w:top w:val="nil"/>
              <w:left w:val="single" w:sz="4" w:space="0" w:color="auto"/>
              <w:bottom w:val="nil"/>
              <w:right w:val="single" w:sz="4" w:space="0" w:color="auto"/>
            </w:tcBorders>
            <w:shd w:val="clear" w:color="FFFFFF" w:fill="002060"/>
            <w:noWrap/>
            <w:vAlign w:val="center"/>
            <w:hideMark/>
          </w:tcPr>
          <w:p w14:paraId="3AE9EBC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B07AE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0C30ED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341 </w:t>
            </w:r>
          </w:p>
        </w:tc>
        <w:tc>
          <w:tcPr>
            <w:tcW w:w="1458" w:type="dxa"/>
            <w:tcBorders>
              <w:top w:val="nil"/>
              <w:left w:val="nil"/>
              <w:bottom w:val="single" w:sz="4" w:space="0" w:color="auto"/>
              <w:right w:val="single" w:sz="4" w:space="0" w:color="auto"/>
            </w:tcBorders>
            <w:shd w:val="clear" w:color="auto" w:fill="auto"/>
            <w:noWrap/>
            <w:vAlign w:val="center"/>
            <w:hideMark/>
          </w:tcPr>
          <w:p w14:paraId="461CF1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300" w:type="dxa"/>
            <w:tcBorders>
              <w:top w:val="nil"/>
              <w:left w:val="nil"/>
              <w:bottom w:val="single" w:sz="4" w:space="0" w:color="auto"/>
              <w:right w:val="single" w:sz="4" w:space="0" w:color="auto"/>
            </w:tcBorders>
            <w:shd w:val="clear" w:color="auto" w:fill="auto"/>
            <w:noWrap/>
            <w:vAlign w:val="center"/>
            <w:hideMark/>
          </w:tcPr>
          <w:p w14:paraId="5F7C9D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c>
          <w:tcPr>
            <w:tcW w:w="1380" w:type="dxa"/>
            <w:tcBorders>
              <w:top w:val="nil"/>
              <w:left w:val="nil"/>
              <w:bottom w:val="single" w:sz="4" w:space="0" w:color="auto"/>
              <w:right w:val="single" w:sz="4" w:space="0" w:color="auto"/>
            </w:tcBorders>
            <w:shd w:val="clear" w:color="auto" w:fill="auto"/>
            <w:noWrap/>
            <w:vAlign w:val="center"/>
            <w:hideMark/>
          </w:tcPr>
          <w:p w14:paraId="4ABAC2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180" w:type="dxa"/>
            <w:tcBorders>
              <w:top w:val="nil"/>
              <w:left w:val="nil"/>
              <w:bottom w:val="single" w:sz="4" w:space="0" w:color="auto"/>
              <w:right w:val="single" w:sz="4" w:space="0" w:color="auto"/>
            </w:tcBorders>
            <w:shd w:val="clear" w:color="auto" w:fill="auto"/>
            <w:noWrap/>
            <w:vAlign w:val="center"/>
            <w:hideMark/>
          </w:tcPr>
          <w:p w14:paraId="79C881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r>
      <w:tr w:rsidR="005E699F" w:rsidRPr="005E699F" w14:paraId="0500F01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88F7B7C" w14:textId="77777777" w:rsidR="005E699F" w:rsidRPr="005E699F" w:rsidRDefault="005E699F" w:rsidP="005E699F">
            <w:pPr>
              <w:jc w:val="right"/>
              <w:rPr>
                <w:rFonts w:ascii="Helv" w:hAnsi="Helv" w:cs="Times New Roman"/>
                <w:sz w:val="20"/>
              </w:rPr>
            </w:pPr>
            <w:r w:rsidRPr="005E699F">
              <w:rPr>
                <w:rFonts w:ascii="Helv" w:hAnsi="Helv" w:cs="Times New Roman"/>
                <w:sz w:val="20"/>
              </w:rPr>
              <w:t>259200</w:t>
            </w:r>
          </w:p>
        </w:tc>
        <w:tc>
          <w:tcPr>
            <w:tcW w:w="298" w:type="dxa"/>
            <w:tcBorders>
              <w:top w:val="nil"/>
              <w:left w:val="single" w:sz="4" w:space="0" w:color="auto"/>
              <w:bottom w:val="nil"/>
              <w:right w:val="single" w:sz="4" w:space="0" w:color="auto"/>
            </w:tcBorders>
            <w:shd w:val="clear" w:color="FFFFFF" w:fill="002060"/>
            <w:noWrap/>
            <w:vAlign w:val="center"/>
            <w:hideMark/>
          </w:tcPr>
          <w:p w14:paraId="2380FF8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6D833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3D15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342 </w:t>
            </w:r>
          </w:p>
        </w:tc>
        <w:tc>
          <w:tcPr>
            <w:tcW w:w="1458" w:type="dxa"/>
            <w:tcBorders>
              <w:top w:val="nil"/>
              <w:left w:val="nil"/>
              <w:bottom w:val="single" w:sz="4" w:space="0" w:color="auto"/>
              <w:right w:val="single" w:sz="4" w:space="0" w:color="auto"/>
            </w:tcBorders>
            <w:shd w:val="clear" w:color="auto" w:fill="auto"/>
            <w:noWrap/>
            <w:vAlign w:val="center"/>
            <w:hideMark/>
          </w:tcPr>
          <w:p w14:paraId="756A46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300" w:type="dxa"/>
            <w:tcBorders>
              <w:top w:val="nil"/>
              <w:left w:val="nil"/>
              <w:bottom w:val="single" w:sz="4" w:space="0" w:color="auto"/>
              <w:right w:val="single" w:sz="4" w:space="0" w:color="auto"/>
            </w:tcBorders>
            <w:shd w:val="clear" w:color="auto" w:fill="auto"/>
            <w:noWrap/>
            <w:vAlign w:val="center"/>
            <w:hideMark/>
          </w:tcPr>
          <w:p w14:paraId="092F51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380" w:type="dxa"/>
            <w:tcBorders>
              <w:top w:val="nil"/>
              <w:left w:val="nil"/>
              <w:bottom w:val="single" w:sz="4" w:space="0" w:color="auto"/>
              <w:right w:val="single" w:sz="4" w:space="0" w:color="auto"/>
            </w:tcBorders>
            <w:shd w:val="clear" w:color="auto" w:fill="auto"/>
            <w:noWrap/>
            <w:vAlign w:val="center"/>
            <w:hideMark/>
          </w:tcPr>
          <w:p w14:paraId="77597B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180" w:type="dxa"/>
            <w:tcBorders>
              <w:top w:val="nil"/>
              <w:left w:val="nil"/>
              <w:bottom w:val="single" w:sz="4" w:space="0" w:color="auto"/>
              <w:right w:val="single" w:sz="4" w:space="0" w:color="auto"/>
            </w:tcBorders>
            <w:shd w:val="clear" w:color="auto" w:fill="auto"/>
            <w:noWrap/>
            <w:vAlign w:val="center"/>
            <w:hideMark/>
          </w:tcPr>
          <w:p w14:paraId="3ED824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r>
      <w:tr w:rsidR="005E699F" w:rsidRPr="005E699F" w14:paraId="5C06AC1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007EC37" w14:textId="77777777" w:rsidR="005E699F" w:rsidRPr="005E699F" w:rsidRDefault="005E699F" w:rsidP="005E699F">
            <w:pPr>
              <w:jc w:val="right"/>
              <w:rPr>
                <w:rFonts w:ascii="Helv" w:hAnsi="Helv" w:cs="Times New Roman"/>
                <w:sz w:val="20"/>
              </w:rPr>
            </w:pPr>
            <w:r w:rsidRPr="005E699F">
              <w:rPr>
                <w:rFonts w:ascii="Helv" w:hAnsi="Helv" w:cs="Times New Roman"/>
                <w:sz w:val="20"/>
              </w:rPr>
              <w:t>259800</w:t>
            </w:r>
          </w:p>
        </w:tc>
        <w:tc>
          <w:tcPr>
            <w:tcW w:w="298" w:type="dxa"/>
            <w:tcBorders>
              <w:top w:val="nil"/>
              <w:left w:val="single" w:sz="4" w:space="0" w:color="auto"/>
              <w:bottom w:val="nil"/>
              <w:right w:val="single" w:sz="4" w:space="0" w:color="auto"/>
            </w:tcBorders>
            <w:shd w:val="clear" w:color="FFFFFF" w:fill="002060"/>
            <w:noWrap/>
            <w:vAlign w:val="center"/>
            <w:hideMark/>
          </w:tcPr>
          <w:p w14:paraId="1AFDBA7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2E85C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73817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342 </w:t>
            </w:r>
          </w:p>
        </w:tc>
        <w:tc>
          <w:tcPr>
            <w:tcW w:w="1458" w:type="dxa"/>
            <w:tcBorders>
              <w:top w:val="nil"/>
              <w:left w:val="nil"/>
              <w:bottom w:val="single" w:sz="4" w:space="0" w:color="auto"/>
              <w:right w:val="single" w:sz="4" w:space="0" w:color="auto"/>
            </w:tcBorders>
            <w:shd w:val="clear" w:color="auto" w:fill="auto"/>
            <w:noWrap/>
            <w:vAlign w:val="center"/>
            <w:hideMark/>
          </w:tcPr>
          <w:p w14:paraId="3DF28A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300" w:type="dxa"/>
            <w:tcBorders>
              <w:top w:val="nil"/>
              <w:left w:val="nil"/>
              <w:bottom w:val="single" w:sz="4" w:space="0" w:color="auto"/>
              <w:right w:val="single" w:sz="4" w:space="0" w:color="auto"/>
            </w:tcBorders>
            <w:shd w:val="clear" w:color="auto" w:fill="auto"/>
            <w:noWrap/>
            <w:vAlign w:val="center"/>
            <w:hideMark/>
          </w:tcPr>
          <w:p w14:paraId="1CAB60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380" w:type="dxa"/>
            <w:tcBorders>
              <w:top w:val="nil"/>
              <w:left w:val="nil"/>
              <w:bottom w:val="single" w:sz="4" w:space="0" w:color="auto"/>
              <w:right w:val="single" w:sz="4" w:space="0" w:color="auto"/>
            </w:tcBorders>
            <w:shd w:val="clear" w:color="auto" w:fill="auto"/>
            <w:noWrap/>
            <w:vAlign w:val="center"/>
            <w:hideMark/>
          </w:tcPr>
          <w:p w14:paraId="75A4AFC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c>
          <w:tcPr>
            <w:tcW w:w="1180" w:type="dxa"/>
            <w:tcBorders>
              <w:top w:val="nil"/>
              <w:left w:val="nil"/>
              <w:bottom w:val="single" w:sz="4" w:space="0" w:color="auto"/>
              <w:right w:val="single" w:sz="4" w:space="0" w:color="auto"/>
            </w:tcBorders>
            <w:shd w:val="clear" w:color="auto" w:fill="auto"/>
            <w:noWrap/>
            <w:vAlign w:val="center"/>
            <w:hideMark/>
          </w:tcPr>
          <w:p w14:paraId="49F8775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r>
      <w:tr w:rsidR="005E699F" w:rsidRPr="005E699F" w14:paraId="354A620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7055271" w14:textId="77777777" w:rsidR="005E699F" w:rsidRPr="005E699F" w:rsidRDefault="005E699F" w:rsidP="005E699F">
            <w:pPr>
              <w:jc w:val="right"/>
              <w:rPr>
                <w:rFonts w:ascii="Helv" w:hAnsi="Helv" w:cs="Times New Roman"/>
                <w:sz w:val="20"/>
              </w:rPr>
            </w:pPr>
            <w:r w:rsidRPr="005E699F">
              <w:rPr>
                <w:rFonts w:ascii="Helv" w:hAnsi="Helv" w:cs="Times New Roman"/>
                <w:sz w:val="20"/>
              </w:rPr>
              <w:t>260400</w:t>
            </w:r>
          </w:p>
        </w:tc>
        <w:tc>
          <w:tcPr>
            <w:tcW w:w="298" w:type="dxa"/>
            <w:tcBorders>
              <w:top w:val="nil"/>
              <w:left w:val="single" w:sz="4" w:space="0" w:color="auto"/>
              <w:bottom w:val="nil"/>
              <w:right w:val="single" w:sz="4" w:space="0" w:color="auto"/>
            </w:tcBorders>
            <w:shd w:val="clear" w:color="FFFFFF" w:fill="002060"/>
            <w:noWrap/>
            <w:vAlign w:val="center"/>
            <w:hideMark/>
          </w:tcPr>
          <w:p w14:paraId="7238693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929CE6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3E03A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343 </w:t>
            </w:r>
          </w:p>
        </w:tc>
        <w:tc>
          <w:tcPr>
            <w:tcW w:w="1458" w:type="dxa"/>
            <w:tcBorders>
              <w:top w:val="nil"/>
              <w:left w:val="nil"/>
              <w:bottom w:val="single" w:sz="4" w:space="0" w:color="auto"/>
              <w:right w:val="single" w:sz="4" w:space="0" w:color="auto"/>
            </w:tcBorders>
            <w:shd w:val="clear" w:color="auto" w:fill="auto"/>
            <w:noWrap/>
            <w:vAlign w:val="center"/>
            <w:hideMark/>
          </w:tcPr>
          <w:p w14:paraId="5C3DC9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300" w:type="dxa"/>
            <w:tcBorders>
              <w:top w:val="nil"/>
              <w:left w:val="nil"/>
              <w:bottom w:val="single" w:sz="4" w:space="0" w:color="auto"/>
              <w:right w:val="single" w:sz="4" w:space="0" w:color="auto"/>
            </w:tcBorders>
            <w:shd w:val="clear" w:color="auto" w:fill="auto"/>
            <w:noWrap/>
            <w:vAlign w:val="center"/>
            <w:hideMark/>
          </w:tcPr>
          <w:p w14:paraId="4959E95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380" w:type="dxa"/>
            <w:tcBorders>
              <w:top w:val="nil"/>
              <w:left w:val="nil"/>
              <w:bottom w:val="single" w:sz="4" w:space="0" w:color="auto"/>
              <w:right w:val="single" w:sz="4" w:space="0" w:color="auto"/>
            </w:tcBorders>
            <w:shd w:val="clear" w:color="auto" w:fill="auto"/>
            <w:noWrap/>
            <w:vAlign w:val="center"/>
            <w:hideMark/>
          </w:tcPr>
          <w:p w14:paraId="19591C6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180" w:type="dxa"/>
            <w:tcBorders>
              <w:top w:val="nil"/>
              <w:left w:val="nil"/>
              <w:bottom w:val="single" w:sz="4" w:space="0" w:color="auto"/>
              <w:right w:val="single" w:sz="4" w:space="0" w:color="auto"/>
            </w:tcBorders>
            <w:shd w:val="clear" w:color="auto" w:fill="auto"/>
            <w:noWrap/>
            <w:vAlign w:val="center"/>
            <w:hideMark/>
          </w:tcPr>
          <w:p w14:paraId="0AA349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175 </w:t>
            </w:r>
          </w:p>
        </w:tc>
      </w:tr>
      <w:tr w:rsidR="005E699F" w:rsidRPr="005E699F" w14:paraId="7D616D4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1A03171" w14:textId="77777777" w:rsidR="005E699F" w:rsidRPr="005E699F" w:rsidRDefault="005E699F" w:rsidP="005E699F">
            <w:pPr>
              <w:jc w:val="right"/>
              <w:rPr>
                <w:rFonts w:ascii="Helv" w:hAnsi="Helv" w:cs="Times New Roman"/>
                <w:sz w:val="20"/>
              </w:rPr>
            </w:pPr>
            <w:r w:rsidRPr="005E699F">
              <w:rPr>
                <w:rFonts w:ascii="Helv" w:hAnsi="Helv" w:cs="Times New Roman"/>
                <w:sz w:val="20"/>
              </w:rPr>
              <w:t>261000</w:t>
            </w:r>
          </w:p>
        </w:tc>
        <w:tc>
          <w:tcPr>
            <w:tcW w:w="298" w:type="dxa"/>
            <w:tcBorders>
              <w:top w:val="nil"/>
              <w:left w:val="single" w:sz="4" w:space="0" w:color="auto"/>
              <w:bottom w:val="nil"/>
              <w:right w:val="single" w:sz="4" w:space="0" w:color="auto"/>
            </w:tcBorders>
            <w:shd w:val="clear" w:color="FFFFFF" w:fill="002060"/>
            <w:noWrap/>
            <w:vAlign w:val="center"/>
            <w:hideMark/>
          </w:tcPr>
          <w:p w14:paraId="79956FA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4EA1F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4C5A8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343 </w:t>
            </w:r>
          </w:p>
        </w:tc>
        <w:tc>
          <w:tcPr>
            <w:tcW w:w="1458" w:type="dxa"/>
            <w:tcBorders>
              <w:top w:val="nil"/>
              <w:left w:val="nil"/>
              <w:bottom w:val="single" w:sz="4" w:space="0" w:color="auto"/>
              <w:right w:val="single" w:sz="4" w:space="0" w:color="auto"/>
            </w:tcBorders>
            <w:shd w:val="clear" w:color="auto" w:fill="auto"/>
            <w:noWrap/>
            <w:vAlign w:val="center"/>
            <w:hideMark/>
          </w:tcPr>
          <w:p w14:paraId="3DD22D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300" w:type="dxa"/>
            <w:tcBorders>
              <w:top w:val="nil"/>
              <w:left w:val="nil"/>
              <w:bottom w:val="single" w:sz="4" w:space="0" w:color="auto"/>
              <w:right w:val="single" w:sz="4" w:space="0" w:color="auto"/>
            </w:tcBorders>
            <w:shd w:val="clear" w:color="auto" w:fill="auto"/>
            <w:noWrap/>
            <w:vAlign w:val="center"/>
            <w:hideMark/>
          </w:tcPr>
          <w:p w14:paraId="4333EE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380" w:type="dxa"/>
            <w:tcBorders>
              <w:top w:val="nil"/>
              <w:left w:val="nil"/>
              <w:bottom w:val="single" w:sz="4" w:space="0" w:color="auto"/>
              <w:right w:val="single" w:sz="4" w:space="0" w:color="auto"/>
            </w:tcBorders>
            <w:shd w:val="clear" w:color="auto" w:fill="auto"/>
            <w:noWrap/>
            <w:vAlign w:val="center"/>
            <w:hideMark/>
          </w:tcPr>
          <w:p w14:paraId="3A5887E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180" w:type="dxa"/>
            <w:tcBorders>
              <w:top w:val="nil"/>
              <w:left w:val="nil"/>
              <w:bottom w:val="single" w:sz="4" w:space="0" w:color="auto"/>
              <w:right w:val="single" w:sz="4" w:space="0" w:color="auto"/>
            </w:tcBorders>
            <w:shd w:val="clear" w:color="auto" w:fill="auto"/>
            <w:noWrap/>
            <w:vAlign w:val="center"/>
            <w:hideMark/>
          </w:tcPr>
          <w:p w14:paraId="7162FBC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r>
      <w:tr w:rsidR="005E699F" w:rsidRPr="005E699F" w14:paraId="6BA14D9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DAA76B1" w14:textId="77777777" w:rsidR="005E699F" w:rsidRPr="005E699F" w:rsidRDefault="005E699F" w:rsidP="005E699F">
            <w:pPr>
              <w:jc w:val="right"/>
              <w:rPr>
                <w:rFonts w:ascii="Helv" w:hAnsi="Helv" w:cs="Times New Roman"/>
                <w:sz w:val="20"/>
              </w:rPr>
            </w:pPr>
            <w:r w:rsidRPr="005E699F">
              <w:rPr>
                <w:rFonts w:ascii="Helv" w:hAnsi="Helv" w:cs="Times New Roman"/>
                <w:sz w:val="20"/>
              </w:rPr>
              <w:t>261600</w:t>
            </w:r>
          </w:p>
        </w:tc>
        <w:tc>
          <w:tcPr>
            <w:tcW w:w="298" w:type="dxa"/>
            <w:tcBorders>
              <w:top w:val="nil"/>
              <w:left w:val="single" w:sz="4" w:space="0" w:color="auto"/>
              <w:bottom w:val="nil"/>
              <w:right w:val="single" w:sz="4" w:space="0" w:color="auto"/>
            </w:tcBorders>
            <w:shd w:val="clear" w:color="FFFFFF" w:fill="002060"/>
            <w:noWrap/>
            <w:vAlign w:val="center"/>
            <w:hideMark/>
          </w:tcPr>
          <w:p w14:paraId="2F9830C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C9513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E244A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344 </w:t>
            </w:r>
          </w:p>
        </w:tc>
        <w:tc>
          <w:tcPr>
            <w:tcW w:w="1458" w:type="dxa"/>
            <w:tcBorders>
              <w:top w:val="nil"/>
              <w:left w:val="nil"/>
              <w:bottom w:val="single" w:sz="4" w:space="0" w:color="auto"/>
              <w:right w:val="single" w:sz="4" w:space="0" w:color="auto"/>
            </w:tcBorders>
            <w:shd w:val="clear" w:color="auto" w:fill="auto"/>
            <w:noWrap/>
            <w:vAlign w:val="center"/>
            <w:hideMark/>
          </w:tcPr>
          <w:p w14:paraId="514ECE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300" w:type="dxa"/>
            <w:tcBorders>
              <w:top w:val="nil"/>
              <w:left w:val="nil"/>
              <w:bottom w:val="single" w:sz="4" w:space="0" w:color="auto"/>
              <w:right w:val="single" w:sz="4" w:space="0" w:color="auto"/>
            </w:tcBorders>
            <w:shd w:val="clear" w:color="auto" w:fill="auto"/>
            <w:noWrap/>
            <w:vAlign w:val="center"/>
            <w:hideMark/>
          </w:tcPr>
          <w:p w14:paraId="574CA6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380" w:type="dxa"/>
            <w:tcBorders>
              <w:top w:val="nil"/>
              <w:left w:val="nil"/>
              <w:bottom w:val="single" w:sz="4" w:space="0" w:color="auto"/>
              <w:right w:val="single" w:sz="4" w:space="0" w:color="auto"/>
            </w:tcBorders>
            <w:shd w:val="clear" w:color="auto" w:fill="auto"/>
            <w:noWrap/>
            <w:vAlign w:val="center"/>
            <w:hideMark/>
          </w:tcPr>
          <w:p w14:paraId="3296B0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180" w:type="dxa"/>
            <w:tcBorders>
              <w:top w:val="nil"/>
              <w:left w:val="nil"/>
              <w:bottom w:val="single" w:sz="4" w:space="0" w:color="auto"/>
              <w:right w:val="single" w:sz="4" w:space="0" w:color="auto"/>
            </w:tcBorders>
            <w:shd w:val="clear" w:color="auto" w:fill="auto"/>
            <w:noWrap/>
            <w:vAlign w:val="center"/>
            <w:hideMark/>
          </w:tcPr>
          <w:p w14:paraId="5A0778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r>
      <w:tr w:rsidR="005E699F" w:rsidRPr="005E699F" w14:paraId="15B1CC4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62B8B54" w14:textId="77777777" w:rsidR="005E699F" w:rsidRPr="005E699F" w:rsidRDefault="005E699F" w:rsidP="005E699F">
            <w:pPr>
              <w:jc w:val="right"/>
              <w:rPr>
                <w:rFonts w:ascii="Helv" w:hAnsi="Helv" w:cs="Times New Roman"/>
                <w:sz w:val="20"/>
              </w:rPr>
            </w:pPr>
            <w:r w:rsidRPr="005E699F">
              <w:rPr>
                <w:rFonts w:ascii="Helv" w:hAnsi="Helv" w:cs="Times New Roman"/>
                <w:sz w:val="20"/>
              </w:rPr>
              <w:t>262200</w:t>
            </w:r>
          </w:p>
        </w:tc>
        <w:tc>
          <w:tcPr>
            <w:tcW w:w="298" w:type="dxa"/>
            <w:tcBorders>
              <w:top w:val="nil"/>
              <w:left w:val="single" w:sz="4" w:space="0" w:color="auto"/>
              <w:bottom w:val="nil"/>
              <w:right w:val="single" w:sz="4" w:space="0" w:color="auto"/>
            </w:tcBorders>
            <w:shd w:val="clear" w:color="FFFFFF" w:fill="002060"/>
            <w:noWrap/>
            <w:vAlign w:val="center"/>
            <w:hideMark/>
          </w:tcPr>
          <w:p w14:paraId="6F8CE2C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AE45D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5E22C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344 </w:t>
            </w:r>
          </w:p>
        </w:tc>
        <w:tc>
          <w:tcPr>
            <w:tcW w:w="1458" w:type="dxa"/>
            <w:tcBorders>
              <w:top w:val="nil"/>
              <w:left w:val="nil"/>
              <w:bottom w:val="single" w:sz="4" w:space="0" w:color="auto"/>
              <w:right w:val="single" w:sz="4" w:space="0" w:color="auto"/>
            </w:tcBorders>
            <w:shd w:val="clear" w:color="auto" w:fill="auto"/>
            <w:noWrap/>
            <w:vAlign w:val="center"/>
            <w:hideMark/>
          </w:tcPr>
          <w:p w14:paraId="00DF1E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264 </w:t>
            </w:r>
          </w:p>
        </w:tc>
        <w:tc>
          <w:tcPr>
            <w:tcW w:w="1300" w:type="dxa"/>
            <w:tcBorders>
              <w:top w:val="nil"/>
              <w:left w:val="nil"/>
              <w:bottom w:val="single" w:sz="4" w:space="0" w:color="auto"/>
              <w:right w:val="single" w:sz="4" w:space="0" w:color="auto"/>
            </w:tcBorders>
            <w:shd w:val="clear" w:color="auto" w:fill="auto"/>
            <w:noWrap/>
            <w:vAlign w:val="center"/>
            <w:hideMark/>
          </w:tcPr>
          <w:p w14:paraId="0A90D2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380" w:type="dxa"/>
            <w:tcBorders>
              <w:top w:val="nil"/>
              <w:left w:val="nil"/>
              <w:bottom w:val="single" w:sz="4" w:space="0" w:color="auto"/>
              <w:right w:val="single" w:sz="4" w:space="0" w:color="auto"/>
            </w:tcBorders>
            <w:shd w:val="clear" w:color="auto" w:fill="auto"/>
            <w:noWrap/>
            <w:vAlign w:val="center"/>
            <w:hideMark/>
          </w:tcPr>
          <w:p w14:paraId="70F8D8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c>
          <w:tcPr>
            <w:tcW w:w="1180" w:type="dxa"/>
            <w:tcBorders>
              <w:top w:val="nil"/>
              <w:left w:val="nil"/>
              <w:bottom w:val="single" w:sz="4" w:space="0" w:color="auto"/>
              <w:right w:val="single" w:sz="4" w:space="0" w:color="auto"/>
            </w:tcBorders>
            <w:shd w:val="clear" w:color="auto" w:fill="auto"/>
            <w:noWrap/>
            <w:vAlign w:val="center"/>
            <w:hideMark/>
          </w:tcPr>
          <w:p w14:paraId="1587CC3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r>
      <w:tr w:rsidR="005E699F" w:rsidRPr="005E699F" w14:paraId="59DA794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F643B0" w14:textId="77777777" w:rsidR="005E699F" w:rsidRPr="005E699F" w:rsidRDefault="005E699F" w:rsidP="005E699F">
            <w:pPr>
              <w:jc w:val="right"/>
              <w:rPr>
                <w:rFonts w:ascii="Helv" w:hAnsi="Helv" w:cs="Times New Roman"/>
                <w:sz w:val="20"/>
              </w:rPr>
            </w:pPr>
            <w:r w:rsidRPr="005E699F">
              <w:rPr>
                <w:rFonts w:ascii="Helv" w:hAnsi="Helv" w:cs="Times New Roman"/>
                <w:sz w:val="20"/>
              </w:rPr>
              <w:t>262800</w:t>
            </w:r>
          </w:p>
        </w:tc>
        <w:tc>
          <w:tcPr>
            <w:tcW w:w="298" w:type="dxa"/>
            <w:tcBorders>
              <w:top w:val="nil"/>
              <w:left w:val="single" w:sz="4" w:space="0" w:color="auto"/>
              <w:bottom w:val="nil"/>
              <w:right w:val="single" w:sz="4" w:space="0" w:color="auto"/>
            </w:tcBorders>
            <w:shd w:val="clear" w:color="FFFFFF" w:fill="002060"/>
            <w:noWrap/>
            <w:vAlign w:val="center"/>
            <w:hideMark/>
          </w:tcPr>
          <w:p w14:paraId="628FA1D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B4156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49F73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344 </w:t>
            </w:r>
          </w:p>
        </w:tc>
        <w:tc>
          <w:tcPr>
            <w:tcW w:w="1458" w:type="dxa"/>
            <w:tcBorders>
              <w:top w:val="nil"/>
              <w:left w:val="nil"/>
              <w:bottom w:val="single" w:sz="4" w:space="0" w:color="auto"/>
              <w:right w:val="single" w:sz="4" w:space="0" w:color="auto"/>
            </w:tcBorders>
            <w:shd w:val="clear" w:color="auto" w:fill="auto"/>
            <w:noWrap/>
            <w:vAlign w:val="center"/>
            <w:hideMark/>
          </w:tcPr>
          <w:p w14:paraId="0412F5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264 </w:t>
            </w:r>
          </w:p>
        </w:tc>
        <w:tc>
          <w:tcPr>
            <w:tcW w:w="1300" w:type="dxa"/>
            <w:tcBorders>
              <w:top w:val="nil"/>
              <w:left w:val="nil"/>
              <w:bottom w:val="single" w:sz="4" w:space="0" w:color="auto"/>
              <w:right w:val="single" w:sz="4" w:space="0" w:color="auto"/>
            </w:tcBorders>
            <w:shd w:val="clear" w:color="auto" w:fill="auto"/>
            <w:noWrap/>
            <w:vAlign w:val="center"/>
            <w:hideMark/>
          </w:tcPr>
          <w:p w14:paraId="666962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380" w:type="dxa"/>
            <w:tcBorders>
              <w:top w:val="nil"/>
              <w:left w:val="nil"/>
              <w:bottom w:val="single" w:sz="4" w:space="0" w:color="auto"/>
              <w:right w:val="single" w:sz="4" w:space="0" w:color="auto"/>
            </w:tcBorders>
            <w:shd w:val="clear" w:color="auto" w:fill="auto"/>
            <w:noWrap/>
            <w:vAlign w:val="center"/>
            <w:hideMark/>
          </w:tcPr>
          <w:p w14:paraId="73ECB7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180" w:type="dxa"/>
            <w:tcBorders>
              <w:top w:val="nil"/>
              <w:left w:val="nil"/>
              <w:bottom w:val="single" w:sz="4" w:space="0" w:color="auto"/>
              <w:right w:val="single" w:sz="4" w:space="0" w:color="auto"/>
            </w:tcBorders>
            <w:shd w:val="clear" w:color="auto" w:fill="auto"/>
            <w:noWrap/>
            <w:vAlign w:val="center"/>
            <w:hideMark/>
          </w:tcPr>
          <w:p w14:paraId="5B57FE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176 </w:t>
            </w:r>
          </w:p>
        </w:tc>
      </w:tr>
      <w:tr w:rsidR="005E699F" w:rsidRPr="005E699F" w14:paraId="00F48BC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D6B435B" w14:textId="77777777" w:rsidR="005E699F" w:rsidRPr="005E699F" w:rsidRDefault="005E699F" w:rsidP="005E699F">
            <w:pPr>
              <w:jc w:val="right"/>
              <w:rPr>
                <w:rFonts w:ascii="Helv" w:hAnsi="Helv" w:cs="Times New Roman"/>
                <w:sz w:val="20"/>
              </w:rPr>
            </w:pPr>
            <w:r w:rsidRPr="005E699F">
              <w:rPr>
                <w:rFonts w:ascii="Helv" w:hAnsi="Helv" w:cs="Times New Roman"/>
                <w:sz w:val="20"/>
              </w:rPr>
              <w:t>263400</w:t>
            </w:r>
          </w:p>
        </w:tc>
        <w:tc>
          <w:tcPr>
            <w:tcW w:w="298" w:type="dxa"/>
            <w:tcBorders>
              <w:top w:val="nil"/>
              <w:left w:val="single" w:sz="4" w:space="0" w:color="auto"/>
              <w:bottom w:val="nil"/>
              <w:right w:val="single" w:sz="4" w:space="0" w:color="auto"/>
            </w:tcBorders>
            <w:shd w:val="clear" w:color="FFFFFF" w:fill="002060"/>
            <w:noWrap/>
            <w:vAlign w:val="center"/>
            <w:hideMark/>
          </w:tcPr>
          <w:p w14:paraId="0703B42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42227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D4158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345 </w:t>
            </w:r>
          </w:p>
        </w:tc>
        <w:tc>
          <w:tcPr>
            <w:tcW w:w="1458" w:type="dxa"/>
            <w:tcBorders>
              <w:top w:val="nil"/>
              <w:left w:val="nil"/>
              <w:bottom w:val="single" w:sz="4" w:space="0" w:color="auto"/>
              <w:right w:val="single" w:sz="4" w:space="0" w:color="auto"/>
            </w:tcBorders>
            <w:shd w:val="clear" w:color="auto" w:fill="auto"/>
            <w:noWrap/>
            <w:vAlign w:val="center"/>
            <w:hideMark/>
          </w:tcPr>
          <w:p w14:paraId="6EF939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264 </w:t>
            </w:r>
          </w:p>
        </w:tc>
        <w:tc>
          <w:tcPr>
            <w:tcW w:w="1300" w:type="dxa"/>
            <w:tcBorders>
              <w:top w:val="nil"/>
              <w:left w:val="nil"/>
              <w:bottom w:val="single" w:sz="4" w:space="0" w:color="auto"/>
              <w:right w:val="single" w:sz="4" w:space="0" w:color="auto"/>
            </w:tcBorders>
            <w:shd w:val="clear" w:color="auto" w:fill="auto"/>
            <w:noWrap/>
            <w:vAlign w:val="center"/>
            <w:hideMark/>
          </w:tcPr>
          <w:p w14:paraId="6A1123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380" w:type="dxa"/>
            <w:tcBorders>
              <w:top w:val="nil"/>
              <w:left w:val="nil"/>
              <w:bottom w:val="single" w:sz="4" w:space="0" w:color="auto"/>
              <w:right w:val="single" w:sz="4" w:space="0" w:color="auto"/>
            </w:tcBorders>
            <w:shd w:val="clear" w:color="auto" w:fill="auto"/>
            <w:noWrap/>
            <w:vAlign w:val="center"/>
            <w:hideMark/>
          </w:tcPr>
          <w:p w14:paraId="2E7938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180" w:type="dxa"/>
            <w:tcBorders>
              <w:top w:val="nil"/>
              <w:left w:val="nil"/>
              <w:bottom w:val="single" w:sz="4" w:space="0" w:color="auto"/>
              <w:right w:val="single" w:sz="4" w:space="0" w:color="auto"/>
            </w:tcBorders>
            <w:shd w:val="clear" w:color="auto" w:fill="auto"/>
            <w:noWrap/>
            <w:vAlign w:val="center"/>
            <w:hideMark/>
          </w:tcPr>
          <w:p w14:paraId="7B8038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r>
      <w:tr w:rsidR="005E699F" w:rsidRPr="005E699F" w14:paraId="28D9F56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0A2CE12" w14:textId="77777777" w:rsidR="005E699F" w:rsidRPr="005E699F" w:rsidRDefault="005E699F" w:rsidP="005E699F">
            <w:pPr>
              <w:jc w:val="right"/>
              <w:rPr>
                <w:rFonts w:ascii="Helv" w:hAnsi="Helv" w:cs="Times New Roman"/>
                <w:sz w:val="20"/>
              </w:rPr>
            </w:pPr>
            <w:r w:rsidRPr="005E699F">
              <w:rPr>
                <w:rFonts w:ascii="Helv" w:hAnsi="Helv" w:cs="Times New Roman"/>
                <w:sz w:val="20"/>
              </w:rPr>
              <w:t>264000</w:t>
            </w:r>
          </w:p>
        </w:tc>
        <w:tc>
          <w:tcPr>
            <w:tcW w:w="298" w:type="dxa"/>
            <w:tcBorders>
              <w:top w:val="nil"/>
              <w:left w:val="single" w:sz="4" w:space="0" w:color="auto"/>
              <w:bottom w:val="nil"/>
              <w:right w:val="single" w:sz="4" w:space="0" w:color="auto"/>
            </w:tcBorders>
            <w:shd w:val="clear" w:color="FFFFFF" w:fill="002060"/>
            <w:noWrap/>
            <w:vAlign w:val="center"/>
            <w:hideMark/>
          </w:tcPr>
          <w:p w14:paraId="40C869A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389D3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99053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345 </w:t>
            </w:r>
          </w:p>
        </w:tc>
        <w:tc>
          <w:tcPr>
            <w:tcW w:w="1458" w:type="dxa"/>
            <w:tcBorders>
              <w:top w:val="nil"/>
              <w:left w:val="nil"/>
              <w:bottom w:val="single" w:sz="4" w:space="0" w:color="auto"/>
              <w:right w:val="single" w:sz="4" w:space="0" w:color="auto"/>
            </w:tcBorders>
            <w:shd w:val="clear" w:color="auto" w:fill="auto"/>
            <w:noWrap/>
            <w:vAlign w:val="center"/>
            <w:hideMark/>
          </w:tcPr>
          <w:p w14:paraId="70E59C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265 </w:t>
            </w:r>
          </w:p>
        </w:tc>
        <w:tc>
          <w:tcPr>
            <w:tcW w:w="1300" w:type="dxa"/>
            <w:tcBorders>
              <w:top w:val="nil"/>
              <w:left w:val="nil"/>
              <w:bottom w:val="single" w:sz="4" w:space="0" w:color="auto"/>
              <w:right w:val="single" w:sz="4" w:space="0" w:color="auto"/>
            </w:tcBorders>
            <w:shd w:val="clear" w:color="auto" w:fill="auto"/>
            <w:noWrap/>
            <w:vAlign w:val="center"/>
            <w:hideMark/>
          </w:tcPr>
          <w:p w14:paraId="33AF30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c>
          <w:tcPr>
            <w:tcW w:w="1380" w:type="dxa"/>
            <w:tcBorders>
              <w:top w:val="nil"/>
              <w:left w:val="nil"/>
              <w:bottom w:val="single" w:sz="4" w:space="0" w:color="auto"/>
              <w:right w:val="single" w:sz="4" w:space="0" w:color="auto"/>
            </w:tcBorders>
            <w:shd w:val="clear" w:color="auto" w:fill="auto"/>
            <w:noWrap/>
            <w:vAlign w:val="center"/>
            <w:hideMark/>
          </w:tcPr>
          <w:p w14:paraId="62EC56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180" w:type="dxa"/>
            <w:tcBorders>
              <w:top w:val="nil"/>
              <w:left w:val="nil"/>
              <w:bottom w:val="single" w:sz="4" w:space="0" w:color="auto"/>
              <w:right w:val="single" w:sz="4" w:space="0" w:color="auto"/>
            </w:tcBorders>
            <w:shd w:val="clear" w:color="auto" w:fill="auto"/>
            <w:noWrap/>
            <w:vAlign w:val="center"/>
            <w:hideMark/>
          </w:tcPr>
          <w:p w14:paraId="1FB61F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r>
      <w:tr w:rsidR="005E699F" w:rsidRPr="005E699F" w14:paraId="7BE741D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CA93741" w14:textId="77777777" w:rsidR="005E699F" w:rsidRPr="005E699F" w:rsidRDefault="005E699F" w:rsidP="005E699F">
            <w:pPr>
              <w:jc w:val="right"/>
              <w:rPr>
                <w:rFonts w:ascii="Helv" w:hAnsi="Helv" w:cs="Times New Roman"/>
                <w:sz w:val="20"/>
              </w:rPr>
            </w:pPr>
            <w:r w:rsidRPr="005E699F">
              <w:rPr>
                <w:rFonts w:ascii="Helv" w:hAnsi="Helv" w:cs="Times New Roman"/>
                <w:sz w:val="20"/>
              </w:rPr>
              <w:t>264600</w:t>
            </w:r>
          </w:p>
        </w:tc>
        <w:tc>
          <w:tcPr>
            <w:tcW w:w="298" w:type="dxa"/>
            <w:tcBorders>
              <w:top w:val="nil"/>
              <w:left w:val="single" w:sz="4" w:space="0" w:color="auto"/>
              <w:bottom w:val="nil"/>
              <w:right w:val="single" w:sz="4" w:space="0" w:color="auto"/>
            </w:tcBorders>
            <w:shd w:val="clear" w:color="FFFFFF" w:fill="002060"/>
            <w:noWrap/>
            <w:vAlign w:val="center"/>
            <w:hideMark/>
          </w:tcPr>
          <w:p w14:paraId="12B99E9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605E8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BC330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346 </w:t>
            </w:r>
          </w:p>
        </w:tc>
        <w:tc>
          <w:tcPr>
            <w:tcW w:w="1458" w:type="dxa"/>
            <w:tcBorders>
              <w:top w:val="nil"/>
              <w:left w:val="nil"/>
              <w:bottom w:val="single" w:sz="4" w:space="0" w:color="auto"/>
              <w:right w:val="single" w:sz="4" w:space="0" w:color="auto"/>
            </w:tcBorders>
            <w:shd w:val="clear" w:color="auto" w:fill="auto"/>
            <w:noWrap/>
            <w:vAlign w:val="center"/>
            <w:hideMark/>
          </w:tcPr>
          <w:p w14:paraId="6A1E78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265 </w:t>
            </w:r>
          </w:p>
        </w:tc>
        <w:tc>
          <w:tcPr>
            <w:tcW w:w="1300" w:type="dxa"/>
            <w:tcBorders>
              <w:top w:val="nil"/>
              <w:left w:val="nil"/>
              <w:bottom w:val="single" w:sz="4" w:space="0" w:color="auto"/>
              <w:right w:val="single" w:sz="4" w:space="0" w:color="auto"/>
            </w:tcBorders>
            <w:shd w:val="clear" w:color="auto" w:fill="auto"/>
            <w:noWrap/>
            <w:vAlign w:val="center"/>
            <w:hideMark/>
          </w:tcPr>
          <w:p w14:paraId="2E0CB5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c>
          <w:tcPr>
            <w:tcW w:w="1380" w:type="dxa"/>
            <w:tcBorders>
              <w:top w:val="nil"/>
              <w:left w:val="nil"/>
              <w:bottom w:val="single" w:sz="4" w:space="0" w:color="auto"/>
              <w:right w:val="single" w:sz="4" w:space="0" w:color="auto"/>
            </w:tcBorders>
            <w:shd w:val="clear" w:color="auto" w:fill="auto"/>
            <w:noWrap/>
            <w:vAlign w:val="center"/>
            <w:hideMark/>
          </w:tcPr>
          <w:p w14:paraId="388A7B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c>
          <w:tcPr>
            <w:tcW w:w="1180" w:type="dxa"/>
            <w:tcBorders>
              <w:top w:val="nil"/>
              <w:left w:val="nil"/>
              <w:bottom w:val="single" w:sz="4" w:space="0" w:color="auto"/>
              <w:right w:val="single" w:sz="4" w:space="0" w:color="auto"/>
            </w:tcBorders>
            <w:shd w:val="clear" w:color="auto" w:fill="auto"/>
            <w:noWrap/>
            <w:vAlign w:val="center"/>
            <w:hideMark/>
          </w:tcPr>
          <w:p w14:paraId="33A27E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r>
      <w:tr w:rsidR="005E699F" w:rsidRPr="005E699F" w14:paraId="6D946F1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1D56D88" w14:textId="77777777" w:rsidR="005E699F" w:rsidRPr="005E699F" w:rsidRDefault="005E699F" w:rsidP="005E699F">
            <w:pPr>
              <w:jc w:val="right"/>
              <w:rPr>
                <w:rFonts w:ascii="Helv" w:hAnsi="Helv" w:cs="Times New Roman"/>
                <w:sz w:val="20"/>
              </w:rPr>
            </w:pPr>
            <w:r w:rsidRPr="005E699F">
              <w:rPr>
                <w:rFonts w:ascii="Helv" w:hAnsi="Helv" w:cs="Times New Roman"/>
                <w:sz w:val="20"/>
              </w:rPr>
              <w:t>265200</w:t>
            </w:r>
          </w:p>
        </w:tc>
        <w:tc>
          <w:tcPr>
            <w:tcW w:w="298" w:type="dxa"/>
            <w:tcBorders>
              <w:top w:val="nil"/>
              <w:left w:val="single" w:sz="4" w:space="0" w:color="auto"/>
              <w:bottom w:val="nil"/>
              <w:right w:val="single" w:sz="4" w:space="0" w:color="auto"/>
            </w:tcBorders>
            <w:shd w:val="clear" w:color="FFFFFF" w:fill="002060"/>
            <w:noWrap/>
            <w:vAlign w:val="center"/>
            <w:hideMark/>
          </w:tcPr>
          <w:p w14:paraId="23D7DCA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B3838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6CEE8F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346 </w:t>
            </w:r>
          </w:p>
        </w:tc>
        <w:tc>
          <w:tcPr>
            <w:tcW w:w="1458" w:type="dxa"/>
            <w:tcBorders>
              <w:top w:val="nil"/>
              <w:left w:val="nil"/>
              <w:bottom w:val="single" w:sz="4" w:space="0" w:color="auto"/>
              <w:right w:val="single" w:sz="4" w:space="0" w:color="auto"/>
            </w:tcBorders>
            <w:shd w:val="clear" w:color="auto" w:fill="auto"/>
            <w:noWrap/>
            <w:vAlign w:val="center"/>
            <w:hideMark/>
          </w:tcPr>
          <w:p w14:paraId="6ACC19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265 </w:t>
            </w:r>
          </w:p>
        </w:tc>
        <w:tc>
          <w:tcPr>
            <w:tcW w:w="1300" w:type="dxa"/>
            <w:tcBorders>
              <w:top w:val="nil"/>
              <w:left w:val="nil"/>
              <w:bottom w:val="single" w:sz="4" w:space="0" w:color="auto"/>
              <w:right w:val="single" w:sz="4" w:space="0" w:color="auto"/>
            </w:tcBorders>
            <w:shd w:val="clear" w:color="auto" w:fill="auto"/>
            <w:noWrap/>
            <w:vAlign w:val="center"/>
            <w:hideMark/>
          </w:tcPr>
          <w:p w14:paraId="32F878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c>
          <w:tcPr>
            <w:tcW w:w="1380" w:type="dxa"/>
            <w:tcBorders>
              <w:top w:val="nil"/>
              <w:left w:val="nil"/>
              <w:bottom w:val="single" w:sz="4" w:space="0" w:color="auto"/>
              <w:right w:val="single" w:sz="4" w:space="0" w:color="auto"/>
            </w:tcBorders>
            <w:shd w:val="clear" w:color="auto" w:fill="auto"/>
            <w:noWrap/>
            <w:vAlign w:val="center"/>
            <w:hideMark/>
          </w:tcPr>
          <w:p w14:paraId="0139D4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180" w:type="dxa"/>
            <w:tcBorders>
              <w:top w:val="nil"/>
              <w:left w:val="nil"/>
              <w:bottom w:val="single" w:sz="4" w:space="0" w:color="auto"/>
              <w:right w:val="single" w:sz="4" w:space="0" w:color="auto"/>
            </w:tcBorders>
            <w:shd w:val="clear" w:color="auto" w:fill="auto"/>
            <w:noWrap/>
            <w:vAlign w:val="center"/>
            <w:hideMark/>
          </w:tcPr>
          <w:p w14:paraId="228F46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r>
      <w:tr w:rsidR="005E699F" w:rsidRPr="005E699F" w14:paraId="37AC33F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277A9D3" w14:textId="77777777" w:rsidR="005E699F" w:rsidRPr="005E699F" w:rsidRDefault="005E699F" w:rsidP="005E699F">
            <w:pPr>
              <w:jc w:val="right"/>
              <w:rPr>
                <w:rFonts w:ascii="Helv" w:hAnsi="Helv" w:cs="Times New Roman"/>
                <w:sz w:val="20"/>
              </w:rPr>
            </w:pPr>
            <w:r w:rsidRPr="005E699F">
              <w:rPr>
                <w:rFonts w:ascii="Helv" w:hAnsi="Helv" w:cs="Times New Roman"/>
                <w:sz w:val="20"/>
              </w:rPr>
              <w:t>265800</w:t>
            </w:r>
          </w:p>
        </w:tc>
        <w:tc>
          <w:tcPr>
            <w:tcW w:w="298" w:type="dxa"/>
            <w:tcBorders>
              <w:top w:val="nil"/>
              <w:left w:val="single" w:sz="4" w:space="0" w:color="auto"/>
              <w:bottom w:val="nil"/>
              <w:right w:val="single" w:sz="4" w:space="0" w:color="auto"/>
            </w:tcBorders>
            <w:shd w:val="clear" w:color="FFFFFF" w:fill="002060"/>
            <w:noWrap/>
            <w:vAlign w:val="center"/>
            <w:hideMark/>
          </w:tcPr>
          <w:p w14:paraId="73BAF6A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695D1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C8256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347 </w:t>
            </w:r>
          </w:p>
        </w:tc>
        <w:tc>
          <w:tcPr>
            <w:tcW w:w="1458" w:type="dxa"/>
            <w:tcBorders>
              <w:top w:val="nil"/>
              <w:left w:val="nil"/>
              <w:bottom w:val="single" w:sz="4" w:space="0" w:color="auto"/>
              <w:right w:val="single" w:sz="4" w:space="0" w:color="auto"/>
            </w:tcBorders>
            <w:shd w:val="clear" w:color="auto" w:fill="auto"/>
            <w:noWrap/>
            <w:vAlign w:val="center"/>
            <w:hideMark/>
          </w:tcPr>
          <w:p w14:paraId="4F2A8C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300" w:type="dxa"/>
            <w:tcBorders>
              <w:top w:val="nil"/>
              <w:left w:val="nil"/>
              <w:bottom w:val="single" w:sz="4" w:space="0" w:color="auto"/>
              <w:right w:val="single" w:sz="4" w:space="0" w:color="auto"/>
            </w:tcBorders>
            <w:shd w:val="clear" w:color="auto" w:fill="auto"/>
            <w:noWrap/>
            <w:vAlign w:val="center"/>
            <w:hideMark/>
          </w:tcPr>
          <w:p w14:paraId="2E6E3A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c>
          <w:tcPr>
            <w:tcW w:w="1380" w:type="dxa"/>
            <w:tcBorders>
              <w:top w:val="nil"/>
              <w:left w:val="nil"/>
              <w:bottom w:val="single" w:sz="4" w:space="0" w:color="auto"/>
              <w:right w:val="single" w:sz="4" w:space="0" w:color="auto"/>
            </w:tcBorders>
            <w:shd w:val="clear" w:color="auto" w:fill="auto"/>
            <w:noWrap/>
            <w:vAlign w:val="center"/>
            <w:hideMark/>
          </w:tcPr>
          <w:p w14:paraId="55CC82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180" w:type="dxa"/>
            <w:tcBorders>
              <w:top w:val="nil"/>
              <w:left w:val="nil"/>
              <w:bottom w:val="single" w:sz="4" w:space="0" w:color="auto"/>
              <w:right w:val="single" w:sz="4" w:space="0" w:color="auto"/>
            </w:tcBorders>
            <w:shd w:val="clear" w:color="auto" w:fill="auto"/>
            <w:noWrap/>
            <w:vAlign w:val="center"/>
            <w:hideMark/>
          </w:tcPr>
          <w:p w14:paraId="21C257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177 </w:t>
            </w:r>
          </w:p>
        </w:tc>
      </w:tr>
      <w:tr w:rsidR="005E699F" w:rsidRPr="005E699F" w14:paraId="662498B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45269D0" w14:textId="77777777" w:rsidR="005E699F" w:rsidRPr="005E699F" w:rsidRDefault="005E699F" w:rsidP="005E699F">
            <w:pPr>
              <w:jc w:val="right"/>
              <w:rPr>
                <w:rFonts w:ascii="Helv" w:hAnsi="Helv" w:cs="Times New Roman"/>
                <w:sz w:val="20"/>
              </w:rPr>
            </w:pPr>
            <w:r w:rsidRPr="005E699F">
              <w:rPr>
                <w:rFonts w:ascii="Helv" w:hAnsi="Helv" w:cs="Times New Roman"/>
                <w:sz w:val="20"/>
              </w:rPr>
              <w:t>266400</w:t>
            </w:r>
          </w:p>
        </w:tc>
        <w:tc>
          <w:tcPr>
            <w:tcW w:w="298" w:type="dxa"/>
            <w:tcBorders>
              <w:top w:val="nil"/>
              <w:left w:val="single" w:sz="4" w:space="0" w:color="auto"/>
              <w:bottom w:val="nil"/>
              <w:right w:val="single" w:sz="4" w:space="0" w:color="auto"/>
            </w:tcBorders>
            <w:shd w:val="clear" w:color="FFFFFF" w:fill="002060"/>
            <w:noWrap/>
            <w:vAlign w:val="center"/>
            <w:hideMark/>
          </w:tcPr>
          <w:p w14:paraId="48B23DA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8F441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479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D8F30A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347 </w:t>
            </w:r>
          </w:p>
        </w:tc>
        <w:tc>
          <w:tcPr>
            <w:tcW w:w="1458" w:type="dxa"/>
            <w:tcBorders>
              <w:top w:val="nil"/>
              <w:left w:val="nil"/>
              <w:bottom w:val="single" w:sz="4" w:space="0" w:color="auto"/>
              <w:right w:val="single" w:sz="4" w:space="0" w:color="auto"/>
            </w:tcBorders>
            <w:shd w:val="clear" w:color="auto" w:fill="auto"/>
            <w:noWrap/>
            <w:vAlign w:val="center"/>
            <w:hideMark/>
          </w:tcPr>
          <w:p w14:paraId="094A0B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300" w:type="dxa"/>
            <w:tcBorders>
              <w:top w:val="nil"/>
              <w:left w:val="nil"/>
              <w:bottom w:val="single" w:sz="4" w:space="0" w:color="auto"/>
              <w:right w:val="single" w:sz="4" w:space="0" w:color="auto"/>
            </w:tcBorders>
            <w:shd w:val="clear" w:color="auto" w:fill="auto"/>
            <w:noWrap/>
            <w:vAlign w:val="center"/>
            <w:hideMark/>
          </w:tcPr>
          <w:p w14:paraId="78B653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c>
          <w:tcPr>
            <w:tcW w:w="1380" w:type="dxa"/>
            <w:tcBorders>
              <w:top w:val="nil"/>
              <w:left w:val="nil"/>
              <w:bottom w:val="single" w:sz="4" w:space="0" w:color="auto"/>
              <w:right w:val="single" w:sz="4" w:space="0" w:color="auto"/>
            </w:tcBorders>
            <w:shd w:val="clear" w:color="auto" w:fill="auto"/>
            <w:noWrap/>
            <w:vAlign w:val="center"/>
            <w:hideMark/>
          </w:tcPr>
          <w:p w14:paraId="05A8D9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180" w:type="dxa"/>
            <w:tcBorders>
              <w:top w:val="nil"/>
              <w:left w:val="nil"/>
              <w:bottom w:val="single" w:sz="4" w:space="0" w:color="auto"/>
              <w:right w:val="single" w:sz="4" w:space="0" w:color="auto"/>
            </w:tcBorders>
            <w:shd w:val="clear" w:color="auto" w:fill="auto"/>
            <w:noWrap/>
            <w:vAlign w:val="center"/>
            <w:hideMark/>
          </w:tcPr>
          <w:p w14:paraId="399D64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r>
      <w:tr w:rsidR="005E699F" w:rsidRPr="005E699F" w14:paraId="62CCD8C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502F8F3" w14:textId="77777777" w:rsidR="005E699F" w:rsidRPr="005E699F" w:rsidRDefault="005E699F" w:rsidP="005E699F">
            <w:pPr>
              <w:jc w:val="right"/>
              <w:rPr>
                <w:rFonts w:ascii="Helv" w:hAnsi="Helv" w:cs="Times New Roman"/>
                <w:sz w:val="20"/>
              </w:rPr>
            </w:pPr>
            <w:r w:rsidRPr="005E699F">
              <w:rPr>
                <w:rFonts w:ascii="Helv" w:hAnsi="Helv" w:cs="Times New Roman"/>
                <w:sz w:val="20"/>
              </w:rPr>
              <w:t>267000</w:t>
            </w:r>
          </w:p>
        </w:tc>
        <w:tc>
          <w:tcPr>
            <w:tcW w:w="298" w:type="dxa"/>
            <w:tcBorders>
              <w:top w:val="nil"/>
              <w:left w:val="single" w:sz="4" w:space="0" w:color="auto"/>
              <w:bottom w:val="nil"/>
              <w:right w:val="single" w:sz="4" w:space="0" w:color="auto"/>
            </w:tcBorders>
            <w:shd w:val="clear" w:color="FFFFFF" w:fill="002060"/>
            <w:noWrap/>
            <w:vAlign w:val="center"/>
            <w:hideMark/>
          </w:tcPr>
          <w:p w14:paraId="7E1547A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16AFF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0E71A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348 </w:t>
            </w:r>
          </w:p>
        </w:tc>
        <w:tc>
          <w:tcPr>
            <w:tcW w:w="1458" w:type="dxa"/>
            <w:tcBorders>
              <w:top w:val="nil"/>
              <w:left w:val="nil"/>
              <w:bottom w:val="single" w:sz="4" w:space="0" w:color="auto"/>
              <w:right w:val="single" w:sz="4" w:space="0" w:color="auto"/>
            </w:tcBorders>
            <w:shd w:val="clear" w:color="auto" w:fill="auto"/>
            <w:noWrap/>
            <w:vAlign w:val="center"/>
            <w:hideMark/>
          </w:tcPr>
          <w:p w14:paraId="4CEAD0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300" w:type="dxa"/>
            <w:tcBorders>
              <w:top w:val="nil"/>
              <w:left w:val="nil"/>
              <w:bottom w:val="single" w:sz="4" w:space="0" w:color="auto"/>
              <w:right w:val="single" w:sz="4" w:space="0" w:color="auto"/>
            </w:tcBorders>
            <w:shd w:val="clear" w:color="auto" w:fill="auto"/>
            <w:noWrap/>
            <w:vAlign w:val="center"/>
            <w:hideMark/>
          </w:tcPr>
          <w:p w14:paraId="675553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c>
          <w:tcPr>
            <w:tcW w:w="1380" w:type="dxa"/>
            <w:tcBorders>
              <w:top w:val="nil"/>
              <w:left w:val="nil"/>
              <w:bottom w:val="single" w:sz="4" w:space="0" w:color="auto"/>
              <w:right w:val="single" w:sz="4" w:space="0" w:color="auto"/>
            </w:tcBorders>
            <w:shd w:val="clear" w:color="auto" w:fill="auto"/>
            <w:noWrap/>
            <w:vAlign w:val="center"/>
            <w:hideMark/>
          </w:tcPr>
          <w:p w14:paraId="4F6B3B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c>
          <w:tcPr>
            <w:tcW w:w="1180" w:type="dxa"/>
            <w:tcBorders>
              <w:top w:val="nil"/>
              <w:left w:val="nil"/>
              <w:bottom w:val="single" w:sz="4" w:space="0" w:color="auto"/>
              <w:right w:val="single" w:sz="4" w:space="0" w:color="auto"/>
            </w:tcBorders>
            <w:shd w:val="clear" w:color="auto" w:fill="auto"/>
            <w:noWrap/>
            <w:vAlign w:val="center"/>
            <w:hideMark/>
          </w:tcPr>
          <w:p w14:paraId="5FD754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r>
      <w:tr w:rsidR="005E699F" w:rsidRPr="005E699F" w14:paraId="61CD2E5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7A4B4A3"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267600</w:t>
            </w:r>
          </w:p>
        </w:tc>
        <w:tc>
          <w:tcPr>
            <w:tcW w:w="298" w:type="dxa"/>
            <w:tcBorders>
              <w:top w:val="nil"/>
              <w:left w:val="single" w:sz="4" w:space="0" w:color="auto"/>
              <w:bottom w:val="nil"/>
              <w:right w:val="single" w:sz="4" w:space="0" w:color="auto"/>
            </w:tcBorders>
            <w:shd w:val="clear" w:color="FFFFFF" w:fill="002060"/>
            <w:noWrap/>
            <w:vAlign w:val="center"/>
            <w:hideMark/>
          </w:tcPr>
          <w:p w14:paraId="34B2BE7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84188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51552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348 </w:t>
            </w:r>
          </w:p>
        </w:tc>
        <w:tc>
          <w:tcPr>
            <w:tcW w:w="1458" w:type="dxa"/>
            <w:tcBorders>
              <w:top w:val="nil"/>
              <w:left w:val="nil"/>
              <w:bottom w:val="single" w:sz="4" w:space="0" w:color="auto"/>
              <w:right w:val="single" w:sz="4" w:space="0" w:color="auto"/>
            </w:tcBorders>
            <w:shd w:val="clear" w:color="auto" w:fill="auto"/>
            <w:noWrap/>
            <w:vAlign w:val="center"/>
            <w:hideMark/>
          </w:tcPr>
          <w:p w14:paraId="6E0CA7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267 </w:t>
            </w:r>
          </w:p>
        </w:tc>
        <w:tc>
          <w:tcPr>
            <w:tcW w:w="1300" w:type="dxa"/>
            <w:tcBorders>
              <w:top w:val="nil"/>
              <w:left w:val="nil"/>
              <w:bottom w:val="single" w:sz="4" w:space="0" w:color="auto"/>
              <w:right w:val="single" w:sz="4" w:space="0" w:color="auto"/>
            </w:tcBorders>
            <w:shd w:val="clear" w:color="auto" w:fill="auto"/>
            <w:noWrap/>
            <w:vAlign w:val="center"/>
            <w:hideMark/>
          </w:tcPr>
          <w:p w14:paraId="767E7B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c>
          <w:tcPr>
            <w:tcW w:w="1380" w:type="dxa"/>
            <w:tcBorders>
              <w:top w:val="nil"/>
              <w:left w:val="nil"/>
              <w:bottom w:val="single" w:sz="4" w:space="0" w:color="auto"/>
              <w:right w:val="single" w:sz="4" w:space="0" w:color="auto"/>
            </w:tcBorders>
            <w:shd w:val="clear" w:color="auto" w:fill="auto"/>
            <w:noWrap/>
            <w:vAlign w:val="center"/>
            <w:hideMark/>
          </w:tcPr>
          <w:p w14:paraId="6D5C49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180" w:type="dxa"/>
            <w:tcBorders>
              <w:top w:val="nil"/>
              <w:left w:val="nil"/>
              <w:bottom w:val="single" w:sz="4" w:space="0" w:color="auto"/>
              <w:right w:val="single" w:sz="4" w:space="0" w:color="auto"/>
            </w:tcBorders>
            <w:shd w:val="clear" w:color="auto" w:fill="auto"/>
            <w:noWrap/>
            <w:vAlign w:val="center"/>
            <w:hideMark/>
          </w:tcPr>
          <w:p w14:paraId="088B447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r>
      <w:tr w:rsidR="005E699F" w:rsidRPr="005E699F" w14:paraId="79333E4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7789009" w14:textId="77777777" w:rsidR="005E699F" w:rsidRPr="005E699F" w:rsidRDefault="005E699F" w:rsidP="005E699F">
            <w:pPr>
              <w:jc w:val="right"/>
              <w:rPr>
                <w:rFonts w:ascii="Helv" w:hAnsi="Helv" w:cs="Times New Roman"/>
                <w:sz w:val="20"/>
              </w:rPr>
            </w:pPr>
            <w:r w:rsidRPr="005E699F">
              <w:rPr>
                <w:rFonts w:ascii="Helv" w:hAnsi="Helv" w:cs="Times New Roman"/>
                <w:sz w:val="20"/>
              </w:rPr>
              <w:t>268200</w:t>
            </w:r>
          </w:p>
        </w:tc>
        <w:tc>
          <w:tcPr>
            <w:tcW w:w="298" w:type="dxa"/>
            <w:tcBorders>
              <w:top w:val="nil"/>
              <w:left w:val="single" w:sz="4" w:space="0" w:color="auto"/>
              <w:bottom w:val="nil"/>
              <w:right w:val="single" w:sz="4" w:space="0" w:color="auto"/>
            </w:tcBorders>
            <w:shd w:val="clear" w:color="FFFFFF" w:fill="002060"/>
            <w:noWrap/>
            <w:vAlign w:val="center"/>
            <w:hideMark/>
          </w:tcPr>
          <w:p w14:paraId="073A727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84677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26556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349 </w:t>
            </w:r>
          </w:p>
        </w:tc>
        <w:tc>
          <w:tcPr>
            <w:tcW w:w="1458" w:type="dxa"/>
            <w:tcBorders>
              <w:top w:val="nil"/>
              <w:left w:val="nil"/>
              <w:bottom w:val="single" w:sz="4" w:space="0" w:color="auto"/>
              <w:right w:val="single" w:sz="4" w:space="0" w:color="auto"/>
            </w:tcBorders>
            <w:shd w:val="clear" w:color="auto" w:fill="auto"/>
            <w:noWrap/>
            <w:vAlign w:val="center"/>
            <w:hideMark/>
          </w:tcPr>
          <w:p w14:paraId="34A61E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267 </w:t>
            </w:r>
          </w:p>
        </w:tc>
        <w:tc>
          <w:tcPr>
            <w:tcW w:w="1300" w:type="dxa"/>
            <w:tcBorders>
              <w:top w:val="nil"/>
              <w:left w:val="nil"/>
              <w:bottom w:val="single" w:sz="4" w:space="0" w:color="auto"/>
              <w:right w:val="single" w:sz="4" w:space="0" w:color="auto"/>
            </w:tcBorders>
            <w:shd w:val="clear" w:color="auto" w:fill="auto"/>
            <w:noWrap/>
            <w:vAlign w:val="center"/>
            <w:hideMark/>
          </w:tcPr>
          <w:p w14:paraId="63DED8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c>
          <w:tcPr>
            <w:tcW w:w="1380" w:type="dxa"/>
            <w:tcBorders>
              <w:top w:val="nil"/>
              <w:left w:val="nil"/>
              <w:bottom w:val="single" w:sz="4" w:space="0" w:color="auto"/>
              <w:right w:val="single" w:sz="4" w:space="0" w:color="auto"/>
            </w:tcBorders>
            <w:shd w:val="clear" w:color="auto" w:fill="auto"/>
            <w:noWrap/>
            <w:vAlign w:val="center"/>
            <w:hideMark/>
          </w:tcPr>
          <w:p w14:paraId="772FA0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180" w:type="dxa"/>
            <w:tcBorders>
              <w:top w:val="nil"/>
              <w:left w:val="nil"/>
              <w:bottom w:val="single" w:sz="4" w:space="0" w:color="auto"/>
              <w:right w:val="single" w:sz="4" w:space="0" w:color="auto"/>
            </w:tcBorders>
            <w:shd w:val="clear" w:color="auto" w:fill="auto"/>
            <w:noWrap/>
            <w:vAlign w:val="center"/>
            <w:hideMark/>
          </w:tcPr>
          <w:p w14:paraId="792AC7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r>
      <w:tr w:rsidR="005E699F" w:rsidRPr="005E699F" w14:paraId="37C70BB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DE8209A" w14:textId="77777777" w:rsidR="005E699F" w:rsidRPr="005E699F" w:rsidRDefault="005E699F" w:rsidP="005E699F">
            <w:pPr>
              <w:jc w:val="right"/>
              <w:rPr>
                <w:rFonts w:ascii="Helv" w:hAnsi="Helv" w:cs="Times New Roman"/>
                <w:sz w:val="20"/>
              </w:rPr>
            </w:pPr>
            <w:r w:rsidRPr="005E699F">
              <w:rPr>
                <w:rFonts w:ascii="Helv" w:hAnsi="Helv" w:cs="Times New Roman"/>
                <w:sz w:val="20"/>
              </w:rPr>
              <w:t>268800</w:t>
            </w:r>
          </w:p>
        </w:tc>
        <w:tc>
          <w:tcPr>
            <w:tcW w:w="298" w:type="dxa"/>
            <w:tcBorders>
              <w:top w:val="nil"/>
              <w:left w:val="single" w:sz="4" w:space="0" w:color="auto"/>
              <w:bottom w:val="nil"/>
              <w:right w:val="single" w:sz="4" w:space="0" w:color="auto"/>
            </w:tcBorders>
            <w:shd w:val="clear" w:color="FFFFFF" w:fill="002060"/>
            <w:noWrap/>
            <w:vAlign w:val="center"/>
            <w:hideMark/>
          </w:tcPr>
          <w:p w14:paraId="0D37777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EE90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22001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349 </w:t>
            </w:r>
          </w:p>
        </w:tc>
        <w:tc>
          <w:tcPr>
            <w:tcW w:w="1458" w:type="dxa"/>
            <w:tcBorders>
              <w:top w:val="nil"/>
              <w:left w:val="nil"/>
              <w:bottom w:val="single" w:sz="4" w:space="0" w:color="auto"/>
              <w:right w:val="single" w:sz="4" w:space="0" w:color="auto"/>
            </w:tcBorders>
            <w:shd w:val="clear" w:color="auto" w:fill="auto"/>
            <w:noWrap/>
            <w:vAlign w:val="center"/>
            <w:hideMark/>
          </w:tcPr>
          <w:p w14:paraId="70DDAC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267 </w:t>
            </w:r>
          </w:p>
        </w:tc>
        <w:tc>
          <w:tcPr>
            <w:tcW w:w="1300" w:type="dxa"/>
            <w:tcBorders>
              <w:top w:val="nil"/>
              <w:left w:val="nil"/>
              <w:bottom w:val="single" w:sz="4" w:space="0" w:color="auto"/>
              <w:right w:val="single" w:sz="4" w:space="0" w:color="auto"/>
            </w:tcBorders>
            <w:shd w:val="clear" w:color="auto" w:fill="auto"/>
            <w:noWrap/>
            <w:vAlign w:val="center"/>
            <w:hideMark/>
          </w:tcPr>
          <w:p w14:paraId="03203A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c>
          <w:tcPr>
            <w:tcW w:w="1380" w:type="dxa"/>
            <w:tcBorders>
              <w:top w:val="nil"/>
              <w:left w:val="nil"/>
              <w:bottom w:val="single" w:sz="4" w:space="0" w:color="auto"/>
              <w:right w:val="single" w:sz="4" w:space="0" w:color="auto"/>
            </w:tcBorders>
            <w:shd w:val="clear" w:color="auto" w:fill="auto"/>
            <w:noWrap/>
            <w:vAlign w:val="center"/>
            <w:hideMark/>
          </w:tcPr>
          <w:p w14:paraId="067DF2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180" w:type="dxa"/>
            <w:tcBorders>
              <w:top w:val="nil"/>
              <w:left w:val="nil"/>
              <w:bottom w:val="single" w:sz="4" w:space="0" w:color="auto"/>
              <w:right w:val="single" w:sz="4" w:space="0" w:color="auto"/>
            </w:tcBorders>
            <w:shd w:val="clear" w:color="auto" w:fill="auto"/>
            <w:noWrap/>
            <w:vAlign w:val="center"/>
            <w:hideMark/>
          </w:tcPr>
          <w:p w14:paraId="28BB62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178 </w:t>
            </w:r>
          </w:p>
        </w:tc>
      </w:tr>
      <w:tr w:rsidR="005E699F" w:rsidRPr="005E699F" w14:paraId="059850A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A18749B" w14:textId="77777777" w:rsidR="005E699F" w:rsidRPr="005E699F" w:rsidRDefault="005E699F" w:rsidP="005E699F">
            <w:pPr>
              <w:jc w:val="right"/>
              <w:rPr>
                <w:rFonts w:ascii="Helv" w:hAnsi="Helv" w:cs="Times New Roman"/>
                <w:sz w:val="20"/>
              </w:rPr>
            </w:pPr>
            <w:r w:rsidRPr="005E699F">
              <w:rPr>
                <w:rFonts w:ascii="Helv" w:hAnsi="Helv" w:cs="Times New Roman"/>
                <w:sz w:val="20"/>
              </w:rPr>
              <w:t>269400</w:t>
            </w:r>
          </w:p>
        </w:tc>
        <w:tc>
          <w:tcPr>
            <w:tcW w:w="298" w:type="dxa"/>
            <w:tcBorders>
              <w:top w:val="nil"/>
              <w:left w:val="single" w:sz="4" w:space="0" w:color="auto"/>
              <w:bottom w:val="nil"/>
              <w:right w:val="single" w:sz="4" w:space="0" w:color="auto"/>
            </w:tcBorders>
            <w:shd w:val="clear" w:color="FFFFFF" w:fill="002060"/>
            <w:noWrap/>
            <w:vAlign w:val="center"/>
            <w:hideMark/>
          </w:tcPr>
          <w:p w14:paraId="473E44A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ADCE5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76BC47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350 </w:t>
            </w:r>
          </w:p>
        </w:tc>
        <w:tc>
          <w:tcPr>
            <w:tcW w:w="1458" w:type="dxa"/>
            <w:tcBorders>
              <w:top w:val="nil"/>
              <w:left w:val="nil"/>
              <w:bottom w:val="single" w:sz="4" w:space="0" w:color="auto"/>
              <w:right w:val="single" w:sz="4" w:space="0" w:color="auto"/>
            </w:tcBorders>
            <w:shd w:val="clear" w:color="auto" w:fill="auto"/>
            <w:noWrap/>
            <w:vAlign w:val="center"/>
            <w:hideMark/>
          </w:tcPr>
          <w:p w14:paraId="0C5C563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268 </w:t>
            </w:r>
          </w:p>
        </w:tc>
        <w:tc>
          <w:tcPr>
            <w:tcW w:w="1300" w:type="dxa"/>
            <w:tcBorders>
              <w:top w:val="nil"/>
              <w:left w:val="nil"/>
              <w:bottom w:val="single" w:sz="4" w:space="0" w:color="auto"/>
              <w:right w:val="single" w:sz="4" w:space="0" w:color="auto"/>
            </w:tcBorders>
            <w:shd w:val="clear" w:color="auto" w:fill="auto"/>
            <w:noWrap/>
            <w:vAlign w:val="center"/>
            <w:hideMark/>
          </w:tcPr>
          <w:p w14:paraId="4D63EE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c>
          <w:tcPr>
            <w:tcW w:w="1380" w:type="dxa"/>
            <w:tcBorders>
              <w:top w:val="nil"/>
              <w:left w:val="nil"/>
              <w:bottom w:val="single" w:sz="4" w:space="0" w:color="auto"/>
              <w:right w:val="single" w:sz="4" w:space="0" w:color="auto"/>
            </w:tcBorders>
            <w:shd w:val="clear" w:color="auto" w:fill="auto"/>
            <w:noWrap/>
            <w:vAlign w:val="center"/>
            <w:hideMark/>
          </w:tcPr>
          <w:p w14:paraId="0DBB7D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c>
          <w:tcPr>
            <w:tcW w:w="1180" w:type="dxa"/>
            <w:tcBorders>
              <w:top w:val="nil"/>
              <w:left w:val="nil"/>
              <w:bottom w:val="single" w:sz="4" w:space="0" w:color="auto"/>
              <w:right w:val="single" w:sz="4" w:space="0" w:color="auto"/>
            </w:tcBorders>
            <w:shd w:val="clear" w:color="auto" w:fill="auto"/>
            <w:noWrap/>
            <w:vAlign w:val="center"/>
            <w:hideMark/>
          </w:tcPr>
          <w:p w14:paraId="6CCCBD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r>
      <w:tr w:rsidR="005E699F" w:rsidRPr="005E699F" w14:paraId="3C67978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F5C0CA3" w14:textId="77777777" w:rsidR="005E699F" w:rsidRPr="005E699F" w:rsidRDefault="005E699F" w:rsidP="005E699F">
            <w:pPr>
              <w:jc w:val="right"/>
              <w:rPr>
                <w:rFonts w:ascii="Helv" w:hAnsi="Helv" w:cs="Times New Roman"/>
                <w:sz w:val="20"/>
              </w:rPr>
            </w:pPr>
            <w:r w:rsidRPr="005E699F">
              <w:rPr>
                <w:rFonts w:ascii="Helv" w:hAnsi="Helv" w:cs="Times New Roman"/>
                <w:sz w:val="20"/>
              </w:rPr>
              <w:t>270000</w:t>
            </w:r>
          </w:p>
        </w:tc>
        <w:tc>
          <w:tcPr>
            <w:tcW w:w="298" w:type="dxa"/>
            <w:tcBorders>
              <w:top w:val="nil"/>
              <w:left w:val="single" w:sz="4" w:space="0" w:color="auto"/>
              <w:bottom w:val="nil"/>
              <w:right w:val="single" w:sz="4" w:space="0" w:color="auto"/>
            </w:tcBorders>
            <w:shd w:val="clear" w:color="FFFFFF" w:fill="002060"/>
            <w:noWrap/>
            <w:vAlign w:val="center"/>
            <w:hideMark/>
          </w:tcPr>
          <w:p w14:paraId="495D927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5C9DE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637F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350 </w:t>
            </w:r>
          </w:p>
        </w:tc>
        <w:tc>
          <w:tcPr>
            <w:tcW w:w="1458" w:type="dxa"/>
            <w:tcBorders>
              <w:top w:val="nil"/>
              <w:left w:val="nil"/>
              <w:bottom w:val="single" w:sz="4" w:space="0" w:color="auto"/>
              <w:right w:val="single" w:sz="4" w:space="0" w:color="auto"/>
            </w:tcBorders>
            <w:shd w:val="clear" w:color="auto" w:fill="auto"/>
            <w:noWrap/>
            <w:vAlign w:val="center"/>
            <w:hideMark/>
          </w:tcPr>
          <w:p w14:paraId="200D1E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268 </w:t>
            </w:r>
          </w:p>
        </w:tc>
        <w:tc>
          <w:tcPr>
            <w:tcW w:w="1300" w:type="dxa"/>
            <w:tcBorders>
              <w:top w:val="nil"/>
              <w:left w:val="nil"/>
              <w:bottom w:val="single" w:sz="4" w:space="0" w:color="auto"/>
              <w:right w:val="single" w:sz="4" w:space="0" w:color="auto"/>
            </w:tcBorders>
            <w:shd w:val="clear" w:color="auto" w:fill="auto"/>
            <w:noWrap/>
            <w:vAlign w:val="center"/>
            <w:hideMark/>
          </w:tcPr>
          <w:p w14:paraId="324722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c>
          <w:tcPr>
            <w:tcW w:w="1380" w:type="dxa"/>
            <w:tcBorders>
              <w:top w:val="nil"/>
              <w:left w:val="nil"/>
              <w:bottom w:val="single" w:sz="4" w:space="0" w:color="auto"/>
              <w:right w:val="single" w:sz="4" w:space="0" w:color="auto"/>
            </w:tcBorders>
            <w:shd w:val="clear" w:color="auto" w:fill="auto"/>
            <w:noWrap/>
            <w:vAlign w:val="center"/>
            <w:hideMark/>
          </w:tcPr>
          <w:p w14:paraId="6E066E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c>
          <w:tcPr>
            <w:tcW w:w="1180" w:type="dxa"/>
            <w:tcBorders>
              <w:top w:val="nil"/>
              <w:left w:val="nil"/>
              <w:bottom w:val="single" w:sz="4" w:space="0" w:color="auto"/>
              <w:right w:val="single" w:sz="4" w:space="0" w:color="auto"/>
            </w:tcBorders>
            <w:shd w:val="clear" w:color="auto" w:fill="auto"/>
            <w:noWrap/>
            <w:vAlign w:val="center"/>
            <w:hideMark/>
          </w:tcPr>
          <w:p w14:paraId="07CF72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r>
      <w:tr w:rsidR="005E699F" w:rsidRPr="005E699F" w14:paraId="2491FF3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D2DBEE8" w14:textId="77777777" w:rsidR="005E699F" w:rsidRPr="005E699F" w:rsidRDefault="005E699F" w:rsidP="005E699F">
            <w:pPr>
              <w:jc w:val="right"/>
              <w:rPr>
                <w:rFonts w:ascii="Helv" w:hAnsi="Helv" w:cs="Times New Roman"/>
                <w:sz w:val="20"/>
              </w:rPr>
            </w:pPr>
            <w:r w:rsidRPr="005E699F">
              <w:rPr>
                <w:rFonts w:ascii="Helv" w:hAnsi="Helv" w:cs="Times New Roman"/>
                <w:sz w:val="20"/>
              </w:rPr>
              <w:t>270600</w:t>
            </w:r>
          </w:p>
        </w:tc>
        <w:tc>
          <w:tcPr>
            <w:tcW w:w="298" w:type="dxa"/>
            <w:tcBorders>
              <w:top w:val="nil"/>
              <w:left w:val="single" w:sz="4" w:space="0" w:color="auto"/>
              <w:bottom w:val="nil"/>
              <w:right w:val="single" w:sz="4" w:space="0" w:color="auto"/>
            </w:tcBorders>
            <w:shd w:val="clear" w:color="FFFFFF" w:fill="002060"/>
            <w:noWrap/>
            <w:vAlign w:val="center"/>
            <w:hideMark/>
          </w:tcPr>
          <w:p w14:paraId="0F01BD7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0CD9F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B64FB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351 </w:t>
            </w:r>
          </w:p>
        </w:tc>
        <w:tc>
          <w:tcPr>
            <w:tcW w:w="1458" w:type="dxa"/>
            <w:tcBorders>
              <w:top w:val="nil"/>
              <w:left w:val="nil"/>
              <w:bottom w:val="single" w:sz="4" w:space="0" w:color="auto"/>
              <w:right w:val="single" w:sz="4" w:space="0" w:color="auto"/>
            </w:tcBorders>
            <w:shd w:val="clear" w:color="auto" w:fill="auto"/>
            <w:noWrap/>
            <w:vAlign w:val="center"/>
            <w:hideMark/>
          </w:tcPr>
          <w:p w14:paraId="6C02F6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269 </w:t>
            </w:r>
          </w:p>
        </w:tc>
        <w:tc>
          <w:tcPr>
            <w:tcW w:w="1300" w:type="dxa"/>
            <w:tcBorders>
              <w:top w:val="nil"/>
              <w:left w:val="nil"/>
              <w:bottom w:val="single" w:sz="4" w:space="0" w:color="auto"/>
              <w:right w:val="single" w:sz="4" w:space="0" w:color="auto"/>
            </w:tcBorders>
            <w:shd w:val="clear" w:color="auto" w:fill="auto"/>
            <w:noWrap/>
            <w:vAlign w:val="center"/>
            <w:hideMark/>
          </w:tcPr>
          <w:p w14:paraId="48BC70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c>
          <w:tcPr>
            <w:tcW w:w="1380" w:type="dxa"/>
            <w:tcBorders>
              <w:top w:val="nil"/>
              <w:left w:val="nil"/>
              <w:bottom w:val="single" w:sz="4" w:space="0" w:color="auto"/>
              <w:right w:val="single" w:sz="4" w:space="0" w:color="auto"/>
            </w:tcBorders>
            <w:shd w:val="clear" w:color="auto" w:fill="auto"/>
            <w:noWrap/>
            <w:vAlign w:val="center"/>
            <w:hideMark/>
          </w:tcPr>
          <w:p w14:paraId="0021B7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c>
          <w:tcPr>
            <w:tcW w:w="1180" w:type="dxa"/>
            <w:tcBorders>
              <w:top w:val="nil"/>
              <w:left w:val="nil"/>
              <w:bottom w:val="single" w:sz="4" w:space="0" w:color="auto"/>
              <w:right w:val="single" w:sz="4" w:space="0" w:color="auto"/>
            </w:tcBorders>
            <w:shd w:val="clear" w:color="auto" w:fill="auto"/>
            <w:noWrap/>
            <w:vAlign w:val="center"/>
            <w:hideMark/>
          </w:tcPr>
          <w:p w14:paraId="288580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179 </w:t>
            </w:r>
          </w:p>
        </w:tc>
      </w:tr>
      <w:tr w:rsidR="005E699F" w:rsidRPr="005E699F" w14:paraId="3E5A7E4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FF86E79" w14:textId="77777777" w:rsidR="005E699F" w:rsidRPr="005E699F" w:rsidRDefault="005E699F" w:rsidP="005E699F">
            <w:pPr>
              <w:jc w:val="right"/>
              <w:rPr>
                <w:rFonts w:ascii="Helv" w:hAnsi="Helv" w:cs="Times New Roman"/>
                <w:sz w:val="20"/>
              </w:rPr>
            </w:pPr>
            <w:r w:rsidRPr="005E699F">
              <w:rPr>
                <w:rFonts w:ascii="Helv" w:hAnsi="Helv" w:cs="Times New Roman"/>
                <w:sz w:val="20"/>
              </w:rPr>
              <w:t>271200</w:t>
            </w:r>
          </w:p>
        </w:tc>
        <w:tc>
          <w:tcPr>
            <w:tcW w:w="298" w:type="dxa"/>
            <w:tcBorders>
              <w:top w:val="nil"/>
              <w:left w:val="single" w:sz="4" w:space="0" w:color="auto"/>
              <w:bottom w:val="nil"/>
              <w:right w:val="single" w:sz="4" w:space="0" w:color="auto"/>
            </w:tcBorders>
            <w:shd w:val="clear" w:color="FFFFFF" w:fill="002060"/>
            <w:noWrap/>
            <w:vAlign w:val="center"/>
            <w:hideMark/>
          </w:tcPr>
          <w:p w14:paraId="48B2BFB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C72C7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4FB3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351 </w:t>
            </w:r>
          </w:p>
        </w:tc>
        <w:tc>
          <w:tcPr>
            <w:tcW w:w="1458" w:type="dxa"/>
            <w:tcBorders>
              <w:top w:val="nil"/>
              <w:left w:val="nil"/>
              <w:bottom w:val="single" w:sz="4" w:space="0" w:color="auto"/>
              <w:right w:val="single" w:sz="4" w:space="0" w:color="auto"/>
            </w:tcBorders>
            <w:shd w:val="clear" w:color="auto" w:fill="auto"/>
            <w:noWrap/>
            <w:vAlign w:val="center"/>
            <w:hideMark/>
          </w:tcPr>
          <w:p w14:paraId="4E960D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269 </w:t>
            </w:r>
          </w:p>
        </w:tc>
        <w:tc>
          <w:tcPr>
            <w:tcW w:w="1300" w:type="dxa"/>
            <w:tcBorders>
              <w:top w:val="nil"/>
              <w:left w:val="nil"/>
              <w:bottom w:val="single" w:sz="4" w:space="0" w:color="auto"/>
              <w:right w:val="single" w:sz="4" w:space="0" w:color="auto"/>
            </w:tcBorders>
            <w:shd w:val="clear" w:color="auto" w:fill="auto"/>
            <w:noWrap/>
            <w:vAlign w:val="center"/>
            <w:hideMark/>
          </w:tcPr>
          <w:p w14:paraId="6D82CF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c>
          <w:tcPr>
            <w:tcW w:w="1380" w:type="dxa"/>
            <w:tcBorders>
              <w:top w:val="nil"/>
              <w:left w:val="nil"/>
              <w:bottom w:val="single" w:sz="4" w:space="0" w:color="auto"/>
              <w:right w:val="single" w:sz="4" w:space="0" w:color="auto"/>
            </w:tcBorders>
            <w:shd w:val="clear" w:color="auto" w:fill="auto"/>
            <w:noWrap/>
            <w:vAlign w:val="center"/>
            <w:hideMark/>
          </w:tcPr>
          <w:p w14:paraId="4E6909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c>
          <w:tcPr>
            <w:tcW w:w="1180" w:type="dxa"/>
            <w:tcBorders>
              <w:top w:val="nil"/>
              <w:left w:val="nil"/>
              <w:bottom w:val="single" w:sz="4" w:space="0" w:color="auto"/>
              <w:right w:val="single" w:sz="4" w:space="0" w:color="auto"/>
            </w:tcBorders>
            <w:shd w:val="clear" w:color="auto" w:fill="auto"/>
            <w:noWrap/>
            <w:vAlign w:val="center"/>
            <w:hideMark/>
          </w:tcPr>
          <w:p w14:paraId="2E98FE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r>
      <w:tr w:rsidR="005E699F" w:rsidRPr="005E699F" w14:paraId="212BAD1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0AA288E" w14:textId="77777777" w:rsidR="005E699F" w:rsidRPr="005E699F" w:rsidRDefault="005E699F" w:rsidP="005E699F">
            <w:pPr>
              <w:jc w:val="right"/>
              <w:rPr>
                <w:rFonts w:ascii="Helv" w:hAnsi="Helv" w:cs="Times New Roman"/>
                <w:sz w:val="20"/>
              </w:rPr>
            </w:pPr>
            <w:r w:rsidRPr="005E699F">
              <w:rPr>
                <w:rFonts w:ascii="Helv" w:hAnsi="Helv" w:cs="Times New Roman"/>
                <w:sz w:val="20"/>
              </w:rPr>
              <w:t>271800</w:t>
            </w:r>
          </w:p>
        </w:tc>
        <w:tc>
          <w:tcPr>
            <w:tcW w:w="298" w:type="dxa"/>
            <w:tcBorders>
              <w:top w:val="nil"/>
              <w:left w:val="single" w:sz="4" w:space="0" w:color="auto"/>
              <w:bottom w:val="nil"/>
              <w:right w:val="single" w:sz="4" w:space="0" w:color="auto"/>
            </w:tcBorders>
            <w:shd w:val="clear" w:color="FFFFFF" w:fill="002060"/>
            <w:noWrap/>
            <w:vAlign w:val="center"/>
            <w:hideMark/>
          </w:tcPr>
          <w:p w14:paraId="0AE2981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1F28A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AA7F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352 </w:t>
            </w:r>
          </w:p>
        </w:tc>
        <w:tc>
          <w:tcPr>
            <w:tcW w:w="1458" w:type="dxa"/>
            <w:tcBorders>
              <w:top w:val="nil"/>
              <w:left w:val="nil"/>
              <w:bottom w:val="single" w:sz="4" w:space="0" w:color="auto"/>
              <w:right w:val="single" w:sz="4" w:space="0" w:color="auto"/>
            </w:tcBorders>
            <w:shd w:val="clear" w:color="auto" w:fill="auto"/>
            <w:noWrap/>
            <w:vAlign w:val="center"/>
            <w:hideMark/>
          </w:tcPr>
          <w:p w14:paraId="67F253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270 </w:t>
            </w:r>
          </w:p>
        </w:tc>
        <w:tc>
          <w:tcPr>
            <w:tcW w:w="1300" w:type="dxa"/>
            <w:tcBorders>
              <w:top w:val="nil"/>
              <w:left w:val="nil"/>
              <w:bottom w:val="single" w:sz="4" w:space="0" w:color="auto"/>
              <w:right w:val="single" w:sz="4" w:space="0" w:color="auto"/>
            </w:tcBorders>
            <w:shd w:val="clear" w:color="auto" w:fill="auto"/>
            <w:noWrap/>
            <w:vAlign w:val="center"/>
            <w:hideMark/>
          </w:tcPr>
          <w:p w14:paraId="568925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c>
          <w:tcPr>
            <w:tcW w:w="1380" w:type="dxa"/>
            <w:tcBorders>
              <w:top w:val="nil"/>
              <w:left w:val="nil"/>
              <w:bottom w:val="single" w:sz="4" w:space="0" w:color="auto"/>
              <w:right w:val="single" w:sz="4" w:space="0" w:color="auto"/>
            </w:tcBorders>
            <w:shd w:val="clear" w:color="auto" w:fill="auto"/>
            <w:noWrap/>
            <w:vAlign w:val="center"/>
            <w:hideMark/>
          </w:tcPr>
          <w:p w14:paraId="666E7B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180" w:type="dxa"/>
            <w:tcBorders>
              <w:top w:val="nil"/>
              <w:left w:val="nil"/>
              <w:bottom w:val="single" w:sz="4" w:space="0" w:color="auto"/>
              <w:right w:val="single" w:sz="4" w:space="0" w:color="auto"/>
            </w:tcBorders>
            <w:shd w:val="clear" w:color="auto" w:fill="auto"/>
            <w:noWrap/>
            <w:vAlign w:val="center"/>
            <w:hideMark/>
          </w:tcPr>
          <w:p w14:paraId="3785C0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r>
      <w:tr w:rsidR="005E699F" w:rsidRPr="005E699F" w14:paraId="76D1DEF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39CEEAE" w14:textId="77777777" w:rsidR="005E699F" w:rsidRPr="005E699F" w:rsidRDefault="005E699F" w:rsidP="005E699F">
            <w:pPr>
              <w:jc w:val="right"/>
              <w:rPr>
                <w:rFonts w:ascii="Helv" w:hAnsi="Helv" w:cs="Times New Roman"/>
                <w:sz w:val="20"/>
              </w:rPr>
            </w:pPr>
            <w:r w:rsidRPr="005E699F">
              <w:rPr>
                <w:rFonts w:ascii="Helv" w:hAnsi="Helv" w:cs="Times New Roman"/>
                <w:sz w:val="20"/>
              </w:rPr>
              <w:t>272400</w:t>
            </w:r>
          </w:p>
        </w:tc>
        <w:tc>
          <w:tcPr>
            <w:tcW w:w="298" w:type="dxa"/>
            <w:tcBorders>
              <w:top w:val="nil"/>
              <w:left w:val="single" w:sz="4" w:space="0" w:color="auto"/>
              <w:bottom w:val="nil"/>
              <w:right w:val="single" w:sz="4" w:space="0" w:color="auto"/>
            </w:tcBorders>
            <w:shd w:val="clear" w:color="FFFFFF" w:fill="002060"/>
            <w:noWrap/>
            <w:vAlign w:val="center"/>
            <w:hideMark/>
          </w:tcPr>
          <w:p w14:paraId="567D451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ECFEF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1576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352 </w:t>
            </w:r>
          </w:p>
        </w:tc>
        <w:tc>
          <w:tcPr>
            <w:tcW w:w="1458" w:type="dxa"/>
            <w:tcBorders>
              <w:top w:val="nil"/>
              <w:left w:val="nil"/>
              <w:bottom w:val="single" w:sz="4" w:space="0" w:color="auto"/>
              <w:right w:val="single" w:sz="4" w:space="0" w:color="auto"/>
            </w:tcBorders>
            <w:shd w:val="clear" w:color="auto" w:fill="auto"/>
            <w:noWrap/>
            <w:vAlign w:val="center"/>
            <w:hideMark/>
          </w:tcPr>
          <w:p w14:paraId="147C01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270 </w:t>
            </w:r>
          </w:p>
        </w:tc>
        <w:tc>
          <w:tcPr>
            <w:tcW w:w="1300" w:type="dxa"/>
            <w:tcBorders>
              <w:top w:val="nil"/>
              <w:left w:val="nil"/>
              <w:bottom w:val="single" w:sz="4" w:space="0" w:color="auto"/>
              <w:right w:val="single" w:sz="4" w:space="0" w:color="auto"/>
            </w:tcBorders>
            <w:shd w:val="clear" w:color="auto" w:fill="auto"/>
            <w:noWrap/>
            <w:vAlign w:val="center"/>
            <w:hideMark/>
          </w:tcPr>
          <w:p w14:paraId="745BE3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c>
          <w:tcPr>
            <w:tcW w:w="1380" w:type="dxa"/>
            <w:tcBorders>
              <w:top w:val="nil"/>
              <w:left w:val="nil"/>
              <w:bottom w:val="single" w:sz="4" w:space="0" w:color="auto"/>
              <w:right w:val="single" w:sz="4" w:space="0" w:color="auto"/>
            </w:tcBorders>
            <w:shd w:val="clear" w:color="auto" w:fill="auto"/>
            <w:noWrap/>
            <w:vAlign w:val="center"/>
            <w:hideMark/>
          </w:tcPr>
          <w:p w14:paraId="043BA9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180" w:type="dxa"/>
            <w:tcBorders>
              <w:top w:val="nil"/>
              <w:left w:val="nil"/>
              <w:bottom w:val="single" w:sz="4" w:space="0" w:color="auto"/>
              <w:right w:val="single" w:sz="4" w:space="0" w:color="auto"/>
            </w:tcBorders>
            <w:shd w:val="clear" w:color="auto" w:fill="auto"/>
            <w:noWrap/>
            <w:vAlign w:val="center"/>
            <w:hideMark/>
          </w:tcPr>
          <w:p w14:paraId="7FE106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180 </w:t>
            </w:r>
          </w:p>
        </w:tc>
      </w:tr>
      <w:tr w:rsidR="005E699F" w:rsidRPr="005E699F" w14:paraId="458EF41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C63CC66" w14:textId="77777777" w:rsidR="005E699F" w:rsidRPr="005E699F" w:rsidRDefault="005E699F" w:rsidP="005E699F">
            <w:pPr>
              <w:jc w:val="right"/>
              <w:rPr>
                <w:rFonts w:ascii="Helv" w:hAnsi="Helv" w:cs="Times New Roman"/>
                <w:sz w:val="20"/>
              </w:rPr>
            </w:pPr>
            <w:r w:rsidRPr="005E699F">
              <w:rPr>
                <w:rFonts w:ascii="Helv" w:hAnsi="Helv" w:cs="Times New Roman"/>
                <w:sz w:val="20"/>
              </w:rPr>
              <w:t>273000</w:t>
            </w:r>
          </w:p>
        </w:tc>
        <w:tc>
          <w:tcPr>
            <w:tcW w:w="298" w:type="dxa"/>
            <w:tcBorders>
              <w:top w:val="nil"/>
              <w:left w:val="single" w:sz="4" w:space="0" w:color="auto"/>
              <w:bottom w:val="nil"/>
              <w:right w:val="single" w:sz="4" w:space="0" w:color="auto"/>
            </w:tcBorders>
            <w:shd w:val="clear" w:color="FFFFFF" w:fill="002060"/>
            <w:noWrap/>
            <w:vAlign w:val="center"/>
            <w:hideMark/>
          </w:tcPr>
          <w:p w14:paraId="4BA54C1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F6492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48AC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353 </w:t>
            </w:r>
          </w:p>
        </w:tc>
        <w:tc>
          <w:tcPr>
            <w:tcW w:w="1458" w:type="dxa"/>
            <w:tcBorders>
              <w:top w:val="nil"/>
              <w:left w:val="nil"/>
              <w:bottom w:val="single" w:sz="4" w:space="0" w:color="auto"/>
              <w:right w:val="single" w:sz="4" w:space="0" w:color="auto"/>
            </w:tcBorders>
            <w:shd w:val="clear" w:color="auto" w:fill="auto"/>
            <w:noWrap/>
            <w:vAlign w:val="center"/>
            <w:hideMark/>
          </w:tcPr>
          <w:p w14:paraId="2F06EB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271 </w:t>
            </w:r>
          </w:p>
        </w:tc>
        <w:tc>
          <w:tcPr>
            <w:tcW w:w="1300" w:type="dxa"/>
            <w:tcBorders>
              <w:top w:val="nil"/>
              <w:left w:val="nil"/>
              <w:bottom w:val="single" w:sz="4" w:space="0" w:color="auto"/>
              <w:right w:val="single" w:sz="4" w:space="0" w:color="auto"/>
            </w:tcBorders>
            <w:shd w:val="clear" w:color="auto" w:fill="auto"/>
            <w:noWrap/>
            <w:vAlign w:val="center"/>
            <w:hideMark/>
          </w:tcPr>
          <w:p w14:paraId="378B2B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380" w:type="dxa"/>
            <w:tcBorders>
              <w:top w:val="nil"/>
              <w:left w:val="nil"/>
              <w:bottom w:val="single" w:sz="4" w:space="0" w:color="auto"/>
              <w:right w:val="single" w:sz="4" w:space="0" w:color="auto"/>
            </w:tcBorders>
            <w:shd w:val="clear" w:color="auto" w:fill="auto"/>
            <w:noWrap/>
            <w:vAlign w:val="center"/>
            <w:hideMark/>
          </w:tcPr>
          <w:p w14:paraId="711F11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c>
          <w:tcPr>
            <w:tcW w:w="1180" w:type="dxa"/>
            <w:tcBorders>
              <w:top w:val="nil"/>
              <w:left w:val="nil"/>
              <w:bottom w:val="single" w:sz="4" w:space="0" w:color="auto"/>
              <w:right w:val="single" w:sz="4" w:space="0" w:color="auto"/>
            </w:tcBorders>
            <w:shd w:val="clear" w:color="auto" w:fill="auto"/>
            <w:noWrap/>
            <w:vAlign w:val="center"/>
            <w:hideMark/>
          </w:tcPr>
          <w:p w14:paraId="4FFA04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r>
      <w:tr w:rsidR="005E699F" w:rsidRPr="005E699F" w14:paraId="019A13D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836EB07" w14:textId="77777777" w:rsidR="005E699F" w:rsidRPr="005E699F" w:rsidRDefault="005E699F" w:rsidP="005E699F">
            <w:pPr>
              <w:jc w:val="right"/>
              <w:rPr>
                <w:rFonts w:ascii="Helv" w:hAnsi="Helv" w:cs="Times New Roman"/>
                <w:sz w:val="20"/>
              </w:rPr>
            </w:pPr>
            <w:r w:rsidRPr="005E699F">
              <w:rPr>
                <w:rFonts w:ascii="Helv" w:hAnsi="Helv" w:cs="Times New Roman"/>
                <w:sz w:val="20"/>
              </w:rPr>
              <w:t>273600</w:t>
            </w:r>
          </w:p>
        </w:tc>
        <w:tc>
          <w:tcPr>
            <w:tcW w:w="298" w:type="dxa"/>
            <w:tcBorders>
              <w:top w:val="nil"/>
              <w:left w:val="single" w:sz="4" w:space="0" w:color="auto"/>
              <w:bottom w:val="nil"/>
              <w:right w:val="single" w:sz="4" w:space="0" w:color="auto"/>
            </w:tcBorders>
            <w:shd w:val="clear" w:color="FFFFFF" w:fill="002060"/>
            <w:noWrap/>
            <w:vAlign w:val="center"/>
            <w:hideMark/>
          </w:tcPr>
          <w:p w14:paraId="0DE328C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E9F83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88B5E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353 </w:t>
            </w:r>
          </w:p>
        </w:tc>
        <w:tc>
          <w:tcPr>
            <w:tcW w:w="1458" w:type="dxa"/>
            <w:tcBorders>
              <w:top w:val="nil"/>
              <w:left w:val="nil"/>
              <w:bottom w:val="single" w:sz="4" w:space="0" w:color="auto"/>
              <w:right w:val="single" w:sz="4" w:space="0" w:color="auto"/>
            </w:tcBorders>
            <w:shd w:val="clear" w:color="auto" w:fill="auto"/>
            <w:noWrap/>
            <w:vAlign w:val="center"/>
            <w:hideMark/>
          </w:tcPr>
          <w:p w14:paraId="05B879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271 </w:t>
            </w:r>
          </w:p>
        </w:tc>
        <w:tc>
          <w:tcPr>
            <w:tcW w:w="1300" w:type="dxa"/>
            <w:tcBorders>
              <w:top w:val="nil"/>
              <w:left w:val="nil"/>
              <w:bottom w:val="single" w:sz="4" w:space="0" w:color="auto"/>
              <w:right w:val="single" w:sz="4" w:space="0" w:color="auto"/>
            </w:tcBorders>
            <w:shd w:val="clear" w:color="auto" w:fill="auto"/>
            <w:noWrap/>
            <w:vAlign w:val="center"/>
            <w:hideMark/>
          </w:tcPr>
          <w:p w14:paraId="110902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380" w:type="dxa"/>
            <w:tcBorders>
              <w:top w:val="nil"/>
              <w:left w:val="nil"/>
              <w:bottom w:val="single" w:sz="4" w:space="0" w:color="auto"/>
              <w:right w:val="single" w:sz="4" w:space="0" w:color="auto"/>
            </w:tcBorders>
            <w:shd w:val="clear" w:color="auto" w:fill="auto"/>
            <w:noWrap/>
            <w:vAlign w:val="center"/>
            <w:hideMark/>
          </w:tcPr>
          <w:p w14:paraId="21BB52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180" w:type="dxa"/>
            <w:tcBorders>
              <w:top w:val="nil"/>
              <w:left w:val="nil"/>
              <w:bottom w:val="single" w:sz="4" w:space="0" w:color="auto"/>
              <w:right w:val="single" w:sz="4" w:space="0" w:color="auto"/>
            </w:tcBorders>
            <w:shd w:val="clear" w:color="auto" w:fill="auto"/>
            <w:noWrap/>
            <w:vAlign w:val="center"/>
            <w:hideMark/>
          </w:tcPr>
          <w:p w14:paraId="2A57B3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r>
      <w:tr w:rsidR="005E699F" w:rsidRPr="005E699F" w14:paraId="0184F75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EF7304A" w14:textId="77777777" w:rsidR="005E699F" w:rsidRPr="005E699F" w:rsidRDefault="005E699F" w:rsidP="005E699F">
            <w:pPr>
              <w:jc w:val="right"/>
              <w:rPr>
                <w:rFonts w:ascii="Helv" w:hAnsi="Helv" w:cs="Times New Roman"/>
                <w:sz w:val="20"/>
              </w:rPr>
            </w:pPr>
            <w:r w:rsidRPr="005E699F">
              <w:rPr>
                <w:rFonts w:ascii="Helv" w:hAnsi="Helv" w:cs="Times New Roman"/>
                <w:sz w:val="20"/>
              </w:rPr>
              <w:t>274200</w:t>
            </w:r>
          </w:p>
        </w:tc>
        <w:tc>
          <w:tcPr>
            <w:tcW w:w="298" w:type="dxa"/>
            <w:tcBorders>
              <w:top w:val="nil"/>
              <w:left w:val="single" w:sz="4" w:space="0" w:color="auto"/>
              <w:bottom w:val="nil"/>
              <w:right w:val="single" w:sz="4" w:space="0" w:color="auto"/>
            </w:tcBorders>
            <w:shd w:val="clear" w:color="FFFFFF" w:fill="002060"/>
            <w:noWrap/>
            <w:vAlign w:val="center"/>
            <w:hideMark/>
          </w:tcPr>
          <w:p w14:paraId="3C0447E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B4801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46265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354 </w:t>
            </w:r>
          </w:p>
        </w:tc>
        <w:tc>
          <w:tcPr>
            <w:tcW w:w="1458" w:type="dxa"/>
            <w:tcBorders>
              <w:top w:val="nil"/>
              <w:left w:val="nil"/>
              <w:bottom w:val="single" w:sz="4" w:space="0" w:color="auto"/>
              <w:right w:val="single" w:sz="4" w:space="0" w:color="auto"/>
            </w:tcBorders>
            <w:shd w:val="clear" w:color="auto" w:fill="auto"/>
            <w:noWrap/>
            <w:vAlign w:val="center"/>
            <w:hideMark/>
          </w:tcPr>
          <w:p w14:paraId="2DDCE24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272 </w:t>
            </w:r>
          </w:p>
        </w:tc>
        <w:tc>
          <w:tcPr>
            <w:tcW w:w="1300" w:type="dxa"/>
            <w:tcBorders>
              <w:top w:val="nil"/>
              <w:left w:val="nil"/>
              <w:bottom w:val="single" w:sz="4" w:space="0" w:color="auto"/>
              <w:right w:val="single" w:sz="4" w:space="0" w:color="auto"/>
            </w:tcBorders>
            <w:shd w:val="clear" w:color="auto" w:fill="auto"/>
            <w:noWrap/>
            <w:vAlign w:val="center"/>
            <w:hideMark/>
          </w:tcPr>
          <w:p w14:paraId="0DE089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380" w:type="dxa"/>
            <w:tcBorders>
              <w:top w:val="nil"/>
              <w:left w:val="nil"/>
              <w:bottom w:val="single" w:sz="4" w:space="0" w:color="auto"/>
              <w:right w:val="single" w:sz="4" w:space="0" w:color="auto"/>
            </w:tcBorders>
            <w:shd w:val="clear" w:color="auto" w:fill="auto"/>
            <w:noWrap/>
            <w:vAlign w:val="center"/>
            <w:hideMark/>
          </w:tcPr>
          <w:p w14:paraId="7A0E25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c>
          <w:tcPr>
            <w:tcW w:w="1180" w:type="dxa"/>
            <w:tcBorders>
              <w:top w:val="nil"/>
              <w:left w:val="nil"/>
              <w:bottom w:val="single" w:sz="4" w:space="0" w:color="auto"/>
              <w:right w:val="single" w:sz="4" w:space="0" w:color="auto"/>
            </w:tcBorders>
            <w:shd w:val="clear" w:color="auto" w:fill="auto"/>
            <w:noWrap/>
            <w:vAlign w:val="center"/>
            <w:hideMark/>
          </w:tcPr>
          <w:p w14:paraId="0BC0E1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181 </w:t>
            </w:r>
          </w:p>
        </w:tc>
      </w:tr>
      <w:tr w:rsidR="005E699F" w:rsidRPr="005E699F" w14:paraId="5AC613F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511E134" w14:textId="77777777" w:rsidR="005E699F" w:rsidRPr="005E699F" w:rsidRDefault="005E699F" w:rsidP="005E699F">
            <w:pPr>
              <w:jc w:val="right"/>
              <w:rPr>
                <w:rFonts w:ascii="Helv" w:hAnsi="Helv" w:cs="Times New Roman"/>
                <w:sz w:val="20"/>
              </w:rPr>
            </w:pPr>
            <w:r w:rsidRPr="005E699F">
              <w:rPr>
                <w:rFonts w:ascii="Helv" w:hAnsi="Helv" w:cs="Times New Roman"/>
                <w:sz w:val="20"/>
              </w:rPr>
              <w:t>274800</w:t>
            </w:r>
          </w:p>
        </w:tc>
        <w:tc>
          <w:tcPr>
            <w:tcW w:w="298" w:type="dxa"/>
            <w:tcBorders>
              <w:top w:val="nil"/>
              <w:left w:val="single" w:sz="4" w:space="0" w:color="auto"/>
              <w:bottom w:val="nil"/>
              <w:right w:val="single" w:sz="4" w:space="0" w:color="auto"/>
            </w:tcBorders>
            <w:shd w:val="clear" w:color="FFFFFF" w:fill="002060"/>
            <w:noWrap/>
            <w:vAlign w:val="center"/>
            <w:hideMark/>
          </w:tcPr>
          <w:p w14:paraId="79F979D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2C4B6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F9754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354 </w:t>
            </w:r>
          </w:p>
        </w:tc>
        <w:tc>
          <w:tcPr>
            <w:tcW w:w="1458" w:type="dxa"/>
            <w:tcBorders>
              <w:top w:val="nil"/>
              <w:left w:val="nil"/>
              <w:bottom w:val="single" w:sz="4" w:space="0" w:color="auto"/>
              <w:right w:val="single" w:sz="4" w:space="0" w:color="auto"/>
            </w:tcBorders>
            <w:shd w:val="clear" w:color="auto" w:fill="auto"/>
            <w:noWrap/>
            <w:vAlign w:val="center"/>
            <w:hideMark/>
          </w:tcPr>
          <w:p w14:paraId="6B9C46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272 </w:t>
            </w:r>
          </w:p>
        </w:tc>
        <w:tc>
          <w:tcPr>
            <w:tcW w:w="1300" w:type="dxa"/>
            <w:tcBorders>
              <w:top w:val="nil"/>
              <w:left w:val="nil"/>
              <w:bottom w:val="single" w:sz="4" w:space="0" w:color="auto"/>
              <w:right w:val="single" w:sz="4" w:space="0" w:color="auto"/>
            </w:tcBorders>
            <w:shd w:val="clear" w:color="auto" w:fill="auto"/>
            <w:noWrap/>
            <w:vAlign w:val="center"/>
            <w:hideMark/>
          </w:tcPr>
          <w:p w14:paraId="655373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c>
          <w:tcPr>
            <w:tcW w:w="1380" w:type="dxa"/>
            <w:tcBorders>
              <w:top w:val="nil"/>
              <w:left w:val="nil"/>
              <w:bottom w:val="single" w:sz="4" w:space="0" w:color="auto"/>
              <w:right w:val="single" w:sz="4" w:space="0" w:color="auto"/>
            </w:tcBorders>
            <w:shd w:val="clear" w:color="auto" w:fill="auto"/>
            <w:noWrap/>
            <w:vAlign w:val="center"/>
            <w:hideMark/>
          </w:tcPr>
          <w:p w14:paraId="4D713C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180" w:type="dxa"/>
            <w:tcBorders>
              <w:top w:val="nil"/>
              <w:left w:val="nil"/>
              <w:bottom w:val="single" w:sz="4" w:space="0" w:color="auto"/>
              <w:right w:val="single" w:sz="4" w:space="0" w:color="auto"/>
            </w:tcBorders>
            <w:shd w:val="clear" w:color="auto" w:fill="auto"/>
            <w:noWrap/>
            <w:vAlign w:val="center"/>
            <w:hideMark/>
          </w:tcPr>
          <w:p w14:paraId="0C2AA3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r>
      <w:tr w:rsidR="005E699F" w:rsidRPr="005E699F" w14:paraId="751EFCA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BF991CB" w14:textId="77777777" w:rsidR="005E699F" w:rsidRPr="005E699F" w:rsidRDefault="005E699F" w:rsidP="005E699F">
            <w:pPr>
              <w:jc w:val="right"/>
              <w:rPr>
                <w:rFonts w:ascii="Helv" w:hAnsi="Helv" w:cs="Times New Roman"/>
                <w:sz w:val="20"/>
              </w:rPr>
            </w:pPr>
            <w:r w:rsidRPr="005E699F">
              <w:rPr>
                <w:rFonts w:ascii="Helv" w:hAnsi="Helv" w:cs="Times New Roman"/>
                <w:sz w:val="20"/>
              </w:rPr>
              <w:t>275400</w:t>
            </w:r>
          </w:p>
        </w:tc>
        <w:tc>
          <w:tcPr>
            <w:tcW w:w="298" w:type="dxa"/>
            <w:tcBorders>
              <w:top w:val="nil"/>
              <w:left w:val="single" w:sz="4" w:space="0" w:color="auto"/>
              <w:bottom w:val="nil"/>
              <w:right w:val="single" w:sz="4" w:space="0" w:color="auto"/>
            </w:tcBorders>
            <w:shd w:val="clear" w:color="FFFFFF" w:fill="002060"/>
            <w:noWrap/>
            <w:vAlign w:val="center"/>
            <w:hideMark/>
          </w:tcPr>
          <w:p w14:paraId="305B247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393A0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1721D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355 </w:t>
            </w:r>
          </w:p>
        </w:tc>
        <w:tc>
          <w:tcPr>
            <w:tcW w:w="1458" w:type="dxa"/>
            <w:tcBorders>
              <w:top w:val="nil"/>
              <w:left w:val="nil"/>
              <w:bottom w:val="single" w:sz="4" w:space="0" w:color="auto"/>
              <w:right w:val="single" w:sz="4" w:space="0" w:color="auto"/>
            </w:tcBorders>
            <w:shd w:val="clear" w:color="auto" w:fill="auto"/>
            <w:noWrap/>
            <w:vAlign w:val="center"/>
            <w:hideMark/>
          </w:tcPr>
          <w:p w14:paraId="51EA39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272 </w:t>
            </w:r>
          </w:p>
        </w:tc>
        <w:tc>
          <w:tcPr>
            <w:tcW w:w="1300" w:type="dxa"/>
            <w:tcBorders>
              <w:top w:val="nil"/>
              <w:left w:val="nil"/>
              <w:bottom w:val="single" w:sz="4" w:space="0" w:color="auto"/>
              <w:right w:val="single" w:sz="4" w:space="0" w:color="auto"/>
            </w:tcBorders>
            <w:shd w:val="clear" w:color="auto" w:fill="auto"/>
            <w:noWrap/>
            <w:vAlign w:val="center"/>
            <w:hideMark/>
          </w:tcPr>
          <w:p w14:paraId="21AB51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c>
          <w:tcPr>
            <w:tcW w:w="1380" w:type="dxa"/>
            <w:tcBorders>
              <w:top w:val="nil"/>
              <w:left w:val="nil"/>
              <w:bottom w:val="single" w:sz="4" w:space="0" w:color="auto"/>
              <w:right w:val="single" w:sz="4" w:space="0" w:color="auto"/>
            </w:tcBorders>
            <w:shd w:val="clear" w:color="auto" w:fill="auto"/>
            <w:noWrap/>
            <w:vAlign w:val="center"/>
            <w:hideMark/>
          </w:tcPr>
          <w:p w14:paraId="445398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180" w:type="dxa"/>
            <w:tcBorders>
              <w:top w:val="nil"/>
              <w:left w:val="nil"/>
              <w:bottom w:val="single" w:sz="4" w:space="0" w:color="auto"/>
              <w:right w:val="single" w:sz="4" w:space="0" w:color="auto"/>
            </w:tcBorders>
            <w:shd w:val="clear" w:color="auto" w:fill="auto"/>
            <w:noWrap/>
            <w:vAlign w:val="center"/>
            <w:hideMark/>
          </w:tcPr>
          <w:p w14:paraId="561EC2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r>
      <w:tr w:rsidR="005E699F" w:rsidRPr="005E699F" w14:paraId="5FAC0AA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0CF670A" w14:textId="77777777" w:rsidR="005E699F" w:rsidRPr="005E699F" w:rsidRDefault="005E699F" w:rsidP="005E699F">
            <w:pPr>
              <w:jc w:val="right"/>
              <w:rPr>
                <w:rFonts w:ascii="Helv" w:hAnsi="Helv" w:cs="Times New Roman"/>
                <w:sz w:val="20"/>
              </w:rPr>
            </w:pPr>
            <w:r w:rsidRPr="005E699F">
              <w:rPr>
                <w:rFonts w:ascii="Helv" w:hAnsi="Helv" w:cs="Times New Roman"/>
                <w:sz w:val="20"/>
              </w:rPr>
              <w:t>276000</w:t>
            </w:r>
          </w:p>
        </w:tc>
        <w:tc>
          <w:tcPr>
            <w:tcW w:w="298" w:type="dxa"/>
            <w:tcBorders>
              <w:top w:val="nil"/>
              <w:left w:val="single" w:sz="4" w:space="0" w:color="auto"/>
              <w:bottom w:val="nil"/>
              <w:right w:val="single" w:sz="4" w:space="0" w:color="auto"/>
            </w:tcBorders>
            <w:shd w:val="clear" w:color="FFFFFF" w:fill="002060"/>
            <w:noWrap/>
            <w:vAlign w:val="center"/>
            <w:hideMark/>
          </w:tcPr>
          <w:p w14:paraId="6FB0B27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8BC46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489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9EFDF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356 </w:t>
            </w:r>
          </w:p>
        </w:tc>
        <w:tc>
          <w:tcPr>
            <w:tcW w:w="1458" w:type="dxa"/>
            <w:tcBorders>
              <w:top w:val="nil"/>
              <w:left w:val="nil"/>
              <w:bottom w:val="single" w:sz="4" w:space="0" w:color="auto"/>
              <w:right w:val="single" w:sz="4" w:space="0" w:color="auto"/>
            </w:tcBorders>
            <w:shd w:val="clear" w:color="auto" w:fill="auto"/>
            <w:noWrap/>
            <w:vAlign w:val="center"/>
            <w:hideMark/>
          </w:tcPr>
          <w:p w14:paraId="225529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273 </w:t>
            </w:r>
          </w:p>
        </w:tc>
        <w:tc>
          <w:tcPr>
            <w:tcW w:w="1300" w:type="dxa"/>
            <w:tcBorders>
              <w:top w:val="nil"/>
              <w:left w:val="nil"/>
              <w:bottom w:val="single" w:sz="4" w:space="0" w:color="auto"/>
              <w:right w:val="single" w:sz="4" w:space="0" w:color="auto"/>
            </w:tcBorders>
            <w:shd w:val="clear" w:color="auto" w:fill="auto"/>
            <w:noWrap/>
            <w:vAlign w:val="center"/>
            <w:hideMark/>
          </w:tcPr>
          <w:p w14:paraId="38144F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c>
          <w:tcPr>
            <w:tcW w:w="1380" w:type="dxa"/>
            <w:tcBorders>
              <w:top w:val="nil"/>
              <w:left w:val="nil"/>
              <w:bottom w:val="single" w:sz="4" w:space="0" w:color="auto"/>
              <w:right w:val="single" w:sz="4" w:space="0" w:color="auto"/>
            </w:tcBorders>
            <w:shd w:val="clear" w:color="auto" w:fill="auto"/>
            <w:noWrap/>
            <w:vAlign w:val="center"/>
            <w:hideMark/>
          </w:tcPr>
          <w:p w14:paraId="7E429B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c>
          <w:tcPr>
            <w:tcW w:w="1180" w:type="dxa"/>
            <w:tcBorders>
              <w:top w:val="nil"/>
              <w:left w:val="nil"/>
              <w:bottom w:val="single" w:sz="4" w:space="0" w:color="auto"/>
              <w:right w:val="single" w:sz="4" w:space="0" w:color="auto"/>
            </w:tcBorders>
            <w:shd w:val="clear" w:color="auto" w:fill="auto"/>
            <w:noWrap/>
            <w:vAlign w:val="center"/>
            <w:hideMark/>
          </w:tcPr>
          <w:p w14:paraId="5C6311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182 </w:t>
            </w:r>
          </w:p>
        </w:tc>
      </w:tr>
      <w:tr w:rsidR="005E699F" w:rsidRPr="005E699F" w14:paraId="57ADC40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6225D38" w14:textId="77777777" w:rsidR="005E699F" w:rsidRPr="005E699F" w:rsidRDefault="005E699F" w:rsidP="005E699F">
            <w:pPr>
              <w:jc w:val="right"/>
              <w:rPr>
                <w:rFonts w:ascii="Helv" w:hAnsi="Helv" w:cs="Times New Roman"/>
                <w:sz w:val="20"/>
              </w:rPr>
            </w:pPr>
            <w:r w:rsidRPr="005E699F">
              <w:rPr>
                <w:rFonts w:ascii="Helv" w:hAnsi="Helv" w:cs="Times New Roman"/>
                <w:sz w:val="20"/>
              </w:rPr>
              <w:t>276600</w:t>
            </w:r>
          </w:p>
        </w:tc>
        <w:tc>
          <w:tcPr>
            <w:tcW w:w="298" w:type="dxa"/>
            <w:tcBorders>
              <w:top w:val="nil"/>
              <w:left w:val="single" w:sz="4" w:space="0" w:color="auto"/>
              <w:bottom w:val="nil"/>
              <w:right w:val="single" w:sz="4" w:space="0" w:color="auto"/>
            </w:tcBorders>
            <w:shd w:val="clear" w:color="FFFFFF" w:fill="002060"/>
            <w:noWrap/>
            <w:vAlign w:val="center"/>
            <w:hideMark/>
          </w:tcPr>
          <w:p w14:paraId="4F5F2D6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15D65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716D8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356 </w:t>
            </w:r>
          </w:p>
        </w:tc>
        <w:tc>
          <w:tcPr>
            <w:tcW w:w="1458" w:type="dxa"/>
            <w:tcBorders>
              <w:top w:val="nil"/>
              <w:left w:val="nil"/>
              <w:bottom w:val="single" w:sz="4" w:space="0" w:color="auto"/>
              <w:right w:val="single" w:sz="4" w:space="0" w:color="auto"/>
            </w:tcBorders>
            <w:shd w:val="clear" w:color="auto" w:fill="auto"/>
            <w:noWrap/>
            <w:vAlign w:val="center"/>
            <w:hideMark/>
          </w:tcPr>
          <w:p w14:paraId="5269DE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273 </w:t>
            </w:r>
          </w:p>
        </w:tc>
        <w:tc>
          <w:tcPr>
            <w:tcW w:w="1300" w:type="dxa"/>
            <w:tcBorders>
              <w:top w:val="nil"/>
              <w:left w:val="nil"/>
              <w:bottom w:val="single" w:sz="4" w:space="0" w:color="auto"/>
              <w:right w:val="single" w:sz="4" w:space="0" w:color="auto"/>
            </w:tcBorders>
            <w:shd w:val="clear" w:color="auto" w:fill="auto"/>
            <w:noWrap/>
            <w:vAlign w:val="center"/>
            <w:hideMark/>
          </w:tcPr>
          <w:p w14:paraId="429A23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c>
          <w:tcPr>
            <w:tcW w:w="1380" w:type="dxa"/>
            <w:tcBorders>
              <w:top w:val="nil"/>
              <w:left w:val="nil"/>
              <w:bottom w:val="single" w:sz="4" w:space="0" w:color="auto"/>
              <w:right w:val="single" w:sz="4" w:space="0" w:color="auto"/>
            </w:tcBorders>
            <w:shd w:val="clear" w:color="auto" w:fill="auto"/>
            <w:noWrap/>
            <w:vAlign w:val="center"/>
            <w:hideMark/>
          </w:tcPr>
          <w:p w14:paraId="2E4769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c>
          <w:tcPr>
            <w:tcW w:w="1180" w:type="dxa"/>
            <w:tcBorders>
              <w:top w:val="nil"/>
              <w:left w:val="nil"/>
              <w:bottom w:val="single" w:sz="4" w:space="0" w:color="auto"/>
              <w:right w:val="single" w:sz="4" w:space="0" w:color="auto"/>
            </w:tcBorders>
            <w:shd w:val="clear" w:color="auto" w:fill="auto"/>
            <w:noWrap/>
            <w:vAlign w:val="center"/>
            <w:hideMark/>
          </w:tcPr>
          <w:p w14:paraId="04B2BA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r>
      <w:tr w:rsidR="005E699F" w:rsidRPr="005E699F" w14:paraId="68F163B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046BDE0" w14:textId="77777777" w:rsidR="005E699F" w:rsidRPr="005E699F" w:rsidRDefault="005E699F" w:rsidP="005E699F">
            <w:pPr>
              <w:jc w:val="right"/>
              <w:rPr>
                <w:rFonts w:ascii="Helv" w:hAnsi="Helv" w:cs="Times New Roman"/>
                <w:sz w:val="20"/>
              </w:rPr>
            </w:pPr>
            <w:r w:rsidRPr="005E699F">
              <w:rPr>
                <w:rFonts w:ascii="Helv" w:hAnsi="Helv" w:cs="Times New Roman"/>
                <w:sz w:val="20"/>
              </w:rPr>
              <w:t>277200</w:t>
            </w:r>
          </w:p>
        </w:tc>
        <w:tc>
          <w:tcPr>
            <w:tcW w:w="298" w:type="dxa"/>
            <w:tcBorders>
              <w:top w:val="nil"/>
              <w:left w:val="single" w:sz="4" w:space="0" w:color="auto"/>
              <w:bottom w:val="nil"/>
              <w:right w:val="single" w:sz="4" w:space="0" w:color="auto"/>
            </w:tcBorders>
            <w:shd w:val="clear" w:color="FFFFFF" w:fill="002060"/>
            <w:noWrap/>
            <w:vAlign w:val="center"/>
            <w:hideMark/>
          </w:tcPr>
          <w:p w14:paraId="74EF191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3A22B4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61EA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357 </w:t>
            </w:r>
          </w:p>
        </w:tc>
        <w:tc>
          <w:tcPr>
            <w:tcW w:w="1458" w:type="dxa"/>
            <w:tcBorders>
              <w:top w:val="nil"/>
              <w:left w:val="nil"/>
              <w:bottom w:val="single" w:sz="4" w:space="0" w:color="auto"/>
              <w:right w:val="single" w:sz="4" w:space="0" w:color="auto"/>
            </w:tcBorders>
            <w:shd w:val="clear" w:color="auto" w:fill="auto"/>
            <w:noWrap/>
            <w:vAlign w:val="center"/>
            <w:hideMark/>
          </w:tcPr>
          <w:p w14:paraId="7A5BD5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274 </w:t>
            </w:r>
          </w:p>
        </w:tc>
        <w:tc>
          <w:tcPr>
            <w:tcW w:w="1300" w:type="dxa"/>
            <w:tcBorders>
              <w:top w:val="nil"/>
              <w:left w:val="nil"/>
              <w:bottom w:val="single" w:sz="4" w:space="0" w:color="auto"/>
              <w:right w:val="single" w:sz="4" w:space="0" w:color="auto"/>
            </w:tcBorders>
            <w:shd w:val="clear" w:color="auto" w:fill="auto"/>
            <w:noWrap/>
            <w:vAlign w:val="center"/>
            <w:hideMark/>
          </w:tcPr>
          <w:p w14:paraId="302309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c>
          <w:tcPr>
            <w:tcW w:w="1380" w:type="dxa"/>
            <w:tcBorders>
              <w:top w:val="nil"/>
              <w:left w:val="nil"/>
              <w:bottom w:val="single" w:sz="4" w:space="0" w:color="auto"/>
              <w:right w:val="single" w:sz="4" w:space="0" w:color="auto"/>
            </w:tcBorders>
            <w:shd w:val="clear" w:color="auto" w:fill="auto"/>
            <w:noWrap/>
            <w:vAlign w:val="center"/>
            <w:hideMark/>
          </w:tcPr>
          <w:p w14:paraId="4B2F5D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c>
          <w:tcPr>
            <w:tcW w:w="1180" w:type="dxa"/>
            <w:tcBorders>
              <w:top w:val="nil"/>
              <w:left w:val="nil"/>
              <w:bottom w:val="single" w:sz="4" w:space="0" w:color="auto"/>
              <w:right w:val="single" w:sz="4" w:space="0" w:color="auto"/>
            </w:tcBorders>
            <w:shd w:val="clear" w:color="auto" w:fill="auto"/>
            <w:noWrap/>
            <w:vAlign w:val="center"/>
            <w:hideMark/>
          </w:tcPr>
          <w:p w14:paraId="731432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r>
      <w:tr w:rsidR="005E699F" w:rsidRPr="005E699F" w14:paraId="40D55DD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F8B4C4F" w14:textId="77777777" w:rsidR="005E699F" w:rsidRPr="005E699F" w:rsidRDefault="005E699F" w:rsidP="005E699F">
            <w:pPr>
              <w:jc w:val="right"/>
              <w:rPr>
                <w:rFonts w:ascii="Helv" w:hAnsi="Helv" w:cs="Times New Roman"/>
                <w:sz w:val="20"/>
              </w:rPr>
            </w:pPr>
            <w:r w:rsidRPr="005E699F">
              <w:rPr>
                <w:rFonts w:ascii="Helv" w:hAnsi="Helv" w:cs="Times New Roman"/>
                <w:sz w:val="20"/>
              </w:rPr>
              <w:t>277800</w:t>
            </w:r>
          </w:p>
        </w:tc>
        <w:tc>
          <w:tcPr>
            <w:tcW w:w="298" w:type="dxa"/>
            <w:tcBorders>
              <w:top w:val="nil"/>
              <w:left w:val="single" w:sz="4" w:space="0" w:color="auto"/>
              <w:bottom w:val="nil"/>
              <w:right w:val="single" w:sz="4" w:space="0" w:color="auto"/>
            </w:tcBorders>
            <w:shd w:val="clear" w:color="FFFFFF" w:fill="002060"/>
            <w:noWrap/>
            <w:vAlign w:val="center"/>
            <w:hideMark/>
          </w:tcPr>
          <w:p w14:paraId="6DFB2A9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79DF6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20226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357 </w:t>
            </w:r>
          </w:p>
        </w:tc>
        <w:tc>
          <w:tcPr>
            <w:tcW w:w="1458" w:type="dxa"/>
            <w:tcBorders>
              <w:top w:val="nil"/>
              <w:left w:val="nil"/>
              <w:bottom w:val="single" w:sz="4" w:space="0" w:color="auto"/>
              <w:right w:val="single" w:sz="4" w:space="0" w:color="auto"/>
            </w:tcBorders>
            <w:shd w:val="clear" w:color="auto" w:fill="auto"/>
            <w:noWrap/>
            <w:vAlign w:val="center"/>
            <w:hideMark/>
          </w:tcPr>
          <w:p w14:paraId="07987E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274 </w:t>
            </w:r>
          </w:p>
        </w:tc>
        <w:tc>
          <w:tcPr>
            <w:tcW w:w="1300" w:type="dxa"/>
            <w:tcBorders>
              <w:top w:val="nil"/>
              <w:left w:val="nil"/>
              <w:bottom w:val="single" w:sz="4" w:space="0" w:color="auto"/>
              <w:right w:val="single" w:sz="4" w:space="0" w:color="auto"/>
            </w:tcBorders>
            <w:shd w:val="clear" w:color="auto" w:fill="auto"/>
            <w:noWrap/>
            <w:vAlign w:val="center"/>
            <w:hideMark/>
          </w:tcPr>
          <w:p w14:paraId="0032A1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c>
          <w:tcPr>
            <w:tcW w:w="1380" w:type="dxa"/>
            <w:tcBorders>
              <w:top w:val="nil"/>
              <w:left w:val="nil"/>
              <w:bottom w:val="single" w:sz="4" w:space="0" w:color="auto"/>
              <w:right w:val="single" w:sz="4" w:space="0" w:color="auto"/>
            </w:tcBorders>
            <w:shd w:val="clear" w:color="auto" w:fill="auto"/>
            <w:noWrap/>
            <w:vAlign w:val="center"/>
            <w:hideMark/>
          </w:tcPr>
          <w:p w14:paraId="315B14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c>
          <w:tcPr>
            <w:tcW w:w="1180" w:type="dxa"/>
            <w:tcBorders>
              <w:top w:val="nil"/>
              <w:left w:val="nil"/>
              <w:bottom w:val="single" w:sz="4" w:space="0" w:color="auto"/>
              <w:right w:val="single" w:sz="4" w:space="0" w:color="auto"/>
            </w:tcBorders>
            <w:shd w:val="clear" w:color="auto" w:fill="auto"/>
            <w:noWrap/>
            <w:vAlign w:val="center"/>
            <w:hideMark/>
          </w:tcPr>
          <w:p w14:paraId="0E2873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183 </w:t>
            </w:r>
          </w:p>
        </w:tc>
      </w:tr>
      <w:tr w:rsidR="005E699F" w:rsidRPr="005E699F" w14:paraId="3FAB321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47E5C1F" w14:textId="77777777" w:rsidR="005E699F" w:rsidRPr="005E699F" w:rsidRDefault="005E699F" w:rsidP="005E699F">
            <w:pPr>
              <w:jc w:val="right"/>
              <w:rPr>
                <w:rFonts w:ascii="Helv" w:hAnsi="Helv" w:cs="Times New Roman"/>
                <w:sz w:val="20"/>
              </w:rPr>
            </w:pPr>
            <w:r w:rsidRPr="005E699F">
              <w:rPr>
                <w:rFonts w:ascii="Helv" w:hAnsi="Helv" w:cs="Times New Roman"/>
                <w:sz w:val="20"/>
              </w:rPr>
              <w:t>278400</w:t>
            </w:r>
          </w:p>
        </w:tc>
        <w:tc>
          <w:tcPr>
            <w:tcW w:w="298" w:type="dxa"/>
            <w:tcBorders>
              <w:top w:val="nil"/>
              <w:left w:val="single" w:sz="4" w:space="0" w:color="auto"/>
              <w:bottom w:val="nil"/>
              <w:right w:val="single" w:sz="4" w:space="0" w:color="auto"/>
            </w:tcBorders>
            <w:shd w:val="clear" w:color="FFFFFF" w:fill="002060"/>
            <w:noWrap/>
            <w:vAlign w:val="center"/>
            <w:hideMark/>
          </w:tcPr>
          <w:p w14:paraId="0EA0E8A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E093A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311AF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358 </w:t>
            </w:r>
          </w:p>
        </w:tc>
        <w:tc>
          <w:tcPr>
            <w:tcW w:w="1458" w:type="dxa"/>
            <w:tcBorders>
              <w:top w:val="nil"/>
              <w:left w:val="nil"/>
              <w:bottom w:val="single" w:sz="4" w:space="0" w:color="auto"/>
              <w:right w:val="single" w:sz="4" w:space="0" w:color="auto"/>
            </w:tcBorders>
            <w:shd w:val="clear" w:color="auto" w:fill="auto"/>
            <w:noWrap/>
            <w:vAlign w:val="center"/>
            <w:hideMark/>
          </w:tcPr>
          <w:p w14:paraId="6895CC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300" w:type="dxa"/>
            <w:tcBorders>
              <w:top w:val="nil"/>
              <w:left w:val="nil"/>
              <w:bottom w:val="single" w:sz="4" w:space="0" w:color="auto"/>
              <w:right w:val="single" w:sz="4" w:space="0" w:color="auto"/>
            </w:tcBorders>
            <w:shd w:val="clear" w:color="auto" w:fill="auto"/>
            <w:noWrap/>
            <w:vAlign w:val="center"/>
            <w:hideMark/>
          </w:tcPr>
          <w:p w14:paraId="55CFF1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c>
          <w:tcPr>
            <w:tcW w:w="1380" w:type="dxa"/>
            <w:tcBorders>
              <w:top w:val="nil"/>
              <w:left w:val="nil"/>
              <w:bottom w:val="single" w:sz="4" w:space="0" w:color="auto"/>
              <w:right w:val="single" w:sz="4" w:space="0" w:color="auto"/>
            </w:tcBorders>
            <w:shd w:val="clear" w:color="auto" w:fill="auto"/>
            <w:noWrap/>
            <w:vAlign w:val="center"/>
            <w:hideMark/>
          </w:tcPr>
          <w:p w14:paraId="257A14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180" w:type="dxa"/>
            <w:tcBorders>
              <w:top w:val="nil"/>
              <w:left w:val="nil"/>
              <w:bottom w:val="single" w:sz="4" w:space="0" w:color="auto"/>
              <w:right w:val="single" w:sz="4" w:space="0" w:color="auto"/>
            </w:tcBorders>
            <w:shd w:val="clear" w:color="auto" w:fill="auto"/>
            <w:noWrap/>
            <w:vAlign w:val="center"/>
            <w:hideMark/>
          </w:tcPr>
          <w:p w14:paraId="576458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r>
      <w:tr w:rsidR="005E699F" w:rsidRPr="005E699F" w14:paraId="417FFCB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5ACF073" w14:textId="77777777" w:rsidR="005E699F" w:rsidRPr="005E699F" w:rsidRDefault="005E699F" w:rsidP="005E699F">
            <w:pPr>
              <w:jc w:val="right"/>
              <w:rPr>
                <w:rFonts w:ascii="Helv" w:hAnsi="Helv" w:cs="Times New Roman"/>
                <w:sz w:val="20"/>
              </w:rPr>
            </w:pPr>
            <w:r w:rsidRPr="005E699F">
              <w:rPr>
                <w:rFonts w:ascii="Helv" w:hAnsi="Helv" w:cs="Times New Roman"/>
                <w:sz w:val="20"/>
              </w:rPr>
              <w:t>279000</w:t>
            </w:r>
          </w:p>
        </w:tc>
        <w:tc>
          <w:tcPr>
            <w:tcW w:w="298" w:type="dxa"/>
            <w:tcBorders>
              <w:top w:val="nil"/>
              <w:left w:val="single" w:sz="4" w:space="0" w:color="auto"/>
              <w:bottom w:val="nil"/>
              <w:right w:val="single" w:sz="4" w:space="0" w:color="auto"/>
            </w:tcBorders>
            <w:shd w:val="clear" w:color="FFFFFF" w:fill="002060"/>
            <w:noWrap/>
            <w:vAlign w:val="center"/>
            <w:hideMark/>
          </w:tcPr>
          <w:p w14:paraId="769134A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B9EED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B0260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358 </w:t>
            </w:r>
          </w:p>
        </w:tc>
        <w:tc>
          <w:tcPr>
            <w:tcW w:w="1458" w:type="dxa"/>
            <w:tcBorders>
              <w:top w:val="nil"/>
              <w:left w:val="nil"/>
              <w:bottom w:val="single" w:sz="4" w:space="0" w:color="auto"/>
              <w:right w:val="single" w:sz="4" w:space="0" w:color="auto"/>
            </w:tcBorders>
            <w:shd w:val="clear" w:color="auto" w:fill="auto"/>
            <w:noWrap/>
            <w:vAlign w:val="center"/>
            <w:hideMark/>
          </w:tcPr>
          <w:p w14:paraId="054239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300" w:type="dxa"/>
            <w:tcBorders>
              <w:top w:val="nil"/>
              <w:left w:val="nil"/>
              <w:bottom w:val="single" w:sz="4" w:space="0" w:color="auto"/>
              <w:right w:val="single" w:sz="4" w:space="0" w:color="auto"/>
            </w:tcBorders>
            <w:shd w:val="clear" w:color="auto" w:fill="auto"/>
            <w:noWrap/>
            <w:vAlign w:val="center"/>
            <w:hideMark/>
          </w:tcPr>
          <w:p w14:paraId="58B295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c>
          <w:tcPr>
            <w:tcW w:w="1380" w:type="dxa"/>
            <w:tcBorders>
              <w:top w:val="nil"/>
              <w:left w:val="nil"/>
              <w:bottom w:val="single" w:sz="4" w:space="0" w:color="auto"/>
              <w:right w:val="single" w:sz="4" w:space="0" w:color="auto"/>
            </w:tcBorders>
            <w:shd w:val="clear" w:color="auto" w:fill="auto"/>
            <w:noWrap/>
            <w:vAlign w:val="center"/>
            <w:hideMark/>
          </w:tcPr>
          <w:p w14:paraId="56165F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180" w:type="dxa"/>
            <w:tcBorders>
              <w:top w:val="nil"/>
              <w:left w:val="nil"/>
              <w:bottom w:val="single" w:sz="4" w:space="0" w:color="auto"/>
              <w:right w:val="single" w:sz="4" w:space="0" w:color="auto"/>
            </w:tcBorders>
            <w:shd w:val="clear" w:color="auto" w:fill="auto"/>
            <w:noWrap/>
            <w:vAlign w:val="center"/>
            <w:hideMark/>
          </w:tcPr>
          <w:p w14:paraId="335791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r>
      <w:tr w:rsidR="005E699F" w:rsidRPr="005E699F" w14:paraId="690B13F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60FFE7B" w14:textId="77777777" w:rsidR="005E699F" w:rsidRPr="005E699F" w:rsidRDefault="005E699F" w:rsidP="005E699F">
            <w:pPr>
              <w:jc w:val="right"/>
              <w:rPr>
                <w:rFonts w:ascii="Helv" w:hAnsi="Helv" w:cs="Times New Roman"/>
                <w:sz w:val="20"/>
              </w:rPr>
            </w:pPr>
            <w:r w:rsidRPr="005E699F">
              <w:rPr>
                <w:rFonts w:ascii="Helv" w:hAnsi="Helv" w:cs="Times New Roman"/>
                <w:sz w:val="20"/>
              </w:rPr>
              <w:t>279600</w:t>
            </w:r>
          </w:p>
        </w:tc>
        <w:tc>
          <w:tcPr>
            <w:tcW w:w="298" w:type="dxa"/>
            <w:tcBorders>
              <w:top w:val="nil"/>
              <w:left w:val="single" w:sz="4" w:space="0" w:color="auto"/>
              <w:bottom w:val="nil"/>
              <w:right w:val="single" w:sz="4" w:space="0" w:color="auto"/>
            </w:tcBorders>
            <w:shd w:val="clear" w:color="FFFFFF" w:fill="002060"/>
            <w:noWrap/>
            <w:vAlign w:val="center"/>
            <w:hideMark/>
          </w:tcPr>
          <w:p w14:paraId="0EA29F6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FC93F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68C73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359 </w:t>
            </w:r>
          </w:p>
        </w:tc>
        <w:tc>
          <w:tcPr>
            <w:tcW w:w="1458" w:type="dxa"/>
            <w:tcBorders>
              <w:top w:val="nil"/>
              <w:left w:val="nil"/>
              <w:bottom w:val="single" w:sz="4" w:space="0" w:color="auto"/>
              <w:right w:val="single" w:sz="4" w:space="0" w:color="auto"/>
            </w:tcBorders>
            <w:shd w:val="clear" w:color="auto" w:fill="auto"/>
            <w:noWrap/>
            <w:vAlign w:val="center"/>
            <w:hideMark/>
          </w:tcPr>
          <w:p w14:paraId="453731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276 </w:t>
            </w:r>
          </w:p>
        </w:tc>
        <w:tc>
          <w:tcPr>
            <w:tcW w:w="1300" w:type="dxa"/>
            <w:tcBorders>
              <w:top w:val="nil"/>
              <w:left w:val="nil"/>
              <w:bottom w:val="single" w:sz="4" w:space="0" w:color="auto"/>
              <w:right w:val="single" w:sz="4" w:space="0" w:color="auto"/>
            </w:tcBorders>
            <w:shd w:val="clear" w:color="auto" w:fill="auto"/>
            <w:noWrap/>
            <w:vAlign w:val="center"/>
            <w:hideMark/>
          </w:tcPr>
          <w:p w14:paraId="717FDE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c>
          <w:tcPr>
            <w:tcW w:w="1380" w:type="dxa"/>
            <w:tcBorders>
              <w:top w:val="nil"/>
              <w:left w:val="nil"/>
              <w:bottom w:val="single" w:sz="4" w:space="0" w:color="auto"/>
              <w:right w:val="single" w:sz="4" w:space="0" w:color="auto"/>
            </w:tcBorders>
            <w:shd w:val="clear" w:color="auto" w:fill="auto"/>
            <w:noWrap/>
            <w:vAlign w:val="center"/>
            <w:hideMark/>
          </w:tcPr>
          <w:p w14:paraId="51791D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c>
          <w:tcPr>
            <w:tcW w:w="1180" w:type="dxa"/>
            <w:tcBorders>
              <w:top w:val="nil"/>
              <w:left w:val="nil"/>
              <w:bottom w:val="single" w:sz="4" w:space="0" w:color="auto"/>
              <w:right w:val="single" w:sz="4" w:space="0" w:color="auto"/>
            </w:tcBorders>
            <w:shd w:val="clear" w:color="auto" w:fill="auto"/>
            <w:noWrap/>
            <w:vAlign w:val="center"/>
            <w:hideMark/>
          </w:tcPr>
          <w:p w14:paraId="2E5AB6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184 </w:t>
            </w:r>
          </w:p>
        </w:tc>
      </w:tr>
      <w:tr w:rsidR="005E699F" w:rsidRPr="005E699F" w14:paraId="533D68B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909D919" w14:textId="77777777" w:rsidR="005E699F" w:rsidRPr="005E699F" w:rsidRDefault="005E699F" w:rsidP="005E699F">
            <w:pPr>
              <w:jc w:val="right"/>
              <w:rPr>
                <w:rFonts w:ascii="Helv" w:hAnsi="Helv" w:cs="Times New Roman"/>
                <w:sz w:val="20"/>
              </w:rPr>
            </w:pPr>
            <w:r w:rsidRPr="005E699F">
              <w:rPr>
                <w:rFonts w:ascii="Helv" w:hAnsi="Helv" w:cs="Times New Roman"/>
                <w:sz w:val="20"/>
              </w:rPr>
              <w:t>280200</w:t>
            </w:r>
          </w:p>
        </w:tc>
        <w:tc>
          <w:tcPr>
            <w:tcW w:w="298" w:type="dxa"/>
            <w:tcBorders>
              <w:top w:val="nil"/>
              <w:left w:val="single" w:sz="4" w:space="0" w:color="auto"/>
              <w:bottom w:val="nil"/>
              <w:right w:val="single" w:sz="4" w:space="0" w:color="auto"/>
            </w:tcBorders>
            <w:shd w:val="clear" w:color="FFFFFF" w:fill="002060"/>
            <w:noWrap/>
            <w:vAlign w:val="center"/>
            <w:hideMark/>
          </w:tcPr>
          <w:p w14:paraId="39DA834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EEB03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8F3FA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359 </w:t>
            </w:r>
          </w:p>
        </w:tc>
        <w:tc>
          <w:tcPr>
            <w:tcW w:w="1458" w:type="dxa"/>
            <w:tcBorders>
              <w:top w:val="nil"/>
              <w:left w:val="nil"/>
              <w:bottom w:val="single" w:sz="4" w:space="0" w:color="auto"/>
              <w:right w:val="single" w:sz="4" w:space="0" w:color="auto"/>
            </w:tcBorders>
            <w:shd w:val="clear" w:color="auto" w:fill="auto"/>
            <w:noWrap/>
            <w:vAlign w:val="center"/>
            <w:hideMark/>
          </w:tcPr>
          <w:p w14:paraId="72CB0AF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276 </w:t>
            </w:r>
          </w:p>
        </w:tc>
        <w:tc>
          <w:tcPr>
            <w:tcW w:w="1300" w:type="dxa"/>
            <w:tcBorders>
              <w:top w:val="nil"/>
              <w:left w:val="nil"/>
              <w:bottom w:val="single" w:sz="4" w:space="0" w:color="auto"/>
              <w:right w:val="single" w:sz="4" w:space="0" w:color="auto"/>
            </w:tcBorders>
            <w:shd w:val="clear" w:color="auto" w:fill="auto"/>
            <w:noWrap/>
            <w:vAlign w:val="center"/>
            <w:hideMark/>
          </w:tcPr>
          <w:p w14:paraId="7271C4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c>
          <w:tcPr>
            <w:tcW w:w="1380" w:type="dxa"/>
            <w:tcBorders>
              <w:top w:val="nil"/>
              <w:left w:val="nil"/>
              <w:bottom w:val="single" w:sz="4" w:space="0" w:color="auto"/>
              <w:right w:val="single" w:sz="4" w:space="0" w:color="auto"/>
            </w:tcBorders>
            <w:shd w:val="clear" w:color="auto" w:fill="auto"/>
            <w:noWrap/>
            <w:vAlign w:val="center"/>
            <w:hideMark/>
          </w:tcPr>
          <w:p w14:paraId="118D84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c>
          <w:tcPr>
            <w:tcW w:w="1180" w:type="dxa"/>
            <w:tcBorders>
              <w:top w:val="nil"/>
              <w:left w:val="nil"/>
              <w:bottom w:val="single" w:sz="4" w:space="0" w:color="auto"/>
              <w:right w:val="single" w:sz="4" w:space="0" w:color="auto"/>
            </w:tcBorders>
            <w:shd w:val="clear" w:color="auto" w:fill="auto"/>
            <w:noWrap/>
            <w:vAlign w:val="center"/>
            <w:hideMark/>
          </w:tcPr>
          <w:p w14:paraId="7D2D70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r>
      <w:tr w:rsidR="005E699F" w:rsidRPr="005E699F" w14:paraId="5630474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5E74444" w14:textId="77777777" w:rsidR="005E699F" w:rsidRPr="005E699F" w:rsidRDefault="005E699F" w:rsidP="005E699F">
            <w:pPr>
              <w:jc w:val="right"/>
              <w:rPr>
                <w:rFonts w:ascii="Helv" w:hAnsi="Helv" w:cs="Times New Roman"/>
                <w:sz w:val="20"/>
              </w:rPr>
            </w:pPr>
            <w:r w:rsidRPr="005E699F">
              <w:rPr>
                <w:rFonts w:ascii="Helv" w:hAnsi="Helv" w:cs="Times New Roman"/>
                <w:sz w:val="20"/>
              </w:rPr>
              <w:t>280800</w:t>
            </w:r>
          </w:p>
        </w:tc>
        <w:tc>
          <w:tcPr>
            <w:tcW w:w="298" w:type="dxa"/>
            <w:tcBorders>
              <w:top w:val="nil"/>
              <w:left w:val="single" w:sz="4" w:space="0" w:color="auto"/>
              <w:bottom w:val="nil"/>
              <w:right w:val="single" w:sz="4" w:space="0" w:color="auto"/>
            </w:tcBorders>
            <w:shd w:val="clear" w:color="FFFFFF" w:fill="002060"/>
            <w:noWrap/>
            <w:vAlign w:val="center"/>
            <w:hideMark/>
          </w:tcPr>
          <w:p w14:paraId="4432D45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D0926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31DE4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360 </w:t>
            </w:r>
          </w:p>
        </w:tc>
        <w:tc>
          <w:tcPr>
            <w:tcW w:w="1458" w:type="dxa"/>
            <w:tcBorders>
              <w:top w:val="nil"/>
              <w:left w:val="nil"/>
              <w:bottom w:val="single" w:sz="4" w:space="0" w:color="auto"/>
              <w:right w:val="single" w:sz="4" w:space="0" w:color="auto"/>
            </w:tcBorders>
            <w:shd w:val="clear" w:color="auto" w:fill="auto"/>
            <w:noWrap/>
            <w:vAlign w:val="center"/>
            <w:hideMark/>
          </w:tcPr>
          <w:p w14:paraId="7CE48B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277 </w:t>
            </w:r>
          </w:p>
        </w:tc>
        <w:tc>
          <w:tcPr>
            <w:tcW w:w="1300" w:type="dxa"/>
            <w:tcBorders>
              <w:top w:val="nil"/>
              <w:left w:val="nil"/>
              <w:bottom w:val="single" w:sz="4" w:space="0" w:color="auto"/>
              <w:right w:val="single" w:sz="4" w:space="0" w:color="auto"/>
            </w:tcBorders>
            <w:shd w:val="clear" w:color="auto" w:fill="auto"/>
            <w:noWrap/>
            <w:vAlign w:val="center"/>
            <w:hideMark/>
          </w:tcPr>
          <w:p w14:paraId="66BEFB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c>
          <w:tcPr>
            <w:tcW w:w="1380" w:type="dxa"/>
            <w:tcBorders>
              <w:top w:val="nil"/>
              <w:left w:val="nil"/>
              <w:bottom w:val="single" w:sz="4" w:space="0" w:color="auto"/>
              <w:right w:val="single" w:sz="4" w:space="0" w:color="auto"/>
            </w:tcBorders>
            <w:shd w:val="clear" w:color="auto" w:fill="auto"/>
            <w:noWrap/>
            <w:vAlign w:val="center"/>
            <w:hideMark/>
          </w:tcPr>
          <w:p w14:paraId="47CB00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c>
          <w:tcPr>
            <w:tcW w:w="1180" w:type="dxa"/>
            <w:tcBorders>
              <w:top w:val="nil"/>
              <w:left w:val="nil"/>
              <w:bottom w:val="single" w:sz="4" w:space="0" w:color="auto"/>
              <w:right w:val="single" w:sz="4" w:space="0" w:color="auto"/>
            </w:tcBorders>
            <w:shd w:val="clear" w:color="auto" w:fill="auto"/>
            <w:noWrap/>
            <w:vAlign w:val="center"/>
            <w:hideMark/>
          </w:tcPr>
          <w:p w14:paraId="51D0E6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r>
      <w:tr w:rsidR="005E699F" w:rsidRPr="005E699F" w14:paraId="2E43C95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52A9914" w14:textId="77777777" w:rsidR="005E699F" w:rsidRPr="005E699F" w:rsidRDefault="005E699F" w:rsidP="005E699F">
            <w:pPr>
              <w:jc w:val="right"/>
              <w:rPr>
                <w:rFonts w:ascii="Helv" w:hAnsi="Helv" w:cs="Times New Roman"/>
                <w:sz w:val="20"/>
              </w:rPr>
            </w:pPr>
            <w:r w:rsidRPr="005E699F">
              <w:rPr>
                <w:rFonts w:ascii="Helv" w:hAnsi="Helv" w:cs="Times New Roman"/>
                <w:sz w:val="20"/>
              </w:rPr>
              <w:t>281400</w:t>
            </w:r>
          </w:p>
        </w:tc>
        <w:tc>
          <w:tcPr>
            <w:tcW w:w="298" w:type="dxa"/>
            <w:tcBorders>
              <w:top w:val="nil"/>
              <w:left w:val="single" w:sz="4" w:space="0" w:color="auto"/>
              <w:bottom w:val="nil"/>
              <w:right w:val="single" w:sz="4" w:space="0" w:color="auto"/>
            </w:tcBorders>
            <w:shd w:val="clear" w:color="FFFFFF" w:fill="002060"/>
            <w:noWrap/>
            <w:vAlign w:val="center"/>
            <w:hideMark/>
          </w:tcPr>
          <w:p w14:paraId="1E3F4F8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DDB08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6D82B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360 </w:t>
            </w:r>
          </w:p>
        </w:tc>
        <w:tc>
          <w:tcPr>
            <w:tcW w:w="1458" w:type="dxa"/>
            <w:tcBorders>
              <w:top w:val="nil"/>
              <w:left w:val="nil"/>
              <w:bottom w:val="single" w:sz="4" w:space="0" w:color="auto"/>
              <w:right w:val="single" w:sz="4" w:space="0" w:color="auto"/>
            </w:tcBorders>
            <w:shd w:val="clear" w:color="auto" w:fill="auto"/>
            <w:noWrap/>
            <w:vAlign w:val="center"/>
            <w:hideMark/>
          </w:tcPr>
          <w:p w14:paraId="3E10A7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277 </w:t>
            </w:r>
          </w:p>
        </w:tc>
        <w:tc>
          <w:tcPr>
            <w:tcW w:w="1300" w:type="dxa"/>
            <w:tcBorders>
              <w:top w:val="nil"/>
              <w:left w:val="nil"/>
              <w:bottom w:val="single" w:sz="4" w:space="0" w:color="auto"/>
              <w:right w:val="single" w:sz="4" w:space="0" w:color="auto"/>
            </w:tcBorders>
            <w:shd w:val="clear" w:color="auto" w:fill="auto"/>
            <w:noWrap/>
            <w:vAlign w:val="center"/>
            <w:hideMark/>
          </w:tcPr>
          <w:p w14:paraId="1FF5B1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c>
          <w:tcPr>
            <w:tcW w:w="1380" w:type="dxa"/>
            <w:tcBorders>
              <w:top w:val="nil"/>
              <w:left w:val="nil"/>
              <w:bottom w:val="single" w:sz="4" w:space="0" w:color="auto"/>
              <w:right w:val="single" w:sz="4" w:space="0" w:color="auto"/>
            </w:tcBorders>
            <w:shd w:val="clear" w:color="auto" w:fill="auto"/>
            <w:noWrap/>
            <w:vAlign w:val="center"/>
            <w:hideMark/>
          </w:tcPr>
          <w:p w14:paraId="2F9680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c>
          <w:tcPr>
            <w:tcW w:w="1180" w:type="dxa"/>
            <w:tcBorders>
              <w:top w:val="nil"/>
              <w:left w:val="nil"/>
              <w:bottom w:val="single" w:sz="4" w:space="0" w:color="auto"/>
              <w:right w:val="single" w:sz="4" w:space="0" w:color="auto"/>
            </w:tcBorders>
            <w:shd w:val="clear" w:color="auto" w:fill="auto"/>
            <w:noWrap/>
            <w:vAlign w:val="center"/>
            <w:hideMark/>
          </w:tcPr>
          <w:p w14:paraId="3BBBCA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r>
      <w:tr w:rsidR="005E699F" w:rsidRPr="005E699F" w14:paraId="6D7D01D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990D0CB" w14:textId="77777777" w:rsidR="005E699F" w:rsidRPr="005E699F" w:rsidRDefault="005E699F" w:rsidP="005E699F">
            <w:pPr>
              <w:jc w:val="right"/>
              <w:rPr>
                <w:rFonts w:ascii="Helv" w:hAnsi="Helv" w:cs="Times New Roman"/>
                <w:sz w:val="20"/>
              </w:rPr>
            </w:pPr>
            <w:r w:rsidRPr="005E699F">
              <w:rPr>
                <w:rFonts w:ascii="Helv" w:hAnsi="Helv" w:cs="Times New Roman"/>
                <w:sz w:val="20"/>
              </w:rPr>
              <w:t>282000</w:t>
            </w:r>
          </w:p>
        </w:tc>
        <w:tc>
          <w:tcPr>
            <w:tcW w:w="298" w:type="dxa"/>
            <w:tcBorders>
              <w:top w:val="nil"/>
              <w:left w:val="single" w:sz="4" w:space="0" w:color="auto"/>
              <w:bottom w:val="nil"/>
              <w:right w:val="single" w:sz="4" w:space="0" w:color="auto"/>
            </w:tcBorders>
            <w:shd w:val="clear" w:color="FFFFFF" w:fill="002060"/>
            <w:noWrap/>
            <w:vAlign w:val="center"/>
            <w:hideMark/>
          </w:tcPr>
          <w:p w14:paraId="43A6FE0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86CE7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F63A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361 </w:t>
            </w:r>
          </w:p>
        </w:tc>
        <w:tc>
          <w:tcPr>
            <w:tcW w:w="1458" w:type="dxa"/>
            <w:tcBorders>
              <w:top w:val="nil"/>
              <w:left w:val="nil"/>
              <w:bottom w:val="single" w:sz="4" w:space="0" w:color="auto"/>
              <w:right w:val="single" w:sz="4" w:space="0" w:color="auto"/>
            </w:tcBorders>
            <w:shd w:val="clear" w:color="auto" w:fill="auto"/>
            <w:noWrap/>
            <w:vAlign w:val="center"/>
            <w:hideMark/>
          </w:tcPr>
          <w:p w14:paraId="752E2F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278 </w:t>
            </w:r>
          </w:p>
        </w:tc>
        <w:tc>
          <w:tcPr>
            <w:tcW w:w="1300" w:type="dxa"/>
            <w:tcBorders>
              <w:top w:val="nil"/>
              <w:left w:val="nil"/>
              <w:bottom w:val="single" w:sz="4" w:space="0" w:color="auto"/>
              <w:right w:val="single" w:sz="4" w:space="0" w:color="auto"/>
            </w:tcBorders>
            <w:shd w:val="clear" w:color="auto" w:fill="auto"/>
            <w:noWrap/>
            <w:vAlign w:val="center"/>
            <w:hideMark/>
          </w:tcPr>
          <w:p w14:paraId="07D063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380" w:type="dxa"/>
            <w:tcBorders>
              <w:top w:val="nil"/>
              <w:left w:val="nil"/>
              <w:bottom w:val="single" w:sz="4" w:space="0" w:color="auto"/>
              <w:right w:val="single" w:sz="4" w:space="0" w:color="auto"/>
            </w:tcBorders>
            <w:shd w:val="clear" w:color="auto" w:fill="auto"/>
            <w:noWrap/>
            <w:vAlign w:val="center"/>
            <w:hideMark/>
          </w:tcPr>
          <w:p w14:paraId="6080A5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180" w:type="dxa"/>
            <w:tcBorders>
              <w:top w:val="nil"/>
              <w:left w:val="nil"/>
              <w:bottom w:val="single" w:sz="4" w:space="0" w:color="auto"/>
              <w:right w:val="single" w:sz="4" w:space="0" w:color="auto"/>
            </w:tcBorders>
            <w:shd w:val="clear" w:color="auto" w:fill="auto"/>
            <w:noWrap/>
            <w:vAlign w:val="center"/>
            <w:hideMark/>
          </w:tcPr>
          <w:p w14:paraId="425FBA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185 </w:t>
            </w:r>
          </w:p>
        </w:tc>
      </w:tr>
      <w:tr w:rsidR="005E699F" w:rsidRPr="005E699F" w14:paraId="145A9F2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FBD35BA" w14:textId="77777777" w:rsidR="005E699F" w:rsidRPr="005E699F" w:rsidRDefault="005E699F" w:rsidP="005E699F">
            <w:pPr>
              <w:jc w:val="right"/>
              <w:rPr>
                <w:rFonts w:ascii="Helv" w:hAnsi="Helv" w:cs="Times New Roman"/>
                <w:sz w:val="20"/>
              </w:rPr>
            </w:pPr>
            <w:r w:rsidRPr="005E699F">
              <w:rPr>
                <w:rFonts w:ascii="Helv" w:hAnsi="Helv" w:cs="Times New Roman"/>
                <w:sz w:val="20"/>
              </w:rPr>
              <w:t>282600</w:t>
            </w:r>
          </w:p>
        </w:tc>
        <w:tc>
          <w:tcPr>
            <w:tcW w:w="298" w:type="dxa"/>
            <w:tcBorders>
              <w:top w:val="nil"/>
              <w:left w:val="single" w:sz="4" w:space="0" w:color="auto"/>
              <w:bottom w:val="nil"/>
              <w:right w:val="single" w:sz="4" w:space="0" w:color="auto"/>
            </w:tcBorders>
            <w:shd w:val="clear" w:color="FFFFFF" w:fill="002060"/>
            <w:noWrap/>
            <w:vAlign w:val="center"/>
            <w:hideMark/>
          </w:tcPr>
          <w:p w14:paraId="48C3147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EF5B2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2DC80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361 </w:t>
            </w:r>
          </w:p>
        </w:tc>
        <w:tc>
          <w:tcPr>
            <w:tcW w:w="1458" w:type="dxa"/>
            <w:tcBorders>
              <w:top w:val="nil"/>
              <w:left w:val="nil"/>
              <w:bottom w:val="single" w:sz="4" w:space="0" w:color="auto"/>
              <w:right w:val="single" w:sz="4" w:space="0" w:color="auto"/>
            </w:tcBorders>
            <w:shd w:val="clear" w:color="auto" w:fill="auto"/>
            <w:noWrap/>
            <w:vAlign w:val="center"/>
            <w:hideMark/>
          </w:tcPr>
          <w:p w14:paraId="502C98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278 </w:t>
            </w:r>
          </w:p>
        </w:tc>
        <w:tc>
          <w:tcPr>
            <w:tcW w:w="1300" w:type="dxa"/>
            <w:tcBorders>
              <w:top w:val="nil"/>
              <w:left w:val="nil"/>
              <w:bottom w:val="single" w:sz="4" w:space="0" w:color="auto"/>
              <w:right w:val="single" w:sz="4" w:space="0" w:color="auto"/>
            </w:tcBorders>
            <w:shd w:val="clear" w:color="auto" w:fill="auto"/>
            <w:noWrap/>
            <w:vAlign w:val="center"/>
            <w:hideMark/>
          </w:tcPr>
          <w:p w14:paraId="59D9D1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380" w:type="dxa"/>
            <w:tcBorders>
              <w:top w:val="nil"/>
              <w:left w:val="nil"/>
              <w:bottom w:val="single" w:sz="4" w:space="0" w:color="auto"/>
              <w:right w:val="single" w:sz="4" w:space="0" w:color="auto"/>
            </w:tcBorders>
            <w:shd w:val="clear" w:color="auto" w:fill="auto"/>
            <w:noWrap/>
            <w:vAlign w:val="center"/>
            <w:hideMark/>
          </w:tcPr>
          <w:p w14:paraId="145182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180" w:type="dxa"/>
            <w:tcBorders>
              <w:top w:val="nil"/>
              <w:left w:val="nil"/>
              <w:bottom w:val="single" w:sz="4" w:space="0" w:color="auto"/>
              <w:right w:val="single" w:sz="4" w:space="0" w:color="auto"/>
            </w:tcBorders>
            <w:shd w:val="clear" w:color="auto" w:fill="auto"/>
            <w:noWrap/>
            <w:vAlign w:val="center"/>
            <w:hideMark/>
          </w:tcPr>
          <w:p w14:paraId="1613E5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r>
      <w:tr w:rsidR="005E699F" w:rsidRPr="005E699F" w14:paraId="4ADEF2D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3986CD6" w14:textId="77777777" w:rsidR="005E699F" w:rsidRPr="005E699F" w:rsidRDefault="005E699F" w:rsidP="005E699F">
            <w:pPr>
              <w:jc w:val="right"/>
              <w:rPr>
                <w:rFonts w:ascii="Helv" w:hAnsi="Helv" w:cs="Times New Roman"/>
                <w:sz w:val="20"/>
              </w:rPr>
            </w:pPr>
            <w:r w:rsidRPr="005E699F">
              <w:rPr>
                <w:rFonts w:ascii="Helv" w:hAnsi="Helv" w:cs="Times New Roman"/>
                <w:sz w:val="20"/>
              </w:rPr>
              <w:t>283200</w:t>
            </w:r>
          </w:p>
        </w:tc>
        <w:tc>
          <w:tcPr>
            <w:tcW w:w="298" w:type="dxa"/>
            <w:tcBorders>
              <w:top w:val="nil"/>
              <w:left w:val="single" w:sz="4" w:space="0" w:color="auto"/>
              <w:bottom w:val="nil"/>
              <w:right w:val="single" w:sz="4" w:space="0" w:color="auto"/>
            </w:tcBorders>
            <w:shd w:val="clear" w:color="FFFFFF" w:fill="002060"/>
            <w:noWrap/>
            <w:vAlign w:val="center"/>
            <w:hideMark/>
          </w:tcPr>
          <w:p w14:paraId="39944D7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96DCF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4BBCE6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362 </w:t>
            </w:r>
          </w:p>
        </w:tc>
        <w:tc>
          <w:tcPr>
            <w:tcW w:w="1458" w:type="dxa"/>
            <w:tcBorders>
              <w:top w:val="nil"/>
              <w:left w:val="nil"/>
              <w:bottom w:val="single" w:sz="4" w:space="0" w:color="auto"/>
              <w:right w:val="single" w:sz="4" w:space="0" w:color="auto"/>
            </w:tcBorders>
            <w:shd w:val="clear" w:color="auto" w:fill="auto"/>
            <w:noWrap/>
            <w:vAlign w:val="center"/>
            <w:hideMark/>
          </w:tcPr>
          <w:p w14:paraId="43EA5A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279 </w:t>
            </w:r>
          </w:p>
        </w:tc>
        <w:tc>
          <w:tcPr>
            <w:tcW w:w="1300" w:type="dxa"/>
            <w:tcBorders>
              <w:top w:val="nil"/>
              <w:left w:val="nil"/>
              <w:bottom w:val="single" w:sz="4" w:space="0" w:color="auto"/>
              <w:right w:val="single" w:sz="4" w:space="0" w:color="auto"/>
            </w:tcBorders>
            <w:shd w:val="clear" w:color="auto" w:fill="auto"/>
            <w:noWrap/>
            <w:vAlign w:val="center"/>
            <w:hideMark/>
          </w:tcPr>
          <w:p w14:paraId="108B93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380" w:type="dxa"/>
            <w:tcBorders>
              <w:top w:val="nil"/>
              <w:left w:val="nil"/>
              <w:bottom w:val="single" w:sz="4" w:space="0" w:color="auto"/>
              <w:right w:val="single" w:sz="4" w:space="0" w:color="auto"/>
            </w:tcBorders>
            <w:shd w:val="clear" w:color="auto" w:fill="auto"/>
            <w:noWrap/>
            <w:vAlign w:val="center"/>
            <w:hideMark/>
          </w:tcPr>
          <w:p w14:paraId="559D1B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c>
          <w:tcPr>
            <w:tcW w:w="1180" w:type="dxa"/>
            <w:tcBorders>
              <w:top w:val="nil"/>
              <w:left w:val="nil"/>
              <w:bottom w:val="single" w:sz="4" w:space="0" w:color="auto"/>
              <w:right w:val="single" w:sz="4" w:space="0" w:color="auto"/>
            </w:tcBorders>
            <w:shd w:val="clear" w:color="auto" w:fill="auto"/>
            <w:noWrap/>
            <w:vAlign w:val="center"/>
            <w:hideMark/>
          </w:tcPr>
          <w:p w14:paraId="074706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r>
      <w:tr w:rsidR="005E699F" w:rsidRPr="005E699F" w14:paraId="47D09D3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61843C1" w14:textId="77777777" w:rsidR="005E699F" w:rsidRPr="005E699F" w:rsidRDefault="005E699F" w:rsidP="005E699F">
            <w:pPr>
              <w:jc w:val="right"/>
              <w:rPr>
                <w:rFonts w:ascii="Helv" w:hAnsi="Helv" w:cs="Times New Roman"/>
                <w:sz w:val="20"/>
              </w:rPr>
            </w:pPr>
            <w:r w:rsidRPr="005E699F">
              <w:rPr>
                <w:rFonts w:ascii="Helv" w:hAnsi="Helv" w:cs="Times New Roman"/>
                <w:sz w:val="20"/>
              </w:rPr>
              <w:t>283800</w:t>
            </w:r>
          </w:p>
        </w:tc>
        <w:tc>
          <w:tcPr>
            <w:tcW w:w="298" w:type="dxa"/>
            <w:tcBorders>
              <w:top w:val="nil"/>
              <w:left w:val="single" w:sz="4" w:space="0" w:color="auto"/>
              <w:bottom w:val="nil"/>
              <w:right w:val="single" w:sz="4" w:space="0" w:color="auto"/>
            </w:tcBorders>
            <w:shd w:val="clear" w:color="FFFFFF" w:fill="002060"/>
            <w:noWrap/>
            <w:vAlign w:val="center"/>
            <w:hideMark/>
          </w:tcPr>
          <w:p w14:paraId="4BEC2EC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ECBAF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719DE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362 </w:t>
            </w:r>
          </w:p>
        </w:tc>
        <w:tc>
          <w:tcPr>
            <w:tcW w:w="1458" w:type="dxa"/>
            <w:tcBorders>
              <w:top w:val="nil"/>
              <w:left w:val="nil"/>
              <w:bottom w:val="single" w:sz="4" w:space="0" w:color="auto"/>
              <w:right w:val="single" w:sz="4" w:space="0" w:color="auto"/>
            </w:tcBorders>
            <w:shd w:val="clear" w:color="auto" w:fill="auto"/>
            <w:noWrap/>
            <w:vAlign w:val="center"/>
            <w:hideMark/>
          </w:tcPr>
          <w:p w14:paraId="2676FC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279 </w:t>
            </w:r>
          </w:p>
        </w:tc>
        <w:tc>
          <w:tcPr>
            <w:tcW w:w="1300" w:type="dxa"/>
            <w:tcBorders>
              <w:top w:val="nil"/>
              <w:left w:val="nil"/>
              <w:bottom w:val="single" w:sz="4" w:space="0" w:color="auto"/>
              <w:right w:val="single" w:sz="4" w:space="0" w:color="auto"/>
            </w:tcBorders>
            <w:shd w:val="clear" w:color="auto" w:fill="auto"/>
            <w:noWrap/>
            <w:vAlign w:val="center"/>
            <w:hideMark/>
          </w:tcPr>
          <w:p w14:paraId="3DC657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380" w:type="dxa"/>
            <w:tcBorders>
              <w:top w:val="nil"/>
              <w:left w:val="nil"/>
              <w:bottom w:val="single" w:sz="4" w:space="0" w:color="auto"/>
              <w:right w:val="single" w:sz="4" w:space="0" w:color="auto"/>
            </w:tcBorders>
            <w:shd w:val="clear" w:color="auto" w:fill="auto"/>
            <w:noWrap/>
            <w:vAlign w:val="center"/>
            <w:hideMark/>
          </w:tcPr>
          <w:p w14:paraId="7D2026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c>
          <w:tcPr>
            <w:tcW w:w="1180" w:type="dxa"/>
            <w:tcBorders>
              <w:top w:val="nil"/>
              <w:left w:val="nil"/>
              <w:bottom w:val="single" w:sz="4" w:space="0" w:color="auto"/>
              <w:right w:val="single" w:sz="4" w:space="0" w:color="auto"/>
            </w:tcBorders>
            <w:shd w:val="clear" w:color="auto" w:fill="auto"/>
            <w:noWrap/>
            <w:vAlign w:val="center"/>
            <w:hideMark/>
          </w:tcPr>
          <w:p w14:paraId="5576C0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186 </w:t>
            </w:r>
          </w:p>
        </w:tc>
      </w:tr>
      <w:tr w:rsidR="005E699F" w:rsidRPr="005E699F" w14:paraId="02C8D9A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92B5DA2" w14:textId="77777777" w:rsidR="005E699F" w:rsidRPr="005E699F" w:rsidRDefault="005E699F" w:rsidP="005E699F">
            <w:pPr>
              <w:jc w:val="right"/>
              <w:rPr>
                <w:rFonts w:ascii="Helv" w:hAnsi="Helv" w:cs="Times New Roman"/>
                <w:sz w:val="20"/>
              </w:rPr>
            </w:pPr>
            <w:r w:rsidRPr="005E699F">
              <w:rPr>
                <w:rFonts w:ascii="Helv" w:hAnsi="Helv" w:cs="Times New Roman"/>
                <w:sz w:val="20"/>
              </w:rPr>
              <w:t>284400</w:t>
            </w:r>
          </w:p>
        </w:tc>
        <w:tc>
          <w:tcPr>
            <w:tcW w:w="298" w:type="dxa"/>
            <w:tcBorders>
              <w:top w:val="nil"/>
              <w:left w:val="single" w:sz="4" w:space="0" w:color="auto"/>
              <w:bottom w:val="nil"/>
              <w:right w:val="single" w:sz="4" w:space="0" w:color="auto"/>
            </w:tcBorders>
            <w:shd w:val="clear" w:color="FFFFFF" w:fill="002060"/>
            <w:noWrap/>
            <w:vAlign w:val="center"/>
            <w:hideMark/>
          </w:tcPr>
          <w:p w14:paraId="7FB3DAD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1DFD6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337CF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363 </w:t>
            </w:r>
          </w:p>
        </w:tc>
        <w:tc>
          <w:tcPr>
            <w:tcW w:w="1458" w:type="dxa"/>
            <w:tcBorders>
              <w:top w:val="nil"/>
              <w:left w:val="nil"/>
              <w:bottom w:val="single" w:sz="4" w:space="0" w:color="auto"/>
              <w:right w:val="single" w:sz="4" w:space="0" w:color="auto"/>
            </w:tcBorders>
            <w:shd w:val="clear" w:color="auto" w:fill="auto"/>
            <w:noWrap/>
            <w:vAlign w:val="center"/>
            <w:hideMark/>
          </w:tcPr>
          <w:p w14:paraId="3F200B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300" w:type="dxa"/>
            <w:tcBorders>
              <w:top w:val="nil"/>
              <w:left w:val="nil"/>
              <w:bottom w:val="single" w:sz="4" w:space="0" w:color="auto"/>
              <w:right w:val="single" w:sz="4" w:space="0" w:color="auto"/>
            </w:tcBorders>
            <w:shd w:val="clear" w:color="auto" w:fill="auto"/>
            <w:noWrap/>
            <w:vAlign w:val="center"/>
            <w:hideMark/>
          </w:tcPr>
          <w:p w14:paraId="4B75BC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380" w:type="dxa"/>
            <w:tcBorders>
              <w:top w:val="nil"/>
              <w:left w:val="nil"/>
              <w:bottom w:val="single" w:sz="4" w:space="0" w:color="auto"/>
              <w:right w:val="single" w:sz="4" w:space="0" w:color="auto"/>
            </w:tcBorders>
            <w:shd w:val="clear" w:color="auto" w:fill="auto"/>
            <w:noWrap/>
            <w:vAlign w:val="center"/>
            <w:hideMark/>
          </w:tcPr>
          <w:p w14:paraId="7EC54A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c>
          <w:tcPr>
            <w:tcW w:w="1180" w:type="dxa"/>
            <w:tcBorders>
              <w:top w:val="nil"/>
              <w:left w:val="nil"/>
              <w:bottom w:val="single" w:sz="4" w:space="0" w:color="auto"/>
              <w:right w:val="single" w:sz="4" w:space="0" w:color="auto"/>
            </w:tcBorders>
            <w:shd w:val="clear" w:color="auto" w:fill="auto"/>
            <w:noWrap/>
            <w:vAlign w:val="center"/>
            <w:hideMark/>
          </w:tcPr>
          <w:p w14:paraId="71B9DF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r>
      <w:tr w:rsidR="005E699F" w:rsidRPr="005E699F" w14:paraId="507142B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E51E774" w14:textId="77777777" w:rsidR="005E699F" w:rsidRPr="005E699F" w:rsidRDefault="005E699F" w:rsidP="005E699F">
            <w:pPr>
              <w:jc w:val="right"/>
              <w:rPr>
                <w:rFonts w:ascii="Helv" w:hAnsi="Helv" w:cs="Times New Roman"/>
                <w:sz w:val="20"/>
              </w:rPr>
            </w:pPr>
            <w:r w:rsidRPr="005E699F">
              <w:rPr>
                <w:rFonts w:ascii="Helv" w:hAnsi="Helv" w:cs="Times New Roman"/>
                <w:sz w:val="20"/>
              </w:rPr>
              <w:t>285000</w:t>
            </w:r>
          </w:p>
        </w:tc>
        <w:tc>
          <w:tcPr>
            <w:tcW w:w="298" w:type="dxa"/>
            <w:tcBorders>
              <w:top w:val="nil"/>
              <w:left w:val="single" w:sz="4" w:space="0" w:color="auto"/>
              <w:bottom w:val="nil"/>
              <w:right w:val="single" w:sz="4" w:space="0" w:color="auto"/>
            </w:tcBorders>
            <w:shd w:val="clear" w:color="FFFFFF" w:fill="002060"/>
            <w:noWrap/>
            <w:vAlign w:val="center"/>
            <w:hideMark/>
          </w:tcPr>
          <w:p w14:paraId="5729318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25EA1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36E21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364 </w:t>
            </w:r>
          </w:p>
        </w:tc>
        <w:tc>
          <w:tcPr>
            <w:tcW w:w="1458" w:type="dxa"/>
            <w:tcBorders>
              <w:top w:val="nil"/>
              <w:left w:val="nil"/>
              <w:bottom w:val="single" w:sz="4" w:space="0" w:color="auto"/>
              <w:right w:val="single" w:sz="4" w:space="0" w:color="auto"/>
            </w:tcBorders>
            <w:shd w:val="clear" w:color="auto" w:fill="auto"/>
            <w:noWrap/>
            <w:vAlign w:val="center"/>
            <w:hideMark/>
          </w:tcPr>
          <w:p w14:paraId="130FA9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300" w:type="dxa"/>
            <w:tcBorders>
              <w:top w:val="nil"/>
              <w:left w:val="nil"/>
              <w:bottom w:val="single" w:sz="4" w:space="0" w:color="auto"/>
              <w:right w:val="single" w:sz="4" w:space="0" w:color="auto"/>
            </w:tcBorders>
            <w:shd w:val="clear" w:color="auto" w:fill="auto"/>
            <w:noWrap/>
            <w:vAlign w:val="center"/>
            <w:hideMark/>
          </w:tcPr>
          <w:p w14:paraId="5AE33C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c>
          <w:tcPr>
            <w:tcW w:w="1380" w:type="dxa"/>
            <w:tcBorders>
              <w:top w:val="nil"/>
              <w:left w:val="nil"/>
              <w:bottom w:val="single" w:sz="4" w:space="0" w:color="auto"/>
              <w:right w:val="single" w:sz="4" w:space="0" w:color="auto"/>
            </w:tcBorders>
            <w:shd w:val="clear" w:color="auto" w:fill="auto"/>
            <w:noWrap/>
            <w:vAlign w:val="center"/>
            <w:hideMark/>
          </w:tcPr>
          <w:p w14:paraId="5A8556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180" w:type="dxa"/>
            <w:tcBorders>
              <w:top w:val="nil"/>
              <w:left w:val="nil"/>
              <w:bottom w:val="single" w:sz="4" w:space="0" w:color="auto"/>
              <w:right w:val="single" w:sz="4" w:space="0" w:color="auto"/>
            </w:tcBorders>
            <w:shd w:val="clear" w:color="auto" w:fill="auto"/>
            <w:noWrap/>
            <w:vAlign w:val="center"/>
            <w:hideMark/>
          </w:tcPr>
          <w:p w14:paraId="48611B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r>
      <w:tr w:rsidR="005E699F" w:rsidRPr="005E699F" w14:paraId="4631D5A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419AE17" w14:textId="77777777" w:rsidR="005E699F" w:rsidRPr="005E699F" w:rsidRDefault="005E699F" w:rsidP="005E699F">
            <w:pPr>
              <w:jc w:val="right"/>
              <w:rPr>
                <w:rFonts w:ascii="Helv" w:hAnsi="Helv" w:cs="Times New Roman"/>
                <w:sz w:val="20"/>
              </w:rPr>
            </w:pPr>
            <w:r w:rsidRPr="005E699F">
              <w:rPr>
                <w:rFonts w:ascii="Helv" w:hAnsi="Helv" w:cs="Times New Roman"/>
                <w:sz w:val="20"/>
              </w:rPr>
              <w:t>285600</w:t>
            </w:r>
          </w:p>
        </w:tc>
        <w:tc>
          <w:tcPr>
            <w:tcW w:w="298" w:type="dxa"/>
            <w:tcBorders>
              <w:top w:val="nil"/>
              <w:left w:val="single" w:sz="4" w:space="0" w:color="auto"/>
              <w:bottom w:val="nil"/>
              <w:right w:val="single" w:sz="4" w:space="0" w:color="auto"/>
            </w:tcBorders>
            <w:shd w:val="clear" w:color="FFFFFF" w:fill="002060"/>
            <w:noWrap/>
            <w:vAlign w:val="center"/>
            <w:hideMark/>
          </w:tcPr>
          <w:p w14:paraId="08387E0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A4691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499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03886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364 </w:t>
            </w:r>
          </w:p>
        </w:tc>
        <w:tc>
          <w:tcPr>
            <w:tcW w:w="1458" w:type="dxa"/>
            <w:tcBorders>
              <w:top w:val="nil"/>
              <w:left w:val="nil"/>
              <w:bottom w:val="single" w:sz="4" w:space="0" w:color="auto"/>
              <w:right w:val="single" w:sz="4" w:space="0" w:color="auto"/>
            </w:tcBorders>
            <w:shd w:val="clear" w:color="auto" w:fill="auto"/>
            <w:noWrap/>
            <w:vAlign w:val="center"/>
            <w:hideMark/>
          </w:tcPr>
          <w:p w14:paraId="13834B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300" w:type="dxa"/>
            <w:tcBorders>
              <w:top w:val="nil"/>
              <w:left w:val="nil"/>
              <w:bottom w:val="single" w:sz="4" w:space="0" w:color="auto"/>
              <w:right w:val="single" w:sz="4" w:space="0" w:color="auto"/>
            </w:tcBorders>
            <w:shd w:val="clear" w:color="auto" w:fill="auto"/>
            <w:noWrap/>
            <w:vAlign w:val="center"/>
            <w:hideMark/>
          </w:tcPr>
          <w:p w14:paraId="2EEC7A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c>
          <w:tcPr>
            <w:tcW w:w="1380" w:type="dxa"/>
            <w:tcBorders>
              <w:top w:val="nil"/>
              <w:left w:val="nil"/>
              <w:bottom w:val="single" w:sz="4" w:space="0" w:color="auto"/>
              <w:right w:val="single" w:sz="4" w:space="0" w:color="auto"/>
            </w:tcBorders>
            <w:shd w:val="clear" w:color="auto" w:fill="auto"/>
            <w:noWrap/>
            <w:vAlign w:val="center"/>
            <w:hideMark/>
          </w:tcPr>
          <w:p w14:paraId="412D0A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180" w:type="dxa"/>
            <w:tcBorders>
              <w:top w:val="nil"/>
              <w:left w:val="nil"/>
              <w:bottom w:val="single" w:sz="4" w:space="0" w:color="auto"/>
              <w:right w:val="single" w:sz="4" w:space="0" w:color="auto"/>
            </w:tcBorders>
            <w:shd w:val="clear" w:color="auto" w:fill="auto"/>
            <w:noWrap/>
            <w:vAlign w:val="center"/>
            <w:hideMark/>
          </w:tcPr>
          <w:p w14:paraId="7803D5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187 </w:t>
            </w:r>
          </w:p>
        </w:tc>
      </w:tr>
      <w:tr w:rsidR="005E699F" w:rsidRPr="005E699F" w14:paraId="7B3E562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0DF819B" w14:textId="77777777" w:rsidR="005E699F" w:rsidRPr="005E699F" w:rsidRDefault="005E699F" w:rsidP="005E699F">
            <w:pPr>
              <w:jc w:val="right"/>
              <w:rPr>
                <w:rFonts w:ascii="Helv" w:hAnsi="Helv" w:cs="Times New Roman"/>
                <w:sz w:val="20"/>
              </w:rPr>
            </w:pPr>
            <w:r w:rsidRPr="005E699F">
              <w:rPr>
                <w:rFonts w:ascii="Helv" w:hAnsi="Helv" w:cs="Times New Roman"/>
                <w:sz w:val="20"/>
              </w:rPr>
              <w:t>286200</w:t>
            </w:r>
          </w:p>
        </w:tc>
        <w:tc>
          <w:tcPr>
            <w:tcW w:w="298" w:type="dxa"/>
            <w:tcBorders>
              <w:top w:val="nil"/>
              <w:left w:val="single" w:sz="4" w:space="0" w:color="auto"/>
              <w:bottom w:val="nil"/>
              <w:right w:val="single" w:sz="4" w:space="0" w:color="auto"/>
            </w:tcBorders>
            <w:shd w:val="clear" w:color="FFFFFF" w:fill="002060"/>
            <w:noWrap/>
            <w:vAlign w:val="center"/>
            <w:hideMark/>
          </w:tcPr>
          <w:p w14:paraId="197BC16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BB802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D5280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365 </w:t>
            </w:r>
          </w:p>
        </w:tc>
        <w:tc>
          <w:tcPr>
            <w:tcW w:w="1458" w:type="dxa"/>
            <w:tcBorders>
              <w:top w:val="nil"/>
              <w:left w:val="nil"/>
              <w:bottom w:val="single" w:sz="4" w:space="0" w:color="auto"/>
              <w:right w:val="single" w:sz="4" w:space="0" w:color="auto"/>
            </w:tcBorders>
            <w:shd w:val="clear" w:color="auto" w:fill="auto"/>
            <w:noWrap/>
            <w:vAlign w:val="center"/>
            <w:hideMark/>
          </w:tcPr>
          <w:p w14:paraId="01264C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300" w:type="dxa"/>
            <w:tcBorders>
              <w:top w:val="nil"/>
              <w:left w:val="nil"/>
              <w:bottom w:val="single" w:sz="4" w:space="0" w:color="auto"/>
              <w:right w:val="single" w:sz="4" w:space="0" w:color="auto"/>
            </w:tcBorders>
            <w:shd w:val="clear" w:color="auto" w:fill="auto"/>
            <w:noWrap/>
            <w:vAlign w:val="center"/>
            <w:hideMark/>
          </w:tcPr>
          <w:p w14:paraId="3549A0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c>
          <w:tcPr>
            <w:tcW w:w="1380" w:type="dxa"/>
            <w:tcBorders>
              <w:top w:val="nil"/>
              <w:left w:val="nil"/>
              <w:bottom w:val="single" w:sz="4" w:space="0" w:color="auto"/>
              <w:right w:val="single" w:sz="4" w:space="0" w:color="auto"/>
            </w:tcBorders>
            <w:shd w:val="clear" w:color="auto" w:fill="auto"/>
            <w:noWrap/>
            <w:vAlign w:val="center"/>
            <w:hideMark/>
          </w:tcPr>
          <w:p w14:paraId="64B083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c>
          <w:tcPr>
            <w:tcW w:w="1180" w:type="dxa"/>
            <w:tcBorders>
              <w:top w:val="nil"/>
              <w:left w:val="nil"/>
              <w:bottom w:val="single" w:sz="4" w:space="0" w:color="auto"/>
              <w:right w:val="single" w:sz="4" w:space="0" w:color="auto"/>
            </w:tcBorders>
            <w:shd w:val="clear" w:color="auto" w:fill="auto"/>
            <w:noWrap/>
            <w:vAlign w:val="center"/>
            <w:hideMark/>
          </w:tcPr>
          <w:p w14:paraId="62C359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r>
      <w:tr w:rsidR="005E699F" w:rsidRPr="005E699F" w14:paraId="6E01415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17BB484" w14:textId="77777777" w:rsidR="005E699F" w:rsidRPr="005E699F" w:rsidRDefault="005E699F" w:rsidP="005E699F">
            <w:pPr>
              <w:jc w:val="right"/>
              <w:rPr>
                <w:rFonts w:ascii="Helv" w:hAnsi="Helv" w:cs="Times New Roman"/>
                <w:sz w:val="20"/>
              </w:rPr>
            </w:pPr>
            <w:r w:rsidRPr="005E699F">
              <w:rPr>
                <w:rFonts w:ascii="Helv" w:hAnsi="Helv" w:cs="Times New Roman"/>
                <w:sz w:val="20"/>
              </w:rPr>
              <w:t>286800</w:t>
            </w:r>
          </w:p>
        </w:tc>
        <w:tc>
          <w:tcPr>
            <w:tcW w:w="298" w:type="dxa"/>
            <w:tcBorders>
              <w:top w:val="nil"/>
              <w:left w:val="single" w:sz="4" w:space="0" w:color="auto"/>
              <w:bottom w:val="nil"/>
              <w:right w:val="single" w:sz="4" w:space="0" w:color="auto"/>
            </w:tcBorders>
            <w:shd w:val="clear" w:color="FFFFFF" w:fill="002060"/>
            <w:noWrap/>
            <w:vAlign w:val="center"/>
            <w:hideMark/>
          </w:tcPr>
          <w:p w14:paraId="21C8F52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571EB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5624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365 </w:t>
            </w:r>
          </w:p>
        </w:tc>
        <w:tc>
          <w:tcPr>
            <w:tcW w:w="1458" w:type="dxa"/>
            <w:tcBorders>
              <w:top w:val="nil"/>
              <w:left w:val="nil"/>
              <w:bottom w:val="single" w:sz="4" w:space="0" w:color="auto"/>
              <w:right w:val="single" w:sz="4" w:space="0" w:color="auto"/>
            </w:tcBorders>
            <w:shd w:val="clear" w:color="auto" w:fill="auto"/>
            <w:noWrap/>
            <w:vAlign w:val="center"/>
            <w:hideMark/>
          </w:tcPr>
          <w:p w14:paraId="79C463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300" w:type="dxa"/>
            <w:tcBorders>
              <w:top w:val="nil"/>
              <w:left w:val="nil"/>
              <w:bottom w:val="single" w:sz="4" w:space="0" w:color="auto"/>
              <w:right w:val="single" w:sz="4" w:space="0" w:color="auto"/>
            </w:tcBorders>
            <w:shd w:val="clear" w:color="auto" w:fill="auto"/>
            <w:noWrap/>
            <w:vAlign w:val="center"/>
            <w:hideMark/>
          </w:tcPr>
          <w:p w14:paraId="7E2BF2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380" w:type="dxa"/>
            <w:tcBorders>
              <w:top w:val="nil"/>
              <w:left w:val="nil"/>
              <w:bottom w:val="single" w:sz="4" w:space="0" w:color="auto"/>
              <w:right w:val="single" w:sz="4" w:space="0" w:color="auto"/>
            </w:tcBorders>
            <w:shd w:val="clear" w:color="auto" w:fill="auto"/>
            <w:noWrap/>
            <w:vAlign w:val="center"/>
            <w:hideMark/>
          </w:tcPr>
          <w:p w14:paraId="770920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180" w:type="dxa"/>
            <w:tcBorders>
              <w:top w:val="nil"/>
              <w:left w:val="nil"/>
              <w:bottom w:val="single" w:sz="4" w:space="0" w:color="auto"/>
              <w:right w:val="single" w:sz="4" w:space="0" w:color="auto"/>
            </w:tcBorders>
            <w:shd w:val="clear" w:color="auto" w:fill="auto"/>
            <w:noWrap/>
            <w:vAlign w:val="center"/>
            <w:hideMark/>
          </w:tcPr>
          <w:p w14:paraId="34319A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r>
      <w:tr w:rsidR="005E699F" w:rsidRPr="005E699F" w14:paraId="3B4F856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135B2AD" w14:textId="77777777" w:rsidR="005E699F" w:rsidRPr="005E699F" w:rsidRDefault="005E699F" w:rsidP="005E699F">
            <w:pPr>
              <w:jc w:val="right"/>
              <w:rPr>
                <w:rFonts w:ascii="Helv" w:hAnsi="Helv" w:cs="Times New Roman"/>
                <w:sz w:val="20"/>
              </w:rPr>
            </w:pPr>
            <w:r w:rsidRPr="005E699F">
              <w:rPr>
                <w:rFonts w:ascii="Helv" w:hAnsi="Helv" w:cs="Times New Roman"/>
                <w:sz w:val="20"/>
              </w:rPr>
              <w:t>287400</w:t>
            </w:r>
          </w:p>
        </w:tc>
        <w:tc>
          <w:tcPr>
            <w:tcW w:w="298" w:type="dxa"/>
            <w:tcBorders>
              <w:top w:val="nil"/>
              <w:left w:val="single" w:sz="4" w:space="0" w:color="auto"/>
              <w:bottom w:val="nil"/>
              <w:right w:val="single" w:sz="4" w:space="0" w:color="auto"/>
            </w:tcBorders>
            <w:shd w:val="clear" w:color="FFFFFF" w:fill="002060"/>
            <w:noWrap/>
            <w:vAlign w:val="center"/>
            <w:hideMark/>
          </w:tcPr>
          <w:p w14:paraId="441476A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019D7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A640E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366 </w:t>
            </w:r>
          </w:p>
        </w:tc>
        <w:tc>
          <w:tcPr>
            <w:tcW w:w="1458" w:type="dxa"/>
            <w:tcBorders>
              <w:top w:val="nil"/>
              <w:left w:val="nil"/>
              <w:bottom w:val="single" w:sz="4" w:space="0" w:color="auto"/>
              <w:right w:val="single" w:sz="4" w:space="0" w:color="auto"/>
            </w:tcBorders>
            <w:shd w:val="clear" w:color="auto" w:fill="auto"/>
            <w:noWrap/>
            <w:vAlign w:val="center"/>
            <w:hideMark/>
          </w:tcPr>
          <w:p w14:paraId="4B85FF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300" w:type="dxa"/>
            <w:tcBorders>
              <w:top w:val="nil"/>
              <w:left w:val="nil"/>
              <w:bottom w:val="single" w:sz="4" w:space="0" w:color="auto"/>
              <w:right w:val="single" w:sz="4" w:space="0" w:color="auto"/>
            </w:tcBorders>
            <w:shd w:val="clear" w:color="auto" w:fill="auto"/>
            <w:noWrap/>
            <w:vAlign w:val="center"/>
            <w:hideMark/>
          </w:tcPr>
          <w:p w14:paraId="6E9E6B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380" w:type="dxa"/>
            <w:tcBorders>
              <w:top w:val="nil"/>
              <w:left w:val="nil"/>
              <w:bottom w:val="single" w:sz="4" w:space="0" w:color="auto"/>
              <w:right w:val="single" w:sz="4" w:space="0" w:color="auto"/>
            </w:tcBorders>
            <w:shd w:val="clear" w:color="auto" w:fill="auto"/>
            <w:noWrap/>
            <w:vAlign w:val="center"/>
            <w:hideMark/>
          </w:tcPr>
          <w:p w14:paraId="4E9E70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180" w:type="dxa"/>
            <w:tcBorders>
              <w:top w:val="nil"/>
              <w:left w:val="nil"/>
              <w:bottom w:val="single" w:sz="4" w:space="0" w:color="auto"/>
              <w:right w:val="single" w:sz="4" w:space="0" w:color="auto"/>
            </w:tcBorders>
            <w:shd w:val="clear" w:color="auto" w:fill="auto"/>
            <w:noWrap/>
            <w:vAlign w:val="center"/>
            <w:hideMark/>
          </w:tcPr>
          <w:p w14:paraId="2F4D15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188 </w:t>
            </w:r>
          </w:p>
        </w:tc>
      </w:tr>
      <w:tr w:rsidR="005E699F" w:rsidRPr="005E699F" w14:paraId="118A093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4BEC6B7" w14:textId="77777777" w:rsidR="005E699F" w:rsidRPr="005E699F" w:rsidRDefault="005E699F" w:rsidP="005E699F">
            <w:pPr>
              <w:jc w:val="right"/>
              <w:rPr>
                <w:rFonts w:ascii="Helv" w:hAnsi="Helv" w:cs="Times New Roman"/>
                <w:sz w:val="20"/>
              </w:rPr>
            </w:pPr>
            <w:r w:rsidRPr="005E699F">
              <w:rPr>
                <w:rFonts w:ascii="Helv" w:hAnsi="Helv" w:cs="Times New Roman"/>
                <w:sz w:val="20"/>
              </w:rPr>
              <w:t>288000</w:t>
            </w:r>
          </w:p>
        </w:tc>
        <w:tc>
          <w:tcPr>
            <w:tcW w:w="298" w:type="dxa"/>
            <w:tcBorders>
              <w:top w:val="nil"/>
              <w:left w:val="single" w:sz="4" w:space="0" w:color="auto"/>
              <w:bottom w:val="nil"/>
              <w:right w:val="single" w:sz="4" w:space="0" w:color="auto"/>
            </w:tcBorders>
            <w:shd w:val="clear" w:color="FFFFFF" w:fill="002060"/>
            <w:noWrap/>
            <w:vAlign w:val="center"/>
            <w:hideMark/>
          </w:tcPr>
          <w:p w14:paraId="55DA610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5CA12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42B1B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366 </w:t>
            </w:r>
          </w:p>
        </w:tc>
        <w:tc>
          <w:tcPr>
            <w:tcW w:w="1458" w:type="dxa"/>
            <w:tcBorders>
              <w:top w:val="nil"/>
              <w:left w:val="nil"/>
              <w:bottom w:val="single" w:sz="4" w:space="0" w:color="auto"/>
              <w:right w:val="single" w:sz="4" w:space="0" w:color="auto"/>
            </w:tcBorders>
            <w:shd w:val="clear" w:color="auto" w:fill="auto"/>
            <w:noWrap/>
            <w:vAlign w:val="center"/>
            <w:hideMark/>
          </w:tcPr>
          <w:p w14:paraId="24DD5A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283 </w:t>
            </w:r>
          </w:p>
        </w:tc>
        <w:tc>
          <w:tcPr>
            <w:tcW w:w="1300" w:type="dxa"/>
            <w:tcBorders>
              <w:top w:val="nil"/>
              <w:left w:val="nil"/>
              <w:bottom w:val="single" w:sz="4" w:space="0" w:color="auto"/>
              <w:right w:val="single" w:sz="4" w:space="0" w:color="auto"/>
            </w:tcBorders>
            <w:shd w:val="clear" w:color="auto" w:fill="auto"/>
            <w:noWrap/>
            <w:vAlign w:val="center"/>
            <w:hideMark/>
          </w:tcPr>
          <w:p w14:paraId="5ADC42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c>
          <w:tcPr>
            <w:tcW w:w="1380" w:type="dxa"/>
            <w:tcBorders>
              <w:top w:val="nil"/>
              <w:left w:val="nil"/>
              <w:bottom w:val="single" w:sz="4" w:space="0" w:color="auto"/>
              <w:right w:val="single" w:sz="4" w:space="0" w:color="auto"/>
            </w:tcBorders>
            <w:shd w:val="clear" w:color="auto" w:fill="auto"/>
            <w:noWrap/>
            <w:vAlign w:val="center"/>
            <w:hideMark/>
          </w:tcPr>
          <w:p w14:paraId="4F00A4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c>
          <w:tcPr>
            <w:tcW w:w="1180" w:type="dxa"/>
            <w:tcBorders>
              <w:top w:val="nil"/>
              <w:left w:val="nil"/>
              <w:bottom w:val="single" w:sz="4" w:space="0" w:color="auto"/>
              <w:right w:val="single" w:sz="4" w:space="0" w:color="auto"/>
            </w:tcBorders>
            <w:shd w:val="clear" w:color="auto" w:fill="auto"/>
            <w:noWrap/>
            <w:vAlign w:val="center"/>
            <w:hideMark/>
          </w:tcPr>
          <w:p w14:paraId="66A2E0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r>
      <w:tr w:rsidR="005E699F" w:rsidRPr="005E699F" w14:paraId="3ADCD3B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790C14C" w14:textId="77777777" w:rsidR="005E699F" w:rsidRPr="005E699F" w:rsidRDefault="005E699F" w:rsidP="005E699F">
            <w:pPr>
              <w:jc w:val="right"/>
              <w:rPr>
                <w:rFonts w:ascii="Helv" w:hAnsi="Helv" w:cs="Times New Roman"/>
                <w:sz w:val="20"/>
              </w:rPr>
            </w:pPr>
            <w:r w:rsidRPr="005E699F">
              <w:rPr>
                <w:rFonts w:ascii="Helv" w:hAnsi="Helv" w:cs="Times New Roman"/>
                <w:sz w:val="20"/>
              </w:rPr>
              <w:t>288600</w:t>
            </w:r>
          </w:p>
        </w:tc>
        <w:tc>
          <w:tcPr>
            <w:tcW w:w="298" w:type="dxa"/>
            <w:tcBorders>
              <w:top w:val="nil"/>
              <w:left w:val="single" w:sz="4" w:space="0" w:color="auto"/>
              <w:bottom w:val="nil"/>
              <w:right w:val="single" w:sz="4" w:space="0" w:color="auto"/>
            </w:tcBorders>
            <w:shd w:val="clear" w:color="FFFFFF" w:fill="002060"/>
            <w:noWrap/>
            <w:vAlign w:val="center"/>
            <w:hideMark/>
          </w:tcPr>
          <w:p w14:paraId="0754688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C3B27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5C1B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367 </w:t>
            </w:r>
          </w:p>
        </w:tc>
        <w:tc>
          <w:tcPr>
            <w:tcW w:w="1458" w:type="dxa"/>
            <w:tcBorders>
              <w:top w:val="nil"/>
              <w:left w:val="nil"/>
              <w:bottom w:val="single" w:sz="4" w:space="0" w:color="auto"/>
              <w:right w:val="single" w:sz="4" w:space="0" w:color="auto"/>
            </w:tcBorders>
            <w:shd w:val="clear" w:color="auto" w:fill="auto"/>
            <w:noWrap/>
            <w:vAlign w:val="center"/>
            <w:hideMark/>
          </w:tcPr>
          <w:p w14:paraId="2C9727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283 </w:t>
            </w:r>
          </w:p>
        </w:tc>
        <w:tc>
          <w:tcPr>
            <w:tcW w:w="1300" w:type="dxa"/>
            <w:tcBorders>
              <w:top w:val="nil"/>
              <w:left w:val="nil"/>
              <w:bottom w:val="single" w:sz="4" w:space="0" w:color="auto"/>
              <w:right w:val="single" w:sz="4" w:space="0" w:color="auto"/>
            </w:tcBorders>
            <w:shd w:val="clear" w:color="auto" w:fill="auto"/>
            <w:noWrap/>
            <w:vAlign w:val="center"/>
            <w:hideMark/>
          </w:tcPr>
          <w:p w14:paraId="3DE0E5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c>
          <w:tcPr>
            <w:tcW w:w="1380" w:type="dxa"/>
            <w:tcBorders>
              <w:top w:val="nil"/>
              <w:left w:val="nil"/>
              <w:bottom w:val="single" w:sz="4" w:space="0" w:color="auto"/>
              <w:right w:val="single" w:sz="4" w:space="0" w:color="auto"/>
            </w:tcBorders>
            <w:shd w:val="clear" w:color="auto" w:fill="auto"/>
            <w:noWrap/>
            <w:vAlign w:val="center"/>
            <w:hideMark/>
          </w:tcPr>
          <w:p w14:paraId="77C41F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180" w:type="dxa"/>
            <w:tcBorders>
              <w:top w:val="nil"/>
              <w:left w:val="nil"/>
              <w:bottom w:val="single" w:sz="4" w:space="0" w:color="auto"/>
              <w:right w:val="single" w:sz="4" w:space="0" w:color="auto"/>
            </w:tcBorders>
            <w:shd w:val="clear" w:color="auto" w:fill="auto"/>
            <w:noWrap/>
            <w:vAlign w:val="center"/>
            <w:hideMark/>
          </w:tcPr>
          <w:p w14:paraId="39EFAD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r>
      <w:tr w:rsidR="005E699F" w:rsidRPr="005E699F" w14:paraId="2D6BA4A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4B1DD68" w14:textId="77777777" w:rsidR="005E699F" w:rsidRPr="005E699F" w:rsidRDefault="005E699F" w:rsidP="005E699F">
            <w:pPr>
              <w:jc w:val="right"/>
              <w:rPr>
                <w:rFonts w:ascii="Helv" w:hAnsi="Helv" w:cs="Times New Roman"/>
                <w:sz w:val="20"/>
              </w:rPr>
            </w:pPr>
            <w:r w:rsidRPr="005E699F">
              <w:rPr>
                <w:rFonts w:ascii="Helv" w:hAnsi="Helv" w:cs="Times New Roman"/>
                <w:sz w:val="20"/>
              </w:rPr>
              <w:t>289200</w:t>
            </w:r>
          </w:p>
        </w:tc>
        <w:tc>
          <w:tcPr>
            <w:tcW w:w="298" w:type="dxa"/>
            <w:tcBorders>
              <w:top w:val="nil"/>
              <w:left w:val="single" w:sz="4" w:space="0" w:color="auto"/>
              <w:bottom w:val="nil"/>
              <w:right w:val="single" w:sz="4" w:space="0" w:color="auto"/>
            </w:tcBorders>
            <w:shd w:val="clear" w:color="FFFFFF" w:fill="002060"/>
            <w:noWrap/>
            <w:vAlign w:val="center"/>
            <w:hideMark/>
          </w:tcPr>
          <w:p w14:paraId="7687A9C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D8957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8DCFE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367 </w:t>
            </w:r>
          </w:p>
        </w:tc>
        <w:tc>
          <w:tcPr>
            <w:tcW w:w="1458" w:type="dxa"/>
            <w:tcBorders>
              <w:top w:val="nil"/>
              <w:left w:val="nil"/>
              <w:bottom w:val="single" w:sz="4" w:space="0" w:color="auto"/>
              <w:right w:val="single" w:sz="4" w:space="0" w:color="auto"/>
            </w:tcBorders>
            <w:shd w:val="clear" w:color="auto" w:fill="auto"/>
            <w:noWrap/>
            <w:vAlign w:val="center"/>
            <w:hideMark/>
          </w:tcPr>
          <w:p w14:paraId="411706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284 </w:t>
            </w:r>
          </w:p>
        </w:tc>
        <w:tc>
          <w:tcPr>
            <w:tcW w:w="1300" w:type="dxa"/>
            <w:tcBorders>
              <w:top w:val="nil"/>
              <w:left w:val="nil"/>
              <w:bottom w:val="single" w:sz="4" w:space="0" w:color="auto"/>
              <w:right w:val="single" w:sz="4" w:space="0" w:color="auto"/>
            </w:tcBorders>
            <w:shd w:val="clear" w:color="auto" w:fill="auto"/>
            <w:noWrap/>
            <w:vAlign w:val="center"/>
            <w:hideMark/>
          </w:tcPr>
          <w:p w14:paraId="2B636E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380" w:type="dxa"/>
            <w:tcBorders>
              <w:top w:val="nil"/>
              <w:left w:val="nil"/>
              <w:bottom w:val="single" w:sz="4" w:space="0" w:color="auto"/>
              <w:right w:val="single" w:sz="4" w:space="0" w:color="auto"/>
            </w:tcBorders>
            <w:shd w:val="clear" w:color="auto" w:fill="auto"/>
            <w:noWrap/>
            <w:vAlign w:val="center"/>
            <w:hideMark/>
          </w:tcPr>
          <w:p w14:paraId="2090E4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180" w:type="dxa"/>
            <w:tcBorders>
              <w:top w:val="nil"/>
              <w:left w:val="nil"/>
              <w:bottom w:val="single" w:sz="4" w:space="0" w:color="auto"/>
              <w:right w:val="single" w:sz="4" w:space="0" w:color="auto"/>
            </w:tcBorders>
            <w:shd w:val="clear" w:color="auto" w:fill="auto"/>
            <w:noWrap/>
            <w:vAlign w:val="center"/>
            <w:hideMark/>
          </w:tcPr>
          <w:p w14:paraId="71A3A1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189 </w:t>
            </w:r>
          </w:p>
        </w:tc>
      </w:tr>
      <w:tr w:rsidR="005E699F" w:rsidRPr="005E699F" w14:paraId="5AF88B1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5994C9A" w14:textId="77777777" w:rsidR="005E699F" w:rsidRPr="005E699F" w:rsidRDefault="005E699F" w:rsidP="005E699F">
            <w:pPr>
              <w:jc w:val="right"/>
              <w:rPr>
                <w:rFonts w:ascii="Helv" w:hAnsi="Helv" w:cs="Times New Roman"/>
                <w:sz w:val="20"/>
              </w:rPr>
            </w:pPr>
            <w:r w:rsidRPr="005E699F">
              <w:rPr>
                <w:rFonts w:ascii="Helv" w:hAnsi="Helv" w:cs="Times New Roman"/>
                <w:sz w:val="20"/>
              </w:rPr>
              <w:t>289800</w:t>
            </w:r>
          </w:p>
        </w:tc>
        <w:tc>
          <w:tcPr>
            <w:tcW w:w="298" w:type="dxa"/>
            <w:tcBorders>
              <w:top w:val="nil"/>
              <w:left w:val="single" w:sz="4" w:space="0" w:color="auto"/>
              <w:bottom w:val="nil"/>
              <w:right w:val="single" w:sz="4" w:space="0" w:color="auto"/>
            </w:tcBorders>
            <w:shd w:val="clear" w:color="FFFFFF" w:fill="002060"/>
            <w:noWrap/>
            <w:vAlign w:val="center"/>
            <w:hideMark/>
          </w:tcPr>
          <w:p w14:paraId="351C7BE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0CAED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40A9A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368 </w:t>
            </w:r>
          </w:p>
        </w:tc>
        <w:tc>
          <w:tcPr>
            <w:tcW w:w="1458" w:type="dxa"/>
            <w:tcBorders>
              <w:top w:val="nil"/>
              <w:left w:val="nil"/>
              <w:bottom w:val="single" w:sz="4" w:space="0" w:color="auto"/>
              <w:right w:val="single" w:sz="4" w:space="0" w:color="auto"/>
            </w:tcBorders>
            <w:shd w:val="clear" w:color="auto" w:fill="auto"/>
            <w:noWrap/>
            <w:vAlign w:val="center"/>
            <w:hideMark/>
          </w:tcPr>
          <w:p w14:paraId="45E5FF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284 </w:t>
            </w:r>
          </w:p>
        </w:tc>
        <w:tc>
          <w:tcPr>
            <w:tcW w:w="1300" w:type="dxa"/>
            <w:tcBorders>
              <w:top w:val="nil"/>
              <w:left w:val="nil"/>
              <w:bottom w:val="single" w:sz="4" w:space="0" w:color="auto"/>
              <w:right w:val="single" w:sz="4" w:space="0" w:color="auto"/>
            </w:tcBorders>
            <w:shd w:val="clear" w:color="auto" w:fill="auto"/>
            <w:noWrap/>
            <w:vAlign w:val="center"/>
            <w:hideMark/>
          </w:tcPr>
          <w:p w14:paraId="237507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380" w:type="dxa"/>
            <w:tcBorders>
              <w:top w:val="nil"/>
              <w:left w:val="nil"/>
              <w:bottom w:val="single" w:sz="4" w:space="0" w:color="auto"/>
              <w:right w:val="single" w:sz="4" w:space="0" w:color="auto"/>
            </w:tcBorders>
            <w:shd w:val="clear" w:color="auto" w:fill="auto"/>
            <w:noWrap/>
            <w:vAlign w:val="center"/>
            <w:hideMark/>
          </w:tcPr>
          <w:p w14:paraId="5BAEC66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c>
          <w:tcPr>
            <w:tcW w:w="1180" w:type="dxa"/>
            <w:tcBorders>
              <w:top w:val="nil"/>
              <w:left w:val="nil"/>
              <w:bottom w:val="single" w:sz="4" w:space="0" w:color="auto"/>
              <w:right w:val="single" w:sz="4" w:space="0" w:color="auto"/>
            </w:tcBorders>
            <w:shd w:val="clear" w:color="auto" w:fill="auto"/>
            <w:noWrap/>
            <w:vAlign w:val="center"/>
            <w:hideMark/>
          </w:tcPr>
          <w:p w14:paraId="5AFDF0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r>
      <w:tr w:rsidR="005E699F" w:rsidRPr="005E699F" w14:paraId="77995A1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BFDF33D" w14:textId="77777777" w:rsidR="005E699F" w:rsidRPr="005E699F" w:rsidRDefault="005E699F" w:rsidP="005E699F">
            <w:pPr>
              <w:jc w:val="right"/>
              <w:rPr>
                <w:rFonts w:ascii="Helv" w:hAnsi="Helv" w:cs="Times New Roman"/>
                <w:sz w:val="20"/>
              </w:rPr>
            </w:pPr>
            <w:r w:rsidRPr="005E699F">
              <w:rPr>
                <w:rFonts w:ascii="Helv" w:hAnsi="Helv" w:cs="Times New Roman"/>
                <w:sz w:val="20"/>
              </w:rPr>
              <w:t>290400</w:t>
            </w:r>
          </w:p>
        </w:tc>
        <w:tc>
          <w:tcPr>
            <w:tcW w:w="298" w:type="dxa"/>
            <w:tcBorders>
              <w:top w:val="nil"/>
              <w:left w:val="single" w:sz="4" w:space="0" w:color="auto"/>
              <w:bottom w:val="nil"/>
              <w:right w:val="single" w:sz="4" w:space="0" w:color="auto"/>
            </w:tcBorders>
            <w:shd w:val="clear" w:color="FFFFFF" w:fill="002060"/>
            <w:noWrap/>
            <w:vAlign w:val="center"/>
            <w:hideMark/>
          </w:tcPr>
          <w:p w14:paraId="28692FD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65E47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9DC14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368 </w:t>
            </w:r>
          </w:p>
        </w:tc>
        <w:tc>
          <w:tcPr>
            <w:tcW w:w="1458" w:type="dxa"/>
            <w:tcBorders>
              <w:top w:val="nil"/>
              <w:left w:val="nil"/>
              <w:bottom w:val="single" w:sz="4" w:space="0" w:color="auto"/>
              <w:right w:val="single" w:sz="4" w:space="0" w:color="auto"/>
            </w:tcBorders>
            <w:shd w:val="clear" w:color="auto" w:fill="auto"/>
            <w:noWrap/>
            <w:vAlign w:val="center"/>
            <w:hideMark/>
          </w:tcPr>
          <w:p w14:paraId="1B133B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284 </w:t>
            </w:r>
          </w:p>
        </w:tc>
        <w:tc>
          <w:tcPr>
            <w:tcW w:w="1300" w:type="dxa"/>
            <w:tcBorders>
              <w:top w:val="nil"/>
              <w:left w:val="nil"/>
              <w:bottom w:val="single" w:sz="4" w:space="0" w:color="auto"/>
              <w:right w:val="single" w:sz="4" w:space="0" w:color="auto"/>
            </w:tcBorders>
            <w:shd w:val="clear" w:color="auto" w:fill="auto"/>
            <w:noWrap/>
            <w:vAlign w:val="center"/>
            <w:hideMark/>
          </w:tcPr>
          <w:p w14:paraId="4BDB65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380" w:type="dxa"/>
            <w:tcBorders>
              <w:top w:val="nil"/>
              <w:left w:val="nil"/>
              <w:bottom w:val="single" w:sz="4" w:space="0" w:color="auto"/>
              <w:right w:val="single" w:sz="4" w:space="0" w:color="auto"/>
            </w:tcBorders>
            <w:shd w:val="clear" w:color="auto" w:fill="auto"/>
            <w:noWrap/>
            <w:vAlign w:val="center"/>
            <w:hideMark/>
          </w:tcPr>
          <w:p w14:paraId="3AD722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6A4F19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r>
      <w:tr w:rsidR="005E699F" w:rsidRPr="005E699F" w14:paraId="4188A67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1220670" w14:textId="77777777" w:rsidR="005E699F" w:rsidRPr="005E699F" w:rsidRDefault="005E699F" w:rsidP="005E699F">
            <w:pPr>
              <w:jc w:val="right"/>
              <w:rPr>
                <w:rFonts w:ascii="Helv" w:hAnsi="Helv" w:cs="Times New Roman"/>
                <w:sz w:val="20"/>
              </w:rPr>
            </w:pPr>
            <w:r w:rsidRPr="005E699F">
              <w:rPr>
                <w:rFonts w:ascii="Helv" w:hAnsi="Helv" w:cs="Times New Roman"/>
                <w:sz w:val="20"/>
              </w:rPr>
              <w:t>291000</w:t>
            </w:r>
          </w:p>
        </w:tc>
        <w:tc>
          <w:tcPr>
            <w:tcW w:w="298" w:type="dxa"/>
            <w:tcBorders>
              <w:top w:val="nil"/>
              <w:left w:val="single" w:sz="4" w:space="0" w:color="auto"/>
              <w:bottom w:val="nil"/>
              <w:right w:val="single" w:sz="4" w:space="0" w:color="auto"/>
            </w:tcBorders>
            <w:shd w:val="clear" w:color="FFFFFF" w:fill="002060"/>
            <w:noWrap/>
            <w:vAlign w:val="center"/>
            <w:hideMark/>
          </w:tcPr>
          <w:p w14:paraId="215DC7B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5C26B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EB522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369 </w:t>
            </w:r>
          </w:p>
        </w:tc>
        <w:tc>
          <w:tcPr>
            <w:tcW w:w="1458" w:type="dxa"/>
            <w:tcBorders>
              <w:top w:val="nil"/>
              <w:left w:val="nil"/>
              <w:bottom w:val="single" w:sz="4" w:space="0" w:color="auto"/>
              <w:right w:val="single" w:sz="4" w:space="0" w:color="auto"/>
            </w:tcBorders>
            <w:shd w:val="clear" w:color="auto" w:fill="auto"/>
            <w:noWrap/>
            <w:vAlign w:val="center"/>
            <w:hideMark/>
          </w:tcPr>
          <w:p w14:paraId="7603CE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285 </w:t>
            </w:r>
          </w:p>
        </w:tc>
        <w:tc>
          <w:tcPr>
            <w:tcW w:w="1300" w:type="dxa"/>
            <w:tcBorders>
              <w:top w:val="nil"/>
              <w:left w:val="nil"/>
              <w:bottom w:val="single" w:sz="4" w:space="0" w:color="auto"/>
              <w:right w:val="single" w:sz="4" w:space="0" w:color="auto"/>
            </w:tcBorders>
            <w:shd w:val="clear" w:color="auto" w:fill="auto"/>
            <w:noWrap/>
            <w:vAlign w:val="center"/>
            <w:hideMark/>
          </w:tcPr>
          <w:p w14:paraId="0B0E98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239 </w:t>
            </w:r>
          </w:p>
        </w:tc>
        <w:tc>
          <w:tcPr>
            <w:tcW w:w="1380" w:type="dxa"/>
            <w:tcBorders>
              <w:top w:val="nil"/>
              <w:left w:val="nil"/>
              <w:bottom w:val="single" w:sz="4" w:space="0" w:color="auto"/>
              <w:right w:val="single" w:sz="4" w:space="0" w:color="auto"/>
            </w:tcBorders>
            <w:shd w:val="clear" w:color="auto" w:fill="auto"/>
            <w:noWrap/>
            <w:vAlign w:val="center"/>
            <w:hideMark/>
          </w:tcPr>
          <w:p w14:paraId="49F84F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55FF63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190 </w:t>
            </w:r>
          </w:p>
        </w:tc>
      </w:tr>
      <w:tr w:rsidR="005E699F" w:rsidRPr="005E699F" w14:paraId="1084E18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2663563" w14:textId="77777777" w:rsidR="005E699F" w:rsidRPr="005E699F" w:rsidRDefault="005E699F" w:rsidP="005E699F">
            <w:pPr>
              <w:jc w:val="right"/>
              <w:rPr>
                <w:rFonts w:ascii="Helv" w:hAnsi="Helv" w:cs="Times New Roman"/>
                <w:sz w:val="20"/>
              </w:rPr>
            </w:pPr>
            <w:r w:rsidRPr="005E699F">
              <w:rPr>
                <w:rFonts w:ascii="Helv" w:hAnsi="Helv" w:cs="Times New Roman"/>
                <w:sz w:val="20"/>
              </w:rPr>
              <w:t>291600</w:t>
            </w:r>
          </w:p>
        </w:tc>
        <w:tc>
          <w:tcPr>
            <w:tcW w:w="298" w:type="dxa"/>
            <w:tcBorders>
              <w:top w:val="nil"/>
              <w:left w:val="single" w:sz="4" w:space="0" w:color="auto"/>
              <w:bottom w:val="nil"/>
              <w:right w:val="single" w:sz="4" w:space="0" w:color="auto"/>
            </w:tcBorders>
            <w:shd w:val="clear" w:color="FFFFFF" w:fill="002060"/>
            <w:noWrap/>
            <w:vAlign w:val="center"/>
            <w:hideMark/>
          </w:tcPr>
          <w:p w14:paraId="161AE5D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0F133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04D509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369 </w:t>
            </w:r>
          </w:p>
        </w:tc>
        <w:tc>
          <w:tcPr>
            <w:tcW w:w="1458" w:type="dxa"/>
            <w:tcBorders>
              <w:top w:val="nil"/>
              <w:left w:val="nil"/>
              <w:bottom w:val="single" w:sz="4" w:space="0" w:color="auto"/>
              <w:right w:val="single" w:sz="4" w:space="0" w:color="auto"/>
            </w:tcBorders>
            <w:shd w:val="clear" w:color="auto" w:fill="auto"/>
            <w:noWrap/>
            <w:vAlign w:val="center"/>
            <w:hideMark/>
          </w:tcPr>
          <w:p w14:paraId="111922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285 </w:t>
            </w:r>
          </w:p>
        </w:tc>
        <w:tc>
          <w:tcPr>
            <w:tcW w:w="1300" w:type="dxa"/>
            <w:tcBorders>
              <w:top w:val="nil"/>
              <w:left w:val="nil"/>
              <w:bottom w:val="single" w:sz="4" w:space="0" w:color="auto"/>
              <w:right w:val="single" w:sz="4" w:space="0" w:color="auto"/>
            </w:tcBorders>
            <w:shd w:val="clear" w:color="auto" w:fill="auto"/>
            <w:noWrap/>
            <w:vAlign w:val="center"/>
            <w:hideMark/>
          </w:tcPr>
          <w:p w14:paraId="0C3AF5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239 </w:t>
            </w:r>
          </w:p>
        </w:tc>
        <w:tc>
          <w:tcPr>
            <w:tcW w:w="1380" w:type="dxa"/>
            <w:tcBorders>
              <w:top w:val="nil"/>
              <w:left w:val="nil"/>
              <w:bottom w:val="single" w:sz="4" w:space="0" w:color="auto"/>
              <w:right w:val="single" w:sz="4" w:space="0" w:color="auto"/>
            </w:tcBorders>
            <w:shd w:val="clear" w:color="auto" w:fill="auto"/>
            <w:noWrap/>
            <w:vAlign w:val="center"/>
            <w:hideMark/>
          </w:tcPr>
          <w:p w14:paraId="4CD603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494C55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r>
      <w:tr w:rsidR="005E699F" w:rsidRPr="005E699F" w14:paraId="2FAE121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4CCF77F" w14:textId="77777777" w:rsidR="005E699F" w:rsidRPr="005E699F" w:rsidRDefault="005E699F" w:rsidP="005E699F">
            <w:pPr>
              <w:jc w:val="right"/>
              <w:rPr>
                <w:rFonts w:ascii="Helv" w:hAnsi="Helv" w:cs="Times New Roman"/>
                <w:sz w:val="20"/>
              </w:rPr>
            </w:pPr>
            <w:r w:rsidRPr="005E699F">
              <w:rPr>
                <w:rFonts w:ascii="Helv" w:hAnsi="Helv" w:cs="Times New Roman"/>
                <w:sz w:val="20"/>
              </w:rPr>
              <w:t>292200</w:t>
            </w:r>
          </w:p>
        </w:tc>
        <w:tc>
          <w:tcPr>
            <w:tcW w:w="298" w:type="dxa"/>
            <w:tcBorders>
              <w:top w:val="nil"/>
              <w:left w:val="single" w:sz="4" w:space="0" w:color="auto"/>
              <w:bottom w:val="nil"/>
              <w:right w:val="single" w:sz="4" w:space="0" w:color="auto"/>
            </w:tcBorders>
            <w:shd w:val="clear" w:color="FFFFFF" w:fill="002060"/>
            <w:noWrap/>
            <w:vAlign w:val="center"/>
            <w:hideMark/>
          </w:tcPr>
          <w:p w14:paraId="563F9BD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14AD6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F112A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370 </w:t>
            </w:r>
          </w:p>
        </w:tc>
        <w:tc>
          <w:tcPr>
            <w:tcW w:w="1458" w:type="dxa"/>
            <w:tcBorders>
              <w:top w:val="nil"/>
              <w:left w:val="nil"/>
              <w:bottom w:val="single" w:sz="4" w:space="0" w:color="auto"/>
              <w:right w:val="single" w:sz="4" w:space="0" w:color="auto"/>
            </w:tcBorders>
            <w:shd w:val="clear" w:color="auto" w:fill="auto"/>
            <w:noWrap/>
            <w:vAlign w:val="center"/>
            <w:hideMark/>
          </w:tcPr>
          <w:p w14:paraId="20A3E9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286 </w:t>
            </w:r>
          </w:p>
        </w:tc>
        <w:tc>
          <w:tcPr>
            <w:tcW w:w="1300" w:type="dxa"/>
            <w:tcBorders>
              <w:top w:val="nil"/>
              <w:left w:val="nil"/>
              <w:bottom w:val="single" w:sz="4" w:space="0" w:color="auto"/>
              <w:right w:val="single" w:sz="4" w:space="0" w:color="auto"/>
            </w:tcBorders>
            <w:shd w:val="clear" w:color="auto" w:fill="auto"/>
            <w:noWrap/>
            <w:vAlign w:val="center"/>
            <w:hideMark/>
          </w:tcPr>
          <w:p w14:paraId="4B3F6E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380" w:type="dxa"/>
            <w:tcBorders>
              <w:top w:val="nil"/>
              <w:left w:val="nil"/>
              <w:bottom w:val="single" w:sz="4" w:space="0" w:color="auto"/>
              <w:right w:val="single" w:sz="4" w:space="0" w:color="auto"/>
            </w:tcBorders>
            <w:shd w:val="clear" w:color="auto" w:fill="auto"/>
            <w:noWrap/>
            <w:vAlign w:val="center"/>
            <w:hideMark/>
          </w:tcPr>
          <w:p w14:paraId="5B75F4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180" w:type="dxa"/>
            <w:tcBorders>
              <w:top w:val="nil"/>
              <w:left w:val="nil"/>
              <w:bottom w:val="single" w:sz="4" w:space="0" w:color="auto"/>
              <w:right w:val="single" w:sz="4" w:space="0" w:color="auto"/>
            </w:tcBorders>
            <w:shd w:val="clear" w:color="auto" w:fill="auto"/>
            <w:noWrap/>
            <w:vAlign w:val="center"/>
            <w:hideMark/>
          </w:tcPr>
          <w:p w14:paraId="573F3A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r>
      <w:tr w:rsidR="005E699F" w:rsidRPr="005E699F" w14:paraId="452BFB0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3F7F6AF"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292800</w:t>
            </w:r>
          </w:p>
        </w:tc>
        <w:tc>
          <w:tcPr>
            <w:tcW w:w="298" w:type="dxa"/>
            <w:tcBorders>
              <w:top w:val="nil"/>
              <w:left w:val="single" w:sz="4" w:space="0" w:color="auto"/>
              <w:bottom w:val="nil"/>
              <w:right w:val="single" w:sz="4" w:space="0" w:color="auto"/>
            </w:tcBorders>
            <w:shd w:val="clear" w:color="FFFFFF" w:fill="002060"/>
            <w:noWrap/>
            <w:vAlign w:val="center"/>
            <w:hideMark/>
          </w:tcPr>
          <w:p w14:paraId="1ABF6F9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D29C4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65BED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370 </w:t>
            </w:r>
          </w:p>
        </w:tc>
        <w:tc>
          <w:tcPr>
            <w:tcW w:w="1458" w:type="dxa"/>
            <w:tcBorders>
              <w:top w:val="nil"/>
              <w:left w:val="nil"/>
              <w:bottom w:val="single" w:sz="4" w:space="0" w:color="auto"/>
              <w:right w:val="single" w:sz="4" w:space="0" w:color="auto"/>
            </w:tcBorders>
            <w:shd w:val="clear" w:color="auto" w:fill="auto"/>
            <w:noWrap/>
            <w:vAlign w:val="center"/>
            <w:hideMark/>
          </w:tcPr>
          <w:p w14:paraId="0FBBBD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286 </w:t>
            </w:r>
          </w:p>
        </w:tc>
        <w:tc>
          <w:tcPr>
            <w:tcW w:w="1300" w:type="dxa"/>
            <w:tcBorders>
              <w:top w:val="nil"/>
              <w:left w:val="nil"/>
              <w:bottom w:val="single" w:sz="4" w:space="0" w:color="auto"/>
              <w:right w:val="single" w:sz="4" w:space="0" w:color="auto"/>
            </w:tcBorders>
            <w:shd w:val="clear" w:color="auto" w:fill="auto"/>
            <w:noWrap/>
            <w:vAlign w:val="center"/>
            <w:hideMark/>
          </w:tcPr>
          <w:p w14:paraId="306D5B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380" w:type="dxa"/>
            <w:tcBorders>
              <w:top w:val="nil"/>
              <w:left w:val="nil"/>
              <w:bottom w:val="single" w:sz="4" w:space="0" w:color="auto"/>
              <w:right w:val="single" w:sz="4" w:space="0" w:color="auto"/>
            </w:tcBorders>
            <w:shd w:val="clear" w:color="auto" w:fill="auto"/>
            <w:noWrap/>
            <w:vAlign w:val="center"/>
            <w:hideMark/>
          </w:tcPr>
          <w:p w14:paraId="6E5786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180" w:type="dxa"/>
            <w:tcBorders>
              <w:top w:val="nil"/>
              <w:left w:val="nil"/>
              <w:bottom w:val="single" w:sz="4" w:space="0" w:color="auto"/>
              <w:right w:val="single" w:sz="4" w:space="0" w:color="auto"/>
            </w:tcBorders>
            <w:shd w:val="clear" w:color="auto" w:fill="auto"/>
            <w:noWrap/>
            <w:vAlign w:val="center"/>
            <w:hideMark/>
          </w:tcPr>
          <w:p w14:paraId="2ECB37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191 </w:t>
            </w:r>
          </w:p>
        </w:tc>
      </w:tr>
      <w:tr w:rsidR="005E699F" w:rsidRPr="005E699F" w14:paraId="294880E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349DCD0" w14:textId="77777777" w:rsidR="005E699F" w:rsidRPr="005E699F" w:rsidRDefault="005E699F" w:rsidP="005E699F">
            <w:pPr>
              <w:jc w:val="right"/>
              <w:rPr>
                <w:rFonts w:ascii="Helv" w:hAnsi="Helv" w:cs="Times New Roman"/>
                <w:sz w:val="20"/>
              </w:rPr>
            </w:pPr>
            <w:r w:rsidRPr="005E699F">
              <w:rPr>
                <w:rFonts w:ascii="Helv" w:hAnsi="Helv" w:cs="Times New Roman"/>
                <w:sz w:val="20"/>
              </w:rPr>
              <w:t>293400</w:t>
            </w:r>
          </w:p>
        </w:tc>
        <w:tc>
          <w:tcPr>
            <w:tcW w:w="298" w:type="dxa"/>
            <w:tcBorders>
              <w:top w:val="nil"/>
              <w:left w:val="single" w:sz="4" w:space="0" w:color="auto"/>
              <w:bottom w:val="nil"/>
              <w:right w:val="single" w:sz="4" w:space="0" w:color="auto"/>
            </w:tcBorders>
            <w:shd w:val="clear" w:color="FFFFFF" w:fill="002060"/>
            <w:noWrap/>
            <w:vAlign w:val="center"/>
            <w:hideMark/>
          </w:tcPr>
          <w:p w14:paraId="03A8E3E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13C655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509AD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371 </w:t>
            </w:r>
          </w:p>
        </w:tc>
        <w:tc>
          <w:tcPr>
            <w:tcW w:w="1458" w:type="dxa"/>
            <w:tcBorders>
              <w:top w:val="nil"/>
              <w:left w:val="nil"/>
              <w:bottom w:val="single" w:sz="4" w:space="0" w:color="auto"/>
              <w:right w:val="single" w:sz="4" w:space="0" w:color="auto"/>
            </w:tcBorders>
            <w:shd w:val="clear" w:color="auto" w:fill="auto"/>
            <w:noWrap/>
            <w:vAlign w:val="center"/>
            <w:hideMark/>
          </w:tcPr>
          <w:p w14:paraId="5F4F06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287 </w:t>
            </w:r>
          </w:p>
        </w:tc>
        <w:tc>
          <w:tcPr>
            <w:tcW w:w="1300" w:type="dxa"/>
            <w:tcBorders>
              <w:top w:val="nil"/>
              <w:left w:val="nil"/>
              <w:bottom w:val="single" w:sz="4" w:space="0" w:color="auto"/>
              <w:right w:val="single" w:sz="4" w:space="0" w:color="auto"/>
            </w:tcBorders>
            <w:shd w:val="clear" w:color="auto" w:fill="auto"/>
            <w:noWrap/>
            <w:vAlign w:val="center"/>
            <w:hideMark/>
          </w:tcPr>
          <w:p w14:paraId="75AA71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380" w:type="dxa"/>
            <w:tcBorders>
              <w:top w:val="nil"/>
              <w:left w:val="nil"/>
              <w:bottom w:val="single" w:sz="4" w:space="0" w:color="auto"/>
              <w:right w:val="single" w:sz="4" w:space="0" w:color="auto"/>
            </w:tcBorders>
            <w:shd w:val="clear" w:color="auto" w:fill="auto"/>
            <w:noWrap/>
            <w:vAlign w:val="center"/>
            <w:hideMark/>
          </w:tcPr>
          <w:p w14:paraId="26DF18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c>
          <w:tcPr>
            <w:tcW w:w="1180" w:type="dxa"/>
            <w:tcBorders>
              <w:top w:val="nil"/>
              <w:left w:val="nil"/>
              <w:bottom w:val="single" w:sz="4" w:space="0" w:color="auto"/>
              <w:right w:val="single" w:sz="4" w:space="0" w:color="auto"/>
            </w:tcBorders>
            <w:shd w:val="clear" w:color="auto" w:fill="auto"/>
            <w:noWrap/>
            <w:vAlign w:val="center"/>
            <w:hideMark/>
          </w:tcPr>
          <w:p w14:paraId="57B72D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r>
      <w:tr w:rsidR="005E699F" w:rsidRPr="005E699F" w14:paraId="147BEDC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D85D956" w14:textId="77777777" w:rsidR="005E699F" w:rsidRPr="005E699F" w:rsidRDefault="005E699F" w:rsidP="005E699F">
            <w:pPr>
              <w:jc w:val="right"/>
              <w:rPr>
                <w:rFonts w:ascii="Helv" w:hAnsi="Helv" w:cs="Times New Roman"/>
                <w:sz w:val="20"/>
              </w:rPr>
            </w:pPr>
            <w:r w:rsidRPr="005E699F">
              <w:rPr>
                <w:rFonts w:ascii="Helv" w:hAnsi="Helv" w:cs="Times New Roman"/>
                <w:sz w:val="20"/>
              </w:rPr>
              <w:t>294000</w:t>
            </w:r>
          </w:p>
        </w:tc>
        <w:tc>
          <w:tcPr>
            <w:tcW w:w="298" w:type="dxa"/>
            <w:tcBorders>
              <w:top w:val="nil"/>
              <w:left w:val="single" w:sz="4" w:space="0" w:color="auto"/>
              <w:bottom w:val="nil"/>
              <w:right w:val="single" w:sz="4" w:space="0" w:color="auto"/>
            </w:tcBorders>
            <w:shd w:val="clear" w:color="FFFFFF" w:fill="002060"/>
            <w:noWrap/>
            <w:vAlign w:val="center"/>
            <w:hideMark/>
          </w:tcPr>
          <w:p w14:paraId="72EF93A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C005E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53970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372 </w:t>
            </w:r>
          </w:p>
        </w:tc>
        <w:tc>
          <w:tcPr>
            <w:tcW w:w="1458" w:type="dxa"/>
            <w:tcBorders>
              <w:top w:val="nil"/>
              <w:left w:val="nil"/>
              <w:bottom w:val="single" w:sz="4" w:space="0" w:color="auto"/>
              <w:right w:val="single" w:sz="4" w:space="0" w:color="auto"/>
            </w:tcBorders>
            <w:shd w:val="clear" w:color="auto" w:fill="auto"/>
            <w:noWrap/>
            <w:vAlign w:val="center"/>
            <w:hideMark/>
          </w:tcPr>
          <w:p w14:paraId="678FF2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287 </w:t>
            </w:r>
          </w:p>
        </w:tc>
        <w:tc>
          <w:tcPr>
            <w:tcW w:w="1300" w:type="dxa"/>
            <w:tcBorders>
              <w:top w:val="nil"/>
              <w:left w:val="nil"/>
              <w:bottom w:val="single" w:sz="4" w:space="0" w:color="auto"/>
              <w:right w:val="single" w:sz="4" w:space="0" w:color="auto"/>
            </w:tcBorders>
            <w:shd w:val="clear" w:color="auto" w:fill="auto"/>
            <w:noWrap/>
            <w:vAlign w:val="center"/>
            <w:hideMark/>
          </w:tcPr>
          <w:p w14:paraId="184BF9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241 </w:t>
            </w:r>
          </w:p>
        </w:tc>
        <w:tc>
          <w:tcPr>
            <w:tcW w:w="1380" w:type="dxa"/>
            <w:tcBorders>
              <w:top w:val="nil"/>
              <w:left w:val="nil"/>
              <w:bottom w:val="single" w:sz="4" w:space="0" w:color="auto"/>
              <w:right w:val="single" w:sz="4" w:space="0" w:color="auto"/>
            </w:tcBorders>
            <w:shd w:val="clear" w:color="auto" w:fill="auto"/>
            <w:noWrap/>
            <w:vAlign w:val="center"/>
            <w:hideMark/>
          </w:tcPr>
          <w:p w14:paraId="35A9D5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180" w:type="dxa"/>
            <w:tcBorders>
              <w:top w:val="nil"/>
              <w:left w:val="nil"/>
              <w:bottom w:val="single" w:sz="4" w:space="0" w:color="auto"/>
              <w:right w:val="single" w:sz="4" w:space="0" w:color="auto"/>
            </w:tcBorders>
            <w:shd w:val="clear" w:color="auto" w:fill="auto"/>
            <w:noWrap/>
            <w:vAlign w:val="center"/>
            <w:hideMark/>
          </w:tcPr>
          <w:p w14:paraId="4F7347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r>
      <w:tr w:rsidR="005E699F" w:rsidRPr="005E699F" w14:paraId="70B8A9D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15E3872" w14:textId="77777777" w:rsidR="005E699F" w:rsidRPr="005E699F" w:rsidRDefault="005E699F" w:rsidP="005E699F">
            <w:pPr>
              <w:jc w:val="right"/>
              <w:rPr>
                <w:rFonts w:ascii="Helv" w:hAnsi="Helv" w:cs="Times New Roman"/>
                <w:sz w:val="20"/>
              </w:rPr>
            </w:pPr>
            <w:r w:rsidRPr="005E699F">
              <w:rPr>
                <w:rFonts w:ascii="Helv" w:hAnsi="Helv" w:cs="Times New Roman"/>
                <w:sz w:val="20"/>
              </w:rPr>
              <w:t>294600</w:t>
            </w:r>
          </w:p>
        </w:tc>
        <w:tc>
          <w:tcPr>
            <w:tcW w:w="298" w:type="dxa"/>
            <w:tcBorders>
              <w:top w:val="nil"/>
              <w:left w:val="single" w:sz="4" w:space="0" w:color="auto"/>
              <w:bottom w:val="nil"/>
              <w:right w:val="single" w:sz="4" w:space="0" w:color="auto"/>
            </w:tcBorders>
            <w:shd w:val="clear" w:color="FFFFFF" w:fill="002060"/>
            <w:noWrap/>
            <w:vAlign w:val="center"/>
            <w:hideMark/>
          </w:tcPr>
          <w:p w14:paraId="46A853F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2AB04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5D3AD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372 </w:t>
            </w:r>
          </w:p>
        </w:tc>
        <w:tc>
          <w:tcPr>
            <w:tcW w:w="1458" w:type="dxa"/>
            <w:tcBorders>
              <w:top w:val="nil"/>
              <w:left w:val="nil"/>
              <w:bottom w:val="single" w:sz="4" w:space="0" w:color="auto"/>
              <w:right w:val="single" w:sz="4" w:space="0" w:color="auto"/>
            </w:tcBorders>
            <w:shd w:val="clear" w:color="auto" w:fill="auto"/>
            <w:noWrap/>
            <w:vAlign w:val="center"/>
            <w:hideMark/>
          </w:tcPr>
          <w:p w14:paraId="14A814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288 </w:t>
            </w:r>
          </w:p>
        </w:tc>
        <w:tc>
          <w:tcPr>
            <w:tcW w:w="1300" w:type="dxa"/>
            <w:tcBorders>
              <w:top w:val="nil"/>
              <w:left w:val="nil"/>
              <w:bottom w:val="single" w:sz="4" w:space="0" w:color="auto"/>
              <w:right w:val="single" w:sz="4" w:space="0" w:color="auto"/>
            </w:tcBorders>
            <w:shd w:val="clear" w:color="auto" w:fill="auto"/>
            <w:noWrap/>
            <w:vAlign w:val="center"/>
            <w:hideMark/>
          </w:tcPr>
          <w:p w14:paraId="0F1CF6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241 </w:t>
            </w:r>
          </w:p>
        </w:tc>
        <w:tc>
          <w:tcPr>
            <w:tcW w:w="1380" w:type="dxa"/>
            <w:tcBorders>
              <w:top w:val="nil"/>
              <w:left w:val="nil"/>
              <w:bottom w:val="single" w:sz="4" w:space="0" w:color="auto"/>
              <w:right w:val="single" w:sz="4" w:space="0" w:color="auto"/>
            </w:tcBorders>
            <w:shd w:val="clear" w:color="auto" w:fill="auto"/>
            <w:noWrap/>
            <w:vAlign w:val="center"/>
            <w:hideMark/>
          </w:tcPr>
          <w:p w14:paraId="6530ED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c>
          <w:tcPr>
            <w:tcW w:w="1180" w:type="dxa"/>
            <w:tcBorders>
              <w:top w:val="nil"/>
              <w:left w:val="nil"/>
              <w:bottom w:val="single" w:sz="4" w:space="0" w:color="auto"/>
              <w:right w:val="single" w:sz="4" w:space="0" w:color="auto"/>
            </w:tcBorders>
            <w:shd w:val="clear" w:color="auto" w:fill="auto"/>
            <w:noWrap/>
            <w:vAlign w:val="center"/>
            <w:hideMark/>
          </w:tcPr>
          <w:p w14:paraId="2119AA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192 </w:t>
            </w:r>
          </w:p>
        </w:tc>
      </w:tr>
      <w:tr w:rsidR="005E699F" w:rsidRPr="005E699F" w14:paraId="151CFA9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757B2DB" w14:textId="77777777" w:rsidR="005E699F" w:rsidRPr="005E699F" w:rsidRDefault="005E699F" w:rsidP="005E699F">
            <w:pPr>
              <w:jc w:val="right"/>
              <w:rPr>
                <w:rFonts w:ascii="Helv" w:hAnsi="Helv" w:cs="Times New Roman"/>
                <w:sz w:val="20"/>
              </w:rPr>
            </w:pPr>
            <w:r w:rsidRPr="005E699F">
              <w:rPr>
                <w:rFonts w:ascii="Helv" w:hAnsi="Helv" w:cs="Times New Roman"/>
                <w:sz w:val="20"/>
              </w:rPr>
              <w:t>295200</w:t>
            </w:r>
          </w:p>
        </w:tc>
        <w:tc>
          <w:tcPr>
            <w:tcW w:w="298" w:type="dxa"/>
            <w:tcBorders>
              <w:top w:val="nil"/>
              <w:left w:val="single" w:sz="4" w:space="0" w:color="auto"/>
              <w:bottom w:val="nil"/>
              <w:right w:val="single" w:sz="4" w:space="0" w:color="auto"/>
            </w:tcBorders>
            <w:shd w:val="clear" w:color="FFFFFF" w:fill="002060"/>
            <w:noWrap/>
            <w:vAlign w:val="center"/>
            <w:hideMark/>
          </w:tcPr>
          <w:p w14:paraId="7A75662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4DDDED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509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EBA6F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373 </w:t>
            </w:r>
          </w:p>
        </w:tc>
        <w:tc>
          <w:tcPr>
            <w:tcW w:w="1458" w:type="dxa"/>
            <w:tcBorders>
              <w:top w:val="nil"/>
              <w:left w:val="nil"/>
              <w:bottom w:val="single" w:sz="4" w:space="0" w:color="auto"/>
              <w:right w:val="single" w:sz="4" w:space="0" w:color="auto"/>
            </w:tcBorders>
            <w:shd w:val="clear" w:color="auto" w:fill="auto"/>
            <w:noWrap/>
            <w:vAlign w:val="center"/>
            <w:hideMark/>
          </w:tcPr>
          <w:p w14:paraId="61510D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288 </w:t>
            </w:r>
          </w:p>
        </w:tc>
        <w:tc>
          <w:tcPr>
            <w:tcW w:w="1300" w:type="dxa"/>
            <w:tcBorders>
              <w:top w:val="nil"/>
              <w:left w:val="nil"/>
              <w:bottom w:val="single" w:sz="4" w:space="0" w:color="auto"/>
              <w:right w:val="single" w:sz="4" w:space="0" w:color="auto"/>
            </w:tcBorders>
            <w:shd w:val="clear" w:color="auto" w:fill="auto"/>
            <w:noWrap/>
            <w:vAlign w:val="center"/>
            <w:hideMark/>
          </w:tcPr>
          <w:p w14:paraId="7D8A3D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380" w:type="dxa"/>
            <w:tcBorders>
              <w:top w:val="nil"/>
              <w:left w:val="nil"/>
              <w:bottom w:val="single" w:sz="4" w:space="0" w:color="auto"/>
              <w:right w:val="single" w:sz="4" w:space="0" w:color="auto"/>
            </w:tcBorders>
            <w:shd w:val="clear" w:color="auto" w:fill="auto"/>
            <w:noWrap/>
            <w:vAlign w:val="center"/>
            <w:hideMark/>
          </w:tcPr>
          <w:p w14:paraId="3B6E9F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180" w:type="dxa"/>
            <w:tcBorders>
              <w:top w:val="nil"/>
              <w:left w:val="nil"/>
              <w:bottom w:val="single" w:sz="4" w:space="0" w:color="auto"/>
              <w:right w:val="single" w:sz="4" w:space="0" w:color="auto"/>
            </w:tcBorders>
            <w:shd w:val="clear" w:color="auto" w:fill="auto"/>
            <w:noWrap/>
            <w:vAlign w:val="center"/>
            <w:hideMark/>
          </w:tcPr>
          <w:p w14:paraId="1DD87C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r>
      <w:tr w:rsidR="005E699F" w:rsidRPr="005E699F" w14:paraId="0815774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3C7095E" w14:textId="77777777" w:rsidR="005E699F" w:rsidRPr="005E699F" w:rsidRDefault="005E699F" w:rsidP="005E699F">
            <w:pPr>
              <w:jc w:val="right"/>
              <w:rPr>
                <w:rFonts w:ascii="Helv" w:hAnsi="Helv" w:cs="Times New Roman"/>
                <w:sz w:val="20"/>
              </w:rPr>
            </w:pPr>
            <w:r w:rsidRPr="005E699F">
              <w:rPr>
                <w:rFonts w:ascii="Helv" w:hAnsi="Helv" w:cs="Times New Roman"/>
                <w:sz w:val="20"/>
              </w:rPr>
              <w:t>295800</w:t>
            </w:r>
          </w:p>
        </w:tc>
        <w:tc>
          <w:tcPr>
            <w:tcW w:w="298" w:type="dxa"/>
            <w:tcBorders>
              <w:top w:val="nil"/>
              <w:left w:val="single" w:sz="4" w:space="0" w:color="auto"/>
              <w:bottom w:val="nil"/>
              <w:right w:val="single" w:sz="4" w:space="0" w:color="auto"/>
            </w:tcBorders>
            <w:shd w:val="clear" w:color="FFFFFF" w:fill="002060"/>
            <w:noWrap/>
            <w:vAlign w:val="center"/>
            <w:hideMark/>
          </w:tcPr>
          <w:p w14:paraId="55BF14B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E89B7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44AA9A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373 </w:t>
            </w:r>
          </w:p>
        </w:tc>
        <w:tc>
          <w:tcPr>
            <w:tcW w:w="1458" w:type="dxa"/>
            <w:tcBorders>
              <w:top w:val="nil"/>
              <w:left w:val="nil"/>
              <w:bottom w:val="single" w:sz="4" w:space="0" w:color="auto"/>
              <w:right w:val="single" w:sz="4" w:space="0" w:color="auto"/>
            </w:tcBorders>
            <w:shd w:val="clear" w:color="auto" w:fill="auto"/>
            <w:noWrap/>
            <w:vAlign w:val="center"/>
            <w:hideMark/>
          </w:tcPr>
          <w:p w14:paraId="5F5AE5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289 </w:t>
            </w:r>
          </w:p>
        </w:tc>
        <w:tc>
          <w:tcPr>
            <w:tcW w:w="1300" w:type="dxa"/>
            <w:tcBorders>
              <w:top w:val="nil"/>
              <w:left w:val="nil"/>
              <w:bottom w:val="single" w:sz="4" w:space="0" w:color="auto"/>
              <w:right w:val="single" w:sz="4" w:space="0" w:color="auto"/>
            </w:tcBorders>
            <w:shd w:val="clear" w:color="auto" w:fill="auto"/>
            <w:noWrap/>
            <w:vAlign w:val="center"/>
            <w:hideMark/>
          </w:tcPr>
          <w:p w14:paraId="3D15C4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380" w:type="dxa"/>
            <w:tcBorders>
              <w:top w:val="nil"/>
              <w:left w:val="nil"/>
              <w:bottom w:val="single" w:sz="4" w:space="0" w:color="auto"/>
              <w:right w:val="single" w:sz="4" w:space="0" w:color="auto"/>
            </w:tcBorders>
            <w:shd w:val="clear" w:color="auto" w:fill="auto"/>
            <w:noWrap/>
            <w:vAlign w:val="center"/>
            <w:hideMark/>
          </w:tcPr>
          <w:p w14:paraId="07152A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180" w:type="dxa"/>
            <w:tcBorders>
              <w:top w:val="nil"/>
              <w:left w:val="nil"/>
              <w:bottom w:val="single" w:sz="4" w:space="0" w:color="auto"/>
              <w:right w:val="single" w:sz="4" w:space="0" w:color="auto"/>
            </w:tcBorders>
            <w:shd w:val="clear" w:color="auto" w:fill="auto"/>
            <w:noWrap/>
            <w:vAlign w:val="center"/>
            <w:hideMark/>
          </w:tcPr>
          <w:p w14:paraId="520E42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r>
      <w:tr w:rsidR="005E699F" w:rsidRPr="005E699F" w14:paraId="192E35E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A8EACAD" w14:textId="77777777" w:rsidR="005E699F" w:rsidRPr="005E699F" w:rsidRDefault="005E699F" w:rsidP="005E699F">
            <w:pPr>
              <w:jc w:val="right"/>
              <w:rPr>
                <w:rFonts w:ascii="Helv" w:hAnsi="Helv" w:cs="Times New Roman"/>
                <w:sz w:val="20"/>
              </w:rPr>
            </w:pPr>
            <w:r w:rsidRPr="005E699F">
              <w:rPr>
                <w:rFonts w:ascii="Helv" w:hAnsi="Helv" w:cs="Times New Roman"/>
                <w:sz w:val="20"/>
              </w:rPr>
              <w:t>296400</w:t>
            </w:r>
          </w:p>
        </w:tc>
        <w:tc>
          <w:tcPr>
            <w:tcW w:w="298" w:type="dxa"/>
            <w:tcBorders>
              <w:top w:val="nil"/>
              <w:left w:val="single" w:sz="4" w:space="0" w:color="auto"/>
              <w:bottom w:val="nil"/>
              <w:right w:val="single" w:sz="4" w:space="0" w:color="auto"/>
            </w:tcBorders>
            <w:shd w:val="clear" w:color="FFFFFF" w:fill="002060"/>
            <w:noWrap/>
            <w:vAlign w:val="center"/>
            <w:hideMark/>
          </w:tcPr>
          <w:p w14:paraId="0E832B5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92153F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9ECB2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374 </w:t>
            </w:r>
          </w:p>
        </w:tc>
        <w:tc>
          <w:tcPr>
            <w:tcW w:w="1458" w:type="dxa"/>
            <w:tcBorders>
              <w:top w:val="nil"/>
              <w:left w:val="nil"/>
              <w:bottom w:val="single" w:sz="4" w:space="0" w:color="auto"/>
              <w:right w:val="single" w:sz="4" w:space="0" w:color="auto"/>
            </w:tcBorders>
            <w:shd w:val="clear" w:color="auto" w:fill="auto"/>
            <w:noWrap/>
            <w:vAlign w:val="center"/>
            <w:hideMark/>
          </w:tcPr>
          <w:p w14:paraId="5CE549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289 </w:t>
            </w:r>
          </w:p>
        </w:tc>
        <w:tc>
          <w:tcPr>
            <w:tcW w:w="1300" w:type="dxa"/>
            <w:tcBorders>
              <w:top w:val="nil"/>
              <w:left w:val="nil"/>
              <w:bottom w:val="single" w:sz="4" w:space="0" w:color="auto"/>
              <w:right w:val="single" w:sz="4" w:space="0" w:color="auto"/>
            </w:tcBorders>
            <w:shd w:val="clear" w:color="auto" w:fill="auto"/>
            <w:noWrap/>
            <w:vAlign w:val="center"/>
            <w:hideMark/>
          </w:tcPr>
          <w:p w14:paraId="634C15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380" w:type="dxa"/>
            <w:tcBorders>
              <w:top w:val="nil"/>
              <w:left w:val="nil"/>
              <w:bottom w:val="single" w:sz="4" w:space="0" w:color="auto"/>
              <w:right w:val="single" w:sz="4" w:space="0" w:color="auto"/>
            </w:tcBorders>
            <w:shd w:val="clear" w:color="auto" w:fill="auto"/>
            <w:noWrap/>
            <w:vAlign w:val="center"/>
            <w:hideMark/>
          </w:tcPr>
          <w:p w14:paraId="78D867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c>
          <w:tcPr>
            <w:tcW w:w="1180" w:type="dxa"/>
            <w:tcBorders>
              <w:top w:val="nil"/>
              <w:left w:val="nil"/>
              <w:bottom w:val="single" w:sz="4" w:space="0" w:color="auto"/>
              <w:right w:val="single" w:sz="4" w:space="0" w:color="auto"/>
            </w:tcBorders>
            <w:shd w:val="clear" w:color="auto" w:fill="auto"/>
            <w:noWrap/>
            <w:vAlign w:val="center"/>
            <w:hideMark/>
          </w:tcPr>
          <w:p w14:paraId="20F95B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r>
      <w:tr w:rsidR="005E699F" w:rsidRPr="005E699F" w14:paraId="3281EF7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CD70410" w14:textId="77777777" w:rsidR="005E699F" w:rsidRPr="005E699F" w:rsidRDefault="005E699F" w:rsidP="005E699F">
            <w:pPr>
              <w:jc w:val="right"/>
              <w:rPr>
                <w:rFonts w:ascii="Helv" w:hAnsi="Helv" w:cs="Times New Roman"/>
                <w:sz w:val="20"/>
              </w:rPr>
            </w:pPr>
            <w:r w:rsidRPr="005E699F">
              <w:rPr>
                <w:rFonts w:ascii="Helv" w:hAnsi="Helv" w:cs="Times New Roman"/>
                <w:sz w:val="20"/>
              </w:rPr>
              <w:t>297000</w:t>
            </w:r>
          </w:p>
        </w:tc>
        <w:tc>
          <w:tcPr>
            <w:tcW w:w="298" w:type="dxa"/>
            <w:tcBorders>
              <w:top w:val="nil"/>
              <w:left w:val="single" w:sz="4" w:space="0" w:color="auto"/>
              <w:bottom w:val="nil"/>
              <w:right w:val="single" w:sz="4" w:space="0" w:color="auto"/>
            </w:tcBorders>
            <w:shd w:val="clear" w:color="FFFFFF" w:fill="002060"/>
            <w:noWrap/>
            <w:vAlign w:val="center"/>
            <w:hideMark/>
          </w:tcPr>
          <w:p w14:paraId="7FC39A2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DFE8B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93343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374 </w:t>
            </w:r>
          </w:p>
        </w:tc>
        <w:tc>
          <w:tcPr>
            <w:tcW w:w="1458" w:type="dxa"/>
            <w:tcBorders>
              <w:top w:val="nil"/>
              <w:left w:val="nil"/>
              <w:bottom w:val="single" w:sz="4" w:space="0" w:color="auto"/>
              <w:right w:val="single" w:sz="4" w:space="0" w:color="auto"/>
            </w:tcBorders>
            <w:shd w:val="clear" w:color="auto" w:fill="auto"/>
            <w:noWrap/>
            <w:vAlign w:val="center"/>
            <w:hideMark/>
          </w:tcPr>
          <w:p w14:paraId="3EAA70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290 </w:t>
            </w:r>
          </w:p>
        </w:tc>
        <w:tc>
          <w:tcPr>
            <w:tcW w:w="1300" w:type="dxa"/>
            <w:tcBorders>
              <w:top w:val="nil"/>
              <w:left w:val="nil"/>
              <w:bottom w:val="single" w:sz="4" w:space="0" w:color="auto"/>
              <w:right w:val="single" w:sz="4" w:space="0" w:color="auto"/>
            </w:tcBorders>
            <w:shd w:val="clear" w:color="auto" w:fill="auto"/>
            <w:noWrap/>
            <w:vAlign w:val="center"/>
            <w:hideMark/>
          </w:tcPr>
          <w:p w14:paraId="2BB0F5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243 </w:t>
            </w:r>
          </w:p>
        </w:tc>
        <w:tc>
          <w:tcPr>
            <w:tcW w:w="1380" w:type="dxa"/>
            <w:tcBorders>
              <w:top w:val="nil"/>
              <w:left w:val="nil"/>
              <w:bottom w:val="single" w:sz="4" w:space="0" w:color="auto"/>
              <w:right w:val="single" w:sz="4" w:space="0" w:color="auto"/>
            </w:tcBorders>
            <w:shd w:val="clear" w:color="auto" w:fill="auto"/>
            <w:noWrap/>
            <w:vAlign w:val="center"/>
            <w:hideMark/>
          </w:tcPr>
          <w:p w14:paraId="3EC76E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180" w:type="dxa"/>
            <w:tcBorders>
              <w:top w:val="nil"/>
              <w:left w:val="nil"/>
              <w:bottom w:val="single" w:sz="4" w:space="0" w:color="auto"/>
              <w:right w:val="single" w:sz="4" w:space="0" w:color="auto"/>
            </w:tcBorders>
            <w:shd w:val="clear" w:color="auto" w:fill="auto"/>
            <w:noWrap/>
            <w:vAlign w:val="center"/>
            <w:hideMark/>
          </w:tcPr>
          <w:p w14:paraId="03E991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193 </w:t>
            </w:r>
          </w:p>
        </w:tc>
      </w:tr>
      <w:tr w:rsidR="005E699F" w:rsidRPr="005E699F" w14:paraId="6D89587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DCCA43D" w14:textId="77777777" w:rsidR="005E699F" w:rsidRPr="005E699F" w:rsidRDefault="005E699F" w:rsidP="005E699F">
            <w:pPr>
              <w:jc w:val="right"/>
              <w:rPr>
                <w:rFonts w:ascii="Helv" w:hAnsi="Helv" w:cs="Times New Roman"/>
                <w:sz w:val="20"/>
              </w:rPr>
            </w:pPr>
            <w:r w:rsidRPr="005E699F">
              <w:rPr>
                <w:rFonts w:ascii="Helv" w:hAnsi="Helv" w:cs="Times New Roman"/>
                <w:sz w:val="20"/>
              </w:rPr>
              <w:t>297600</w:t>
            </w:r>
          </w:p>
        </w:tc>
        <w:tc>
          <w:tcPr>
            <w:tcW w:w="298" w:type="dxa"/>
            <w:tcBorders>
              <w:top w:val="nil"/>
              <w:left w:val="single" w:sz="4" w:space="0" w:color="auto"/>
              <w:bottom w:val="nil"/>
              <w:right w:val="single" w:sz="4" w:space="0" w:color="auto"/>
            </w:tcBorders>
            <w:shd w:val="clear" w:color="FFFFFF" w:fill="002060"/>
            <w:noWrap/>
            <w:vAlign w:val="center"/>
            <w:hideMark/>
          </w:tcPr>
          <w:p w14:paraId="6EC5833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A4895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D8EB2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375 </w:t>
            </w:r>
          </w:p>
        </w:tc>
        <w:tc>
          <w:tcPr>
            <w:tcW w:w="1458" w:type="dxa"/>
            <w:tcBorders>
              <w:top w:val="nil"/>
              <w:left w:val="nil"/>
              <w:bottom w:val="single" w:sz="4" w:space="0" w:color="auto"/>
              <w:right w:val="single" w:sz="4" w:space="0" w:color="auto"/>
            </w:tcBorders>
            <w:shd w:val="clear" w:color="auto" w:fill="auto"/>
            <w:noWrap/>
            <w:vAlign w:val="center"/>
            <w:hideMark/>
          </w:tcPr>
          <w:p w14:paraId="26623D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290 </w:t>
            </w:r>
          </w:p>
        </w:tc>
        <w:tc>
          <w:tcPr>
            <w:tcW w:w="1300" w:type="dxa"/>
            <w:tcBorders>
              <w:top w:val="nil"/>
              <w:left w:val="nil"/>
              <w:bottom w:val="single" w:sz="4" w:space="0" w:color="auto"/>
              <w:right w:val="single" w:sz="4" w:space="0" w:color="auto"/>
            </w:tcBorders>
            <w:shd w:val="clear" w:color="auto" w:fill="auto"/>
            <w:noWrap/>
            <w:vAlign w:val="center"/>
            <w:hideMark/>
          </w:tcPr>
          <w:p w14:paraId="21DF2E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243 </w:t>
            </w:r>
          </w:p>
        </w:tc>
        <w:tc>
          <w:tcPr>
            <w:tcW w:w="1380" w:type="dxa"/>
            <w:tcBorders>
              <w:top w:val="nil"/>
              <w:left w:val="nil"/>
              <w:bottom w:val="single" w:sz="4" w:space="0" w:color="auto"/>
              <w:right w:val="single" w:sz="4" w:space="0" w:color="auto"/>
            </w:tcBorders>
            <w:shd w:val="clear" w:color="auto" w:fill="auto"/>
            <w:noWrap/>
            <w:vAlign w:val="center"/>
            <w:hideMark/>
          </w:tcPr>
          <w:p w14:paraId="0A16F2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180" w:type="dxa"/>
            <w:tcBorders>
              <w:top w:val="nil"/>
              <w:left w:val="nil"/>
              <w:bottom w:val="single" w:sz="4" w:space="0" w:color="auto"/>
              <w:right w:val="single" w:sz="4" w:space="0" w:color="auto"/>
            </w:tcBorders>
            <w:shd w:val="clear" w:color="auto" w:fill="auto"/>
            <w:noWrap/>
            <w:vAlign w:val="center"/>
            <w:hideMark/>
          </w:tcPr>
          <w:p w14:paraId="2D6743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r>
      <w:tr w:rsidR="005E699F" w:rsidRPr="005E699F" w14:paraId="63A4157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9138068" w14:textId="77777777" w:rsidR="005E699F" w:rsidRPr="005E699F" w:rsidRDefault="005E699F" w:rsidP="005E699F">
            <w:pPr>
              <w:jc w:val="right"/>
              <w:rPr>
                <w:rFonts w:ascii="Helv" w:hAnsi="Helv" w:cs="Times New Roman"/>
                <w:sz w:val="20"/>
              </w:rPr>
            </w:pPr>
            <w:r w:rsidRPr="005E699F">
              <w:rPr>
                <w:rFonts w:ascii="Helv" w:hAnsi="Helv" w:cs="Times New Roman"/>
                <w:sz w:val="20"/>
              </w:rPr>
              <w:t>298200</w:t>
            </w:r>
          </w:p>
        </w:tc>
        <w:tc>
          <w:tcPr>
            <w:tcW w:w="298" w:type="dxa"/>
            <w:tcBorders>
              <w:top w:val="nil"/>
              <w:left w:val="single" w:sz="4" w:space="0" w:color="auto"/>
              <w:bottom w:val="nil"/>
              <w:right w:val="single" w:sz="4" w:space="0" w:color="auto"/>
            </w:tcBorders>
            <w:shd w:val="clear" w:color="FFFFFF" w:fill="002060"/>
            <w:noWrap/>
            <w:vAlign w:val="center"/>
            <w:hideMark/>
          </w:tcPr>
          <w:p w14:paraId="0C31F20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31E74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26050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375 </w:t>
            </w:r>
          </w:p>
        </w:tc>
        <w:tc>
          <w:tcPr>
            <w:tcW w:w="1458" w:type="dxa"/>
            <w:tcBorders>
              <w:top w:val="nil"/>
              <w:left w:val="nil"/>
              <w:bottom w:val="single" w:sz="4" w:space="0" w:color="auto"/>
              <w:right w:val="single" w:sz="4" w:space="0" w:color="auto"/>
            </w:tcBorders>
            <w:shd w:val="clear" w:color="auto" w:fill="auto"/>
            <w:noWrap/>
            <w:vAlign w:val="center"/>
            <w:hideMark/>
          </w:tcPr>
          <w:p w14:paraId="73F228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291 </w:t>
            </w:r>
          </w:p>
        </w:tc>
        <w:tc>
          <w:tcPr>
            <w:tcW w:w="1300" w:type="dxa"/>
            <w:tcBorders>
              <w:top w:val="nil"/>
              <w:left w:val="nil"/>
              <w:bottom w:val="single" w:sz="4" w:space="0" w:color="auto"/>
              <w:right w:val="single" w:sz="4" w:space="0" w:color="auto"/>
            </w:tcBorders>
            <w:shd w:val="clear" w:color="auto" w:fill="auto"/>
            <w:noWrap/>
            <w:vAlign w:val="center"/>
            <w:hideMark/>
          </w:tcPr>
          <w:p w14:paraId="2BFFB4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380" w:type="dxa"/>
            <w:tcBorders>
              <w:top w:val="nil"/>
              <w:left w:val="nil"/>
              <w:bottom w:val="single" w:sz="4" w:space="0" w:color="auto"/>
              <w:right w:val="single" w:sz="4" w:space="0" w:color="auto"/>
            </w:tcBorders>
            <w:shd w:val="clear" w:color="auto" w:fill="auto"/>
            <w:noWrap/>
            <w:vAlign w:val="center"/>
            <w:hideMark/>
          </w:tcPr>
          <w:p w14:paraId="0BB336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c>
          <w:tcPr>
            <w:tcW w:w="1180" w:type="dxa"/>
            <w:tcBorders>
              <w:top w:val="nil"/>
              <w:left w:val="nil"/>
              <w:bottom w:val="single" w:sz="4" w:space="0" w:color="auto"/>
              <w:right w:val="single" w:sz="4" w:space="0" w:color="auto"/>
            </w:tcBorders>
            <w:shd w:val="clear" w:color="auto" w:fill="auto"/>
            <w:noWrap/>
            <w:vAlign w:val="center"/>
            <w:hideMark/>
          </w:tcPr>
          <w:p w14:paraId="752D3D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r>
      <w:tr w:rsidR="005E699F" w:rsidRPr="005E699F" w14:paraId="658895E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8D7C381" w14:textId="77777777" w:rsidR="005E699F" w:rsidRPr="005E699F" w:rsidRDefault="005E699F" w:rsidP="005E699F">
            <w:pPr>
              <w:jc w:val="right"/>
              <w:rPr>
                <w:rFonts w:ascii="Helv" w:hAnsi="Helv" w:cs="Times New Roman"/>
                <w:sz w:val="20"/>
              </w:rPr>
            </w:pPr>
            <w:r w:rsidRPr="005E699F">
              <w:rPr>
                <w:rFonts w:ascii="Helv" w:hAnsi="Helv" w:cs="Times New Roman"/>
                <w:sz w:val="20"/>
              </w:rPr>
              <w:t>298800</w:t>
            </w:r>
          </w:p>
        </w:tc>
        <w:tc>
          <w:tcPr>
            <w:tcW w:w="298" w:type="dxa"/>
            <w:tcBorders>
              <w:top w:val="nil"/>
              <w:left w:val="single" w:sz="4" w:space="0" w:color="auto"/>
              <w:bottom w:val="nil"/>
              <w:right w:val="single" w:sz="4" w:space="0" w:color="auto"/>
            </w:tcBorders>
            <w:shd w:val="clear" w:color="FFFFFF" w:fill="002060"/>
            <w:noWrap/>
            <w:vAlign w:val="center"/>
            <w:hideMark/>
          </w:tcPr>
          <w:p w14:paraId="787406D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636BA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8F1F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376 </w:t>
            </w:r>
          </w:p>
        </w:tc>
        <w:tc>
          <w:tcPr>
            <w:tcW w:w="1458" w:type="dxa"/>
            <w:tcBorders>
              <w:top w:val="nil"/>
              <w:left w:val="nil"/>
              <w:bottom w:val="single" w:sz="4" w:space="0" w:color="auto"/>
              <w:right w:val="single" w:sz="4" w:space="0" w:color="auto"/>
            </w:tcBorders>
            <w:shd w:val="clear" w:color="auto" w:fill="auto"/>
            <w:noWrap/>
            <w:vAlign w:val="center"/>
            <w:hideMark/>
          </w:tcPr>
          <w:p w14:paraId="29BD8B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291 </w:t>
            </w:r>
          </w:p>
        </w:tc>
        <w:tc>
          <w:tcPr>
            <w:tcW w:w="1300" w:type="dxa"/>
            <w:tcBorders>
              <w:top w:val="nil"/>
              <w:left w:val="nil"/>
              <w:bottom w:val="single" w:sz="4" w:space="0" w:color="auto"/>
              <w:right w:val="single" w:sz="4" w:space="0" w:color="auto"/>
            </w:tcBorders>
            <w:shd w:val="clear" w:color="auto" w:fill="auto"/>
            <w:noWrap/>
            <w:vAlign w:val="center"/>
            <w:hideMark/>
          </w:tcPr>
          <w:p w14:paraId="678B6B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380" w:type="dxa"/>
            <w:tcBorders>
              <w:top w:val="nil"/>
              <w:left w:val="nil"/>
              <w:bottom w:val="single" w:sz="4" w:space="0" w:color="auto"/>
              <w:right w:val="single" w:sz="4" w:space="0" w:color="auto"/>
            </w:tcBorders>
            <w:shd w:val="clear" w:color="auto" w:fill="auto"/>
            <w:noWrap/>
            <w:vAlign w:val="center"/>
            <w:hideMark/>
          </w:tcPr>
          <w:p w14:paraId="6A97A8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180" w:type="dxa"/>
            <w:tcBorders>
              <w:top w:val="nil"/>
              <w:left w:val="nil"/>
              <w:bottom w:val="single" w:sz="4" w:space="0" w:color="auto"/>
              <w:right w:val="single" w:sz="4" w:space="0" w:color="auto"/>
            </w:tcBorders>
            <w:shd w:val="clear" w:color="auto" w:fill="auto"/>
            <w:noWrap/>
            <w:vAlign w:val="center"/>
            <w:hideMark/>
          </w:tcPr>
          <w:p w14:paraId="5725F0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194 </w:t>
            </w:r>
          </w:p>
        </w:tc>
      </w:tr>
      <w:tr w:rsidR="005E699F" w:rsidRPr="005E699F" w14:paraId="25E5953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3EC71C0" w14:textId="77777777" w:rsidR="005E699F" w:rsidRPr="005E699F" w:rsidRDefault="005E699F" w:rsidP="005E699F">
            <w:pPr>
              <w:jc w:val="right"/>
              <w:rPr>
                <w:rFonts w:ascii="Helv" w:hAnsi="Helv" w:cs="Times New Roman"/>
                <w:sz w:val="20"/>
              </w:rPr>
            </w:pPr>
            <w:r w:rsidRPr="005E699F">
              <w:rPr>
                <w:rFonts w:ascii="Helv" w:hAnsi="Helv" w:cs="Times New Roman"/>
                <w:sz w:val="20"/>
              </w:rPr>
              <w:t>299400</w:t>
            </w:r>
          </w:p>
        </w:tc>
        <w:tc>
          <w:tcPr>
            <w:tcW w:w="298" w:type="dxa"/>
            <w:tcBorders>
              <w:top w:val="nil"/>
              <w:left w:val="single" w:sz="4" w:space="0" w:color="auto"/>
              <w:bottom w:val="nil"/>
              <w:right w:val="single" w:sz="4" w:space="0" w:color="auto"/>
            </w:tcBorders>
            <w:shd w:val="clear" w:color="FFFFFF" w:fill="002060"/>
            <w:noWrap/>
            <w:vAlign w:val="center"/>
            <w:hideMark/>
          </w:tcPr>
          <w:p w14:paraId="60D4A59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8E29A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85012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376 </w:t>
            </w:r>
          </w:p>
        </w:tc>
        <w:tc>
          <w:tcPr>
            <w:tcW w:w="1458" w:type="dxa"/>
            <w:tcBorders>
              <w:top w:val="nil"/>
              <w:left w:val="nil"/>
              <w:bottom w:val="single" w:sz="4" w:space="0" w:color="auto"/>
              <w:right w:val="single" w:sz="4" w:space="0" w:color="auto"/>
            </w:tcBorders>
            <w:shd w:val="clear" w:color="auto" w:fill="auto"/>
            <w:noWrap/>
            <w:vAlign w:val="center"/>
            <w:hideMark/>
          </w:tcPr>
          <w:p w14:paraId="02E66F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292 </w:t>
            </w:r>
          </w:p>
        </w:tc>
        <w:tc>
          <w:tcPr>
            <w:tcW w:w="1300" w:type="dxa"/>
            <w:tcBorders>
              <w:top w:val="nil"/>
              <w:left w:val="nil"/>
              <w:bottom w:val="single" w:sz="4" w:space="0" w:color="auto"/>
              <w:right w:val="single" w:sz="4" w:space="0" w:color="auto"/>
            </w:tcBorders>
            <w:shd w:val="clear" w:color="auto" w:fill="auto"/>
            <w:noWrap/>
            <w:vAlign w:val="center"/>
            <w:hideMark/>
          </w:tcPr>
          <w:p w14:paraId="5D57B9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380" w:type="dxa"/>
            <w:tcBorders>
              <w:top w:val="nil"/>
              <w:left w:val="nil"/>
              <w:bottom w:val="single" w:sz="4" w:space="0" w:color="auto"/>
              <w:right w:val="single" w:sz="4" w:space="0" w:color="auto"/>
            </w:tcBorders>
            <w:shd w:val="clear" w:color="auto" w:fill="auto"/>
            <w:noWrap/>
            <w:vAlign w:val="center"/>
            <w:hideMark/>
          </w:tcPr>
          <w:p w14:paraId="097A52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180" w:type="dxa"/>
            <w:tcBorders>
              <w:top w:val="nil"/>
              <w:left w:val="nil"/>
              <w:bottom w:val="single" w:sz="4" w:space="0" w:color="auto"/>
              <w:right w:val="single" w:sz="4" w:space="0" w:color="auto"/>
            </w:tcBorders>
            <w:shd w:val="clear" w:color="auto" w:fill="auto"/>
            <w:noWrap/>
            <w:vAlign w:val="center"/>
            <w:hideMark/>
          </w:tcPr>
          <w:p w14:paraId="34BBDB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r>
      <w:tr w:rsidR="005E699F" w:rsidRPr="005E699F" w14:paraId="57DC424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39B389F" w14:textId="77777777" w:rsidR="005E699F" w:rsidRPr="005E699F" w:rsidRDefault="005E699F" w:rsidP="005E699F">
            <w:pPr>
              <w:jc w:val="right"/>
              <w:rPr>
                <w:rFonts w:ascii="Helv" w:hAnsi="Helv" w:cs="Times New Roman"/>
                <w:sz w:val="20"/>
              </w:rPr>
            </w:pPr>
            <w:r w:rsidRPr="005E699F">
              <w:rPr>
                <w:rFonts w:ascii="Helv" w:hAnsi="Helv" w:cs="Times New Roman"/>
                <w:sz w:val="20"/>
              </w:rPr>
              <w:t>300000</w:t>
            </w:r>
          </w:p>
        </w:tc>
        <w:tc>
          <w:tcPr>
            <w:tcW w:w="298" w:type="dxa"/>
            <w:tcBorders>
              <w:top w:val="nil"/>
              <w:left w:val="single" w:sz="4" w:space="0" w:color="auto"/>
              <w:bottom w:val="nil"/>
              <w:right w:val="single" w:sz="4" w:space="0" w:color="auto"/>
            </w:tcBorders>
            <w:shd w:val="clear" w:color="FFFFFF" w:fill="002060"/>
            <w:noWrap/>
            <w:vAlign w:val="center"/>
            <w:hideMark/>
          </w:tcPr>
          <w:p w14:paraId="24D8287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3945A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D5FFB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377 </w:t>
            </w:r>
          </w:p>
        </w:tc>
        <w:tc>
          <w:tcPr>
            <w:tcW w:w="1458" w:type="dxa"/>
            <w:tcBorders>
              <w:top w:val="nil"/>
              <w:left w:val="nil"/>
              <w:bottom w:val="single" w:sz="4" w:space="0" w:color="auto"/>
              <w:right w:val="single" w:sz="4" w:space="0" w:color="auto"/>
            </w:tcBorders>
            <w:shd w:val="clear" w:color="auto" w:fill="auto"/>
            <w:noWrap/>
            <w:vAlign w:val="center"/>
            <w:hideMark/>
          </w:tcPr>
          <w:p w14:paraId="265155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292 </w:t>
            </w:r>
          </w:p>
        </w:tc>
        <w:tc>
          <w:tcPr>
            <w:tcW w:w="1300" w:type="dxa"/>
            <w:tcBorders>
              <w:top w:val="nil"/>
              <w:left w:val="nil"/>
              <w:bottom w:val="single" w:sz="4" w:space="0" w:color="auto"/>
              <w:right w:val="single" w:sz="4" w:space="0" w:color="auto"/>
            </w:tcBorders>
            <w:shd w:val="clear" w:color="auto" w:fill="auto"/>
            <w:noWrap/>
            <w:vAlign w:val="center"/>
            <w:hideMark/>
          </w:tcPr>
          <w:p w14:paraId="19590A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380" w:type="dxa"/>
            <w:tcBorders>
              <w:top w:val="nil"/>
              <w:left w:val="nil"/>
              <w:bottom w:val="single" w:sz="4" w:space="0" w:color="auto"/>
              <w:right w:val="single" w:sz="4" w:space="0" w:color="auto"/>
            </w:tcBorders>
            <w:shd w:val="clear" w:color="auto" w:fill="auto"/>
            <w:noWrap/>
            <w:vAlign w:val="center"/>
            <w:hideMark/>
          </w:tcPr>
          <w:p w14:paraId="07E1C4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c>
          <w:tcPr>
            <w:tcW w:w="1180" w:type="dxa"/>
            <w:tcBorders>
              <w:top w:val="nil"/>
              <w:left w:val="nil"/>
              <w:bottom w:val="single" w:sz="4" w:space="0" w:color="auto"/>
              <w:right w:val="single" w:sz="4" w:space="0" w:color="auto"/>
            </w:tcBorders>
            <w:shd w:val="clear" w:color="auto" w:fill="auto"/>
            <w:noWrap/>
            <w:vAlign w:val="center"/>
            <w:hideMark/>
          </w:tcPr>
          <w:p w14:paraId="7B2BBC1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r>
      <w:tr w:rsidR="005E699F" w:rsidRPr="005E699F" w14:paraId="57B75A3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7E7A258" w14:textId="77777777" w:rsidR="005E699F" w:rsidRPr="005E699F" w:rsidRDefault="005E699F" w:rsidP="005E699F">
            <w:pPr>
              <w:jc w:val="right"/>
              <w:rPr>
                <w:rFonts w:ascii="Helv" w:hAnsi="Helv" w:cs="Times New Roman"/>
                <w:sz w:val="20"/>
              </w:rPr>
            </w:pPr>
            <w:r w:rsidRPr="005E699F">
              <w:rPr>
                <w:rFonts w:ascii="Helv" w:hAnsi="Helv" w:cs="Times New Roman"/>
                <w:sz w:val="20"/>
              </w:rPr>
              <w:t>300600</w:t>
            </w:r>
          </w:p>
        </w:tc>
        <w:tc>
          <w:tcPr>
            <w:tcW w:w="298" w:type="dxa"/>
            <w:tcBorders>
              <w:top w:val="nil"/>
              <w:left w:val="single" w:sz="4" w:space="0" w:color="auto"/>
              <w:bottom w:val="nil"/>
              <w:right w:val="single" w:sz="4" w:space="0" w:color="auto"/>
            </w:tcBorders>
            <w:shd w:val="clear" w:color="FFFFFF" w:fill="002060"/>
            <w:noWrap/>
            <w:vAlign w:val="center"/>
            <w:hideMark/>
          </w:tcPr>
          <w:p w14:paraId="4C4BC9C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289DA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D99B5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377 </w:t>
            </w:r>
          </w:p>
        </w:tc>
        <w:tc>
          <w:tcPr>
            <w:tcW w:w="1458" w:type="dxa"/>
            <w:tcBorders>
              <w:top w:val="nil"/>
              <w:left w:val="nil"/>
              <w:bottom w:val="single" w:sz="4" w:space="0" w:color="auto"/>
              <w:right w:val="single" w:sz="4" w:space="0" w:color="auto"/>
            </w:tcBorders>
            <w:shd w:val="clear" w:color="auto" w:fill="auto"/>
            <w:noWrap/>
            <w:vAlign w:val="center"/>
            <w:hideMark/>
          </w:tcPr>
          <w:p w14:paraId="1CCEB0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293 </w:t>
            </w:r>
          </w:p>
        </w:tc>
        <w:tc>
          <w:tcPr>
            <w:tcW w:w="1300" w:type="dxa"/>
            <w:tcBorders>
              <w:top w:val="nil"/>
              <w:left w:val="nil"/>
              <w:bottom w:val="single" w:sz="4" w:space="0" w:color="auto"/>
              <w:right w:val="single" w:sz="4" w:space="0" w:color="auto"/>
            </w:tcBorders>
            <w:shd w:val="clear" w:color="auto" w:fill="auto"/>
            <w:noWrap/>
            <w:vAlign w:val="center"/>
            <w:hideMark/>
          </w:tcPr>
          <w:p w14:paraId="404DA6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380" w:type="dxa"/>
            <w:tcBorders>
              <w:top w:val="nil"/>
              <w:left w:val="nil"/>
              <w:bottom w:val="single" w:sz="4" w:space="0" w:color="auto"/>
              <w:right w:val="single" w:sz="4" w:space="0" w:color="auto"/>
            </w:tcBorders>
            <w:shd w:val="clear" w:color="auto" w:fill="auto"/>
            <w:noWrap/>
            <w:vAlign w:val="center"/>
            <w:hideMark/>
          </w:tcPr>
          <w:p w14:paraId="7DFF2F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180" w:type="dxa"/>
            <w:tcBorders>
              <w:top w:val="nil"/>
              <w:left w:val="nil"/>
              <w:bottom w:val="single" w:sz="4" w:space="0" w:color="auto"/>
              <w:right w:val="single" w:sz="4" w:space="0" w:color="auto"/>
            </w:tcBorders>
            <w:shd w:val="clear" w:color="auto" w:fill="auto"/>
            <w:noWrap/>
            <w:vAlign w:val="center"/>
            <w:hideMark/>
          </w:tcPr>
          <w:p w14:paraId="41BF01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195 </w:t>
            </w:r>
          </w:p>
        </w:tc>
      </w:tr>
      <w:tr w:rsidR="005E699F" w:rsidRPr="005E699F" w14:paraId="78CF3FE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00CF581" w14:textId="77777777" w:rsidR="005E699F" w:rsidRPr="005E699F" w:rsidRDefault="005E699F" w:rsidP="005E699F">
            <w:pPr>
              <w:jc w:val="right"/>
              <w:rPr>
                <w:rFonts w:ascii="Helv" w:hAnsi="Helv" w:cs="Times New Roman"/>
                <w:sz w:val="20"/>
              </w:rPr>
            </w:pPr>
            <w:r w:rsidRPr="005E699F">
              <w:rPr>
                <w:rFonts w:ascii="Helv" w:hAnsi="Helv" w:cs="Times New Roman"/>
                <w:sz w:val="20"/>
              </w:rPr>
              <w:t>301200</w:t>
            </w:r>
          </w:p>
        </w:tc>
        <w:tc>
          <w:tcPr>
            <w:tcW w:w="298" w:type="dxa"/>
            <w:tcBorders>
              <w:top w:val="nil"/>
              <w:left w:val="single" w:sz="4" w:space="0" w:color="auto"/>
              <w:bottom w:val="nil"/>
              <w:right w:val="single" w:sz="4" w:space="0" w:color="auto"/>
            </w:tcBorders>
            <w:shd w:val="clear" w:color="FFFFFF" w:fill="002060"/>
            <w:noWrap/>
            <w:vAlign w:val="center"/>
            <w:hideMark/>
          </w:tcPr>
          <w:p w14:paraId="7C33239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0E833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6F9E2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378 </w:t>
            </w:r>
          </w:p>
        </w:tc>
        <w:tc>
          <w:tcPr>
            <w:tcW w:w="1458" w:type="dxa"/>
            <w:tcBorders>
              <w:top w:val="nil"/>
              <w:left w:val="nil"/>
              <w:bottom w:val="single" w:sz="4" w:space="0" w:color="auto"/>
              <w:right w:val="single" w:sz="4" w:space="0" w:color="auto"/>
            </w:tcBorders>
            <w:shd w:val="clear" w:color="auto" w:fill="auto"/>
            <w:noWrap/>
            <w:vAlign w:val="center"/>
            <w:hideMark/>
          </w:tcPr>
          <w:p w14:paraId="6B8309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293 </w:t>
            </w:r>
          </w:p>
        </w:tc>
        <w:tc>
          <w:tcPr>
            <w:tcW w:w="1300" w:type="dxa"/>
            <w:tcBorders>
              <w:top w:val="nil"/>
              <w:left w:val="nil"/>
              <w:bottom w:val="single" w:sz="4" w:space="0" w:color="auto"/>
              <w:right w:val="single" w:sz="4" w:space="0" w:color="auto"/>
            </w:tcBorders>
            <w:shd w:val="clear" w:color="auto" w:fill="auto"/>
            <w:noWrap/>
            <w:vAlign w:val="center"/>
            <w:hideMark/>
          </w:tcPr>
          <w:p w14:paraId="1D0763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380" w:type="dxa"/>
            <w:tcBorders>
              <w:top w:val="nil"/>
              <w:left w:val="nil"/>
              <w:bottom w:val="single" w:sz="4" w:space="0" w:color="auto"/>
              <w:right w:val="single" w:sz="4" w:space="0" w:color="auto"/>
            </w:tcBorders>
            <w:shd w:val="clear" w:color="auto" w:fill="auto"/>
            <w:noWrap/>
            <w:vAlign w:val="center"/>
            <w:hideMark/>
          </w:tcPr>
          <w:p w14:paraId="3F6EB7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180" w:type="dxa"/>
            <w:tcBorders>
              <w:top w:val="nil"/>
              <w:left w:val="nil"/>
              <w:bottom w:val="single" w:sz="4" w:space="0" w:color="auto"/>
              <w:right w:val="single" w:sz="4" w:space="0" w:color="auto"/>
            </w:tcBorders>
            <w:shd w:val="clear" w:color="auto" w:fill="auto"/>
            <w:noWrap/>
            <w:vAlign w:val="center"/>
            <w:hideMark/>
          </w:tcPr>
          <w:p w14:paraId="15870B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r>
      <w:tr w:rsidR="005E699F" w:rsidRPr="005E699F" w14:paraId="1D06E09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1D43852" w14:textId="77777777" w:rsidR="005E699F" w:rsidRPr="005E699F" w:rsidRDefault="005E699F" w:rsidP="005E699F">
            <w:pPr>
              <w:jc w:val="right"/>
              <w:rPr>
                <w:rFonts w:ascii="Helv" w:hAnsi="Helv" w:cs="Times New Roman"/>
                <w:sz w:val="20"/>
              </w:rPr>
            </w:pPr>
            <w:r w:rsidRPr="005E699F">
              <w:rPr>
                <w:rFonts w:ascii="Helv" w:hAnsi="Helv" w:cs="Times New Roman"/>
                <w:sz w:val="20"/>
              </w:rPr>
              <w:t>301800</w:t>
            </w:r>
          </w:p>
        </w:tc>
        <w:tc>
          <w:tcPr>
            <w:tcW w:w="298" w:type="dxa"/>
            <w:tcBorders>
              <w:top w:val="nil"/>
              <w:left w:val="single" w:sz="4" w:space="0" w:color="auto"/>
              <w:bottom w:val="nil"/>
              <w:right w:val="single" w:sz="4" w:space="0" w:color="auto"/>
            </w:tcBorders>
            <w:shd w:val="clear" w:color="FFFFFF" w:fill="002060"/>
            <w:noWrap/>
            <w:vAlign w:val="center"/>
            <w:hideMark/>
          </w:tcPr>
          <w:p w14:paraId="058177B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2DB27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C95F8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378 </w:t>
            </w:r>
          </w:p>
        </w:tc>
        <w:tc>
          <w:tcPr>
            <w:tcW w:w="1458" w:type="dxa"/>
            <w:tcBorders>
              <w:top w:val="nil"/>
              <w:left w:val="nil"/>
              <w:bottom w:val="single" w:sz="4" w:space="0" w:color="auto"/>
              <w:right w:val="single" w:sz="4" w:space="0" w:color="auto"/>
            </w:tcBorders>
            <w:shd w:val="clear" w:color="auto" w:fill="auto"/>
            <w:noWrap/>
            <w:vAlign w:val="center"/>
            <w:hideMark/>
          </w:tcPr>
          <w:p w14:paraId="607D23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294 </w:t>
            </w:r>
          </w:p>
        </w:tc>
        <w:tc>
          <w:tcPr>
            <w:tcW w:w="1300" w:type="dxa"/>
            <w:tcBorders>
              <w:top w:val="nil"/>
              <w:left w:val="nil"/>
              <w:bottom w:val="single" w:sz="4" w:space="0" w:color="auto"/>
              <w:right w:val="single" w:sz="4" w:space="0" w:color="auto"/>
            </w:tcBorders>
            <w:shd w:val="clear" w:color="auto" w:fill="auto"/>
            <w:noWrap/>
            <w:vAlign w:val="center"/>
            <w:hideMark/>
          </w:tcPr>
          <w:p w14:paraId="3BBC44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380" w:type="dxa"/>
            <w:tcBorders>
              <w:top w:val="nil"/>
              <w:left w:val="nil"/>
              <w:bottom w:val="single" w:sz="4" w:space="0" w:color="auto"/>
              <w:right w:val="single" w:sz="4" w:space="0" w:color="auto"/>
            </w:tcBorders>
            <w:shd w:val="clear" w:color="auto" w:fill="auto"/>
            <w:noWrap/>
            <w:vAlign w:val="center"/>
            <w:hideMark/>
          </w:tcPr>
          <w:p w14:paraId="40AE0D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c>
          <w:tcPr>
            <w:tcW w:w="1180" w:type="dxa"/>
            <w:tcBorders>
              <w:top w:val="nil"/>
              <w:left w:val="nil"/>
              <w:bottom w:val="single" w:sz="4" w:space="0" w:color="auto"/>
              <w:right w:val="single" w:sz="4" w:space="0" w:color="auto"/>
            </w:tcBorders>
            <w:shd w:val="clear" w:color="auto" w:fill="auto"/>
            <w:noWrap/>
            <w:vAlign w:val="center"/>
            <w:hideMark/>
          </w:tcPr>
          <w:p w14:paraId="7058E2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r>
      <w:tr w:rsidR="005E699F" w:rsidRPr="005E699F" w14:paraId="6B4318E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BE3AF31" w14:textId="77777777" w:rsidR="005E699F" w:rsidRPr="005E699F" w:rsidRDefault="005E699F" w:rsidP="005E699F">
            <w:pPr>
              <w:jc w:val="right"/>
              <w:rPr>
                <w:rFonts w:ascii="Helv" w:hAnsi="Helv" w:cs="Times New Roman"/>
                <w:sz w:val="20"/>
              </w:rPr>
            </w:pPr>
            <w:r w:rsidRPr="005E699F">
              <w:rPr>
                <w:rFonts w:ascii="Helv" w:hAnsi="Helv" w:cs="Times New Roman"/>
                <w:sz w:val="20"/>
              </w:rPr>
              <w:t>302400</w:t>
            </w:r>
          </w:p>
        </w:tc>
        <w:tc>
          <w:tcPr>
            <w:tcW w:w="298" w:type="dxa"/>
            <w:tcBorders>
              <w:top w:val="nil"/>
              <w:left w:val="single" w:sz="4" w:space="0" w:color="auto"/>
              <w:bottom w:val="nil"/>
              <w:right w:val="single" w:sz="4" w:space="0" w:color="auto"/>
            </w:tcBorders>
            <w:shd w:val="clear" w:color="FFFFFF" w:fill="002060"/>
            <w:noWrap/>
            <w:vAlign w:val="center"/>
            <w:hideMark/>
          </w:tcPr>
          <w:p w14:paraId="58C4C19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F42BE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E9510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379 </w:t>
            </w:r>
          </w:p>
        </w:tc>
        <w:tc>
          <w:tcPr>
            <w:tcW w:w="1458" w:type="dxa"/>
            <w:tcBorders>
              <w:top w:val="nil"/>
              <w:left w:val="nil"/>
              <w:bottom w:val="single" w:sz="4" w:space="0" w:color="auto"/>
              <w:right w:val="single" w:sz="4" w:space="0" w:color="auto"/>
            </w:tcBorders>
            <w:shd w:val="clear" w:color="auto" w:fill="auto"/>
            <w:noWrap/>
            <w:vAlign w:val="center"/>
            <w:hideMark/>
          </w:tcPr>
          <w:p w14:paraId="07985A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294 </w:t>
            </w:r>
          </w:p>
        </w:tc>
        <w:tc>
          <w:tcPr>
            <w:tcW w:w="1300" w:type="dxa"/>
            <w:tcBorders>
              <w:top w:val="nil"/>
              <w:left w:val="nil"/>
              <w:bottom w:val="single" w:sz="4" w:space="0" w:color="auto"/>
              <w:right w:val="single" w:sz="4" w:space="0" w:color="auto"/>
            </w:tcBorders>
            <w:shd w:val="clear" w:color="auto" w:fill="auto"/>
            <w:noWrap/>
            <w:vAlign w:val="center"/>
            <w:hideMark/>
          </w:tcPr>
          <w:p w14:paraId="7AD456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380" w:type="dxa"/>
            <w:tcBorders>
              <w:top w:val="nil"/>
              <w:left w:val="nil"/>
              <w:bottom w:val="single" w:sz="4" w:space="0" w:color="auto"/>
              <w:right w:val="single" w:sz="4" w:space="0" w:color="auto"/>
            </w:tcBorders>
            <w:shd w:val="clear" w:color="auto" w:fill="auto"/>
            <w:noWrap/>
            <w:vAlign w:val="center"/>
            <w:hideMark/>
          </w:tcPr>
          <w:p w14:paraId="3F05B9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180" w:type="dxa"/>
            <w:tcBorders>
              <w:top w:val="nil"/>
              <w:left w:val="nil"/>
              <w:bottom w:val="single" w:sz="4" w:space="0" w:color="auto"/>
              <w:right w:val="single" w:sz="4" w:space="0" w:color="auto"/>
            </w:tcBorders>
            <w:shd w:val="clear" w:color="auto" w:fill="auto"/>
            <w:noWrap/>
            <w:vAlign w:val="center"/>
            <w:hideMark/>
          </w:tcPr>
          <w:p w14:paraId="59B0B6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196 </w:t>
            </w:r>
          </w:p>
        </w:tc>
      </w:tr>
      <w:tr w:rsidR="005E699F" w:rsidRPr="005E699F" w14:paraId="4828EB3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81E6BC0" w14:textId="77777777" w:rsidR="005E699F" w:rsidRPr="005E699F" w:rsidRDefault="005E699F" w:rsidP="005E699F">
            <w:pPr>
              <w:jc w:val="right"/>
              <w:rPr>
                <w:rFonts w:ascii="Helv" w:hAnsi="Helv" w:cs="Times New Roman"/>
                <w:sz w:val="20"/>
              </w:rPr>
            </w:pPr>
            <w:r w:rsidRPr="005E699F">
              <w:rPr>
                <w:rFonts w:ascii="Helv" w:hAnsi="Helv" w:cs="Times New Roman"/>
                <w:sz w:val="20"/>
              </w:rPr>
              <w:t>303000</w:t>
            </w:r>
          </w:p>
        </w:tc>
        <w:tc>
          <w:tcPr>
            <w:tcW w:w="298" w:type="dxa"/>
            <w:tcBorders>
              <w:top w:val="nil"/>
              <w:left w:val="single" w:sz="4" w:space="0" w:color="auto"/>
              <w:bottom w:val="nil"/>
              <w:right w:val="single" w:sz="4" w:space="0" w:color="auto"/>
            </w:tcBorders>
            <w:shd w:val="clear" w:color="FFFFFF" w:fill="002060"/>
            <w:noWrap/>
            <w:vAlign w:val="center"/>
            <w:hideMark/>
          </w:tcPr>
          <w:p w14:paraId="1218498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8CA14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B7191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379 </w:t>
            </w:r>
          </w:p>
        </w:tc>
        <w:tc>
          <w:tcPr>
            <w:tcW w:w="1458" w:type="dxa"/>
            <w:tcBorders>
              <w:top w:val="nil"/>
              <w:left w:val="nil"/>
              <w:bottom w:val="single" w:sz="4" w:space="0" w:color="auto"/>
              <w:right w:val="single" w:sz="4" w:space="0" w:color="auto"/>
            </w:tcBorders>
            <w:shd w:val="clear" w:color="auto" w:fill="auto"/>
            <w:noWrap/>
            <w:vAlign w:val="center"/>
            <w:hideMark/>
          </w:tcPr>
          <w:p w14:paraId="1EF4DC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295 </w:t>
            </w:r>
          </w:p>
        </w:tc>
        <w:tc>
          <w:tcPr>
            <w:tcW w:w="1300" w:type="dxa"/>
            <w:tcBorders>
              <w:top w:val="nil"/>
              <w:left w:val="nil"/>
              <w:bottom w:val="single" w:sz="4" w:space="0" w:color="auto"/>
              <w:right w:val="single" w:sz="4" w:space="0" w:color="auto"/>
            </w:tcBorders>
            <w:shd w:val="clear" w:color="auto" w:fill="auto"/>
            <w:noWrap/>
            <w:vAlign w:val="center"/>
            <w:hideMark/>
          </w:tcPr>
          <w:p w14:paraId="32CEC7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380" w:type="dxa"/>
            <w:tcBorders>
              <w:top w:val="nil"/>
              <w:left w:val="nil"/>
              <w:bottom w:val="single" w:sz="4" w:space="0" w:color="auto"/>
              <w:right w:val="single" w:sz="4" w:space="0" w:color="auto"/>
            </w:tcBorders>
            <w:shd w:val="clear" w:color="auto" w:fill="auto"/>
            <w:noWrap/>
            <w:vAlign w:val="center"/>
            <w:hideMark/>
          </w:tcPr>
          <w:p w14:paraId="41D101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180" w:type="dxa"/>
            <w:tcBorders>
              <w:top w:val="nil"/>
              <w:left w:val="nil"/>
              <w:bottom w:val="single" w:sz="4" w:space="0" w:color="auto"/>
              <w:right w:val="single" w:sz="4" w:space="0" w:color="auto"/>
            </w:tcBorders>
            <w:shd w:val="clear" w:color="auto" w:fill="auto"/>
            <w:noWrap/>
            <w:vAlign w:val="center"/>
            <w:hideMark/>
          </w:tcPr>
          <w:p w14:paraId="0A21A7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r>
      <w:tr w:rsidR="005E699F" w:rsidRPr="005E699F" w14:paraId="09CD264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4D54086" w14:textId="77777777" w:rsidR="005E699F" w:rsidRPr="005E699F" w:rsidRDefault="005E699F" w:rsidP="005E699F">
            <w:pPr>
              <w:jc w:val="right"/>
              <w:rPr>
                <w:rFonts w:ascii="Helv" w:hAnsi="Helv" w:cs="Times New Roman"/>
                <w:sz w:val="20"/>
              </w:rPr>
            </w:pPr>
            <w:r w:rsidRPr="005E699F">
              <w:rPr>
                <w:rFonts w:ascii="Helv" w:hAnsi="Helv" w:cs="Times New Roman"/>
                <w:sz w:val="20"/>
              </w:rPr>
              <w:t>303600</w:t>
            </w:r>
          </w:p>
        </w:tc>
        <w:tc>
          <w:tcPr>
            <w:tcW w:w="298" w:type="dxa"/>
            <w:tcBorders>
              <w:top w:val="nil"/>
              <w:left w:val="single" w:sz="4" w:space="0" w:color="auto"/>
              <w:bottom w:val="nil"/>
              <w:right w:val="single" w:sz="4" w:space="0" w:color="auto"/>
            </w:tcBorders>
            <w:shd w:val="clear" w:color="FFFFFF" w:fill="002060"/>
            <w:noWrap/>
            <w:vAlign w:val="center"/>
            <w:hideMark/>
          </w:tcPr>
          <w:p w14:paraId="64194BD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97E63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B8FF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380 </w:t>
            </w:r>
          </w:p>
        </w:tc>
        <w:tc>
          <w:tcPr>
            <w:tcW w:w="1458" w:type="dxa"/>
            <w:tcBorders>
              <w:top w:val="nil"/>
              <w:left w:val="nil"/>
              <w:bottom w:val="single" w:sz="4" w:space="0" w:color="auto"/>
              <w:right w:val="single" w:sz="4" w:space="0" w:color="auto"/>
            </w:tcBorders>
            <w:shd w:val="clear" w:color="auto" w:fill="auto"/>
            <w:noWrap/>
            <w:vAlign w:val="center"/>
            <w:hideMark/>
          </w:tcPr>
          <w:p w14:paraId="14308B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295 </w:t>
            </w:r>
          </w:p>
        </w:tc>
        <w:tc>
          <w:tcPr>
            <w:tcW w:w="1300" w:type="dxa"/>
            <w:tcBorders>
              <w:top w:val="nil"/>
              <w:left w:val="nil"/>
              <w:bottom w:val="single" w:sz="4" w:space="0" w:color="auto"/>
              <w:right w:val="single" w:sz="4" w:space="0" w:color="auto"/>
            </w:tcBorders>
            <w:shd w:val="clear" w:color="auto" w:fill="auto"/>
            <w:noWrap/>
            <w:vAlign w:val="center"/>
            <w:hideMark/>
          </w:tcPr>
          <w:p w14:paraId="2563BD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380" w:type="dxa"/>
            <w:tcBorders>
              <w:top w:val="nil"/>
              <w:left w:val="nil"/>
              <w:bottom w:val="single" w:sz="4" w:space="0" w:color="auto"/>
              <w:right w:val="single" w:sz="4" w:space="0" w:color="auto"/>
            </w:tcBorders>
            <w:shd w:val="clear" w:color="auto" w:fill="auto"/>
            <w:noWrap/>
            <w:vAlign w:val="center"/>
            <w:hideMark/>
          </w:tcPr>
          <w:p w14:paraId="7E6BE2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c>
          <w:tcPr>
            <w:tcW w:w="1180" w:type="dxa"/>
            <w:tcBorders>
              <w:top w:val="nil"/>
              <w:left w:val="nil"/>
              <w:bottom w:val="single" w:sz="4" w:space="0" w:color="auto"/>
              <w:right w:val="single" w:sz="4" w:space="0" w:color="auto"/>
            </w:tcBorders>
            <w:shd w:val="clear" w:color="auto" w:fill="auto"/>
            <w:noWrap/>
            <w:vAlign w:val="center"/>
            <w:hideMark/>
          </w:tcPr>
          <w:p w14:paraId="0BDF1F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r>
      <w:tr w:rsidR="005E699F" w:rsidRPr="005E699F" w14:paraId="0B81C4A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E413906" w14:textId="77777777" w:rsidR="005E699F" w:rsidRPr="005E699F" w:rsidRDefault="005E699F" w:rsidP="005E699F">
            <w:pPr>
              <w:jc w:val="right"/>
              <w:rPr>
                <w:rFonts w:ascii="Helv" w:hAnsi="Helv" w:cs="Times New Roman"/>
                <w:sz w:val="20"/>
              </w:rPr>
            </w:pPr>
            <w:r w:rsidRPr="005E699F">
              <w:rPr>
                <w:rFonts w:ascii="Helv" w:hAnsi="Helv" w:cs="Times New Roman"/>
                <w:sz w:val="20"/>
              </w:rPr>
              <w:t>304200</w:t>
            </w:r>
          </w:p>
        </w:tc>
        <w:tc>
          <w:tcPr>
            <w:tcW w:w="298" w:type="dxa"/>
            <w:tcBorders>
              <w:top w:val="nil"/>
              <w:left w:val="single" w:sz="4" w:space="0" w:color="auto"/>
              <w:bottom w:val="nil"/>
              <w:right w:val="single" w:sz="4" w:space="0" w:color="auto"/>
            </w:tcBorders>
            <w:shd w:val="clear" w:color="FFFFFF" w:fill="002060"/>
            <w:noWrap/>
            <w:vAlign w:val="center"/>
            <w:hideMark/>
          </w:tcPr>
          <w:p w14:paraId="4735518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3848F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F8D0E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381 </w:t>
            </w:r>
          </w:p>
        </w:tc>
        <w:tc>
          <w:tcPr>
            <w:tcW w:w="1458" w:type="dxa"/>
            <w:tcBorders>
              <w:top w:val="nil"/>
              <w:left w:val="nil"/>
              <w:bottom w:val="single" w:sz="4" w:space="0" w:color="auto"/>
              <w:right w:val="single" w:sz="4" w:space="0" w:color="auto"/>
            </w:tcBorders>
            <w:shd w:val="clear" w:color="auto" w:fill="auto"/>
            <w:noWrap/>
            <w:vAlign w:val="center"/>
            <w:hideMark/>
          </w:tcPr>
          <w:p w14:paraId="1176EC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295 </w:t>
            </w:r>
          </w:p>
        </w:tc>
        <w:tc>
          <w:tcPr>
            <w:tcW w:w="1300" w:type="dxa"/>
            <w:tcBorders>
              <w:top w:val="nil"/>
              <w:left w:val="nil"/>
              <w:bottom w:val="single" w:sz="4" w:space="0" w:color="auto"/>
              <w:right w:val="single" w:sz="4" w:space="0" w:color="auto"/>
            </w:tcBorders>
            <w:shd w:val="clear" w:color="auto" w:fill="auto"/>
            <w:noWrap/>
            <w:vAlign w:val="center"/>
            <w:hideMark/>
          </w:tcPr>
          <w:p w14:paraId="1A5F16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380" w:type="dxa"/>
            <w:tcBorders>
              <w:top w:val="nil"/>
              <w:left w:val="nil"/>
              <w:bottom w:val="single" w:sz="4" w:space="0" w:color="auto"/>
              <w:right w:val="single" w:sz="4" w:space="0" w:color="auto"/>
            </w:tcBorders>
            <w:shd w:val="clear" w:color="auto" w:fill="auto"/>
            <w:noWrap/>
            <w:vAlign w:val="center"/>
            <w:hideMark/>
          </w:tcPr>
          <w:p w14:paraId="4CDCD4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180" w:type="dxa"/>
            <w:tcBorders>
              <w:top w:val="nil"/>
              <w:left w:val="nil"/>
              <w:bottom w:val="single" w:sz="4" w:space="0" w:color="auto"/>
              <w:right w:val="single" w:sz="4" w:space="0" w:color="auto"/>
            </w:tcBorders>
            <w:shd w:val="clear" w:color="auto" w:fill="auto"/>
            <w:noWrap/>
            <w:vAlign w:val="center"/>
            <w:hideMark/>
          </w:tcPr>
          <w:p w14:paraId="4ED990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197 </w:t>
            </w:r>
          </w:p>
        </w:tc>
      </w:tr>
      <w:tr w:rsidR="005E699F" w:rsidRPr="005E699F" w14:paraId="15E22BF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C62C724" w14:textId="77777777" w:rsidR="005E699F" w:rsidRPr="005E699F" w:rsidRDefault="005E699F" w:rsidP="005E699F">
            <w:pPr>
              <w:jc w:val="right"/>
              <w:rPr>
                <w:rFonts w:ascii="Helv" w:hAnsi="Helv" w:cs="Times New Roman"/>
                <w:sz w:val="20"/>
              </w:rPr>
            </w:pPr>
            <w:r w:rsidRPr="005E699F">
              <w:rPr>
                <w:rFonts w:ascii="Helv" w:hAnsi="Helv" w:cs="Times New Roman"/>
                <w:sz w:val="20"/>
              </w:rPr>
              <w:t>304800</w:t>
            </w:r>
          </w:p>
        </w:tc>
        <w:tc>
          <w:tcPr>
            <w:tcW w:w="298" w:type="dxa"/>
            <w:tcBorders>
              <w:top w:val="nil"/>
              <w:left w:val="single" w:sz="4" w:space="0" w:color="auto"/>
              <w:bottom w:val="nil"/>
              <w:right w:val="single" w:sz="4" w:space="0" w:color="auto"/>
            </w:tcBorders>
            <w:shd w:val="clear" w:color="FFFFFF" w:fill="002060"/>
            <w:noWrap/>
            <w:vAlign w:val="center"/>
            <w:hideMark/>
          </w:tcPr>
          <w:p w14:paraId="447E5C9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EB2BC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519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9EE15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381 </w:t>
            </w:r>
          </w:p>
        </w:tc>
        <w:tc>
          <w:tcPr>
            <w:tcW w:w="1458" w:type="dxa"/>
            <w:tcBorders>
              <w:top w:val="nil"/>
              <w:left w:val="nil"/>
              <w:bottom w:val="single" w:sz="4" w:space="0" w:color="auto"/>
              <w:right w:val="single" w:sz="4" w:space="0" w:color="auto"/>
            </w:tcBorders>
            <w:shd w:val="clear" w:color="auto" w:fill="auto"/>
            <w:noWrap/>
            <w:vAlign w:val="center"/>
            <w:hideMark/>
          </w:tcPr>
          <w:p w14:paraId="6DBCFA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296 </w:t>
            </w:r>
          </w:p>
        </w:tc>
        <w:tc>
          <w:tcPr>
            <w:tcW w:w="1300" w:type="dxa"/>
            <w:tcBorders>
              <w:top w:val="nil"/>
              <w:left w:val="nil"/>
              <w:bottom w:val="single" w:sz="4" w:space="0" w:color="auto"/>
              <w:right w:val="single" w:sz="4" w:space="0" w:color="auto"/>
            </w:tcBorders>
            <w:shd w:val="clear" w:color="auto" w:fill="auto"/>
            <w:noWrap/>
            <w:vAlign w:val="center"/>
            <w:hideMark/>
          </w:tcPr>
          <w:p w14:paraId="05E37A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380" w:type="dxa"/>
            <w:tcBorders>
              <w:top w:val="nil"/>
              <w:left w:val="nil"/>
              <w:bottom w:val="single" w:sz="4" w:space="0" w:color="auto"/>
              <w:right w:val="single" w:sz="4" w:space="0" w:color="auto"/>
            </w:tcBorders>
            <w:shd w:val="clear" w:color="auto" w:fill="auto"/>
            <w:noWrap/>
            <w:vAlign w:val="center"/>
            <w:hideMark/>
          </w:tcPr>
          <w:p w14:paraId="02D819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c>
          <w:tcPr>
            <w:tcW w:w="1180" w:type="dxa"/>
            <w:tcBorders>
              <w:top w:val="nil"/>
              <w:left w:val="nil"/>
              <w:bottom w:val="single" w:sz="4" w:space="0" w:color="auto"/>
              <w:right w:val="single" w:sz="4" w:space="0" w:color="auto"/>
            </w:tcBorders>
            <w:shd w:val="clear" w:color="auto" w:fill="auto"/>
            <w:noWrap/>
            <w:vAlign w:val="center"/>
            <w:hideMark/>
          </w:tcPr>
          <w:p w14:paraId="375012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r>
      <w:tr w:rsidR="005E699F" w:rsidRPr="005E699F" w14:paraId="2F32F3A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0BE6CF1" w14:textId="77777777" w:rsidR="005E699F" w:rsidRPr="005E699F" w:rsidRDefault="005E699F" w:rsidP="005E699F">
            <w:pPr>
              <w:jc w:val="right"/>
              <w:rPr>
                <w:rFonts w:ascii="Helv" w:hAnsi="Helv" w:cs="Times New Roman"/>
                <w:sz w:val="20"/>
              </w:rPr>
            </w:pPr>
            <w:r w:rsidRPr="005E699F">
              <w:rPr>
                <w:rFonts w:ascii="Helv" w:hAnsi="Helv" w:cs="Times New Roman"/>
                <w:sz w:val="20"/>
              </w:rPr>
              <w:t>305400</w:t>
            </w:r>
          </w:p>
        </w:tc>
        <w:tc>
          <w:tcPr>
            <w:tcW w:w="298" w:type="dxa"/>
            <w:tcBorders>
              <w:top w:val="nil"/>
              <w:left w:val="single" w:sz="4" w:space="0" w:color="auto"/>
              <w:bottom w:val="nil"/>
              <w:right w:val="single" w:sz="4" w:space="0" w:color="auto"/>
            </w:tcBorders>
            <w:shd w:val="clear" w:color="FFFFFF" w:fill="002060"/>
            <w:noWrap/>
            <w:vAlign w:val="center"/>
            <w:hideMark/>
          </w:tcPr>
          <w:p w14:paraId="44661FD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CE016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BD5C4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382 </w:t>
            </w:r>
          </w:p>
        </w:tc>
        <w:tc>
          <w:tcPr>
            <w:tcW w:w="1458" w:type="dxa"/>
            <w:tcBorders>
              <w:top w:val="nil"/>
              <w:left w:val="nil"/>
              <w:bottom w:val="single" w:sz="4" w:space="0" w:color="auto"/>
              <w:right w:val="single" w:sz="4" w:space="0" w:color="auto"/>
            </w:tcBorders>
            <w:shd w:val="clear" w:color="auto" w:fill="auto"/>
            <w:noWrap/>
            <w:vAlign w:val="center"/>
            <w:hideMark/>
          </w:tcPr>
          <w:p w14:paraId="32F097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296 </w:t>
            </w:r>
          </w:p>
        </w:tc>
        <w:tc>
          <w:tcPr>
            <w:tcW w:w="1300" w:type="dxa"/>
            <w:tcBorders>
              <w:top w:val="nil"/>
              <w:left w:val="nil"/>
              <w:bottom w:val="single" w:sz="4" w:space="0" w:color="auto"/>
              <w:right w:val="single" w:sz="4" w:space="0" w:color="auto"/>
            </w:tcBorders>
            <w:shd w:val="clear" w:color="auto" w:fill="auto"/>
            <w:noWrap/>
            <w:vAlign w:val="center"/>
            <w:hideMark/>
          </w:tcPr>
          <w:p w14:paraId="52F5EC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380" w:type="dxa"/>
            <w:tcBorders>
              <w:top w:val="nil"/>
              <w:left w:val="nil"/>
              <w:bottom w:val="single" w:sz="4" w:space="0" w:color="auto"/>
              <w:right w:val="single" w:sz="4" w:space="0" w:color="auto"/>
            </w:tcBorders>
            <w:shd w:val="clear" w:color="auto" w:fill="auto"/>
            <w:noWrap/>
            <w:vAlign w:val="center"/>
            <w:hideMark/>
          </w:tcPr>
          <w:p w14:paraId="3F6CC2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c>
          <w:tcPr>
            <w:tcW w:w="1180" w:type="dxa"/>
            <w:tcBorders>
              <w:top w:val="nil"/>
              <w:left w:val="nil"/>
              <w:bottom w:val="single" w:sz="4" w:space="0" w:color="auto"/>
              <w:right w:val="single" w:sz="4" w:space="0" w:color="auto"/>
            </w:tcBorders>
            <w:shd w:val="clear" w:color="auto" w:fill="auto"/>
            <w:noWrap/>
            <w:vAlign w:val="center"/>
            <w:hideMark/>
          </w:tcPr>
          <w:p w14:paraId="4A5B64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r>
      <w:tr w:rsidR="005E699F" w:rsidRPr="005E699F" w14:paraId="0369E4B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0BB2D15" w14:textId="77777777" w:rsidR="005E699F" w:rsidRPr="005E699F" w:rsidRDefault="005E699F" w:rsidP="005E699F">
            <w:pPr>
              <w:jc w:val="right"/>
              <w:rPr>
                <w:rFonts w:ascii="Helv" w:hAnsi="Helv" w:cs="Times New Roman"/>
                <w:sz w:val="20"/>
              </w:rPr>
            </w:pPr>
            <w:r w:rsidRPr="005E699F">
              <w:rPr>
                <w:rFonts w:ascii="Helv" w:hAnsi="Helv" w:cs="Times New Roman"/>
                <w:sz w:val="20"/>
              </w:rPr>
              <w:t>306000</w:t>
            </w:r>
          </w:p>
        </w:tc>
        <w:tc>
          <w:tcPr>
            <w:tcW w:w="298" w:type="dxa"/>
            <w:tcBorders>
              <w:top w:val="nil"/>
              <w:left w:val="single" w:sz="4" w:space="0" w:color="auto"/>
              <w:bottom w:val="nil"/>
              <w:right w:val="single" w:sz="4" w:space="0" w:color="auto"/>
            </w:tcBorders>
            <w:shd w:val="clear" w:color="FFFFFF" w:fill="002060"/>
            <w:noWrap/>
            <w:vAlign w:val="center"/>
            <w:hideMark/>
          </w:tcPr>
          <w:p w14:paraId="37BD546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55C8C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A7D44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382 </w:t>
            </w:r>
          </w:p>
        </w:tc>
        <w:tc>
          <w:tcPr>
            <w:tcW w:w="1458" w:type="dxa"/>
            <w:tcBorders>
              <w:top w:val="nil"/>
              <w:left w:val="nil"/>
              <w:bottom w:val="single" w:sz="4" w:space="0" w:color="auto"/>
              <w:right w:val="single" w:sz="4" w:space="0" w:color="auto"/>
            </w:tcBorders>
            <w:shd w:val="clear" w:color="auto" w:fill="auto"/>
            <w:noWrap/>
            <w:vAlign w:val="center"/>
            <w:hideMark/>
          </w:tcPr>
          <w:p w14:paraId="32CCCB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297 </w:t>
            </w:r>
          </w:p>
        </w:tc>
        <w:tc>
          <w:tcPr>
            <w:tcW w:w="1300" w:type="dxa"/>
            <w:tcBorders>
              <w:top w:val="nil"/>
              <w:left w:val="nil"/>
              <w:bottom w:val="single" w:sz="4" w:space="0" w:color="auto"/>
              <w:right w:val="single" w:sz="4" w:space="0" w:color="auto"/>
            </w:tcBorders>
            <w:shd w:val="clear" w:color="auto" w:fill="auto"/>
            <w:noWrap/>
            <w:vAlign w:val="center"/>
            <w:hideMark/>
          </w:tcPr>
          <w:p w14:paraId="759742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380" w:type="dxa"/>
            <w:tcBorders>
              <w:top w:val="nil"/>
              <w:left w:val="nil"/>
              <w:bottom w:val="single" w:sz="4" w:space="0" w:color="auto"/>
              <w:right w:val="single" w:sz="4" w:space="0" w:color="auto"/>
            </w:tcBorders>
            <w:shd w:val="clear" w:color="auto" w:fill="auto"/>
            <w:noWrap/>
            <w:vAlign w:val="center"/>
            <w:hideMark/>
          </w:tcPr>
          <w:p w14:paraId="46E628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c>
          <w:tcPr>
            <w:tcW w:w="1180" w:type="dxa"/>
            <w:tcBorders>
              <w:top w:val="nil"/>
              <w:left w:val="nil"/>
              <w:bottom w:val="single" w:sz="4" w:space="0" w:color="auto"/>
              <w:right w:val="single" w:sz="4" w:space="0" w:color="auto"/>
            </w:tcBorders>
            <w:shd w:val="clear" w:color="auto" w:fill="auto"/>
            <w:noWrap/>
            <w:vAlign w:val="center"/>
            <w:hideMark/>
          </w:tcPr>
          <w:p w14:paraId="06BC5D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198 </w:t>
            </w:r>
          </w:p>
        </w:tc>
      </w:tr>
      <w:tr w:rsidR="005E699F" w:rsidRPr="005E699F" w14:paraId="3F9FEA6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0781CDF" w14:textId="77777777" w:rsidR="005E699F" w:rsidRPr="005E699F" w:rsidRDefault="005E699F" w:rsidP="005E699F">
            <w:pPr>
              <w:jc w:val="right"/>
              <w:rPr>
                <w:rFonts w:ascii="Helv" w:hAnsi="Helv" w:cs="Times New Roman"/>
                <w:sz w:val="20"/>
              </w:rPr>
            </w:pPr>
            <w:r w:rsidRPr="005E699F">
              <w:rPr>
                <w:rFonts w:ascii="Helv" w:hAnsi="Helv" w:cs="Times New Roman"/>
                <w:sz w:val="20"/>
              </w:rPr>
              <w:t>306600</w:t>
            </w:r>
          </w:p>
        </w:tc>
        <w:tc>
          <w:tcPr>
            <w:tcW w:w="298" w:type="dxa"/>
            <w:tcBorders>
              <w:top w:val="nil"/>
              <w:left w:val="single" w:sz="4" w:space="0" w:color="auto"/>
              <w:bottom w:val="nil"/>
              <w:right w:val="single" w:sz="4" w:space="0" w:color="auto"/>
            </w:tcBorders>
            <w:shd w:val="clear" w:color="FFFFFF" w:fill="002060"/>
            <w:noWrap/>
            <w:vAlign w:val="center"/>
            <w:hideMark/>
          </w:tcPr>
          <w:p w14:paraId="6AF8491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217D18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6CE76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383 </w:t>
            </w:r>
          </w:p>
        </w:tc>
        <w:tc>
          <w:tcPr>
            <w:tcW w:w="1458" w:type="dxa"/>
            <w:tcBorders>
              <w:top w:val="nil"/>
              <w:left w:val="nil"/>
              <w:bottom w:val="single" w:sz="4" w:space="0" w:color="auto"/>
              <w:right w:val="single" w:sz="4" w:space="0" w:color="auto"/>
            </w:tcBorders>
            <w:shd w:val="clear" w:color="auto" w:fill="auto"/>
            <w:noWrap/>
            <w:vAlign w:val="center"/>
            <w:hideMark/>
          </w:tcPr>
          <w:p w14:paraId="699844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297 </w:t>
            </w:r>
          </w:p>
        </w:tc>
        <w:tc>
          <w:tcPr>
            <w:tcW w:w="1300" w:type="dxa"/>
            <w:tcBorders>
              <w:top w:val="nil"/>
              <w:left w:val="nil"/>
              <w:bottom w:val="single" w:sz="4" w:space="0" w:color="auto"/>
              <w:right w:val="single" w:sz="4" w:space="0" w:color="auto"/>
            </w:tcBorders>
            <w:shd w:val="clear" w:color="auto" w:fill="auto"/>
            <w:noWrap/>
            <w:vAlign w:val="center"/>
            <w:hideMark/>
          </w:tcPr>
          <w:p w14:paraId="1177D7C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380" w:type="dxa"/>
            <w:tcBorders>
              <w:top w:val="nil"/>
              <w:left w:val="nil"/>
              <w:bottom w:val="single" w:sz="4" w:space="0" w:color="auto"/>
              <w:right w:val="single" w:sz="4" w:space="0" w:color="auto"/>
            </w:tcBorders>
            <w:shd w:val="clear" w:color="auto" w:fill="auto"/>
            <w:noWrap/>
            <w:vAlign w:val="center"/>
            <w:hideMark/>
          </w:tcPr>
          <w:p w14:paraId="3D9DCF7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c>
          <w:tcPr>
            <w:tcW w:w="1180" w:type="dxa"/>
            <w:tcBorders>
              <w:top w:val="nil"/>
              <w:left w:val="nil"/>
              <w:bottom w:val="single" w:sz="4" w:space="0" w:color="auto"/>
              <w:right w:val="single" w:sz="4" w:space="0" w:color="auto"/>
            </w:tcBorders>
            <w:shd w:val="clear" w:color="auto" w:fill="auto"/>
            <w:noWrap/>
            <w:vAlign w:val="center"/>
            <w:hideMark/>
          </w:tcPr>
          <w:p w14:paraId="6A2C46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r>
      <w:tr w:rsidR="005E699F" w:rsidRPr="005E699F" w14:paraId="44E3C6B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4F175C5" w14:textId="77777777" w:rsidR="005E699F" w:rsidRPr="005E699F" w:rsidRDefault="005E699F" w:rsidP="005E699F">
            <w:pPr>
              <w:jc w:val="right"/>
              <w:rPr>
                <w:rFonts w:ascii="Helv" w:hAnsi="Helv" w:cs="Times New Roman"/>
                <w:sz w:val="20"/>
              </w:rPr>
            </w:pPr>
            <w:r w:rsidRPr="005E699F">
              <w:rPr>
                <w:rFonts w:ascii="Helv" w:hAnsi="Helv" w:cs="Times New Roman"/>
                <w:sz w:val="20"/>
              </w:rPr>
              <w:t>307200</w:t>
            </w:r>
          </w:p>
        </w:tc>
        <w:tc>
          <w:tcPr>
            <w:tcW w:w="298" w:type="dxa"/>
            <w:tcBorders>
              <w:top w:val="nil"/>
              <w:left w:val="single" w:sz="4" w:space="0" w:color="auto"/>
              <w:bottom w:val="nil"/>
              <w:right w:val="single" w:sz="4" w:space="0" w:color="auto"/>
            </w:tcBorders>
            <w:shd w:val="clear" w:color="FFFFFF" w:fill="002060"/>
            <w:noWrap/>
            <w:vAlign w:val="center"/>
            <w:hideMark/>
          </w:tcPr>
          <w:p w14:paraId="6E3FF16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61D4A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B62B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383 </w:t>
            </w:r>
          </w:p>
        </w:tc>
        <w:tc>
          <w:tcPr>
            <w:tcW w:w="1458" w:type="dxa"/>
            <w:tcBorders>
              <w:top w:val="nil"/>
              <w:left w:val="nil"/>
              <w:bottom w:val="single" w:sz="4" w:space="0" w:color="auto"/>
              <w:right w:val="single" w:sz="4" w:space="0" w:color="auto"/>
            </w:tcBorders>
            <w:shd w:val="clear" w:color="auto" w:fill="auto"/>
            <w:noWrap/>
            <w:vAlign w:val="center"/>
            <w:hideMark/>
          </w:tcPr>
          <w:p w14:paraId="03B0AF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300" w:type="dxa"/>
            <w:tcBorders>
              <w:top w:val="nil"/>
              <w:left w:val="nil"/>
              <w:bottom w:val="single" w:sz="4" w:space="0" w:color="auto"/>
              <w:right w:val="single" w:sz="4" w:space="0" w:color="auto"/>
            </w:tcBorders>
            <w:shd w:val="clear" w:color="auto" w:fill="auto"/>
            <w:noWrap/>
            <w:vAlign w:val="center"/>
            <w:hideMark/>
          </w:tcPr>
          <w:p w14:paraId="2C425E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380" w:type="dxa"/>
            <w:tcBorders>
              <w:top w:val="nil"/>
              <w:left w:val="nil"/>
              <w:bottom w:val="single" w:sz="4" w:space="0" w:color="auto"/>
              <w:right w:val="single" w:sz="4" w:space="0" w:color="auto"/>
            </w:tcBorders>
            <w:shd w:val="clear" w:color="auto" w:fill="auto"/>
            <w:noWrap/>
            <w:vAlign w:val="center"/>
            <w:hideMark/>
          </w:tcPr>
          <w:p w14:paraId="093667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180" w:type="dxa"/>
            <w:tcBorders>
              <w:top w:val="nil"/>
              <w:left w:val="nil"/>
              <w:bottom w:val="single" w:sz="4" w:space="0" w:color="auto"/>
              <w:right w:val="single" w:sz="4" w:space="0" w:color="auto"/>
            </w:tcBorders>
            <w:shd w:val="clear" w:color="auto" w:fill="auto"/>
            <w:noWrap/>
            <w:vAlign w:val="center"/>
            <w:hideMark/>
          </w:tcPr>
          <w:p w14:paraId="074032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r>
      <w:tr w:rsidR="005E699F" w:rsidRPr="005E699F" w14:paraId="4B52CAE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14A83F0" w14:textId="77777777" w:rsidR="005E699F" w:rsidRPr="005E699F" w:rsidRDefault="005E699F" w:rsidP="005E699F">
            <w:pPr>
              <w:jc w:val="right"/>
              <w:rPr>
                <w:rFonts w:ascii="Helv" w:hAnsi="Helv" w:cs="Times New Roman"/>
                <w:sz w:val="20"/>
              </w:rPr>
            </w:pPr>
            <w:r w:rsidRPr="005E699F">
              <w:rPr>
                <w:rFonts w:ascii="Helv" w:hAnsi="Helv" w:cs="Times New Roman"/>
                <w:sz w:val="20"/>
              </w:rPr>
              <w:t>307800</w:t>
            </w:r>
          </w:p>
        </w:tc>
        <w:tc>
          <w:tcPr>
            <w:tcW w:w="298" w:type="dxa"/>
            <w:tcBorders>
              <w:top w:val="nil"/>
              <w:left w:val="single" w:sz="4" w:space="0" w:color="auto"/>
              <w:bottom w:val="nil"/>
              <w:right w:val="single" w:sz="4" w:space="0" w:color="auto"/>
            </w:tcBorders>
            <w:shd w:val="clear" w:color="FFFFFF" w:fill="002060"/>
            <w:noWrap/>
            <w:vAlign w:val="center"/>
            <w:hideMark/>
          </w:tcPr>
          <w:p w14:paraId="52B46FE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F3578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161D3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384 </w:t>
            </w:r>
          </w:p>
        </w:tc>
        <w:tc>
          <w:tcPr>
            <w:tcW w:w="1458" w:type="dxa"/>
            <w:tcBorders>
              <w:top w:val="nil"/>
              <w:left w:val="nil"/>
              <w:bottom w:val="single" w:sz="4" w:space="0" w:color="auto"/>
              <w:right w:val="single" w:sz="4" w:space="0" w:color="auto"/>
            </w:tcBorders>
            <w:shd w:val="clear" w:color="auto" w:fill="auto"/>
            <w:noWrap/>
            <w:vAlign w:val="center"/>
            <w:hideMark/>
          </w:tcPr>
          <w:p w14:paraId="510AA1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300" w:type="dxa"/>
            <w:tcBorders>
              <w:top w:val="nil"/>
              <w:left w:val="nil"/>
              <w:bottom w:val="single" w:sz="4" w:space="0" w:color="auto"/>
              <w:right w:val="single" w:sz="4" w:space="0" w:color="auto"/>
            </w:tcBorders>
            <w:shd w:val="clear" w:color="auto" w:fill="auto"/>
            <w:noWrap/>
            <w:vAlign w:val="center"/>
            <w:hideMark/>
          </w:tcPr>
          <w:p w14:paraId="1FD622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380" w:type="dxa"/>
            <w:tcBorders>
              <w:top w:val="nil"/>
              <w:left w:val="nil"/>
              <w:bottom w:val="single" w:sz="4" w:space="0" w:color="auto"/>
              <w:right w:val="single" w:sz="4" w:space="0" w:color="auto"/>
            </w:tcBorders>
            <w:shd w:val="clear" w:color="auto" w:fill="auto"/>
            <w:noWrap/>
            <w:vAlign w:val="center"/>
            <w:hideMark/>
          </w:tcPr>
          <w:p w14:paraId="75088C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180" w:type="dxa"/>
            <w:tcBorders>
              <w:top w:val="nil"/>
              <w:left w:val="nil"/>
              <w:bottom w:val="single" w:sz="4" w:space="0" w:color="auto"/>
              <w:right w:val="single" w:sz="4" w:space="0" w:color="auto"/>
            </w:tcBorders>
            <w:shd w:val="clear" w:color="auto" w:fill="auto"/>
            <w:noWrap/>
            <w:vAlign w:val="center"/>
            <w:hideMark/>
          </w:tcPr>
          <w:p w14:paraId="63FBBB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199 </w:t>
            </w:r>
          </w:p>
        </w:tc>
      </w:tr>
      <w:tr w:rsidR="005E699F" w:rsidRPr="005E699F" w14:paraId="4333374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23F96A7" w14:textId="77777777" w:rsidR="005E699F" w:rsidRPr="005E699F" w:rsidRDefault="005E699F" w:rsidP="005E699F">
            <w:pPr>
              <w:jc w:val="right"/>
              <w:rPr>
                <w:rFonts w:ascii="Helv" w:hAnsi="Helv" w:cs="Times New Roman"/>
                <w:sz w:val="20"/>
              </w:rPr>
            </w:pPr>
            <w:r w:rsidRPr="005E699F">
              <w:rPr>
                <w:rFonts w:ascii="Helv" w:hAnsi="Helv" w:cs="Times New Roman"/>
                <w:sz w:val="20"/>
              </w:rPr>
              <w:t>308400</w:t>
            </w:r>
          </w:p>
        </w:tc>
        <w:tc>
          <w:tcPr>
            <w:tcW w:w="298" w:type="dxa"/>
            <w:tcBorders>
              <w:top w:val="nil"/>
              <w:left w:val="single" w:sz="4" w:space="0" w:color="auto"/>
              <w:bottom w:val="nil"/>
              <w:right w:val="single" w:sz="4" w:space="0" w:color="auto"/>
            </w:tcBorders>
            <w:shd w:val="clear" w:color="FFFFFF" w:fill="002060"/>
            <w:noWrap/>
            <w:vAlign w:val="center"/>
            <w:hideMark/>
          </w:tcPr>
          <w:p w14:paraId="1C83531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51886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8EEDB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384 </w:t>
            </w:r>
          </w:p>
        </w:tc>
        <w:tc>
          <w:tcPr>
            <w:tcW w:w="1458" w:type="dxa"/>
            <w:tcBorders>
              <w:top w:val="nil"/>
              <w:left w:val="nil"/>
              <w:bottom w:val="single" w:sz="4" w:space="0" w:color="auto"/>
              <w:right w:val="single" w:sz="4" w:space="0" w:color="auto"/>
            </w:tcBorders>
            <w:shd w:val="clear" w:color="auto" w:fill="auto"/>
            <w:noWrap/>
            <w:vAlign w:val="center"/>
            <w:hideMark/>
          </w:tcPr>
          <w:p w14:paraId="0E6A05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299 </w:t>
            </w:r>
          </w:p>
        </w:tc>
        <w:tc>
          <w:tcPr>
            <w:tcW w:w="1300" w:type="dxa"/>
            <w:tcBorders>
              <w:top w:val="nil"/>
              <w:left w:val="nil"/>
              <w:bottom w:val="single" w:sz="4" w:space="0" w:color="auto"/>
              <w:right w:val="single" w:sz="4" w:space="0" w:color="auto"/>
            </w:tcBorders>
            <w:shd w:val="clear" w:color="auto" w:fill="auto"/>
            <w:noWrap/>
            <w:vAlign w:val="center"/>
            <w:hideMark/>
          </w:tcPr>
          <w:p w14:paraId="145DC4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380" w:type="dxa"/>
            <w:tcBorders>
              <w:top w:val="nil"/>
              <w:left w:val="nil"/>
              <w:bottom w:val="single" w:sz="4" w:space="0" w:color="auto"/>
              <w:right w:val="single" w:sz="4" w:space="0" w:color="auto"/>
            </w:tcBorders>
            <w:shd w:val="clear" w:color="auto" w:fill="auto"/>
            <w:noWrap/>
            <w:vAlign w:val="center"/>
            <w:hideMark/>
          </w:tcPr>
          <w:p w14:paraId="6C4C9B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c>
          <w:tcPr>
            <w:tcW w:w="1180" w:type="dxa"/>
            <w:tcBorders>
              <w:top w:val="nil"/>
              <w:left w:val="nil"/>
              <w:bottom w:val="single" w:sz="4" w:space="0" w:color="auto"/>
              <w:right w:val="single" w:sz="4" w:space="0" w:color="auto"/>
            </w:tcBorders>
            <w:shd w:val="clear" w:color="auto" w:fill="auto"/>
            <w:noWrap/>
            <w:vAlign w:val="center"/>
            <w:hideMark/>
          </w:tcPr>
          <w:p w14:paraId="51F51B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r>
      <w:tr w:rsidR="005E699F" w:rsidRPr="005E699F" w14:paraId="03EC849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EDC7590" w14:textId="77777777" w:rsidR="005E699F" w:rsidRPr="005E699F" w:rsidRDefault="005E699F" w:rsidP="005E699F">
            <w:pPr>
              <w:jc w:val="right"/>
              <w:rPr>
                <w:rFonts w:ascii="Helv" w:hAnsi="Helv" w:cs="Times New Roman"/>
                <w:sz w:val="20"/>
              </w:rPr>
            </w:pPr>
            <w:r w:rsidRPr="005E699F">
              <w:rPr>
                <w:rFonts w:ascii="Helv" w:hAnsi="Helv" w:cs="Times New Roman"/>
                <w:sz w:val="20"/>
              </w:rPr>
              <w:t>309000</w:t>
            </w:r>
          </w:p>
        </w:tc>
        <w:tc>
          <w:tcPr>
            <w:tcW w:w="298" w:type="dxa"/>
            <w:tcBorders>
              <w:top w:val="nil"/>
              <w:left w:val="single" w:sz="4" w:space="0" w:color="auto"/>
              <w:bottom w:val="nil"/>
              <w:right w:val="single" w:sz="4" w:space="0" w:color="auto"/>
            </w:tcBorders>
            <w:shd w:val="clear" w:color="FFFFFF" w:fill="002060"/>
            <w:noWrap/>
            <w:vAlign w:val="center"/>
            <w:hideMark/>
          </w:tcPr>
          <w:p w14:paraId="0A96D5D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795E8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D074E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385 </w:t>
            </w:r>
          </w:p>
        </w:tc>
        <w:tc>
          <w:tcPr>
            <w:tcW w:w="1458" w:type="dxa"/>
            <w:tcBorders>
              <w:top w:val="nil"/>
              <w:left w:val="nil"/>
              <w:bottom w:val="single" w:sz="4" w:space="0" w:color="auto"/>
              <w:right w:val="single" w:sz="4" w:space="0" w:color="auto"/>
            </w:tcBorders>
            <w:shd w:val="clear" w:color="auto" w:fill="auto"/>
            <w:noWrap/>
            <w:vAlign w:val="center"/>
            <w:hideMark/>
          </w:tcPr>
          <w:p w14:paraId="0C597A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299 </w:t>
            </w:r>
          </w:p>
        </w:tc>
        <w:tc>
          <w:tcPr>
            <w:tcW w:w="1300" w:type="dxa"/>
            <w:tcBorders>
              <w:top w:val="nil"/>
              <w:left w:val="nil"/>
              <w:bottom w:val="single" w:sz="4" w:space="0" w:color="auto"/>
              <w:right w:val="single" w:sz="4" w:space="0" w:color="auto"/>
            </w:tcBorders>
            <w:shd w:val="clear" w:color="auto" w:fill="auto"/>
            <w:noWrap/>
            <w:vAlign w:val="center"/>
            <w:hideMark/>
          </w:tcPr>
          <w:p w14:paraId="5FC9E3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380" w:type="dxa"/>
            <w:tcBorders>
              <w:top w:val="nil"/>
              <w:left w:val="nil"/>
              <w:bottom w:val="single" w:sz="4" w:space="0" w:color="auto"/>
              <w:right w:val="single" w:sz="4" w:space="0" w:color="auto"/>
            </w:tcBorders>
            <w:shd w:val="clear" w:color="auto" w:fill="auto"/>
            <w:noWrap/>
            <w:vAlign w:val="center"/>
            <w:hideMark/>
          </w:tcPr>
          <w:p w14:paraId="5F35A9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180" w:type="dxa"/>
            <w:tcBorders>
              <w:top w:val="nil"/>
              <w:left w:val="nil"/>
              <w:bottom w:val="single" w:sz="4" w:space="0" w:color="auto"/>
              <w:right w:val="single" w:sz="4" w:space="0" w:color="auto"/>
            </w:tcBorders>
            <w:shd w:val="clear" w:color="auto" w:fill="auto"/>
            <w:noWrap/>
            <w:vAlign w:val="center"/>
            <w:hideMark/>
          </w:tcPr>
          <w:p w14:paraId="28BD5E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r>
      <w:tr w:rsidR="005E699F" w:rsidRPr="005E699F" w14:paraId="6AC0AF8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3A7AC4A" w14:textId="77777777" w:rsidR="005E699F" w:rsidRPr="005E699F" w:rsidRDefault="005E699F" w:rsidP="005E699F">
            <w:pPr>
              <w:jc w:val="right"/>
              <w:rPr>
                <w:rFonts w:ascii="Helv" w:hAnsi="Helv" w:cs="Times New Roman"/>
                <w:sz w:val="20"/>
              </w:rPr>
            </w:pPr>
            <w:r w:rsidRPr="005E699F">
              <w:rPr>
                <w:rFonts w:ascii="Helv" w:hAnsi="Helv" w:cs="Times New Roman"/>
                <w:sz w:val="20"/>
              </w:rPr>
              <w:t>309600</w:t>
            </w:r>
          </w:p>
        </w:tc>
        <w:tc>
          <w:tcPr>
            <w:tcW w:w="298" w:type="dxa"/>
            <w:tcBorders>
              <w:top w:val="nil"/>
              <w:left w:val="single" w:sz="4" w:space="0" w:color="auto"/>
              <w:bottom w:val="nil"/>
              <w:right w:val="single" w:sz="4" w:space="0" w:color="auto"/>
            </w:tcBorders>
            <w:shd w:val="clear" w:color="FFFFFF" w:fill="002060"/>
            <w:noWrap/>
            <w:vAlign w:val="center"/>
            <w:hideMark/>
          </w:tcPr>
          <w:p w14:paraId="72894A0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7E9E2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ACFB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385 </w:t>
            </w:r>
          </w:p>
        </w:tc>
        <w:tc>
          <w:tcPr>
            <w:tcW w:w="1458" w:type="dxa"/>
            <w:tcBorders>
              <w:top w:val="nil"/>
              <w:left w:val="nil"/>
              <w:bottom w:val="single" w:sz="4" w:space="0" w:color="auto"/>
              <w:right w:val="single" w:sz="4" w:space="0" w:color="auto"/>
            </w:tcBorders>
            <w:shd w:val="clear" w:color="auto" w:fill="auto"/>
            <w:noWrap/>
            <w:vAlign w:val="center"/>
            <w:hideMark/>
          </w:tcPr>
          <w:p w14:paraId="4145B5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300 </w:t>
            </w:r>
          </w:p>
        </w:tc>
        <w:tc>
          <w:tcPr>
            <w:tcW w:w="1300" w:type="dxa"/>
            <w:tcBorders>
              <w:top w:val="nil"/>
              <w:left w:val="nil"/>
              <w:bottom w:val="single" w:sz="4" w:space="0" w:color="auto"/>
              <w:right w:val="single" w:sz="4" w:space="0" w:color="auto"/>
            </w:tcBorders>
            <w:shd w:val="clear" w:color="auto" w:fill="auto"/>
            <w:noWrap/>
            <w:vAlign w:val="center"/>
            <w:hideMark/>
          </w:tcPr>
          <w:p w14:paraId="2A4566C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380" w:type="dxa"/>
            <w:tcBorders>
              <w:top w:val="nil"/>
              <w:left w:val="nil"/>
              <w:bottom w:val="single" w:sz="4" w:space="0" w:color="auto"/>
              <w:right w:val="single" w:sz="4" w:space="0" w:color="auto"/>
            </w:tcBorders>
            <w:shd w:val="clear" w:color="auto" w:fill="auto"/>
            <w:noWrap/>
            <w:vAlign w:val="center"/>
            <w:hideMark/>
          </w:tcPr>
          <w:p w14:paraId="4384DD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180" w:type="dxa"/>
            <w:tcBorders>
              <w:top w:val="nil"/>
              <w:left w:val="nil"/>
              <w:bottom w:val="single" w:sz="4" w:space="0" w:color="auto"/>
              <w:right w:val="single" w:sz="4" w:space="0" w:color="auto"/>
            </w:tcBorders>
            <w:shd w:val="clear" w:color="auto" w:fill="auto"/>
            <w:noWrap/>
            <w:vAlign w:val="center"/>
            <w:hideMark/>
          </w:tcPr>
          <w:p w14:paraId="5B3DBE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200 </w:t>
            </w:r>
          </w:p>
        </w:tc>
      </w:tr>
      <w:tr w:rsidR="005E699F" w:rsidRPr="005E699F" w14:paraId="36F1565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D1A8EC7" w14:textId="77777777" w:rsidR="005E699F" w:rsidRPr="005E699F" w:rsidRDefault="005E699F" w:rsidP="005E699F">
            <w:pPr>
              <w:jc w:val="right"/>
              <w:rPr>
                <w:rFonts w:ascii="Helv" w:hAnsi="Helv" w:cs="Times New Roman"/>
                <w:sz w:val="20"/>
              </w:rPr>
            </w:pPr>
            <w:r w:rsidRPr="005E699F">
              <w:rPr>
                <w:rFonts w:ascii="Helv" w:hAnsi="Helv" w:cs="Times New Roman"/>
                <w:sz w:val="20"/>
              </w:rPr>
              <w:t>310200</w:t>
            </w:r>
          </w:p>
        </w:tc>
        <w:tc>
          <w:tcPr>
            <w:tcW w:w="298" w:type="dxa"/>
            <w:tcBorders>
              <w:top w:val="nil"/>
              <w:left w:val="single" w:sz="4" w:space="0" w:color="auto"/>
              <w:bottom w:val="nil"/>
              <w:right w:val="single" w:sz="4" w:space="0" w:color="auto"/>
            </w:tcBorders>
            <w:shd w:val="clear" w:color="FFFFFF" w:fill="002060"/>
            <w:noWrap/>
            <w:vAlign w:val="center"/>
            <w:hideMark/>
          </w:tcPr>
          <w:p w14:paraId="7EE4661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B2DA6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146FF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386 </w:t>
            </w:r>
          </w:p>
        </w:tc>
        <w:tc>
          <w:tcPr>
            <w:tcW w:w="1458" w:type="dxa"/>
            <w:tcBorders>
              <w:top w:val="nil"/>
              <w:left w:val="nil"/>
              <w:bottom w:val="single" w:sz="4" w:space="0" w:color="auto"/>
              <w:right w:val="single" w:sz="4" w:space="0" w:color="auto"/>
            </w:tcBorders>
            <w:shd w:val="clear" w:color="auto" w:fill="auto"/>
            <w:noWrap/>
            <w:vAlign w:val="center"/>
            <w:hideMark/>
          </w:tcPr>
          <w:p w14:paraId="5BB2C1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300 </w:t>
            </w:r>
          </w:p>
        </w:tc>
        <w:tc>
          <w:tcPr>
            <w:tcW w:w="1300" w:type="dxa"/>
            <w:tcBorders>
              <w:top w:val="nil"/>
              <w:left w:val="nil"/>
              <w:bottom w:val="single" w:sz="4" w:space="0" w:color="auto"/>
              <w:right w:val="single" w:sz="4" w:space="0" w:color="auto"/>
            </w:tcBorders>
            <w:shd w:val="clear" w:color="auto" w:fill="auto"/>
            <w:noWrap/>
            <w:vAlign w:val="center"/>
            <w:hideMark/>
          </w:tcPr>
          <w:p w14:paraId="73B085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380" w:type="dxa"/>
            <w:tcBorders>
              <w:top w:val="nil"/>
              <w:left w:val="nil"/>
              <w:bottom w:val="single" w:sz="4" w:space="0" w:color="auto"/>
              <w:right w:val="single" w:sz="4" w:space="0" w:color="auto"/>
            </w:tcBorders>
            <w:shd w:val="clear" w:color="auto" w:fill="auto"/>
            <w:noWrap/>
            <w:vAlign w:val="center"/>
            <w:hideMark/>
          </w:tcPr>
          <w:p w14:paraId="5604C1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c>
          <w:tcPr>
            <w:tcW w:w="1180" w:type="dxa"/>
            <w:tcBorders>
              <w:top w:val="nil"/>
              <w:left w:val="nil"/>
              <w:bottom w:val="single" w:sz="4" w:space="0" w:color="auto"/>
              <w:right w:val="single" w:sz="4" w:space="0" w:color="auto"/>
            </w:tcBorders>
            <w:shd w:val="clear" w:color="auto" w:fill="auto"/>
            <w:noWrap/>
            <w:vAlign w:val="center"/>
            <w:hideMark/>
          </w:tcPr>
          <w:p w14:paraId="0F7281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r>
      <w:tr w:rsidR="005E699F" w:rsidRPr="005E699F" w14:paraId="1D83FE8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38A57D7" w14:textId="77777777" w:rsidR="005E699F" w:rsidRPr="005E699F" w:rsidRDefault="005E699F" w:rsidP="005E699F">
            <w:pPr>
              <w:jc w:val="right"/>
              <w:rPr>
                <w:rFonts w:ascii="Helv" w:hAnsi="Helv" w:cs="Times New Roman"/>
                <w:sz w:val="20"/>
              </w:rPr>
            </w:pPr>
            <w:r w:rsidRPr="005E699F">
              <w:rPr>
                <w:rFonts w:ascii="Helv" w:hAnsi="Helv" w:cs="Times New Roman"/>
                <w:sz w:val="20"/>
              </w:rPr>
              <w:t>310800</w:t>
            </w:r>
          </w:p>
        </w:tc>
        <w:tc>
          <w:tcPr>
            <w:tcW w:w="298" w:type="dxa"/>
            <w:tcBorders>
              <w:top w:val="nil"/>
              <w:left w:val="single" w:sz="4" w:space="0" w:color="auto"/>
              <w:bottom w:val="nil"/>
              <w:right w:val="single" w:sz="4" w:space="0" w:color="auto"/>
            </w:tcBorders>
            <w:shd w:val="clear" w:color="FFFFFF" w:fill="002060"/>
            <w:noWrap/>
            <w:vAlign w:val="center"/>
            <w:hideMark/>
          </w:tcPr>
          <w:p w14:paraId="4D58C63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1B846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56266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386 </w:t>
            </w:r>
          </w:p>
        </w:tc>
        <w:tc>
          <w:tcPr>
            <w:tcW w:w="1458" w:type="dxa"/>
            <w:tcBorders>
              <w:top w:val="nil"/>
              <w:left w:val="nil"/>
              <w:bottom w:val="single" w:sz="4" w:space="0" w:color="auto"/>
              <w:right w:val="single" w:sz="4" w:space="0" w:color="auto"/>
            </w:tcBorders>
            <w:shd w:val="clear" w:color="auto" w:fill="auto"/>
            <w:noWrap/>
            <w:vAlign w:val="center"/>
            <w:hideMark/>
          </w:tcPr>
          <w:p w14:paraId="5AF140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301 </w:t>
            </w:r>
          </w:p>
        </w:tc>
        <w:tc>
          <w:tcPr>
            <w:tcW w:w="1300" w:type="dxa"/>
            <w:tcBorders>
              <w:top w:val="nil"/>
              <w:left w:val="nil"/>
              <w:bottom w:val="single" w:sz="4" w:space="0" w:color="auto"/>
              <w:right w:val="single" w:sz="4" w:space="0" w:color="auto"/>
            </w:tcBorders>
            <w:shd w:val="clear" w:color="auto" w:fill="auto"/>
            <w:noWrap/>
            <w:vAlign w:val="center"/>
            <w:hideMark/>
          </w:tcPr>
          <w:p w14:paraId="744A61B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380" w:type="dxa"/>
            <w:tcBorders>
              <w:top w:val="nil"/>
              <w:left w:val="nil"/>
              <w:bottom w:val="single" w:sz="4" w:space="0" w:color="auto"/>
              <w:right w:val="single" w:sz="4" w:space="0" w:color="auto"/>
            </w:tcBorders>
            <w:shd w:val="clear" w:color="auto" w:fill="auto"/>
            <w:noWrap/>
            <w:vAlign w:val="center"/>
            <w:hideMark/>
          </w:tcPr>
          <w:p w14:paraId="6492BC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c>
          <w:tcPr>
            <w:tcW w:w="1180" w:type="dxa"/>
            <w:tcBorders>
              <w:top w:val="nil"/>
              <w:left w:val="nil"/>
              <w:bottom w:val="single" w:sz="4" w:space="0" w:color="auto"/>
              <w:right w:val="single" w:sz="4" w:space="0" w:color="auto"/>
            </w:tcBorders>
            <w:shd w:val="clear" w:color="auto" w:fill="auto"/>
            <w:noWrap/>
            <w:vAlign w:val="center"/>
            <w:hideMark/>
          </w:tcPr>
          <w:p w14:paraId="6C51E9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r>
      <w:tr w:rsidR="005E699F" w:rsidRPr="005E699F" w14:paraId="4AA446F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BC91201" w14:textId="77777777" w:rsidR="005E699F" w:rsidRPr="005E699F" w:rsidRDefault="005E699F" w:rsidP="005E699F">
            <w:pPr>
              <w:jc w:val="right"/>
              <w:rPr>
                <w:rFonts w:ascii="Helv" w:hAnsi="Helv" w:cs="Times New Roman"/>
                <w:sz w:val="20"/>
              </w:rPr>
            </w:pPr>
            <w:r w:rsidRPr="005E699F">
              <w:rPr>
                <w:rFonts w:ascii="Helv" w:hAnsi="Helv" w:cs="Times New Roman"/>
                <w:sz w:val="20"/>
              </w:rPr>
              <w:t>311400</w:t>
            </w:r>
          </w:p>
        </w:tc>
        <w:tc>
          <w:tcPr>
            <w:tcW w:w="298" w:type="dxa"/>
            <w:tcBorders>
              <w:top w:val="nil"/>
              <w:left w:val="single" w:sz="4" w:space="0" w:color="auto"/>
              <w:bottom w:val="nil"/>
              <w:right w:val="single" w:sz="4" w:space="0" w:color="auto"/>
            </w:tcBorders>
            <w:shd w:val="clear" w:color="FFFFFF" w:fill="002060"/>
            <w:noWrap/>
            <w:vAlign w:val="center"/>
            <w:hideMark/>
          </w:tcPr>
          <w:p w14:paraId="1BC4A5B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215AF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4F101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387 </w:t>
            </w:r>
          </w:p>
        </w:tc>
        <w:tc>
          <w:tcPr>
            <w:tcW w:w="1458" w:type="dxa"/>
            <w:tcBorders>
              <w:top w:val="nil"/>
              <w:left w:val="nil"/>
              <w:bottom w:val="single" w:sz="4" w:space="0" w:color="auto"/>
              <w:right w:val="single" w:sz="4" w:space="0" w:color="auto"/>
            </w:tcBorders>
            <w:shd w:val="clear" w:color="auto" w:fill="auto"/>
            <w:noWrap/>
            <w:vAlign w:val="center"/>
            <w:hideMark/>
          </w:tcPr>
          <w:p w14:paraId="5CCC5C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301 </w:t>
            </w:r>
          </w:p>
        </w:tc>
        <w:tc>
          <w:tcPr>
            <w:tcW w:w="1300" w:type="dxa"/>
            <w:tcBorders>
              <w:top w:val="nil"/>
              <w:left w:val="nil"/>
              <w:bottom w:val="single" w:sz="4" w:space="0" w:color="auto"/>
              <w:right w:val="single" w:sz="4" w:space="0" w:color="auto"/>
            </w:tcBorders>
            <w:shd w:val="clear" w:color="auto" w:fill="auto"/>
            <w:noWrap/>
            <w:vAlign w:val="center"/>
            <w:hideMark/>
          </w:tcPr>
          <w:p w14:paraId="271170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380" w:type="dxa"/>
            <w:tcBorders>
              <w:top w:val="nil"/>
              <w:left w:val="nil"/>
              <w:bottom w:val="single" w:sz="4" w:space="0" w:color="auto"/>
              <w:right w:val="single" w:sz="4" w:space="0" w:color="auto"/>
            </w:tcBorders>
            <w:shd w:val="clear" w:color="auto" w:fill="auto"/>
            <w:noWrap/>
            <w:vAlign w:val="center"/>
            <w:hideMark/>
          </w:tcPr>
          <w:p w14:paraId="630490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c>
          <w:tcPr>
            <w:tcW w:w="1180" w:type="dxa"/>
            <w:tcBorders>
              <w:top w:val="nil"/>
              <w:left w:val="nil"/>
              <w:bottom w:val="single" w:sz="4" w:space="0" w:color="auto"/>
              <w:right w:val="single" w:sz="4" w:space="0" w:color="auto"/>
            </w:tcBorders>
            <w:shd w:val="clear" w:color="auto" w:fill="auto"/>
            <w:noWrap/>
            <w:vAlign w:val="center"/>
            <w:hideMark/>
          </w:tcPr>
          <w:p w14:paraId="41252F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r>
      <w:tr w:rsidR="005E699F" w:rsidRPr="005E699F" w14:paraId="49190B8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B433026" w14:textId="77777777" w:rsidR="005E699F" w:rsidRPr="005E699F" w:rsidRDefault="005E699F" w:rsidP="005E699F">
            <w:pPr>
              <w:jc w:val="right"/>
              <w:rPr>
                <w:rFonts w:ascii="Helv" w:hAnsi="Helv" w:cs="Times New Roman"/>
                <w:sz w:val="20"/>
              </w:rPr>
            </w:pPr>
            <w:r w:rsidRPr="005E699F">
              <w:rPr>
                <w:rFonts w:ascii="Helv" w:hAnsi="Helv" w:cs="Times New Roman"/>
                <w:sz w:val="20"/>
              </w:rPr>
              <w:t>312000</w:t>
            </w:r>
          </w:p>
        </w:tc>
        <w:tc>
          <w:tcPr>
            <w:tcW w:w="298" w:type="dxa"/>
            <w:tcBorders>
              <w:top w:val="nil"/>
              <w:left w:val="single" w:sz="4" w:space="0" w:color="auto"/>
              <w:bottom w:val="nil"/>
              <w:right w:val="single" w:sz="4" w:space="0" w:color="auto"/>
            </w:tcBorders>
            <w:shd w:val="clear" w:color="FFFFFF" w:fill="002060"/>
            <w:noWrap/>
            <w:vAlign w:val="center"/>
            <w:hideMark/>
          </w:tcPr>
          <w:p w14:paraId="7B9AE10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FB848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BC31B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387 </w:t>
            </w:r>
          </w:p>
        </w:tc>
        <w:tc>
          <w:tcPr>
            <w:tcW w:w="1458" w:type="dxa"/>
            <w:tcBorders>
              <w:top w:val="nil"/>
              <w:left w:val="nil"/>
              <w:bottom w:val="single" w:sz="4" w:space="0" w:color="auto"/>
              <w:right w:val="single" w:sz="4" w:space="0" w:color="auto"/>
            </w:tcBorders>
            <w:shd w:val="clear" w:color="auto" w:fill="auto"/>
            <w:noWrap/>
            <w:vAlign w:val="center"/>
            <w:hideMark/>
          </w:tcPr>
          <w:p w14:paraId="66FBB5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302 </w:t>
            </w:r>
          </w:p>
        </w:tc>
        <w:tc>
          <w:tcPr>
            <w:tcW w:w="1300" w:type="dxa"/>
            <w:tcBorders>
              <w:top w:val="nil"/>
              <w:left w:val="nil"/>
              <w:bottom w:val="single" w:sz="4" w:space="0" w:color="auto"/>
              <w:right w:val="single" w:sz="4" w:space="0" w:color="auto"/>
            </w:tcBorders>
            <w:shd w:val="clear" w:color="auto" w:fill="auto"/>
            <w:noWrap/>
            <w:vAlign w:val="center"/>
            <w:hideMark/>
          </w:tcPr>
          <w:p w14:paraId="6179C52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380" w:type="dxa"/>
            <w:tcBorders>
              <w:top w:val="nil"/>
              <w:left w:val="nil"/>
              <w:bottom w:val="single" w:sz="4" w:space="0" w:color="auto"/>
              <w:right w:val="single" w:sz="4" w:space="0" w:color="auto"/>
            </w:tcBorders>
            <w:shd w:val="clear" w:color="auto" w:fill="auto"/>
            <w:noWrap/>
            <w:vAlign w:val="center"/>
            <w:hideMark/>
          </w:tcPr>
          <w:p w14:paraId="178E0B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c>
          <w:tcPr>
            <w:tcW w:w="1180" w:type="dxa"/>
            <w:tcBorders>
              <w:top w:val="nil"/>
              <w:left w:val="nil"/>
              <w:bottom w:val="single" w:sz="4" w:space="0" w:color="auto"/>
              <w:right w:val="single" w:sz="4" w:space="0" w:color="auto"/>
            </w:tcBorders>
            <w:shd w:val="clear" w:color="auto" w:fill="auto"/>
            <w:noWrap/>
            <w:vAlign w:val="center"/>
            <w:hideMark/>
          </w:tcPr>
          <w:p w14:paraId="3F4B5C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201 </w:t>
            </w:r>
          </w:p>
        </w:tc>
      </w:tr>
      <w:tr w:rsidR="005E699F" w:rsidRPr="005E699F" w14:paraId="00F425C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DB9806" w14:textId="77777777" w:rsidR="005E699F" w:rsidRPr="005E699F" w:rsidRDefault="005E699F" w:rsidP="005E699F">
            <w:pPr>
              <w:jc w:val="right"/>
              <w:rPr>
                <w:rFonts w:ascii="Helv" w:hAnsi="Helv" w:cs="Times New Roman"/>
                <w:sz w:val="20"/>
              </w:rPr>
            </w:pPr>
            <w:r w:rsidRPr="005E699F">
              <w:rPr>
                <w:rFonts w:ascii="Helv" w:hAnsi="Helv" w:cs="Times New Roman"/>
                <w:sz w:val="20"/>
              </w:rPr>
              <w:t>312600</w:t>
            </w:r>
          </w:p>
        </w:tc>
        <w:tc>
          <w:tcPr>
            <w:tcW w:w="298" w:type="dxa"/>
            <w:tcBorders>
              <w:top w:val="nil"/>
              <w:left w:val="single" w:sz="4" w:space="0" w:color="auto"/>
              <w:bottom w:val="nil"/>
              <w:right w:val="single" w:sz="4" w:space="0" w:color="auto"/>
            </w:tcBorders>
            <w:shd w:val="clear" w:color="FFFFFF" w:fill="002060"/>
            <w:noWrap/>
            <w:vAlign w:val="center"/>
            <w:hideMark/>
          </w:tcPr>
          <w:p w14:paraId="63640C8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04246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9864F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388 </w:t>
            </w:r>
          </w:p>
        </w:tc>
        <w:tc>
          <w:tcPr>
            <w:tcW w:w="1458" w:type="dxa"/>
            <w:tcBorders>
              <w:top w:val="nil"/>
              <w:left w:val="nil"/>
              <w:bottom w:val="single" w:sz="4" w:space="0" w:color="auto"/>
              <w:right w:val="single" w:sz="4" w:space="0" w:color="auto"/>
            </w:tcBorders>
            <w:shd w:val="clear" w:color="auto" w:fill="auto"/>
            <w:noWrap/>
            <w:vAlign w:val="center"/>
            <w:hideMark/>
          </w:tcPr>
          <w:p w14:paraId="10B1D3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302 </w:t>
            </w:r>
          </w:p>
        </w:tc>
        <w:tc>
          <w:tcPr>
            <w:tcW w:w="1300" w:type="dxa"/>
            <w:tcBorders>
              <w:top w:val="nil"/>
              <w:left w:val="nil"/>
              <w:bottom w:val="single" w:sz="4" w:space="0" w:color="auto"/>
              <w:right w:val="single" w:sz="4" w:space="0" w:color="auto"/>
            </w:tcBorders>
            <w:shd w:val="clear" w:color="auto" w:fill="auto"/>
            <w:noWrap/>
            <w:vAlign w:val="center"/>
            <w:hideMark/>
          </w:tcPr>
          <w:p w14:paraId="110250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380" w:type="dxa"/>
            <w:tcBorders>
              <w:top w:val="nil"/>
              <w:left w:val="nil"/>
              <w:bottom w:val="single" w:sz="4" w:space="0" w:color="auto"/>
              <w:right w:val="single" w:sz="4" w:space="0" w:color="auto"/>
            </w:tcBorders>
            <w:shd w:val="clear" w:color="auto" w:fill="auto"/>
            <w:noWrap/>
            <w:vAlign w:val="center"/>
            <w:hideMark/>
          </w:tcPr>
          <w:p w14:paraId="20E5DA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c>
          <w:tcPr>
            <w:tcW w:w="1180" w:type="dxa"/>
            <w:tcBorders>
              <w:top w:val="nil"/>
              <w:left w:val="nil"/>
              <w:bottom w:val="single" w:sz="4" w:space="0" w:color="auto"/>
              <w:right w:val="single" w:sz="4" w:space="0" w:color="auto"/>
            </w:tcBorders>
            <w:shd w:val="clear" w:color="auto" w:fill="auto"/>
            <w:noWrap/>
            <w:vAlign w:val="center"/>
            <w:hideMark/>
          </w:tcPr>
          <w:p w14:paraId="2CE8FB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r>
      <w:tr w:rsidR="005E699F" w:rsidRPr="005E699F" w14:paraId="5B54B2C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158EC2D" w14:textId="77777777" w:rsidR="005E699F" w:rsidRPr="005E699F" w:rsidRDefault="005E699F" w:rsidP="005E699F">
            <w:pPr>
              <w:jc w:val="right"/>
              <w:rPr>
                <w:rFonts w:ascii="Helv" w:hAnsi="Helv" w:cs="Times New Roman"/>
                <w:sz w:val="20"/>
              </w:rPr>
            </w:pPr>
            <w:r w:rsidRPr="005E699F">
              <w:rPr>
                <w:rFonts w:ascii="Helv" w:hAnsi="Helv" w:cs="Times New Roman"/>
                <w:sz w:val="20"/>
              </w:rPr>
              <w:t>313200</w:t>
            </w:r>
          </w:p>
        </w:tc>
        <w:tc>
          <w:tcPr>
            <w:tcW w:w="298" w:type="dxa"/>
            <w:tcBorders>
              <w:top w:val="nil"/>
              <w:left w:val="single" w:sz="4" w:space="0" w:color="auto"/>
              <w:bottom w:val="nil"/>
              <w:right w:val="single" w:sz="4" w:space="0" w:color="auto"/>
            </w:tcBorders>
            <w:shd w:val="clear" w:color="FFFFFF" w:fill="002060"/>
            <w:noWrap/>
            <w:vAlign w:val="center"/>
            <w:hideMark/>
          </w:tcPr>
          <w:p w14:paraId="3B69416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FFE13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12E80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389 </w:t>
            </w:r>
          </w:p>
        </w:tc>
        <w:tc>
          <w:tcPr>
            <w:tcW w:w="1458" w:type="dxa"/>
            <w:tcBorders>
              <w:top w:val="nil"/>
              <w:left w:val="nil"/>
              <w:bottom w:val="single" w:sz="4" w:space="0" w:color="auto"/>
              <w:right w:val="single" w:sz="4" w:space="0" w:color="auto"/>
            </w:tcBorders>
            <w:shd w:val="clear" w:color="auto" w:fill="auto"/>
            <w:noWrap/>
            <w:vAlign w:val="center"/>
            <w:hideMark/>
          </w:tcPr>
          <w:p w14:paraId="4FF8AB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303 </w:t>
            </w:r>
          </w:p>
        </w:tc>
        <w:tc>
          <w:tcPr>
            <w:tcW w:w="1300" w:type="dxa"/>
            <w:tcBorders>
              <w:top w:val="nil"/>
              <w:left w:val="nil"/>
              <w:bottom w:val="single" w:sz="4" w:space="0" w:color="auto"/>
              <w:right w:val="single" w:sz="4" w:space="0" w:color="auto"/>
            </w:tcBorders>
            <w:shd w:val="clear" w:color="auto" w:fill="auto"/>
            <w:noWrap/>
            <w:vAlign w:val="center"/>
            <w:hideMark/>
          </w:tcPr>
          <w:p w14:paraId="11E37C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380" w:type="dxa"/>
            <w:tcBorders>
              <w:top w:val="nil"/>
              <w:left w:val="nil"/>
              <w:bottom w:val="single" w:sz="4" w:space="0" w:color="auto"/>
              <w:right w:val="single" w:sz="4" w:space="0" w:color="auto"/>
            </w:tcBorders>
            <w:shd w:val="clear" w:color="auto" w:fill="auto"/>
            <w:noWrap/>
            <w:vAlign w:val="center"/>
            <w:hideMark/>
          </w:tcPr>
          <w:p w14:paraId="5F25D7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c>
          <w:tcPr>
            <w:tcW w:w="1180" w:type="dxa"/>
            <w:tcBorders>
              <w:top w:val="nil"/>
              <w:left w:val="nil"/>
              <w:bottom w:val="single" w:sz="4" w:space="0" w:color="auto"/>
              <w:right w:val="single" w:sz="4" w:space="0" w:color="auto"/>
            </w:tcBorders>
            <w:shd w:val="clear" w:color="auto" w:fill="auto"/>
            <w:noWrap/>
            <w:vAlign w:val="center"/>
            <w:hideMark/>
          </w:tcPr>
          <w:p w14:paraId="49BC63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r>
      <w:tr w:rsidR="005E699F" w:rsidRPr="005E699F" w14:paraId="12A299C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B5C7721" w14:textId="77777777" w:rsidR="005E699F" w:rsidRPr="005E699F" w:rsidRDefault="005E699F" w:rsidP="005E699F">
            <w:pPr>
              <w:jc w:val="right"/>
              <w:rPr>
                <w:rFonts w:ascii="Helv" w:hAnsi="Helv" w:cs="Times New Roman"/>
                <w:sz w:val="20"/>
              </w:rPr>
            </w:pPr>
            <w:r w:rsidRPr="005E699F">
              <w:rPr>
                <w:rFonts w:ascii="Helv" w:hAnsi="Helv" w:cs="Times New Roman"/>
                <w:sz w:val="20"/>
              </w:rPr>
              <w:t>313800</w:t>
            </w:r>
          </w:p>
        </w:tc>
        <w:tc>
          <w:tcPr>
            <w:tcW w:w="298" w:type="dxa"/>
            <w:tcBorders>
              <w:top w:val="nil"/>
              <w:left w:val="single" w:sz="4" w:space="0" w:color="auto"/>
              <w:bottom w:val="nil"/>
              <w:right w:val="single" w:sz="4" w:space="0" w:color="auto"/>
            </w:tcBorders>
            <w:shd w:val="clear" w:color="FFFFFF" w:fill="002060"/>
            <w:noWrap/>
            <w:vAlign w:val="center"/>
            <w:hideMark/>
          </w:tcPr>
          <w:p w14:paraId="0553153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F61AB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10AD8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389 </w:t>
            </w:r>
          </w:p>
        </w:tc>
        <w:tc>
          <w:tcPr>
            <w:tcW w:w="1458" w:type="dxa"/>
            <w:tcBorders>
              <w:top w:val="nil"/>
              <w:left w:val="nil"/>
              <w:bottom w:val="single" w:sz="4" w:space="0" w:color="auto"/>
              <w:right w:val="single" w:sz="4" w:space="0" w:color="auto"/>
            </w:tcBorders>
            <w:shd w:val="clear" w:color="auto" w:fill="auto"/>
            <w:noWrap/>
            <w:vAlign w:val="center"/>
            <w:hideMark/>
          </w:tcPr>
          <w:p w14:paraId="581A24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303 </w:t>
            </w:r>
          </w:p>
        </w:tc>
        <w:tc>
          <w:tcPr>
            <w:tcW w:w="1300" w:type="dxa"/>
            <w:tcBorders>
              <w:top w:val="nil"/>
              <w:left w:val="nil"/>
              <w:bottom w:val="single" w:sz="4" w:space="0" w:color="auto"/>
              <w:right w:val="single" w:sz="4" w:space="0" w:color="auto"/>
            </w:tcBorders>
            <w:shd w:val="clear" w:color="auto" w:fill="auto"/>
            <w:noWrap/>
            <w:vAlign w:val="center"/>
            <w:hideMark/>
          </w:tcPr>
          <w:p w14:paraId="7DFDB4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380" w:type="dxa"/>
            <w:tcBorders>
              <w:top w:val="nil"/>
              <w:left w:val="nil"/>
              <w:bottom w:val="single" w:sz="4" w:space="0" w:color="auto"/>
              <w:right w:val="single" w:sz="4" w:space="0" w:color="auto"/>
            </w:tcBorders>
            <w:shd w:val="clear" w:color="auto" w:fill="auto"/>
            <w:noWrap/>
            <w:vAlign w:val="center"/>
            <w:hideMark/>
          </w:tcPr>
          <w:p w14:paraId="090725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c>
          <w:tcPr>
            <w:tcW w:w="1180" w:type="dxa"/>
            <w:tcBorders>
              <w:top w:val="nil"/>
              <w:left w:val="nil"/>
              <w:bottom w:val="single" w:sz="4" w:space="0" w:color="auto"/>
              <w:right w:val="single" w:sz="4" w:space="0" w:color="auto"/>
            </w:tcBorders>
            <w:shd w:val="clear" w:color="auto" w:fill="auto"/>
            <w:noWrap/>
            <w:vAlign w:val="center"/>
            <w:hideMark/>
          </w:tcPr>
          <w:p w14:paraId="722F10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202 </w:t>
            </w:r>
          </w:p>
        </w:tc>
      </w:tr>
      <w:tr w:rsidR="005E699F" w:rsidRPr="005E699F" w14:paraId="352C310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2F21CDF" w14:textId="77777777" w:rsidR="005E699F" w:rsidRPr="005E699F" w:rsidRDefault="005E699F" w:rsidP="005E699F">
            <w:pPr>
              <w:jc w:val="right"/>
              <w:rPr>
                <w:rFonts w:ascii="Helv" w:hAnsi="Helv" w:cs="Times New Roman"/>
                <w:sz w:val="20"/>
              </w:rPr>
            </w:pPr>
            <w:r w:rsidRPr="005E699F">
              <w:rPr>
                <w:rFonts w:ascii="Helv" w:hAnsi="Helv" w:cs="Times New Roman"/>
                <w:sz w:val="20"/>
              </w:rPr>
              <w:t>314400</w:t>
            </w:r>
          </w:p>
        </w:tc>
        <w:tc>
          <w:tcPr>
            <w:tcW w:w="298" w:type="dxa"/>
            <w:tcBorders>
              <w:top w:val="nil"/>
              <w:left w:val="single" w:sz="4" w:space="0" w:color="auto"/>
              <w:bottom w:val="nil"/>
              <w:right w:val="single" w:sz="4" w:space="0" w:color="auto"/>
            </w:tcBorders>
            <w:shd w:val="clear" w:color="FFFFFF" w:fill="002060"/>
            <w:noWrap/>
            <w:vAlign w:val="center"/>
            <w:hideMark/>
          </w:tcPr>
          <w:p w14:paraId="1D4A459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55D97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28986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390 </w:t>
            </w:r>
          </w:p>
        </w:tc>
        <w:tc>
          <w:tcPr>
            <w:tcW w:w="1458" w:type="dxa"/>
            <w:tcBorders>
              <w:top w:val="nil"/>
              <w:left w:val="nil"/>
              <w:bottom w:val="single" w:sz="4" w:space="0" w:color="auto"/>
              <w:right w:val="single" w:sz="4" w:space="0" w:color="auto"/>
            </w:tcBorders>
            <w:shd w:val="clear" w:color="auto" w:fill="auto"/>
            <w:noWrap/>
            <w:vAlign w:val="center"/>
            <w:hideMark/>
          </w:tcPr>
          <w:p w14:paraId="60EB73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304 </w:t>
            </w:r>
          </w:p>
        </w:tc>
        <w:tc>
          <w:tcPr>
            <w:tcW w:w="1300" w:type="dxa"/>
            <w:tcBorders>
              <w:top w:val="nil"/>
              <w:left w:val="nil"/>
              <w:bottom w:val="single" w:sz="4" w:space="0" w:color="auto"/>
              <w:right w:val="single" w:sz="4" w:space="0" w:color="auto"/>
            </w:tcBorders>
            <w:shd w:val="clear" w:color="auto" w:fill="auto"/>
            <w:noWrap/>
            <w:vAlign w:val="center"/>
            <w:hideMark/>
          </w:tcPr>
          <w:p w14:paraId="43ADB7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380" w:type="dxa"/>
            <w:tcBorders>
              <w:top w:val="nil"/>
              <w:left w:val="nil"/>
              <w:bottom w:val="single" w:sz="4" w:space="0" w:color="auto"/>
              <w:right w:val="single" w:sz="4" w:space="0" w:color="auto"/>
            </w:tcBorders>
            <w:shd w:val="clear" w:color="auto" w:fill="auto"/>
            <w:noWrap/>
            <w:vAlign w:val="center"/>
            <w:hideMark/>
          </w:tcPr>
          <w:p w14:paraId="7A59E8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c>
          <w:tcPr>
            <w:tcW w:w="1180" w:type="dxa"/>
            <w:tcBorders>
              <w:top w:val="nil"/>
              <w:left w:val="nil"/>
              <w:bottom w:val="single" w:sz="4" w:space="0" w:color="auto"/>
              <w:right w:val="single" w:sz="4" w:space="0" w:color="auto"/>
            </w:tcBorders>
            <w:shd w:val="clear" w:color="auto" w:fill="auto"/>
            <w:noWrap/>
            <w:vAlign w:val="center"/>
            <w:hideMark/>
          </w:tcPr>
          <w:p w14:paraId="66285AB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r>
      <w:tr w:rsidR="005E699F" w:rsidRPr="005E699F" w14:paraId="66C6644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B610B77" w14:textId="77777777" w:rsidR="005E699F" w:rsidRPr="005E699F" w:rsidRDefault="005E699F" w:rsidP="005E699F">
            <w:pPr>
              <w:jc w:val="right"/>
              <w:rPr>
                <w:rFonts w:ascii="Helv" w:hAnsi="Helv" w:cs="Times New Roman"/>
                <w:sz w:val="20"/>
              </w:rPr>
            </w:pPr>
            <w:r w:rsidRPr="005E699F">
              <w:rPr>
                <w:rFonts w:ascii="Helv" w:hAnsi="Helv" w:cs="Times New Roman"/>
                <w:sz w:val="20"/>
              </w:rPr>
              <w:t>315000</w:t>
            </w:r>
          </w:p>
        </w:tc>
        <w:tc>
          <w:tcPr>
            <w:tcW w:w="298" w:type="dxa"/>
            <w:tcBorders>
              <w:top w:val="nil"/>
              <w:left w:val="single" w:sz="4" w:space="0" w:color="auto"/>
              <w:bottom w:val="nil"/>
              <w:right w:val="single" w:sz="4" w:space="0" w:color="auto"/>
            </w:tcBorders>
            <w:shd w:val="clear" w:color="FFFFFF" w:fill="002060"/>
            <w:noWrap/>
            <w:vAlign w:val="center"/>
            <w:hideMark/>
          </w:tcPr>
          <w:p w14:paraId="5501CA1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0B2C9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529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5F915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390 </w:t>
            </w:r>
          </w:p>
        </w:tc>
        <w:tc>
          <w:tcPr>
            <w:tcW w:w="1458" w:type="dxa"/>
            <w:tcBorders>
              <w:top w:val="nil"/>
              <w:left w:val="nil"/>
              <w:bottom w:val="single" w:sz="4" w:space="0" w:color="auto"/>
              <w:right w:val="single" w:sz="4" w:space="0" w:color="auto"/>
            </w:tcBorders>
            <w:shd w:val="clear" w:color="auto" w:fill="auto"/>
            <w:noWrap/>
            <w:vAlign w:val="center"/>
            <w:hideMark/>
          </w:tcPr>
          <w:p w14:paraId="5FCD47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304 </w:t>
            </w:r>
          </w:p>
        </w:tc>
        <w:tc>
          <w:tcPr>
            <w:tcW w:w="1300" w:type="dxa"/>
            <w:tcBorders>
              <w:top w:val="nil"/>
              <w:left w:val="nil"/>
              <w:bottom w:val="single" w:sz="4" w:space="0" w:color="auto"/>
              <w:right w:val="single" w:sz="4" w:space="0" w:color="auto"/>
            </w:tcBorders>
            <w:shd w:val="clear" w:color="auto" w:fill="auto"/>
            <w:noWrap/>
            <w:vAlign w:val="center"/>
            <w:hideMark/>
          </w:tcPr>
          <w:p w14:paraId="61439D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380" w:type="dxa"/>
            <w:tcBorders>
              <w:top w:val="nil"/>
              <w:left w:val="nil"/>
              <w:bottom w:val="single" w:sz="4" w:space="0" w:color="auto"/>
              <w:right w:val="single" w:sz="4" w:space="0" w:color="auto"/>
            </w:tcBorders>
            <w:shd w:val="clear" w:color="auto" w:fill="auto"/>
            <w:noWrap/>
            <w:vAlign w:val="center"/>
            <w:hideMark/>
          </w:tcPr>
          <w:p w14:paraId="7A01EA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c>
          <w:tcPr>
            <w:tcW w:w="1180" w:type="dxa"/>
            <w:tcBorders>
              <w:top w:val="nil"/>
              <w:left w:val="nil"/>
              <w:bottom w:val="single" w:sz="4" w:space="0" w:color="auto"/>
              <w:right w:val="single" w:sz="4" w:space="0" w:color="auto"/>
            </w:tcBorders>
            <w:shd w:val="clear" w:color="auto" w:fill="auto"/>
            <w:noWrap/>
            <w:vAlign w:val="center"/>
            <w:hideMark/>
          </w:tcPr>
          <w:p w14:paraId="367CA4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r>
      <w:tr w:rsidR="005E699F" w:rsidRPr="005E699F" w14:paraId="30E830D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401D30E" w14:textId="77777777" w:rsidR="005E699F" w:rsidRPr="005E699F" w:rsidRDefault="005E699F" w:rsidP="005E699F">
            <w:pPr>
              <w:jc w:val="right"/>
              <w:rPr>
                <w:rFonts w:ascii="Helv" w:hAnsi="Helv" w:cs="Times New Roman"/>
                <w:sz w:val="20"/>
              </w:rPr>
            </w:pPr>
            <w:r w:rsidRPr="005E699F">
              <w:rPr>
                <w:rFonts w:ascii="Helv" w:hAnsi="Helv" w:cs="Times New Roman"/>
                <w:sz w:val="20"/>
              </w:rPr>
              <w:t>315600</w:t>
            </w:r>
          </w:p>
        </w:tc>
        <w:tc>
          <w:tcPr>
            <w:tcW w:w="298" w:type="dxa"/>
            <w:tcBorders>
              <w:top w:val="nil"/>
              <w:left w:val="single" w:sz="4" w:space="0" w:color="auto"/>
              <w:bottom w:val="nil"/>
              <w:right w:val="single" w:sz="4" w:space="0" w:color="auto"/>
            </w:tcBorders>
            <w:shd w:val="clear" w:color="FFFFFF" w:fill="002060"/>
            <w:noWrap/>
            <w:vAlign w:val="center"/>
            <w:hideMark/>
          </w:tcPr>
          <w:p w14:paraId="350AA31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41E9A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52CD79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391 </w:t>
            </w:r>
          </w:p>
        </w:tc>
        <w:tc>
          <w:tcPr>
            <w:tcW w:w="1458" w:type="dxa"/>
            <w:tcBorders>
              <w:top w:val="nil"/>
              <w:left w:val="nil"/>
              <w:bottom w:val="single" w:sz="4" w:space="0" w:color="auto"/>
              <w:right w:val="single" w:sz="4" w:space="0" w:color="auto"/>
            </w:tcBorders>
            <w:shd w:val="clear" w:color="auto" w:fill="auto"/>
            <w:noWrap/>
            <w:vAlign w:val="center"/>
            <w:hideMark/>
          </w:tcPr>
          <w:p w14:paraId="34589E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305 </w:t>
            </w:r>
          </w:p>
        </w:tc>
        <w:tc>
          <w:tcPr>
            <w:tcW w:w="1300" w:type="dxa"/>
            <w:tcBorders>
              <w:top w:val="nil"/>
              <w:left w:val="nil"/>
              <w:bottom w:val="single" w:sz="4" w:space="0" w:color="auto"/>
              <w:right w:val="single" w:sz="4" w:space="0" w:color="auto"/>
            </w:tcBorders>
            <w:shd w:val="clear" w:color="auto" w:fill="auto"/>
            <w:noWrap/>
            <w:vAlign w:val="center"/>
            <w:hideMark/>
          </w:tcPr>
          <w:p w14:paraId="46B3D7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380" w:type="dxa"/>
            <w:tcBorders>
              <w:top w:val="nil"/>
              <w:left w:val="nil"/>
              <w:bottom w:val="single" w:sz="4" w:space="0" w:color="auto"/>
              <w:right w:val="single" w:sz="4" w:space="0" w:color="auto"/>
            </w:tcBorders>
            <w:shd w:val="clear" w:color="auto" w:fill="auto"/>
            <w:noWrap/>
            <w:vAlign w:val="center"/>
            <w:hideMark/>
          </w:tcPr>
          <w:p w14:paraId="7C4ECD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c>
          <w:tcPr>
            <w:tcW w:w="1180" w:type="dxa"/>
            <w:tcBorders>
              <w:top w:val="nil"/>
              <w:left w:val="nil"/>
              <w:bottom w:val="single" w:sz="4" w:space="0" w:color="auto"/>
              <w:right w:val="single" w:sz="4" w:space="0" w:color="auto"/>
            </w:tcBorders>
            <w:shd w:val="clear" w:color="auto" w:fill="auto"/>
            <w:noWrap/>
            <w:vAlign w:val="center"/>
            <w:hideMark/>
          </w:tcPr>
          <w:p w14:paraId="763D83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203 </w:t>
            </w:r>
          </w:p>
        </w:tc>
      </w:tr>
      <w:tr w:rsidR="005E699F" w:rsidRPr="005E699F" w14:paraId="777BD23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6A650CA" w14:textId="77777777" w:rsidR="005E699F" w:rsidRPr="005E699F" w:rsidRDefault="005E699F" w:rsidP="005E699F">
            <w:pPr>
              <w:jc w:val="right"/>
              <w:rPr>
                <w:rFonts w:ascii="Helv" w:hAnsi="Helv" w:cs="Times New Roman"/>
                <w:sz w:val="20"/>
              </w:rPr>
            </w:pPr>
            <w:r w:rsidRPr="005E699F">
              <w:rPr>
                <w:rFonts w:ascii="Helv" w:hAnsi="Helv" w:cs="Times New Roman"/>
                <w:sz w:val="20"/>
              </w:rPr>
              <w:t>316200</w:t>
            </w:r>
          </w:p>
        </w:tc>
        <w:tc>
          <w:tcPr>
            <w:tcW w:w="298" w:type="dxa"/>
            <w:tcBorders>
              <w:top w:val="nil"/>
              <w:left w:val="single" w:sz="4" w:space="0" w:color="auto"/>
              <w:bottom w:val="nil"/>
              <w:right w:val="single" w:sz="4" w:space="0" w:color="auto"/>
            </w:tcBorders>
            <w:shd w:val="clear" w:color="FFFFFF" w:fill="002060"/>
            <w:noWrap/>
            <w:vAlign w:val="center"/>
            <w:hideMark/>
          </w:tcPr>
          <w:p w14:paraId="4576476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59EE5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BDB50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391 </w:t>
            </w:r>
          </w:p>
        </w:tc>
        <w:tc>
          <w:tcPr>
            <w:tcW w:w="1458" w:type="dxa"/>
            <w:tcBorders>
              <w:top w:val="nil"/>
              <w:left w:val="nil"/>
              <w:bottom w:val="single" w:sz="4" w:space="0" w:color="auto"/>
              <w:right w:val="single" w:sz="4" w:space="0" w:color="auto"/>
            </w:tcBorders>
            <w:shd w:val="clear" w:color="auto" w:fill="auto"/>
            <w:noWrap/>
            <w:vAlign w:val="center"/>
            <w:hideMark/>
          </w:tcPr>
          <w:p w14:paraId="47A4E13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305 </w:t>
            </w:r>
          </w:p>
        </w:tc>
        <w:tc>
          <w:tcPr>
            <w:tcW w:w="1300" w:type="dxa"/>
            <w:tcBorders>
              <w:top w:val="nil"/>
              <w:left w:val="nil"/>
              <w:bottom w:val="single" w:sz="4" w:space="0" w:color="auto"/>
              <w:right w:val="single" w:sz="4" w:space="0" w:color="auto"/>
            </w:tcBorders>
            <w:shd w:val="clear" w:color="auto" w:fill="auto"/>
            <w:noWrap/>
            <w:vAlign w:val="center"/>
            <w:hideMark/>
          </w:tcPr>
          <w:p w14:paraId="1B6087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380" w:type="dxa"/>
            <w:tcBorders>
              <w:top w:val="nil"/>
              <w:left w:val="nil"/>
              <w:bottom w:val="single" w:sz="4" w:space="0" w:color="auto"/>
              <w:right w:val="single" w:sz="4" w:space="0" w:color="auto"/>
            </w:tcBorders>
            <w:shd w:val="clear" w:color="auto" w:fill="auto"/>
            <w:noWrap/>
            <w:vAlign w:val="center"/>
            <w:hideMark/>
          </w:tcPr>
          <w:p w14:paraId="6137F3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c>
          <w:tcPr>
            <w:tcW w:w="1180" w:type="dxa"/>
            <w:tcBorders>
              <w:top w:val="nil"/>
              <w:left w:val="nil"/>
              <w:bottom w:val="single" w:sz="4" w:space="0" w:color="auto"/>
              <w:right w:val="single" w:sz="4" w:space="0" w:color="auto"/>
            </w:tcBorders>
            <w:shd w:val="clear" w:color="auto" w:fill="auto"/>
            <w:noWrap/>
            <w:vAlign w:val="center"/>
            <w:hideMark/>
          </w:tcPr>
          <w:p w14:paraId="3A8766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r>
      <w:tr w:rsidR="005E699F" w:rsidRPr="005E699F" w14:paraId="50CD5B2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43D7FF8" w14:textId="77777777" w:rsidR="005E699F" w:rsidRPr="005E699F" w:rsidRDefault="005E699F" w:rsidP="005E699F">
            <w:pPr>
              <w:jc w:val="right"/>
              <w:rPr>
                <w:rFonts w:ascii="Helv" w:hAnsi="Helv" w:cs="Times New Roman"/>
                <w:sz w:val="20"/>
              </w:rPr>
            </w:pPr>
            <w:r w:rsidRPr="005E699F">
              <w:rPr>
                <w:rFonts w:ascii="Helv" w:hAnsi="Helv" w:cs="Times New Roman"/>
                <w:sz w:val="20"/>
              </w:rPr>
              <w:t>316800</w:t>
            </w:r>
          </w:p>
        </w:tc>
        <w:tc>
          <w:tcPr>
            <w:tcW w:w="298" w:type="dxa"/>
            <w:tcBorders>
              <w:top w:val="nil"/>
              <w:left w:val="single" w:sz="4" w:space="0" w:color="auto"/>
              <w:bottom w:val="nil"/>
              <w:right w:val="single" w:sz="4" w:space="0" w:color="auto"/>
            </w:tcBorders>
            <w:shd w:val="clear" w:color="FFFFFF" w:fill="002060"/>
            <w:noWrap/>
            <w:vAlign w:val="center"/>
            <w:hideMark/>
          </w:tcPr>
          <w:p w14:paraId="2663393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796D0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FDA7E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392 </w:t>
            </w:r>
          </w:p>
        </w:tc>
        <w:tc>
          <w:tcPr>
            <w:tcW w:w="1458" w:type="dxa"/>
            <w:tcBorders>
              <w:top w:val="nil"/>
              <w:left w:val="nil"/>
              <w:bottom w:val="single" w:sz="4" w:space="0" w:color="auto"/>
              <w:right w:val="single" w:sz="4" w:space="0" w:color="auto"/>
            </w:tcBorders>
            <w:shd w:val="clear" w:color="auto" w:fill="auto"/>
            <w:noWrap/>
            <w:vAlign w:val="center"/>
            <w:hideMark/>
          </w:tcPr>
          <w:p w14:paraId="7C4127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306 </w:t>
            </w:r>
          </w:p>
        </w:tc>
        <w:tc>
          <w:tcPr>
            <w:tcW w:w="1300" w:type="dxa"/>
            <w:tcBorders>
              <w:top w:val="nil"/>
              <w:left w:val="nil"/>
              <w:bottom w:val="single" w:sz="4" w:space="0" w:color="auto"/>
              <w:right w:val="single" w:sz="4" w:space="0" w:color="auto"/>
            </w:tcBorders>
            <w:shd w:val="clear" w:color="auto" w:fill="auto"/>
            <w:noWrap/>
            <w:vAlign w:val="center"/>
            <w:hideMark/>
          </w:tcPr>
          <w:p w14:paraId="6A9E86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380" w:type="dxa"/>
            <w:tcBorders>
              <w:top w:val="nil"/>
              <w:left w:val="nil"/>
              <w:bottom w:val="single" w:sz="4" w:space="0" w:color="auto"/>
              <w:right w:val="single" w:sz="4" w:space="0" w:color="auto"/>
            </w:tcBorders>
            <w:shd w:val="clear" w:color="auto" w:fill="auto"/>
            <w:noWrap/>
            <w:vAlign w:val="center"/>
            <w:hideMark/>
          </w:tcPr>
          <w:p w14:paraId="5EA849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c>
          <w:tcPr>
            <w:tcW w:w="1180" w:type="dxa"/>
            <w:tcBorders>
              <w:top w:val="nil"/>
              <w:left w:val="nil"/>
              <w:bottom w:val="single" w:sz="4" w:space="0" w:color="auto"/>
              <w:right w:val="single" w:sz="4" w:space="0" w:color="auto"/>
            </w:tcBorders>
            <w:shd w:val="clear" w:color="auto" w:fill="auto"/>
            <w:noWrap/>
            <w:vAlign w:val="center"/>
            <w:hideMark/>
          </w:tcPr>
          <w:p w14:paraId="79190B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r>
      <w:tr w:rsidR="005E699F" w:rsidRPr="005E699F" w14:paraId="515FE5F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12E3FAE" w14:textId="77777777" w:rsidR="005E699F" w:rsidRPr="005E699F" w:rsidRDefault="005E699F" w:rsidP="005E699F">
            <w:pPr>
              <w:jc w:val="right"/>
              <w:rPr>
                <w:rFonts w:ascii="Helv" w:hAnsi="Helv" w:cs="Times New Roman"/>
                <w:sz w:val="20"/>
              </w:rPr>
            </w:pPr>
            <w:r w:rsidRPr="005E699F">
              <w:rPr>
                <w:rFonts w:ascii="Helv" w:hAnsi="Helv" w:cs="Times New Roman"/>
                <w:sz w:val="20"/>
              </w:rPr>
              <w:t>317400</w:t>
            </w:r>
          </w:p>
        </w:tc>
        <w:tc>
          <w:tcPr>
            <w:tcW w:w="298" w:type="dxa"/>
            <w:tcBorders>
              <w:top w:val="nil"/>
              <w:left w:val="single" w:sz="4" w:space="0" w:color="auto"/>
              <w:bottom w:val="nil"/>
              <w:right w:val="single" w:sz="4" w:space="0" w:color="auto"/>
            </w:tcBorders>
            <w:shd w:val="clear" w:color="FFFFFF" w:fill="002060"/>
            <w:noWrap/>
            <w:vAlign w:val="center"/>
            <w:hideMark/>
          </w:tcPr>
          <w:p w14:paraId="164DDA9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3C8A2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301D2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392 </w:t>
            </w:r>
          </w:p>
        </w:tc>
        <w:tc>
          <w:tcPr>
            <w:tcW w:w="1458" w:type="dxa"/>
            <w:tcBorders>
              <w:top w:val="nil"/>
              <w:left w:val="nil"/>
              <w:bottom w:val="single" w:sz="4" w:space="0" w:color="auto"/>
              <w:right w:val="single" w:sz="4" w:space="0" w:color="auto"/>
            </w:tcBorders>
            <w:shd w:val="clear" w:color="auto" w:fill="auto"/>
            <w:noWrap/>
            <w:vAlign w:val="center"/>
            <w:hideMark/>
          </w:tcPr>
          <w:p w14:paraId="77FBA0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306 </w:t>
            </w:r>
          </w:p>
        </w:tc>
        <w:tc>
          <w:tcPr>
            <w:tcW w:w="1300" w:type="dxa"/>
            <w:tcBorders>
              <w:top w:val="nil"/>
              <w:left w:val="nil"/>
              <w:bottom w:val="single" w:sz="4" w:space="0" w:color="auto"/>
              <w:right w:val="single" w:sz="4" w:space="0" w:color="auto"/>
            </w:tcBorders>
            <w:shd w:val="clear" w:color="auto" w:fill="auto"/>
            <w:noWrap/>
            <w:vAlign w:val="center"/>
            <w:hideMark/>
          </w:tcPr>
          <w:p w14:paraId="0B4703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380" w:type="dxa"/>
            <w:tcBorders>
              <w:top w:val="nil"/>
              <w:left w:val="nil"/>
              <w:bottom w:val="single" w:sz="4" w:space="0" w:color="auto"/>
              <w:right w:val="single" w:sz="4" w:space="0" w:color="auto"/>
            </w:tcBorders>
            <w:shd w:val="clear" w:color="auto" w:fill="auto"/>
            <w:noWrap/>
            <w:vAlign w:val="center"/>
            <w:hideMark/>
          </w:tcPr>
          <w:p w14:paraId="3E580D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c>
          <w:tcPr>
            <w:tcW w:w="1180" w:type="dxa"/>
            <w:tcBorders>
              <w:top w:val="nil"/>
              <w:left w:val="nil"/>
              <w:bottom w:val="single" w:sz="4" w:space="0" w:color="auto"/>
              <w:right w:val="single" w:sz="4" w:space="0" w:color="auto"/>
            </w:tcBorders>
            <w:shd w:val="clear" w:color="auto" w:fill="auto"/>
            <w:noWrap/>
            <w:vAlign w:val="center"/>
            <w:hideMark/>
          </w:tcPr>
          <w:p w14:paraId="531B17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204 </w:t>
            </w:r>
          </w:p>
        </w:tc>
      </w:tr>
      <w:tr w:rsidR="005E699F" w:rsidRPr="005E699F" w14:paraId="6A72B20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705A48B"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318000</w:t>
            </w:r>
          </w:p>
        </w:tc>
        <w:tc>
          <w:tcPr>
            <w:tcW w:w="298" w:type="dxa"/>
            <w:tcBorders>
              <w:top w:val="nil"/>
              <w:left w:val="single" w:sz="4" w:space="0" w:color="auto"/>
              <w:bottom w:val="nil"/>
              <w:right w:val="single" w:sz="4" w:space="0" w:color="auto"/>
            </w:tcBorders>
            <w:shd w:val="clear" w:color="FFFFFF" w:fill="002060"/>
            <w:noWrap/>
            <w:vAlign w:val="center"/>
            <w:hideMark/>
          </w:tcPr>
          <w:p w14:paraId="5E865FB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4127C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434458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393 </w:t>
            </w:r>
          </w:p>
        </w:tc>
        <w:tc>
          <w:tcPr>
            <w:tcW w:w="1458" w:type="dxa"/>
            <w:tcBorders>
              <w:top w:val="nil"/>
              <w:left w:val="nil"/>
              <w:bottom w:val="single" w:sz="4" w:space="0" w:color="auto"/>
              <w:right w:val="single" w:sz="4" w:space="0" w:color="auto"/>
            </w:tcBorders>
            <w:shd w:val="clear" w:color="auto" w:fill="auto"/>
            <w:noWrap/>
            <w:vAlign w:val="center"/>
            <w:hideMark/>
          </w:tcPr>
          <w:p w14:paraId="545C86C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306 </w:t>
            </w:r>
          </w:p>
        </w:tc>
        <w:tc>
          <w:tcPr>
            <w:tcW w:w="1300" w:type="dxa"/>
            <w:tcBorders>
              <w:top w:val="nil"/>
              <w:left w:val="nil"/>
              <w:bottom w:val="single" w:sz="4" w:space="0" w:color="auto"/>
              <w:right w:val="single" w:sz="4" w:space="0" w:color="auto"/>
            </w:tcBorders>
            <w:shd w:val="clear" w:color="auto" w:fill="auto"/>
            <w:noWrap/>
            <w:vAlign w:val="center"/>
            <w:hideMark/>
          </w:tcPr>
          <w:p w14:paraId="7CAAD9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380" w:type="dxa"/>
            <w:tcBorders>
              <w:top w:val="nil"/>
              <w:left w:val="nil"/>
              <w:bottom w:val="single" w:sz="4" w:space="0" w:color="auto"/>
              <w:right w:val="single" w:sz="4" w:space="0" w:color="auto"/>
            </w:tcBorders>
            <w:shd w:val="clear" w:color="auto" w:fill="auto"/>
            <w:noWrap/>
            <w:vAlign w:val="center"/>
            <w:hideMark/>
          </w:tcPr>
          <w:p w14:paraId="4168F9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c>
          <w:tcPr>
            <w:tcW w:w="1180" w:type="dxa"/>
            <w:tcBorders>
              <w:top w:val="nil"/>
              <w:left w:val="nil"/>
              <w:bottom w:val="single" w:sz="4" w:space="0" w:color="auto"/>
              <w:right w:val="single" w:sz="4" w:space="0" w:color="auto"/>
            </w:tcBorders>
            <w:shd w:val="clear" w:color="auto" w:fill="auto"/>
            <w:noWrap/>
            <w:vAlign w:val="center"/>
            <w:hideMark/>
          </w:tcPr>
          <w:p w14:paraId="73499F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r>
      <w:tr w:rsidR="005E699F" w:rsidRPr="005E699F" w14:paraId="0021E3A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D25C131" w14:textId="77777777" w:rsidR="005E699F" w:rsidRPr="005E699F" w:rsidRDefault="005E699F" w:rsidP="005E699F">
            <w:pPr>
              <w:jc w:val="right"/>
              <w:rPr>
                <w:rFonts w:ascii="Helv" w:hAnsi="Helv" w:cs="Times New Roman"/>
                <w:sz w:val="20"/>
              </w:rPr>
            </w:pPr>
            <w:r w:rsidRPr="005E699F">
              <w:rPr>
                <w:rFonts w:ascii="Helv" w:hAnsi="Helv" w:cs="Times New Roman"/>
                <w:sz w:val="20"/>
              </w:rPr>
              <w:t>318600</w:t>
            </w:r>
          </w:p>
        </w:tc>
        <w:tc>
          <w:tcPr>
            <w:tcW w:w="298" w:type="dxa"/>
            <w:tcBorders>
              <w:top w:val="nil"/>
              <w:left w:val="single" w:sz="4" w:space="0" w:color="auto"/>
              <w:bottom w:val="nil"/>
              <w:right w:val="single" w:sz="4" w:space="0" w:color="auto"/>
            </w:tcBorders>
            <w:shd w:val="clear" w:color="FFFFFF" w:fill="002060"/>
            <w:noWrap/>
            <w:vAlign w:val="center"/>
            <w:hideMark/>
          </w:tcPr>
          <w:p w14:paraId="3C71432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02AEF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A2116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393 </w:t>
            </w:r>
          </w:p>
        </w:tc>
        <w:tc>
          <w:tcPr>
            <w:tcW w:w="1458" w:type="dxa"/>
            <w:tcBorders>
              <w:top w:val="nil"/>
              <w:left w:val="nil"/>
              <w:bottom w:val="single" w:sz="4" w:space="0" w:color="auto"/>
              <w:right w:val="single" w:sz="4" w:space="0" w:color="auto"/>
            </w:tcBorders>
            <w:shd w:val="clear" w:color="auto" w:fill="auto"/>
            <w:noWrap/>
            <w:vAlign w:val="center"/>
            <w:hideMark/>
          </w:tcPr>
          <w:p w14:paraId="1263F5C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307 </w:t>
            </w:r>
          </w:p>
        </w:tc>
        <w:tc>
          <w:tcPr>
            <w:tcW w:w="1300" w:type="dxa"/>
            <w:tcBorders>
              <w:top w:val="nil"/>
              <w:left w:val="nil"/>
              <w:bottom w:val="single" w:sz="4" w:space="0" w:color="auto"/>
              <w:right w:val="single" w:sz="4" w:space="0" w:color="auto"/>
            </w:tcBorders>
            <w:shd w:val="clear" w:color="auto" w:fill="auto"/>
            <w:noWrap/>
            <w:vAlign w:val="center"/>
            <w:hideMark/>
          </w:tcPr>
          <w:p w14:paraId="1FD8C7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380" w:type="dxa"/>
            <w:tcBorders>
              <w:top w:val="nil"/>
              <w:left w:val="nil"/>
              <w:bottom w:val="single" w:sz="4" w:space="0" w:color="auto"/>
              <w:right w:val="single" w:sz="4" w:space="0" w:color="auto"/>
            </w:tcBorders>
            <w:shd w:val="clear" w:color="auto" w:fill="auto"/>
            <w:noWrap/>
            <w:vAlign w:val="center"/>
            <w:hideMark/>
          </w:tcPr>
          <w:p w14:paraId="5A5C36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c>
          <w:tcPr>
            <w:tcW w:w="1180" w:type="dxa"/>
            <w:tcBorders>
              <w:top w:val="nil"/>
              <w:left w:val="nil"/>
              <w:bottom w:val="single" w:sz="4" w:space="0" w:color="auto"/>
              <w:right w:val="single" w:sz="4" w:space="0" w:color="auto"/>
            </w:tcBorders>
            <w:shd w:val="clear" w:color="auto" w:fill="auto"/>
            <w:noWrap/>
            <w:vAlign w:val="center"/>
            <w:hideMark/>
          </w:tcPr>
          <w:p w14:paraId="1E961E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r>
      <w:tr w:rsidR="005E699F" w:rsidRPr="005E699F" w14:paraId="6BCE004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F264280" w14:textId="77777777" w:rsidR="005E699F" w:rsidRPr="005E699F" w:rsidRDefault="005E699F" w:rsidP="005E699F">
            <w:pPr>
              <w:jc w:val="right"/>
              <w:rPr>
                <w:rFonts w:ascii="Helv" w:hAnsi="Helv" w:cs="Times New Roman"/>
                <w:sz w:val="20"/>
              </w:rPr>
            </w:pPr>
            <w:r w:rsidRPr="005E699F">
              <w:rPr>
                <w:rFonts w:ascii="Helv" w:hAnsi="Helv" w:cs="Times New Roman"/>
                <w:sz w:val="20"/>
              </w:rPr>
              <w:t>319200</w:t>
            </w:r>
          </w:p>
        </w:tc>
        <w:tc>
          <w:tcPr>
            <w:tcW w:w="298" w:type="dxa"/>
            <w:tcBorders>
              <w:top w:val="nil"/>
              <w:left w:val="single" w:sz="4" w:space="0" w:color="auto"/>
              <w:bottom w:val="nil"/>
              <w:right w:val="single" w:sz="4" w:space="0" w:color="auto"/>
            </w:tcBorders>
            <w:shd w:val="clear" w:color="FFFFFF" w:fill="002060"/>
            <w:noWrap/>
            <w:vAlign w:val="center"/>
            <w:hideMark/>
          </w:tcPr>
          <w:p w14:paraId="69D1E60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47214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78B2A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394 </w:t>
            </w:r>
          </w:p>
        </w:tc>
        <w:tc>
          <w:tcPr>
            <w:tcW w:w="1458" w:type="dxa"/>
            <w:tcBorders>
              <w:top w:val="nil"/>
              <w:left w:val="nil"/>
              <w:bottom w:val="single" w:sz="4" w:space="0" w:color="auto"/>
              <w:right w:val="single" w:sz="4" w:space="0" w:color="auto"/>
            </w:tcBorders>
            <w:shd w:val="clear" w:color="auto" w:fill="auto"/>
            <w:noWrap/>
            <w:vAlign w:val="center"/>
            <w:hideMark/>
          </w:tcPr>
          <w:p w14:paraId="50F13DA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307 </w:t>
            </w:r>
          </w:p>
        </w:tc>
        <w:tc>
          <w:tcPr>
            <w:tcW w:w="1300" w:type="dxa"/>
            <w:tcBorders>
              <w:top w:val="nil"/>
              <w:left w:val="nil"/>
              <w:bottom w:val="single" w:sz="4" w:space="0" w:color="auto"/>
              <w:right w:val="single" w:sz="4" w:space="0" w:color="auto"/>
            </w:tcBorders>
            <w:shd w:val="clear" w:color="auto" w:fill="auto"/>
            <w:noWrap/>
            <w:vAlign w:val="center"/>
            <w:hideMark/>
          </w:tcPr>
          <w:p w14:paraId="51D75E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380" w:type="dxa"/>
            <w:tcBorders>
              <w:top w:val="nil"/>
              <w:left w:val="nil"/>
              <w:bottom w:val="single" w:sz="4" w:space="0" w:color="auto"/>
              <w:right w:val="single" w:sz="4" w:space="0" w:color="auto"/>
            </w:tcBorders>
            <w:shd w:val="clear" w:color="auto" w:fill="auto"/>
            <w:noWrap/>
            <w:vAlign w:val="center"/>
            <w:hideMark/>
          </w:tcPr>
          <w:p w14:paraId="4E44BF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180" w:type="dxa"/>
            <w:tcBorders>
              <w:top w:val="nil"/>
              <w:left w:val="nil"/>
              <w:bottom w:val="single" w:sz="4" w:space="0" w:color="auto"/>
              <w:right w:val="single" w:sz="4" w:space="0" w:color="auto"/>
            </w:tcBorders>
            <w:shd w:val="clear" w:color="auto" w:fill="auto"/>
            <w:noWrap/>
            <w:vAlign w:val="center"/>
            <w:hideMark/>
          </w:tcPr>
          <w:p w14:paraId="3E7D666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205 </w:t>
            </w:r>
          </w:p>
        </w:tc>
      </w:tr>
      <w:tr w:rsidR="005E699F" w:rsidRPr="005E699F" w14:paraId="5287E2C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8ED06CB" w14:textId="77777777" w:rsidR="005E699F" w:rsidRPr="005E699F" w:rsidRDefault="005E699F" w:rsidP="005E699F">
            <w:pPr>
              <w:jc w:val="right"/>
              <w:rPr>
                <w:rFonts w:ascii="Helv" w:hAnsi="Helv" w:cs="Times New Roman"/>
                <w:sz w:val="20"/>
              </w:rPr>
            </w:pPr>
            <w:r w:rsidRPr="005E699F">
              <w:rPr>
                <w:rFonts w:ascii="Helv" w:hAnsi="Helv" w:cs="Times New Roman"/>
                <w:sz w:val="20"/>
              </w:rPr>
              <w:t>319800</w:t>
            </w:r>
          </w:p>
        </w:tc>
        <w:tc>
          <w:tcPr>
            <w:tcW w:w="298" w:type="dxa"/>
            <w:tcBorders>
              <w:top w:val="nil"/>
              <w:left w:val="single" w:sz="4" w:space="0" w:color="auto"/>
              <w:bottom w:val="nil"/>
              <w:right w:val="single" w:sz="4" w:space="0" w:color="auto"/>
            </w:tcBorders>
            <w:shd w:val="clear" w:color="FFFFFF" w:fill="002060"/>
            <w:noWrap/>
            <w:vAlign w:val="center"/>
            <w:hideMark/>
          </w:tcPr>
          <w:p w14:paraId="182A8EB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3B1A4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FAC8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394 </w:t>
            </w:r>
          </w:p>
        </w:tc>
        <w:tc>
          <w:tcPr>
            <w:tcW w:w="1458" w:type="dxa"/>
            <w:tcBorders>
              <w:top w:val="nil"/>
              <w:left w:val="nil"/>
              <w:bottom w:val="single" w:sz="4" w:space="0" w:color="auto"/>
              <w:right w:val="single" w:sz="4" w:space="0" w:color="auto"/>
            </w:tcBorders>
            <w:shd w:val="clear" w:color="auto" w:fill="auto"/>
            <w:noWrap/>
            <w:vAlign w:val="center"/>
            <w:hideMark/>
          </w:tcPr>
          <w:p w14:paraId="6FDA16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308 </w:t>
            </w:r>
          </w:p>
        </w:tc>
        <w:tc>
          <w:tcPr>
            <w:tcW w:w="1300" w:type="dxa"/>
            <w:tcBorders>
              <w:top w:val="nil"/>
              <w:left w:val="nil"/>
              <w:bottom w:val="single" w:sz="4" w:space="0" w:color="auto"/>
              <w:right w:val="single" w:sz="4" w:space="0" w:color="auto"/>
            </w:tcBorders>
            <w:shd w:val="clear" w:color="auto" w:fill="auto"/>
            <w:noWrap/>
            <w:vAlign w:val="center"/>
            <w:hideMark/>
          </w:tcPr>
          <w:p w14:paraId="1CAE91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380" w:type="dxa"/>
            <w:tcBorders>
              <w:top w:val="nil"/>
              <w:left w:val="nil"/>
              <w:bottom w:val="single" w:sz="4" w:space="0" w:color="auto"/>
              <w:right w:val="single" w:sz="4" w:space="0" w:color="auto"/>
            </w:tcBorders>
            <w:shd w:val="clear" w:color="auto" w:fill="auto"/>
            <w:noWrap/>
            <w:vAlign w:val="center"/>
            <w:hideMark/>
          </w:tcPr>
          <w:p w14:paraId="7019BB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180" w:type="dxa"/>
            <w:tcBorders>
              <w:top w:val="nil"/>
              <w:left w:val="nil"/>
              <w:bottom w:val="single" w:sz="4" w:space="0" w:color="auto"/>
              <w:right w:val="single" w:sz="4" w:space="0" w:color="auto"/>
            </w:tcBorders>
            <w:shd w:val="clear" w:color="auto" w:fill="auto"/>
            <w:noWrap/>
            <w:vAlign w:val="center"/>
            <w:hideMark/>
          </w:tcPr>
          <w:p w14:paraId="262AC9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r>
      <w:tr w:rsidR="005E699F" w:rsidRPr="005E699F" w14:paraId="7AF7EC7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21348C7" w14:textId="77777777" w:rsidR="005E699F" w:rsidRPr="005E699F" w:rsidRDefault="005E699F" w:rsidP="005E699F">
            <w:pPr>
              <w:jc w:val="right"/>
              <w:rPr>
                <w:rFonts w:ascii="Helv" w:hAnsi="Helv" w:cs="Times New Roman"/>
                <w:sz w:val="20"/>
              </w:rPr>
            </w:pPr>
            <w:r w:rsidRPr="005E699F">
              <w:rPr>
                <w:rFonts w:ascii="Helv" w:hAnsi="Helv" w:cs="Times New Roman"/>
                <w:sz w:val="20"/>
              </w:rPr>
              <w:t>320400</w:t>
            </w:r>
          </w:p>
        </w:tc>
        <w:tc>
          <w:tcPr>
            <w:tcW w:w="298" w:type="dxa"/>
            <w:tcBorders>
              <w:top w:val="nil"/>
              <w:left w:val="single" w:sz="4" w:space="0" w:color="auto"/>
              <w:bottom w:val="nil"/>
              <w:right w:val="single" w:sz="4" w:space="0" w:color="auto"/>
            </w:tcBorders>
            <w:shd w:val="clear" w:color="FFFFFF" w:fill="002060"/>
            <w:noWrap/>
            <w:vAlign w:val="center"/>
            <w:hideMark/>
          </w:tcPr>
          <w:p w14:paraId="78DBD06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D634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BA887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395 </w:t>
            </w:r>
          </w:p>
        </w:tc>
        <w:tc>
          <w:tcPr>
            <w:tcW w:w="1458" w:type="dxa"/>
            <w:tcBorders>
              <w:top w:val="nil"/>
              <w:left w:val="nil"/>
              <w:bottom w:val="single" w:sz="4" w:space="0" w:color="auto"/>
              <w:right w:val="single" w:sz="4" w:space="0" w:color="auto"/>
            </w:tcBorders>
            <w:shd w:val="clear" w:color="auto" w:fill="auto"/>
            <w:noWrap/>
            <w:vAlign w:val="center"/>
            <w:hideMark/>
          </w:tcPr>
          <w:p w14:paraId="3B5146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308 </w:t>
            </w:r>
          </w:p>
        </w:tc>
        <w:tc>
          <w:tcPr>
            <w:tcW w:w="1300" w:type="dxa"/>
            <w:tcBorders>
              <w:top w:val="nil"/>
              <w:left w:val="nil"/>
              <w:bottom w:val="single" w:sz="4" w:space="0" w:color="auto"/>
              <w:right w:val="single" w:sz="4" w:space="0" w:color="auto"/>
            </w:tcBorders>
            <w:shd w:val="clear" w:color="auto" w:fill="auto"/>
            <w:noWrap/>
            <w:vAlign w:val="center"/>
            <w:hideMark/>
          </w:tcPr>
          <w:p w14:paraId="37FC1C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380" w:type="dxa"/>
            <w:tcBorders>
              <w:top w:val="nil"/>
              <w:left w:val="nil"/>
              <w:bottom w:val="single" w:sz="4" w:space="0" w:color="auto"/>
              <w:right w:val="single" w:sz="4" w:space="0" w:color="auto"/>
            </w:tcBorders>
            <w:shd w:val="clear" w:color="auto" w:fill="auto"/>
            <w:noWrap/>
            <w:vAlign w:val="center"/>
            <w:hideMark/>
          </w:tcPr>
          <w:p w14:paraId="5DD0FE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c>
          <w:tcPr>
            <w:tcW w:w="1180" w:type="dxa"/>
            <w:tcBorders>
              <w:top w:val="nil"/>
              <w:left w:val="nil"/>
              <w:bottom w:val="single" w:sz="4" w:space="0" w:color="auto"/>
              <w:right w:val="single" w:sz="4" w:space="0" w:color="auto"/>
            </w:tcBorders>
            <w:shd w:val="clear" w:color="auto" w:fill="auto"/>
            <w:noWrap/>
            <w:vAlign w:val="center"/>
            <w:hideMark/>
          </w:tcPr>
          <w:p w14:paraId="35CFAB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r>
      <w:tr w:rsidR="005E699F" w:rsidRPr="005E699F" w14:paraId="35ACCED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436AAA8" w14:textId="77777777" w:rsidR="005E699F" w:rsidRPr="005E699F" w:rsidRDefault="005E699F" w:rsidP="005E699F">
            <w:pPr>
              <w:jc w:val="right"/>
              <w:rPr>
                <w:rFonts w:ascii="Helv" w:hAnsi="Helv" w:cs="Times New Roman"/>
                <w:sz w:val="20"/>
              </w:rPr>
            </w:pPr>
            <w:r w:rsidRPr="005E699F">
              <w:rPr>
                <w:rFonts w:ascii="Helv" w:hAnsi="Helv" w:cs="Times New Roman"/>
                <w:sz w:val="20"/>
              </w:rPr>
              <w:t>321000</w:t>
            </w:r>
          </w:p>
        </w:tc>
        <w:tc>
          <w:tcPr>
            <w:tcW w:w="298" w:type="dxa"/>
            <w:tcBorders>
              <w:top w:val="nil"/>
              <w:left w:val="single" w:sz="4" w:space="0" w:color="auto"/>
              <w:bottom w:val="nil"/>
              <w:right w:val="single" w:sz="4" w:space="0" w:color="auto"/>
            </w:tcBorders>
            <w:shd w:val="clear" w:color="FFFFFF" w:fill="002060"/>
            <w:noWrap/>
            <w:vAlign w:val="center"/>
            <w:hideMark/>
          </w:tcPr>
          <w:p w14:paraId="103DAF6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97E90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78044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395 </w:t>
            </w:r>
          </w:p>
        </w:tc>
        <w:tc>
          <w:tcPr>
            <w:tcW w:w="1458" w:type="dxa"/>
            <w:tcBorders>
              <w:top w:val="nil"/>
              <w:left w:val="nil"/>
              <w:bottom w:val="single" w:sz="4" w:space="0" w:color="auto"/>
              <w:right w:val="single" w:sz="4" w:space="0" w:color="auto"/>
            </w:tcBorders>
            <w:shd w:val="clear" w:color="auto" w:fill="auto"/>
            <w:noWrap/>
            <w:vAlign w:val="center"/>
            <w:hideMark/>
          </w:tcPr>
          <w:p w14:paraId="0EC2DB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309 </w:t>
            </w:r>
          </w:p>
        </w:tc>
        <w:tc>
          <w:tcPr>
            <w:tcW w:w="1300" w:type="dxa"/>
            <w:tcBorders>
              <w:top w:val="nil"/>
              <w:left w:val="nil"/>
              <w:bottom w:val="single" w:sz="4" w:space="0" w:color="auto"/>
              <w:right w:val="single" w:sz="4" w:space="0" w:color="auto"/>
            </w:tcBorders>
            <w:shd w:val="clear" w:color="auto" w:fill="auto"/>
            <w:noWrap/>
            <w:vAlign w:val="center"/>
            <w:hideMark/>
          </w:tcPr>
          <w:p w14:paraId="6458FC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380" w:type="dxa"/>
            <w:tcBorders>
              <w:top w:val="nil"/>
              <w:left w:val="nil"/>
              <w:bottom w:val="single" w:sz="4" w:space="0" w:color="auto"/>
              <w:right w:val="single" w:sz="4" w:space="0" w:color="auto"/>
            </w:tcBorders>
            <w:shd w:val="clear" w:color="auto" w:fill="auto"/>
            <w:noWrap/>
            <w:vAlign w:val="center"/>
            <w:hideMark/>
          </w:tcPr>
          <w:p w14:paraId="44D3D3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c>
          <w:tcPr>
            <w:tcW w:w="1180" w:type="dxa"/>
            <w:tcBorders>
              <w:top w:val="nil"/>
              <w:left w:val="nil"/>
              <w:bottom w:val="single" w:sz="4" w:space="0" w:color="auto"/>
              <w:right w:val="single" w:sz="4" w:space="0" w:color="auto"/>
            </w:tcBorders>
            <w:shd w:val="clear" w:color="auto" w:fill="auto"/>
            <w:noWrap/>
            <w:vAlign w:val="center"/>
            <w:hideMark/>
          </w:tcPr>
          <w:p w14:paraId="0D5CA1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206 </w:t>
            </w:r>
          </w:p>
        </w:tc>
      </w:tr>
      <w:tr w:rsidR="005E699F" w:rsidRPr="005E699F" w14:paraId="56CAA68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1880D69" w14:textId="77777777" w:rsidR="005E699F" w:rsidRPr="005E699F" w:rsidRDefault="005E699F" w:rsidP="005E699F">
            <w:pPr>
              <w:jc w:val="right"/>
              <w:rPr>
                <w:rFonts w:ascii="Helv" w:hAnsi="Helv" w:cs="Times New Roman"/>
                <w:sz w:val="20"/>
              </w:rPr>
            </w:pPr>
            <w:r w:rsidRPr="005E699F">
              <w:rPr>
                <w:rFonts w:ascii="Helv" w:hAnsi="Helv" w:cs="Times New Roman"/>
                <w:sz w:val="20"/>
              </w:rPr>
              <w:t>321600</w:t>
            </w:r>
          </w:p>
        </w:tc>
        <w:tc>
          <w:tcPr>
            <w:tcW w:w="298" w:type="dxa"/>
            <w:tcBorders>
              <w:top w:val="nil"/>
              <w:left w:val="single" w:sz="4" w:space="0" w:color="auto"/>
              <w:bottom w:val="nil"/>
              <w:right w:val="single" w:sz="4" w:space="0" w:color="auto"/>
            </w:tcBorders>
            <w:shd w:val="clear" w:color="FFFFFF" w:fill="002060"/>
            <w:noWrap/>
            <w:vAlign w:val="center"/>
            <w:hideMark/>
          </w:tcPr>
          <w:p w14:paraId="1B773FE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8DC25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8C78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396 </w:t>
            </w:r>
          </w:p>
        </w:tc>
        <w:tc>
          <w:tcPr>
            <w:tcW w:w="1458" w:type="dxa"/>
            <w:tcBorders>
              <w:top w:val="nil"/>
              <w:left w:val="nil"/>
              <w:bottom w:val="single" w:sz="4" w:space="0" w:color="auto"/>
              <w:right w:val="single" w:sz="4" w:space="0" w:color="auto"/>
            </w:tcBorders>
            <w:shd w:val="clear" w:color="auto" w:fill="auto"/>
            <w:noWrap/>
            <w:vAlign w:val="center"/>
            <w:hideMark/>
          </w:tcPr>
          <w:p w14:paraId="67FFAD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309 </w:t>
            </w:r>
          </w:p>
        </w:tc>
        <w:tc>
          <w:tcPr>
            <w:tcW w:w="1300" w:type="dxa"/>
            <w:tcBorders>
              <w:top w:val="nil"/>
              <w:left w:val="nil"/>
              <w:bottom w:val="single" w:sz="4" w:space="0" w:color="auto"/>
              <w:right w:val="single" w:sz="4" w:space="0" w:color="auto"/>
            </w:tcBorders>
            <w:shd w:val="clear" w:color="auto" w:fill="auto"/>
            <w:noWrap/>
            <w:vAlign w:val="center"/>
            <w:hideMark/>
          </w:tcPr>
          <w:p w14:paraId="56BA15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380" w:type="dxa"/>
            <w:tcBorders>
              <w:top w:val="nil"/>
              <w:left w:val="nil"/>
              <w:bottom w:val="single" w:sz="4" w:space="0" w:color="auto"/>
              <w:right w:val="single" w:sz="4" w:space="0" w:color="auto"/>
            </w:tcBorders>
            <w:shd w:val="clear" w:color="auto" w:fill="auto"/>
            <w:noWrap/>
            <w:vAlign w:val="center"/>
            <w:hideMark/>
          </w:tcPr>
          <w:p w14:paraId="3BCE9C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c>
          <w:tcPr>
            <w:tcW w:w="1180" w:type="dxa"/>
            <w:tcBorders>
              <w:top w:val="nil"/>
              <w:left w:val="nil"/>
              <w:bottom w:val="single" w:sz="4" w:space="0" w:color="auto"/>
              <w:right w:val="single" w:sz="4" w:space="0" w:color="auto"/>
            </w:tcBorders>
            <w:shd w:val="clear" w:color="auto" w:fill="auto"/>
            <w:noWrap/>
            <w:vAlign w:val="center"/>
            <w:hideMark/>
          </w:tcPr>
          <w:p w14:paraId="00479F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r>
      <w:tr w:rsidR="005E699F" w:rsidRPr="005E699F" w14:paraId="5111A1B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763A38C" w14:textId="77777777" w:rsidR="005E699F" w:rsidRPr="005E699F" w:rsidRDefault="005E699F" w:rsidP="005E699F">
            <w:pPr>
              <w:jc w:val="right"/>
              <w:rPr>
                <w:rFonts w:ascii="Helv" w:hAnsi="Helv" w:cs="Times New Roman"/>
                <w:sz w:val="20"/>
              </w:rPr>
            </w:pPr>
            <w:r w:rsidRPr="005E699F">
              <w:rPr>
                <w:rFonts w:ascii="Helv" w:hAnsi="Helv" w:cs="Times New Roman"/>
                <w:sz w:val="20"/>
              </w:rPr>
              <w:t>322200</w:t>
            </w:r>
          </w:p>
        </w:tc>
        <w:tc>
          <w:tcPr>
            <w:tcW w:w="298" w:type="dxa"/>
            <w:tcBorders>
              <w:top w:val="nil"/>
              <w:left w:val="single" w:sz="4" w:space="0" w:color="auto"/>
              <w:bottom w:val="nil"/>
              <w:right w:val="single" w:sz="4" w:space="0" w:color="auto"/>
            </w:tcBorders>
            <w:shd w:val="clear" w:color="FFFFFF" w:fill="002060"/>
            <w:noWrap/>
            <w:vAlign w:val="center"/>
            <w:hideMark/>
          </w:tcPr>
          <w:p w14:paraId="0486088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502E9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BB684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397 </w:t>
            </w:r>
          </w:p>
        </w:tc>
        <w:tc>
          <w:tcPr>
            <w:tcW w:w="1458" w:type="dxa"/>
            <w:tcBorders>
              <w:top w:val="nil"/>
              <w:left w:val="nil"/>
              <w:bottom w:val="single" w:sz="4" w:space="0" w:color="auto"/>
              <w:right w:val="single" w:sz="4" w:space="0" w:color="auto"/>
            </w:tcBorders>
            <w:shd w:val="clear" w:color="auto" w:fill="auto"/>
            <w:noWrap/>
            <w:vAlign w:val="center"/>
            <w:hideMark/>
          </w:tcPr>
          <w:p w14:paraId="23F325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310 </w:t>
            </w:r>
          </w:p>
        </w:tc>
        <w:tc>
          <w:tcPr>
            <w:tcW w:w="1300" w:type="dxa"/>
            <w:tcBorders>
              <w:top w:val="nil"/>
              <w:left w:val="nil"/>
              <w:bottom w:val="single" w:sz="4" w:space="0" w:color="auto"/>
              <w:right w:val="single" w:sz="4" w:space="0" w:color="auto"/>
            </w:tcBorders>
            <w:shd w:val="clear" w:color="auto" w:fill="auto"/>
            <w:noWrap/>
            <w:vAlign w:val="center"/>
            <w:hideMark/>
          </w:tcPr>
          <w:p w14:paraId="41F58B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380" w:type="dxa"/>
            <w:tcBorders>
              <w:top w:val="nil"/>
              <w:left w:val="nil"/>
              <w:bottom w:val="single" w:sz="4" w:space="0" w:color="auto"/>
              <w:right w:val="single" w:sz="4" w:space="0" w:color="auto"/>
            </w:tcBorders>
            <w:shd w:val="clear" w:color="auto" w:fill="auto"/>
            <w:noWrap/>
            <w:vAlign w:val="center"/>
            <w:hideMark/>
          </w:tcPr>
          <w:p w14:paraId="03F5036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c>
          <w:tcPr>
            <w:tcW w:w="1180" w:type="dxa"/>
            <w:tcBorders>
              <w:top w:val="nil"/>
              <w:left w:val="nil"/>
              <w:bottom w:val="single" w:sz="4" w:space="0" w:color="auto"/>
              <w:right w:val="single" w:sz="4" w:space="0" w:color="auto"/>
            </w:tcBorders>
            <w:shd w:val="clear" w:color="auto" w:fill="auto"/>
            <w:noWrap/>
            <w:vAlign w:val="center"/>
            <w:hideMark/>
          </w:tcPr>
          <w:p w14:paraId="698FEA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r>
      <w:tr w:rsidR="005E699F" w:rsidRPr="005E699F" w14:paraId="66E6C83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C76233B" w14:textId="77777777" w:rsidR="005E699F" w:rsidRPr="005E699F" w:rsidRDefault="005E699F" w:rsidP="005E699F">
            <w:pPr>
              <w:jc w:val="right"/>
              <w:rPr>
                <w:rFonts w:ascii="Helv" w:hAnsi="Helv" w:cs="Times New Roman"/>
                <w:sz w:val="20"/>
              </w:rPr>
            </w:pPr>
            <w:r w:rsidRPr="005E699F">
              <w:rPr>
                <w:rFonts w:ascii="Helv" w:hAnsi="Helv" w:cs="Times New Roman"/>
                <w:sz w:val="20"/>
              </w:rPr>
              <w:t>322800</w:t>
            </w:r>
          </w:p>
        </w:tc>
        <w:tc>
          <w:tcPr>
            <w:tcW w:w="298" w:type="dxa"/>
            <w:tcBorders>
              <w:top w:val="nil"/>
              <w:left w:val="single" w:sz="4" w:space="0" w:color="auto"/>
              <w:bottom w:val="nil"/>
              <w:right w:val="single" w:sz="4" w:space="0" w:color="auto"/>
            </w:tcBorders>
            <w:shd w:val="clear" w:color="FFFFFF" w:fill="002060"/>
            <w:noWrap/>
            <w:vAlign w:val="center"/>
            <w:hideMark/>
          </w:tcPr>
          <w:p w14:paraId="4B324CE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3BDE6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7391F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397 </w:t>
            </w:r>
          </w:p>
        </w:tc>
        <w:tc>
          <w:tcPr>
            <w:tcW w:w="1458" w:type="dxa"/>
            <w:tcBorders>
              <w:top w:val="nil"/>
              <w:left w:val="nil"/>
              <w:bottom w:val="single" w:sz="4" w:space="0" w:color="auto"/>
              <w:right w:val="single" w:sz="4" w:space="0" w:color="auto"/>
            </w:tcBorders>
            <w:shd w:val="clear" w:color="auto" w:fill="auto"/>
            <w:noWrap/>
            <w:vAlign w:val="center"/>
            <w:hideMark/>
          </w:tcPr>
          <w:p w14:paraId="35839AF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310 </w:t>
            </w:r>
          </w:p>
        </w:tc>
        <w:tc>
          <w:tcPr>
            <w:tcW w:w="1300" w:type="dxa"/>
            <w:tcBorders>
              <w:top w:val="nil"/>
              <w:left w:val="nil"/>
              <w:bottom w:val="single" w:sz="4" w:space="0" w:color="auto"/>
              <w:right w:val="single" w:sz="4" w:space="0" w:color="auto"/>
            </w:tcBorders>
            <w:shd w:val="clear" w:color="auto" w:fill="auto"/>
            <w:noWrap/>
            <w:vAlign w:val="center"/>
            <w:hideMark/>
          </w:tcPr>
          <w:p w14:paraId="14DC88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380" w:type="dxa"/>
            <w:tcBorders>
              <w:top w:val="nil"/>
              <w:left w:val="nil"/>
              <w:bottom w:val="single" w:sz="4" w:space="0" w:color="auto"/>
              <w:right w:val="single" w:sz="4" w:space="0" w:color="auto"/>
            </w:tcBorders>
            <w:shd w:val="clear" w:color="auto" w:fill="auto"/>
            <w:noWrap/>
            <w:vAlign w:val="center"/>
            <w:hideMark/>
          </w:tcPr>
          <w:p w14:paraId="6B6080F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c>
          <w:tcPr>
            <w:tcW w:w="1180" w:type="dxa"/>
            <w:tcBorders>
              <w:top w:val="nil"/>
              <w:left w:val="nil"/>
              <w:bottom w:val="single" w:sz="4" w:space="0" w:color="auto"/>
              <w:right w:val="single" w:sz="4" w:space="0" w:color="auto"/>
            </w:tcBorders>
            <w:shd w:val="clear" w:color="auto" w:fill="auto"/>
            <w:noWrap/>
            <w:vAlign w:val="center"/>
            <w:hideMark/>
          </w:tcPr>
          <w:p w14:paraId="70401E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207 </w:t>
            </w:r>
          </w:p>
        </w:tc>
      </w:tr>
      <w:tr w:rsidR="005E699F" w:rsidRPr="005E699F" w14:paraId="5405B64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E9BC451" w14:textId="77777777" w:rsidR="005E699F" w:rsidRPr="005E699F" w:rsidRDefault="005E699F" w:rsidP="005E699F">
            <w:pPr>
              <w:jc w:val="right"/>
              <w:rPr>
                <w:rFonts w:ascii="Helv" w:hAnsi="Helv" w:cs="Times New Roman"/>
                <w:sz w:val="20"/>
              </w:rPr>
            </w:pPr>
            <w:r w:rsidRPr="005E699F">
              <w:rPr>
                <w:rFonts w:ascii="Helv" w:hAnsi="Helv" w:cs="Times New Roman"/>
                <w:sz w:val="20"/>
              </w:rPr>
              <w:t>323400</w:t>
            </w:r>
          </w:p>
        </w:tc>
        <w:tc>
          <w:tcPr>
            <w:tcW w:w="298" w:type="dxa"/>
            <w:tcBorders>
              <w:top w:val="nil"/>
              <w:left w:val="single" w:sz="4" w:space="0" w:color="auto"/>
              <w:bottom w:val="nil"/>
              <w:right w:val="single" w:sz="4" w:space="0" w:color="auto"/>
            </w:tcBorders>
            <w:shd w:val="clear" w:color="FFFFFF" w:fill="002060"/>
            <w:noWrap/>
            <w:vAlign w:val="center"/>
            <w:hideMark/>
          </w:tcPr>
          <w:p w14:paraId="78C7253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AEB04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50CD6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398 </w:t>
            </w:r>
          </w:p>
        </w:tc>
        <w:tc>
          <w:tcPr>
            <w:tcW w:w="1458" w:type="dxa"/>
            <w:tcBorders>
              <w:top w:val="nil"/>
              <w:left w:val="nil"/>
              <w:bottom w:val="single" w:sz="4" w:space="0" w:color="auto"/>
              <w:right w:val="single" w:sz="4" w:space="0" w:color="auto"/>
            </w:tcBorders>
            <w:shd w:val="clear" w:color="auto" w:fill="auto"/>
            <w:noWrap/>
            <w:vAlign w:val="center"/>
            <w:hideMark/>
          </w:tcPr>
          <w:p w14:paraId="089EC1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311 </w:t>
            </w:r>
          </w:p>
        </w:tc>
        <w:tc>
          <w:tcPr>
            <w:tcW w:w="1300" w:type="dxa"/>
            <w:tcBorders>
              <w:top w:val="nil"/>
              <w:left w:val="nil"/>
              <w:bottom w:val="single" w:sz="4" w:space="0" w:color="auto"/>
              <w:right w:val="single" w:sz="4" w:space="0" w:color="auto"/>
            </w:tcBorders>
            <w:shd w:val="clear" w:color="auto" w:fill="auto"/>
            <w:noWrap/>
            <w:vAlign w:val="center"/>
            <w:hideMark/>
          </w:tcPr>
          <w:p w14:paraId="4D64DA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380" w:type="dxa"/>
            <w:tcBorders>
              <w:top w:val="nil"/>
              <w:left w:val="nil"/>
              <w:bottom w:val="single" w:sz="4" w:space="0" w:color="auto"/>
              <w:right w:val="single" w:sz="4" w:space="0" w:color="auto"/>
            </w:tcBorders>
            <w:shd w:val="clear" w:color="auto" w:fill="auto"/>
            <w:noWrap/>
            <w:vAlign w:val="center"/>
            <w:hideMark/>
          </w:tcPr>
          <w:p w14:paraId="3126BD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c>
          <w:tcPr>
            <w:tcW w:w="1180" w:type="dxa"/>
            <w:tcBorders>
              <w:top w:val="nil"/>
              <w:left w:val="nil"/>
              <w:bottom w:val="single" w:sz="4" w:space="0" w:color="auto"/>
              <w:right w:val="single" w:sz="4" w:space="0" w:color="auto"/>
            </w:tcBorders>
            <w:shd w:val="clear" w:color="auto" w:fill="auto"/>
            <w:noWrap/>
            <w:vAlign w:val="center"/>
            <w:hideMark/>
          </w:tcPr>
          <w:p w14:paraId="363616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r>
      <w:tr w:rsidR="005E699F" w:rsidRPr="005E699F" w14:paraId="0E9F444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A2E5AE4" w14:textId="77777777" w:rsidR="005E699F" w:rsidRPr="005E699F" w:rsidRDefault="005E699F" w:rsidP="005E699F">
            <w:pPr>
              <w:jc w:val="right"/>
              <w:rPr>
                <w:rFonts w:ascii="Helv" w:hAnsi="Helv" w:cs="Times New Roman"/>
                <w:sz w:val="20"/>
              </w:rPr>
            </w:pPr>
            <w:r w:rsidRPr="005E699F">
              <w:rPr>
                <w:rFonts w:ascii="Helv" w:hAnsi="Helv" w:cs="Times New Roman"/>
                <w:sz w:val="20"/>
              </w:rPr>
              <w:t>324000</w:t>
            </w:r>
          </w:p>
        </w:tc>
        <w:tc>
          <w:tcPr>
            <w:tcW w:w="298" w:type="dxa"/>
            <w:tcBorders>
              <w:top w:val="nil"/>
              <w:left w:val="single" w:sz="4" w:space="0" w:color="auto"/>
              <w:bottom w:val="nil"/>
              <w:right w:val="single" w:sz="4" w:space="0" w:color="auto"/>
            </w:tcBorders>
            <w:shd w:val="clear" w:color="FFFFFF" w:fill="002060"/>
            <w:noWrap/>
            <w:vAlign w:val="center"/>
            <w:hideMark/>
          </w:tcPr>
          <w:p w14:paraId="5F61D74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78BF7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FA9E6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398 </w:t>
            </w:r>
          </w:p>
        </w:tc>
        <w:tc>
          <w:tcPr>
            <w:tcW w:w="1458" w:type="dxa"/>
            <w:tcBorders>
              <w:top w:val="nil"/>
              <w:left w:val="nil"/>
              <w:bottom w:val="single" w:sz="4" w:space="0" w:color="auto"/>
              <w:right w:val="single" w:sz="4" w:space="0" w:color="auto"/>
            </w:tcBorders>
            <w:shd w:val="clear" w:color="auto" w:fill="auto"/>
            <w:noWrap/>
            <w:vAlign w:val="center"/>
            <w:hideMark/>
          </w:tcPr>
          <w:p w14:paraId="13F580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311 </w:t>
            </w:r>
          </w:p>
        </w:tc>
        <w:tc>
          <w:tcPr>
            <w:tcW w:w="1300" w:type="dxa"/>
            <w:tcBorders>
              <w:top w:val="nil"/>
              <w:left w:val="nil"/>
              <w:bottom w:val="single" w:sz="4" w:space="0" w:color="auto"/>
              <w:right w:val="single" w:sz="4" w:space="0" w:color="auto"/>
            </w:tcBorders>
            <w:shd w:val="clear" w:color="auto" w:fill="auto"/>
            <w:noWrap/>
            <w:vAlign w:val="center"/>
            <w:hideMark/>
          </w:tcPr>
          <w:p w14:paraId="4C5FD3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380" w:type="dxa"/>
            <w:tcBorders>
              <w:top w:val="nil"/>
              <w:left w:val="nil"/>
              <w:bottom w:val="single" w:sz="4" w:space="0" w:color="auto"/>
              <w:right w:val="single" w:sz="4" w:space="0" w:color="auto"/>
            </w:tcBorders>
            <w:shd w:val="clear" w:color="auto" w:fill="auto"/>
            <w:noWrap/>
            <w:vAlign w:val="center"/>
            <w:hideMark/>
          </w:tcPr>
          <w:p w14:paraId="133704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c>
          <w:tcPr>
            <w:tcW w:w="1180" w:type="dxa"/>
            <w:tcBorders>
              <w:top w:val="nil"/>
              <w:left w:val="nil"/>
              <w:bottom w:val="single" w:sz="4" w:space="0" w:color="auto"/>
              <w:right w:val="single" w:sz="4" w:space="0" w:color="auto"/>
            </w:tcBorders>
            <w:shd w:val="clear" w:color="auto" w:fill="auto"/>
            <w:noWrap/>
            <w:vAlign w:val="center"/>
            <w:hideMark/>
          </w:tcPr>
          <w:p w14:paraId="40AED7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r>
      <w:tr w:rsidR="005E699F" w:rsidRPr="005E699F" w14:paraId="561A0E0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F0BC1DF" w14:textId="77777777" w:rsidR="005E699F" w:rsidRPr="005E699F" w:rsidRDefault="005E699F" w:rsidP="005E699F">
            <w:pPr>
              <w:jc w:val="right"/>
              <w:rPr>
                <w:rFonts w:ascii="Helv" w:hAnsi="Helv" w:cs="Times New Roman"/>
                <w:sz w:val="20"/>
              </w:rPr>
            </w:pPr>
            <w:r w:rsidRPr="005E699F">
              <w:rPr>
                <w:rFonts w:ascii="Helv" w:hAnsi="Helv" w:cs="Times New Roman"/>
                <w:sz w:val="20"/>
              </w:rPr>
              <w:t>324600</w:t>
            </w:r>
          </w:p>
        </w:tc>
        <w:tc>
          <w:tcPr>
            <w:tcW w:w="298" w:type="dxa"/>
            <w:tcBorders>
              <w:top w:val="nil"/>
              <w:left w:val="single" w:sz="4" w:space="0" w:color="auto"/>
              <w:bottom w:val="nil"/>
              <w:right w:val="single" w:sz="4" w:space="0" w:color="auto"/>
            </w:tcBorders>
            <w:shd w:val="clear" w:color="FFFFFF" w:fill="002060"/>
            <w:noWrap/>
            <w:vAlign w:val="center"/>
            <w:hideMark/>
          </w:tcPr>
          <w:p w14:paraId="51194C9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29B5E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539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D88DA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399 </w:t>
            </w:r>
          </w:p>
        </w:tc>
        <w:tc>
          <w:tcPr>
            <w:tcW w:w="1458" w:type="dxa"/>
            <w:tcBorders>
              <w:top w:val="nil"/>
              <w:left w:val="nil"/>
              <w:bottom w:val="single" w:sz="4" w:space="0" w:color="auto"/>
              <w:right w:val="single" w:sz="4" w:space="0" w:color="auto"/>
            </w:tcBorders>
            <w:shd w:val="clear" w:color="auto" w:fill="auto"/>
            <w:noWrap/>
            <w:vAlign w:val="center"/>
            <w:hideMark/>
          </w:tcPr>
          <w:p w14:paraId="76237B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312 </w:t>
            </w:r>
          </w:p>
        </w:tc>
        <w:tc>
          <w:tcPr>
            <w:tcW w:w="1300" w:type="dxa"/>
            <w:tcBorders>
              <w:top w:val="nil"/>
              <w:left w:val="nil"/>
              <w:bottom w:val="single" w:sz="4" w:space="0" w:color="auto"/>
              <w:right w:val="single" w:sz="4" w:space="0" w:color="auto"/>
            </w:tcBorders>
            <w:shd w:val="clear" w:color="auto" w:fill="auto"/>
            <w:noWrap/>
            <w:vAlign w:val="center"/>
            <w:hideMark/>
          </w:tcPr>
          <w:p w14:paraId="4A3CFA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380" w:type="dxa"/>
            <w:tcBorders>
              <w:top w:val="nil"/>
              <w:left w:val="nil"/>
              <w:bottom w:val="single" w:sz="4" w:space="0" w:color="auto"/>
              <w:right w:val="single" w:sz="4" w:space="0" w:color="auto"/>
            </w:tcBorders>
            <w:shd w:val="clear" w:color="auto" w:fill="auto"/>
            <w:noWrap/>
            <w:vAlign w:val="center"/>
            <w:hideMark/>
          </w:tcPr>
          <w:p w14:paraId="20716A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c>
          <w:tcPr>
            <w:tcW w:w="1180" w:type="dxa"/>
            <w:tcBorders>
              <w:top w:val="nil"/>
              <w:left w:val="nil"/>
              <w:bottom w:val="single" w:sz="4" w:space="0" w:color="auto"/>
              <w:right w:val="single" w:sz="4" w:space="0" w:color="auto"/>
            </w:tcBorders>
            <w:shd w:val="clear" w:color="auto" w:fill="auto"/>
            <w:noWrap/>
            <w:vAlign w:val="center"/>
            <w:hideMark/>
          </w:tcPr>
          <w:p w14:paraId="3A0E6A8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r>
      <w:tr w:rsidR="005E699F" w:rsidRPr="005E699F" w14:paraId="1F32044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098A025" w14:textId="77777777" w:rsidR="005E699F" w:rsidRPr="005E699F" w:rsidRDefault="005E699F" w:rsidP="005E699F">
            <w:pPr>
              <w:jc w:val="right"/>
              <w:rPr>
                <w:rFonts w:ascii="Helv" w:hAnsi="Helv" w:cs="Times New Roman"/>
                <w:sz w:val="20"/>
              </w:rPr>
            </w:pPr>
            <w:r w:rsidRPr="005E699F">
              <w:rPr>
                <w:rFonts w:ascii="Helv" w:hAnsi="Helv" w:cs="Times New Roman"/>
                <w:sz w:val="20"/>
              </w:rPr>
              <w:t>325200</w:t>
            </w:r>
          </w:p>
        </w:tc>
        <w:tc>
          <w:tcPr>
            <w:tcW w:w="298" w:type="dxa"/>
            <w:tcBorders>
              <w:top w:val="nil"/>
              <w:left w:val="single" w:sz="4" w:space="0" w:color="auto"/>
              <w:bottom w:val="nil"/>
              <w:right w:val="single" w:sz="4" w:space="0" w:color="auto"/>
            </w:tcBorders>
            <w:shd w:val="clear" w:color="FFFFFF" w:fill="002060"/>
            <w:noWrap/>
            <w:vAlign w:val="center"/>
            <w:hideMark/>
          </w:tcPr>
          <w:p w14:paraId="3A448C7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2CDE0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F270F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399 </w:t>
            </w:r>
          </w:p>
        </w:tc>
        <w:tc>
          <w:tcPr>
            <w:tcW w:w="1458" w:type="dxa"/>
            <w:tcBorders>
              <w:top w:val="nil"/>
              <w:left w:val="nil"/>
              <w:bottom w:val="single" w:sz="4" w:space="0" w:color="auto"/>
              <w:right w:val="single" w:sz="4" w:space="0" w:color="auto"/>
            </w:tcBorders>
            <w:shd w:val="clear" w:color="auto" w:fill="auto"/>
            <w:noWrap/>
            <w:vAlign w:val="center"/>
            <w:hideMark/>
          </w:tcPr>
          <w:p w14:paraId="789A29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312 </w:t>
            </w:r>
          </w:p>
        </w:tc>
        <w:tc>
          <w:tcPr>
            <w:tcW w:w="1300" w:type="dxa"/>
            <w:tcBorders>
              <w:top w:val="nil"/>
              <w:left w:val="nil"/>
              <w:bottom w:val="single" w:sz="4" w:space="0" w:color="auto"/>
              <w:right w:val="single" w:sz="4" w:space="0" w:color="auto"/>
            </w:tcBorders>
            <w:shd w:val="clear" w:color="auto" w:fill="auto"/>
            <w:noWrap/>
            <w:vAlign w:val="center"/>
            <w:hideMark/>
          </w:tcPr>
          <w:p w14:paraId="4D38B9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380" w:type="dxa"/>
            <w:tcBorders>
              <w:top w:val="nil"/>
              <w:left w:val="nil"/>
              <w:bottom w:val="single" w:sz="4" w:space="0" w:color="auto"/>
              <w:right w:val="single" w:sz="4" w:space="0" w:color="auto"/>
            </w:tcBorders>
            <w:shd w:val="clear" w:color="auto" w:fill="auto"/>
            <w:noWrap/>
            <w:vAlign w:val="center"/>
            <w:hideMark/>
          </w:tcPr>
          <w:p w14:paraId="143BB9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c>
          <w:tcPr>
            <w:tcW w:w="1180" w:type="dxa"/>
            <w:tcBorders>
              <w:top w:val="nil"/>
              <w:left w:val="nil"/>
              <w:bottom w:val="single" w:sz="4" w:space="0" w:color="auto"/>
              <w:right w:val="single" w:sz="4" w:space="0" w:color="auto"/>
            </w:tcBorders>
            <w:shd w:val="clear" w:color="auto" w:fill="auto"/>
            <w:noWrap/>
            <w:vAlign w:val="center"/>
            <w:hideMark/>
          </w:tcPr>
          <w:p w14:paraId="524AEB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208 </w:t>
            </w:r>
          </w:p>
        </w:tc>
      </w:tr>
      <w:tr w:rsidR="005E699F" w:rsidRPr="005E699F" w14:paraId="5C730FD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CDBC634" w14:textId="77777777" w:rsidR="005E699F" w:rsidRPr="005E699F" w:rsidRDefault="005E699F" w:rsidP="005E699F">
            <w:pPr>
              <w:jc w:val="right"/>
              <w:rPr>
                <w:rFonts w:ascii="Helv" w:hAnsi="Helv" w:cs="Times New Roman"/>
                <w:sz w:val="20"/>
              </w:rPr>
            </w:pPr>
            <w:r w:rsidRPr="005E699F">
              <w:rPr>
                <w:rFonts w:ascii="Helv" w:hAnsi="Helv" w:cs="Times New Roman"/>
                <w:sz w:val="20"/>
              </w:rPr>
              <w:t>325800</w:t>
            </w:r>
          </w:p>
        </w:tc>
        <w:tc>
          <w:tcPr>
            <w:tcW w:w="298" w:type="dxa"/>
            <w:tcBorders>
              <w:top w:val="nil"/>
              <w:left w:val="single" w:sz="4" w:space="0" w:color="auto"/>
              <w:bottom w:val="nil"/>
              <w:right w:val="single" w:sz="4" w:space="0" w:color="auto"/>
            </w:tcBorders>
            <w:shd w:val="clear" w:color="FFFFFF" w:fill="002060"/>
            <w:noWrap/>
            <w:vAlign w:val="center"/>
            <w:hideMark/>
          </w:tcPr>
          <w:p w14:paraId="764F969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6525A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07553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400 </w:t>
            </w:r>
          </w:p>
        </w:tc>
        <w:tc>
          <w:tcPr>
            <w:tcW w:w="1458" w:type="dxa"/>
            <w:tcBorders>
              <w:top w:val="nil"/>
              <w:left w:val="nil"/>
              <w:bottom w:val="single" w:sz="4" w:space="0" w:color="auto"/>
              <w:right w:val="single" w:sz="4" w:space="0" w:color="auto"/>
            </w:tcBorders>
            <w:shd w:val="clear" w:color="auto" w:fill="auto"/>
            <w:noWrap/>
            <w:vAlign w:val="center"/>
            <w:hideMark/>
          </w:tcPr>
          <w:p w14:paraId="30043B8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313 </w:t>
            </w:r>
          </w:p>
        </w:tc>
        <w:tc>
          <w:tcPr>
            <w:tcW w:w="1300" w:type="dxa"/>
            <w:tcBorders>
              <w:top w:val="nil"/>
              <w:left w:val="nil"/>
              <w:bottom w:val="single" w:sz="4" w:space="0" w:color="auto"/>
              <w:right w:val="single" w:sz="4" w:space="0" w:color="auto"/>
            </w:tcBorders>
            <w:shd w:val="clear" w:color="auto" w:fill="auto"/>
            <w:noWrap/>
            <w:vAlign w:val="center"/>
            <w:hideMark/>
          </w:tcPr>
          <w:p w14:paraId="2D6CE9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380" w:type="dxa"/>
            <w:tcBorders>
              <w:top w:val="nil"/>
              <w:left w:val="nil"/>
              <w:bottom w:val="single" w:sz="4" w:space="0" w:color="auto"/>
              <w:right w:val="single" w:sz="4" w:space="0" w:color="auto"/>
            </w:tcBorders>
            <w:shd w:val="clear" w:color="auto" w:fill="auto"/>
            <w:noWrap/>
            <w:vAlign w:val="center"/>
            <w:hideMark/>
          </w:tcPr>
          <w:p w14:paraId="464063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c>
          <w:tcPr>
            <w:tcW w:w="1180" w:type="dxa"/>
            <w:tcBorders>
              <w:top w:val="nil"/>
              <w:left w:val="nil"/>
              <w:bottom w:val="single" w:sz="4" w:space="0" w:color="auto"/>
              <w:right w:val="single" w:sz="4" w:space="0" w:color="auto"/>
            </w:tcBorders>
            <w:shd w:val="clear" w:color="auto" w:fill="auto"/>
            <w:noWrap/>
            <w:vAlign w:val="center"/>
            <w:hideMark/>
          </w:tcPr>
          <w:p w14:paraId="2F293F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r>
      <w:tr w:rsidR="005E699F" w:rsidRPr="005E699F" w14:paraId="4D03E0B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53288E3" w14:textId="77777777" w:rsidR="005E699F" w:rsidRPr="005E699F" w:rsidRDefault="005E699F" w:rsidP="005E699F">
            <w:pPr>
              <w:jc w:val="right"/>
              <w:rPr>
                <w:rFonts w:ascii="Helv" w:hAnsi="Helv" w:cs="Times New Roman"/>
                <w:sz w:val="20"/>
              </w:rPr>
            </w:pPr>
            <w:r w:rsidRPr="005E699F">
              <w:rPr>
                <w:rFonts w:ascii="Helv" w:hAnsi="Helv" w:cs="Times New Roman"/>
                <w:sz w:val="20"/>
              </w:rPr>
              <w:t>326400</w:t>
            </w:r>
          </w:p>
        </w:tc>
        <w:tc>
          <w:tcPr>
            <w:tcW w:w="298" w:type="dxa"/>
            <w:tcBorders>
              <w:top w:val="nil"/>
              <w:left w:val="single" w:sz="4" w:space="0" w:color="auto"/>
              <w:bottom w:val="nil"/>
              <w:right w:val="single" w:sz="4" w:space="0" w:color="auto"/>
            </w:tcBorders>
            <w:shd w:val="clear" w:color="FFFFFF" w:fill="002060"/>
            <w:noWrap/>
            <w:vAlign w:val="center"/>
            <w:hideMark/>
          </w:tcPr>
          <w:p w14:paraId="3EBA3CA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9B520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B3FA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400 </w:t>
            </w:r>
          </w:p>
        </w:tc>
        <w:tc>
          <w:tcPr>
            <w:tcW w:w="1458" w:type="dxa"/>
            <w:tcBorders>
              <w:top w:val="nil"/>
              <w:left w:val="nil"/>
              <w:bottom w:val="single" w:sz="4" w:space="0" w:color="auto"/>
              <w:right w:val="single" w:sz="4" w:space="0" w:color="auto"/>
            </w:tcBorders>
            <w:shd w:val="clear" w:color="auto" w:fill="auto"/>
            <w:noWrap/>
            <w:vAlign w:val="center"/>
            <w:hideMark/>
          </w:tcPr>
          <w:p w14:paraId="079320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313 </w:t>
            </w:r>
          </w:p>
        </w:tc>
        <w:tc>
          <w:tcPr>
            <w:tcW w:w="1300" w:type="dxa"/>
            <w:tcBorders>
              <w:top w:val="nil"/>
              <w:left w:val="nil"/>
              <w:bottom w:val="single" w:sz="4" w:space="0" w:color="auto"/>
              <w:right w:val="single" w:sz="4" w:space="0" w:color="auto"/>
            </w:tcBorders>
            <w:shd w:val="clear" w:color="auto" w:fill="auto"/>
            <w:noWrap/>
            <w:vAlign w:val="center"/>
            <w:hideMark/>
          </w:tcPr>
          <w:p w14:paraId="32648FC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380" w:type="dxa"/>
            <w:tcBorders>
              <w:top w:val="nil"/>
              <w:left w:val="nil"/>
              <w:bottom w:val="single" w:sz="4" w:space="0" w:color="auto"/>
              <w:right w:val="single" w:sz="4" w:space="0" w:color="auto"/>
            </w:tcBorders>
            <w:shd w:val="clear" w:color="auto" w:fill="auto"/>
            <w:noWrap/>
            <w:vAlign w:val="center"/>
            <w:hideMark/>
          </w:tcPr>
          <w:p w14:paraId="56EC9C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c>
          <w:tcPr>
            <w:tcW w:w="1180" w:type="dxa"/>
            <w:tcBorders>
              <w:top w:val="nil"/>
              <w:left w:val="nil"/>
              <w:bottom w:val="single" w:sz="4" w:space="0" w:color="auto"/>
              <w:right w:val="single" w:sz="4" w:space="0" w:color="auto"/>
            </w:tcBorders>
            <w:shd w:val="clear" w:color="auto" w:fill="auto"/>
            <w:noWrap/>
            <w:vAlign w:val="center"/>
            <w:hideMark/>
          </w:tcPr>
          <w:p w14:paraId="4E3471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r>
      <w:tr w:rsidR="005E699F" w:rsidRPr="005E699F" w14:paraId="3E4BA73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8D0FF90" w14:textId="77777777" w:rsidR="005E699F" w:rsidRPr="005E699F" w:rsidRDefault="005E699F" w:rsidP="005E699F">
            <w:pPr>
              <w:jc w:val="right"/>
              <w:rPr>
                <w:rFonts w:ascii="Helv" w:hAnsi="Helv" w:cs="Times New Roman"/>
                <w:sz w:val="20"/>
              </w:rPr>
            </w:pPr>
            <w:r w:rsidRPr="005E699F">
              <w:rPr>
                <w:rFonts w:ascii="Helv" w:hAnsi="Helv" w:cs="Times New Roman"/>
                <w:sz w:val="20"/>
              </w:rPr>
              <w:t>327000</w:t>
            </w:r>
          </w:p>
        </w:tc>
        <w:tc>
          <w:tcPr>
            <w:tcW w:w="298" w:type="dxa"/>
            <w:tcBorders>
              <w:top w:val="nil"/>
              <w:left w:val="single" w:sz="4" w:space="0" w:color="auto"/>
              <w:bottom w:val="nil"/>
              <w:right w:val="single" w:sz="4" w:space="0" w:color="auto"/>
            </w:tcBorders>
            <w:shd w:val="clear" w:color="FFFFFF" w:fill="002060"/>
            <w:noWrap/>
            <w:vAlign w:val="center"/>
            <w:hideMark/>
          </w:tcPr>
          <w:p w14:paraId="74E8EF6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73651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9CFAC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401 </w:t>
            </w:r>
          </w:p>
        </w:tc>
        <w:tc>
          <w:tcPr>
            <w:tcW w:w="1458" w:type="dxa"/>
            <w:tcBorders>
              <w:top w:val="nil"/>
              <w:left w:val="nil"/>
              <w:bottom w:val="single" w:sz="4" w:space="0" w:color="auto"/>
              <w:right w:val="single" w:sz="4" w:space="0" w:color="auto"/>
            </w:tcBorders>
            <w:shd w:val="clear" w:color="auto" w:fill="auto"/>
            <w:noWrap/>
            <w:vAlign w:val="center"/>
            <w:hideMark/>
          </w:tcPr>
          <w:p w14:paraId="5F210E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314 </w:t>
            </w:r>
          </w:p>
        </w:tc>
        <w:tc>
          <w:tcPr>
            <w:tcW w:w="1300" w:type="dxa"/>
            <w:tcBorders>
              <w:top w:val="nil"/>
              <w:left w:val="nil"/>
              <w:bottom w:val="single" w:sz="4" w:space="0" w:color="auto"/>
              <w:right w:val="single" w:sz="4" w:space="0" w:color="auto"/>
            </w:tcBorders>
            <w:shd w:val="clear" w:color="auto" w:fill="auto"/>
            <w:noWrap/>
            <w:vAlign w:val="center"/>
            <w:hideMark/>
          </w:tcPr>
          <w:p w14:paraId="12276C7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380" w:type="dxa"/>
            <w:tcBorders>
              <w:top w:val="nil"/>
              <w:left w:val="nil"/>
              <w:bottom w:val="single" w:sz="4" w:space="0" w:color="auto"/>
              <w:right w:val="single" w:sz="4" w:space="0" w:color="auto"/>
            </w:tcBorders>
            <w:shd w:val="clear" w:color="auto" w:fill="auto"/>
            <w:noWrap/>
            <w:vAlign w:val="center"/>
            <w:hideMark/>
          </w:tcPr>
          <w:p w14:paraId="0D79DE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c>
          <w:tcPr>
            <w:tcW w:w="1180" w:type="dxa"/>
            <w:tcBorders>
              <w:top w:val="nil"/>
              <w:left w:val="nil"/>
              <w:bottom w:val="single" w:sz="4" w:space="0" w:color="auto"/>
              <w:right w:val="single" w:sz="4" w:space="0" w:color="auto"/>
            </w:tcBorders>
            <w:shd w:val="clear" w:color="auto" w:fill="auto"/>
            <w:noWrap/>
            <w:vAlign w:val="center"/>
            <w:hideMark/>
          </w:tcPr>
          <w:p w14:paraId="174E9F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209 </w:t>
            </w:r>
          </w:p>
        </w:tc>
      </w:tr>
      <w:tr w:rsidR="005E699F" w:rsidRPr="005E699F" w14:paraId="1FC5057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75A84ED" w14:textId="77777777" w:rsidR="005E699F" w:rsidRPr="005E699F" w:rsidRDefault="005E699F" w:rsidP="005E699F">
            <w:pPr>
              <w:jc w:val="right"/>
              <w:rPr>
                <w:rFonts w:ascii="Helv" w:hAnsi="Helv" w:cs="Times New Roman"/>
                <w:sz w:val="20"/>
              </w:rPr>
            </w:pPr>
            <w:r w:rsidRPr="005E699F">
              <w:rPr>
                <w:rFonts w:ascii="Helv" w:hAnsi="Helv" w:cs="Times New Roman"/>
                <w:sz w:val="20"/>
              </w:rPr>
              <w:t>327600</w:t>
            </w:r>
          </w:p>
        </w:tc>
        <w:tc>
          <w:tcPr>
            <w:tcW w:w="298" w:type="dxa"/>
            <w:tcBorders>
              <w:top w:val="nil"/>
              <w:left w:val="single" w:sz="4" w:space="0" w:color="auto"/>
              <w:bottom w:val="nil"/>
              <w:right w:val="single" w:sz="4" w:space="0" w:color="auto"/>
            </w:tcBorders>
            <w:shd w:val="clear" w:color="FFFFFF" w:fill="002060"/>
            <w:noWrap/>
            <w:vAlign w:val="center"/>
            <w:hideMark/>
          </w:tcPr>
          <w:p w14:paraId="66AA6EC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368E4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A0252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401 </w:t>
            </w:r>
          </w:p>
        </w:tc>
        <w:tc>
          <w:tcPr>
            <w:tcW w:w="1458" w:type="dxa"/>
            <w:tcBorders>
              <w:top w:val="nil"/>
              <w:left w:val="nil"/>
              <w:bottom w:val="single" w:sz="4" w:space="0" w:color="auto"/>
              <w:right w:val="single" w:sz="4" w:space="0" w:color="auto"/>
            </w:tcBorders>
            <w:shd w:val="clear" w:color="auto" w:fill="auto"/>
            <w:noWrap/>
            <w:vAlign w:val="center"/>
            <w:hideMark/>
          </w:tcPr>
          <w:p w14:paraId="2618F3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314 </w:t>
            </w:r>
          </w:p>
        </w:tc>
        <w:tc>
          <w:tcPr>
            <w:tcW w:w="1300" w:type="dxa"/>
            <w:tcBorders>
              <w:top w:val="nil"/>
              <w:left w:val="nil"/>
              <w:bottom w:val="single" w:sz="4" w:space="0" w:color="auto"/>
              <w:right w:val="single" w:sz="4" w:space="0" w:color="auto"/>
            </w:tcBorders>
            <w:shd w:val="clear" w:color="auto" w:fill="auto"/>
            <w:noWrap/>
            <w:vAlign w:val="center"/>
            <w:hideMark/>
          </w:tcPr>
          <w:p w14:paraId="263CA8B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380" w:type="dxa"/>
            <w:tcBorders>
              <w:top w:val="nil"/>
              <w:left w:val="nil"/>
              <w:bottom w:val="single" w:sz="4" w:space="0" w:color="auto"/>
              <w:right w:val="single" w:sz="4" w:space="0" w:color="auto"/>
            </w:tcBorders>
            <w:shd w:val="clear" w:color="auto" w:fill="auto"/>
            <w:noWrap/>
            <w:vAlign w:val="center"/>
            <w:hideMark/>
          </w:tcPr>
          <w:p w14:paraId="0020AF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c>
          <w:tcPr>
            <w:tcW w:w="1180" w:type="dxa"/>
            <w:tcBorders>
              <w:top w:val="nil"/>
              <w:left w:val="nil"/>
              <w:bottom w:val="single" w:sz="4" w:space="0" w:color="auto"/>
              <w:right w:val="single" w:sz="4" w:space="0" w:color="auto"/>
            </w:tcBorders>
            <w:shd w:val="clear" w:color="auto" w:fill="auto"/>
            <w:noWrap/>
            <w:vAlign w:val="center"/>
            <w:hideMark/>
          </w:tcPr>
          <w:p w14:paraId="00ED04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r>
      <w:tr w:rsidR="005E699F" w:rsidRPr="005E699F" w14:paraId="6B25B7E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47072E6" w14:textId="77777777" w:rsidR="005E699F" w:rsidRPr="005E699F" w:rsidRDefault="005E699F" w:rsidP="005E699F">
            <w:pPr>
              <w:jc w:val="right"/>
              <w:rPr>
                <w:rFonts w:ascii="Helv" w:hAnsi="Helv" w:cs="Times New Roman"/>
                <w:sz w:val="20"/>
              </w:rPr>
            </w:pPr>
            <w:r w:rsidRPr="005E699F">
              <w:rPr>
                <w:rFonts w:ascii="Helv" w:hAnsi="Helv" w:cs="Times New Roman"/>
                <w:sz w:val="20"/>
              </w:rPr>
              <w:t>328200</w:t>
            </w:r>
          </w:p>
        </w:tc>
        <w:tc>
          <w:tcPr>
            <w:tcW w:w="298" w:type="dxa"/>
            <w:tcBorders>
              <w:top w:val="nil"/>
              <w:left w:val="single" w:sz="4" w:space="0" w:color="auto"/>
              <w:bottom w:val="nil"/>
              <w:right w:val="single" w:sz="4" w:space="0" w:color="auto"/>
            </w:tcBorders>
            <w:shd w:val="clear" w:color="FFFFFF" w:fill="002060"/>
            <w:noWrap/>
            <w:vAlign w:val="center"/>
            <w:hideMark/>
          </w:tcPr>
          <w:p w14:paraId="48F4C29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0D9D6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17F5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402 </w:t>
            </w:r>
          </w:p>
        </w:tc>
        <w:tc>
          <w:tcPr>
            <w:tcW w:w="1458" w:type="dxa"/>
            <w:tcBorders>
              <w:top w:val="nil"/>
              <w:left w:val="nil"/>
              <w:bottom w:val="single" w:sz="4" w:space="0" w:color="auto"/>
              <w:right w:val="single" w:sz="4" w:space="0" w:color="auto"/>
            </w:tcBorders>
            <w:shd w:val="clear" w:color="auto" w:fill="auto"/>
            <w:noWrap/>
            <w:vAlign w:val="center"/>
            <w:hideMark/>
          </w:tcPr>
          <w:p w14:paraId="6238E0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315 </w:t>
            </w:r>
          </w:p>
        </w:tc>
        <w:tc>
          <w:tcPr>
            <w:tcW w:w="1300" w:type="dxa"/>
            <w:tcBorders>
              <w:top w:val="nil"/>
              <w:left w:val="nil"/>
              <w:bottom w:val="single" w:sz="4" w:space="0" w:color="auto"/>
              <w:right w:val="single" w:sz="4" w:space="0" w:color="auto"/>
            </w:tcBorders>
            <w:shd w:val="clear" w:color="auto" w:fill="auto"/>
            <w:noWrap/>
            <w:vAlign w:val="center"/>
            <w:hideMark/>
          </w:tcPr>
          <w:p w14:paraId="3AFA92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264 </w:t>
            </w:r>
          </w:p>
        </w:tc>
        <w:tc>
          <w:tcPr>
            <w:tcW w:w="1380" w:type="dxa"/>
            <w:tcBorders>
              <w:top w:val="nil"/>
              <w:left w:val="nil"/>
              <w:bottom w:val="single" w:sz="4" w:space="0" w:color="auto"/>
              <w:right w:val="single" w:sz="4" w:space="0" w:color="auto"/>
            </w:tcBorders>
            <w:shd w:val="clear" w:color="auto" w:fill="auto"/>
            <w:noWrap/>
            <w:vAlign w:val="center"/>
            <w:hideMark/>
          </w:tcPr>
          <w:p w14:paraId="39D3FE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c>
          <w:tcPr>
            <w:tcW w:w="1180" w:type="dxa"/>
            <w:tcBorders>
              <w:top w:val="nil"/>
              <w:left w:val="nil"/>
              <w:bottom w:val="single" w:sz="4" w:space="0" w:color="auto"/>
              <w:right w:val="single" w:sz="4" w:space="0" w:color="auto"/>
            </w:tcBorders>
            <w:shd w:val="clear" w:color="auto" w:fill="auto"/>
            <w:noWrap/>
            <w:vAlign w:val="center"/>
            <w:hideMark/>
          </w:tcPr>
          <w:p w14:paraId="14CF2E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r>
      <w:tr w:rsidR="005E699F" w:rsidRPr="005E699F" w14:paraId="5B35C6E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10C1DD0" w14:textId="77777777" w:rsidR="005E699F" w:rsidRPr="005E699F" w:rsidRDefault="005E699F" w:rsidP="005E699F">
            <w:pPr>
              <w:jc w:val="right"/>
              <w:rPr>
                <w:rFonts w:ascii="Helv" w:hAnsi="Helv" w:cs="Times New Roman"/>
                <w:sz w:val="20"/>
              </w:rPr>
            </w:pPr>
            <w:r w:rsidRPr="005E699F">
              <w:rPr>
                <w:rFonts w:ascii="Helv" w:hAnsi="Helv" w:cs="Times New Roman"/>
                <w:sz w:val="20"/>
              </w:rPr>
              <w:t>328800</w:t>
            </w:r>
          </w:p>
        </w:tc>
        <w:tc>
          <w:tcPr>
            <w:tcW w:w="298" w:type="dxa"/>
            <w:tcBorders>
              <w:top w:val="nil"/>
              <w:left w:val="single" w:sz="4" w:space="0" w:color="auto"/>
              <w:bottom w:val="nil"/>
              <w:right w:val="single" w:sz="4" w:space="0" w:color="auto"/>
            </w:tcBorders>
            <w:shd w:val="clear" w:color="FFFFFF" w:fill="002060"/>
            <w:noWrap/>
            <w:vAlign w:val="center"/>
            <w:hideMark/>
          </w:tcPr>
          <w:p w14:paraId="68E07DC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745B3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80F93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402 </w:t>
            </w:r>
          </w:p>
        </w:tc>
        <w:tc>
          <w:tcPr>
            <w:tcW w:w="1458" w:type="dxa"/>
            <w:tcBorders>
              <w:top w:val="nil"/>
              <w:left w:val="nil"/>
              <w:bottom w:val="single" w:sz="4" w:space="0" w:color="auto"/>
              <w:right w:val="single" w:sz="4" w:space="0" w:color="auto"/>
            </w:tcBorders>
            <w:shd w:val="clear" w:color="auto" w:fill="auto"/>
            <w:noWrap/>
            <w:vAlign w:val="center"/>
            <w:hideMark/>
          </w:tcPr>
          <w:p w14:paraId="2887EE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315 </w:t>
            </w:r>
          </w:p>
        </w:tc>
        <w:tc>
          <w:tcPr>
            <w:tcW w:w="1300" w:type="dxa"/>
            <w:tcBorders>
              <w:top w:val="nil"/>
              <w:left w:val="nil"/>
              <w:bottom w:val="single" w:sz="4" w:space="0" w:color="auto"/>
              <w:right w:val="single" w:sz="4" w:space="0" w:color="auto"/>
            </w:tcBorders>
            <w:shd w:val="clear" w:color="auto" w:fill="auto"/>
            <w:noWrap/>
            <w:vAlign w:val="center"/>
            <w:hideMark/>
          </w:tcPr>
          <w:p w14:paraId="01D93D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264 </w:t>
            </w:r>
          </w:p>
        </w:tc>
        <w:tc>
          <w:tcPr>
            <w:tcW w:w="1380" w:type="dxa"/>
            <w:tcBorders>
              <w:top w:val="nil"/>
              <w:left w:val="nil"/>
              <w:bottom w:val="single" w:sz="4" w:space="0" w:color="auto"/>
              <w:right w:val="single" w:sz="4" w:space="0" w:color="auto"/>
            </w:tcBorders>
            <w:shd w:val="clear" w:color="auto" w:fill="auto"/>
            <w:noWrap/>
            <w:vAlign w:val="center"/>
            <w:hideMark/>
          </w:tcPr>
          <w:p w14:paraId="062769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c>
          <w:tcPr>
            <w:tcW w:w="1180" w:type="dxa"/>
            <w:tcBorders>
              <w:top w:val="nil"/>
              <w:left w:val="nil"/>
              <w:bottom w:val="single" w:sz="4" w:space="0" w:color="auto"/>
              <w:right w:val="single" w:sz="4" w:space="0" w:color="auto"/>
            </w:tcBorders>
            <w:shd w:val="clear" w:color="auto" w:fill="auto"/>
            <w:noWrap/>
            <w:vAlign w:val="center"/>
            <w:hideMark/>
          </w:tcPr>
          <w:p w14:paraId="30F8FE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210 </w:t>
            </w:r>
          </w:p>
        </w:tc>
      </w:tr>
      <w:tr w:rsidR="005E699F" w:rsidRPr="005E699F" w14:paraId="5132AE7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91D1068" w14:textId="77777777" w:rsidR="005E699F" w:rsidRPr="005E699F" w:rsidRDefault="005E699F" w:rsidP="005E699F">
            <w:pPr>
              <w:jc w:val="right"/>
              <w:rPr>
                <w:rFonts w:ascii="Helv" w:hAnsi="Helv" w:cs="Times New Roman"/>
                <w:sz w:val="20"/>
              </w:rPr>
            </w:pPr>
            <w:r w:rsidRPr="005E699F">
              <w:rPr>
                <w:rFonts w:ascii="Helv" w:hAnsi="Helv" w:cs="Times New Roman"/>
                <w:sz w:val="20"/>
              </w:rPr>
              <w:t>329400</w:t>
            </w:r>
          </w:p>
        </w:tc>
        <w:tc>
          <w:tcPr>
            <w:tcW w:w="298" w:type="dxa"/>
            <w:tcBorders>
              <w:top w:val="nil"/>
              <w:left w:val="single" w:sz="4" w:space="0" w:color="auto"/>
              <w:bottom w:val="nil"/>
              <w:right w:val="single" w:sz="4" w:space="0" w:color="auto"/>
            </w:tcBorders>
            <w:shd w:val="clear" w:color="FFFFFF" w:fill="002060"/>
            <w:noWrap/>
            <w:vAlign w:val="center"/>
            <w:hideMark/>
          </w:tcPr>
          <w:p w14:paraId="2B0B3EA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96F2A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8AF83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403 </w:t>
            </w:r>
          </w:p>
        </w:tc>
        <w:tc>
          <w:tcPr>
            <w:tcW w:w="1458" w:type="dxa"/>
            <w:tcBorders>
              <w:top w:val="nil"/>
              <w:left w:val="nil"/>
              <w:bottom w:val="single" w:sz="4" w:space="0" w:color="auto"/>
              <w:right w:val="single" w:sz="4" w:space="0" w:color="auto"/>
            </w:tcBorders>
            <w:shd w:val="clear" w:color="auto" w:fill="auto"/>
            <w:noWrap/>
            <w:vAlign w:val="center"/>
            <w:hideMark/>
          </w:tcPr>
          <w:p w14:paraId="30469F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316 </w:t>
            </w:r>
          </w:p>
        </w:tc>
        <w:tc>
          <w:tcPr>
            <w:tcW w:w="1300" w:type="dxa"/>
            <w:tcBorders>
              <w:top w:val="nil"/>
              <w:left w:val="nil"/>
              <w:bottom w:val="single" w:sz="4" w:space="0" w:color="auto"/>
              <w:right w:val="single" w:sz="4" w:space="0" w:color="auto"/>
            </w:tcBorders>
            <w:shd w:val="clear" w:color="auto" w:fill="auto"/>
            <w:noWrap/>
            <w:vAlign w:val="center"/>
            <w:hideMark/>
          </w:tcPr>
          <w:p w14:paraId="205148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264 </w:t>
            </w:r>
          </w:p>
        </w:tc>
        <w:tc>
          <w:tcPr>
            <w:tcW w:w="1380" w:type="dxa"/>
            <w:tcBorders>
              <w:top w:val="nil"/>
              <w:left w:val="nil"/>
              <w:bottom w:val="single" w:sz="4" w:space="0" w:color="auto"/>
              <w:right w:val="single" w:sz="4" w:space="0" w:color="auto"/>
            </w:tcBorders>
            <w:shd w:val="clear" w:color="auto" w:fill="auto"/>
            <w:noWrap/>
            <w:vAlign w:val="center"/>
            <w:hideMark/>
          </w:tcPr>
          <w:p w14:paraId="695F39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180" w:type="dxa"/>
            <w:tcBorders>
              <w:top w:val="nil"/>
              <w:left w:val="nil"/>
              <w:bottom w:val="single" w:sz="4" w:space="0" w:color="auto"/>
              <w:right w:val="single" w:sz="4" w:space="0" w:color="auto"/>
            </w:tcBorders>
            <w:shd w:val="clear" w:color="auto" w:fill="auto"/>
            <w:noWrap/>
            <w:vAlign w:val="center"/>
            <w:hideMark/>
          </w:tcPr>
          <w:p w14:paraId="052AAC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r>
      <w:tr w:rsidR="005E699F" w:rsidRPr="005E699F" w14:paraId="1E89F93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05B440D" w14:textId="77777777" w:rsidR="005E699F" w:rsidRPr="005E699F" w:rsidRDefault="005E699F" w:rsidP="005E699F">
            <w:pPr>
              <w:jc w:val="right"/>
              <w:rPr>
                <w:rFonts w:ascii="Helv" w:hAnsi="Helv" w:cs="Times New Roman"/>
                <w:sz w:val="20"/>
              </w:rPr>
            </w:pPr>
            <w:r w:rsidRPr="005E699F">
              <w:rPr>
                <w:rFonts w:ascii="Helv" w:hAnsi="Helv" w:cs="Times New Roman"/>
                <w:sz w:val="20"/>
              </w:rPr>
              <w:t>330000</w:t>
            </w:r>
          </w:p>
        </w:tc>
        <w:tc>
          <w:tcPr>
            <w:tcW w:w="298" w:type="dxa"/>
            <w:tcBorders>
              <w:top w:val="nil"/>
              <w:left w:val="single" w:sz="4" w:space="0" w:color="auto"/>
              <w:bottom w:val="nil"/>
              <w:right w:val="single" w:sz="4" w:space="0" w:color="auto"/>
            </w:tcBorders>
            <w:shd w:val="clear" w:color="FFFFFF" w:fill="002060"/>
            <w:noWrap/>
            <w:vAlign w:val="center"/>
            <w:hideMark/>
          </w:tcPr>
          <w:p w14:paraId="684E6B2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70CA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927813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403 </w:t>
            </w:r>
          </w:p>
        </w:tc>
        <w:tc>
          <w:tcPr>
            <w:tcW w:w="1458" w:type="dxa"/>
            <w:tcBorders>
              <w:top w:val="nil"/>
              <w:left w:val="nil"/>
              <w:bottom w:val="single" w:sz="4" w:space="0" w:color="auto"/>
              <w:right w:val="single" w:sz="4" w:space="0" w:color="auto"/>
            </w:tcBorders>
            <w:shd w:val="clear" w:color="auto" w:fill="auto"/>
            <w:noWrap/>
            <w:vAlign w:val="center"/>
            <w:hideMark/>
          </w:tcPr>
          <w:p w14:paraId="3B94A4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316 </w:t>
            </w:r>
          </w:p>
        </w:tc>
        <w:tc>
          <w:tcPr>
            <w:tcW w:w="1300" w:type="dxa"/>
            <w:tcBorders>
              <w:top w:val="nil"/>
              <w:left w:val="nil"/>
              <w:bottom w:val="single" w:sz="4" w:space="0" w:color="auto"/>
              <w:right w:val="single" w:sz="4" w:space="0" w:color="auto"/>
            </w:tcBorders>
            <w:shd w:val="clear" w:color="auto" w:fill="auto"/>
            <w:noWrap/>
            <w:vAlign w:val="center"/>
            <w:hideMark/>
          </w:tcPr>
          <w:p w14:paraId="507498B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265 </w:t>
            </w:r>
          </w:p>
        </w:tc>
        <w:tc>
          <w:tcPr>
            <w:tcW w:w="1380" w:type="dxa"/>
            <w:tcBorders>
              <w:top w:val="nil"/>
              <w:left w:val="nil"/>
              <w:bottom w:val="single" w:sz="4" w:space="0" w:color="auto"/>
              <w:right w:val="single" w:sz="4" w:space="0" w:color="auto"/>
            </w:tcBorders>
            <w:shd w:val="clear" w:color="auto" w:fill="auto"/>
            <w:noWrap/>
            <w:vAlign w:val="center"/>
            <w:hideMark/>
          </w:tcPr>
          <w:p w14:paraId="2413FB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180" w:type="dxa"/>
            <w:tcBorders>
              <w:top w:val="nil"/>
              <w:left w:val="nil"/>
              <w:bottom w:val="single" w:sz="4" w:space="0" w:color="auto"/>
              <w:right w:val="single" w:sz="4" w:space="0" w:color="auto"/>
            </w:tcBorders>
            <w:shd w:val="clear" w:color="auto" w:fill="auto"/>
            <w:noWrap/>
            <w:vAlign w:val="center"/>
            <w:hideMark/>
          </w:tcPr>
          <w:p w14:paraId="2D93EA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r>
      <w:tr w:rsidR="005E699F" w:rsidRPr="005E699F" w14:paraId="2D4A28E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E2A64CF" w14:textId="77777777" w:rsidR="005E699F" w:rsidRPr="005E699F" w:rsidRDefault="005E699F" w:rsidP="005E699F">
            <w:pPr>
              <w:jc w:val="right"/>
              <w:rPr>
                <w:rFonts w:ascii="Helv" w:hAnsi="Helv" w:cs="Times New Roman"/>
                <w:sz w:val="20"/>
              </w:rPr>
            </w:pPr>
            <w:r w:rsidRPr="005E699F">
              <w:rPr>
                <w:rFonts w:ascii="Helv" w:hAnsi="Helv" w:cs="Times New Roman"/>
                <w:sz w:val="20"/>
              </w:rPr>
              <w:t>330600</w:t>
            </w:r>
          </w:p>
        </w:tc>
        <w:tc>
          <w:tcPr>
            <w:tcW w:w="298" w:type="dxa"/>
            <w:tcBorders>
              <w:top w:val="nil"/>
              <w:left w:val="single" w:sz="4" w:space="0" w:color="auto"/>
              <w:bottom w:val="nil"/>
              <w:right w:val="single" w:sz="4" w:space="0" w:color="auto"/>
            </w:tcBorders>
            <w:shd w:val="clear" w:color="FFFFFF" w:fill="002060"/>
            <w:noWrap/>
            <w:vAlign w:val="center"/>
            <w:hideMark/>
          </w:tcPr>
          <w:p w14:paraId="2B6A2B0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01462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ECBF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404 </w:t>
            </w:r>
          </w:p>
        </w:tc>
        <w:tc>
          <w:tcPr>
            <w:tcW w:w="1458" w:type="dxa"/>
            <w:tcBorders>
              <w:top w:val="nil"/>
              <w:left w:val="nil"/>
              <w:bottom w:val="single" w:sz="4" w:space="0" w:color="auto"/>
              <w:right w:val="single" w:sz="4" w:space="0" w:color="auto"/>
            </w:tcBorders>
            <w:shd w:val="clear" w:color="auto" w:fill="auto"/>
            <w:noWrap/>
            <w:vAlign w:val="center"/>
            <w:hideMark/>
          </w:tcPr>
          <w:p w14:paraId="4F7885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317 </w:t>
            </w:r>
          </w:p>
        </w:tc>
        <w:tc>
          <w:tcPr>
            <w:tcW w:w="1300" w:type="dxa"/>
            <w:tcBorders>
              <w:top w:val="nil"/>
              <w:left w:val="nil"/>
              <w:bottom w:val="single" w:sz="4" w:space="0" w:color="auto"/>
              <w:right w:val="single" w:sz="4" w:space="0" w:color="auto"/>
            </w:tcBorders>
            <w:shd w:val="clear" w:color="auto" w:fill="auto"/>
            <w:noWrap/>
            <w:vAlign w:val="center"/>
            <w:hideMark/>
          </w:tcPr>
          <w:p w14:paraId="5D96FB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265 </w:t>
            </w:r>
          </w:p>
        </w:tc>
        <w:tc>
          <w:tcPr>
            <w:tcW w:w="1380" w:type="dxa"/>
            <w:tcBorders>
              <w:top w:val="nil"/>
              <w:left w:val="nil"/>
              <w:bottom w:val="single" w:sz="4" w:space="0" w:color="auto"/>
              <w:right w:val="single" w:sz="4" w:space="0" w:color="auto"/>
            </w:tcBorders>
            <w:shd w:val="clear" w:color="auto" w:fill="auto"/>
            <w:noWrap/>
            <w:vAlign w:val="center"/>
            <w:hideMark/>
          </w:tcPr>
          <w:p w14:paraId="0436AD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c>
          <w:tcPr>
            <w:tcW w:w="1180" w:type="dxa"/>
            <w:tcBorders>
              <w:top w:val="nil"/>
              <w:left w:val="nil"/>
              <w:bottom w:val="single" w:sz="4" w:space="0" w:color="auto"/>
              <w:right w:val="single" w:sz="4" w:space="0" w:color="auto"/>
            </w:tcBorders>
            <w:shd w:val="clear" w:color="auto" w:fill="auto"/>
            <w:noWrap/>
            <w:vAlign w:val="center"/>
            <w:hideMark/>
          </w:tcPr>
          <w:p w14:paraId="40A24B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211 </w:t>
            </w:r>
          </w:p>
        </w:tc>
      </w:tr>
      <w:tr w:rsidR="005E699F" w:rsidRPr="005E699F" w14:paraId="77293A6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10F6F99" w14:textId="77777777" w:rsidR="005E699F" w:rsidRPr="005E699F" w:rsidRDefault="005E699F" w:rsidP="005E699F">
            <w:pPr>
              <w:jc w:val="right"/>
              <w:rPr>
                <w:rFonts w:ascii="Helv" w:hAnsi="Helv" w:cs="Times New Roman"/>
                <w:sz w:val="20"/>
              </w:rPr>
            </w:pPr>
            <w:r w:rsidRPr="005E699F">
              <w:rPr>
                <w:rFonts w:ascii="Helv" w:hAnsi="Helv" w:cs="Times New Roman"/>
                <w:sz w:val="20"/>
              </w:rPr>
              <w:t>331200</w:t>
            </w:r>
          </w:p>
        </w:tc>
        <w:tc>
          <w:tcPr>
            <w:tcW w:w="298" w:type="dxa"/>
            <w:tcBorders>
              <w:top w:val="nil"/>
              <w:left w:val="single" w:sz="4" w:space="0" w:color="auto"/>
              <w:bottom w:val="nil"/>
              <w:right w:val="single" w:sz="4" w:space="0" w:color="auto"/>
            </w:tcBorders>
            <w:shd w:val="clear" w:color="FFFFFF" w:fill="002060"/>
            <w:noWrap/>
            <w:vAlign w:val="center"/>
            <w:hideMark/>
          </w:tcPr>
          <w:p w14:paraId="1838FFF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DC0C0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6A804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405 </w:t>
            </w:r>
          </w:p>
        </w:tc>
        <w:tc>
          <w:tcPr>
            <w:tcW w:w="1458" w:type="dxa"/>
            <w:tcBorders>
              <w:top w:val="nil"/>
              <w:left w:val="nil"/>
              <w:bottom w:val="single" w:sz="4" w:space="0" w:color="auto"/>
              <w:right w:val="single" w:sz="4" w:space="0" w:color="auto"/>
            </w:tcBorders>
            <w:shd w:val="clear" w:color="auto" w:fill="auto"/>
            <w:noWrap/>
            <w:vAlign w:val="center"/>
            <w:hideMark/>
          </w:tcPr>
          <w:p w14:paraId="36B888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317 </w:t>
            </w:r>
          </w:p>
        </w:tc>
        <w:tc>
          <w:tcPr>
            <w:tcW w:w="1300" w:type="dxa"/>
            <w:tcBorders>
              <w:top w:val="nil"/>
              <w:left w:val="nil"/>
              <w:bottom w:val="single" w:sz="4" w:space="0" w:color="auto"/>
              <w:right w:val="single" w:sz="4" w:space="0" w:color="auto"/>
            </w:tcBorders>
            <w:shd w:val="clear" w:color="auto" w:fill="auto"/>
            <w:noWrap/>
            <w:vAlign w:val="center"/>
            <w:hideMark/>
          </w:tcPr>
          <w:p w14:paraId="604B5B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380" w:type="dxa"/>
            <w:tcBorders>
              <w:top w:val="nil"/>
              <w:left w:val="nil"/>
              <w:bottom w:val="single" w:sz="4" w:space="0" w:color="auto"/>
              <w:right w:val="single" w:sz="4" w:space="0" w:color="auto"/>
            </w:tcBorders>
            <w:shd w:val="clear" w:color="auto" w:fill="auto"/>
            <w:noWrap/>
            <w:vAlign w:val="center"/>
            <w:hideMark/>
          </w:tcPr>
          <w:p w14:paraId="460679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180" w:type="dxa"/>
            <w:tcBorders>
              <w:top w:val="nil"/>
              <w:left w:val="nil"/>
              <w:bottom w:val="single" w:sz="4" w:space="0" w:color="auto"/>
              <w:right w:val="single" w:sz="4" w:space="0" w:color="auto"/>
            </w:tcBorders>
            <w:shd w:val="clear" w:color="auto" w:fill="auto"/>
            <w:noWrap/>
            <w:vAlign w:val="center"/>
            <w:hideMark/>
          </w:tcPr>
          <w:p w14:paraId="015D664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r>
      <w:tr w:rsidR="005E699F" w:rsidRPr="005E699F" w14:paraId="354A6B7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3B2A3B8" w14:textId="77777777" w:rsidR="005E699F" w:rsidRPr="005E699F" w:rsidRDefault="005E699F" w:rsidP="005E699F">
            <w:pPr>
              <w:jc w:val="right"/>
              <w:rPr>
                <w:rFonts w:ascii="Helv" w:hAnsi="Helv" w:cs="Times New Roman"/>
                <w:sz w:val="20"/>
              </w:rPr>
            </w:pPr>
            <w:r w:rsidRPr="005E699F">
              <w:rPr>
                <w:rFonts w:ascii="Helv" w:hAnsi="Helv" w:cs="Times New Roman"/>
                <w:sz w:val="20"/>
              </w:rPr>
              <w:t>331800</w:t>
            </w:r>
          </w:p>
        </w:tc>
        <w:tc>
          <w:tcPr>
            <w:tcW w:w="298" w:type="dxa"/>
            <w:tcBorders>
              <w:top w:val="nil"/>
              <w:left w:val="single" w:sz="4" w:space="0" w:color="auto"/>
              <w:bottom w:val="nil"/>
              <w:right w:val="single" w:sz="4" w:space="0" w:color="auto"/>
            </w:tcBorders>
            <w:shd w:val="clear" w:color="FFFFFF" w:fill="002060"/>
            <w:noWrap/>
            <w:vAlign w:val="center"/>
            <w:hideMark/>
          </w:tcPr>
          <w:p w14:paraId="773F732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83096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AF93B4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405 </w:t>
            </w:r>
          </w:p>
        </w:tc>
        <w:tc>
          <w:tcPr>
            <w:tcW w:w="1458" w:type="dxa"/>
            <w:tcBorders>
              <w:top w:val="nil"/>
              <w:left w:val="nil"/>
              <w:bottom w:val="single" w:sz="4" w:space="0" w:color="auto"/>
              <w:right w:val="single" w:sz="4" w:space="0" w:color="auto"/>
            </w:tcBorders>
            <w:shd w:val="clear" w:color="auto" w:fill="auto"/>
            <w:noWrap/>
            <w:vAlign w:val="center"/>
            <w:hideMark/>
          </w:tcPr>
          <w:p w14:paraId="2663E2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317 </w:t>
            </w:r>
          </w:p>
        </w:tc>
        <w:tc>
          <w:tcPr>
            <w:tcW w:w="1300" w:type="dxa"/>
            <w:tcBorders>
              <w:top w:val="nil"/>
              <w:left w:val="nil"/>
              <w:bottom w:val="single" w:sz="4" w:space="0" w:color="auto"/>
              <w:right w:val="single" w:sz="4" w:space="0" w:color="auto"/>
            </w:tcBorders>
            <w:shd w:val="clear" w:color="auto" w:fill="auto"/>
            <w:noWrap/>
            <w:vAlign w:val="center"/>
            <w:hideMark/>
          </w:tcPr>
          <w:p w14:paraId="60F006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380" w:type="dxa"/>
            <w:tcBorders>
              <w:top w:val="nil"/>
              <w:left w:val="nil"/>
              <w:bottom w:val="single" w:sz="4" w:space="0" w:color="auto"/>
              <w:right w:val="single" w:sz="4" w:space="0" w:color="auto"/>
            </w:tcBorders>
            <w:shd w:val="clear" w:color="auto" w:fill="auto"/>
            <w:noWrap/>
            <w:vAlign w:val="center"/>
            <w:hideMark/>
          </w:tcPr>
          <w:p w14:paraId="732C470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180" w:type="dxa"/>
            <w:tcBorders>
              <w:top w:val="nil"/>
              <w:left w:val="nil"/>
              <w:bottom w:val="single" w:sz="4" w:space="0" w:color="auto"/>
              <w:right w:val="single" w:sz="4" w:space="0" w:color="auto"/>
            </w:tcBorders>
            <w:shd w:val="clear" w:color="auto" w:fill="auto"/>
            <w:noWrap/>
            <w:vAlign w:val="center"/>
            <w:hideMark/>
          </w:tcPr>
          <w:p w14:paraId="04AE7E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r>
      <w:tr w:rsidR="005E699F" w:rsidRPr="005E699F" w14:paraId="3992E96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30A10AC" w14:textId="77777777" w:rsidR="005E699F" w:rsidRPr="005E699F" w:rsidRDefault="005E699F" w:rsidP="005E699F">
            <w:pPr>
              <w:jc w:val="right"/>
              <w:rPr>
                <w:rFonts w:ascii="Helv" w:hAnsi="Helv" w:cs="Times New Roman"/>
                <w:sz w:val="20"/>
              </w:rPr>
            </w:pPr>
            <w:r w:rsidRPr="005E699F">
              <w:rPr>
                <w:rFonts w:ascii="Helv" w:hAnsi="Helv" w:cs="Times New Roman"/>
                <w:sz w:val="20"/>
              </w:rPr>
              <w:t>332400</w:t>
            </w:r>
          </w:p>
        </w:tc>
        <w:tc>
          <w:tcPr>
            <w:tcW w:w="298" w:type="dxa"/>
            <w:tcBorders>
              <w:top w:val="nil"/>
              <w:left w:val="single" w:sz="4" w:space="0" w:color="auto"/>
              <w:bottom w:val="nil"/>
              <w:right w:val="single" w:sz="4" w:space="0" w:color="auto"/>
            </w:tcBorders>
            <w:shd w:val="clear" w:color="FFFFFF" w:fill="002060"/>
            <w:noWrap/>
            <w:vAlign w:val="center"/>
            <w:hideMark/>
          </w:tcPr>
          <w:p w14:paraId="342E58C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1115A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1C73A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405 </w:t>
            </w:r>
          </w:p>
        </w:tc>
        <w:tc>
          <w:tcPr>
            <w:tcW w:w="1458" w:type="dxa"/>
            <w:tcBorders>
              <w:top w:val="nil"/>
              <w:left w:val="nil"/>
              <w:bottom w:val="single" w:sz="4" w:space="0" w:color="auto"/>
              <w:right w:val="single" w:sz="4" w:space="0" w:color="auto"/>
            </w:tcBorders>
            <w:shd w:val="clear" w:color="auto" w:fill="auto"/>
            <w:noWrap/>
            <w:vAlign w:val="center"/>
            <w:hideMark/>
          </w:tcPr>
          <w:p w14:paraId="13175E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318 </w:t>
            </w:r>
          </w:p>
        </w:tc>
        <w:tc>
          <w:tcPr>
            <w:tcW w:w="1300" w:type="dxa"/>
            <w:tcBorders>
              <w:top w:val="nil"/>
              <w:left w:val="nil"/>
              <w:bottom w:val="single" w:sz="4" w:space="0" w:color="auto"/>
              <w:right w:val="single" w:sz="4" w:space="0" w:color="auto"/>
            </w:tcBorders>
            <w:shd w:val="clear" w:color="auto" w:fill="auto"/>
            <w:noWrap/>
            <w:vAlign w:val="center"/>
            <w:hideMark/>
          </w:tcPr>
          <w:p w14:paraId="027DF9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380" w:type="dxa"/>
            <w:tcBorders>
              <w:top w:val="nil"/>
              <w:left w:val="nil"/>
              <w:bottom w:val="single" w:sz="4" w:space="0" w:color="auto"/>
              <w:right w:val="single" w:sz="4" w:space="0" w:color="auto"/>
            </w:tcBorders>
            <w:shd w:val="clear" w:color="auto" w:fill="auto"/>
            <w:noWrap/>
            <w:vAlign w:val="center"/>
            <w:hideMark/>
          </w:tcPr>
          <w:p w14:paraId="35E3D7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180" w:type="dxa"/>
            <w:tcBorders>
              <w:top w:val="nil"/>
              <w:left w:val="nil"/>
              <w:bottom w:val="single" w:sz="4" w:space="0" w:color="auto"/>
              <w:right w:val="single" w:sz="4" w:space="0" w:color="auto"/>
            </w:tcBorders>
            <w:shd w:val="clear" w:color="auto" w:fill="auto"/>
            <w:noWrap/>
            <w:vAlign w:val="center"/>
            <w:hideMark/>
          </w:tcPr>
          <w:p w14:paraId="00C5A6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r>
      <w:tr w:rsidR="005E699F" w:rsidRPr="005E699F" w14:paraId="3B0DDFB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41001A2" w14:textId="77777777" w:rsidR="005E699F" w:rsidRPr="005E699F" w:rsidRDefault="005E699F" w:rsidP="005E699F">
            <w:pPr>
              <w:jc w:val="right"/>
              <w:rPr>
                <w:rFonts w:ascii="Helv" w:hAnsi="Helv" w:cs="Times New Roman"/>
                <w:sz w:val="20"/>
              </w:rPr>
            </w:pPr>
            <w:r w:rsidRPr="005E699F">
              <w:rPr>
                <w:rFonts w:ascii="Helv" w:hAnsi="Helv" w:cs="Times New Roman"/>
                <w:sz w:val="20"/>
              </w:rPr>
              <w:t>333000</w:t>
            </w:r>
          </w:p>
        </w:tc>
        <w:tc>
          <w:tcPr>
            <w:tcW w:w="298" w:type="dxa"/>
            <w:tcBorders>
              <w:top w:val="nil"/>
              <w:left w:val="single" w:sz="4" w:space="0" w:color="auto"/>
              <w:bottom w:val="nil"/>
              <w:right w:val="single" w:sz="4" w:space="0" w:color="auto"/>
            </w:tcBorders>
            <w:shd w:val="clear" w:color="FFFFFF" w:fill="002060"/>
            <w:noWrap/>
            <w:vAlign w:val="center"/>
            <w:hideMark/>
          </w:tcPr>
          <w:p w14:paraId="051B8F8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D5DE2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5BB5BD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406 </w:t>
            </w:r>
          </w:p>
        </w:tc>
        <w:tc>
          <w:tcPr>
            <w:tcW w:w="1458" w:type="dxa"/>
            <w:tcBorders>
              <w:top w:val="nil"/>
              <w:left w:val="nil"/>
              <w:bottom w:val="single" w:sz="4" w:space="0" w:color="auto"/>
              <w:right w:val="single" w:sz="4" w:space="0" w:color="auto"/>
            </w:tcBorders>
            <w:shd w:val="clear" w:color="auto" w:fill="auto"/>
            <w:noWrap/>
            <w:vAlign w:val="center"/>
            <w:hideMark/>
          </w:tcPr>
          <w:p w14:paraId="5FBE88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318 </w:t>
            </w:r>
          </w:p>
        </w:tc>
        <w:tc>
          <w:tcPr>
            <w:tcW w:w="1300" w:type="dxa"/>
            <w:tcBorders>
              <w:top w:val="nil"/>
              <w:left w:val="nil"/>
              <w:bottom w:val="single" w:sz="4" w:space="0" w:color="auto"/>
              <w:right w:val="single" w:sz="4" w:space="0" w:color="auto"/>
            </w:tcBorders>
            <w:shd w:val="clear" w:color="auto" w:fill="auto"/>
            <w:noWrap/>
            <w:vAlign w:val="center"/>
            <w:hideMark/>
          </w:tcPr>
          <w:p w14:paraId="2B805D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266 </w:t>
            </w:r>
          </w:p>
        </w:tc>
        <w:tc>
          <w:tcPr>
            <w:tcW w:w="1380" w:type="dxa"/>
            <w:tcBorders>
              <w:top w:val="nil"/>
              <w:left w:val="nil"/>
              <w:bottom w:val="single" w:sz="4" w:space="0" w:color="auto"/>
              <w:right w:val="single" w:sz="4" w:space="0" w:color="auto"/>
            </w:tcBorders>
            <w:shd w:val="clear" w:color="auto" w:fill="auto"/>
            <w:noWrap/>
            <w:vAlign w:val="center"/>
            <w:hideMark/>
          </w:tcPr>
          <w:p w14:paraId="767D81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c>
          <w:tcPr>
            <w:tcW w:w="1180" w:type="dxa"/>
            <w:tcBorders>
              <w:top w:val="nil"/>
              <w:left w:val="nil"/>
              <w:bottom w:val="single" w:sz="4" w:space="0" w:color="auto"/>
              <w:right w:val="single" w:sz="4" w:space="0" w:color="auto"/>
            </w:tcBorders>
            <w:shd w:val="clear" w:color="auto" w:fill="auto"/>
            <w:noWrap/>
            <w:vAlign w:val="center"/>
            <w:hideMark/>
          </w:tcPr>
          <w:p w14:paraId="47E1C3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212 </w:t>
            </w:r>
          </w:p>
        </w:tc>
      </w:tr>
      <w:tr w:rsidR="005E699F" w:rsidRPr="005E699F" w14:paraId="15E14A2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E4BAC7F" w14:textId="77777777" w:rsidR="005E699F" w:rsidRPr="005E699F" w:rsidRDefault="005E699F" w:rsidP="005E699F">
            <w:pPr>
              <w:jc w:val="right"/>
              <w:rPr>
                <w:rFonts w:ascii="Helv" w:hAnsi="Helv" w:cs="Times New Roman"/>
                <w:sz w:val="20"/>
              </w:rPr>
            </w:pPr>
            <w:r w:rsidRPr="005E699F">
              <w:rPr>
                <w:rFonts w:ascii="Helv" w:hAnsi="Helv" w:cs="Times New Roman"/>
                <w:sz w:val="20"/>
              </w:rPr>
              <w:t>333600</w:t>
            </w:r>
          </w:p>
        </w:tc>
        <w:tc>
          <w:tcPr>
            <w:tcW w:w="298" w:type="dxa"/>
            <w:tcBorders>
              <w:top w:val="nil"/>
              <w:left w:val="single" w:sz="4" w:space="0" w:color="auto"/>
              <w:bottom w:val="nil"/>
              <w:right w:val="single" w:sz="4" w:space="0" w:color="auto"/>
            </w:tcBorders>
            <w:shd w:val="clear" w:color="FFFFFF" w:fill="002060"/>
            <w:noWrap/>
            <w:vAlign w:val="center"/>
            <w:hideMark/>
          </w:tcPr>
          <w:p w14:paraId="58254F2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A59EB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69D01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406 </w:t>
            </w:r>
          </w:p>
        </w:tc>
        <w:tc>
          <w:tcPr>
            <w:tcW w:w="1458" w:type="dxa"/>
            <w:tcBorders>
              <w:top w:val="nil"/>
              <w:left w:val="nil"/>
              <w:bottom w:val="single" w:sz="4" w:space="0" w:color="auto"/>
              <w:right w:val="single" w:sz="4" w:space="0" w:color="auto"/>
            </w:tcBorders>
            <w:shd w:val="clear" w:color="auto" w:fill="auto"/>
            <w:noWrap/>
            <w:vAlign w:val="center"/>
            <w:hideMark/>
          </w:tcPr>
          <w:p w14:paraId="605B59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318 </w:t>
            </w:r>
          </w:p>
        </w:tc>
        <w:tc>
          <w:tcPr>
            <w:tcW w:w="1300" w:type="dxa"/>
            <w:tcBorders>
              <w:top w:val="nil"/>
              <w:left w:val="nil"/>
              <w:bottom w:val="single" w:sz="4" w:space="0" w:color="auto"/>
              <w:right w:val="single" w:sz="4" w:space="0" w:color="auto"/>
            </w:tcBorders>
            <w:shd w:val="clear" w:color="auto" w:fill="auto"/>
            <w:noWrap/>
            <w:vAlign w:val="center"/>
            <w:hideMark/>
          </w:tcPr>
          <w:p w14:paraId="2B7F0A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267 </w:t>
            </w:r>
          </w:p>
        </w:tc>
        <w:tc>
          <w:tcPr>
            <w:tcW w:w="1380" w:type="dxa"/>
            <w:tcBorders>
              <w:top w:val="nil"/>
              <w:left w:val="nil"/>
              <w:bottom w:val="single" w:sz="4" w:space="0" w:color="auto"/>
              <w:right w:val="single" w:sz="4" w:space="0" w:color="auto"/>
            </w:tcBorders>
            <w:shd w:val="clear" w:color="auto" w:fill="auto"/>
            <w:noWrap/>
            <w:vAlign w:val="center"/>
            <w:hideMark/>
          </w:tcPr>
          <w:p w14:paraId="43CBCD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c>
          <w:tcPr>
            <w:tcW w:w="1180" w:type="dxa"/>
            <w:tcBorders>
              <w:top w:val="nil"/>
              <w:left w:val="nil"/>
              <w:bottom w:val="single" w:sz="4" w:space="0" w:color="auto"/>
              <w:right w:val="single" w:sz="4" w:space="0" w:color="auto"/>
            </w:tcBorders>
            <w:shd w:val="clear" w:color="auto" w:fill="auto"/>
            <w:noWrap/>
            <w:vAlign w:val="center"/>
            <w:hideMark/>
          </w:tcPr>
          <w:p w14:paraId="7CA9B7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r>
      <w:tr w:rsidR="005E699F" w:rsidRPr="005E699F" w14:paraId="612F7E8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EE612D4" w14:textId="77777777" w:rsidR="005E699F" w:rsidRPr="005E699F" w:rsidRDefault="005E699F" w:rsidP="005E699F">
            <w:pPr>
              <w:jc w:val="right"/>
              <w:rPr>
                <w:rFonts w:ascii="Helv" w:hAnsi="Helv" w:cs="Times New Roman"/>
                <w:sz w:val="20"/>
              </w:rPr>
            </w:pPr>
            <w:r w:rsidRPr="005E699F">
              <w:rPr>
                <w:rFonts w:ascii="Helv" w:hAnsi="Helv" w:cs="Times New Roman"/>
                <w:sz w:val="20"/>
              </w:rPr>
              <w:t>334200</w:t>
            </w:r>
          </w:p>
        </w:tc>
        <w:tc>
          <w:tcPr>
            <w:tcW w:w="298" w:type="dxa"/>
            <w:tcBorders>
              <w:top w:val="nil"/>
              <w:left w:val="single" w:sz="4" w:space="0" w:color="auto"/>
              <w:bottom w:val="nil"/>
              <w:right w:val="single" w:sz="4" w:space="0" w:color="auto"/>
            </w:tcBorders>
            <w:shd w:val="clear" w:color="FFFFFF" w:fill="002060"/>
            <w:noWrap/>
            <w:vAlign w:val="center"/>
            <w:hideMark/>
          </w:tcPr>
          <w:p w14:paraId="5B6D415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97121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549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40F51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407 </w:t>
            </w:r>
          </w:p>
        </w:tc>
        <w:tc>
          <w:tcPr>
            <w:tcW w:w="1458" w:type="dxa"/>
            <w:tcBorders>
              <w:top w:val="nil"/>
              <w:left w:val="nil"/>
              <w:bottom w:val="single" w:sz="4" w:space="0" w:color="auto"/>
              <w:right w:val="single" w:sz="4" w:space="0" w:color="auto"/>
            </w:tcBorders>
            <w:shd w:val="clear" w:color="auto" w:fill="auto"/>
            <w:noWrap/>
            <w:vAlign w:val="center"/>
            <w:hideMark/>
          </w:tcPr>
          <w:p w14:paraId="6AC265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319 </w:t>
            </w:r>
          </w:p>
        </w:tc>
        <w:tc>
          <w:tcPr>
            <w:tcW w:w="1300" w:type="dxa"/>
            <w:tcBorders>
              <w:top w:val="nil"/>
              <w:left w:val="nil"/>
              <w:bottom w:val="single" w:sz="4" w:space="0" w:color="auto"/>
              <w:right w:val="single" w:sz="4" w:space="0" w:color="auto"/>
            </w:tcBorders>
            <w:shd w:val="clear" w:color="auto" w:fill="auto"/>
            <w:noWrap/>
            <w:vAlign w:val="center"/>
            <w:hideMark/>
          </w:tcPr>
          <w:p w14:paraId="3ECE80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267 </w:t>
            </w:r>
          </w:p>
        </w:tc>
        <w:tc>
          <w:tcPr>
            <w:tcW w:w="1380" w:type="dxa"/>
            <w:tcBorders>
              <w:top w:val="nil"/>
              <w:left w:val="nil"/>
              <w:bottom w:val="single" w:sz="4" w:space="0" w:color="auto"/>
              <w:right w:val="single" w:sz="4" w:space="0" w:color="auto"/>
            </w:tcBorders>
            <w:shd w:val="clear" w:color="auto" w:fill="auto"/>
            <w:noWrap/>
            <w:vAlign w:val="center"/>
            <w:hideMark/>
          </w:tcPr>
          <w:p w14:paraId="1326C0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c>
          <w:tcPr>
            <w:tcW w:w="1180" w:type="dxa"/>
            <w:tcBorders>
              <w:top w:val="nil"/>
              <w:left w:val="nil"/>
              <w:bottom w:val="single" w:sz="4" w:space="0" w:color="auto"/>
              <w:right w:val="single" w:sz="4" w:space="0" w:color="auto"/>
            </w:tcBorders>
            <w:shd w:val="clear" w:color="auto" w:fill="auto"/>
            <w:noWrap/>
            <w:vAlign w:val="center"/>
            <w:hideMark/>
          </w:tcPr>
          <w:p w14:paraId="50C2ED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r>
      <w:tr w:rsidR="005E699F" w:rsidRPr="005E699F" w14:paraId="3A55988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6161FE3" w14:textId="77777777" w:rsidR="005E699F" w:rsidRPr="005E699F" w:rsidRDefault="005E699F" w:rsidP="005E699F">
            <w:pPr>
              <w:jc w:val="right"/>
              <w:rPr>
                <w:rFonts w:ascii="Helv" w:hAnsi="Helv" w:cs="Times New Roman"/>
                <w:sz w:val="20"/>
              </w:rPr>
            </w:pPr>
            <w:r w:rsidRPr="005E699F">
              <w:rPr>
                <w:rFonts w:ascii="Helv" w:hAnsi="Helv" w:cs="Times New Roman"/>
                <w:sz w:val="20"/>
              </w:rPr>
              <w:t>334800</w:t>
            </w:r>
          </w:p>
        </w:tc>
        <w:tc>
          <w:tcPr>
            <w:tcW w:w="298" w:type="dxa"/>
            <w:tcBorders>
              <w:top w:val="nil"/>
              <w:left w:val="single" w:sz="4" w:space="0" w:color="auto"/>
              <w:bottom w:val="nil"/>
              <w:right w:val="single" w:sz="4" w:space="0" w:color="auto"/>
            </w:tcBorders>
            <w:shd w:val="clear" w:color="FFFFFF" w:fill="002060"/>
            <w:noWrap/>
            <w:vAlign w:val="center"/>
            <w:hideMark/>
          </w:tcPr>
          <w:p w14:paraId="49D24AA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8737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5707C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407 </w:t>
            </w:r>
          </w:p>
        </w:tc>
        <w:tc>
          <w:tcPr>
            <w:tcW w:w="1458" w:type="dxa"/>
            <w:tcBorders>
              <w:top w:val="nil"/>
              <w:left w:val="nil"/>
              <w:bottom w:val="single" w:sz="4" w:space="0" w:color="auto"/>
              <w:right w:val="single" w:sz="4" w:space="0" w:color="auto"/>
            </w:tcBorders>
            <w:shd w:val="clear" w:color="auto" w:fill="auto"/>
            <w:noWrap/>
            <w:vAlign w:val="center"/>
            <w:hideMark/>
          </w:tcPr>
          <w:p w14:paraId="176A2B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319 </w:t>
            </w:r>
          </w:p>
        </w:tc>
        <w:tc>
          <w:tcPr>
            <w:tcW w:w="1300" w:type="dxa"/>
            <w:tcBorders>
              <w:top w:val="nil"/>
              <w:left w:val="nil"/>
              <w:bottom w:val="single" w:sz="4" w:space="0" w:color="auto"/>
              <w:right w:val="single" w:sz="4" w:space="0" w:color="auto"/>
            </w:tcBorders>
            <w:shd w:val="clear" w:color="auto" w:fill="auto"/>
            <w:noWrap/>
            <w:vAlign w:val="center"/>
            <w:hideMark/>
          </w:tcPr>
          <w:p w14:paraId="5F2495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267 </w:t>
            </w:r>
          </w:p>
        </w:tc>
        <w:tc>
          <w:tcPr>
            <w:tcW w:w="1380" w:type="dxa"/>
            <w:tcBorders>
              <w:top w:val="nil"/>
              <w:left w:val="nil"/>
              <w:bottom w:val="single" w:sz="4" w:space="0" w:color="auto"/>
              <w:right w:val="single" w:sz="4" w:space="0" w:color="auto"/>
            </w:tcBorders>
            <w:shd w:val="clear" w:color="auto" w:fill="auto"/>
            <w:noWrap/>
            <w:vAlign w:val="center"/>
            <w:hideMark/>
          </w:tcPr>
          <w:p w14:paraId="197F2D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c>
          <w:tcPr>
            <w:tcW w:w="1180" w:type="dxa"/>
            <w:tcBorders>
              <w:top w:val="nil"/>
              <w:left w:val="nil"/>
              <w:bottom w:val="single" w:sz="4" w:space="0" w:color="auto"/>
              <w:right w:val="single" w:sz="4" w:space="0" w:color="auto"/>
            </w:tcBorders>
            <w:shd w:val="clear" w:color="auto" w:fill="auto"/>
            <w:noWrap/>
            <w:vAlign w:val="center"/>
            <w:hideMark/>
          </w:tcPr>
          <w:p w14:paraId="3F1241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r>
      <w:tr w:rsidR="005E699F" w:rsidRPr="005E699F" w14:paraId="5D58736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0C8B3CF" w14:textId="77777777" w:rsidR="005E699F" w:rsidRPr="005E699F" w:rsidRDefault="005E699F" w:rsidP="005E699F">
            <w:pPr>
              <w:jc w:val="right"/>
              <w:rPr>
                <w:rFonts w:ascii="Helv" w:hAnsi="Helv" w:cs="Times New Roman"/>
                <w:sz w:val="20"/>
              </w:rPr>
            </w:pPr>
            <w:r w:rsidRPr="005E699F">
              <w:rPr>
                <w:rFonts w:ascii="Helv" w:hAnsi="Helv" w:cs="Times New Roman"/>
                <w:sz w:val="20"/>
              </w:rPr>
              <w:t>335400</w:t>
            </w:r>
          </w:p>
        </w:tc>
        <w:tc>
          <w:tcPr>
            <w:tcW w:w="298" w:type="dxa"/>
            <w:tcBorders>
              <w:top w:val="nil"/>
              <w:left w:val="single" w:sz="4" w:space="0" w:color="auto"/>
              <w:bottom w:val="nil"/>
              <w:right w:val="single" w:sz="4" w:space="0" w:color="auto"/>
            </w:tcBorders>
            <w:shd w:val="clear" w:color="FFFFFF" w:fill="002060"/>
            <w:noWrap/>
            <w:vAlign w:val="center"/>
            <w:hideMark/>
          </w:tcPr>
          <w:p w14:paraId="2EA6B3F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C53B5B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26E49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408 </w:t>
            </w:r>
          </w:p>
        </w:tc>
        <w:tc>
          <w:tcPr>
            <w:tcW w:w="1458" w:type="dxa"/>
            <w:tcBorders>
              <w:top w:val="nil"/>
              <w:left w:val="nil"/>
              <w:bottom w:val="single" w:sz="4" w:space="0" w:color="auto"/>
              <w:right w:val="single" w:sz="4" w:space="0" w:color="auto"/>
            </w:tcBorders>
            <w:shd w:val="clear" w:color="auto" w:fill="auto"/>
            <w:noWrap/>
            <w:vAlign w:val="center"/>
            <w:hideMark/>
          </w:tcPr>
          <w:p w14:paraId="1BFD7E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319 </w:t>
            </w:r>
          </w:p>
        </w:tc>
        <w:tc>
          <w:tcPr>
            <w:tcW w:w="1300" w:type="dxa"/>
            <w:tcBorders>
              <w:top w:val="nil"/>
              <w:left w:val="nil"/>
              <w:bottom w:val="single" w:sz="4" w:space="0" w:color="auto"/>
              <w:right w:val="single" w:sz="4" w:space="0" w:color="auto"/>
            </w:tcBorders>
            <w:shd w:val="clear" w:color="auto" w:fill="auto"/>
            <w:noWrap/>
            <w:vAlign w:val="center"/>
            <w:hideMark/>
          </w:tcPr>
          <w:p w14:paraId="66EC16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268 </w:t>
            </w:r>
          </w:p>
        </w:tc>
        <w:tc>
          <w:tcPr>
            <w:tcW w:w="1380" w:type="dxa"/>
            <w:tcBorders>
              <w:top w:val="nil"/>
              <w:left w:val="nil"/>
              <w:bottom w:val="single" w:sz="4" w:space="0" w:color="auto"/>
              <w:right w:val="single" w:sz="4" w:space="0" w:color="auto"/>
            </w:tcBorders>
            <w:shd w:val="clear" w:color="auto" w:fill="auto"/>
            <w:noWrap/>
            <w:vAlign w:val="center"/>
            <w:hideMark/>
          </w:tcPr>
          <w:p w14:paraId="0A28FA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c>
          <w:tcPr>
            <w:tcW w:w="1180" w:type="dxa"/>
            <w:tcBorders>
              <w:top w:val="nil"/>
              <w:left w:val="nil"/>
              <w:bottom w:val="single" w:sz="4" w:space="0" w:color="auto"/>
              <w:right w:val="single" w:sz="4" w:space="0" w:color="auto"/>
            </w:tcBorders>
            <w:shd w:val="clear" w:color="auto" w:fill="auto"/>
            <w:noWrap/>
            <w:vAlign w:val="center"/>
            <w:hideMark/>
          </w:tcPr>
          <w:p w14:paraId="612B83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213 </w:t>
            </w:r>
          </w:p>
        </w:tc>
      </w:tr>
      <w:tr w:rsidR="005E699F" w:rsidRPr="005E699F" w14:paraId="2DF3FD2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55098EE" w14:textId="77777777" w:rsidR="005E699F" w:rsidRPr="005E699F" w:rsidRDefault="005E699F" w:rsidP="005E699F">
            <w:pPr>
              <w:jc w:val="right"/>
              <w:rPr>
                <w:rFonts w:ascii="Helv" w:hAnsi="Helv" w:cs="Times New Roman"/>
                <w:sz w:val="20"/>
              </w:rPr>
            </w:pPr>
            <w:r w:rsidRPr="005E699F">
              <w:rPr>
                <w:rFonts w:ascii="Helv" w:hAnsi="Helv" w:cs="Times New Roman"/>
                <w:sz w:val="20"/>
              </w:rPr>
              <w:t>336000</w:t>
            </w:r>
          </w:p>
        </w:tc>
        <w:tc>
          <w:tcPr>
            <w:tcW w:w="298" w:type="dxa"/>
            <w:tcBorders>
              <w:top w:val="nil"/>
              <w:left w:val="single" w:sz="4" w:space="0" w:color="auto"/>
              <w:bottom w:val="nil"/>
              <w:right w:val="single" w:sz="4" w:space="0" w:color="auto"/>
            </w:tcBorders>
            <w:shd w:val="clear" w:color="FFFFFF" w:fill="002060"/>
            <w:noWrap/>
            <w:vAlign w:val="center"/>
            <w:hideMark/>
          </w:tcPr>
          <w:p w14:paraId="200799C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EA283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B928E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408 </w:t>
            </w:r>
          </w:p>
        </w:tc>
        <w:tc>
          <w:tcPr>
            <w:tcW w:w="1458" w:type="dxa"/>
            <w:tcBorders>
              <w:top w:val="nil"/>
              <w:left w:val="nil"/>
              <w:bottom w:val="single" w:sz="4" w:space="0" w:color="auto"/>
              <w:right w:val="single" w:sz="4" w:space="0" w:color="auto"/>
            </w:tcBorders>
            <w:shd w:val="clear" w:color="auto" w:fill="auto"/>
            <w:noWrap/>
            <w:vAlign w:val="center"/>
            <w:hideMark/>
          </w:tcPr>
          <w:p w14:paraId="607AA3A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320 </w:t>
            </w:r>
          </w:p>
        </w:tc>
        <w:tc>
          <w:tcPr>
            <w:tcW w:w="1300" w:type="dxa"/>
            <w:tcBorders>
              <w:top w:val="nil"/>
              <w:left w:val="nil"/>
              <w:bottom w:val="single" w:sz="4" w:space="0" w:color="auto"/>
              <w:right w:val="single" w:sz="4" w:space="0" w:color="auto"/>
            </w:tcBorders>
            <w:shd w:val="clear" w:color="auto" w:fill="auto"/>
            <w:noWrap/>
            <w:vAlign w:val="center"/>
            <w:hideMark/>
          </w:tcPr>
          <w:p w14:paraId="5BE42F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268 </w:t>
            </w:r>
          </w:p>
        </w:tc>
        <w:tc>
          <w:tcPr>
            <w:tcW w:w="1380" w:type="dxa"/>
            <w:tcBorders>
              <w:top w:val="nil"/>
              <w:left w:val="nil"/>
              <w:bottom w:val="single" w:sz="4" w:space="0" w:color="auto"/>
              <w:right w:val="single" w:sz="4" w:space="0" w:color="auto"/>
            </w:tcBorders>
            <w:shd w:val="clear" w:color="auto" w:fill="auto"/>
            <w:noWrap/>
            <w:vAlign w:val="center"/>
            <w:hideMark/>
          </w:tcPr>
          <w:p w14:paraId="5BFD58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180" w:type="dxa"/>
            <w:tcBorders>
              <w:top w:val="nil"/>
              <w:left w:val="nil"/>
              <w:bottom w:val="single" w:sz="4" w:space="0" w:color="auto"/>
              <w:right w:val="single" w:sz="4" w:space="0" w:color="auto"/>
            </w:tcBorders>
            <w:shd w:val="clear" w:color="auto" w:fill="auto"/>
            <w:noWrap/>
            <w:vAlign w:val="center"/>
            <w:hideMark/>
          </w:tcPr>
          <w:p w14:paraId="2135F4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r>
      <w:tr w:rsidR="005E699F" w:rsidRPr="005E699F" w14:paraId="6497B49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444580E" w14:textId="77777777" w:rsidR="005E699F" w:rsidRPr="005E699F" w:rsidRDefault="005E699F" w:rsidP="005E699F">
            <w:pPr>
              <w:jc w:val="right"/>
              <w:rPr>
                <w:rFonts w:ascii="Helv" w:hAnsi="Helv" w:cs="Times New Roman"/>
                <w:sz w:val="20"/>
              </w:rPr>
            </w:pPr>
            <w:r w:rsidRPr="005E699F">
              <w:rPr>
                <w:rFonts w:ascii="Helv" w:hAnsi="Helv" w:cs="Times New Roman"/>
                <w:sz w:val="20"/>
              </w:rPr>
              <w:t>336600</w:t>
            </w:r>
          </w:p>
        </w:tc>
        <w:tc>
          <w:tcPr>
            <w:tcW w:w="298" w:type="dxa"/>
            <w:tcBorders>
              <w:top w:val="nil"/>
              <w:left w:val="single" w:sz="4" w:space="0" w:color="auto"/>
              <w:bottom w:val="nil"/>
              <w:right w:val="single" w:sz="4" w:space="0" w:color="auto"/>
            </w:tcBorders>
            <w:shd w:val="clear" w:color="FFFFFF" w:fill="002060"/>
            <w:noWrap/>
            <w:vAlign w:val="center"/>
            <w:hideMark/>
          </w:tcPr>
          <w:p w14:paraId="4CF2C71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8CD55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85942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409 </w:t>
            </w:r>
          </w:p>
        </w:tc>
        <w:tc>
          <w:tcPr>
            <w:tcW w:w="1458" w:type="dxa"/>
            <w:tcBorders>
              <w:top w:val="nil"/>
              <w:left w:val="nil"/>
              <w:bottom w:val="single" w:sz="4" w:space="0" w:color="auto"/>
              <w:right w:val="single" w:sz="4" w:space="0" w:color="auto"/>
            </w:tcBorders>
            <w:shd w:val="clear" w:color="auto" w:fill="auto"/>
            <w:noWrap/>
            <w:vAlign w:val="center"/>
            <w:hideMark/>
          </w:tcPr>
          <w:p w14:paraId="334E39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320 </w:t>
            </w:r>
          </w:p>
        </w:tc>
        <w:tc>
          <w:tcPr>
            <w:tcW w:w="1300" w:type="dxa"/>
            <w:tcBorders>
              <w:top w:val="nil"/>
              <w:left w:val="nil"/>
              <w:bottom w:val="single" w:sz="4" w:space="0" w:color="auto"/>
              <w:right w:val="single" w:sz="4" w:space="0" w:color="auto"/>
            </w:tcBorders>
            <w:shd w:val="clear" w:color="auto" w:fill="auto"/>
            <w:noWrap/>
            <w:vAlign w:val="center"/>
            <w:hideMark/>
          </w:tcPr>
          <w:p w14:paraId="5AF952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268 </w:t>
            </w:r>
          </w:p>
        </w:tc>
        <w:tc>
          <w:tcPr>
            <w:tcW w:w="1380" w:type="dxa"/>
            <w:tcBorders>
              <w:top w:val="nil"/>
              <w:left w:val="nil"/>
              <w:bottom w:val="single" w:sz="4" w:space="0" w:color="auto"/>
              <w:right w:val="single" w:sz="4" w:space="0" w:color="auto"/>
            </w:tcBorders>
            <w:shd w:val="clear" w:color="auto" w:fill="auto"/>
            <w:noWrap/>
            <w:vAlign w:val="center"/>
            <w:hideMark/>
          </w:tcPr>
          <w:p w14:paraId="29EA91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180" w:type="dxa"/>
            <w:tcBorders>
              <w:top w:val="nil"/>
              <w:left w:val="nil"/>
              <w:bottom w:val="single" w:sz="4" w:space="0" w:color="auto"/>
              <w:right w:val="single" w:sz="4" w:space="0" w:color="auto"/>
            </w:tcBorders>
            <w:shd w:val="clear" w:color="auto" w:fill="auto"/>
            <w:noWrap/>
            <w:vAlign w:val="center"/>
            <w:hideMark/>
          </w:tcPr>
          <w:p w14:paraId="26CEBF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r>
      <w:tr w:rsidR="005E699F" w:rsidRPr="005E699F" w14:paraId="1B3C4B9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AF8681D" w14:textId="77777777" w:rsidR="005E699F" w:rsidRPr="005E699F" w:rsidRDefault="005E699F" w:rsidP="005E699F">
            <w:pPr>
              <w:jc w:val="right"/>
              <w:rPr>
                <w:rFonts w:ascii="Helv" w:hAnsi="Helv" w:cs="Times New Roman"/>
                <w:sz w:val="20"/>
              </w:rPr>
            </w:pPr>
            <w:r w:rsidRPr="005E699F">
              <w:rPr>
                <w:rFonts w:ascii="Helv" w:hAnsi="Helv" w:cs="Times New Roman"/>
                <w:sz w:val="20"/>
              </w:rPr>
              <w:t>337200</w:t>
            </w:r>
          </w:p>
        </w:tc>
        <w:tc>
          <w:tcPr>
            <w:tcW w:w="298" w:type="dxa"/>
            <w:tcBorders>
              <w:top w:val="nil"/>
              <w:left w:val="single" w:sz="4" w:space="0" w:color="auto"/>
              <w:bottom w:val="nil"/>
              <w:right w:val="single" w:sz="4" w:space="0" w:color="auto"/>
            </w:tcBorders>
            <w:shd w:val="clear" w:color="FFFFFF" w:fill="002060"/>
            <w:noWrap/>
            <w:vAlign w:val="center"/>
            <w:hideMark/>
          </w:tcPr>
          <w:p w14:paraId="16BEF72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71C6C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86C38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409 </w:t>
            </w:r>
          </w:p>
        </w:tc>
        <w:tc>
          <w:tcPr>
            <w:tcW w:w="1458" w:type="dxa"/>
            <w:tcBorders>
              <w:top w:val="nil"/>
              <w:left w:val="nil"/>
              <w:bottom w:val="single" w:sz="4" w:space="0" w:color="auto"/>
              <w:right w:val="single" w:sz="4" w:space="0" w:color="auto"/>
            </w:tcBorders>
            <w:shd w:val="clear" w:color="auto" w:fill="auto"/>
            <w:noWrap/>
            <w:vAlign w:val="center"/>
            <w:hideMark/>
          </w:tcPr>
          <w:p w14:paraId="4AD1A6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320 </w:t>
            </w:r>
          </w:p>
        </w:tc>
        <w:tc>
          <w:tcPr>
            <w:tcW w:w="1300" w:type="dxa"/>
            <w:tcBorders>
              <w:top w:val="nil"/>
              <w:left w:val="nil"/>
              <w:bottom w:val="single" w:sz="4" w:space="0" w:color="auto"/>
              <w:right w:val="single" w:sz="4" w:space="0" w:color="auto"/>
            </w:tcBorders>
            <w:shd w:val="clear" w:color="auto" w:fill="auto"/>
            <w:noWrap/>
            <w:vAlign w:val="center"/>
            <w:hideMark/>
          </w:tcPr>
          <w:p w14:paraId="67F72A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268 </w:t>
            </w:r>
          </w:p>
        </w:tc>
        <w:tc>
          <w:tcPr>
            <w:tcW w:w="1380" w:type="dxa"/>
            <w:tcBorders>
              <w:top w:val="nil"/>
              <w:left w:val="nil"/>
              <w:bottom w:val="single" w:sz="4" w:space="0" w:color="auto"/>
              <w:right w:val="single" w:sz="4" w:space="0" w:color="auto"/>
            </w:tcBorders>
            <w:shd w:val="clear" w:color="auto" w:fill="auto"/>
            <w:noWrap/>
            <w:vAlign w:val="center"/>
            <w:hideMark/>
          </w:tcPr>
          <w:p w14:paraId="101B02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c>
          <w:tcPr>
            <w:tcW w:w="1180" w:type="dxa"/>
            <w:tcBorders>
              <w:top w:val="nil"/>
              <w:left w:val="nil"/>
              <w:bottom w:val="single" w:sz="4" w:space="0" w:color="auto"/>
              <w:right w:val="single" w:sz="4" w:space="0" w:color="auto"/>
            </w:tcBorders>
            <w:shd w:val="clear" w:color="auto" w:fill="auto"/>
            <w:noWrap/>
            <w:vAlign w:val="center"/>
            <w:hideMark/>
          </w:tcPr>
          <w:p w14:paraId="774B34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r>
      <w:tr w:rsidR="005E699F" w:rsidRPr="005E699F" w14:paraId="11E2B27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32CA191" w14:textId="77777777" w:rsidR="005E699F" w:rsidRPr="005E699F" w:rsidRDefault="005E699F" w:rsidP="005E699F">
            <w:pPr>
              <w:jc w:val="right"/>
              <w:rPr>
                <w:rFonts w:ascii="Helv" w:hAnsi="Helv" w:cs="Times New Roman"/>
                <w:sz w:val="20"/>
              </w:rPr>
            </w:pPr>
            <w:r w:rsidRPr="005E699F">
              <w:rPr>
                <w:rFonts w:ascii="Helv" w:hAnsi="Helv" w:cs="Times New Roman"/>
                <w:sz w:val="20"/>
              </w:rPr>
              <w:t>337800</w:t>
            </w:r>
          </w:p>
        </w:tc>
        <w:tc>
          <w:tcPr>
            <w:tcW w:w="298" w:type="dxa"/>
            <w:tcBorders>
              <w:top w:val="nil"/>
              <w:left w:val="single" w:sz="4" w:space="0" w:color="auto"/>
              <w:bottom w:val="nil"/>
              <w:right w:val="single" w:sz="4" w:space="0" w:color="auto"/>
            </w:tcBorders>
            <w:shd w:val="clear" w:color="FFFFFF" w:fill="002060"/>
            <w:noWrap/>
            <w:vAlign w:val="center"/>
            <w:hideMark/>
          </w:tcPr>
          <w:p w14:paraId="123F1CF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A4792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6D90A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410 </w:t>
            </w:r>
          </w:p>
        </w:tc>
        <w:tc>
          <w:tcPr>
            <w:tcW w:w="1458" w:type="dxa"/>
            <w:tcBorders>
              <w:top w:val="nil"/>
              <w:left w:val="nil"/>
              <w:bottom w:val="single" w:sz="4" w:space="0" w:color="auto"/>
              <w:right w:val="single" w:sz="4" w:space="0" w:color="auto"/>
            </w:tcBorders>
            <w:shd w:val="clear" w:color="auto" w:fill="auto"/>
            <w:noWrap/>
            <w:vAlign w:val="center"/>
            <w:hideMark/>
          </w:tcPr>
          <w:p w14:paraId="0F7FA2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321 </w:t>
            </w:r>
          </w:p>
        </w:tc>
        <w:tc>
          <w:tcPr>
            <w:tcW w:w="1300" w:type="dxa"/>
            <w:tcBorders>
              <w:top w:val="nil"/>
              <w:left w:val="nil"/>
              <w:bottom w:val="single" w:sz="4" w:space="0" w:color="auto"/>
              <w:right w:val="single" w:sz="4" w:space="0" w:color="auto"/>
            </w:tcBorders>
            <w:shd w:val="clear" w:color="auto" w:fill="auto"/>
            <w:noWrap/>
            <w:vAlign w:val="center"/>
            <w:hideMark/>
          </w:tcPr>
          <w:p w14:paraId="2E7E6E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269 </w:t>
            </w:r>
          </w:p>
        </w:tc>
        <w:tc>
          <w:tcPr>
            <w:tcW w:w="1380" w:type="dxa"/>
            <w:tcBorders>
              <w:top w:val="nil"/>
              <w:left w:val="nil"/>
              <w:bottom w:val="single" w:sz="4" w:space="0" w:color="auto"/>
              <w:right w:val="single" w:sz="4" w:space="0" w:color="auto"/>
            </w:tcBorders>
            <w:shd w:val="clear" w:color="auto" w:fill="auto"/>
            <w:noWrap/>
            <w:vAlign w:val="center"/>
            <w:hideMark/>
          </w:tcPr>
          <w:p w14:paraId="437218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c>
          <w:tcPr>
            <w:tcW w:w="1180" w:type="dxa"/>
            <w:tcBorders>
              <w:top w:val="nil"/>
              <w:left w:val="nil"/>
              <w:bottom w:val="single" w:sz="4" w:space="0" w:color="auto"/>
              <w:right w:val="single" w:sz="4" w:space="0" w:color="auto"/>
            </w:tcBorders>
            <w:shd w:val="clear" w:color="auto" w:fill="auto"/>
            <w:noWrap/>
            <w:vAlign w:val="center"/>
            <w:hideMark/>
          </w:tcPr>
          <w:p w14:paraId="0B31D5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r>
      <w:tr w:rsidR="005E699F" w:rsidRPr="005E699F" w14:paraId="38D9770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0E57F82" w14:textId="77777777" w:rsidR="005E699F" w:rsidRPr="005E699F" w:rsidRDefault="005E699F" w:rsidP="005E699F">
            <w:pPr>
              <w:jc w:val="right"/>
              <w:rPr>
                <w:rFonts w:ascii="Helv" w:hAnsi="Helv" w:cs="Times New Roman"/>
                <w:sz w:val="20"/>
              </w:rPr>
            </w:pPr>
            <w:r w:rsidRPr="005E699F">
              <w:rPr>
                <w:rFonts w:ascii="Helv" w:hAnsi="Helv" w:cs="Times New Roman"/>
                <w:sz w:val="20"/>
              </w:rPr>
              <w:t>338400</w:t>
            </w:r>
          </w:p>
        </w:tc>
        <w:tc>
          <w:tcPr>
            <w:tcW w:w="298" w:type="dxa"/>
            <w:tcBorders>
              <w:top w:val="nil"/>
              <w:left w:val="single" w:sz="4" w:space="0" w:color="auto"/>
              <w:bottom w:val="nil"/>
              <w:right w:val="single" w:sz="4" w:space="0" w:color="auto"/>
            </w:tcBorders>
            <w:shd w:val="clear" w:color="FFFFFF" w:fill="002060"/>
            <w:noWrap/>
            <w:vAlign w:val="center"/>
            <w:hideMark/>
          </w:tcPr>
          <w:p w14:paraId="3F5976D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631F7E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600C0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410 </w:t>
            </w:r>
          </w:p>
        </w:tc>
        <w:tc>
          <w:tcPr>
            <w:tcW w:w="1458" w:type="dxa"/>
            <w:tcBorders>
              <w:top w:val="nil"/>
              <w:left w:val="nil"/>
              <w:bottom w:val="single" w:sz="4" w:space="0" w:color="auto"/>
              <w:right w:val="single" w:sz="4" w:space="0" w:color="auto"/>
            </w:tcBorders>
            <w:shd w:val="clear" w:color="auto" w:fill="auto"/>
            <w:noWrap/>
            <w:vAlign w:val="center"/>
            <w:hideMark/>
          </w:tcPr>
          <w:p w14:paraId="05F7D8B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321 </w:t>
            </w:r>
          </w:p>
        </w:tc>
        <w:tc>
          <w:tcPr>
            <w:tcW w:w="1300" w:type="dxa"/>
            <w:tcBorders>
              <w:top w:val="nil"/>
              <w:left w:val="nil"/>
              <w:bottom w:val="single" w:sz="4" w:space="0" w:color="auto"/>
              <w:right w:val="single" w:sz="4" w:space="0" w:color="auto"/>
            </w:tcBorders>
            <w:shd w:val="clear" w:color="auto" w:fill="auto"/>
            <w:noWrap/>
            <w:vAlign w:val="center"/>
            <w:hideMark/>
          </w:tcPr>
          <w:p w14:paraId="1040B5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269 </w:t>
            </w:r>
          </w:p>
        </w:tc>
        <w:tc>
          <w:tcPr>
            <w:tcW w:w="1380" w:type="dxa"/>
            <w:tcBorders>
              <w:top w:val="nil"/>
              <w:left w:val="nil"/>
              <w:bottom w:val="single" w:sz="4" w:space="0" w:color="auto"/>
              <w:right w:val="single" w:sz="4" w:space="0" w:color="auto"/>
            </w:tcBorders>
            <w:shd w:val="clear" w:color="auto" w:fill="auto"/>
            <w:noWrap/>
            <w:vAlign w:val="center"/>
            <w:hideMark/>
          </w:tcPr>
          <w:p w14:paraId="1D866A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c>
          <w:tcPr>
            <w:tcW w:w="1180" w:type="dxa"/>
            <w:tcBorders>
              <w:top w:val="nil"/>
              <w:left w:val="nil"/>
              <w:bottom w:val="single" w:sz="4" w:space="0" w:color="auto"/>
              <w:right w:val="single" w:sz="4" w:space="0" w:color="auto"/>
            </w:tcBorders>
            <w:shd w:val="clear" w:color="auto" w:fill="auto"/>
            <w:noWrap/>
            <w:vAlign w:val="center"/>
            <w:hideMark/>
          </w:tcPr>
          <w:p w14:paraId="48A68F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214 </w:t>
            </w:r>
          </w:p>
        </w:tc>
      </w:tr>
      <w:tr w:rsidR="005E699F" w:rsidRPr="005E699F" w14:paraId="0825AD0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9B8425B" w14:textId="77777777" w:rsidR="005E699F" w:rsidRPr="005E699F" w:rsidRDefault="005E699F" w:rsidP="005E699F">
            <w:pPr>
              <w:jc w:val="right"/>
              <w:rPr>
                <w:rFonts w:ascii="Helv" w:hAnsi="Helv" w:cs="Times New Roman"/>
                <w:sz w:val="20"/>
              </w:rPr>
            </w:pPr>
            <w:r w:rsidRPr="005E699F">
              <w:rPr>
                <w:rFonts w:ascii="Helv" w:hAnsi="Helv" w:cs="Times New Roman"/>
                <w:sz w:val="20"/>
              </w:rPr>
              <w:t>339000</w:t>
            </w:r>
          </w:p>
        </w:tc>
        <w:tc>
          <w:tcPr>
            <w:tcW w:w="298" w:type="dxa"/>
            <w:tcBorders>
              <w:top w:val="nil"/>
              <w:left w:val="single" w:sz="4" w:space="0" w:color="auto"/>
              <w:bottom w:val="nil"/>
              <w:right w:val="single" w:sz="4" w:space="0" w:color="auto"/>
            </w:tcBorders>
            <w:shd w:val="clear" w:color="FFFFFF" w:fill="002060"/>
            <w:noWrap/>
            <w:vAlign w:val="center"/>
            <w:hideMark/>
          </w:tcPr>
          <w:p w14:paraId="7CD6455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3301C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7CA4B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410 </w:t>
            </w:r>
          </w:p>
        </w:tc>
        <w:tc>
          <w:tcPr>
            <w:tcW w:w="1458" w:type="dxa"/>
            <w:tcBorders>
              <w:top w:val="nil"/>
              <w:left w:val="nil"/>
              <w:bottom w:val="single" w:sz="4" w:space="0" w:color="auto"/>
              <w:right w:val="single" w:sz="4" w:space="0" w:color="auto"/>
            </w:tcBorders>
            <w:shd w:val="clear" w:color="auto" w:fill="auto"/>
            <w:noWrap/>
            <w:vAlign w:val="center"/>
            <w:hideMark/>
          </w:tcPr>
          <w:p w14:paraId="16CB07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322 </w:t>
            </w:r>
          </w:p>
        </w:tc>
        <w:tc>
          <w:tcPr>
            <w:tcW w:w="1300" w:type="dxa"/>
            <w:tcBorders>
              <w:top w:val="nil"/>
              <w:left w:val="nil"/>
              <w:bottom w:val="single" w:sz="4" w:space="0" w:color="auto"/>
              <w:right w:val="single" w:sz="4" w:space="0" w:color="auto"/>
            </w:tcBorders>
            <w:shd w:val="clear" w:color="auto" w:fill="auto"/>
            <w:noWrap/>
            <w:vAlign w:val="center"/>
            <w:hideMark/>
          </w:tcPr>
          <w:p w14:paraId="05FC3D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269 </w:t>
            </w:r>
          </w:p>
        </w:tc>
        <w:tc>
          <w:tcPr>
            <w:tcW w:w="1380" w:type="dxa"/>
            <w:tcBorders>
              <w:top w:val="nil"/>
              <w:left w:val="nil"/>
              <w:bottom w:val="single" w:sz="4" w:space="0" w:color="auto"/>
              <w:right w:val="single" w:sz="4" w:space="0" w:color="auto"/>
            </w:tcBorders>
            <w:shd w:val="clear" w:color="auto" w:fill="auto"/>
            <w:noWrap/>
            <w:vAlign w:val="center"/>
            <w:hideMark/>
          </w:tcPr>
          <w:p w14:paraId="38CE7E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c>
          <w:tcPr>
            <w:tcW w:w="1180" w:type="dxa"/>
            <w:tcBorders>
              <w:top w:val="nil"/>
              <w:left w:val="nil"/>
              <w:bottom w:val="single" w:sz="4" w:space="0" w:color="auto"/>
              <w:right w:val="single" w:sz="4" w:space="0" w:color="auto"/>
            </w:tcBorders>
            <w:shd w:val="clear" w:color="auto" w:fill="auto"/>
            <w:noWrap/>
            <w:vAlign w:val="center"/>
            <w:hideMark/>
          </w:tcPr>
          <w:p w14:paraId="64EA35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r>
      <w:tr w:rsidR="005E699F" w:rsidRPr="005E699F" w14:paraId="395855B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86B02DD" w14:textId="77777777" w:rsidR="005E699F" w:rsidRPr="005E699F" w:rsidRDefault="005E699F" w:rsidP="005E699F">
            <w:pPr>
              <w:jc w:val="right"/>
              <w:rPr>
                <w:rFonts w:ascii="Helv" w:hAnsi="Helv" w:cs="Times New Roman"/>
                <w:sz w:val="20"/>
              </w:rPr>
            </w:pPr>
            <w:r w:rsidRPr="005E699F">
              <w:rPr>
                <w:rFonts w:ascii="Helv" w:hAnsi="Helv" w:cs="Times New Roman"/>
                <w:sz w:val="20"/>
              </w:rPr>
              <w:t>339600</w:t>
            </w:r>
          </w:p>
        </w:tc>
        <w:tc>
          <w:tcPr>
            <w:tcW w:w="298" w:type="dxa"/>
            <w:tcBorders>
              <w:top w:val="nil"/>
              <w:left w:val="single" w:sz="4" w:space="0" w:color="auto"/>
              <w:bottom w:val="nil"/>
              <w:right w:val="single" w:sz="4" w:space="0" w:color="auto"/>
            </w:tcBorders>
            <w:shd w:val="clear" w:color="FFFFFF" w:fill="002060"/>
            <w:noWrap/>
            <w:vAlign w:val="center"/>
            <w:hideMark/>
          </w:tcPr>
          <w:p w14:paraId="2C59A9A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6CE75E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98E4A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411 </w:t>
            </w:r>
          </w:p>
        </w:tc>
        <w:tc>
          <w:tcPr>
            <w:tcW w:w="1458" w:type="dxa"/>
            <w:tcBorders>
              <w:top w:val="nil"/>
              <w:left w:val="nil"/>
              <w:bottom w:val="single" w:sz="4" w:space="0" w:color="auto"/>
              <w:right w:val="single" w:sz="4" w:space="0" w:color="auto"/>
            </w:tcBorders>
            <w:shd w:val="clear" w:color="auto" w:fill="auto"/>
            <w:noWrap/>
            <w:vAlign w:val="center"/>
            <w:hideMark/>
          </w:tcPr>
          <w:p w14:paraId="22C74F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322 </w:t>
            </w:r>
          </w:p>
        </w:tc>
        <w:tc>
          <w:tcPr>
            <w:tcW w:w="1300" w:type="dxa"/>
            <w:tcBorders>
              <w:top w:val="nil"/>
              <w:left w:val="nil"/>
              <w:bottom w:val="single" w:sz="4" w:space="0" w:color="auto"/>
              <w:right w:val="single" w:sz="4" w:space="0" w:color="auto"/>
            </w:tcBorders>
            <w:shd w:val="clear" w:color="auto" w:fill="auto"/>
            <w:noWrap/>
            <w:vAlign w:val="center"/>
            <w:hideMark/>
          </w:tcPr>
          <w:p w14:paraId="533A8A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270 </w:t>
            </w:r>
          </w:p>
        </w:tc>
        <w:tc>
          <w:tcPr>
            <w:tcW w:w="1380" w:type="dxa"/>
            <w:tcBorders>
              <w:top w:val="nil"/>
              <w:left w:val="nil"/>
              <w:bottom w:val="single" w:sz="4" w:space="0" w:color="auto"/>
              <w:right w:val="single" w:sz="4" w:space="0" w:color="auto"/>
            </w:tcBorders>
            <w:shd w:val="clear" w:color="auto" w:fill="auto"/>
            <w:noWrap/>
            <w:vAlign w:val="center"/>
            <w:hideMark/>
          </w:tcPr>
          <w:p w14:paraId="07D1D43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c>
          <w:tcPr>
            <w:tcW w:w="1180" w:type="dxa"/>
            <w:tcBorders>
              <w:top w:val="nil"/>
              <w:left w:val="nil"/>
              <w:bottom w:val="single" w:sz="4" w:space="0" w:color="auto"/>
              <w:right w:val="single" w:sz="4" w:space="0" w:color="auto"/>
            </w:tcBorders>
            <w:shd w:val="clear" w:color="auto" w:fill="auto"/>
            <w:noWrap/>
            <w:vAlign w:val="center"/>
            <w:hideMark/>
          </w:tcPr>
          <w:p w14:paraId="17C69B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r>
      <w:tr w:rsidR="005E699F" w:rsidRPr="005E699F" w14:paraId="5C038C7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CDD5B66" w14:textId="77777777" w:rsidR="005E699F" w:rsidRPr="005E699F" w:rsidRDefault="005E699F" w:rsidP="005E699F">
            <w:pPr>
              <w:jc w:val="right"/>
              <w:rPr>
                <w:rFonts w:ascii="Helv" w:hAnsi="Helv" w:cs="Times New Roman"/>
                <w:sz w:val="20"/>
              </w:rPr>
            </w:pPr>
            <w:r w:rsidRPr="005E699F">
              <w:rPr>
                <w:rFonts w:ascii="Helv" w:hAnsi="Helv" w:cs="Times New Roman"/>
                <w:sz w:val="20"/>
              </w:rPr>
              <w:t>340200</w:t>
            </w:r>
          </w:p>
        </w:tc>
        <w:tc>
          <w:tcPr>
            <w:tcW w:w="298" w:type="dxa"/>
            <w:tcBorders>
              <w:top w:val="nil"/>
              <w:left w:val="single" w:sz="4" w:space="0" w:color="auto"/>
              <w:bottom w:val="nil"/>
              <w:right w:val="single" w:sz="4" w:space="0" w:color="auto"/>
            </w:tcBorders>
            <w:shd w:val="clear" w:color="FFFFFF" w:fill="002060"/>
            <w:noWrap/>
            <w:vAlign w:val="center"/>
            <w:hideMark/>
          </w:tcPr>
          <w:p w14:paraId="23080C9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6D770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1FACD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411 </w:t>
            </w:r>
          </w:p>
        </w:tc>
        <w:tc>
          <w:tcPr>
            <w:tcW w:w="1458" w:type="dxa"/>
            <w:tcBorders>
              <w:top w:val="nil"/>
              <w:left w:val="nil"/>
              <w:bottom w:val="single" w:sz="4" w:space="0" w:color="auto"/>
              <w:right w:val="single" w:sz="4" w:space="0" w:color="auto"/>
            </w:tcBorders>
            <w:shd w:val="clear" w:color="auto" w:fill="auto"/>
            <w:noWrap/>
            <w:vAlign w:val="center"/>
            <w:hideMark/>
          </w:tcPr>
          <w:p w14:paraId="5D9C18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322 </w:t>
            </w:r>
          </w:p>
        </w:tc>
        <w:tc>
          <w:tcPr>
            <w:tcW w:w="1300" w:type="dxa"/>
            <w:tcBorders>
              <w:top w:val="nil"/>
              <w:left w:val="nil"/>
              <w:bottom w:val="single" w:sz="4" w:space="0" w:color="auto"/>
              <w:right w:val="single" w:sz="4" w:space="0" w:color="auto"/>
            </w:tcBorders>
            <w:shd w:val="clear" w:color="auto" w:fill="auto"/>
            <w:noWrap/>
            <w:vAlign w:val="center"/>
            <w:hideMark/>
          </w:tcPr>
          <w:p w14:paraId="485537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270 </w:t>
            </w:r>
          </w:p>
        </w:tc>
        <w:tc>
          <w:tcPr>
            <w:tcW w:w="1380" w:type="dxa"/>
            <w:tcBorders>
              <w:top w:val="nil"/>
              <w:left w:val="nil"/>
              <w:bottom w:val="single" w:sz="4" w:space="0" w:color="auto"/>
              <w:right w:val="single" w:sz="4" w:space="0" w:color="auto"/>
            </w:tcBorders>
            <w:shd w:val="clear" w:color="auto" w:fill="auto"/>
            <w:noWrap/>
            <w:vAlign w:val="center"/>
            <w:hideMark/>
          </w:tcPr>
          <w:p w14:paraId="084E2A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180" w:type="dxa"/>
            <w:tcBorders>
              <w:top w:val="nil"/>
              <w:left w:val="nil"/>
              <w:bottom w:val="single" w:sz="4" w:space="0" w:color="auto"/>
              <w:right w:val="single" w:sz="4" w:space="0" w:color="auto"/>
            </w:tcBorders>
            <w:shd w:val="clear" w:color="auto" w:fill="auto"/>
            <w:noWrap/>
            <w:vAlign w:val="center"/>
            <w:hideMark/>
          </w:tcPr>
          <w:p w14:paraId="39C52AB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r>
      <w:tr w:rsidR="005E699F" w:rsidRPr="005E699F" w14:paraId="2E92EE2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F315621" w14:textId="77777777" w:rsidR="005E699F" w:rsidRPr="005E699F" w:rsidRDefault="005E699F" w:rsidP="005E699F">
            <w:pPr>
              <w:jc w:val="right"/>
              <w:rPr>
                <w:rFonts w:ascii="Helv" w:hAnsi="Helv" w:cs="Times New Roman"/>
                <w:sz w:val="20"/>
              </w:rPr>
            </w:pPr>
            <w:r w:rsidRPr="005E699F">
              <w:rPr>
                <w:rFonts w:ascii="Helv" w:hAnsi="Helv" w:cs="Times New Roman"/>
                <w:sz w:val="20"/>
              </w:rPr>
              <w:t>340800</w:t>
            </w:r>
          </w:p>
        </w:tc>
        <w:tc>
          <w:tcPr>
            <w:tcW w:w="298" w:type="dxa"/>
            <w:tcBorders>
              <w:top w:val="nil"/>
              <w:left w:val="single" w:sz="4" w:space="0" w:color="auto"/>
              <w:bottom w:val="nil"/>
              <w:right w:val="single" w:sz="4" w:space="0" w:color="auto"/>
            </w:tcBorders>
            <w:shd w:val="clear" w:color="FFFFFF" w:fill="002060"/>
            <w:noWrap/>
            <w:vAlign w:val="center"/>
            <w:hideMark/>
          </w:tcPr>
          <w:p w14:paraId="72C1E4B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370FB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7508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412 </w:t>
            </w:r>
          </w:p>
        </w:tc>
        <w:tc>
          <w:tcPr>
            <w:tcW w:w="1458" w:type="dxa"/>
            <w:tcBorders>
              <w:top w:val="nil"/>
              <w:left w:val="nil"/>
              <w:bottom w:val="single" w:sz="4" w:space="0" w:color="auto"/>
              <w:right w:val="single" w:sz="4" w:space="0" w:color="auto"/>
            </w:tcBorders>
            <w:shd w:val="clear" w:color="auto" w:fill="auto"/>
            <w:noWrap/>
            <w:vAlign w:val="center"/>
            <w:hideMark/>
          </w:tcPr>
          <w:p w14:paraId="54D4D8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323 </w:t>
            </w:r>
          </w:p>
        </w:tc>
        <w:tc>
          <w:tcPr>
            <w:tcW w:w="1300" w:type="dxa"/>
            <w:tcBorders>
              <w:top w:val="nil"/>
              <w:left w:val="nil"/>
              <w:bottom w:val="single" w:sz="4" w:space="0" w:color="auto"/>
              <w:right w:val="single" w:sz="4" w:space="0" w:color="auto"/>
            </w:tcBorders>
            <w:shd w:val="clear" w:color="auto" w:fill="auto"/>
            <w:noWrap/>
            <w:vAlign w:val="center"/>
            <w:hideMark/>
          </w:tcPr>
          <w:p w14:paraId="04789B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270 </w:t>
            </w:r>
          </w:p>
        </w:tc>
        <w:tc>
          <w:tcPr>
            <w:tcW w:w="1380" w:type="dxa"/>
            <w:tcBorders>
              <w:top w:val="nil"/>
              <w:left w:val="nil"/>
              <w:bottom w:val="single" w:sz="4" w:space="0" w:color="auto"/>
              <w:right w:val="single" w:sz="4" w:space="0" w:color="auto"/>
            </w:tcBorders>
            <w:shd w:val="clear" w:color="auto" w:fill="auto"/>
            <w:noWrap/>
            <w:vAlign w:val="center"/>
            <w:hideMark/>
          </w:tcPr>
          <w:p w14:paraId="21E56F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180" w:type="dxa"/>
            <w:tcBorders>
              <w:top w:val="nil"/>
              <w:left w:val="nil"/>
              <w:bottom w:val="single" w:sz="4" w:space="0" w:color="auto"/>
              <w:right w:val="single" w:sz="4" w:space="0" w:color="auto"/>
            </w:tcBorders>
            <w:shd w:val="clear" w:color="auto" w:fill="auto"/>
            <w:noWrap/>
            <w:vAlign w:val="center"/>
            <w:hideMark/>
          </w:tcPr>
          <w:p w14:paraId="79F45C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215 </w:t>
            </w:r>
          </w:p>
        </w:tc>
      </w:tr>
      <w:tr w:rsidR="005E699F" w:rsidRPr="005E699F" w14:paraId="6CFD888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5C7EBB8" w14:textId="77777777" w:rsidR="005E699F" w:rsidRPr="005E699F" w:rsidRDefault="005E699F" w:rsidP="005E699F">
            <w:pPr>
              <w:jc w:val="right"/>
              <w:rPr>
                <w:rFonts w:ascii="Helv" w:hAnsi="Helv" w:cs="Times New Roman"/>
                <w:sz w:val="20"/>
              </w:rPr>
            </w:pPr>
            <w:r w:rsidRPr="005E699F">
              <w:rPr>
                <w:rFonts w:ascii="Helv" w:hAnsi="Helv" w:cs="Times New Roman"/>
                <w:sz w:val="20"/>
              </w:rPr>
              <w:t>341400</w:t>
            </w:r>
          </w:p>
        </w:tc>
        <w:tc>
          <w:tcPr>
            <w:tcW w:w="298" w:type="dxa"/>
            <w:tcBorders>
              <w:top w:val="nil"/>
              <w:left w:val="single" w:sz="4" w:space="0" w:color="auto"/>
              <w:bottom w:val="nil"/>
              <w:right w:val="single" w:sz="4" w:space="0" w:color="auto"/>
            </w:tcBorders>
            <w:shd w:val="clear" w:color="FFFFFF" w:fill="002060"/>
            <w:noWrap/>
            <w:vAlign w:val="center"/>
            <w:hideMark/>
          </w:tcPr>
          <w:p w14:paraId="71AAD49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1AADA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29AE5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412 </w:t>
            </w:r>
          </w:p>
        </w:tc>
        <w:tc>
          <w:tcPr>
            <w:tcW w:w="1458" w:type="dxa"/>
            <w:tcBorders>
              <w:top w:val="nil"/>
              <w:left w:val="nil"/>
              <w:bottom w:val="single" w:sz="4" w:space="0" w:color="auto"/>
              <w:right w:val="single" w:sz="4" w:space="0" w:color="auto"/>
            </w:tcBorders>
            <w:shd w:val="clear" w:color="auto" w:fill="auto"/>
            <w:noWrap/>
            <w:vAlign w:val="center"/>
            <w:hideMark/>
          </w:tcPr>
          <w:p w14:paraId="1B5D16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323 </w:t>
            </w:r>
          </w:p>
        </w:tc>
        <w:tc>
          <w:tcPr>
            <w:tcW w:w="1300" w:type="dxa"/>
            <w:tcBorders>
              <w:top w:val="nil"/>
              <w:left w:val="nil"/>
              <w:bottom w:val="single" w:sz="4" w:space="0" w:color="auto"/>
              <w:right w:val="single" w:sz="4" w:space="0" w:color="auto"/>
            </w:tcBorders>
            <w:shd w:val="clear" w:color="auto" w:fill="auto"/>
            <w:noWrap/>
            <w:vAlign w:val="center"/>
            <w:hideMark/>
          </w:tcPr>
          <w:p w14:paraId="5D2288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271 </w:t>
            </w:r>
          </w:p>
        </w:tc>
        <w:tc>
          <w:tcPr>
            <w:tcW w:w="1380" w:type="dxa"/>
            <w:tcBorders>
              <w:top w:val="nil"/>
              <w:left w:val="nil"/>
              <w:bottom w:val="single" w:sz="4" w:space="0" w:color="auto"/>
              <w:right w:val="single" w:sz="4" w:space="0" w:color="auto"/>
            </w:tcBorders>
            <w:shd w:val="clear" w:color="auto" w:fill="auto"/>
            <w:noWrap/>
            <w:vAlign w:val="center"/>
            <w:hideMark/>
          </w:tcPr>
          <w:p w14:paraId="10D674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180" w:type="dxa"/>
            <w:tcBorders>
              <w:top w:val="nil"/>
              <w:left w:val="nil"/>
              <w:bottom w:val="single" w:sz="4" w:space="0" w:color="auto"/>
              <w:right w:val="single" w:sz="4" w:space="0" w:color="auto"/>
            </w:tcBorders>
            <w:shd w:val="clear" w:color="auto" w:fill="auto"/>
            <w:noWrap/>
            <w:vAlign w:val="center"/>
            <w:hideMark/>
          </w:tcPr>
          <w:p w14:paraId="0E3046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r>
      <w:tr w:rsidR="005E699F" w:rsidRPr="005E699F" w14:paraId="47A7E43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56B1794" w14:textId="77777777" w:rsidR="005E699F" w:rsidRPr="005E699F" w:rsidRDefault="005E699F" w:rsidP="005E699F">
            <w:pPr>
              <w:jc w:val="right"/>
              <w:rPr>
                <w:rFonts w:ascii="Helv" w:hAnsi="Helv" w:cs="Times New Roman"/>
                <w:sz w:val="20"/>
              </w:rPr>
            </w:pPr>
            <w:r w:rsidRPr="005E699F">
              <w:rPr>
                <w:rFonts w:ascii="Helv" w:hAnsi="Helv" w:cs="Times New Roman"/>
                <w:sz w:val="20"/>
              </w:rPr>
              <w:t>342000</w:t>
            </w:r>
          </w:p>
        </w:tc>
        <w:tc>
          <w:tcPr>
            <w:tcW w:w="298" w:type="dxa"/>
            <w:tcBorders>
              <w:top w:val="nil"/>
              <w:left w:val="single" w:sz="4" w:space="0" w:color="auto"/>
              <w:bottom w:val="nil"/>
              <w:right w:val="single" w:sz="4" w:space="0" w:color="auto"/>
            </w:tcBorders>
            <w:shd w:val="clear" w:color="FFFFFF" w:fill="002060"/>
            <w:noWrap/>
            <w:vAlign w:val="center"/>
            <w:hideMark/>
          </w:tcPr>
          <w:p w14:paraId="08746AB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52E18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5C13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413 </w:t>
            </w:r>
          </w:p>
        </w:tc>
        <w:tc>
          <w:tcPr>
            <w:tcW w:w="1458" w:type="dxa"/>
            <w:tcBorders>
              <w:top w:val="nil"/>
              <w:left w:val="nil"/>
              <w:bottom w:val="single" w:sz="4" w:space="0" w:color="auto"/>
              <w:right w:val="single" w:sz="4" w:space="0" w:color="auto"/>
            </w:tcBorders>
            <w:shd w:val="clear" w:color="auto" w:fill="auto"/>
            <w:noWrap/>
            <w:vAlign w:val="center"/>
            <w:hideMark/>
          </w:tcPr>
          <w:p w14:paraId="5B6F16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323 </w:t>
            </w:r>
          </w:p>
        </w:tc>
        <w:tc>
          <w:tcPr>
            <w:tcW w:w="1300" w:type="dxa"/>
            <w:tcBorders>
              <w:top w:val="nil"/>
              <w:left w:val="nil"/>
              <w:bottom w:val="single" w:sz="4" w:space="0" w:color="auto"/>
              <w:right w:val="single" w:sz="4" w:space="0" w:color="auto"/>
            </w:tcBorders>
            <w:shd w:val="clear" w:color="auto" w:fill="auto"/>
            <w:noWrap/>
            <w:vAlign w:val="center"/>
            <w:hideMark/>
          </w:tcPr>
          <w:p w14:paraId="4FC2E7F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271 </w:t>
            </w:r>
          </w:p>
        </w:tc>
        <w:tc>
          <w:tcPr>
            <w:tcW w:w="1380" w:type="dxa"/>
            <w:tcBorders>
              <w:top w:val="nil"/>
              <w:left w:val="nil"/>
              <w:bottom w:val="single" w:sz="4" w:space="0" w:color="auto"/>
              <w:right w:val="single" w:sz="4" w:space="0" w:color="auto"/>
            </w:tcBorders>
            <w:shd w:val="clear" w:color="auto" w:fill="auto"/>
            <w:noWrap/>
            <w:vAlign w:val="center"/>
            <w:hideMark/>
          </w:tcPr>
          <w:p w14:paraId="0349B6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c>
          <w:tcPr>
            <w:tcW w:w="1180" w:type="dxa"/>
            <w:tcBorders>
              <w:top w:val="nil"/>
              <w:left w:val="nil"/>
              <w:bottom w:val="single" w:sz="4" w:space="0" w:color="auto"/>
              <w:right w:val="single" w:sz="4" w:space="0" w:color="auto"/>
            </w:tcBorders>
            <w:shd w:val="clear" w:color="auto" w:fill="auto"/>
            <w:noWrap/>
            <w:vAlign w:val="center"/>
            <w:hideMark/>
          </w:tcPr>
          <w:p w14:paraId="3DE2FA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r>
      <w:tr w:rsidR="005E699F" w:rsidRPr="005E699F" w14:paraId="08C86CC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EE9DBFC" w14:textId="77777777" w:rsidR="005E699F" w:rsidRPr="005E699F" w:rsidRDefault="005E699F" w:rsidP="005E699F">
            <w:pPr>
              <w:jc w:val="right"/>
              <w:rPr>
                <w:rFonts w:ascii="Helv" w:hAnsi="Helv" w:cs="Times New Roman"/>
                <w:sz w:val="20"/>
              </w:rPr>
            </w:pPr>
            <w:r w:rsidRPr="005E699F">
              <w:rPr>
                <w:rFonts w:ascii="Helv" w:hAnsi="Helv" w:cs="Times New Roman"/>
                <w:sz w:val="20"/>
              </w:rPr>
              <w:t>342600</w:t>
            </w:r>
          </w:p>
        </w:tc>
        <w:tc>
          <w:tcPr>
            <w:tcW w:w="298" w:type="dxa"/>
            <w:tcBorders>
              <w:top w:val="nil"/>
              <w:left w:val="single" w:sz="4" w:space="0" w:color="auto"/>
              <w:bottom w:val="nil"/>
              <w:right w:val="single" w:sz="4" w:space="0" w:color="auto"/>
            </w:tcBorders>
            <w:shd w:val="clear" w:color="FFFFFF" w:fill="002060"/>
            <w:noWrap/>
            <w:vAlign w:val="center"/>
            <w:hideMark/>
          </w:tcPr>
          <w:p w14:paraId="3CA8FE2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A2B13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195471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413 </w:t>
            </w:r>
          </w:p>
        </w:tc>
        <w:tc>
          <w:tcPr>
            <w:tcW w:w="1458" w:type="dxa"/>
            <w:tcBorders>
              <w:top w:val="nil"/>
              <w:left w:val="nil"/>
              <w:bottom w:val="single" w:sz="4" w:space="0" w:color="auto"/>
              <w:right w:val="single" w:sz="4" w:space="0" w:color="auto"/>
            </w:tcBorders>
            <w:shd w:val="clear" w:color="auto" w:fill="auto"/>
            <w:noWrap/>
            <w:vAlign w:val="center"/>
            <w:hideMark/>
          </w:tcPr>
          <w:p w14:paraId="76D424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324 </w:t>
            </w:r>
          </w:p>
        </w:tc>
        <w:tc>
          <w:tcPr>
            <w:tcW w:w="1300" w:type="dxa"/>
            <w:tcBorders>
              <w:top w:val="nil"/>
              <w:left w:val="nil"/>
              <w:bottom w:val="single" w:sz="4" w:space="0" w:color="auto"/>
              <w:right w:val="single" w:sz="4" w:space="0" w:color="auto"/>
            </w:tcBorders>
            <w:shd w:val="clear" w:color="auto" w:fill="auto"/>
            <w:noWrap/>
            <w:vAlign w:val="center"/>
            <w:hideMark/>
          </w:tcPr>
          <w:p w14:paraId="43864D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271 </w:t>
            </w:r>
          </w:p>
        </w:tc>
        <w:tc>
          <w:tcPr>
            <w:tcW w:w="1380" w:type="dxa"/>
            <w:tcBorders>
              <w:top w:val="nil"/>
              <w:left w:val="nil"/>
              <w:bottom w:val="single" w:sz="4" w:space="0" w:color="auto"/>
              <w:right w:val="single" w:sz="4" w:space="0" w:color="auto"/>
            </w:tcBorders>
            <w:shd w:val="clear" w:color="auto" w:fill="auto"/>
            <w:noWrap/>
            <w:vAlign w:val="center"/>
            <w:hideMark/>
          </w:tcPr>
          <w:p w14:paraId="12657F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239 </w:t>
            </w:r>
          </w:p>
        </w:tc>
        <w:tc>
          <w:tcPr>
            <w:tcW w:w="1180" w:type="dxa"/>
            <w:tcBorders>
              <w:top w:val="nil"/>
              <w:left w:val="nil"/>
              <w:bottom w:val="single" w:sz="4" w:space="0" w:color="auto"/>
              <w:right w:val="single" w:sz="4" w:space="0" w:color="auto"/>
            </w:tcBorders>
            <w:shd w:val="clear" w:color="auto" w:fill="auto"/>
            <w:noWrap/>
            <w:vAlign w:val="center"/>
            <w:hideMark/>
          </w:tcPr>
          <w:p w14:paraId="5ADA6E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r>
      <w:tr w:rsidR="005E699F" w:rsidRPr="005E699F" w14:paraId="53EC2C1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C00FDD6"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343200</w:t>
            </w:r>
          </w:p>
        </w:tc>
        <w:tc>
          <w:tcPr>
            <w:tcW w:w="298" w:type="dxa"/>
            <w:tcBorders>
              <w:top w:val="nil"/>
              <w:left w:val="single" w:sz="4" w:space="0" w:color="auto"/>
              <w:bottom w:val="nil"/>
              <w:right w:val="single" w:sz="4" w:space="0" w:color="auto"/>
            </w:tcBorders>
            <w:shd w:val="clear" w:color="FFFFFF" w:fill="002060"/>
            <w:noWrap/>
            <w:vAlign w:val="center"/>
            <w:hideMark/>
          </w:tcPr>
          <w:p w14:paraId="1D16A66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8FB79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559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26FAA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414 </w:t>
            </w:r>
          </w:p>
        </w:tc>
        <w:tc>
          <w:tcPr>
            <w:tcW w:w="1458" w:type="dxa"/>
            <w:tcBorders>
              <w:top w:val="nil"/>
              <w:left w:val="nil"/>
              <w:bottom w:val="single" w:sz="4" w:space="0" w:color="auto"/>
              <w:right w:val="single" w:sz="4" w:space="0" w:color="auto"/>
            </w:tcBorders>
            <w:shd w:val="clear" w:color="auto" w:fill="auto"/>
            <w:noWrap/>
            <w:vAlign w:val="center"/>
            <w:hideMark/>
          </w:tcPr>
          <w:p w14:paraId="00E1CD9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324 </w:t>
            </w:r>
          </w:p>
        </w:tc>
        <w:tc>
          <w:tcPr>
            <w:tcW w:w="1300" w:type="dxa"/>
            <w:tcBorders>
              <w:top w:val="nil"/>
              <w:left w:val="nil"/>
              <w:bottom w:val="single" w:sz="4" w:space="0" w:color="auto"/>
              <w:right w:val="single" w:sz="4" w:space="0" w:color="auto"/>
            </w:tcBorders>
            <w:shd w:val="clear" w:color="auto" w:fill="auto"/>
            <w:noWrap/>
            <w:vAlign w:val="center"/>
            <w:hideMark/>
          </w:tcPr>
          <w:p w14:paraId="719994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271 </w:t>
            </w:r>
          </w:p>
        </w:tc>
        <w:tc>
          <w:tcPr>
            <w:tcW w:w="1380" w:type="dxa"/>
            <w:tcBorders>
              <w:top w:val="nil"/>
              <w:left w:val="nil"/>
              <w:bottom w:val="single" w:sz="4" w:space="0" w:color="auto"/>
              <w:right w:val="single" w:sz="4" w:space="0" w:color="auto"/>
            </w:tcBorders>
            <w:shd w:val="clear" w:color="auto" w:fill="auto"/>
            <w:noWrap/>
            <w:vAlign w:val="center"/>
            <w:hideMark/>
          </w:tcPr>
          <w:p w14:paraId="2BD130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239 </w:t>
            </w:r>
          </w:p>
        </w:tc>
        <w:tc>
          <w:tcPr>
            <w:tcW w:w="1180" w:type="dxa"/>
            <w:tcBorders>
              <w:top w:val="nil"/>
              <w:left w:val="nil"/>
              <w:bottom w:val="single" w:sz="4" w:space="0" w:color="auto"/>
              <w:right w:val="single" w:sz="4" w:space="0" w:color="auto"/>
            </w:tcBorders>
            <w:shd w:val="clear" w:color="auto" w:fill="auto"/>
            <w:noWrap/>
            <w:vAlign w:val="center"/>
            <w:hideMark/>
          </w:tcPr>
          <w:p w14:paraId="134187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216 </w:t>
            </w:r>
          </w:p>
        </w:tc>
      </w:tr>
      <w:tr w:rsidR="005E699F" w:rsidRPr="005E699F" w14:paraId="11C5CBD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663EDD5" w14:textId="77777777" w:rsidR="005E699F" w:rsidRPr="005E699F" w:rsidRDefault="005E699F" w:rsidP="005E699F">
            <w:pPr>
              <w:jc w:val="right"/>
              <w:rPr>
                <w:rFonts w:ascii="Helv" w:hAnsi="Helv" w:cs="Times New Roman"/>
                <w:sz w:val="20"/>
              </w:rPr>
            </w:pPr>
            <w:r w:rsidRPr="005E699F">
              <w:rPr>
                <w:rFonts w:ascii="Helv" w:hAnsi="Helv" w:cs="Times New Roman"/>
                <w:sz w:val="20"/>
              </w:rPr>
              <w:t>343800</w:t>
            </w:r>
          </w:p>
        </w:tc>
        <w:tc>
          <w:tcPr>
            <w:tcW w:w="298" w:type="dxa"/>
            <w:tcBorders>
              <w:top w:val="nil"/>
              <w:left w:val="single" w:sz="4" w:space="0" w:color="auto"/>
              <w:bottom w:val="nil"/>
              <w:right w:val="single" w:sz="4" w:space="0" w:color="auto"/>
            </w:tcBorders>
            <w:shd w:val="clear" w:color="FFFFFF" w:fill="002060"/>
            <w:noWrap/>
            <w:vAlign w:val="center"/>
            <w:hideMark/>
          </w:tcPr>
          <w:p w14:paraId="62A7D3C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B754D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E3DE0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414 </w:t>
            </w:r>
          </w:p>
        </w:tc>
        <w:tc>
          <w:tcPr>
            <w:tcW w:w="1458" w:type="dxa"/>
            <w:tcBorders>
              <w:top w:val="nil"/>
              <w:left w:val="nil"/>
              <w:bottom w:val="single" w:sz="4" w:space="0" w:color="auto"/>
              <w:right w:val="single" w:sz="4" w:space="0" w:color="auto"/>
            </w:tcBorders>
            <w:shd w:val="clear" w:color="auto" w:fill="auto"/>
            <w:noWrap/>
            <w:vAlign w:val="center"/>
            <w:hideMark/>
          </w:tcPr>
          <w:p w14:paraId="66C8C6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324 </w:t>
            </w:r>
          </w:p>
        </w:tc>
        <w:tc>
          <w:tcPr>
            <w:tcW w:w="1300" w:type="dxa"/>
            <w:tcBorders>
              <w:top w:val="nil"/>
              <w:left w:val="nil"/>
              <w:bottom w:val="single" w:sz="4" w:space="0" w:color="auto"/>
              <w:right w:val="single" w:sz="4" w:space="0" w:color="auto"/>
            </w:tcBorders>
            <w:shd w:val="clear" w:color="auto" w:fill="auto"/>
            <w:noWrap/>
            <w:vAlign w:val="center"/>
            <w:hideMark/>
          </w:tcPr>
          <w:p w14:paraId="3F7452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272 </w:t>
            </w:r>
          </w:p>
        </w:tc>
        <w:tc>
          <w:tcPr>
            <w:tcW w:w="1380" w:type="dxa"/>
            <w:tcBorders>
              <w:top w:val="nil"/>
              <w:left w:val="nil"/>
              <w:bottom w:val="single" w:sz="4" w:space="0" w:color="auto"/>
              <w:right w:val="single" w:sz="4" w:space="0" w:color="auto"/>
            </w:tcBorders>
            <w:shd w:val="clear" w:color="auto" w:fill="auto"/>
            <w:noWrap/>
            <w:vAlign w:val="center"/>
            <w:hideMark/>
          </w:tcPr>
          <w:p w14:paraId="6C7F7A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239 </w:t>
            </w:r>
          </w:p>
        </w:tc>
        <w:tc>
          <w:tcPr>
            <w:tcW w:w="1180" w:type="dxa"/>
            <w:tcBorders>
              <w:top w:val="nil"/>
              <w:left w:val="nil"/>
              <w:bottom w:val="single" w:sz="4" w:space="0" w:color="auto"/>
              <w:right w:val="single" w:sz="4" w:space="0" w:color="auto"/>
            </w:tcBorders>
            <w:shd w:val="clear" w:color="auto" w:fill="auto"/>
            <w:noWrap/>
            <w:vAlign w:val="center"/>
            <w:hideMark/>
          </w:tcPr>
          <w:p w14:paraId="7198E6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r>
      <w:tr w:rsidR="005E699F" w:rsidRPr="005E699F" w14:paraId="10BE9BD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C29BF8F" w14:textId="77777777" w:rsidR="005E699F" w:rsidRPr="005E699F" w:rsidRDefault="005E699F" w:rsidP="005E699F">
            <w:pPr>
              <w:jc w:val="right"/>
              <w:rPr>
                <w:rFonts w:ascii="Helv" w:hAnsi="Helv" w:cs="Times New Roman"/>
                <w:sz w:val="20"/>
              </w:rPr>
            </w:pPr>
            <w:r w:rsidRPr="005E699F">
              <w:rPr>
                <w:rFonts w:ascii="Helv" w:hAnsi="Helv" w:cs="Times New Roman"/>
                <w:sz w:val="20"/>
              </w:rPr>
              <w:t>344400</w:t>
            </w:r>
          </w:p>
        </w:tc>
        <w:tc>
          <w:tcPr>
            <w:tcW w:w="298" w:type="dxa"/>
            <w:tcBorders>
              <w:top w:val="nil"/>
              <w:left w:val="single" w:sz="4" w:space="0" w:color="auto"/>
              <w:bottom w:val="nil"/>
              <w:right w:val="single" w:sz="4" w:space="0" w:color="auto"/>
            </w:tcBorders>
            <w:shd w:val="clear" w:color="FFFFFF" w:fill="002060"/>
            <w:noWrap/>
            <w:vAlign w:val="center"/>
            <w:hideMark/>
          </w:tcPr>
          <w:p w14:paraId="18A6C39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0AA4E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08E71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415 </w:t>
            </w:r>
          </w:p>
        </w:tc>
        <w:tc>
          <w:tcPr>
            <w:tcW w:w="1458" w:type="dxa"/>
            <w:tcBorders>
              <w:top w:val="nil"/>
              <w:left w:val="nil"/>
              <w:bottom w:val="single" w:sz="4" w:space="0" w:color="auto"/>
              <w:right w:val="single" w:sz="4" w:space="0" w:color="auto"/>
            </w:tcBorders>
            <w:shd w:val="clear" w:color="auto" w:fill="auto"/>
            <w:noWrap/>
            <w:vAlign w:val="center"/>
            <w:hideMark/>
          </w:tcPr>
          <w:p w14:paraId="6392E8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325 </w:t>
            </w:r>
          </w:p>
        </w:tc>
        <w:tc>
          <w:tcPr>
            <w:tcW w:w="1300" w:type="dxa"/>
            <w:tcBorders>
              <w:top w:val="nil"/>
              <w:left w:val="nil"/>
              <w:bottom w:val="single" w:sz="4" w:space="0" w:color="auto"/>
              <w:right w:val="single" w:sz="4" w:space="0" w:color="auto"/>
            </w:tcBorders>
            <w:shd w:val="clear" w:color="auto" w:fill="auto"/>
            <w:noWrap/>
            <w:vAlign w:val="center"/>
            <w:hideMark/>
          </w:tcPr>
          <w:p w14:paraId="15EC1B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272 </w:t>
            </w:r>
          </w:p>
        </w:tc>
        <w:tc>
          <w:tcPr>
            <w:tcW w:w="1380" w:type="dxa"/>
            <w:tcBorders>
              <w:top w:val="nil"/>
              <w:left w:val="nil"/>
              <w:bottom w:val="single" w:sz="4" w:space="0" w:color="auto"/>
              <w:right w:val="single" w:sz="4" w:space="0" w:color="auto"/>
            </w:tcBorders>
            <w:shd w:val="clear" w:color="auto" w:fill="auto"/>
            <w:noWrap/>
            <w:vAlign w:val="center"/>
            <w:hideMark/>
          </w:tcPr>
          <w:p w14:paraId="1DDA9A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239 </w:t>
            </w:r>
          </w:p>
        </w:tc>
        <w:tc>
          <w:tcPr>
            <w:tcW w:w="1180" w:type="dxa"/>
            <w:tcBorders>
              <w:top w:val="nil"/>
              <w:left w:val="nil"/>
              <w:bottom w:val="single" w:sz="4" w:space="0" w:color="auto"/>
              <w:right w:val="single" w:sz="4" w:space="0" w:color="auto"/>
            </w:tcBorders>
            <w:shd w:val="clear" w:color="auto" w:fill="auto"/>
            <w:noWrap/>
            <w:vAlign w:val="center"/>
            <w:hideMark/>
          </w:tcPr>
          <w:p w14:paraId="6670CE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r>
      <w:tr w:rsidR="005E699F" w:rsidRPr="005E699F" w14:paraId="310832A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B6D1663" w14:textId="77777777" w:rsidR="005E699F" w:rsidRPr="005E699F" w:rsidRDefault="005E699F" w:rsidP="005E699F">
            <w:pPr>
              <w:jc w:val="right"/>
              <w:rPr>
                <w:rFonts w:ascii="Helv" w:hAnsi="Helv" w:cs="Times New Roman"/>
                <w:sz w:val="20"/>
              </w:rPr>
            </w:pPr>
            <w:r w:rsidRPr="005E699F">
              <w:rPr>
                <w:rFonts w:ascii="Helv" w:hAnsi="Helv" w:cs="Times New Roman"/>
                <w:sz w:val="20"/>
              </w:rPr>
              <w:t>345000</w:t>
            </w:r>
          </w:p>
        </w:tc>
        <w:tc>
          <w:tcPr>
            <w:tcW w:w="298" w:type="dxa"/>
            <w:tcBorders>
              <w:top w:val="nil"/>
              <w:left w:val="single" w:sz="4" w:space="0" w:color="auto"/>
              <w:bottom w:val="nil"/>
              <w:right w:val="single" w:sz="4" w:space="0" w:color="auto"/>
            </w:tcBorders>
            <w:shd w:val="clear" w:color="FFFFFF" w:fill="002060"/>
            <w:noWrap/>
            <w:vAlign w:val="center"/>
            <w:hideMark/>
          </w:tcPr>
          <w:p w14:paraId="2300D64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228C3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0EA56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415 </w:t>
            </w:r>
          </w:p>
        </w:tc>
        <w:tc>
          <w:tcPr>
            <w:tcW w:w="1458" w:type="dxa"/>
            <w:tcBorders>
              <w:top w:val="nil"/>
              <w:left w:val="nil"/>
              <w:bottom w:val="single" w:sz="4" w:space="0" w:color="auto"/>
              <w:right w:val="single" w:sz="4" w:space="0" w:color="auto"/>
            </w:tcBorders>
            <w:shd w:val="clear" w:color="auto" w:fill="auto"/>
            <w:noWrap/>
            <w:vAlign w:val="center"/>
            <w:hideMark/>
          </w:tcPr>
          <w:p w14:paraId="590328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325 </w:t>
            </w:r>
          </w:p>
        </w:tc>
        <w:tc>
          <w:tcPr>
            <w:tcW w:w="1300" w:type="dxa"/>
            <w:tcBorders>
              <w:top w:val="nil"/>
              <w:left w:val="nil"/>
              <w:bottom w:val="single" w:sz="4" w:space="0" w:color="auto"/>
              <w:right w:val="single" w:sz="4" w:space="0" w:color="auto"/>
            </w:tcBorders>
            <w:shd w:val="clear" w:color="auto" w:fill="auto"/>
            <w:noWrap/>
            <w:vAlign w:val="center"/>
            <w:hideMark/>
          </w:tcPr>
          <w:p w14:paraId="692871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272 </w:t>
            </w:r>
          </w:p>
        </w:tc>
        <w:tc>
          <w:tcPr>
            <w:tcW w:w="1380" w:type="dxa"/>
            <w:tcBorders>
              <w:top w:val="nil"/>
              <w:left w:val="nil"/>
              <w:bottom w:val="single" w:sz="4" w:space="0" w:color="auto"/>
              <w:right w:val="single" w:sz="4" w:space="0" w:color="auto"/>
            </w:tcBorders>
            <w:shd w:val="clear" w:color="auto" w:fill="auto"/>
            <w:noWrap/>
            <w:vAlign w:val="center"/>
            <w:hideMark/>
          </w:tcPr>
          <w:p w14:paraId="4F86F1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180" w:type="dxa"/>
            <w:tcBorders>
              <w:top w:val="nil"/>
              <w:left w:val="nil"/>
              <w:bottom w:val="single" w:sz="4" w:space="0" w:color="auto"/>
              <w:right w:val="single" w:sz="4" w:space="0" w:color="auto"/>
            </w:tcBorders>
            <w:shd w:val="clear" w:color="auto" w:fill="auto"/>
            <w:noWrap/>
            <w:vAlign w:val="center"/>
            <w:hideMark/>
          </w:tcPr>
          <w:p w14:paraId="06E598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r>
      <w:tr w:rsidR="005E699F" w:rsidRPr="005E699F" w14:paraId="3D458BD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28CD08B" w14:textId="77777777" w:rsidR="005E699F" w:rsidRPr="005E699F" w:rsidRDefault="005E699F" w:rsidP="005E699F">
            <w:pPr>
              <w:jc w:val="right"/>
              <w:rPr>
                <w:rFonts w:ascii="Helv" w:hAnsi="Helv" w:cs="Times New Roman"/>
                <w:sz w:val="20"/>
              </w:rPr>
            </w:pPr>
            <w:r w:rsidRPr="005E699F">
              <w:rPr>
                <w:rFonts w:ascii="Helv" w:hAnsi="Helv" w:cs="Times New Roman"/>
                <w:sz w:val="20"/>
              </w:rPr>
              <w:t>345600</w:t>
            </w:r>
          </w:p>
        </w:tc>
        <w:tc>
          <w:tcPr>
            <w:tcW w:w="298" w:type="dxa"/>
            <w:tcBorders>
              <w:top w:val="nil"/>
              <w:left w:val="single" w:sz="4" w:space="0" w:color="auto"/>
              <w:bottom w:val="nil"/>
              <w:right w:val="single" w:sz="4" w:space="0" w:color="auto"/>
            </w:tcBorders>
            <w:shd w:val="clear" w:color="FFFFFF" w:fill="002060"/>
            <w:noWrap/>
            <w:vAlign w:val="center"/>
            <w:hideMark/>
          </w:tcPr>
          <w:p w14:paraId="0F29391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B8003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92508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416 </w:t>
            </w:r>
          </w:p>
        </w:tc>
        <w:tc>
          <w:tcPr>
            <w:tcW w:w="1458" w:type="dxa"/>
            <w:tcBorders>
              <w:top w:val="nil"/>
              <w:left w:val="nil"/>
              <w:bottom w:val="single" w:sz="4" w:space="0" w:color="auto"/>
              <w:right w:val="single" w:sz="4" w:space="0" w:color="auto"/>
            </w:tcBorders>
            <w:shd w:val="clear" w:color="auto" w:fill="auto"/>
            <w:noWrap/>
            <w:vAlign w:val="center"/>
            <w:hideMark/>
          </w:tcPr>
          <w:p w14:paraId="5CB2B51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325 </w:t>
            </w:r>
          </w:p>
        </w:tc>
        <w:tc>
          <w:tcPr>
            <w:tcW w:w="1300" w:type="dxa"/>
            <w:tcBorders>
              <w:top w:val="nil"/>
              <w:left w:val="nil"/>
              <w:bottom w:val="single" w:sz="4" w:space="0" w:color="auto"/>
              <w:right w:val="single" w:sz="4" w:space="0" w:color="auto"/>
            </w:tcBorders>
            <w:shd w:val="clear" w:color="auto" w:fill="auto"/>
            <w:noWrap/>
            <w:vAlign w:val="center"/>
            <w:hideMark/>
          </w:tcPr>
          <w:p w14:paraId="4ED9E9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273 </w:t>
            </w:r>
          </w:p>
        </w:tc>
        <w:tc>
          <w:tcPr>
            <w:tcW w:w="1380" w:type="dxa"/>
            <w:tcBorders>
              <w:top w:val="nil"/>
              <w:left w:val="nil"/>
              <w:bottom w:val="single" w:sz="4" w:space="0" w:color="auto"/>
              <w:right w:val="single" w:sz="4" w:space="0" w:color="auto"/>
            </w:tcBorders>
            <w:shd w:val="clear" w:color="auto" w:fill="auto"/>
            <w:noWrap/>
            <w:vAlign w:val="center"/>
            <w:hideMark/>
          </w:tcPr>
          <w:p w14:paraId="18CF872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180" w:type="dxa"/>
            <w:tcBorders>
              <w:top w:val="nil"/>
              <w:left w:val="nil"/>
              <w:bottom w:val="single" w:sz="4" w:space="0" w:color="auto"/>
              <w:right w:val="single" w:sz="4" w:space="0" w:color="auto"/>
            </w:tcBorders>
            <w:shd w:val="clear" w:color="auto" w:fill="auto"/>
            <w:noWrap/>
            <w:vAlign w:val="center"/>
            <w:hideMark/>
          </w:tcPr>
          <w:p w14:paraId="6C8173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r>
      <w:tr w:rsidR="005E699F" w:rsidRPr="005E699F" w14:paraId="0A2BD93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012B2D0" w14:textId="77777777" w:rsidR="005E699F" w:rsidRPr="005E699F" w:rsidRDefault="005E699F" w:rsidP="005E699F">
            <w:pPr>
              <w:jc w:val="right"/>
              <w:rPr>
                <w:rFonts w:ascii="Helv" w:hAnsi="Helv" w:cs="Times New Roman"/>
                <w:sz w:val="20"/>
              </w:rPr>
            </w:pPr>
            <w:r w:rsidRPr="005E699F">
              <w:rPr>
                <w:rFonts w:ascii="Helv" w:hAnsi="Helv" w:cs="Times New Roman"/>
                <w:sz w:val="20"/>
              </w:rPr>
              <w:t>346200</w:t>
            </w:r>
          </w:p>
        </w:tc>
        <w:tc>
          <w:tcPr>
            <w:tcW w:w="298" w:type="dxa"/>
            <w:tcBorders>
              <w:top w:val="nil"/>
              <w:left w:val="single" w:sz="4" w:space="0" w:color="auto"/>
              <w:bottom w:val="nil"/>
              <w:right w:val="single" w:sz="4" w:space="0" w:color="auto"/>
            </w:tcBorders>
            <w:shd w:val="clear" w:color="FFFFFF" w:fill="002060"/>
            <w:noWrap/>
            <w:vAlign w:val="center"/>
            <w:hideMark/>
          </w:tcPr>
          <w:p w14:paraId="5862AB2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C4BFB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9FABB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416 </w:t>
            </w:r>
          </w:p>
        </w:tc>
        <w:tc>
          <w:tcPr>
            <w:tcW w:w="1458" w:type="dxa"/>
            <w:tcBorders>
              <w:top w:val="nil"/>
              <w:left w:val="nil"/>
              <w:bottom w:val="single" w:sz="4" w:space="0" w:color="auto"/>
              <w:right w:val="single" w:sz="4" w:space="0" w:color="auto"/>
            </w:tcBorders>
            <w:shd w:val="clear" w:color="auto" w:fill="auto"/>
            <w:noWrap/>
            <w:vAlign w:val="center"/>
            <w:hideMark/>
          </w:tcPr>
          <w:p w14:paraId="530A45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326 </w:t>
            </w:r>
          </w:p>
        </w:tc>
        <w:tc>
          <w:tcPr>
            <w:tcW w:w="1300" w:type="dxa"/>
            <w:tcBorders>
              <w:top w:val="nil"/>
              <w:left w:val="nil"/>
              <w:bottom w:val="single" w:sz="4" w:space="0" w:color="auto"/>
              <w:right w:val="single" w:sz="4" w:space="0" w:color="auto"/>
            </w:tcBorders>
            <w:shd w:val="clear" w:color="auto" w:fill="auto"/>
            <w:noWrap/>
            <w:vAlign w:val="center"/>
            <w:hideMark/>
          </w:tcPr>
          <w:p w14:paraId="4C07FE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273 </w:t>
            </w:r>
          </w:p>
        </w:tc>
        <w:tc>
          <w:tcPr>
            <w:tcW w:w="1380" w:type="dxa"/>
            <w:tcBorders>
              <w:top w:val="nil"/>
              <w:left w:val="nil"/>
              <w:bottom w:val="single" w:sz="4" w:space="0" w:color="auto"/>
              <w:right w:val="single" w:sz="4" w:space="0" w:color="auto"/>
            </w:tcBorders>
            <w:shd w:val="clear" w:color="auto" w:fill="auto"/>
            <w:noWrap/>
            <w:vAlign w:val="center"/>
            <w:hideMark/>
          </w:tcPr>
          <w:p w14:paraId="69C515B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180" w:type="dxa"/>
            <w:tcBorders>
              <w:top w:val="nil"/>
              <w:left w:val="nil"/>
              <w:bottom w:val="single" w:sz="4" w:space="0" w:color="auto"/>
              <w:right w:val="single" w:sz="4" w:space="0" w:color="auto"/>
            </w:tcBorders>
            <w:shd w:val="clear" w:color="auto" w:fill="auto"/>
            <w:noWrap/>
            <w:vAlign w:val="center"/>
            <w:hideMark/>
          </w:tcPr>
          <w:p w14:paraId="48DE108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217 </w:t>
            </w:r>
          </w:p>
        </w:tc>
      </w:tr>
      <w:tr w:rsidR="005E699F" w:rsidRPr="005E699F" w14:paraId="4BB7AD2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F39D1BA" w14:textId="77777777" w:rsidR="005E699F" w:rsidRPr="005E699F" w:rsidRDefault="005E699F" w:rsidP="005E699F">
            <w:pPr>
              <w:jc w:val="right"/>
              <w:rPr>
                <w:rFonts w:ascii="Helv" w:hAnsi="Helv" w:cs="Times New Roman"/>
                <w:sz w:val="20"/>
              </w:rPr>
            </w:pPr>
            <w:r w:rsidRPr="005E699F">
              <w:rPr>
                <w:rFonts w:ascii="Helv" w:hAnsi="Helv" w:cs="Times New Roman"/>
                <w:sz w:val="20"/>
              </w:rPr>
              <w:t>346800</w:t>
            </w:r>
          </w:p>
        </w:tc>
        <w:tc>
          <w:tcPr>
            <w:tcW w:w="298" w:type="dxa"/>
            <w:tcBorders>
              <w:top w:val="nil"/>
              <w:left w:val="single" w:sz="4" w:space="0" w:color="auto"/>
              <w:bottom w:val="nil"/>
              <w:right w:val="single" w:sz="4" w:space="0" w:color="auto"/>
            </w:tcBorders>
            <w:shd w:val="clear" w:color="FFFFFF" w:fill="002060"/>
            <w:noWrap/>
            <w:vAlign w:val="center"/>
            <w:hideMark/>
          </w:tcPr>
          <w:p w14:paraId="782F9AD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5552F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1507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416 </w:t>
            </w:r>
          </w:p>
        </w:tc>
        <w:tc>
          <w:tcPr>
            <w:tcW w:w="1458" w:type="dxa"/>
            <w:tcBorders>
              <w:top w:val="nil"/>
              <w:left w:val="nil"/>
              <w:bottom w:val="single" w:sz="4" w:space="0" w:color="auto"/>
              <w:right w:val="single" w:sz="4" w:space="0" w:color="auto"/>
            </w:tcBorders>
            <w:shd w:val="clear" w:color="auto" w:fill="auto"/>
            <w:noWrap/>
            <w:vAlign w:val="center"/>
            <w:hideMark/>
          </w:tcPr>
          <w:p w14:paraId="01C044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326 </w:t>
            </w:r>
          </w:p>
        </w:tc>
        <w:tc>
          <w:tcPr>
            <w:tcW w:w="1300" w:type="dxa"/>
            <w:tcBorders>
              <w:top w:val="nil"/>
              <w:left w:val="nil"/>
              <w:bottom w:val="single" w:sz="4" w:space="0" w:color="auto"/>
              <w:right w:val="single" w:sz="4" w:space="0" w:color="auto"/>
            </w:tcBorders>
            <w:shd w:val="clear" w:color="auto" w:fill="auto"/>
            <w:noWrap/>
            <w:vAlign w:val="center"/>
            <w:hideMark/>
          </w:tcPr>
          <w:p w14:paraId="480DDA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273 </w:t>
            </w:r>
          </w:p>
        </w:tc>
        <w:tc>
          <w:tcPr>
            <w:tcW w:w="1380" w:type="dxa"/>
            <w:tcBorders>
              <w:top w:val="nil"/>
              <w:left w:val="nil"/>
              <w:bottom w:val="single" w:sz="4" w:space="0" w:color="auto"/>
              <w:right w:val="single" w:sz="4" w:space="0" w:color="auto"/>
            </w:tcBorders>
            <w:shd w:val="clear" w:color="auto" w:fill="auto"/>
            <w:noWrap/>
            <w:vAlign w:val="center"/>
            <w:hideMark/>
          </w:tcPr>
          <w:p w14:paraId="5687E0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240 </w:t>
            </w:r>
          </w:p>
        </w:tc>
        <w:tc>
          <w:tcPr>
            <w:tcW w:w="1180" w:type="dxa"/>
            <w:tcBorders>
              <w:top w:val="nil"/>
              <w:left w:val="nil"/>
              <w:bottom w:val="single" w:sz="4" w:space="0" w:color="auto"/>
              <w:right w:val="single" w:sz="4" w:space="0" w:color="auto"/>
            </w:tcBorders>
            <w:shd w:val="clear" w:color="auto" w:fill="auto"/>
            <w:noWrap/>
            <w:vAlign w:val="center"/>
            <w:hideMark/>
          </w:tcPr>
          <w:p w14:paraId="35C117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r>
      <w:tr w:rsidR="005E699F" w:rsidRPr="005E699F" w14:paraId="6C8566B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7AC407" w14:textId="77777777" w:rsidR="005E699F" w:rsidRPr="005E699F" w:rsidRDefault="005E699F" w:rsidP="005E699F">
            <w:pPr>
              <w:jc w:val="right"/>
              <w:rPr>
                <w:rFonts w:ascii="Helv" w:hAnsi="Helv" w:cs="Times New Roman"/>
                <w:sz w:val="20"/>
              </w:rPr>
            </w:pPr>
            <w:r w:rsidRPr="005E699F">
              <w:rPr>
                <w:rFonts w:ascii="Helv" w:hAnsi="Helv" w:cs="Times New Roman"/>
                <w:sz w:val="20"/>
              </w:rPr>
              <w:t>347400</w:t>
            </w:r>
          </w:p>
        </w:tc>
        <w:tc>
          <w:tcPr>
            <w:tcW w:w="298" w:type="dxa"/>
            <w:tcBorders>
              <w:top w:val="nil"/>
              <w:left w:val="single" w:sz="4" w:space="0" w:color="auto"/>
              <w:bottom w:val="nil"/>
              <w:right w:val="single" w:sz="4" w:space="0" w:color="auto"/>
            </w:tcBorders>
            <w:shd w:val="clear" w:color="FFFFFF" w:fill="002060"/>
            <w:noWrap/>
            <w:vAlign w:val="center"/>
            <w:hideMark/>
          </w:tcPr>
          <w:p w14:paraId="60BF1AF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E7AF2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DABEC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417 </w:t>
            </w:r>
          </w:p>
        </w:tc>
        <w:tc>
          <w:tcPr>
            <w:tcW w:w="1458" w:type="dxa"/>
            <w:tcBorders>
              <w:top w:val="nil"/>
              <w:left w:val="nil"/>
              <w:bottom w:val="single" w:sz="4" w:space="0" w:color="auto"/>
              <w:right w:val="single" w:sz="4" w:space="0" w:color="auto"/>
            </w:tcBorders>
            <w:shd w:val="clear" w:color="auto" w:fill="auto"/>
            <w:noWrap/>
            <w:vAlign w:val="center"/>
            <w:hideMark/>
          </w:tcPr>
          <w:p w14:paraId="77ADD1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326 </w:t>
            </w:r>
          </w:p>
        </w:tc>
        <w:tc>
          <w:tcPr>
            <w:tcW w:w="1300" w:type="dxa"/>
            <w:tcBorders>
              <w:top w:val="nil"/>
              <w:left w:val="nil"/>
              <w:bottom w:val="single" w:sz="4" w:space="0" w:color="auto"/>
              <w:right w:val="single" w:sz="4" w:space="0" w:color="auto"/>
            </w:tcBorders>
            <w:shd w:val="clear" w:color="auto" w:fill="auto"/>
            <w:noWrap/>
            <w:vAlign w:val="center"/>
            <w:hideMark/>
          </w:tcPr>
          <w:p w14:paraId="623D01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273 </w:t>
            </w:r>
          </w:p>
        </w:tc>
        <w:tc>
          <w:tcPr>
            <w:tcW w:w="1380" w:type="dxa"/>
            <w:tcBorders>
              <w:top w:val="nil"/>
              <w:left w:val="nil"/>
              <w:bottom w:val="single" w:sz="4" w:space="0" w:color="auto"/>
              <w:right w:val="single" w:sz="4" w:space="0" w:color="auto"/>
            </w:tcBorders>
            <w:shd w:val="clear" w:color="auto" w:fill="auto"/>
            <w:noWrap/>
            <w:vAlign w:val="center"/>
            <w:hideMark/>
          </w:tcPr>
          <w:p w14:paraId="597571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241 </w:t>
            </w:r>
          </w:p>
        </w:tc>
        <w:tc>
          <w:tcPr>
            <w:tcW w:w="1180" w:type="dxa"/>
            <w:tcBorders>
              <w:top w:val="nil"/>
              <w:left w:val="nil"/>
              <w:bottom w:val="single" w:sz="4" w:space="0" w:color="auto"/>
              <w:right w:val="single" w:sz="4" w:space="0" w:color="auto"/>
            </w:tcBorders>
            <w:shd w:val="clear" w:color="auto" w:fill="auto"/>
            <w:noWrap/>
            <w:vAlign w:val="center"/>
            <w:hideMark/>
          </w:tcPr>
          <w:p w14:paraId="097F1CE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r>
      <w:tr w:rsidR="005E699F" w:rsidRPr="005E699F" w14:paraId="70FFC76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4C28AA4" w14:textId="77777777" w:rsidR="005E699F" w:rsidRPr="005E699F" w:rsidRDefault="005E699F" w:rsidP="005E699F">
            <w:pPr>
              <w:jc w:val="right"/>
              <w:rPr>
                <w:rFonts w:ascii="Helv" w:hAnsi="Helv" w:cs="Times New Roman"/>
                <w:sz w:val="20"/>
              </w:rPr>
            </w:pPr>
            <w:r w:rsidRPr="005E699F">
              <w:rPr>
                <w:rFonts w:ascii="Helv" w:hAnsi="Helv" w:cs="Times New Roman"/>
                <w:sz w:val="20"/>
              </w:rPr>
              <w:t>348000</w:t>
            </w:r>
          </w:p>
        </w:tc>
        <w:tc>
          <w:tcPr>
            <w:tcW w:w="298" w:type="dxa"/>
            <w:tcBorders>
              <w:top w:val="nil"/>
              <w:left w:val="single" w:sz="4" w:space="0" w:color="auto"/>
              <w:bottom w:val="nil"/>
              <w:right w:val="single" w:sz="4" w:space="0" w:color="auto"/>
            </w:tcBorders>
            <w:shd w:val="clear" w:color="FFFFFF" w:fill="002060"/>
            <w:noWrap/>
            <w:vAlign w:val="center"/>
            <w:hideMark/>
          </w:tcPr>
          <w:p w14:paraId="464DA1B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B412D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E8E143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417 </w:t>
            </w:r>
          </w:p>
        </w:tc>
        <w:tc>
          <w:tcPr>
            <w:tcW w:w="1458" w:type="dxa"/>
            <w:tcBorders>
              <w:top w:val="nil"/>
              <w:left w:val="nil"/>
              <w:bottom w:val="single" w:sz="4" w:space="0" w:color="auto"/>
              <w:right w:val="single" w:sz="4" w:space="0" w:color="auto"/>
            </w:tcBorders>
            <w:shd w:val="clear" w:color="auto" w:fill="auto"/>
            <w:noWrap/>
            <w:vAlign w:val="center"/>
            <w:hideMark/>
          </w:tcPr>
          <w:p w14:paraId="2BAA12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327 </w:t>
            </w:r>
          </w:p>
        </w:tc>
        <w:tc>
          <w:tcPr>
            <w:tcW w:w="1300" w:type="dxa"/>
            <w:tcBorders>
              <w:top w:val="nil"/>
              <w:left w:val="nil"/>
              <w:bottom w:val="single" w:sz="4" w:space="0" w:color="auto"/>
              <w:right w:val="single" w:sz="4" w:space="0" w:color="auto"/>
            </w:tcBorders>
            <w:shd w:val="clear" w:color="auto" w:fill="auto"/>
            <w:noWrap/>
            <w:vAlign w:val="center"/>
            <w:hideMark/>
          </w:tcPr>
          <w:p w14:paraId="3687B8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274 </w:t>
            </w:r>
          </w:p>
        </w:tc>
        <w:tc>
          <w:tcPr>
            <w:tcW w:w="1380" w:type="dxa"/>
            <w:tcBorders>
              <w:top w:val="nil"/>
              <w:left w:val="nil"/>
              <w:bottom w:val="single" w:sz="4" w:space="0" w:color="auto"/>
              <w:right w:val="single" w:sz="4" w:space="0" w:color="auto"/>
            </w:tcBorders>
            <w:shd w:val="clear" w:color="auto" w:fill="auto"/>
            <w:noWrap/>
            <w:vAlign w:val="center"/>
            <w:hideMark/>
          </w:tcPr>
          <w:p w14:paraId="0FAE14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241 </w:t>
            </w:r>
          </w:p>
        </w:tc>
        <w:tc>
          <w:tcPr>
            <w:tcW w:w="1180" w:type="dxa"/>
            <w:tcBorders>
              <w:top w:val="nil"/>
              <w:left w:val="nil"/>
              <w:bottom w:val="single" w:sz="4" w:space="0" w:color="auto"/>
              <w:right w:val="single" w:sz="4" w:space="0" w:color="auto"/>
            </w:tcBorders>
            <w:shd w:val="clear" w:color="auto" w:fill="auto"/>
            <w:noWrap/>
            <w:vAlign w:val="center"/>
            <w:hideMark/>
          </w:tcPr>
          <w:p w14:paraId="244B1F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r>
      <w:tr w:rsidR="005E699F" w:rsidRPr="005E699F" w14:paraId="6B8C68E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F924564" w14:textId="77777777" w:rsidR="005E699F" w:rsidRPr="005E699F" w:rsidRDefault="005E699F" w:rsidP="005E699F">
            <w:pPr>
              <w:jc w:val="right"/>
              <w:rPr>
                <w:rFonts w:ascii="Helv" w:hAnsi="Helv" w:cs="Times New Roman"/>
                <w:sz w:val="20"/>
              </w:rPr>
            </w:pPr>
            <w:r w:rsidRPr="005E699F">
              <w:rPr>
                <w:rFonts w:ascii="Helv" w:hAnsi="Helv" w:cs="Times New Roman"/>
                <w:sz w:val="20"/>
              </w:rPr>
              <w:t>348600</w:t>
            </w:r>
          </w:p>
        </w:tc>
        <w:tc>
          <w:tcPr>
            <w:tcW w:w="298" w:type="dxa"/>
            <w:tcBorders>
              <w:top w:val="nil"/>
              <w:left w:val="single" w:sz="4" w:space="0" w:color="auto"/>
              <w:bottom w:val="nil"/>
              <w:right w:val="single" w:sz="4" w:space="0" w:color="auto"/>
            </w:tcBorders>
            <w:shd w:val="clear" w:color="FFFFFF" w:fill="002060"/>
            <w:noWrap/>
            <w:vAlign w:val="center"/>
            <w:hideMark/>
          </w:tcPr>
          <w:p w14:paraId="497CC7F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31164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D39BA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418 </w:t>
            </w:r>
          </w:p>
        </w:tc>
        <w:tc>
          <w:tcPr>
            <w:tcW w:w="1458" w:type="dxa"/>
            <w:tcBorders>
              <w:top w:val="nil"/>
              <w:left w:val="nil"/>
              <w:bottom w:val="single" w:sz="4" w:space="0" w:color="auto"/>
              <w:right w:val="single" w:sz="4" w:space="0" w:color="auto"/>
            </w:tcBorders>
            <w:shd w:val="clear" w:color="auto" w:fill="auto"/>
            <w:noWrap/>
            <w:vAlign w:val="center"/>
            <w:hideMark/>
          </w:tcPr>
          <w:p w14:paraId="0AA603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327 </w:t>
            </w:r>
          </w:p>
        </w:tc>
        <w:tc>
          <w:tcPr>
            <w:tcW w:w="1300" w:type="dxa"/>
            <w:tcBorders>
              <w:top w:val="nil"/>
              <w:left w:val="nil"/>
              <w:bottom w:val="single" w:sz="4" w:space="0" w:color="auto"/>
              <w:right w:val="single" w:sz="4" w:space="0" w:color="auto"/>
            </w:tcBorders>
            <w:shd w:val="clear" w:color="auto" w:fill="auto"/>
            <w:noWrap/>
            <w:vAlign w:val="center"/>
            <w:hideMark/>
          </w:tcPr>
          <w:p w14:paraId="1DD15C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274 </w:t>
            </w:r>
          </w:p>
        </w:tc>
        <w:tc>
          <w:tcPr>
            <w:tcW w:w="1380" w:type="dxa"/>
            <w:tcBorders>
              <w:top w:val="nil"/>
              <w:left w:val="nil"/>
              <w:bottom w:val="single" w:sz="4" w:space="0" w:color="auto"/>
              <w:right w:val="single" w:sz="4" w:space="0" w:color="auto"/>
            </w:tcBorders>
            <w:shd w:val="clear" w:color="auto" w:fill="auto"/>
            <w:noWrap/>
            <w:vAlign w:val="center"/>
            <w:hideMark/>
          </w:tcPr>
          <w:p w14:paraId="03CED2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241 </w:t>
            </w:r>
          </w:p>
        </w:tc>
        <w:tc>
          <w:tcPr>
            <w:tcW w:w="1180" w:type="dxa"/>
            <w:tcBorders>
              <w:top w:val="nil"/>
              <w:left w:val="nil"/>
              <w:bottom w:val="single" w:sz="4" w:space="0" w:color="auto"/>
              <w:right w:val="single" w:sz="4" w:space="0" w:color="auto"/>
            </w:tcBorders>
            <w:shd w:val="clear" w:color="auto" w:fill="auto"/>
            <w:noWrap/>
            <w:vAlign w:val="center"/>
            <w:hideMark/>
          </w:tcPr>
          <w:p w14:paraId="30774B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218 </w:t>
            </w:r>
          </w:p>
        </w:tc>
      </w:tr>
      <w:tr w:rsidR="005E699F" w:rsidRPr="005E699F" w14:paraId="4844DC7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4A20293" w14:textId="77777777" w:rsidR="005E699F" w:rsidRPr="005E699F" w:rsidRDefault="005E699F" w:rsidP="005E699F">
            <w:pPr>
              <w:jc w:val="right"/>
              <w:rPr>
                <w:rFonts w:ascii="Helv" w:hAnsi="Helv" w:cs="Times New Roman"/>
                <w:sz w:val="20"/>
              </w:rPr>
            </w:pPr>
            <w:r w:rsidRPr="005E699F">
              <w:rPr>
                <w:rFonts w:ascii="Helv" w:hAnsi="Helv" w:cs="Times New Roman"/>
                <w:sz w:val="20"/>
              </w:rPr>
              <w:t>349200</w:t>
            </w:r>
          </w:p>
        </w:tc>
        <w:tc>
          <w:tcPr>
            <w:tcW w:w="298" w:type="dxa"/>
            <w:tcBorders>
              <w:top w:val="nil"/>
              <w:left w:val="single" w:sz="4" w:space="0" w:color="auto"/>
              <w:bottom w:val="nil"/>
              <w:right w:val="single" w:sz="4" w:space="0" w:color="auto"/>
            </w:tcBorders>
            <w:shd w:val="clear" w:color="FFFFFF" w:fill="002060"/>
            <w:noWrap/>
            <w:vAlign w:val="center"/>
            <w:hideMark/>
          </w:tcPr>
          <w:p w14:paraId="564976F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B6629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95E03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418 </w:t>
            </w:r>
          </w:p>
        </w:tc>
        <w:tc>
          <w:tcPr>
            <w:tcW w:w="1458" w:type="dxa"/>
            <w:tcBorders>
              <w:top w:val="nil"/>
              <w:left w:val="nil"/>
              <w:bottom w:val="single" w:sz="4" w:space="0" w:color="auto"/>
              <w:right w:val="single" w:sz="4" w:space="0" w:color="auto"/>
            </w:tcBorders>
            <w:shd w:val="clear" w:color="auto" w:fill="auto"/>
            <w:noWrap/>
            <w:vAlign w:val="center"/>
            <w:hideMark/>
          </w:tcPr>
          <w:p w14:paraId="26B811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327 </w:t>
            </w:r>
          </w:p>
        </w:tc>
        <w:tc>
          <w:tcPr>
            <w:tcW w:w="1300" w:type="dxa"/>
            <w:tcBorders>
              <w:top w:val="nil"/>
              <w:left w:val="nil"/>
              <w:bottom w:val="single" w:sz="4" w:space="0" w:color="auto"/>
              <w:right w:val="single" w:sz="4" w:space="0" w:color="auto"/>
            </w:tcBorders>
            <w:shd w:val="clear" w:color="auto" w:fill="auto"/>
            <w:noWrap/>
            <w:vAlign w:val="center"/>
            <w:hideMark/>
          </w:tcPr>
          <w:p w14:paraId="7E8ACF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274 </w:t>
            </w:r>
          </w:p>
        </w:tc>
        <w:tc>
          <w:tcPr>
            <w:tcW w:w="1380" w:type="dxa"/>
            <w:tcBorders>
              <w:top w:val="nil"/>
              <w:left w:val="nil"/>
              <w:bottom w:val="single" w:sz="4" w:space="0" w:color="auto"/>
              <w:right w:val="single" w:sz="4" w:space="0" w:color="auto"/>
            </w:tcBorders>
            <w:shd w:val="clear" w:color="auto" w:fill="auto"/>
            <w:noWrap/>
            <w:vAlign w:val="center"/>
            <w:hideMark/>
          </w:tcPr>
          <w:p w14:paraId="2E4FB6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241 </w:t>
            </w:r>
          </w:p>
        </w:tc>
        <w:tc>
          <w:tcPr>
            <w:tcW w:w="1180" w:type="dxa"/>
            <w:tcBorders>
              <w:top w:val="nil"/>
              <w:left w:val="nil"/>
              <w:bottom w:val="single" w:sz="4" w:space="0" w:color="auto"/>
              <w:right w:val="single" w:sz="4" w:space="0" w:color="auto"/>
            </w:tcBorders>
            <w:shd w:val="clear" w:color="auto" w:fill="auto"/>
            <w:noWrap/>
            <w:vAlign w:val="center"/>
            <w:hideMark/>
          </w:tcPr>
          <w:p w14:paraId="432046B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r>
      <w:tr w:rsidR="005E699F" w:rsidRPr="005E699F" w14:paraId="10F23B4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4CA140D" w14:textId="77777777" w:rsidR="005E699F" w:rsidRPr="005E699F" w:rsidRDefault="005E699F" w:rsidP="005E699F">
            <w:pPr>
              <w:jc w:val="right"/>
              <w:rPr>
                <w:rFonts w:ascii="Helv" w:hAnsi="Helv" w:cs="Times New Roman"/>
                <w:sz w:val="20"/>
              </w:rPr>
            </w:pPr>
            <w:r w:rsidRPr="005E699F">
              <w:rPr>
                <w:rFonts w:ascii="Helv" w:hAnsi="Helv" w:cs="Times New Roman"/>
                <w:sz w:val="20"/>
              </w:rPr>
              <w:t>349800</w:t>
            </w:r>
          </w:p>
        </w:tc>
        <w:tc>
          <w:tcPr>
            <w:tcW w:w="298" w:type="dxa"/>
            <w:tcBorders>
              <w:top w:val="nil"/>
              <w:left w:val="single" w:sz="4" w:space="0" w:color="auto"/>
              <w:bottom w:val="nil"/>
              <w:right w:val="single" w:sz="4" w:space="0" w:color="auto"/>
            </w:tcBorders>
            <w:shd w:val="clear" w:color="FFFFFF" w:fill="002060"/>
            <w:noWrap/>
            <w:vAlign w:val="center"/>
            <w:hideMark/>
          </w:tcPr>
          <w:p w14:paraId="276FFC4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E2D39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7F1C5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419 </w:t>
            </w:r>
          </w:p>
        </w:tc>
        <w:tc>
          <w:tcPr>
            <w:tcW w:w="1458" w:type="dxa"/>
            <w:tcBorders>
              <w:top w:val="nil"/>
              <w:left w:val="nil"/>
              <w:bottom w:val="single" w:sz="4" w:space="0" w:color="auto"/>
              <w:right w:val="single" w:sz="4" w:space="0" w:color="auto"/>
            </w:tcBorders>
            <w:shd w:val="clear" w:color="auto" w:fill="auto"/>
            <w:noWrap/>
            <w:vAlign w:val="center"/>
            <w:hideMark/>
          </w:tcPr>
          <w:p w14:paraId="113527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328 </w:t>
            </w:r>
          </w:p>
        </w:tc>
        <w:tc>
          <w:tcPr>
            <w:tcW w:w="1300" w:type="dxa"/>
            <w:tcBorders>
              <w:top w:val="nil"/>
              <w:left w:val="nil"/>
              <w:bottom w:val="single" w:sz="4" w:space="0" w:color="auto"/>
              <w:right w:val="single" w:sz="4" w:space="0" w:color="auto"/>
            </w:tcBorders>
            <w:shd w:val="clear" w:color="auto" w:fill="auto"/>
            <w:noWrap/>
            <w:vAlign w:val="center"/>
            <w:hideMark/>
          </w:tcPr>
          <w:p w14:paraId="3F37C7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380" w:type="dxa"/>
            <w:tcBorders>
              <w:top w:val="nil"/>
              <w:left w:val="nil"/>
              <w:bottom w:val="single" w:sz="4" w:space="0" w:color="auto"/>
              <w:right w:val="single" w:sz="4" w:space="0" w:color="auto"/>
            </w:tcBorders>
            <w:shd w:val="clear" w:color="auto" w:fill="auto"/>
            <w:noWrap/>
            <w:vAlign w:val="center"/>
            <w:hideMark/>
          </w:tcPr>
          <w:p w14:paraId="59E716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180" w:type="dxa"/>
            <w:tcBorders>
              <w:top w:val="nil"/>
              <w:left w:val="nil"/>
              <w:bottom w:val="single" w:sz="4" w:space="0" w:color="auto"/>
              <w:right w:val="single" w:sz="4" w:space="0" w:color="auto"/>
            </w:tcBorders>
            <w:shd w:val="clear" w:color="auto" w:fill="auto"/>
            <w:noWrap/>
            <w:vAlign w:val="center"/>
            <w:hideMark/>
          </w:tcPr>
          <w:p w14:paraId="1158A6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r>
      <w:tr w:rsidR="005E699F" w:rsidRPr="005E699F" w14:paraId="7B020E8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7D84325" w14:textId="77777777" w:rsidR="005E699F" w:rsidRPr="005E699F" w:rsidRDefault="005E699F" w:rsidP="005E699F">
            <w:pPr>
              <w:jc w:val="right"/>
              <w:rPr>
                <w:rFonts w:ascii="Helv" w:hAnsi="Helv" w:cs="Times New Roman"/>
                <w:sz w:val="20"/>
              </w:rPr>
            </w:pPr>
            <w:r w:rsidRPr="005E699F">
              <w:rPr>
                <w:rFonts w:ascii="Helv" w:hAnsi="Helv" w:cs="Times New Roman"/>
                <w:sz w:val="20"/>
              </w:rPr>
              <w:t>350400</w:t>
            </w:r>
          </w:p>
        </w:tc>
        <w:tc>
          <w:tcPr>
            <w:tcW w:w="298" w:type="dxa"/>
            <w:tcBorders>
              <w:top w:val="nil"/>
              <w:left w:val="single" w:sz="4" w:space="0" w:color="auto"/>
              <w:bottom w:val="nil"/>
              <w:right w:val="single" w:sz="4" w:space="0" w:color="auto"/>
            </w:tcBorders>
            <w:shd w:val="clear" w:color="FFFFFF" w:fill="002060"/>
            <w:noWrap/>
            <w:vAlign w:val="center"/>
            <w:hideMark/>
          </w:tcPr>
          <w:p w14:paraId="7E94B90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A8C4D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381C0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419 </w:t>
            </w:r>
          </w:p>
        </w:tc>
        <w:tc>
          <w:tcPr>
            <w:tcW w:w="1458" w:type="dxa"/>
            <w:tcBorders>
              <w:top w:val="nil"/>
              <w:left w:val="nil"/>
              <w:bottom w:val="single" w:sz="4" w:space="0" w:color="auto"/>
              <w:right w:val="single" w:sz="4" w:space="0" w:color="auto"/>
            </w:tcBorders>
            <w:shd w:val="clear" w:color="auto" w:fill="auto"/>
            <w:noWrap/>
            <w:vAlign w:val="center"/>
            <w:hideMark/>
          </w:tcPr>
          <w:p w14:paraId="03B690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328 </w:t>
            </w:r>
          </w:p>
        </w:tc>
        <w:tc>
          <w:tcPr>
            <w:tcW w:w="1300" w:type="dxa"/>
            <w:tcBorders>
              <w:top w:val="nil"/>
              <w:left w:val="nil"/>
              <w:bottom w:val="single" w:sz="4" w:space="0" w:color="auto"/>
              <w:right w:val="single" w:sz="4" w:space="0" w:color="auto"/>
            </w:tcBorders>
            <w:shd w:val="clear" w:color="auto" w:fill="auto"/>
            <w:noWrap/>
            <w:vAlign w:val="center"/>
            <w:hideMark/>
          </w:tcPr>
          <w:p w14:paraId="0DC53A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380" w:type="dxa"/>
            <w:tcBorders>
              <w:top w:val="nil"/>
              <w:left w:val="nil"/>
              <w:bottom w:val="single" w:sz="4" w:space="0" w:color="auto"/>
              <w:right w:val="single" w:sz="4" w:space="0" w:color="auto"/>
            </w:tcBorders>
            <w:shd w:val="clear" w:color="auto" w:fill="auto"/>
            <w:noWrap/>
            <w:vAlign w:val="center"/>
            <w:hideMark/>
          </w:tcPr>
          <w:p w14:paraId="626236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180" w:type="dxa"/>
            <w:tcBorders>
              <w:top w:val="nil"/>
              <w:left w:val="nil"/>
              <w:bottom w:val="single" w:sz="4" w:space="0" w:color="auto"/>
              <w:right w:val="single" w:sz="4" w:space="0" w:color="auto"/>
            </w:tcBorders>
            <w:shd w:val="clear" w:color="auto" w:fill="auto"/>
            <w:noWrap/>
            <w:vAlign w:val="center"/>
            <w:hideMark/>
          </w:tcPr>
          <w:p w14:paraId="6CE07C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r>
      <w:tr w:rsidR="005E699F" w:rsidRPr="005E699F" w14:paraId="0A00655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8F414B5" w14:textId="77777777" w:rsidR="005E699F" w:rsidRPr="005E699F" w:rsidRDefault="005E699F" w:rsidP="005E699F">
            <w:pPr>
              <w:jc w:val="right"/>
              <w:rPr>
                <w:rFonts w:ascii="Helv" w:hAnsi="Helv" w:cs="Times New Roman"/>
                <w:sz w:val="20"/>
              </w:rPr>
            </w:pPr>
            <w:r w:rsidRPr="005E699F">
              <w:rPr>
                <w:rFonts w:ascii="Helv" w:hAnsi="Helv" w:cs="Times New Roman"/>
                <w:sz w:val="20"/>
              </w:rPr>
              <w:t>351000</w:t>
            </w:r>
          </w:p>
        </w:tc>
        <w:tc>
          <w:tcPr>
            <w:tcW w:w="298" w:type="dxa"/>
            <w:tcBorders>
              <w:top w:val="nil"/>
              <w:left w:val="single" w:sz="4" w:space="0" w:color="auto"/>
              <w:bottom w:val="nil"/>
              <w:right w:val="single" w:sz="4" w:space="0" w:color="auto"/>
            </w:tcBorders>
            <w:shd w:val="clear" w:color="FFFFFF" w:fill="002060"/>
            <w:noWrap/>
            <w:vAlign w:val="center"/>
            <w:hideMark/>
          </w:tcPr>
          <w:p w14:paraId="66CB182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86982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2C24F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420 </w:t>
            </w:r>
          </w:p>
        </w:tc>
        <w:tc>
          <w:tcPr>
            <w:tcW w:w="1458" w:type="dxa"/>
            <w:tcBorders>
              <w:top w:val="nil"/>
              <w:left w:val="nil"/>
              <w:bottom w:val="single" w:sz="4" w:space="0" w:color="auto"/>
              <w:right w:val="single" w:sz="4" w:space="0" w:color="auto"/>
            </w:tcBorders>
            <w:shd w:val="clear" w:color="auto" w:fill="auto"/>
            <w:noWrap/>
            <w:vAlign w:val="center"/>
            <w:hideMark/>
          </w:tcPr>
          <w:p w14:paraId="137F8A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328 </w:t>
            </w:r>
          </w:p>
        </w:tc>
        <w:tc>
          <w:tcPr>
            <w:tcW w:w="1300" w:type="dxa"/>
            <w:tcBorders>
              <w:top w:val="nil"/>
              <w:left w:val="nil"/>
              <w:bottom w:val="single" w:sz="4" w:space="0" w:color="auto"/>
              <w:right w:val="single" w:sz="4" w:space="0" w:color="auto"/>
            </w:tcBorders>
            <w:shd w:val="clear" w:color="auto" w:fill="auto"/>
            <w:noWrap/>
            <w:vAlign w:val="center"/>
            <w:hideMark/>
          </w:tcPr>
          <w:p w14:paraId="1EE51B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380" w:type="dxa"/>
            <w:tcBorders>
              <w:top w:val="nil"/>
              <w:left w:val="nil"/>
              <w:bottom w:val="single" w:sz="4" w:space="0" w:color="auto"/>
              <w:right w:val="single" w:sz="4" w:space="0" w:color="auto"/>
            </w:tcBorders>
            <w:shd w:val="clear" w:color="auto" w:fill="auto"/>
            <w:noWrap/>
            <w:vAlign w:val="center"/>
            <w:hideMark/>
          </w:tcPr>
          <w:p w14:paraId="5654ED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180" w:type="dxa"/>
            <w:tcBorders>
              <w:top w:val="nil"/>
              <w:left w:val="nil"/>
              <w:bottom w:val="single" w:sz="4" w:space="0" w:color="auto"/>
              <w:right w:val="single" w:sz="4" w:space="0" w:color="auto"/>
            </w:tcBorders>
            <w:shd w:val="clear" w:color="auto" w:fill="auto"/>
            <w:noWrap/>
            <w:vAlign w:val="center"/>
            <w:hideMark/>
          </w:tcPr>
          <w:p w14:paraId="13283ED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219 </w:t>
            </w:r>
          </w:p>
        </w:tc>
      </w:tr>
      <w:tr w:rsidR="005E699F" w:rsidRPr="005E699F" w14:paraId="217068E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C3BEE1A" w14:textId="77777777" w:rsidR="005E699F" w:rsidRPr="005E699F" w:rsidRDefault="005E699F" w:rsidP="005E699F">
            <w:pPr>
              <w:jc w:val="right"/>
              <w:rPr>
                <w:rFonts w:ascii="Helv" w:hAnsi="Helv" w:cs="Times New Roman"/>
                <w:sz w:val="20"/>
              </w:rPr>
            </w:pPr>
            <w:r w:rsidRPr="005E699F">
              <w:rPr>
                <w:rFonts w:ascii="Helv" w:hAnsi="Helv" w:cs="Times New Roman"/>
                <w:sz w:val="20"/>
              </w:rPr>
              <w:t>351600</w:t>
            </w:r>
          </w:p>
        </w:tc>
        <w:tc>
          <w:tcPr>
            <w:tcW w:w="298" w:type="dxa"/>
            <w:tcBorders>
              <w:top w:val="nil"/>
              <w:left w:val="single" w:sz="4" w:space="0" w:color="auto"/>
              <w:bottom w:val="nil"/>
              <w:right w:val="single" w:sz="4" w:space="0" w:color="auto"/>
            </w:tcBorders>
            <w:shd w:val="clear" w:color="FFFFFF" w:fill="002060"/>
            <w:noWrap/>
            <w:vAlign w:val="center"/>
            <w:hideMark/>
          </w:tcPr>
          <w:p w14:paraId="322A4A3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B6CFF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F83AF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420 </w:t>
            </w:r>
          </w:p>
        </w:tc>
        <w:tc>
          <w:tcPr>
            <w:tcW w:w="1458" w:type="dxa"/>
            <w:tcBorders>
              <w:top w:val="nil"/>
              <w:left w:val="nil"/>
              <w:bottom w:val="single" w:sz="4" w:space="0" w:color="auto"/>
              <w:right w:val="single" w:sz="4" w:space="0" w:color="auto"/>
            </w:tcBorders>
            <w:shd w:val="clear" w:color="auto" w:fill="auto"/>
            <w:noWrap/>
            <w:vAlign w:val="center"/>
            <w:hideMark/>
          </w:tcPr>
          <w:p w14:paraId="39F7B69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329 </w:t>
            </w:r>
          </w:p>
        </w:tc>
        <w:tc>
          <w:tcPr>
            <w:tcW w:w="1300" w:type="dxa"/>
            <w:tcBorders>
              <w:top w:val="nil"/>
              <w:left w:val="nil"/>
              <w:bottom w:val="single" w:sz="4" w:space="0" w:color="auto"/>
              <w:right w:val="single" w:sz="4" w:space="0" w:color="auto"/>
            </w:tcBorders>
            <w:shd w:val="clear" w:color="auto" w:fill="auto"/>
            <w:noWrap/>
            <w:vAlign w:val="center"/>
            <w:hideMark/>
          </w:tcPr>
          <w:p w14:paraId="6F24E6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275 </w:t>
            </w:r>
          </w:p>
        </w:tc>
        <w:tc>
          <w:tcPr>
            <w:tcW w:w="1380" w:type="dxa"/>
            <w:tcBorders>
              <w:top w:val="nil"/>
              <w:left w:val="nil"/>
              <w:bottom w:val="single" w:sz="4" w:space="0" w:color="auto"/>
              <w:right w:val="single" w:sz="4" w:space="0" w:color="auto"/>
            </w:tcBorders>
            <w:shd w:val="clear" w:color="auto" w:fill="auto"/>
            <w:noWrap/>
            <w:vAlign w:val="center"/>
            <w:hideMark/>
          </w:tcPr>
          <w:p w14:paraId="75A1D0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242 </w:t>
            </w:r>
          </w:p>
        </w:tc>
        <w:tc>
          <w:tcPr>
            <w:tcW w:w="1180" w:type="dxa"/>
            <w:tcBorders>
              <w:top w:val="nil"/>
              <w:left w:val="nil"/>
              <w:bottom w:val="single" w:sz="4" w:space="0" w:color="auto"/>
              <w:right w:val="single" w:sz="4" w:space="0" w:color="auto"/>
            </w:tcBorders>
            <w:shd w:val="clear" w:color="auto" w:fill="auto"/>
            <w:noWrap/>
            <w:vAlign w:val="center"/>
            <w:hideMark/>
          </w:tcPr>
          <w:p w14:paraId="5BC7F7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r>
      <w:tr w:rsidR="005E699F" w:rsidRPr="005E699F" w14:paraId="11ACC91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0749AB0" w14:textId="77777777" w:rsidR="005E699F" w:rsidRPr="005E699F" w:rsidRDefault="005E699F" w:rsidP="005E699F">
            <w:pPr>
              <w:jc w:val="right"/>
              <w:rPr>
                <w:rFonts w:ascii="Helv" w:hAnsi="Helv" w:cs="Times New Roman"/>
                <w:sz w:val="20"/>
              </w:rPr>
            </w:pPr>
            <w:r w:rsidRPr="005E699F">
              <w:rPr>
                <w:rFonts w:ascii="Helv" w:hAnsi="Helv" w:cs="Times New Roman"/>
                <w:sz w:val="20"/>
              </w:rPr>
              <w:t>352200</w:t>
            </w:r>
          </w:p>
        </w:tc>
        <w:tc>
          <w:tcPr>
            <w:tcW w:w="298" w:type="dxa"/>
            <w:tcBorders>
              <w:top w:val="nil"/>
              <w:left w:val="single" w:sz="4" w:space="0" w:color="auto"/>
              <w:bottom w:val="nil"/>
              <w:right w:val="single" w:sz="4" w:space="0" w:color="auto"/>
            </w:tcBorders>
            <w:shd w:val="clear" w:color="FFFFFF" w:fill="002060"/>
            <w:noWrap/>
            <w:vAlign w:val="center"/>
            <w:hideMark/>
          </w:tcPr>
          <w:p w14:paraId="445F440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5C299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579BB9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421 </w:t>
            </w:r>
          </w:p>
        </w:tc>
        <w:tc>
          <w:tcPr>
            <w:tcW w:w="1458" w:type="dxa"/>
            <w:tcBorders>
              <w:top w:val="nil"/>
              <w:left w:val="nil"/>
              <w:bottom w:val="single" w:sz="4" w:space="0" w:color="auto"/>
              <w:right w:val="single" w:sz="4" w:space="0" w:color="auto"/>
            </w:tcBorders>
            <w:shd w:val="clear" w:color="auto" w:fill="auto"/>
            <w:noWrap/>
            <w:vAlign w:val="center"/>
            <w:hideMark/>
          </w:tcPr>
          <w:p w14:paraId="0A1D7A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329 </w:t>
            </w:r>
          </w:p>
        </w:tc>
        <w:tc>
          <w:tcPr>
            <w:tcW w:w="1300" w:type="dxa"/>
            <w:tcBorders>
              <w:top w:val="nil"/>
              <w:left w:val="nil"/>
              <w:bottom w:val="single" w:sz="4" w:space="0" w:color="auto"/>
              <w:right w:val="single" w:sz="4" w:space="0" w:color="auto"/>
            </w:tcBorders>
            <w:shd w:val="clear" w:color="auto" w:fill="auto"/>
            <w:noWrap/>
            <w:vAlign w:val="center"/>
            <w:hideMark/>
          </w:tcPr>
          <w:p w14:paraId="27E100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276 </w:t>
            </w:r>
          </w:p>
        </w:tc>
        <w:tc>
          <w:tcPr>
            <w:tcW w:w="1380" w:type="dxa"/>
            <w:tcBorders>
              <w:top w:val="nil"/>
              <w:left w:val="nil"/>
              <w:bottom w:val="single" w:sz="4" w:space="0" w:color="auto"/>
              <w:right w:val="single" w:sz="4" w:space="0" w:color="auto"/>
            </w:tcBorders>
            <w:shd w:val="clear" w:color="auto" w:fill="auto"/>
            <w:noWrap/>
            <w:vAlign w:val="center"/>
            <w:hideMark/>
          </w:tcPr>
          <w:p w14:paraId="7DED25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243 </w:t>
            </w:r>
          </w:p>
        </w:tc>
        <w:tc>
          <w:tcPr>
            <w:tcW w:w="1180" w:type="dxa"/>
            <w:tcBorders>
              <w:top w:val="nil"/>
              <w:left w:val="nil"/>
              <w:bottom w:val="single" w:sz="4" w:space="0" w:color="auto"/>
              <w:right w:val="single" w:sz="4" w:space="0" w:color="auto"/>
            </w:tcBorders>
            <w:shd w:val="clear" w:color="auto" w:fill="auto"/>
            <w:noWrap/>
            <w:vAlign w:val="center"/>
            <w:hideMark/>
          </w:tcPr>
          <w:p w14:paraId="0DBC73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r>
      <w:tr w:rsidR="005E699F" w:rsidRPr="005E699F" w14:paraId="7BC24C8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CAC77BD" w14:textId="77777777" w:rsidR="005E699F" w:rsidRPr="005E699F" w:rsidRDefault="005E699F" w:rsidP="005E699F">
            <w:pPr>
              <w:jc w:val="right"/>
              <w:rPr>
                <w:rFonts w:ascii="Helv" w:hAnsi="Helv" w:cs="Times New Roman"/>
                <w:sz w:val="20"/>
              </w:rPr>
            </w:pPr>
            <w:r w:rsidRPr="005E699F">
              <w:rPr>
                <w:rFonts w:ascii="Helv" w:hAnsi="Helv" w:cs="Times New Roman"/>
                <w:sz w:val="20"/>
              </w:rPr>
              <w:t>352800</w:t>
            </w:r>
          </w:p>
        </w:tc>
        <w:tc>
          <w:tcPr>
            <w:tcW w:w="298" w:type="dxa"/>
            <w:tcBorders>
              <w:top w:val="nil"/>
              <w:left w:val="single" w:sz="4" w:space="0" w:color="auto"/>
              <w:bottom w:val="nil"/>
              <w:right w:val="single" w:sz="4" w:space="0" w:color="auto"/>
            </w:tcBorders>
            <w:shd w:val="clear" w:color="FFFFFF" w:fill="002060"/>
            <w:noWrap/>
            <w:vAlign w:val="center"/>
            <w:hideMark/>
          </w:tcPr>
          <w:p w14:paraId="6F7A607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4D3375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569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5FE6E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421 </w:t>
            </w:r>
          </w:p>
        </w:tc>
        <w:tc>
          <w:tcPr>
            <w:tcW w:w="1458" w:type="dxa"/>
            <w:tcBorders>
              <w:top w:val="nil"/>
              <w:left w:val="nil"/>
              <w:bottom w:val="single" w:sz="4" w:space="0" w:color="auto"/>
              <w:right w:val="single" w:sz="4" w:space="0" w:color="auto"/>
            </w:tcBorders>
            <w:shd w:val="clear" w:color="auto" w:fill="auto"/>
            <w:noWrap/>
            <w:vAlign w:val="center"/>
            <w:hideMark/>
          </w:tcPr>
          <w:p w14:paraId="3CE7CE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329 </w:t>
            </w:r>
          </w:p>
        </w:tc>
        <w:tc>
          <w:tcPr>
            <w:tcW w:w="1300" w:type="dxa"/>
            <w:tcBorders>
              <w:top w:val="nil"/>
              <w:left w:val="nil"/>
              <w:bottom w:val="single" w:sz="4" w:space="0" w:color="auto"/>
              <w:right w:val="single" w:sz="4" w:space="0" w:color="auto"/>
            </w:tcBorders>
            <w:shd w:val="clear" w:color="auto" w:fill="auto"/>
            <w:noWrap/>
            <w:vAlign w:val="center"/>
            <w:hideMark/>
          </w:tcPr>
          <w:p w14:paraId="23D839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276 </w:t>
            </w:r>
          </w:p>
        </w:tc>
        <w:tc>
          <w:tcPr>
            <w:tcW w:w="1380" w:type="dxa"/>
            <w:tcBorders>
              <w:top w:val="nil"/>
              <w:left w:val="nil"/>
              <w:bottom w:val="single" w:sz="4" w:space="0" w:color="auto"/>
              <w:right w:val="single" w:sz="4" w:space="0" w:color="auto"/>
            </w:tcBorders>
            <w:shd w:val="clear" w:color="auto" w:fill="auto"/>
            <w:noWrap/>
            <w:vAlign w:val="center"/>
            <w:hideMark/>
          </w:tcPr>
          <w:p w14:paraId="3928F5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243 </w:t>
            </w:r>
          </w:p>
        </w:tc>
        <w:tc>
          <w:tcPr>
            <w:tcW w:w="1180" w:type="dxa"/>
            <w:tcBorders>
              <w:top w:val="nil"/>
              <w:left w:val="nil"/>
              <w:bottom w:val="single" w:sz="4" w:space="0" w:color="auto"/>
              <w:right w:val="single" w:sz="4" w:space="0" w:color="auto"/>
            </w:tcBorders>
            <w:shd w:val="clear" w:color="auto" w:fill="auto"/>
            <w:noWrap/>
            <w:vAlign w:val="center"/>
            <w:hideMark/>
          </w:tcPr>
          <w:p w14:paraId="734D69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r>
      <w:tr w:rsidR="005E699F" w:rsidRPr="005E699F" w14:paraId="3955CB7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7FF29AA" w14:textId="77777777" w:rsidR="005E699F" w:rsidRPr="005E699F" w:rsidRDefault="005E699F" w:rsidP="005E699F">
            <w:pPr>
              <w:jc w:val="right"/>
              <w:rPr>
                <w:rFonts w:ascii="Helv" w:hAnsi="Helv" w:cs="Times New Roman"/>
                <w:sz w:val="20"/>
              </w:rPr>
            </w:pPr>
            <w:r w:rsidRPr="005E699F">
              <w:rPr>
                <w:rFonts w:ascii="Helv" w:hAnsi="Helv" w:cs="Times New Roman"/>
                <w:sz w:val="20"/>
              </w:rPr>
              <w:t>353400</w:t>
            </w:r>
          </w:p>
        </w:tc>
        <w:tc>
          <w:tcPr>
            <w:tcW w:w="298" w:type="dxa"/>
            <w:tcBorders>
              <w:top w:val="nil"/>
              <w:left w:val="single" w:sz="4" w:space="0" w:color="auto"/>
              <w:bottom w:val="nil"/>
              <w:right w:val="single" w:sz="4" w:space="0" w:color="auto"/>
            </w:tcBorders>
            <w:shd w:val="clear" w:color="FFFFFF" w:fill="002060"/>
            <w:noWrap/>
            <w:vAlign w:val="center"/>
            <w:hideMark/>
          </w:tcPr>
          <w:p w14:paraId="42EE4F6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B67EF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D6CB0C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422 </w:t>
            </w:r>
          </w:p>
        </w:tc>
        <w:tc>
          <w:tcPr>
            <w:tcW w:w="1458" w:type="dxa"/>
            <w:tcBorders>
              <w:top w:val="nil"/>
              <w:left w:val="nil"/>
              <w:bottom w:val="single" w:sz="4" w:space="0" w:color="auto"/>
              <w:right w:val="single" w:sz="4" w:space="0" w:color="auto"/>
            </w:tcBorders>
            <w:shd w:val="clear" w:color="auto" w:fill="auto"/>
            <w:noWrap/>
            <w:vAlign w:val="center"/>
            <w:hideMark/>
          </w:tcPr>
          <w:p w14:paraId="7DC61C3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330 </w:t>
            </w:r>
          </w:p>
        </w:tc>
        <w:tc>
          <w:tcPr>
            <w:tcW w:w="1300" w:type="dxa"/>
            <w:tcBorders>
              <w:top w:val="nil"/>
              <w:left w:val="nil"/>
              <w:bottom w:val="single" w:sz="4" w:space="0" w:color="auto"/>
              <w:right w:val="single" w:sz="4" w:space="0" w:color="auto"/>
            </w:tcBorders>
            <w:shd w:val="clear" w:color="auto" w:fill="auto"/>
            <w:noWrap/>
            <w:vAlign w:val="center"/>
            <w:hideMark/>
          </w:tcPr>
          <w:p w14:paraId="3435D2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276 </w:t>
            </w:r>
          </w:p>
        </w:tc>
        <w:tc>
          <w:tcPr>
            <w:tcW w:w="1380" w:type="dxa"/>
            <w:tcBorders>
              <w:top w:val="nil"/>
              <w:left w:val="nil"/>
              <w:bottom w:val="single" w:sz="4" w:space="0" w:color="auto"/>
              <w:right w:val="single" w:sz="4" w:space="0" w:color="auto"/>
            </w:tcBorders>
            <w:shd w:val="clear" w:color="auto" w:fill="auto"/>
            <w:noWrap/>
            <w:vAlign w:val="center"/>
            <w:hideMark/>
          </w:tcPr>
          <w:p w14:paraId="0FE42A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243 </w:t>
            </w:r>
          </w:p>
        </w:tc>
        <w:tc>
          <w:tcPr>
            <w:tcW w:w="1180" w:type="dxa"/>
            <w:tcBorders>
              <w:top w:val="nil"/>
              <w:left w:val="nil"/>
              <w:bottom w:val="single" w:sz="4" w:space="0" w:color="auto"/>
              <w:right w:val="single" w:sz="4" w:space="0" w:color="auto"/>
            </w:tcBorders>
            <w:shd w:val="clear" w:color="auto" w:fill="auto"/>
            <w:noWrap/>
            <w:vAlign w:val="center"/>
            <w:hideMark/>
          </w:tcPr>
          <w:p w14:paraId="3F36EE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r>
      <w:tr w:rsidR="005E699F" w:rsidRPr="005E699F" w14:paraId="2156E11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B6BA764" w14:textId="77777777" w:rsidR="005E699F" w:rsidRPr="005E699F" w:rsidRDefault="005E699F" w:rsidP="005E699F">
            <w:pPr>
              <w:jc w:val="right"/>
              <w:rPr>
                <w:rFonts w:ascii="Helv" w:hAnsi="Helv" w:cs="Times New Roman"/>
                <w:sz w:val="20"/>
              </w:rPr>
            </w:pPr>
            <w:r w:rsidRPr="005E699F">
              <w:rPr>
                <w:rFonts w:ascii="Helv" w:hAnsi="Helv" w:cs="Times New Roman"/>
                <w:sz w:val="20"/>
              </w:rPr>
              <w:t>354000</w:t>
            </w:r>
          </w:p>
        </w:tc>
        <w:tc>
          <w:tcPr>
            <w:tcW w:w="298" w:type="dxa"/>
            <w:tcBorders>
              <w:top w:val="nil"/>
              <w:left w:val="single" w:sz="4" w:space="0" w:color="auto"/>
              <w:bottom w:val="nil"/>
              <w:right w:val="single" w:sz="4" w:space="0" w:color="auto"/>
            </w:tcBorders>
            <w:shd w:val="clear" w:color="FFFFFF" w:fill="002060"/>
            <w:noWrap/>
            <w:vAlign w:val="center"/>
            <w:hideMark/>
          </w:tcPr>
          <w:p w14:paraId="5C01774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F49B1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261D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422 </w:t>
            </w:r>
          </w:p>
        </w:tc>
        <w:tc>
          <w:tcPr>
            <w:tcW w:w="1458" w:type="dxa"/>
            <w:tcBorders>
              <w:top w:val="nil"/>
              <w:left w:val="nil"/>
              <w:bottom w:val="single" w:sz="4" w:space="0" w:color="auto"/>
              <w:right w:val="single" w:sz="4" w:space="0" w:color="auto"/>
            </w:tcBorders>
            <w:shd w:val="clear" w:color="auto" w:fill="auto"/>
            <w:noWrap/>
            <w:vAlign w:val="center"/>
            <w:hideMark/>
          </w:tcPr>
          <w:p w14:paraId="1635FE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330 </w:t>
            </w:r>
          </w:p>
        </w:tc>
        <w:tc>
          <w:tcPr>
            <w:tcW w:w="1300" w:type="dxa"/>
            <w:tcBorders>
              <w:top w:val="nil"/>
              <w:left w:val="nil"/>
              <w:bottom w:val="single" w:sz="4" w:space="0" w:color="auto"/>
              <w:right w:val="single" w:sz="4" w:space="0" w:color="auto"/>
            </w:tcBorders>
            <w:shd w:val="clear" w:color="auto" w:fill="auto"/>
            <w:noWrap/>
            <w:vAlign w:val="center"/>
            <w:hideMark/>
          </w:tcPr>
          <w:p w14:paraId="307803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277 </w:t>
            </w:r>
          </w:p>
        </w:tc>
        <w:tc>
          <w:tcPr>
            <w:tcW w:w="1380" w:type="dxa"/>
            <w:tcBorders>
              <w:top w:val="nil"/>
              <w:left w:val="nil"/>
              <w:bottom w:val="single" w:sz="4" w:space="0" w:color="auto"/>
              <w:right w:val="single" w:sz="4" w:space="0" w:color="auto"/>
            </w:tcBorders>
            <w:shd w:val="clear" w:color="auto" w:fill="auto"/>
            <w:noWrap/>
            <w:vAlign w:val="center"/>
            <w:hideMark/>
          </w:tcPr>
          <w:p w14:paraId="071B9E2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243 </w:t>
            </w:r>
          </w:p>
        </w:tc>
        <w:tc>
          <w:tcPr>
            <w:tcW w:w="1180" w:type="dxa"/>
            <w:tcBorders>
              <w:top w:val="nil"/>
              <w:left w:val="nil"/>
              <w:bottom w:val="single" w:sz="4" w:space="0" w:color="auto"/>
              <w:right w:val="single" w:sz="4" w:space="0" w:color="auto"/>
            </w:tcBorders>
            <w:shd w:val="clear" w:color="auto" w:fill="auto"/>
            <w:noWrap/>
            <w:vAlign w:val="center"/>
            <w:hideMark/>
          </w:tcPr>
          <w:p w14:paraId="498F81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220 </w:t>
            </w:r>
          </w:p>
        </w:tc>
      </w:tr>
      <w:tr w:rsidR="005E699F" w:rsidRPr="005E699F" w14:paraId="2D65C28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D05CB28" w14:textId="77777777" w:rsidR="005E699F" w:rsidRPr="005E699F" w:rsidRDefault="005E699F" w:rsidP="005E699F">
            <w:pPr>
              <w:jc w:val="right"/>
              <w:rPr>
                <w:rFonts w:ascii="Helv" w:hAnsi="Helv" w:cs="Times New Roman"/>
                <w:sz w:val="20"/>
              </w:rPr>
            </w:pPr>
            <w:r w:rsidRPr="005E699F">
              <w:rPr>
                <w:rFonts w:ascii="Helv" w:hAnsi="Helv" w:cs="Times New Roman"/>
                <w:sz w:val="20"/>
              </w:rPr>
              <w:t>354600</w:t>
            </w:r>
          </w:p>
        </w:tc>
        <w:tc>
          <w:tcPr>
            <w:tcW w:w="298" w:type="dxa"/>
            <w:tcBorders>
              <w:top w:val="nil"/>
              <w:left w:val="single" w:sz="4" w:space="0" w:color="auto"/>
              <w:bottom w:val="nil"/>
              <w:right w:val="single" w:sz="4" w:space="0" w:color="auto"/>
            </w:tcBorders>
            <w:shd w:val="clear" w:color="FFFFFF" w:fill="002060"/>
            <w:noWrap/>
            <w:vAlign w:val="center"/>
            <w:hideMark/>
          </w:tcPr>
          <w:p w14:paraId="024F7FE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EEB31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FDD11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422 </w:t>
            </w:r>
          </w:p>
        </w:tc>
        <w:tc>
          <w:tcPr>
            <w:tcW w:w="1458" w:type="dxa"/>
            <w:tcBorders>
              <w:top w:val="nil"/>
              <w:left w:val="nil"/>
              <w:bottom w:val="single" w:sz="4" w:space="0" w:color="auto"/>
              <w:right w:val="single" w:sz="4" w:space="0" w:color="auto"/>
            </w:tcBorders>
            <w:shd w:val="clear" w:color="auto" w:fill="auto"/>
            <w:noWrap/>
            <w:vAlign w:val="center"/>
            <w:hideMark/>
          </w:tcPr>
          <w:p w14:paraId="3EFC6F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331 </w:t>
            </w:r>
          </w:p>
        </w:tc>
        <w:tc>
          <w:tcPr>
            <w:tcW w:w="1300" w:type="dxa"/>
            <w:tcBorders>
              <w:top w:val="nil"/>
              <w:left w:val="nil"/>
              <w:bottom w:val="single" w:sz="4" w:space="0" w:color="auto"/>
              <w:right w:val="single" w:sz="4" w:space="0" w:color="auto"/>
            </w:tcBorders>
            <w:shd w:val="clear" w:color="auto" w:fill="auto"/>
            <w:noWrap/>
            <w:vAlign w:val="center"/>
            <w:hideMark/>
          </w:tcPr>
          <w:p w14:paraId="756142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277 </w:t>
            </w:r>
          </w:p>
        </w:tc>
        <w:tc>
          <w:tcPr>
            <w:tcW w:w="1380" w:type="dxa"/>
            <w:tcBorders>
              <w:top w:val="nil"/>
              <w:left w:val="nil"/>
              <w:bottom w:val="single" w:sz="4" w:space="0" w:color="auto"/>
              <w:right w:val="single" w:sz="4" w:space="0" w:color="auto"/>
            </w:tcBorders>
            <w:shd w:val="clear" w:color="auto" w:fill="auto"/>
            <w:noWrap/>
            <w:vAlign w:val="center"/>
            <w:hideMark/>
          </w:tcPr>
          <w:p w14:paraId="2F300A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180" w:type="dxa"/>
            <w:tcBorders>
              <w:top w:val="nil"/>
              <w:left w:val="nil"/>
              <w:bottom w:val="single" w:sz="4" w:space="0" w:color="auto"/>
              <w:right w:val="single" w:sz="4" w:space="0" w:color="auto"/>
            </w:tcBorders>
            <w:shd w:val="clear" w:color="auto" w:fill="auto"/>
            <w:noWrap/>
            <w:vAlign w:val="center"/>
            <w:hideMark/>
          </w:tcPr>
          <w:p w14:paraId="61163E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r>
      <w:tr w:rsidR="005E699F" w:rsidRPr="005E699F" w14:paraId="027579D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3E564BA" w14:textId="77777777" w:rsidR="005E699F" w:rsidRPr="005E699F" w:rsidRDefault="005E699F" w:rsidP="005E699F">
            <w:pPr>
              <w:jc w:val="right"/>
              <w:rPr>
                <w:rFonts w:ascii="Helv" w:hAnsi="Helv" w:cs="Times New Roman"/>
                <w:sz w:val="20"/>
              </w:rPr>
            </w:pPr>
            <w:r w:rsidRPr="005E699F">
              <w:rPr>
                <w:rFonts w:ascii="Helv" w:hAnsi="Helv" w:cs="Times New Roman"/>
                <w:sz w:val="20"/>
              </w:rPr>
              <w:t>355200</w:t>
            </w:r>
          </w:p>
        </w:tc>
        <w:tc>
          <w:tcPr>
            <w:tcW w:w="298" w:type="dxa"/>
            <w:tcBorders>
              <w:top w:val="nil"/>
              <w:left w:val="single" w:sz="4" w:space="0" w:color="auto"/>
              <w:bottom w:val="nil"/>
              <w:right w:val="single" w:sz="4" w:space="0" w:color="auto"/>
            </w:tcBorders>
            <w:shd w:val="clear" w:color="FFFFFF" w:fill="002060"/>
            <w:noWrap/>
            <w:vAlign w:val="center"/>
            <w:hideMark/>
          </w:tcPr>
          <w:p w14:paraId="025614A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B641A4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A50B8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423 </w:t>
            </w:r>
          </w:p>
        </w:tc>
        <w:tc>
          <w:tcPr>
            <w:tcW w:w="1458" w:type="dxa"/>
            <w:tcBorders>
              <w:top w:val="nil"/>
              <w:left w:val="nil"/>
              <w:bottom w:val="single" w:sz="4" w:space="0" w:color="auto"/>
              <w:right w:val="single" w:sz="4" w:space="0" w:color="auto"/>
            </w:tcBorders>
            <w:shd w:val="clear" w:color="auto" w:fill="auto"/>
            <w:noWrap/>
            <w:vAlign w:val="center"/>
            <w:hideMark/>
          </w:tcPr>
          <w:p w14:paraId="55CB01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331 </w:t>
            </w:r>
          </w:p>
        </w:tc>
        <w:tc>
          <w:tcPr>
            <w:tcW w:w="1300" w:type="dxa"/>
            <w:tcBorders>
              <w:top w:val="nil"/>
              <w:left w:val="nil"/>
              <w:bottom w:val="single" w:sz="4" w:space="0" w:color="auto"/>
              <w:right w:val="single" w:sz="4" w:space="0" w:color="auto"/>
            </w:tcBorders>
            <w:shd w:val="clear" w:color="auto" w:fill="auto"/>
            <w:noWrap/>
            <w:vAlign w:val="center"/>
            <w:hideMark/>
          </w:tcPr>
          <w:p w14:paraId="67FE93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277 </w:t>
            </w:r>
          </w:p>
        </w:tc>
        <w:tc>
          <w:tcPr>
            <w:tcW w:w="1380" w:type="dxa"/>
            <w:tcBorders>
              <w:top w:val="nil"/>
              <w:left w:val="nil"/>
              <w:bottom w:val="single" w:sz="4" w:space="0" w:color="auto"/>
              <w:right w:val="single" w:sz="4" w:space="0" w:color="auto"/>
            </w:tcBorders>
            <w:shd w:val="clear" w:color="auto" w:fill="auto"/>
            <w:noWrap/>
            <w:vAlign w:val="center"/>
            <w:hideMark/>
          </w:tcPr>
          <w:p w14:paraId="2C6DD1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180" w:type="dxa"/>
            <w:tcBorders>
              <w:top w:val="nil"/>
              <w:left w:val="nil"/>
              <w:bottom w:val="single" w:sz="4" w:space="0" w:color="auto"/>
              <w:right w:val="single" w:sz="4" w:space="0" w:color="auto"/>
            </w:tcBorders>
            <w:shd w:val="clear" w:color="auto" w:fill="auto"/>
            <w:noWrap/>
            <w:vAlign w:val="center"/>
            <w:hideMark/>
          </w:tcPr>
          <w:p w14:paraId="0C0DA4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r>
      <w:tr w:rsidR="005E699F" w:rsidRPr="005E699F" w14:paraId="614D088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FD01A20" w14:textId="77777777" w:rsidR="005E699F" w:rsidRPr="005E699F" w:rsidRDefault="005E699F" w:rsidP="005E699F">
            <w:pPr>
              <w:jc w:val="right"/>
              <w:rPr>
                <w:rFonts w:ascii="Helv" w:hAnsi="Helv" w:cs="Times New Roman"/>
                <w:sz w:val="20"/>
              </w:rPr>
            </w:pPr>
            <w:r w:rsidRPr="005E699F">
              <w:rPr>
                <w:rFonts w:ascii="Helv" w:hAnsi="Helv" w:cs="Times New Roman"/>
                <w:sz w:val="20"/>
              </w:rPr>
              <w:t>355800</w:t>
            </w:r>
          </w:p>
        </w:tc>
        <w:tc>
          <w:tcPr>
            <w:tcW w:w="298" w:type="dxa"/>
            <w:tcBorders>
              <w:top w:val="nil"/>
              <w:left w:val="single" w:sz="4" w:space="0" w:color="auto"/>
              <w:bottom w:val="nil"/>
              <w:right w:val="single" w:sz="4" w:space="0" w:color="auto"/>
            </w:tcBorders>
            <w:shd w:val="clear" w:color="FFFFFF" w:fill="002060"/>
            <w:noWrap/>
            <w:vAlign w:val="center"/>
            <w:hideMark/>
          </w:tcPr>
          <w:p w14:paraId="1D87227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442A5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BE5FA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423 </w:t>
            </w:r>
          </w:p>
        </w:tc>
        <w:tc>
          <w:tcPr>
            <w:tcW w:w="1458" w:type="dxa"/>
            <w:tcBorders>
              <w:top w:val="nil"/>
              <w:left w:val="nil"/>
              <w:bottom w:val="single" w:sz="4" w:space="0" w:color="auto"/>
              <w:right w:val="single" w:sz="4" w:space="0" w:color="auto"/>
            </w:tcBorders>
            <w:shd w:val="clear" w:color="auto" w:fill="auto"/>
            <w:noWrap/>
            <w:vAlign w:val="center"/>
            <w:hideMark/>
          </w:tcPr>
          <w:p w14:paraId="70C41D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331 </w:t>
            </w:r>
          </w:p>
        </w:tc>
        <w:tc>
          <w:tcPr>
            <w:tcW w:w="1300" w:type="dxa"/>
            <w:tcBorders>
              <w:top w:val="nil"/>
              <w:left w:val="nil"/>
              <w:bottom w:val="single" w:sz="4" w:space="0" w:color="auto"/>
              <w:right w:val="single" w:sz="4" w:space="0" w:color="auto"/>
            </w:tcBorders>
            <w:shd w:val="clear" w:color="auto" w:fill="auto"/>
            <w:noWrap/>
            <w:vAlign w:val="center"/>
            <w:hideMark/>
          </w:tcPr>
          <w:p w14:paraId="2E9B81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277 </w:t>
            </w:r>
          </w:p>
        </w:tc>
        <w:tc>
          <w:tcPr>
            <w:tcW w:w="1380" w:type="dxa"/>
            <w:tcBorders>
              <w:top w:val="nil"/>
              <w:left w:val="nil"/>
              <w:bottom w:val="single" w:sz="4" w:space="0" w:color="auto"/>
              <w:right w:val="single" w:sz="4" w:space="0" w:color="auto"/>
            </w:tcBorders>
            <w:shd w:val="clear" w:color="auto" w:fill="auto"/>
            <w:noWrap/>
            <w:vAlign w:val="center"/>
            <w:hideMark/>
          </w:tcPr>
          <w:p w14:paraId="1EC87B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180" w:type="dxa"/>
            <w:tcBorders>
              <w:top w:val="nil"/>
              <w:left w:val="nil"/>
              <w:bottom w:val="single" w:sz="4" w:space="0" w:color="auto"/>
              <w:right w:val="single" w:sz="4" w:space="0" w:color="auto"/>
            </w:tcBorders>
            <w:shd w:val="clear" w:color="auto" w:fill="auto"/>
            <w:noWrap/>
            <w:vAlign w:val="center"/>
            <w:hideMark/>
          </w:tcPr>
          <w:p w14:paraId="0C2422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r>
      <w:tr w:rsidR="005E699F" w:rsidRPr="005E699F" w14:paraId="1324979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34D166E" w14:textId="77777777" w:rsidR="005E699F" w:rsidRPr="005E699F" w:rsidRDefault="005E699F" w:rsidP="005E699F">
            <w:pPr>
              <w:jc w:val="right"/>
              <w:rPr>
                <w:rFonts w:ascii="Helv" w:hAnsi="Helv" w:cs="Times New Roman"/>
                <w:sz w:val="20"/>
              </w:rPr>
            </w:pPr>
            <w:r w:rsidRPr="005E699F">
              <w:rPr>
                <w:rFonts w:ascii="Helv" w:hAnsi="Helv" w:cs="Times New Roman"/>
                <w:sz w:val="20"/>
              </w:rPr>
              <w:t>356400</w:t>
            </w:r>
          </w:p>
        </w:tc>
        <w:tc>
          <w:tcPr>
            <w:tcW w:w="298" w:type="dxa"/>
            <w:tcBorders>
              <w:top w:val="nil"/>
              <w:left w:val="single" w:sz="4" w:space="0" w:color="auto"/>
              <w:bottom w:val="nil"/>
              <w:right w:val="single" w:sz="4" w:space="0" w:color="auto"/>
            </w:tcBorders>
            <w:shd w:val="clear" w:color="FFFFFF" w:fill="002060"/>
            <w:noWrap/>
            <w:vAlign w:val="center"/>
            <w:hideMark/>
          </w:tcPr>
          <w:p w14:paraId="1F626FA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E6301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72B91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424 </w:t>
            </w:r>
          </w:p>
        </w:tc>
        <w:tc>
          <w:tcPr>
            <w:tcW w:w="1458" w:type="dxa"/>
            <w:tcBorders>
              <w:top w:val="nil"/>
              <w:left w:val="nil"/>
              <w:bottom w:val="single" w:sz="4" w:space="0" w:color="auto"/>
              <w:right w:val="single" w:sz="4" w:space="0" w:color="auto"/>
            </w:tcBorders>
            <w:shd w:val="clear" w:color="auto" w:fill="auto"/>
            <w:noWrap/>
            <w:vAlign w:val="center"/>
            <w:hideMark/>
          </w:tcPr>
          <w:p w14:paraId="3D6C92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332 </w:t>
            </w:r>
          </w:p>
        </w:tc>
        <w:tc>
          <w:tcPr>
            <w:tcW w:w="1300" w:type="dxa"/>
            <w:tcBorders>
              <w:top w:val="nil"/>
              <w:left w:val="nil"/>
              <w:bottom w:val="single" w:sz="4" w:space="0" w:color="auto"/>
              <w:right w:val="single" w:sz="4" w:space="0" w:color="auto"/>
            </w:tcBorders>
            <w:shd w:val="clear" w:color="auto" w:fill="auto"/>
            <w:noWrap/>
            <w:vAlign w:val="center"/>
            <w:hideMark/>
          </w:tcPr>
          <w:p w14:paraId="092B29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278 </w:t>
            </w:r>
          </w:p>
        </w:tc>
        <w:tc>
          <w:tcPr>
            <w:tcW w:w="1380" w:type="dxa"/>
            <w:tcBorders>
              <w:top w:val="nil"/>
              <w:left w:val="nil"/>
              <w:bottom w:val="single" w:sz="4" w:space="0" w:color="auto"/>
              <w:right w:val="single" w:sz="4" w:space="0" w:color="auto"/>
            </w:tcBorders>
            <w:shd w:val="clear" w:color="auto" w:fill="auto"/>
            <w:noWrap/>
            <w:vAlign w:val="center"/>
            <w:hideMark/>
          </w:tcPr>
          <w:p w14:paraId="57DD4E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244 </w:t>
            </w:r>
          </w:p>
        </w:tc>
        <w:tc>
          <w:tcPr>
            <w:tcW w:w="1180" w:type="dxa"/>
            <w:tcBorders>
              <w:top w:val="nil"/>
              <w:left w:val="nil"/>
              <w:bottom w:val="single" w:sz="4" w:space="0" w:color="auto"/>
              <w:right w:val="single" w:sz="4" w:space="0" w:color="auto"/>
            </w:tcBorders>
            <w:shd w:val="clear" w:color="auto" w:fill="auto"/>
            <w:noWrap/>
            <w:vAlign w:val="center"/>
            <w:hideMark/>
          </w:tcPr>
          <w:p w14:paraId="602C00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221 </w:t>
            </w:r>
          </w:p>
        </w:tc>
      </w:tr>
      <w:tr w:rsidR="005E699F" w:rsidRPr="005E699F" w14:paraId="06567AD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DD95D24" w14:textId="77777777" w:rsidR="005E699F" w:rsidRPr="005E699F" w:rsidRDefault="005E699F" w:rsidP="005E699F">
            <w:pPr>
              <w:jc w:val="right"/>
              <w:rPr>
                <w:rFonts w:ascii="Helv" w:hAnsi="Helv" w:cs="Times New Roman"/>
                <w:sz w:val="20"/>
              </w:rPr>
            </w:pPr>
            <w:r w:rsidRPr="005E699F">
              <w:rPr>
                <w:rFonts w:ascii="Helv" w:hAnsi="Helv" w:cs="Times New Roman"/>
                <w:sz w:val="20"/>
              </w:rPr>
              <w:t>357000</w:t>
            </w:r>
          </w:p>
        </w:tc>
        <w:tc>
          <w:tcPr>
            <w:tcW w:w="298" w:type="dxa"/>
            <w:tcBorders>
              <w:top w:val="nil"/>
              <w:left w:val="single" w:sz="4" w:space="0" w:color="auto"/>
              <w:bottom w:val="nil"/>
              <w:right w:val="single" w:sz="4" w:space="0" w:color="auto"/>
            </w:tcBorders>
            <w:shd w:val="clear" w:color="FFFFFF" w:fill="002060"/>
            <w:noWrap/>
            <w:vAlign w:val="center"/>
            <w:hideMark/>
          </w:tcPr>
          <w:p w14:paraId="16D718A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4D897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3340B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424 </w:t>
            </w:r>
          </w:p>
        </w:tc>
        <w:tc>
          <w:tcPr>
            <w:tcW w:w="1458" w:type="dxa"/>
            <w:tcBorders>
              <w:top w:val="nil"/>
              <w:left w:val="nil"/>
              <w:bottom w:val="single" w:sz="4" w:space="0" w:color="auto"/>
              <w:right w:val="single" w:sz="4" w:space="0" w:color="auto"/>
            </w:tcBorders>
            <w:shd w:val="clear" w:color="auto" w:fill="auto"/>
            <w:noWrap/>
            <w:vAlign w:val="center"/>
            <w:hideMark/>
          </w:tcPr>
          <w:p w14:paraId="0D47AC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332 </w:t>
            </w:r>
          </w:p>
        </w:tc>
        <w:tc>
          <w:tcPr>
            <w:tcW w:w="1300" w:type="dxa"/>
            <w:tcBorders>
              <w:top w:val="nil"/>
              <w:left w:val="nil"/>
              <w:bottom w:val="single" w:sz="4" w:space="0" w:color="auto"/>
              <w:right w:val="single" w:sz="4" w:space="0" w:color="auto"/>
            </w:tcBorders>
            <w:shd w:val="clear" w:color="auto" w:fill="auto"/>
            <w:noWrap/>
            <w:vAlign w:val="center"/>
            <w:hideMark/>
          </w:tcPr>
          <w:p w14:paraId="11A58E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278 </w:t>
            </w:r>
          </w:p>
        </w:tc>
        <w:tc>
          <w:tcPr>
            <w:tcW w:w="1380" w:type="dxa"/>
            <w:tcBorders>
              <w:top w:val="nil"/>
              <w:left w:val="nil"/>
              <w:bottom w:val="single" w:sz="4" w:space="0" w:color="auto"/>
              <w:right w:val="single" w:sz="4" w:space="0" w:color="auto"/>
            </w:tcBorders>
            <w:shd w:val="clear" w:color="auto" w:fill="auto"/>
            <w:noWrap/>
            <w:vAlign w:val="center"/>
            <w:hideMark/>
          </w:tcPr>
          <w:p w14:paraId="174ED4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180" w:type="dxa"/>
            <w:tcBorders>
              <w:top w:val="nil"/>
              <w:left w:val="nil"/>
              <w:bottom w:val="single" w:sz="4" w:space="0" w:color="auto"/>
              <w:right w:val="single" w:sz="4" w:space="0" w:color="auto"/>
            </w:tcBorders>
            <w:shd w:val="clear" w:color="auto" w:fill="auto"/>
            <w:noWrap/>
            <w:vAlign w:val="center"/>
            <w:hideMark/>
          </w:tcPr>
          <w:p w14:paraId="4638A6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r>
      <w:tr w:rsidR="005E699F" w:rsidRPr="005E699F" w14:paraId="30873BB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EB38DFB" w14:textId="77777777" w:rsidR="005E699F" w:rsidRPr="005E699F" w:rsidRDefault="005E699F" w:rsidP="005E699F">
            <w:pPr>
              <w:jc w:val="right"/>
              <w:rPr>
                <w:rFonts w:ascii="Helv" w:hAnsi="Helv" w:cs="Times New Roman"/>
                <w:sz w:val="20"/>
              </w:rPr>
            </w:pPr>
            <w:r w:rsidRPr="005E699F">
              <w:rPr>
                <w:rFonts w:ascii="Helv" w:hAnsi="Helv" w:cs="Times New Roman"/>
                <w:sz w:val="20"/>
              </w:rPr>
              <w:t>357600</w:t>
            </w:r>
          </w:p>
        </w:tc>
        <w:tc>
          <w:tcPr>
            <w:tcW w:w="298" w:type="dxa"/>
            <w:tcBorders>
              <w:top w:val="nil"/>
              <w:left w:val="single" w:sz="4" w:space="0" w:color="auto"/>
              <w:bottom w:val="nil"/>
              <w:right w:val="single" w:sz="4" w:space="0" w:color="auto"/>
            </w:tcBorders>
            <w:shd w:val="clear" w:color="FFFFFF" w:fill="002060"/>
            <w:noWrap/>
            <w:vAlign w:val="center"/>
            <w:hideMark/>
          </w:tcPr>
          <w:p w14:paraId="095AA40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553BC8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87501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425 </w:t>
            </w:r>
          </w:p>
        </w:tc>
        <w:tc>
          <w:tcPr>
            <w:tcW w:w="1458" w:type="dxa"/>
            <w:tcBorders>
              <w:top w:val="nil"/>
              <w:left w:val="nil"/>
              <w:bottom w:val="single" w:sz="4" w:space="0" w:color="auto"/>
              <w:right w:val="single" w:sz="4" w:space="0" w:color="auto"/>
            </w:tcBorders>
            <w:shd w:val="clear" w:color="auto" w:fill="auto"/>
            <w:noWrap/>
            <w:vAlign w:val="center"/>
            <w:hideMark/>
          </w:tcPr>
          <w:p w14:paraId="2BB73B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332 </w:t>
            </w:r>
          </w:p>
        </w:tc>
        <w:tc>
          <w:tcPr>
            <w:tcW w:w="1300" w:type="dxa"/>
            <w:tcBorders>
              <w:top w:val="nil"/>
              <w:left w:val="nil"/>
              <w:bottom w:val="single" w:sz="4" w:space="0" w:color="auto"/>
              <w:right w:val="single" w:sz="4" w:space="0" w:color="auto"/>
            </w:tcBorders>
            <w:shd w:val="clear" w:color="auto" w:fill="auto"/>
            <w:noWrap/>
            <w:vAlign w:val="center"/>
            <w:hideMark/>
          </w:tcPr>
          <w:p w14:paraId="2F6CB2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278 </w:t>
            </w:r>
          </w:p>
        </w:tc>
        <w:tc>
          <w:tcPr>
            <w:tcW w:w="1380" w:type="dxa"/>
            <w:tcBorders>
              <w:top w:val="nil"/>
              <w:left w:val="nil"/>
              <w:bottom w:val="single" w:sz="4" w:space="0" w:color="auto"/>
              <w:right w:val="single" w:sz="4" w:space="0" w:color="auto"/>
            </w:tcBorders>
            <w:shd w:val="clear" w:color="auto" w:fill="auto"/>
            <w:noWrap/>
            <w:vAlign w:val="center"/>
            <w:hideMark/>
          </w:tcPr>
          <w:p w14:paraId="7805EB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180" w:type="dxa"/>
            <w:tcBorders>
              <w:top w:val="nil"/>
              <w:left w:val="nil"/>
              <w:bottom w:val="single" w:sz="4" w:space="0" w:color="auto"/>
              <w:right w:val="single" w:sz="4" w:space="0" w:color="auto"/>
            </w:tcBorders>
            <w:shd w:val="clear" w:color="auto" w:fill="auto"/>
            <w:noWrap/>
            <w:vAlign w:val="center"/>
            <w:hideMark/>
          </w:tcPr>
          <w:p w14:paraId="162550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r>
      <w:tr w:rsidR="005E699F" w:rsidRPr="005E699F" w14:paraId="112F65A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F0AEB31" w14:textId="77777777" w:rsidR="005E699F" w:rsidRPr="005E699F" w:rsidRDefault="005E699F" w:rsidP="005E699F">
            <w:pPr>
              <w:jc w:val="right"/>
              <w:rPr>
                <w:rFonts w:ascii="Helv" w:hAnsi="Helv" w:cs="Times New Roman"/>
                <w:sz w:val="20"/>
              </w:rPr>
            </w:pPr>
            <w:r w:rsidRPr="005E699F">
              <w:rPr>
                <w:rFonts w:ascii="Helv" w:hAnsi="Helv" w:cs="Times New Roman"/>
                <w:sz w:val="20"/>
              </w:rPr>
              <w:t>358200</w:t>
            </w:r>
          </w:p>
        </w:tc>
        <w:tc>
          <w:tcPr>
            <w:tcW w:w="298" w:type="dxa"/>
            <w:tcBorders>
              <w:top w:val="nil"/>
              <w:left w:val="single" w:sz="4" w:space="0" w:color="auto"/>
              <w:bottom w:val="nil"/>
              <w:right w:val="single" w:sz="4" w:space="0" w:color="auto"/>
            </w:tcBorders>
            <w:shd w:val="clear" w:color="FFFFFF" w:fill="002060"/>
            <w:noWrap/>
            <w:vAlign w:val="center"/>
            <w:hideMark/>
          </w:tcPr>
          <w:p w14:paraId="70ED9F7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70BDBA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F617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425 </w:t>
            </w:r>
          </w:p>
        </w:tc>
        <w:tc>
          <w:tcPr>
            <w:tcW w:w="1458" w:type="dxa"/>
            <w:tcBorders>
              <w:top w:val="nil"/>
              <w:left w:val="nil"/>
              <w:bottom w:val="single" w:sz="4" w:space="0" w:color="auto"/>
              <w:right w:val="single" w:sz="4" w:space="0" w:color="auto"/>
            </w:tcBorders>
            <w:shd w:val="clear" w:color="auto" w:fill="auto"/>
            <w:noWrap/>
            <w:vAlign w:val="center"/>
            <w:hideMark/>
          </w:tcPr>
          <w:p w14:paraId="180336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333 </w:t>
            </w:r>
          </w:p>
        </w:tc>
        <w:tc>
          <w:tcPr>
            <w:tcW w:w="1300" w:type="dxa"/>
            <w:tcBorders>
              <w:top w:val="nil"/>
              <w:left w:val="nil"/>
              <w:bottom w:val="single" w:sz="4" w:space="0" w:color="auto"/>
              <w:right w:val="single" w:sz="4" w:space="0" w:color="auto"/>
            </w:tcBorders>
            <w:shd w:val="clear" w:color="auto" w:fill="auto"/>
            <w:noWrap/>
            <w:vAlign w:val="center"/>
            <w:hideMark/>
          </w:tcPr>
          <w:p w14:paraId="4E5FF3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279 </w:t>
            </w:r>
          </w:p>
        </w:tc>
        <w:tc>
          <w:tcPr>
            <w:tcW w:w="1380" w:type="dxa"/>
            <w:tcBorders>
              <w:top w:val="nil"/>
              <w:left w:val="nil"/>
              <w:bottom w:val="single" w:sz="4" w:space="0" w:color="auto"/>
              <w:right w:val="single" w:sz="4" w:space="0" w:color="auto"/>
            </w:tcBorders>
            <w:shd w:val="clear" w:color="auto" w:fill="auto"/>
            <w:noWrap/>
            <w:vAlign w:val="center"/>
            <w:hideMark/>
          </w:tcPr>
          <w:p w14:paraId="52130C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180" w:type="dxa"/>
            <w:tcBorders>
              <w:top w:val="nil"/>
              <w:left w:val="nil"/>
              <w:bottom w:val="single" w:sz="4" w:space="0" w:color="auto"/>
              <w:right w:val="single" w:sz="4" w:space="0" w:color="auto"/>
            </w:tcBorders>
            <w:shd w:val="clear" w:color="auto" w:fill="auto"/>
            <w:noWrap/>
            <w:vAlign w:val="center"/>
            <w:hideMark/>
          </w:tcPr>
          <w:p w14:paraId="3FCC06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r>
      <w:tr w:rsidR="005E699F" w:rsidRPr="005E699F" w14:paraId="2BED00F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25AD789" w14:textId="77777777" w:rsidR="005E699F" w:rsidRPr="005E699F" w:rsidRDefault="005E699F" w:rsidP="005E699F">
            <w:pPr>
              <w:jc w:val="right"/>
              <w:rPr>
                <w:rFonts w:ascii="Helv" w:hAnsi="Helv" w:cs="Times New Roman"/>
                <w:sz w:val="20"/>
              </w:rPr>
            </w:pPr>
            <w:r w:rsidRPr="005E699F">
              <w:rPr>
                <w:rFonts w:ascii="Helv" w:hAnsi="Helv" w:cs="Times New Roman"/>
                <w:sz w:val="20"/>
              </w:rPr>
              <w:t>358800</w:t>
            </w:r>
          </w:p>
        </w:tc>
        <w:tc>
          <w:tcPr>
            <w:tcW w:w="298" w:type="dxa"/>
            <w:tcBorders>
              <w:top w:val="nil"/>
              <w:left w:val="single" w:sz="4" w:space="0" w:color="auto"/>
              <w:bottom w:val="nil"/>
              <w:right w:val="single" w:sz="4" w:space="0" w:color="auto"/>
            </w:tcBorders>
            <w:shd w:val="clear" w:color="FFFFFF" w:fill="002060"/>
            <w:noWrap/>
            <w:vAlign w:val="center"/>
            <w:hideMark/>
          </w:tcPr>
          <w:p w14:paraId="520B7AE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D7621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7E90B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426 </w:t>
            </w:r>
          </w:p>
        </w:tc>
        <w:tc>
          <w:tcPr>
            <w:tcW w:w="1458" w:type="dxa"/>
            <w:tcBorders>
              <w:top w:val="nil"/>
              <w:left w:val="nil"/>
              <w:bottom w:val="single" w:sz="4" w:space="0" w:color="auto"/>
              <w:right w:val="single" w:sz="4" w:space="0" w:color="auto"/>
            </w:tcBorders>
            <w:shd w:val="clear" w:color="auto" w:fill="auto"/>
            <w:noWrap/>
            <w:vAlign w:val="center"/>
            <w:hideMark/>
          </w:tcPr>
          <w:p w14:paraId="227955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333 </w:t>
            </w:r>
          </w:p>
        </w:tc>
        <w:tc>
          <w:tcPr>
            <w:tcW w:w="1300" w:type="dxa"/>
            <w:tcBorders>
              <w:top w:val="nil"/>
              <w:left w:val="nil"/>
              <w:bottom w:val="single" w:sz="4" w:space="0" w:color="auto"/>
              <w:right w:val="single" w:sz="4" w:space="0" w:color="auto"/>
            </w:tcBorders>
            <w:shd w:val="clear" w:color="auto" w:fill="auto"/>
            <w:noWrap/>
            <w:vAlign w:val="center"/>
            <w:hideMark/>
          </w:tcPr>
          <w:p w14:paraId="23E474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279 </w:t>
            </w:r>
          </w:p>
        </w:tc>
        <w:tc>
          <w:tcPr>
            <w:tcW w:w="1380" w:type="dxa"/>
            <w:tcBorders>
              <w:top w:val="nil"/>
              <w:left w:val="nil"/>
              <w:bottom w:val="single" w:sz="4" w:space="0" w:color="auto"/>
              <w:right w:val="single" w:sz="4" w:space="0" w:color="auto"/>
            </w:tcBorders>
            <w:shd w:val="clear" w:color="auto" w:fill="auto"/>
            <w:noWrap/>
            <w:vAlign w:val="center"/>
            <w:hideMark/>
          </w:tcPr>
          <w:p w14:paraId="0E58DE9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245 </w:t>
            </w:r>
          </w:p>
        </w:tc>
        <w:tc>
          <w:tcPr>
            <w:tcW w:w="1180" w:type="dxa"/>
            <w:tcBorders>
              <w:top w:val="nil"/>
              <w:left w:val="nil"/>
              <w:bottom w:val="single" w:sz="4" w:space="0" w:color="auto"/>
              <w:right w:val="single" w:sz="4" w:space="0" w:color="auto"/>
            </w:tcBorders>
            <w:shd w:val="clear" w:color="auto" w:fill="auto"/>
            <w:noWrap/>
            <w:vAlign w:val="center"/>
            <w:hideMark/>
          </w:tcPr>
          <w:p w14:paraId="025FAF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222 </w:t>
            </w:r>
          </w:p>
        </w:tc>
      </w:tr>
      <w:tr w:rsidR="005E699F" w:rsidRPr="005E699F" w14:paraId="4BB7C6F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E4B1D30" w14:textId="77777777" w:rsidR="005E699F" w:rsidRPr="005E699F" w:rsidRDefault="005E699F" w:rsidP="005E699F">
            <w:pPr>
              <w:jc w:val="right"/>
              <w:rPr>
                <w:rFonts w:ascii="Helv" w:hAnsi="Helv" w:cs="Times New Roman"/>
                <w:sz w:val="20"/>
              </w:rPr>
            </w:pPr>
            <w:r w:rsidRPr="005E699F">
              <w:rPr>
                <w:rFonts w:ascii="Helv" w:hAnsi="Helv" w:cs="Times New Roman"/>
                <w:sz w:val="20"/>
              </w:rPr>
              <w:t>359400</w:t>
            </w:r>
          </w:p>
        </w:tc>
        <w:tc>
          <w:tcPr>
            <w:tcW w:w="298" w:type="dxa"/>
            <w:tcBorders>
              <w:top w:val="nil"/>
              <w:left w:val="single" w:sz="4" w:space="0" w:color="auto"/>
              <w:bottom w:val="nil"/>
              <w:right w:val="single" w:sz="4" w:space="0" w:color="auto"/>
            </w:tcBorders>
            <w:shd w:val="clear" w:color="FFFFFF" w:fill="002060"/>
            <w:noWrap/>
            <w:vAlign w:val="center"/>
            <w:hideMark/>
          </w:tcPr>
          <w:p w14:paraId="62AB84E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916F3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09A98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426 </w:t>
            </w:r>
          </w:p>
        </w:tc>
        <w:tc>
          <w:tcPr>
            <w:tcW w:w="1458" w:type="dxa"/>
            <w:tcBorders>
              <w:top w:val="nil"/>
              <w:left w:val="nil"/>
              <w:bottom w:val="single" w:sz="4" w:space="0" w:color="auto"/>
              <w:right w:val="single" w:sz="4" w:space="0" w:color="auto"/>
            </w:tcBorders>
            <w:shd w:val="clear" w:color="auto" w:fill="auto"/>
            <w:noWrap/>
            <w:vAlign w:val="center"/>
            <w:hideMark/>
          </w:tcPr>
          <w:p w14:paraId="35C75F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333 </w:t>
            </w:r>
          </w:p>
        </w:tc>
        <w:tc>
          <w:tcPr>
            <w:tcW w:w="1300" w:type="dxa"/>
            <w:tcBorders>
              <w:top w:val="nil"/>
              <w:left w:val="nil"/>
              <w:bottom w:val="single" w:sz="4" w:space="0" w:color="auto"/>
              <w:right w:val="single" w:sz="4" w:space="0" w:color="auto"/>
            </w:tcBorders>
            <w:shd w:val="clear" w:color="auto" w:fill="auto"/>
            <w:noWrap/>
            <w:vAlign w:val="center"/>
            <w:hideMark/>
          </w:tcPr>
          <w:p w14:paraId="3CA477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279 </w:t>
            </w:r>
          </w:p>
        </w:tc>
        <w:tc>
          <w:tcPr>
            <w:tcW w:w="1380" w:type="dxa"/>
            <w:tcBorders>
              <w:top w:val="nil"/>
              <w:left w:val="nil"/>
              <w:bottom w:val="single" w:sz="4" w:space="0" w:color="auto"/>
              <w:right w:val="single" w:sz="4" w:space="0" w:color="auto"/>
            </w:tcBorders>
            <w:shd w:val="clear" w:color="auto" w:fill="auto"/>
            <w:noWrap/>
            <w:vAlign w:val="center"/>
            <w:hideMark/>
          </w:tcPr>
          <w:p w14:paraId="0C76CA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180" w:type="dxa"/>
            <w:tcBorders>
              <w:top w:val="nil"/>
              <w:left w:val="nil"/>
              <w:bottom w:val="single" w:sz="4" w:space="0" w:color="auto"/>
              <w:right w:val="single" w:sz="4" w:space="0" w:color="auto"/>
            </w:tcBorders>
            <w:shd w:val="clear" w:color="auto" w:fill="auto"/>
            <w:noWrap/>
            <w:vAlign w:val="center"/>
            <w:hideMark/>
          </w:tcPr>
          <w:p w14:paraId="445353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r>
      <w:tr w:rsidR="005E699F" w:rsidRPr="005E699F" w14:paraId="5571BC6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459E885" w14:textId="77777777" w:rsidR="005E699F" w:rsidRPr="005E699F" w:rsidRDefault="005E699F" w:rsidP="005E699F">
            <w:pPr>
              <w:jc w:val="right"/>
              <w:rPr>
                <w:rFonts w:ascii="Helv" w:hAnsi="Helv" w:cs="Times New Roman"/>
                <w:sz w:val="20"/>
              </w:rPr>
            </w:pPr>
            <w:r w:rsidRPr="005E699F">
              <w:rPr>
                <w:rFonts w:ascii="Helv" w:hAnsi="Helv" w:cs="Times New Roman"/>
                <w:sz w:val="20"/>
              </w:rPr>
              <w:t>360000</w:t>
            </w:r>
          </w:p>
        </w:tc>
        <w:tc>
          <w:tcPr>
            <w:tcW w:w="298" w:type="dxa"/>
            <w:tcBorders>
              <w:top w:val="nil"/>
              <w:left w:val="single" w:sz="4" w:space="0" w:color="auto"/>
              <w:bottom w:val="nil"/>
              <w:right w:val="single" w:sz="4" w:space="0" w:color="auto"/>
            </w:tcBorders>
            <w:shd w:val="clear" w:color="FFFFFF" w:fill="002060"/>
            <w:noWrap/>
            <w:vAlign w:val="center"/>
            <w:hideMark/>
          </w:tcPr>
          <w:p w14:paraId="683A25E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9CC3A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AF4B8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427 </w:t>
            </w:r>
          </w:p>
        </w:tc>
        <w:tc>
          <w:tcPr>
            <w:tcW w:w="1458" w:type="dxa"/>
            <w:tcBorders>
              <w:top w:val="nil"/>
              <w:left w:val="nil"/>
              <w:bottom w:val="single" w:sz="4" w:space="0" w:color="auto"/>
              <w:right w:val="single" w:sz="4" w:space="0" w:color="auto"/>
            </w:tcBorders>
            <w:shd w:val="clear" w:color="auto" w:fill="auto"/>
            <w:noWrap/>
            <w:vAlign w:val="center"/>
            <w:hideMark/>
          </w:tcPr>
          <w:p w14:paraId="2959A72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334 </w:t>
            </w:r>
          </w:p>
        </w:tc>
        <w:tc>
          <w:tcPr>
            <w:tcW w:w="1300" w:type="dxa"/>
            <w:tcBorders>
              <w:top w:val="nil"/>
              <w:left w:val="nil"/>
              <w:bottom w:val="single" w:sz="4" w:space="0" w:color="auto"/>
              <w:right w:val="single" w:sz="4" w:space="0" w:color="auto"/>
            </w:tcBorders>
            <w:shd w:val="clear" w:color="auto" w:fill="auto"/>
            <w:noWrap/>
            <w:vAlign w:val="center"/>
            <w:hideMark/>
          </w:tcPr>
          <w:p w14:paraId="6F6F90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380" w:type="dxa"/>
            <w:tcBorders>
              <w:top w:val="nil"/>
              <w:left w:val="nil"/>
              <w:bottom w:val="single" w:sz="4" w:space="0" w:color="auto"/>
              <w:right w:val="single" w:sz="4" w:space="0" w:color="auto"/>
            </w:tcBorders>
            <w:shd w:val="clear" w:color="auto" w:fill="auto"/>
            <w:noWrap/>
            <w:vAlign w:val="center"/>
            <w:hideMark/>
          </w:tcPr>
          <w:p w14:paraId="260214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180" w:type="dxa"/>
            <w:tcBorders>
              <w:top w:val="nil"/>
              <w:left w:val="nil"/>
              <w:bottom w:val="single" w:sz="4" w:space="0" w:color="auto"/>
              <w:right w:val="single" w:sz="4" w:space="0" w:color="auto"/>
            </w:tcBorders>
            <w:shd w:val="clear" w:color="auto" w:fill="auto"/>
            <w:noWrap/>
            <w:vAlign w:val="center"/>
            <w:hideMark/>
          </w:tcPr>
          <w:p w14:paraId="38E8C8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r>
      <w:tr w:rsidR="005E699F" w:rsidRPr="005E699F" w14:paraId="3ACEA47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754FEF4" w14:textId="77777777" w:rsidR="005E699F" w:rsidRPr="005E699F" w:rsidRDefault="005E699F" w:rsidP="005E699F">
            <w:pPr>
              <w:jc w:val="right"/>
              <w:rPr>
                <w:rFonts w:ascii="Helv" w:hAnsi="Helv" w:cs="Times New Roman"/>
                <w:sz w:val="20"/>
              </w:rPr>
            </w:pPr>
            <w:r w:rsidRPr="005E699F">
              <w:rPr>
                <w:rFonts w:ascii="Helv" w:hAnsi="Helv" w:cs="Times New Roman"/>
                <w:sz w:val="20"/>
              </w:rPr>
              <w:t>360400</w:t>
            </w:r>
          </w:p>
        </w:tc>
        <w:tc>
          <w:tcPr>
            <w:tcW w:w="298" w:type="dxa"/>
            <w:tcBorders>
              <w:top w:val="nil"/>
              <w:left w:val="single" w:sz="4" w:space="0" w:color="auto"/>
              <w:bottom w:val="nil"/>
              <w:right w:val="single" w:sz="4" w:space="0" w:color="auto"/>
            </w:tcBorders>
            <w:shd w:val="clear" w:color="FFFFFF" w:fill="002060"/>
            <w:noWrap/>
            <w:vAlign w:val="center"/>
            <w:hideMark/>
          </w:tcPr>
          <w:p w14:paraId="62C59A1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1B4B7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CDE3F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427 </w:t>
            </w:r>
          </w:p>
        </w:tc>
        <w:tc>
          <w:tcPr>
            <w:tcW w:w="1458" w:type="dxa"/>
            <w:tcBorders>
              <w:top w:val="nil"/>
              <w:left w:val="nil"/>
              <w:bottom w:val="single" w:sz="4" w:space="0" w:color="auto"/>
              <w:right w:val="single" w:sz="4" w:space="0" w:color="auto"/>
            </w:tcBorders>
            <w:shd w:val="clear" w:color="auto" w:fill="auto"/>
            <w:noWrap/>
            <w:vAlign w:val="center"/>
            <w:hideMark/>
          </w:tcPr>
          <w:p w14:paraId="152919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334 </w:t>
            </w:r>
          </w:p>
        </w:tc>
        <w:tc>
          <w:tcPr>
            <w:tcW w:w="1300" w:type="dxa"/>
            <w:tcBorders>
              <w:top w:val="nil"/>
              <w:left w:val="nil"/>
              <w:bottom w:val="single" w:sz="4" w:space="0" w:color="auto"/>
              <w:right w:val="single" w:sz="4" w:space="0" w:color="auto"/>
            </w:tcBorders>
            <w:shd w:val="clear" w:color="auto" w:fill="auto"/>
            <w:noWrap/>
            <w:vAlign w:val="center"/>
            <w:hideMark/>
          </w:tcPr>
          <w:p w14:paraId="64BF54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380" w:type="dxa"/>
            <w:tcBorders>
              <w:top w:val="nil"/>
              <w:left w:val="nil"/>
              <w:bottom w:val="single" w:sz="4" w:space="0" w:color="auto"/>
              <w:right w:val="single" w:sz="4" w:space="0" w:color="auto"/>
            </w:tcBorders>
            <w:shd w:val="clear" w:color="auto" w:fill="auto"/>
            <w:noWrap/>
            <w:vAlign w:val="center"/>
            <w:hideMark/>
          </w:tcPr>
          <w:p w14:paraId="1B2485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180" w:type="dxa"/>
            <w:tcBorders>
              <w:top w:val="nil"/>
              <w:left w:val="nil"/>
              <w:bottom w:val="single" w:sz="4" w:space="0" w:color="auto"/>
              <w:right w:val="single" w:sz="4" w:space="0" w:color="auto"/>
            </w:tcBorders>
            <w:shd w:val="clear" w:color="auto" w:fill="auto"/>
            <w:noWrap/>
            <w:vAlign w:val="center"/>
            <w:hideMark/>
          </w:tcPr>
          <w:p w14:paraId="632FC6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r>
      <w:tr w:rsidR="005E699F" w:rsidRPr="005E699F" w14:paraId="60AC689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489243B" w14:textId="77777777" w:rsidR="005E699F" w:rsidRPr="005E699F" w:rsidRDefault="005E699F" w:rsidP="005E699F">
            <w:pPr>
              <w:jc w:val="right"/>
              <w:rPr>
                <w:rFonts w:ascii="Helv" w:hAnsi="Helv" w:cs="Times New Roman"/>
                <w:sz w:val="20"/>
              </w:rPr>
            </w:pPr>
            <w:r w:rsidRPr="005E699F">
              <w:rPr>
                <w:rFonts w:ascii="Helv" w:hAnsi="Helv" w:cs="Times New Roman"/>
                <w:sz w:val="20"/>
              </w:rPr>
              <w:t>360800</w:t>
            </w:r>
          </w:p>
        </w:tc>
        <w:tc>
          <w:tcPr>
            <w:tcW w:w="298" w:type="dxa"/>
            <w:tcBorders>
              <w:top w:val="nil"/>
              <w:left w:val="single" w:sz="4" w:space="0" w:color="auto"/>
              <w:bottom w:val="nil"/>
              <w:right w:val="single" w:sz="4" w:space="0" w:color="auto"/>
            </w:tcBorders>
            <w:shd w:val="clear" w:color="FFFFFF" w:fill="002060"/>
            <w:noWrap/>
            <w:vAlign w:val="center"/>
            <w:hideMark/>
          </w:tcPr>
          <w:p w14:paraId="3C3FB69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34C79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7DC0C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427 </w:t>
            </w:r>
          </w:p>
        </w:tc>
        <w:tc>
          <w:tcPr>
            <w:tcW w:w="1458" w:type="dxa"/>
            <w:tcBorders>
              <w:top w:val="nil"/>
              <w:left w:val="nil"/>
              <w:bottom w:val="single" w:sz="4" w:space="0" w:color="auto"/>
              <w:right w:val="single" w:sz="4" w:space="0" w:color="auto"/>
            </w:tcBorders>
            <w:shd w:val="clear" w:color="auto" w:fill="auto"/>
            <w:noWrap/>
            <w:vAlign w:val="center"/>
            <w:hideMark/>
          </w:tcPr>
          <w:p w14:paraId="2FCF5E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334 </w:t>
            </w:r>
          </w:p>
        </w:tc>
        <w:tc>
          <w:tcPr>
            <w:tcW w:w="1300" w:type="dxa"/>
            <w:tcBorders>
              <w:top w:val="nil"/>
              <w:left w:val="nil"/>
              <w:bottom w:val="single" w:sz="4" w:space="0" w:color="auto"/>
              <w:right w:val="single" w:sz="4" w:space="0" w:color="auto"/>
            </w:tcBorders>
            <w:shd w:val="clear" w:color="auto" w:fill="auto"/>
            <w:noWrap/>
            <w:vAlign w:val="center"/>
            <w:hideMark/>
          </w:tcPr>
          <w:p w14:paraId="4161826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380" w:type="dxa"/>
            <w:tcBorders>
              <w:top w:val="nil"/>
              <w:left w:val="nil"/>
              <w:bottom w:val="single" w:sz="4" w:space="0" w:color="auto"/>
              <w:right w:val="single" w:sz="4" w:space="0" w:color="auto"/>
            </w:tcBorders>
            <w:shd w:val="clear" w:color="auto" w:fill="auto"/>
            <w:noWrap/>
            <w:vAlign w:val="center"/>
            <w:hideMark/>
          </w:tcPr>
          <w:p w14:paraId="54D42F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180" w:type="dxa"/>
            <w:tcBorders>
              <w:top w:val="nil"/>
              <w:left w:val="nil"/>
              <w:bottom w:val="single" w:sz="4" w:space="0" w:color="auto"/>
              <w:right w:val="single" w:sz="4" w:space="0" w:color="auto"/>
            </w:tcBorders>
            <w:shd w:val="clear" w:color="auto" w:fill="auto"/>
            <w:noWrap/>
            <w:vAlign w:val="center"/>
            <w:hideMark/>
          </w:tcPr>
          <w:p w14:paraId="6B1D5E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r>
      <w:tr w:rsidR="005E699F" w:rsidRPr="005E699F" w14:paraId="24AD8CB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135380E" w14:textId="77777777" w:rsidR="005E699F" w:rsidRPr="005E699F" w:rsidRDefault="005E699F" w:rsidP="005E699F">
            <w:pPr>
              <w:jc w:val="right"/>
              <w:rPr>
                <w:rFonts w:ascii="Helv" w:hAnsi="Helv" w:cs="Times New Roman"/>
                <w:sz w:val="20"/>
              </w:rPr>
            </w:pPr>
            <w:r w:rsidRPr="005E699F">
              <w:rPr>
                <w:rFonts w:ascii="Helv" w:hAnsi="Helv" w:cs="Times New Roman"/>
                <w:sz w:val="20"/>
              </w:rPr>
              <w:t>361200</w:t>
            </w:r>
          </w:p>
        </w:tc>
        <w:tc>
          <w:tcPr>
            <w:tcW w:w="298" w:type="dxa"/>
            <w:tcBorders>
              <w:top w:val="nil"/>
              <w:left w:val="single" w:sz="4" w:space="0" w:color="auto"/>
              <w:bottom w:val="nil"/>
              <w:right w:val="single" w:sz="4" w:space="0" w:color="auto"/>
            </w:tcBorders>
            <w:shd w:val="clear" w:color="FFFFFF" w:fill="002060"/>
            <w:noWrap/>
            <w:vAlign w:val="center"/>
            <w:hideMark/>
          </w:tcPr>
          <w:p w14:paraId="01B44AB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CA298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B41C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428 </w:t>
            </w:r>
          </w:p>
        </w:tc>
        <w:tc>
          <w:tcPr>
            <w:tcW w:w="1458" w:type="dxa"/>
            <w:tcBorders>
              <w:top w:val="nil"/>
              <w:left w:val="nil"/>
              <w:bottom w:val="single" w:sz="4" w:space="0" w:color="auto"/>
              <w:right w:val="single" w:sz="4" w:space="0" w:color="auto"/>
            </w:tcBorders>
            <w:shd w:val="clear" w:color="auto" w:fill="auto"/>
            <w:noWrap/>
            <w:vAlign w:val="center"/>
            <w:hideMark/>
          </w:tcPr>
          <w:p w14:paraId="0CAE00B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334 </w:t>
            </w:r>
          </w:p>
        </w:tc>
        <w:tc>
          <w:tcPr>
            <w:tcW w:w="1300" w:type="dxa"/>
            <w:tcBorders>
              <w:top w:val="nil"/>
              <w:left w:val="nil"/>
              <w:bottom w:val="single" w:sz="4" w:space="0" w:color="auto"/>
              <w:right w:val="single" w:sz="4" w:space="0" w:color="auto"/>
            </w:tcBorders>
            <w:shd w:val="clear" w:color="auto" w:fill="auto"/>
            <w:noWrap/>
            <w:vAlign w:val="center"/>
            <w:hideMark/>
          </w:tcPr>
          <w:p w14:paraId="0A5DA74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380" w:type="dxa"/>
            <w:tcBorders>
              <w:top w:val="nil"/>
              <w:left w:val="nil"/>
              <w:bottom w:val="single" w:sz="4" w:space="0" w:color="auto"/>
              <w:right w:val="single" w:sz="4" w:space="0" w:color="auto"/>
            </w:tcBorders>
            <w:shd w:val="clear" w:color="auto" w:fill="auto"/>
            <w:noWrap/>
            <w:vAlign w:val="center"/>
            <w:hideMark/>
          </w:tcPr>
          <w:p w14:paraId="45E5FC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246 </w:t>
            </w:r>
          </w:p>
        </w:tc>
        <w:tc>
          <w:tcPr>
            <w:tcW w:w="1180" w:type="dxa"/>
            <w:tcBorders>
              <w:top w:val="nil"/>
              <w:left w:val="nil"/>
              <w:bottom w:val="single" w:sz="4" w:space="0" w:color="auto"/>
              <w:right w:val="single" w:sz="4" w:space="0" w:color="auto"/>
            </w:tcBorders>
            <w:shd w:val="clear" w:color="auto" w:fill="auto"/>
            <w:noWrap/>
            <w:vAlign w:val="center"/>
            <w:hideMark/>
          </w:tcPr>
          <w:p w14:paraId="230227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r>
      <w:tr w:rsidR="005E699F" w:rsidRPr="005E699F" w14:paraId="42410B4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0FCA944" w14:textId="77777777" w:rsidR="005E699F" w:rsidRPr="005E699F" w:rsidRDefault="005E699F" w:rsidP="005E699F">
            <w:pPr>
              <w:jc w:val="right"/>
              <w:rPr>
                <w:rFonts w:ascii="Helv" w:hAnsi="Helv" w:cs="Times New Roman"/>
                <w:sz w:val="20"/>
              </w:rPr>
            </w:pPr>
            <w:r w:rsidRPr="005E699F">
              <w:rPr>
                <w:rFonts w:ascii="Helv" w:hAnsi="Helv" w:cs="Times New Roman"/>
                <w:sz w:val="20"/>
              </w:rPr>
              <w:t>361600</w:t>
            </w:r>
          </w:p>
        </w:tc>
        <w:tc>
          <w:tcPr>
            <w:tcW w:w="298" w:type="dxa"/>
            <w:tcBorders>
              <w:top w:val="nil"/>
              <w:left w:val="single" w:sz="4" w:space="0" w:color="auto"/>
              <w:bottom w:val="nil"/>
              <w:right w:val="single" w:sz="4" w:space="0" w:color="auto"/>
            </w:tcBorders>
            <w:shd w:val="clear" w:color="FFFFFF" w:fill="002060"/>
            <w:noWrap/>
            <w:vAlign w:val="center"/>
            <w:hideMark/>
          </w:tcPr>
          <w:p w14:paraId="67F66C8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3AEFE5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B6034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428 </w:t>
            </w:r>
          </w:p>
        </w:tc>
        <w:tc>
          <w:tcPr>
            <w:tcW w:w="1458" w:type="dxa"/>
            <w:tcBorders>
              <w:top w:val="nil"/>
              <w:left w:val="nil"/>
              <w:bottom w:val="single" w:sz="4" w:space="0" w:color="auto"/>
              <w:right w:val="single" w:sz="4" w:space="0" w:color="auto"/>
            </w:tcBorders>
            <w:shd w:val="clear" w:color="auto" w:fill="auto"/>
            <w:noWrap/>
            <w:vAlign w:val="center"/>
            <w:hideMark/>
          </w:tcPr>
          <w:p w14:paraId="54C679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335 </w:t>
            </w:r>
          </w:p>
        </w:tc>
        <w:tc>
          <w:tcPr>
            <w:tcW w:w="1300" w:type="dxa"/>
            <w:tcBorders>
              <w:top w:val="nil"/>
              <w:left w:val="nil"/>
              <w:bottom w:val="single" w:sz="4" w:space="0" w:color="auto"/>
              <w:right w:val="single" w:sz="4" w:space="0" w:color="auto"/>
            </w:tcBorders>
            <w:shd w:val="clear" w:color="auto" w:fill="auto"/>
            <w:noWrap/>
            <w:vAlign w:val="center"/>
            <w:hideMark/>
          </w:tcPr>
          <w:p w14:paraId="5D2785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380" w:type="dxa"/>
            <w:tcBorders>
              <w:top w:val="nil"/>
              <w:left w:val="nil"/>
              <w:bottom w:val="single" w:sz="4" w:space="0" w:color="auto"/>
              <w:right w:val="single" w:sz="4" w:space="0" w:color="auto"/>
            </w:tcBorders>
            <w:shd w:val="clear" w:color="auto" w:fill="auto"/>
            <w:noWrap/>
            <w:vAlign w:val="center"/>
            <w:hideMark/>
          </w:tcPr>
          <w:p w14:paraId="503142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180" w:type="dxa"/>
            <w:tcBorders>
              <w:top w:val="nil"/>
              <w:left w:val="nil"/>
              <w:bottom w:val="single" w:sz="4" w:space="0" w:color="auto"/>
              <w:right w:val="single" w:sz="4" w:space="0" w:color="auto"/>
            </w:tcBorders>
            <w:shd w:val="clear" w:color="auto" w:fill="auto"/>
            <w:noWrap/>
            <w:vAlign w:val="center"/>
            <w:hideMark/>
          </w:tcPr>
          <w:p w14:paraId="0CCA26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223 </w:t>
            </w:r>
          </w:p>
        </w:tc>
      </w:tr>
      <w:tr w:rsidR="005E699F" w:rsidRPr="005E699F" w14:paraId="6836526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4598DD6" w14:textId="77777777" w:rsidR="005E699F" w:rsidRPr="005E699F" w:rsidRDefault="005E699F" w:rsidP="005E699F">
            <w:pPr>
              <w:jc w:val="right"/>
              <w:rPr>
                <w:rFonts w:ascii="Helv" w:hAnsi="Helv" w:cs="Times New Roman"/>
                <w:sz w:val="20"/>
              </w:rPr>
            </w:pPr>
            <w:r w:rsidRPr="005E699F">
              <w:rPr>
                <w:rFonts w:ascii="Helv" w:hAnsi="Helv" w:cs="Times New Roman"/>
                <w:sz w:val="20"/>
              </w:rPr>
              <w:t>362000</w:t>
            </w:r>
          </w:p>
        </w:tc>
        <w:tc>
          <w:tcPr>
            <w:tcW w:w="298" w:type="dxa"/>
            <w:tcBorders>
              <w:top w:val="nil"/>
              <w:left w:val="single" w:sz="4" w:space="0" w:color="auto"/>
              <w:bottom w:val="nil"/>
              <w:right w:val="single" w:sz="4" w:space="0" w:color="auto"/>
            </w:tcBorders>
            <w:shd w:val="clear" w:color="FFFFFF" w:fill="002060"/>
            <w:noWrap/>
            <w:vAlign w:val="center"/>
            <w:hideMark/>
          </w:tcPr>
          <w:p w14:paraId="0AA320B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F29C0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579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FCBC4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428 </w:t>
            </w:r>
          </w:p>
        </w:tc>
        <w:tc>
          <w:tcPr>
            <w:tcW w:w="1458" w:type="dxa"/>
            <w:tcBorders>
              <w:top w:val="nil"/>
              <w:left w:val="nil"/>
              <w:bottom w:val="single" w:sz="4" w:space="0" w:color="auto"/>
              <w:right w:val="single" w:sz="4" w:space="0" w:color="auto"/>
            </w:tcBorders>
            <w:shd w:val="clear" w:color="auto" w:fill="auto"/>
            <w:noWrap/>
            <w:vAlign w:val="center"/>
            <w:hideMark/>
          </w:tcPr>
          <w:p w14:paraId="77400FF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335 </w:t>
            </w:r>
          </w:p>
        </w:tc>
        <w:tc>
          <w:tcPr>
            <w:tcW w:w="1300" w:type="dxa"/>
            <w:tcBorders>
              <w:top w:val="nil"/>
              <w:left w:val="nil"/>
              <w:bottom w:val="single" w:sz="4" w:space="0" w:color="auto"/>
              <w:right w:val="single" w:sz="4" w:space="0" w:color="auto"/>
            </w:tcBorders>
            <w:shd w:val="clear" w:color="auto" w:fill="auto"/>
            <w:noWrap/>
            <w:vAlign w:val="center"/>
            <w:hideMark/>
          </w:tcPr>
          <w:p w14:paraId="6FB160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280 </w:t>
            </w:r>
          </w:p>
        </w:tc>
        <w:tc>
          <w:tcPr>
            <w:tcW w:w="1380" w:type="dxa"/>
            <w:tcBorders>
              <w:top w:val="nil"/>
              <w:left w:val="nil"/>
              <w:bottom w:val="single" w:sz="4" w:space="0" w:color="auto"/>
              <w:right w:val="single" w:sz="4" w:space="0" w:color="auto"/>
            </w:tcBorders>
            <w:shd w:val="clear" w:color="auto" w:fill="auto"/>
            <w:noWrap/>
            <w:vAlign w:val="center"/>
            <w:hideMark/>
          </w:tcPr>
          <w:p w14:paraId="02C2A7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180" w:type="dxa"/>
            <w:tcBorders>
              <w:top w:val="nil"/>
              <w:left w:val="nil"/>
              <w:bottom w:val="single" w:sz="4" w:space="0" w:color="auto"/>
              <w:right w:val="single" w:sz="4" w:space="0" w:color="auto"/>
            </w:tcBorders>
            <w:shd w:val="clear" w:color="auto" w:fill="auto"/>
            <w:noWrap/>
            <w:vAlign w:val="center"/>
            <w:hideMark/>
          </w:tcPr>
          <w:p w14:paraId="00AF82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r>
      <w:tr w:rsidR="005E699F" w:rsidRPr="005E699F" w14:paraId="6611895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703A1BD" w14:textId="77777777" w:rsidR="005E699F" w:rsidRPr="005E699F" w:rsidRDefault="005E699F" w:rsidP="005E699F">
            <w:pPr>
              <w:jc w:val="right"/>
              <w:rPr>
                <w:rFonts w:ascii="Helv" w:hAnsi="Helv" w:cs="Times New Roman"/>
                <w:sz w:val="20"/>
              </w:rPr>
            </w:pPr>
            <w:r w:rsidRPr="005E699F">
              <w:rPr>
                <w:rFonts w:ascii="Helv" w:hAnsi="Helv" w:cs="Times New Roman"/>
                <w:sz w:val="20"/>
              </w:rPr>
              <w:t>362400</w:t>
            </w:r>
          </w:p>
        </w:tc>
        <w:tc>
          <w:tcPr>
            <w:tcW w:w="298" w:type="dxa"/>
            <w:tcBorders>
              <w:top w:val="nil"/>
              <w:left w:val="single" w:sz="4" w:space="0" w:color="auto"/>
              <w:bottom w:val="nil"/>
              <w:right w:val="single" w:sz="4" w:space="0" w:color="auto"/>
            </w:tcBorders>
            <w:shd w:val="clear" w:color="FFFFFF" w:fill="002060"/>
            <w:noWrap/>
            <w:vAlign w:val="center"/>
            <w:hideMark/>
          </w:tcPr>
          <w:p w14:paraId="3160871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F2C00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61D46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428 </w:t>
            </w:r>
          </w:p>
        </w:tc>
        <w:tc>
          <w:tcPr>
            <w:tcW w:w="1458" w:type="dxa"/>
            <w:tcBorders>
              <w:top w:val="nil"/>
              <w:left w:val="nil"/>
              <w:bottom w:val="single" w:sz="4" w:space="0" w:color="auto"/>
              <w:right w:val="single" w:sz="4" w:space="0" w:color="auto"/>
            </w:tcBorders>
            <w:shd w:val="clear" w:color="auto" w:fill="auto"/>
            <w:noWrap/>
            <w:vAlign w:val="center"/>
            <w:hideMark/>
          </w:tcPr>
          <w:p w14:paraId="1C28BE0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335 </w:t>
            </w:r>
          </w:p>
        </w:tc>
        <w:tc>
          <w:tcPr>
            <w:tcW w:w="1300" w:type="dxa"/>
            <w:tcBorders>
              <w:top w:val="nil"/>
              <w:left w:val="nil"/>
              <w:bottom w:val="single" w:sz="4" w:space="0" w:color="auto"/>
              <w:right w:val="single" w:sz="4" w:space="0" w:color="auto"/>
            </w:tcBorders>
            <w:shd w:val="clear" w:color="auto" w:fill="auto"/>
            <w:noWrap/>
            <w:vAlign w:val="center"/>
            <w:hideMark/>
          </w:tcPr>
          <w:p w14:paraId="620F09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380" w:type="dxa"/>
            <w:tcBorders>
              <w:top w:val="nil"/>
              <w:left w:val="nil"/>
              <w:bottom w:val="single" w:sz="4" w:space="0" w:color="auto"/>
              <w:right w:val="single" w:sz="4" w:space="0" w:color="auto"/>
            </w:tcBorders>
            <w:shd w:val="clear" w:color="auto" w:fill="auto"/>
            <w:noWrap/>
            <w:vAlign w:val="center"/>
            <w:hideMark/>
          </w:tcPr>
          <w:p w14:paraId="75F8EA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180" w:type="dxa"/>
            <w:tcBorders>
              <w:top w:val="nil"/>
              <w:left w:val="nil"/>
              <w:bottom w:val="single" w:sz="4" w:space="0" w:color="auto"/>
              <w:right w:val="single" w:sz="4" w:space="0" w:color="auto"/>
            </w:tcBorders>
            <w:shd w:val="clear" w:color="auto" w:fill="auto"/>
            <w:noWrap/>
            <w:vAlign w:val="center"/>
            <w:hideMark/>
          </w:tcPr>
          <w:p w14:paraId="69470E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r>
      <w:tr w:rsidR="005E699F" w:rsidRPr="005E699F" w14:paraId="5B46DFF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9CF1876" w14:textId="77777777" w:rsidR="005E699F" w:rsidRPr="005E699F" w:rsidRDefault="005E699F" w:rsidP="005E699F">
            <w:pPr>
              <w:jc w:val="right"/>
              <w:rPr>
                <w:rFonts w:ascii="Helv" w:hAnsi="Helv" w:cs="Times New Roman"/>
                <w:sz w:val="20"/>
              </w:rPr>
            </w:pPr>
            <w:r w:rsidRPr="005E699F">
              <w:rPr>
                <w:rFonts w:ascii="Helv" w:hAnsi="Helv" w:cs="Times New Roman"/>
                <w:sz w:val="20"/>
              </w:rPr>
              <w:t>362800</w:t>
            </w:r>
          </w:p>
        </w:tc>
        <w:tc>
          <w:tcPr>
            <w:tcW w:w="298" w:type="dxa"/>
            <w:tcBorders>
              <w:top w:val="nil"/>
              <w:left w:val="single" w:sz="4" w:space="0" w:color="auto"/>
              <w:bottom w:val="nil"/>
              <w:right w:val="single" w:sz="4" w:space="0" w:color="auto"/>
            </w:tcBorders>
            <w:shd w:val="clear" w:color="FFFFFF" w:fill="002060"/>
            <w:noWrap/>
            <w:vAlign w:val="center"/>
            <w:hideMark/>
          </w:tcPr>
          <w:p w14:paraId="28EA4DB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FB55A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B6DF4F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429 </w:t>
            </w:r>
          </w:p>
        </w:tc>
        <w:tc>
          <w:tcPr>
            <w:tcW w:w="1458" w:type="dxa"/>
            <w:tcBorders>
              <w:top w:val="nil"/>
              <w:left w:val="nil"/>
              <w:bottom w:val="single" w:sz="4" w:space="0" w:color="auto"/>
              <w:right w:val="single" w:sz="4" w:space="0" w:color="auto"/>
            </w:tcBorders>
            <w:shd w:val="clear" w:color="auto" w:fill="auto"/>
            <w:noWrap/>
            <w:vAlign w:val="center"/>
            <w:hideMark/>
          </w:tcPr>
          <w:p w14:paraId="345B6A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335 </w:t>
            </w:r>
          </w:p>
        </w:tc>
        <w:tc>
          <w:tcPr>
            <w:tcW w:w="1300" w:type="dxa"/>
            <w:tcBorders>
              <w:top w:val="nil"/>
              <w:left w:val="nil"/>
              <w:bottom w:val="single" w:sz="4" w:space="0" w:color="auto"/>
              <w:right w:val="single" w:sz="4" w:space="0" w:color="auto"/>
            </w:tcBorders>
            <w:shd w:val="clear" w:color="auto" w:fill="auto"/>
            <w:noWrap/>
            <w:vAlign w:val="center"/>
            <w:hideMark/>
          </w:tcPr>
          <w:p w14:paraId="320E57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380" w:type="dxa"/>
            <w:tcBorders>
              <w:top w:val="nil"/>
              <w:left w:val="nil"/>
              <w:bottom w:val="single" w:sz="4" w:space="0" w:color="auto"/>
              <w:right w:val="single" w:sz="4" w:space="0" w:color="auto"/>
            </w:tcBorders>
            <w:shd w:val="clear" w:color="auto" w:fill="auto"/>
            <w:noWrap/>
            <w:vAlign w:val="center"/>
            <w:hideMark/>
          </w:tcPr>
          <w:p w14:paraId="6B4642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180" w:type="dxa"/>
            <w:tcBorders>
              <w:top w:val="nil"/>
              <w:left w:val="nil"/>
              <w:bottom w:val="single" w:sz="4" w:space="0" w:color="auto"/>
              <w:right w:val="single" w:sz="4" w:space="0" w:color="auto"/>
            </w:tcBorders>
            <w:shd w:val="clear" w:color="auto" w:fill="auto"/>
            <w:noWrap/>
            <w:vAlign w:val="center"/>
            <w:hideMark/>
          </w:tcPr>
          <w:p w14:paraId="016A04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r>
      <w:tr w:rsidR="005E699F" w:rsidRPr="005E699F" w14:paraId="61C14F9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90A3EF3" w14:textId="77777777" w:rsidR="005E699F" w:rsidRPr="005E699F" w:rsidRDefault="005E699F" w:rsidP="005E699F">
            <w:pPr>
              <w:jc w:val="right"/>
              <w:rPr>
                <w:rFonts w:ascii="Helv" w:hAnsi="Helv" w:cs="Times New Roman"/>
                <w:sz w:val="20"/>
              </w:rPr>
            </w:pPr>
            <w:r w:rsidRPr="005E699F">
              <w:rPr>
                <w:rFonts w:ascii="Helv" w:hAnsi="Helv" w:cs="Times New Roman"/>
                <w:sz w:val="20"/>
              </w:rPr>
              <w:t>363200</w:t>
            </w:r>
          </w:p>
        </w:tc>
        <w:tc>
          <w:tcPr>
            <w:tcW w:w="298" w:type="dxa"/>
            <w:tcBorders>
              <w:top w:val="nil"/>
              <w:left w:val="single" w:sz="4" w:space="0" w:color="auto"/>
              <w:bottom w:val="nil"/>
              <w:right w:val="single" w:sz="4" w:space="0" w:color="auto"/>
            </w:tcBorders>
            <w:shd w:val="clear" w:color="FFFFFF" w:fill="002060"/>
            <w:noWrap/>
            <w:vAlign w:val="center"/>
            <w:hideMark/>
          </w:tcPr>
          <w:p w14:paraId="291DD52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8863F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14132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429 </w:t>
            </w:r>
          </w:p>
        </w:tc>
        <w:tc>
          <w:tcPr>
            <w:tcW w:w="1458" w:type="dxa"/>
            <w:tcBorders>
              <w:top w:val="nil"/>
              <w:left w:val="nil"/>
              <w:bottom w:val="single" w:sz="4" w:space="0" w:color="auto"/>
              <w:right w:val="single" w:sz="4" w:space="0" w:color="auto"/>
            </w:tcBorders>
            <w:shd w:val="clear" w:color="auto" w:fill="auto"/>
            <w:noWrap/>
            <w:vAlign w:val="center"/>
            <w:hideMark/>
          </w:tcPr>
          <w:p w14:paraId="4D35AB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335 </w:t>
            </w:r>
          </w:p>
        </w:tc>
        <w:tc>
          <w:tcPr>
            <w:tcW w:w="1300" w:type="dxa"/>
            <w:tcBorders>
              <w:top w:val="nil"/>
              <w:left w:val="nil"/>
              <w:bottom w:val="single" w:sz="4" w:space="0" w:color="auto"/>
              <w:right w:val="single" w:sz="4" w:space="0" w:color="auto"/>
            </w:tcBorders>
            <w:shd w:val="clear" w:color="auto" w:fill="auto"/>
            <w:noWrap/>
            <w:vAlign w:val="center"/>
            <w:hideMark/>
          </w:tcPr>
          <w:p w14:paraId="1F140E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380" w:type="dxa"/>
            <w:tcBorders>
              <w:top w:val="nil"/>
              <w:left w:val="nil"/>
              <w:bottom w:val="single" w:sz="4" w:space="0" w:color="auto"/>
              <w:right w:val="single" w:sz="4" w:space="0" w:color="auto"/>
            </w:tcBorders>
            <w:shd w:val="clear" w:color="auto" w:fill="auto"/>
            <w:noWrap/>
            <w:vAlign w:val="center"/>
            <w:hideMark/>
          </w:tcPr>
          <w:p w14:paraId="5F7A860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180" w:type="dxa"/>
            <w:tcBorders>
              <w:top w:val="nil"/>
              <w:left w:val="nil"/>
              <w:bottom w:val="single" w:sz="4" w:space="0" w:color="auto"/>
              <w:right w:val="single" w:sz="4" w:space="0" w:color="auto"/>
            </w:tcBorders>
            <w:shd w:val="clear" w:color="auto" w:fill="auto"/>
            <w:noWrap/>
            <w:vAlign w:val="center"/>
            <w:hideMark/>
          </w:tcPr>
          <w:p w14:paraId="7A747B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r>
      <w:tr w:rsidR="005E699F" w:rsidRPr="005E699F" w14:paraId="35A9A4B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01625A6" w14:textId="77777777" w:rsidR="005E699F" w:rsidRPr="005E699F" w:rsidRDefault="005E699F" w:rsidP="005E699F">
            <w:pPr>
              <w:jc w:val="right"/>
              <w:rPr>
                <w:rFonts w:ascii="Helv" w:hAnsi="Helv" w:cs="Times New Roman"/>
                <w:sz w:val="20"/>
              </w:rPr>
            </w:pPr>
            <w:r w:rsidRPr="005E699F">
              <w:rPr>
                <w:rFonts w:ascii="Helv" w:hAnsi="Helv" w:cs="Times New Roman"/>
                <w:sz w:val="20"/>
              </w:rPr>
              <w:t>363600</w:t>
            </w:r>
          </w:p>
        </w:tc>
        <w:tc>
          <w:tcPr>
            <w:tcW w:w="298" w:type="dxa"/>
            <w:tcBorders>
              <w:top w:val="nil"/>
              <w:left w:val="single" w:sz="4" w:space="0" w:color="auto"/>
              <w:bottom w:val="nil"/>
              <w:right w:val="single" w:sz="4" w:space="0" w:color="auto"/>
            </w:tcBorders>
            <w:shd w:val="clear" w:color="FFFFFF" w:fill="002060"/>
            <w:noWrap/>
            <w:vAlign w:val="center"/>
            <w:hideMark/>
          </w:tcPr>
          <w:p w14:paraId="7CAF1F1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54830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D8A25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429 </w:t>
            </w:r>
          </w:p>
        </w:tc>
        <w:tc>
          <w:tcPr>
            <w:tcW w:w="1458" w:type="dxa"/>
            <w:tcBorders>
              <w:top w:val="nil"/>
              <w:left w:val="nil"/>
              <w:bottom w:val="single" w:sz="4" w:space="0" w:color="auto"/>
              <w:right w:val="single" w:sz="4" w:space="0" w:color="auto"/>
            </w:tcBorders>
            <w:shd w:val="clear" w:color="auto" w:fill="auto"/>
            <w:noWrap/>
            <w:vAlign w:val="center"/>
            <w:hideMark/>
          </w:tcPr>
          <w:p w14:paraId="57D16A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336 </w:t>
            </w:r>
          </w:p>
        </w:tc>
        <w:tc>
          <w:tcPr>
            <w:tcW w:w="1300" w:type="dxa"/>
            <w:tcBorders>
              <w:top w:val="nil"/>
              <w:left w:val="nil"/>
              <w:bottom w:val="single" w:sz="4" w:space="0" w:color="auto"/>
              <w:right w:val="single" w:sz="4" w:space="0" w:color="auto"/>
            </w:tcBorders>
            <w:shd w:val="clear" w:color="auto" w:fill="auto"/>
            <w:noWrap/>
            <w:vAlign w:val="center"/>
            <w:hideMark/>
          </w:tcPr>
          <w:p w14:paraId="17F162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380" w:type="dxa"/>
            <w:tcBorders>
              <w:top w:val="nil"/>
              <w:left w:val="nil"/>
              <w:bottom w:val="single" w:sz="4" w:space="0" w:color="auto"/>
              <w:right w:val="single" w:sz="4" w:space="0" w:color="auto"/>
            </w:tcBorders>
            <w:shd w:val="clear" w:color="auto" w:fill="auto"/>
            <w:noWrap/>
            <w:vAlign w:val="center"/>
            <w:hideMark/>
          </w:tcPr>
          <w:p w14:paraId="22584E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247 </w:t>
            </w:r>
          </w:p>
        </w:tc>
        <w:tc>
          <w:tcPr>
            <w:tcW w:w="1180" w:type="dxa"/>
            <w:tcBorders>
              <w:top w:val="nil"/>
              <w:left w:val="nil"/>
              <w:bottom w:val="single" w:sz="4" w:space="0" w:color="auto"/>
              <w:right w:val="single" w:sz="4" w:space="0" w:color="auto"/>
            </w:tcBorders>
            <w:shd w:val="clear" w:color="auto" w:fill="auto"/>
            <w:noWrap/>
            <w:vAlign w:val="center"/>
            <w:hideMark/>
          </w:tcPr>
          <w:p w14:paraId="30C94D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r>
      <w:tr w:rsidR="005E699F" w:rsidRPr="005E699F" w14:paraId="3EDDAB1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8215966" w14:textId="77777777" w:rsidR="005E699F" w:rsidRPr="005E699F" w:rsidRDefault="005E699F" w:rsidP="005E699F">
            <w:pPr>
              <w:jc w:val="right"/>
              <w:rPr>
                <w:rFonts w:ascii="Helv" w:hAnsi="Helv" w:cs="Times New Roman"/>
                <w:sz w:val="20"/>
              </w:rPr>
            </w:pPr>
            <w:r w:rsidRPr="005E699F">
              <w:rPr>
                <w:rFonts w:ascii="Helv" w:hAnsi="Helv" w:cs="Times New Roman"/>
                <w:sz w:val="20"/>
              </w:rPr>
              <w:t>364000</w:t>
            </w:r>
          </w:p>
        </w:tc>
        <w:tc>
          <w:tcPr>
            <w:tcW w:w="298" w:type="dxa"/>
            <w:tcBorders>
              <w:top w:val="nil"/>
              <w:left w:val="single" w:sz="4" w:space="0" w:color="auto"/>
              <w:bottom w:val="nil"/>
              <w:right w:val="single" w:sz="4" w:space="0" w:color="auto"/>
            </w:tcBorders>
            <w:shd w:val="clear" w:color="FFFFFF" w:fill="002060"/>
            <w:noWrap/>
            <w:vAlign w:val="center"/>
            <w:hideMark/>
          </w:tcPr>
          <w:p w14:paraId="426F722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87A07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C8AE7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430 </w:t>
            </w:r>
          </w:p>
        </w:tc>
        <w:tc>
          <w:tcPr>
            <w:tcW w:w="1458" w:type="dxa"/>
            <w:tcBorders>
              <w:top w:val="nil"/>
              <w:left w:val="nil"/>
              <w:bottom w:val="single" w:sz="4" w:space="0" w:color="auto"/>
              <w:right w:val="single" w:sz="4" w:space="0" w:color="auto"/>
            </w:tcBorders>
            <w:shd w:val="clear" w:color="auto" w:fill="auto"/>
            <w:noWrap/>
            <w:vAlign w:val="center"/>
            <w:hideMark/>
          </w:tcPr>
          <w:p w14:paraId="47D05B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336 </w:t>
            </w:r>
          </w:p>
        </w:tc>
        <w:tc>
          <w:tcPr>
            <w:tcW w:w="1300" w:type="dxa"/>
            <w:tcBorders>
              <w:top w:val="nil"/>
              <w:left w:val="nil"/>
              <w:bottom w:val="single" w:sz="4" w:space="0" w:color="auto"/>
              <w:right w:val="single" w:sz="4" w:space="0" w:color="auto"/>
            </w:tcBorders>
            <w:shd w:val="clear" w:color="auto" w:fill="auto"/>
            <w:noWrap/>
            <w:vAlign w:val="center"/>
            <w:hideMark/>
          </w:tcPr>
          <w:p w14:paraId="1F518C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281 </w:t>
            </w:r>
          </w:p>
        </w:tc>
        <w:tc>
          <w:tcPr>
            <w:tcW w:w="1380" w:type="dxa"/>
            <w:tcBorders>
              <w:top w:val="nil"/>
              <w:left w:val="nil"/>
              <w:bottom w:val="single" w:sz="4" w:space="0" w:color="auto"/>
              <w:right w:val="single" w:sz="4" w:space="0" w:color="auto"/>
            </w:tcBorders>
            <w:shd w:val="clear" w:color="auto" w:fill="auto"/>
            <w:noWrap/>
            <w:vAlign w:val="center"/>
            <w:hideMark/>
          </w:tcPr>
          <w:p w14:paraId="167E00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180" w:type="dxa"/>
            <w:tcBorders>
              <w:top w:val="nil"/>
              <w:left w:val="nil"/>
              <w:bottom w:val="single" w:sz="4" w:space="0" w:color="auto"/>
              <w:right w:val="single" w:sz="4" w:space="0" w:color="auto"/>
            </w:tcBorders>
            <w:shd w:val="clear" w:color="auto" w:fill="auto"/>
            <w:noWrap/>
            <w:vAlign w:val="center"/>
            <w:hideMark/>
          </w:tcPr>
          <w:p w14:paraId="7ADB01B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224 </w:t>
            </w:r>
          </w:p>
        </w:tc>
      </w:tr>
      <w:tr w:rsidR="005E699F" w:rsidRPr="005E699F" w14:paraId="66FDBAF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8FA4516" w14:textId="77777777" w:rsidR="005E699F" w:rsidRPr="005E699F" w:rsidRDefault="005E699F" w:rsidP="005E699F">
            <w:pPr>
              <w:jc w:val="right"/>
              <w:rPr>
                <w:rFonts w:ascii="Helv" w:hAnsi="Helv" w:cs="Times New Roman"/>
                <w:sz w:val="20"/>
              </w:rPr>
            </w:pPr>
            <w:r w:rsidRPr="005E699F">
              <w:rPr>
                <w:rFonts w:ascii="Helv" w:hAnsi="Helv" w:cs="Times New Roman"/>
                <w:sz w:val="20"/>
              </w:rPr>
              <w:t>364400</w:t>
            </w:r>
          </w:p>
        </w:tc>
        <w:tc>
          <w:tcPr>
            <w:tcW w:w="298" w:type="dxa"/>
            <w:tcBorders>
              <w:top w:val="nil"/>
              <w:left w:val="single" w:sz="4" w:space="0" w:color="auto"/>
              <w:bottom w:val="nil"/>
              <w:right w:val="single" w:sz="4" w:space="0" w:color="auto"/>
            </w:tcBorders>
            <w:shd w:val="clear" w:color="FFFFFF" w:fill="002060"/>
            <w:noWrap/>
            <w:vAlign w:val="center"/>
            <w:hideMark/>
          </w:tcPr>
          <w:p w14:paraId="143936C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1F67B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7E071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430 </w:t>
            </w:r>
          </w:p>
        </w:tc>
        <w:tc>
          <w:tcPr>
            <w:tcW w:w="1458" w:type="dxa"/>
            <w:tcBorders>
              <w:top w:val="nil"/>
              <w:left w:val="nil"/>
              <w:bottom w:val="single" w:sz="4" w:space="0" w:color="auto"/>
              <w:right w:val="single" w:sz="4" w:space="0" w:color="auto"/>
            </w:tcBorders>
            <w:shd w:val="clear" w:color="auto" w:fill="auto"/>
            <w:noWrap/>
            <w:vAlign w:val="center"/>
            <w:hideMark/>
          </w:tcPr>
          <w:p w14:paraId="186465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336 </w:t>
            </w:r>
          </w:p>
        </w:tc>
        <w:tc>
          <w:tcPr>
            <w:tcW w:w="1300" w:type="dxa"/>
            <w:tcBorders>
              <w:top w:val="nil"/>
              <w:left w:val="nil"/>
              <w:bottom w:val="single" w:sz="4" w:space="0" w:color="auto"/>
              <w:right w:val="single" w:sz="4" w:space="0" w:color="auto"/>
            </w:tcBorders>
            <w:shd w:val="clear" w:color="auto" w:fill="auto"/>
            <w:noWrap/>
            <w:vAlign w:val="center"/>
            <w:hideMark/>
          </w:tcPr>
          <w:p w14:paraId="5E98EE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380" w:type="dxa"/>
            <w:tcBorders>
              <w:top w:val="nil"/>
              <w:left w:val="nil"/>
              <w:bottom w:val="single" w:sz="4" w:space="0" w:color="auto"/>
              <w:right w:val="single" w:sz="4" w:space="0" w:color="auto"/>
            </w:tcBorders>
            <w:shd w:val="clear" w:color="auto" w:fill="auto"/>
            <w:noWrap/>
            <w:vAlign w:val="center"/>
            <w:hideMark/>
          </w:tcPr>
          <w:p w14:paraId="2BF7E1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180" w:type="dxa"/>
            <w:tcBorders>
              <w:top w:val="nil"/>
              <w:left w:val="nil"/>
              <w:bottom w:val="single" w:sz="4" w:space="0" w:color="auto"/>
              <w:right w:val="single" w:sz="4" w:space="0" w:color="auto"/>
            </w:tcBorders>
            <w:shd w:val="clear" w:color="auto" w:fill="auto"/>
            <w:noWrap/>
            <w:vAlign w:val="center"/>
            <w:hideMark/>
          </w:tcPr>
          <w:p w14:paraId="5F8AB2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r>
      <w:tr w:rsidR="005E699F" w:rsidRPr="005E699F" w14:paraId="251A242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EFA1296" w14:textId="77777777" w:rsidR="005E699F" w:rsidRPr="005E699F" w:rsidRDefault="005E699F" w:rsidP="005E699F">
            <w:pPr>
              <w:jc w:val="right"/>
              <w:rPr>
                <w:rFonts w:ascii="Helv" w:hAnsi="Helv" w:cs="Times New Roman"/>
                <w:sz w:val="20"/>
              </w:rPr>
            </w:pPr>
            <w:r w:rsidRPr="005E699F">
              <w:rPr>
                <w:rFonts w:ascii="Helv" w:hAnsi="Helv" w:cs="Times New Roman"/>
                <w:sz w:val="20"/>
              </w:rPr>
              <w:t>364800</w:t>
            </w:r>
          </w:p>
        </w:tc>
        <w:tc>
          <w:tcPr>
            <w:tcW w:w="298" w:type="dxa"/>
            <w:tcBorders>
              <w:top w:val="nil"/>
              <w:left w:val="single" w:sz="4" w:space="0" w:color="auto"/>
              <w:bottom w:val="nil"/>
              <w:right w:val="single" w:sz="4" w:space="0" w:color="auto"/>
            </w:tcBorders>
            <w:shd w:val="clear" w:color="FFFFFF" w:fill="002060"/>
            <w:noWrap/>
            <w:vAlign w:val="center"/>
            <w:hideMark/>
          </w:tcPr>
          <w:p w14:paraId="4AA7C63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16B9E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8A0AD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430 </w:t>
            </w:r>
          </w:p>
        </w:tc>
        <w:tc>
          <w:tcPr>
            <w:tcW w:w="1458" w:type="dxa"/>
            <w:tcBorders>
              <w:top w:val="nil"/>
              <w:left w:val="nil"/>
              <w:bottom w:val="single" w:sz="4" w:space="0" w:color="auto"/>
              <w:right w:val="single" w:sz="4" w:space="0" w:color="auto"/>
            </w:tcBorders>
            <w:shd w:val="clear" w:color="auto" w:fill="auto"/>
            <w:noWrap/>
            <w:vAlign w:val="center"/>
            <w:hideMark/>
          </w:tcPr>
          <w:p w14:paraId="073919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336 </w:t>
            </w:r>
          </w:p>
        </w:tc>
        <w:tc>
          <w:tcPr>
            <w:tcW w:w="1300" w:type="dxa"/>
            <w:tcBorders>
              <w:top w:val="nil"/>
              <w:left w:val="nil"/>
              <w:bottom w:val="single" w:sz="4" w:space="0" w:color="auto"/>
              <w:right w:val="single" w:sz="4" w:space="0" w:color="auto"/>
            </w:tcBorders>
            <w:shd w:val="clear" w:color="auto" w:fill="auto"/>
            <w:noWrap/>
            <w:vAlign w:val="center"/>
            <w:hideMark/>
          </w:tcPr>
          <w:p w14:paraId="34A620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380" w:type="dxa"/>
            <w:tcBorders>
              <w:top w:val="nil"/>
              <w:left w:val="nil"/>
              <w:bottom w:val="single" w:sz="4" w:space="0" w:color="auto"/>
              <w:right w:val="single" w:sz="4" w:space="0" w:color="auto"/>
            </w:tcBorders>
            <w:shd w:val="clear" w:color="auto" w:fill="auto"/>
            <w:noWrap/>
            <w:vAlign w:val="center"/>
            <w:hideMark/>
          </w:tcPr>
          <w:p w14:paraId="64310D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180" w:type="dxa"/>
            <w:tcBorders>
              <w:top w:val="nil"/>
              <w:left w:val="nil"/>
              <w:bottom w:val="single" w:sz="4" w:space="0" w:color="auto"/>
              <w:right w:val="single" w:sz="4" w:space="0" w:color="auto"/>
            </w:tcBorders>
            <w:shd w:val="clear" w:color="auto" w:fill="auto"/>
            <w:noWrap/>
            <w:vAlign w:val="center"/>
            <w:hideMark/>
          </w:tcPr>
          <w:p w14:paraId="48EC1C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r>
      <w:tr w:rsidR="005E699F" w:rsidRPr="005E699F" w14:paraId="72587EB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6E944FA" w14:textId="77777777" w:rsidR="005E699F" w:rsidRPr="005E699F" w:rsidRDefault="005E699F" w:rsidP="005E699F">
            <w:pPr>
              <w:jc w:val="right"/>
              <w:rPr>
                <w:rFonts w:ascii="Helv" w:hAnsi="Helv" w:cs="Times New Roman"/>
                <w:sz w:val="20"/>
              </w:rPr>
            </w:pPr>
            <w:r w:rsidRPr="005E699F">
              <w:rPr>
                <w:rFonts w:ascii="Helv" w:hAnsi="Helv" w:cs="Times New Roman"/>
                <w:sz w:val="20"/>
              </w:rPr>
              <w:t>365200</w:t>
            </w:r>
          </w:p>
        </w:tc>
        <w:tc>
          <w:tcPr>
            <w:tcW w:w="298" w:type="dxa"/>
            <w:tcBorders>
              <w:top w:val="nil"/>
              <w:left w:val="single" w:sz="4" w:space="0" w:color="auto"/>
              <w:bottom w:val="nil"/>
              <w:right w:val="single" w:sz="4" w:space="0" w:color="auto"/>
            </w:tcBorders>
            <w:shd w:val="clear" w:color="FFFFFF" w:fill="002060"/>
            <w:noWrap/>
            <w:vAlign w:val="center"/>
            <w:hideMark/>
          </w:tcPr>
          <w:p w14:paraId="6E082B1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A6A36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7C22C8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431 </w:t>
            </w:r>
          </w:p>
        </w:tc>
        <w:tc>
          <w:tcPr>
            <w:tcW w:w="1458" w:type="dxa"/>
            <w:tcBorders>
              <w:top w:val="nil"/>
              <w:left w:val="nil"/>
              <w:bottom w:val="single" w:sz="4" w:space="0" w:color="auto"/>
              <w:right w:val="single" w:sz="4" w:space="0" w:color="auto"/>
            </w:tcBorders>
            <w:shd w:val="clear" w:color="auto" w:fill="auto"/>
            <w:noWrap/>
            <w:vAlign w:val="center"/>
            <w:hideMark/>
          </w:tcPr>
          <w:p w14:paraId="1F33F2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337 </w:t>
            </w:r>
          </w:p>
        </w:tc>
        <w:tc>
          <w:tcPr>
            <w:tcW w:w="1300" w:type="dxa"/>
            <w:tcBorders>
              <w:top w:val="nil"/>
              <w:left w:val="nil"/>
              <w:bottom w:val="single" w:sz="4" w:space="0" w:color="auto"/>
              <w:right w:val="single" w:sz="4" w:space="0" w:color="auto"/>
            </w:tcBorders>
            <w:shd w:val="clear" w:color="auto" w:fill="auto"/>
            <w:noWrap/>
            <w:vAlign w:val="center"/>
            <w:hideMark/>
          </w:tcPr>
          <w:p w14:paraId="26F619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380" w:type="dxa"/>
            <w:tcBorders>
              <w:top w:val="nil"/>
              <w:left w:val="nil"/>
              <w:bottom w:val="single" w:sz="4" w:space="0" w:color="auto"/>
              <w:right w:val="single" w:sz="4" w:space="0" w:color="auto"/>
            </w:tcBorders>
            <w:shd w:val="clear" w:color="auto" w:fill="auto"/>
            <w:noWrap/>
            <w:vAlign w:val="center"/>
            <w:hideMark/>
          </w:tcPr>
          <w:p w14:paraId="4A4AC4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180" w:type="dxa"/>
            <w:tcBorders>
              <w:top w:val="nil"/>
              <w:left w:val="nil"/>
              <w:bottom w:val="single" w:sz="4" w:space="0" w:color="auto"/>
              <w:right w:val="single" w:sz="4" w:space="0" w:color="auto"/>
            </w:tcBorders>
            <w:shd w:val="clear" w:color="auto" w:fill="auto"/>
            <w:noWrap/>
            <w:vAlign w:val="center"/>
            <w:hideMark/>
          </w:tcPr>
          <w:p w14:paraId="3167B3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r>
      <w:tr w:rsidR="005E699F" w:rsidRPr="005E699F" w14:paraId="7FDADC1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8028926"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365600</w:t>
            </w:r>
          </w:p>
        </w:tc>
        <w:tc>
          <w:tcPr>
            <w:tcW w:w="298" w:type="dxa"/>
            <w:tcBorders>
              <w:top w:val="nil"/>
              <w:left w:val="single" w:sz="4" w:space="0" w:color="auto"/>
              <w:bottom w:val="nil"/>
              <w:right w:val="single" w:sz="4" w:space="0" w:color="auto"/>
            </w:tcBorders>
            <w:shd w:val="clear" w:color="FFFFFF" w:fill="002060"/>
            <w:noWrap/>
            <w:vAlign w:val="center"/>
            <w:hideMark/>
          </w:tcPr>
          <w:p w14:paraId="2454601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3F6C0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C55E4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431 </w:t>
            </w:r>
          </w:p>
        </w:tc>
        <w:tc>
          <w:tcPr>
            <w:tcW w:w="1458" w:type="dxa"/>
            <w:tcBorders>
              <w:top w:val="nil"/>
              <w:left w:val="nil"/>
              <w:bottom w:val="single" w:sz="4" w:space="0" w:color="auto"/>
              <w:right w:val="single" w:sz="4" w:space="0" w:color="auto"/>
            </w:tcBorders>
            <w:shd w:val="clear" w:color="auto" w:fill="auto"/>
            <w:noWrap/>
            <w:vAlign w:val="center"/>
            <w:hideMark/>
          </w:tcPr>
          <w:p w14:paraId="463B40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337 </w:t>
            </w:r>
          </w:p>
        </w:tc>
        <w:tc>
          <w:tcPr>
            <w:tcW w:w="1300" w:type="dxa"/>
            <w:tcBorders>
              <w:top w:val="nil"/>
              <w:left w:val="nil"/>
              <w:bottom w:val="single" w:sz="4" w:space="0" w:color="auto"/>
              <w:right w:val="single" w:sz="4" w:space="0" w:color="auto"/>
            </w:tcBorders>
            <w:shd w:val="clear" w:color="auto" w:fill="auto"/>
            <w:noWrap/>
            <w:vAlign w:val="center"/>
            <w:hideMark/>
          </w:tcPr>
          <w:p w14:paraId="6A29D6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380" w:type="dxa"/>
            <w:tcBorders>
              <w:top w:val="nil"/>
              <w:left w:val="nil"/>
              <w:bottom w:val="single" w:sz="4" w:space="0" w:color="auto"/>
              <w:right w:val="single" w:sz="4" w:space="0" w:color="auto"/>
            </w:tcBorders>
            <w:shd w:val="clear" w:color="auto" w:fill="auto"/>
            <w:noWrap/>
            <w:vAlign w:val="center"/>
            <w:hideMark/>
          </w:tcPr>
          <w:p w14:paraId="6213A0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248 </w:t>
            </w:r>
          </w:p>
        </w:tc>
        <w:tc>
          <w:tcPr>
            <w:tcW w:w="1180" w:type="dxa"/>
            <w:tcBorders>
              <w:top w:val="nil"/>
              <w:left w:val="nil"/>
              <w:bottom w:val="single" w:sz="4" w:space="0" w:color="auto"/>
              <w:right w:val="single" w:sz="4" w:space="0" w:color="auto"/>
            </w:tcBorders>
            <w:shd w:val="clear" w:color="auto" w:fill="auto"/>
            <w:noWrap/>
            <w:vAlign w:val="center"/>
            <w:hideMark/>
          </w:tcPr>
          <w:p w14:paraId="260098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r>
      <w:tr w:rsidR="005E699F" w:rsidRPr="005E699F" w14:paraId="5E3628A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A3A9E8D" w14:textId="77777777" w:rsidR="005E699F" w:rsidRPr="005E699F" w:rsidRDefault="005E699F" w:rsidP="005E699F">
            <w:pPr>
              <w:jc w:val="right"/>
              <w:rPr>
                <w:rFonts w:ascii="Helv" w:hAnsi="Helv" w:cs="Times New Roman"/>
                <w:sz w:val="20"/>
              </w:rPr>
            </w:pPr>
            <w:r w:rsidRPr="005E699F">
              <w:rPr>
                <w:rFonts w:ascii="Helv" w:hAnsi="Helv" w:cs="Times New Roman"/>
                <w:sz w:val="20"/>
              </w:rPr>
              <w:t>366000</w:t>
            </w:r>
          </w:p>
        </w:tc>
        <w:tc>
          <w:tcPr>
            <w:tcW w:w="298" w:type="dxa"/>
            <w:tcBorders>
              <w:top w:val="nil"/>
              <w:left w:val="single" w:sz="4" w:space="0" w:color="auto"/>
              <w:bottom w:val="nil"/>
              <w:right w:val="single" w:sz="4" w:space="0" w:color="auto"/>
            </w:tcBorders>
            <w:shd w:val="clear" w:color="FFFFFF" w:fill="002060"/>
            <w:noWrap/>
            <w:vAlign w:val="center"/>
            <w:hideMark/>
          </w:tcPr>
          <w:p w14:paraId="05E1374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C117C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5E7C3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431 </w:t>
            </w:r>
          </w:p>
        </w:tc>
        <w:tc>
          <w:tcPr>
            <w:tcW w:w="1458" w:type="dxa"/>
            <w:tcBorders>
              <w:top w:val="nil"/>
              <w:left w:val="nil"/>
              <w:bottom w:val="single" w:sz="4" w:space="0" w:color="auto"/>
              <w:right w:val="single" w:sz="4" w:space="0" w:color="auto"/>
            </w:tcBorders>
            <w:shd w:val="clear" w:color="auto" w:fill="auto"/>
            <w:noWrap/>
            <w:vAlign w:val="center"/>
            <w:hideMark/>
          </w:tcPr>
          <w:p w14:paraId="1741CF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337 </w:t>
            </w:r>
          </w:p>
        </w:tc>
        <w:tc>
          <w:tcPr>
            <w:tcW w:w="1300" w:type="dxa"/>
            <w:tcBorders>
              <w:top w:val="nil"/>
              <w:left w:val="nil"/>
              <w:bottom w:val="single" w:sz="4" w:space="0" w:color="auto"/>
              <w:right w:val="single" w:sz="4" w:space="0" w:color="auto"/>
            </w:tcBorders>
            <w:shd w:val="clear" w:color="auto" w:fill="auto"/>
            <w:noWrap/>
            <w:vAlign w:val="center"/>
            <w:hideMark/>
          </w:tcPr>
          <w:p w14:paraId="52CC8C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282 </w:t>
            </w:r>
          </w:p>
        </w:tc>
        <w:tc>
          <w:tcPr>
            <w:tcW w:w="1380" w:type="dxa"/>
            <w:tcBorders>
              <w:top w:val="nil"/>
              <w:left w:val="nil"/>
              <w:bottom w:val="single" w:sz="4" w:space="0" w:color="auto"/>
              <w:right w:val="single" w:sz="4" w:space="0" w:color="auto"/>
            </w:tcBorders>
            <w:shd w:val="clear" w:color="auto" w:fill="auto"/>
            <w:noWrap/>
            <w:vAlign w:val="center"/>
            <w:hideMark/>
          </w:tcPr>
          <w:p w14:paraId="0C44BB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180" w:type="dxa"/>
            <w:tcBorders>
              <w:top w:val="nil"/>
              <w:left w:val="nil"/>
              <w:bottom w:val="single" w:sz="4" w:space="0" w:color="auto"/>
              <w:right w:val="single" w:sz="4" w:space="0" w:color="auto"/>
            </w:tcBorders>
            <w:shd w:val="clear" w:color="auto" w:fill="auto"/>
            <w:noWrap/>
            <w:vAlign w:val="center"/>
            <w:hideMark/>
          </w:tcPr>
          <w:p w14:paraId="43C7AC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r>
      <w:tr w:rsidR="005E699F" w:rsidRPr="005E699F" w14:paraId="4F8502F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EC16C4C" w14:textId="77777777" w:rsidR="005E699F" w:rsidRPr="005E699F" w:rsidRDefault="005E699F" w:rsidP="005E699F">
            <w:pPr>
              <w:jc w:val="right"/>
              <w:rPr>
                <w:rFonts w:ascii="Helv" w:hAnsi="Helv" w:cs="Times New Roman"/>
                <w:sz w:val="20"/>
              </w:rPr>
            </w:pPr>
            <w:r w:rsidRPr="005E699F">
              <w:rPr>
                <w:rFonts w:ascii="Helv" w:hAnsi="Helv" w:cs="Times New Roman"/>
                <w:sz w:val="20"/>
              </w:rPr>
              <w:t>366400</w:t>
            </w:r>
          </w:p>
        </w:tc>
        <w:tc>
          <w:tcPr>
            <w:tcW w:w="298" w:type="dxa"/>
            <w:tcBorders>
              <w:top w:val="nil"/>
              <w:left w:val="single" w:sz="4" w:space="0" w:color="auto"/>
              <w:bottom w:val="nil"/>
              <w:right w:val="single" w:sz="4" w:space="0" w:color="auto"/>
            </w:tcBorders>
            <w:shd w:val="clear" w:color="FFFFFF" w:fill="002060"/>
            <w:noWrap/>
            <w:vAlign w:val="center"/>
            <w:hideMark/>
          </w:tcPr>
          <w:p w14:paraId="3D64883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4CA48F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F5E4B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431 </w:t>
            </w:r>
          </w:p>
        </w:tc>
        <w:tc>
          <w:tcPr>
            <w:tcW w:w="1458" w:type="dxa"/>
            <w:tcBorders>
              <w:top w:val="nil"/>
              <w:left w:val="nil"/>
              <w:bottom w:val="single" w:sz="4" w:space="0" w:color="auto"/>
              <w:right w:val="single" w:sz="4" w:space="0" w:color="auto"/>
            </w:tcBorders>
            <w:shd w:val="clear" w:color="auto" w:fill="auto"/>
            <w:noWrap/>
            <w:vAlign w:val="center"/>
            <w:hideMark/>
          </w:tcPr>
          <w:p w14:paraId="0F882A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337 </w:t>
            </w:r>
          </w:p>
        </w:tc>
        <w:tc>
          <w:tcPr>
            <w:tcW w:w="1300" w:type="dxa"/>
            <w:tcBorders>
              <w:top w:val="nil"/>
              <w:left w:val="nil"/>
              <w:bottom w:val="single" w:sz="4" w:space="0" w:color="auto"/>
              <w:right w:val="single" w:sz="4" w:space="0" w:color="auto"/>
            </w:tcBorders>
            <w:shd w:val="clear" w:color="auto" w:fill="auto"/>
            <w:noWrap/>
            <w:vAlign w:val="center"/>
            <w:hideMark/>
          </w:tcPr>
          <w:p w14:paraId="75DE765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283 </w:t>
            </w:r>
          </w:p>
        </w:tc>
        <w:tc>
          <w:tcPr>
            <w:tcW w:w="1380" w:type="dxa"/>
            <w:tcBorders>
              <w:top w:val="nil"/>
              <w:left w:val="nil"/>
              <w:bottom w:val="single" w:sz="4" w:space="0" w:color="auto"/>
              <w:right w:val="single" w:sz="4" w:space="0" w:color="auto"/>
            </w:tcBorders>
            <w:shd w:val="clear" w:color="auto" w:fill="auto"/>
            <w:noWrap/>
            <w:vAlign w:val="center"/>
            <w:hideMark/>
          </w:tcPr>
          <w:p w14:paraId="726F34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180" w:type="dxa"/>
            <w:tcBorders>
              <w:top w:val="nil"/>
              <w:left w:val="nil"/>
              <w:bottom w:val="single" w:sz="4" w:space="0" w:color="auto"/>
              <w:right w:val="single" w:sz="4" w:space="0" w:color="auto"/>
            </w:tcBorders>
            <w:shd w:val="clear" w:color="auto" w:fill="auto"/>
            <w:noWrap/>
            <w:vAlign w:val="center"/>
            <w:hideMark/>
          </w:tcPr>
          <w:p w14:paraId="2F4D9C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r>
      <w:tr w:rsidR="005E699F" w:rsidRPr="005E699F" w14:paraId="689CA93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CCFBB29" w14:textId="77777777" w:rsidR="005E699F" w:rsidRPr="005E699F" w:rsidRDefault="005E699F" w:rsidP="005E699F">
            <w:pPr>
              <w:jc w:val="right"/>
              <w:rPr>
                <w:rFonts w:ascii="Helv" w:hAnsi="Helv" w:cs="Times New Roman"/>
                <w:sz w:val="20"/>
              </w:rPr>
            </w:pPr>
            <w:r w:rsidRPr="005E699F">
              <w:rPr>
                <w:rFonts w:ascii="Helv" w:hAnsi="Helv" w:cs="Times New Roman"/>
                <w:sz w:val="20"/>
              </w:rPr>
              <w:t>366800</w:t>
            </w:r>
          </w:p>
        </w:tc>
        <w:tc>
          <w:tcPr>
            <w:tcW w:w="298" w:type="dxa"/>
            <w:tcBorders>
              <w:top w:val="nil"/>
              <w:left w:val="single" w:sz="4" w:space="0" w:color="auto"/>
              <w:bottom w:val="nil"/>
              <w:right w:val="single" w:sz="4" w:space="0" w:color="auto"/>
            </w:tcBorders>
            <w:shd w:val="clear" w:color="FFFFFF" w:fill="002060"/>
            <w:noWrap/>
            <w:vAlign w:val="center"/>
            <w:hideMark/>
          </w:tcPr>
          <w:p w14:paraId="084BF04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44DD2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89411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432 </w:t>
            </w:r>
          </w:p>
        </w:tc>
        <w:tc>
          <w:tcPr>
            <w:tcW w:w="1458" w:type="dxa"/>
            <w:tcBorders>
              <w:top w:val="nil"/>
              <w:left w:val="nil"/>
              <w:bottom w:val="single" w:sz="4" w:space="0" w:color="auto"/>
              <w:right w:val="single" w:sz="4" w:space="0" w:color="auto"/>
            </w:tcBorders>
            <w:shd w:val="clear" w:color="auto" w:fill="auto"/>
            <w:noWrap/>
            <w:vAlign w:val="center"/>
            <w:hideMark/>
          </w:tcPr>
          <w:p w14:paraId="037A672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338 </w:t>
            </w:r>
          </w:p>
        </w:tc>
        <w:tc>
          <w:tcPr>
            <w:tcW w:w="1300" w:type="dxa"/>
            <w:tcBorders>
              <w:top w:val="nil"/>
              <w:left w:val="nil"/>
              <w:bottom w:val="single" w:sz="4" w:space="0" w:color="auto"/>
              <w:right w:val="single" w:sz="4" w:space="0" w:color="auto"/>
            </w:tcBorders>
            <w:shd w:val="clear" w:color="auto" w:fill="auto"/>
            <w:noWrap/>
            <w:vAlign w:val="center"/>
            <w:hideMark/>
          </w:tcPr>
          <w:p w14:paraId="09D4A3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283 </w:t>
            </w:r>
          </w:p>
        </w:tc>
        <w:tc>
          <w:tcPr>
            <w:tcW w:w="1380" w:type="dxa"/>
            <w:tcBorders>
              <w:top w:val="nil"/>
              <w:left w:val="nil"/>
              <w:bottom w:val="single" w:sz="4" w:space="0" w:color="auto"/>
              <w:right w:val="single" w:sz="4" w:space="0" w:color="auto"/>
            </w:tcBorders>
            <w:shd w:val="clear" w:color="auto" w:fill="auto"/>
            <w:noWrap/>
            <w:vAlign w:val="center"/>
            <w:hideMark/>
          </w:tcPr>
          <w:p w14:paraId="3D99FED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180" w:type="dxa"/>
            <w:tcBorders>
              <w:top w:val="nil"/>
              <w:left w:val="nil"/>
              <w:bottom w:val="single" w:sz="4" w:space="0" w:color="auto"/>
              <w:right w:val="single" w:sz="4" w:space="0" w:color="auto"/>
            </w:tcBorders>
            <w:shd w:val="clear" w:color="auto" w:fill="auto"/>
            <w:noWrap/>
            <w:vAlign w:val="center"/>
            <w:hideMark/>
          </w:tcPr>
          <w:p w14:paraId="57D384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225 </w:t>
            </w:r>
          </w:p>
        </w:tc>
      </w:tr>
      <w:tr w:rsidR="005E699F" w:rsidRPr="005E699F" w14:paraId="7EFE9EA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D146CC9" w14:textId="77777777" w:rsidR="005E699F" w:rsidRPr="005E699F" w:rsidRDefault="005E699F" w:rsidP="005E699F">
            <w:pPr>
              <w:jc w:val="right"/>
              <w:rPr>
                <w:rFonts w:ascii="Helv" w:hAnsi="Helv" w:cs="Times New Roman"/>
                <w:sz w:val="20"/>
              </w:rPr>
            </w:pPr>
            <w:r w:rsidRPr="005E699F">
              <w:rPr>
                <w:rFonts w:ascii="Helv" w:hAnsi="Helv" w:cs="Times New Roman"/>
                <w:sz w:val="20"/>
              </w:rPr>
              <w:t>367200</w:t>
            </w:r>
          </w:p>
        </w:tc>
        <w:tc>
          <w:tcPr>
            <w:tcW w:w="298" w:type="dxa"/>
            <w:tcBorders>
              <w:top w:val="nil"/>
              <w:left w:val="single" w:sz="4" w:space="0" w:color="auto"/>
              <w:bottom w:val="nil"/>
              <w:right w:val="single" w:sz="4" w:space="0" w:color="auto"/>
            </w:tcBorders>
            <w:shd w:val="clear" w:color="FFFFFF" w:fill="002060"/>
            <w:noWrap/>
            <w:vAlign w:val="center"/>
            <w:hideMark/>
          </w:tcPr>
          <w:p w14:paraId="739E31A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6E313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062B0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432 </w:t>
            </w:r>
          </w:p>
        </w:tc>
        <w:tc>
          <w:tcPr>
            <w:tcW w:w="1458" w:type="dxa"/>
            <w:tcBorders>
              <w:top w:val="nil"/>
              <w:left w:val="nil"/>
              <w:bottom w:val="single" w:sz="4" w:space="0" w:color="auto"/>
              <w:right w:val="single" w:sz="4" w:space="0" w:color="auto"/>
            </w:tcBorders>
            <w:shd w:val="clear" w:color="auto" w:fill="auto"/>
            <w:noWrap/>
            <w:vAlign w:val="center"/>
            <w:hideMark/>
          </w:tcPr>
          <w:p w14:paraId="05158B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338 </w:t>
            </w:r>
          </w:p>
        </w:tc>
        <w:tc>
          <w:tcPr>
            <w:tcW w:w="1300" w:type="dxa"/>
            <w:tcBorders>
              <w:top w:val="nil"/>
              <w:left w:val="nil"/>
              <w:bottom w:val="single" w:sz="4" w:space="0" w:color="auto"/>
              <w:right w:val="single" w:sz="4" w:space="0" w:color="auto"/>
            </w:tcBorders>
            <w:shd w:val="clear" w:color="auto" w:fill="auto"/>
            <w:noWrap/>
            <w:vAlign w:val="center"/>
            <w:hideMark/>
          </w:tcPr>
          <w:p w14:paraId="268437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283 </w:t>
            </w:r>
          </w:p>
        </w:tc>
        <w:tc>
          <w:tcPr>
            <w:tcW w:w="1380" w:type="dxa"/>
            <w:tcBorders>
              <w:top w:val="nil"/>
              <w:left w:val="nil"/>
              <w:bottom w:val="single" w:sz="4" w:space="0" w:color="auto"/>
              <w:right w:val="single" w:sz="4" w:space="0" w:color="auto"/>
            </w:tcBorders>
            <w:shd w:val="clear" w:color="auto" w:fill="auto"/>
            <w:noWrap/>
            <w:vAlign w:val="center"/>
            <w:hideMark/>
          </w:tcPr>
          <w:p w14:paraId="394B87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180" w:type="dxa"/>
            <w:tcBorders>
              <w:top w:val="nil"/>
              <w:left w:val="nil"/>
              <w:bottom w:val="single" w:sz="4" w:space="0" w:color="auto"/>
              <w:right w:val="single" w:sz="4" w:space="0" w:color="auto"/>
            </w:tcBorders>
            <w:shd w:val="clear" w:color="auto" w:fill="auto"/>
            <w:noWrap/>
            <w:vAlign w:val="center"/>
            <w:hideMark/>
          </w:tcPr>
          <w:p w14:paraId="21A982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r>
      <w:tr w:rsidR="005E699F" w:rsidRPr="005E699F" w14:paraId="1852FBC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919C9A3" w14:textId="77777777" w:rsidR="005E699F" w:rsidRPr="005E699F" w:rsidRDefault="005E699F" w:rsidP="005E699F">
            <w:pPr>
              <w:jc w:val="right"/>
              <w:rPr>
                <w:rFonts w:ascii="Helv" w:hAnsi="Helv" w:cs="Times New Roman"/>
                <w:sz w:val="20"/>
              </w:rPr>
            </w:pPr>
            <w:r w:rsidRPr="005E699F">
              <w:rPr>
                <w:rFonts w:ascii="Helv" w:hAnsi="Helv" w:cs="Times New Roman"/>
                <w:sz w:val="20"/>
              </w:rPr>
              <w:t>367600</w:t>
            </w:r>
          </w:p>
        </w:tc>
        <w:tc>
          <w:tcPr>
            <w:tcW w:w="298" w:type="dxa"/>
            <w:tcBorders>
              <w:top w:val="nil"/>
              <w:left w:val="single" w:sz="4" w:space="0" w:color="auto"/>
              <w:bottom w:val="nil"/>
              <w:right w:val="single" w:sz="4" w:space="0" w:color="auto"/>
            </w:tcBorders>
            <w:shd w:val="clear" w:color="FFFFFF" w:fill="002060"/>
            <w:noWrap/>
            <w:vAlign w:val="center"/>
            <w:hideMark/>
          </w:tcPr>
          <w:p w14:paraId="3D5918A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E139F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1D9D8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432 </w:t>
            </w:r>
          </w:p>
        </w:tc>
        <w:tc>
          <w:tcPr>
            <w:tcW w:w="1458" w:type="dxa"/>
            <w:tcBorders>
              <w:top w:val="nil"/>
              <w:left w:val="nil"/>
              <w:bottom w:val="single" w:sz="4" w:space="0" w:color="auto"/>
              <w:right w:val="single" w:sz="4" w:space="0" w:color="auto"/>
            </w:tcBorders>
            <w:shd w:val="clear" w:color="auto" w:fill="auto"/>
            <w:noWrap/>
            <w:vAlign w:val="center"/>
            <w:hideMark/>
          </w:tcPr>
          <w:p w14:paraId="4D61BCC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338 </w:t>
            </w:r>
          </w:p>
        </w:tc>
        <w:tc>
          <w:tcPr>
            <w:tcW w:w="1300" w:type="dxa"/>
            <w:tcBorders>
              <w:top w:val="nil"/>
              <w:left w:val="nil"/>
              <w:bottom w:val="single" w:sz="4" w:space="0" w:color="auto"/>
              <w:right w:val="single" w:sz="4" w:space="0" w:color="auto"/>
            </w:tcBorders>
            <w:shd w:val="clear" w:color="auto" w:fill="auto"/>
            <w:noWrap/>
            <w:vAlign w:val="center"/>
            <w:hideMark/>
          </w:tcPr>
          <w:p w14:paraId="3993E9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283 </w:t>
            </w:r>
          </w:p>
        </w:tc>
        <w:tc>
          <w:tcPr>
            <w:tcW w:w="1380" w:type="dxa"/>
            <w:tcBorders>
              <w:top w:val="nil"/>
              <w:left w:val="nil"/>
              <w:bottom w:val="single" w:sz="4" w:space="0" w:color="auto"/>
              <w:right w:val="single" w:sz="4" w:space="0" w:color="auto"/>
            </w:tcBorders>
            <w:shd w:val="clear" w:color="auto" w:fill="auto"/>
            <w:noWrap/>
            <w:vAlign w:val="center"/>
            <w:hideMark/>
          </w:tcPr>
          <w:p w14:paraId="7A641B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180" w:type="dxa"/>
            <w:tcBorders>
              <w:top w:val="nil"/>
              <w:left w:val="nil"/>
              <w:bottom w:val="single" w:sz="4" w:space="0" w:color="auto"/>
              <w:right w:val="single" w:sz="4" w:space="0" w:color="auto"/>
            </w:tcBorders>
            <w:shd w:val="clear" w:color="auto" w:fill="auto"/>
            <w:noWrap/>
            <w:vAlign w:val="center"/>
            <w:hideMark/>
          </w:tcPr>
          <w:p w14:paraId="6D8EBF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r>
      <w:tr w:rsidR="005E699F" w:rsidRPr="005E699F" w14:paraId="7622827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2922E9A" w14:textId="77777777" w:rsidR="005E699F" w:rsidRPr="005E699F" w:rsidRDefault="005E699F" w:rsidP="005E699F">
            <w:pPr>
              <w:jc w:val="right"/>
              <w:rPr>
                <w:rFonts w:ascii="Helv" w:hAnsi="Helv" w:cs="Times New Roman"/>
                <w:sz w:val="20"/>
              </w:rPr>
            </w:pPr>
            <w:r w:rsidRPr="005E699F">
              <w:rPr>
                <w:rFonts w:ascii="Helv" w:hAnsi="Helv" w:cs="Times New Roman"/>
                <w:sz w:val="20"/>
              </w:rPr>
              <w:t>368000</w:t>
            </w:r>
          </w:p>
        </w:tc>
        <w:tc>
          <w:tcPr>
            <w:tcW w:w="298" w:type="dxa"/>
            <w:tcBorders>
              <w:top w:val="nil"/>
              <w:left w:val="single" w:sz="4" w:space="0" w:color="auto"/>
              <w:bottom w:val="nil"/>
              <w:right w:val="single" w:sz="4" w:space="0" w:color="auto"/>
            </w:tcBorders>
            <w:shd w:val="clear" w:color="FFFFFF" w:fill="002060"/>
            <w:noWrap/>
            <w:vAlign w:val="center"/>
            <w:hideMark/>
          </w:tcPr>
          <w:p w14:paraId="7D12A8F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FE87E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55415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433 </w:t>
            </w:r>
          </w:p>
        </w:tc>
        <w:tc>
          <w:tcPr>
            <w:tcW w:w="1458" w:type="dxa"/>
            <w:tcBorders>
              <w:top w:val="nil"/>
              <w:left w:val="nil"/>
              <w:bottom w:val="single" w:sz="4" w:space="0" w:color="auto"/>
              <w:right w:val="single" w:sz="4" w:space="0" w:color="auto"/>
            </w:tcBorders>
            <w:shd w:val="clear" w:color="auto" w:fill="auto"/>
            <w:noWrap/>
            <w:vAlign w:val="center"/>
            <w:hideMark/>
          </w:tcPr>
          <w:p w14:paraId="25BEF4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338 </w:t>
            </w:r>
          </w:p>
        </w:tc>
        <w:tc>
          <w:tcPr>
            <w:tcW w:w="1300" w:type="dxa"/>
            <w:tcBorders>
              <w:top w:val="nil"/>
              <w:left w:val="nil"/>
              <w:bottom w:val="single" w:sz="4" w:space="0" w:color="auto"/>
              <w:right w:val="single" w:sz="4" w:space="0" w:color="auto"/>
            </w:tcBorders>
            <w:shd w:val="clear" w:color="auto" w:fill="auto"/>
            <w:noWrap/>
            <w:vAlign w:val="center"/>
            <w:hideMark/>
          </w:tcPr>
          <w:p w14:paraId="29B25B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283 </w:t>
            </w:r>
          </w:p>
        </w:tc>
        <w:tc>
          <w:tcPr>
            <w:tcW w:w="1380" w:type="dxa"/>
            <w:tcBorders>
              <w:top w:val="nil"/>
              <w:left w:val="nil"/>
              <w:bottom w:val="single" w:sz="4" w:space="0" w:color="auto"/>
              <w:right w:val="single" w:sz="4" w:space="0" w:color="auto"/>
            </w:tcBorders>
            <w:shd w:val="clear" w:color="auto" w:fill="auto"/>
            <w:noWrap/>
            <w:vAlign w:val="center"/>
            <w:hideMark/>
          </w:tcPr>
          <w:p w14:paraId="3A5F8AD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249 </w:t>
            </w:r>
          </w:p>
        </w:tc>
        <w:tc>
          <w:tcPr>
            <w:tcW w:w="1180" w:type="dxa"/>
            <w:tcBorders>
              <w:top w:val="nil"/>
              <w:left w:val="nil"/>
              <w:bottom w:val="single" w:sz="4" w:space="0" w:color="auto"/>
              <w:right w:val="single" w:sz="4" w:space="0" w:color="auto"/>
            </w:tcBorders>
            <w:shd w:val="clear" w:color="auto" w:fill="auto"/>
            <w:noWrap/>
            <w:vAlign w:val="center"/>
            <w:hideMark/>
          </w:tcPr>
          <w:p w14:paraId="7E5DF8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r>
      <w:tr w:rsidR="005E699F" w:rsidRPr="005E699F" w14:paraId="4400CEC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4F50E31" w14:textId="77777777" w:rsidR="005E699F" w:rsidRPr="005E699F" w:rsidRDefault="005E699F" w:rsidP="005E699F">
            <w:pPr>
              <w:jc w:val="right"/>
              <w:rPr>
                <w:rFonts w:ascii="Helv" w:hAnsi="Helv" w:cs="Times New Roman"/>
                <w:sz w:val="20"/>
              </w:rPr>
            </w:pPr>
            <w:r w:rsidRPr="005E699F">
              <w:rPr>
                <w:rFonts w:ascii="Helv" w:hAnsi="Helv" w:cs="Times New Roman"/>
                <w:sz w:val="20"/>
              </w:rPr>
              <w:t>368400</w:t>
            </w:r>
          </w:p>
        </w:tc>
        <w:tc>
          <w:tcPr>
            <w:tcW w:w="298" w:type="dxa"/>
            <w:tcBorders>
              <w:top w:val="nil"/>
              <w:left w:val="single" w:sz="4" w:space="0" w:color="auto"/>
              <w:bottom w:val="nil"/>
              <w:right w:val="single" w:sz="4" w:space="0" w:color="auto"/>
            </w:tcBorders>
            <w:shd w:val="clear" w:color="FFFFFF" w:fill="002060"/>
            <w:noWrap/>
            <w:vAlign w:val="center"/>
            <w:hideMark/>
          </w:tcPr>
          <w:p w14:paraId="682E2F5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EDBDA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34CDC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433 </w:t>
            </w:r>
          </w:p>
        </w:tc>
        <w:tc>
          <w:tcPr>
            <w:tcW w:w="1458" w:type="dxa"/>
            <w:tcBorders>
              <w:top w:val="nil"/>
              <w:left w:val="nil"/>
              <w:bottom w:val="single" w:sz="4" w:space="0" w:color="auto"/>
              <w:right w:val="single" w:sz="4" w:space="0" w:color="auto"/>
            </w:tcBorders>
            <w:shd w:val="clear" w:color="auto" w:fill="auto"/>
            <w:noWrap/>
            <w:vAlign w:val="center"/>
            <w:hideMark/>
          </w:tcPr>
          <w:p w14:paraId="16A340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338 </w:t>
            </w:r>
          </w:p>
        </w:tc>
        <w:tc>
          <w:tcPr>
            <w:tcW w:w="1300" w:type="dxa"/>
            <w:tcBorders>
              <w:top w:val="nil"/>
              <w:left w:val="nil"/>
              <w:bottom w:val="single" w:sz="4" w:space="0" w:color="auto"/>
              <w:right w:val="single" w:sz="4" w:space="0" w:color="auto"/>
            </w:tcBorders>
            <w:shd w:val="clear" w:color="auto" w:fill="auto"/>
            <w:noWrap/>
            <w:vAlign w:val="center"/>
            <w:hideMark/>
          </w:tcPr>
          <w:p w14:paraId="0FDF34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284 </w:t>
            </w:r>
          </w:p>
        </w:tc>
        <w:tc>
          <w:tcPr>
            <w:tcW w:w="1380" w:type="dxa"/>
            <w:tcBorders>
              <w:top w:val="nil"/>
              <w:left w:val="nil"/>
              <w:bottom w:val="single" w:sz="4" w:space="0" w:color="auto"/>
              <w:right w:val="single" w:sz="4" w:space="0" w:color="auto"/>
            </w:tcBorders>
            <w:shd w:val="clear" w:color="auto" w:fill="auto"/>
            <w:noWrap/>
            <w:vAlign w:val="center"/>
            <w:hideMark/>
          </w:tcPr>
          <w:p w14:paraId="00DC0A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147E153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r>
      <w:tr w:rsidR="005E699F" w:rsidRPr="005E699F" w14:paraId="6B17AE2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E096791" w14:textId="77777777" w:rsidR="005E699F" w:rsidRPr="005E699F" w:rsidRDefault="005E699F" w:rsidP="005E699F">
            <w:pPr>
              <w:jc w:val="right"/>
              <w:rPr>
                <w:rFonts w:ascii="Helv" w:hAnsi="Helv" w:cs="Times New Roman"/>
                <w:sz w:val="20"/>
              </w:rPr>
            </w:pPr>
            <w:r w:rsidRPr="005E699F">
              <w:rPr>
                <w:rFonts w:ascii="Helv" w:hAnsi="Helv" w:cs="Times New Roman"/>
                <w:sz w:val="20"/>
              </w:rPr>
              <w:t>368800</w:t>
            </w:r>
          </w:p>
        </w:tc>
        <w:tc>
          <w:tcPr>
            <w:tcW w:w="298" w:type="dxa"/>
            <w:tcBorders>
              <w:top w:val="nil"/>
              <w:left w:val="single" w:sz="4" w:space="0" w:color="auto"/>
              <w:bottom w:val="nil"/>
              <w:right w:val="single" w:sz="4" w:space="0" w:color="auto"/>
            </w:tcBorders>
            <w:shd w:val="clear" w:color="FFFFFF" w:fill="002060"/>
            <w:noWrap/>
            <w:vAlign w:val="center"/>
            <w:hideMark/>
          </w:tcPr>
          <w:p w14:paraId="79D721E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D3CA16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093B2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433 </w:t>
            </w:r>
          </w:p>
        </w:tc>
        <w:tc>
          <w:tcPr>
            <w:tcW w:w="1458" w:type="dxa"/>
            <w:tcBorders>
              <w:top w:val="nil"/>
              <w:left w:val="nil"/>
              <w:bottom w:val="single" w:sz="4" w:space="0" w:color="auto"/>
              <w:right w:val="single" w:sz="4" w:space="0" w:color="auto"/>
            </w:tcBorders>
            <w:shd w:val="clear" w:color="auto" w:fill="auto"/>
            <w:noWrap/>
            <w:vAlign w:val="center"/>
            <w:hideMark/>
          </w:tcPr>
          <w:p w14:paraId="3F2ED9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339 </w:t>
            </w:r>
          </w:p>
        </w:tc>
        <w:tc>
          <w:tcPr>
            <w:tcW w:w="1300" w:type="dxa"/>
            <w:tcBorders>
              <w:top w:val="nil"/>
              <w:left w:val="nil"/>
              <w:bottom w:val="single" w:sz="4" w:space="0" w:color="auto"/>
              <w:right w:val="single" w:sz="4" w:space="0" w:color="auto"/>
            </w:tcBorders>
            <w:shd w:val="clear" w:color="auto" w:fill="auto"/>
            <w:noWrap/>
            <w:vAlign w:val="center"/>
            <w:hideMark/>
          </w:tcPr>
          <w:p w14:paraId="036A36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284 </w:t>
            </w:r>
          </w:p>
        </w:tc>
        <w:tc>
          <w:tcPr>
            <w:tcW w:w="1380" w:type="dxa"/>
            <w:tcBorders>
              <w:top w:val="nil"/>
              <w:left w:val="nil"/>
              <w:bottom w:val="single" w:sz="4" w:space="0" w:color="auto"/>
              <w:right w:val="single" w:sz="4" w:space="0" w:color="auto"/>
            </w:tcBorders>
            <w:shd w:val="clear" w:color="auto" w:fill="auto"/>
            <w:noWrap/>
            <w:vAlign w:val="center"/>
            <w:hideMark/>
          </w:tcPr>
          <w:p w14:paraId="1CAB673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76A320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r>
      <w:tr w:rsidR="005E699F" w:rsidRPr="005E699F" w14:paraId="71E963A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680F5CC" w14:textId="77777777" w:rsidR="005E699F" w:rsidRPr="005E699F" w:rsidRDefault="005E699F" w:rsidP="005E699F">
            <w:pPr>
              <w:jc w:val="right"/>
              <w:rPr>
                <w:rFonts w:ascii="Helv" w:hAnsi="Helv" w:cs="Times New Roman"/>
                <w:sz w:val="20"/>
              </w:rPr>
            </w:pPr>
            <w:r w:rsidRPr="005E699F">
              <w:rPr>
                <w:rFonts w:ascii="Helv" w:hAnsi="Helv" w:cs="Times New Roman"/>
                <w:sz w:val="20"/>
              </w:rPr>
              <w:t>369200</w:t>
            </w:r>
          </w:p>
        </w:tc>
        <w:tc>
          <w:tcPr>
            <w:tcW w:w="298" w:type="dxa"/>
            <w:tcBorders>
              <w:top w:val="nil"/>
              <w:left w:val="single" w:sz="4" w:space="0" w:color="auto"/>
              <w:bottom w:val="nil"/>
              <w:right w:val="single" w:sz="4" w:space="0" w:color="auto"/>
            </w:tcBorders>
            <w:shd w:val="clear" w:color="FFFFFF" w:fill="002060"/>
            <w:noWrap/>
            <w:vAlign w:val="center"/>
            <w:hideMark/>
          </w:tcPr>
          <w:p w14:paraId="1C624EA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2712C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AB962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434 </w:t>
            </w:r>
          </w:p>
        </w:tc>
        <w:tc>
          <w:tcPr>
            <w:tcW w:w="1458" w:type="dxa"/>
            <w:tcBorders>
              <w:top w:val="nil"/>
              <w:left w:val="nil"/>
              <w:bottom w:val="single" w:sz="4" w:space="0" w:color="auto"/>
              <w:right w:val="single" w:sz="4" w:space="0" w:color="auto"/>
            </w:tcBorders>
            <w:shd w:val="clear" w:color="auto" w:fill="auto"/>
            <w:noWrap/>
            <w:vAlign w:val="center"/>
            <w:hideMark/>
          </w:tcPr>
          <w:p w14:paraId="4511A2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339 </w:t>
            </w:r>
          </w:p>
        </w:tc>
        <w:tc>
          <w:tcPr>
            <w:tcW w:w="1300" w:type="dxa"/>
            <w:tcBorders>
              <w:top w:val="nil"/>
              <w:left w:val="nil"/>
              <w:bottom w:val="single" w:sz="4" w:space="0" w:color="auto"/>
              <w:right w:val="single" w:sz="4" w:space="0" w:color="auto"/>
            </w:tcBorders>
            <w:shd w:val="clear" w:color="auto" w:fill="auto"/>
            <w:noWrap/>
            <w:vAlign w:val="center"/>
            <w:hideMark/>
          </w:tcPr>
          <w:p w14:paraId="50913C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284 </w:t>
            </w:r>
          </w:p>
        </w:tc>
        <w:tc>
          <w:tcPr>
            <w:tcW w:w="1380" w:type="dxa"/>
            <w:tcBorders>
              <w:top w:val="nil"/>
              <w:left w:val="nil"/>
              <w:bottom w:val="single" w:sz="4" w:space="0" w:color="auto"/>
              <w:right w:val="single" w:sz="4" w:space="0" w:color="auto"/>
            </w:tcBorders>
            <w:shd w:val="clear" w:color="auto" w:fill="auto"/>
            <w:noWrap/>
            <w:vAlign w:val="center"/>
            <w:hideMark/>
          </w:tcPr>
          <w:p w14:paraId="6EB8281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29E5DA0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226 </w:t>
            </w:r>
          </w:p>
        </w:tc>
      </w:tr>
      <w:tr w:rsidR="005E699F" w:rsidRPr="005E699F" w14:paraId="2ED13BA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1A0F136" w14:textId="77777777" w:rsidR="005E699F" w:rsidRPr="005E699F" w:rsidRDefault="005E699F" w:rsidP="005E699F">
            <w:pPr>
              <w:jc w:val="right"/>
              <w:rPr>
                <w:rFonts w:ascii="Helv" w:hAnsi="Helv" w:cs="Times New Roman"/>
                <w:sz w:val="20"/>
              </w:rPr>
            </w:pPr>
            <w:r w:rsidRPr="005E699F">
              <w:rPr>
                <w:rFonts w:ascii="Helv" w:hAnsi="Helv" w:cs="Times New Roman"/>
                <w:sz w:val="20"/>
              </w:rPr>
              <w:t>369600</w:t>
            </w:r>
          </w:p>
        </w:tc>
        <w:tc>
          <w:tcPr>
            <w:tcW w:w="298" w:type="dxa"/>
            <w:tcBorders>
              <w:top w:val="nil"/>
              <w:left w:val="single" w:sz="4" w:space="0" w:color="auto"/>
              <w:bottom w:val="nil"/>
              <w:right w:val="single" w:sz="4" w:space="0" w:color="auto"/>
            </w:tcBorders>
            <w:shd w:val="clear" w:color="FFFFFF" w:fill="002060"/>
            <w:noWrap/>
            <w:vAlign w:val="center"/>
            <w:hideMark/>
          </w:tcPr>
          <w:p w14:paraId="36525BB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0945C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6A14A7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434 </w:t>
            </w:r>
          </w:p>
        </w:tc>
        <w:tc>
          <w:tcPr>
            <w:tcW w:w="1458" w:type="dxa"/>
            <w:tcBorders>
              <w:top w:val="nil"/>
              <w:left w:val="nil"/>
              <w:bottom w:val="single" w:sz="4" w:space="0" w:color="auto"/>
              <w:right w:val="single" w:sz="4" w:space="0" w:color="auto"/>
            </w:tcBorders>
            <w:shd w:val="clear" w:color="auto" w:fill="auto"/>
            <w:noWrap/>
            <w:vAlign w:val="center"/>
            <w:hideMark/>
          </w:tcPr>
          <w:p w14:paraId="14B2BD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339 </w:t>
            </w:r>
          </w:p>
        </w:tc>
        <w:tc>
          <w:tcPr>
            <w:tcW w:w="1300" w:type="dxa"/>
            <w:tcBorders>
              <w:top w:val="nil"/>
              <w:left w:val="nil"/>
              <w:bottom w:val="single" w:sz="4" w:space="0" w:color="auto"/>
              <w:right w:val="single" w:sz="4" w:space="0" w:color="auto"/>
            </w:tcBorders>
            <w:shd w:val="clear" w:color="auto" w:fill="auto"/>
            <w:noWrap/>
            <w:vAlign w:val="center"/>
            <w:hideMark/>
          </w:tcPr>
          <w:p w14:paraId="282844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284 </w:t>
            </w:r>
          </w:p>
        </w:tc>
        <w:tc>
          <w:tcPr>
            <w:tcW w:w="1380" w:type="dxa"/>
            <w:tcBorders>
              <w:top w:val="nil"/>
              <w:left w:val="nil"/>
              <w:bottom w:val="single" w:sz="4" w:space="0" w:color="auto"/>
              <w:right w:val="single" w:sz="4" w:space="0" w:color="auto"/>
            </w:tcBorders>
            <w:shd w:val="clear" w:color="auto" w:fill="auto"/>
            <w:noWrap/>
            <w:vAlign w:val="center"/>
            <w:hideMark/>
          </w:tcPr>
          <w:p w14:paraId="2BC5AE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59CD2A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r>
      <w:tr w:rsidR="005E699F" w:rsidRPr="005E699F" w14:paraId="09B0DE7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BEB81D1" w14:textId="77777777" w:rsidR="005E699F" w:rsidRPr="005E699F" w:rsidRDefault="005E699F" w:rsidP="005E699F">
            <w:pPr>
              <w:jc w:val="right"/>
              <w:rPr>
                <w:rFonts w:ascii="Helv" w:hAnsi="Helv" w:cs="Times New Roman"/>
                <w:sz w:val="20"/>
              </w:rPr>
            </w:pPr>
            <w:r w:rsidRPr="005E699F">
              <w:rPr>
                <w:rFonts w:ascii="Helv" w:hAnsi="Helv" w:cs="Times New Roman"/>
                <w:sz w:val="20"/>
              </w:rPr>
              <w:t>370000</w:t>
            </w:r>
          </w:p>
        </w:tc>
        <w:tc>
          <w:tcPr>
            <w:tcW w:w="298" w:type="dxa"/>
            <w:tcBorders>
              <w:top w:val="nil"/>
              <w:left w:val="single" w:sz="4" w:space="0" w:color="auto"/>
              <w:bottom w:val="nil"/>
              <w:right w:val="single" w:sz="4" w:space="0" w:color="auto"/>
            </w:tcBorders>
            <w:shd w:val="clear" w:color="FFFFFF" w:fill="002060"/>
            <w:noWrap/>
            <w:vAlign w:val="center"/>
            <w:hideMark/>
          </w:tcPr>
          <w:p w14:paraId="04DFEF3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DE8E4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AA516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434 </w:t>
            </w:r>
          </w:p>
        </w:tc>
        <w:tc>
          <w:tcPr>
            <w:tcW w:w="1458" w:type="dxa"/>
            <w:tcBorders>
              <w:top w:val="nil"/>
              <w:left w:val="nil"/>
              <w:bottom w:val="single" w:sz="4" w:space="0" w:color="auto"/>
              <w:right w:val="single" w:sz="4" w:space="0" w:color="auto"/>
            </w:tcBorders>
            <w:shd w:val="clear" w:color="auto" w:fill="auto"/>
            <w:noWrap/>
            <w:vAlign w:val="center"/>
            <w:hideMark/>
          </w:tcPr>
          <w:p w14:paraId="7A4BB2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339 </w:t>
            </w:r>
          </w:p>
        </w:tc>
        <w:tc>
          <w:tcPr>
            <w:tcW w:w="1300" w:type="dxa"/>
            <w:tcBorders>
              <w:top w:val="nil"/>
              <w:left w:val="nil"/>
              <w:bottom w:val="single" w:sz="4" w:space="0" w:color="auto"/>
              <w:right w:val="single" w:sz="4" w:space="0" w:color="auto"/>
            </w:tcBorders>
            <w:shd w:val="clear" w:color="auto" w:fill="auto"/>
            <w:noWrap/>
            <w:vAlign w:val="center"/>
            <w:hideMark/>
          </w:tcPr>
          <w:p w14:paraId="450371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284 </w:t>
            </w:r>
          </w:p>
        </w:tc>
        <w:tc>
          <w:tcPr>
            <w:tcW w:w="1380" w:type="dxa"/>
            <w:tcBorders>
              <w:top w:val="nil"/>
              <w:left w:val="nil"/>
              <w:bottom w:val="single" w:sz="4" w:space="0" w:color="auto"/>
              <w:right w:val="single" w:sz="4" w:space="0" w:color="auto"/>
            </w:tcBorders>
            <w:shd w:val="clear" w:color="auto" w:fill="auto"/>
            <w:noWrap/>
            <w:vAlign w:val="center"/>
            <w:hideMark/>
          </w:tcPr>
          <w:p w14:paraId="3034E38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7808EE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r>
      <w:tr w:rsidR="005E699F" w:rsidRPr="005E699F" w14:paraId="6CDEDF5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1542F1C" w14:textId="77777777" w:rsidR="005E699F" w:rsidRPr="005E699F" w:rsidRDefault="005E699F" w:rsidP="005E699F">
            <w:pPr>
              <w:jc w:val="right"/>
              <w:rPr>
                <w:rFonts w:ascii="Helv" w:hAnsi="Helv" w:cs="Times New Roman"/>
                <w:sz w:val="20"/>
              </w:rPr>
            </w:pPr>
            <w:r w:rsidRPr="005E699F">
              <w:rPr>
                <w:rFonts w:ascii="Helv" w:hAnsi="Helv" w:cs="Times New Roman"/>
                <w:sz w:val="20"/>
              </w:rPr>
              <w:t>370400</w:t>
            </w:r>
          </w:p>
        </w:tc>
        <w:tc>
          <w:tcPr>
            <w:tcW w:w="298" w:type="dxa"/>
            <w:tcBorders>
              <w:top w:val="nil"/>
              <w:left w:val="single" w:sz="4" w:space="0" w:color="auto"/>
              <w:bottom w:val="nil"/>
              <w:right w:val="single" w:sz="4" w:space="0" w:color="auto"/>
            </w:tcBorders>
            <w:shd w:val="clear" w:color="FFFFFF" w:fill="002060"/>
            <w:noWrap/>
            <w:vAlign w:val="center"/>
            <w:hideMark/>
          </w:tcPr>
          <w:p w14:paraId="75A02CD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CE64F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A91A3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435 </w:t>
            </w:r>
          </w:p>
        </w:tc>
        <w:tc>
          <w:tcPr>
            <w:tcW w:w="1458" w:type="dxa"/>
            <w:tcBorders>
              <w:top w:val="nil"/>
              <w:left w:val="nil"/>
              <w:bottom w:val="single" w:sz="4" w:space="0" w:color="auto"/>
              <w:right w:val="single" w:sz="4" w:space="0" w:color="auto"/>
            </w:tcBorders>
            <w:shd w:val="clear" w:color="auto" w:fill="auto"/>
            <w:noWrap/>
            <w:vAlign w:val="center"/>
            <w:hideMark/>
          </w:tcPr>
          <w:p w14:paraId="502A04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340 </w:t>
            </w:r>
          </w:p>
        </w:tc>
        <w:tc>
          <w:tcPr>
            <w:tcW w:w="1300" w:type="dxa"/>
            <w:tcBorders>
              <w:top w:val="nil"/>
              <w:left w:val="nil"/>
              <w:bottom w:val="single" w:sz="4" w:space="0" w:color="auto"/>
              <w:right w:val="single" w:sz="4" w:space="0" w:color="auto"/>
            </w:tcBorders>
            <w:shd w:val="clear" w:color="auto" w:fill="auto"/>
            <w:noWrap/>
            <w:vAlign w:val="center"/>
            <w:hideMark/>
          </w:tcPr>
          <w:p w14:paraId="76E9E2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285 </w:t>
            </w:r>
          </w:p>
        </w:tc>
        <w:tc>
          <w:tcPr>
            <w:tcW w:w="1380" w:type="dxa"/>
            <w:tcBorders>
              <w:top w:val="nil"/>
              <w:left w:val="nil"/>
              <w:bottom w:val="single" w:sz="4" w:space="0" w:color="auto"/>
              <w:right w:val="single" w:sz="4" w:space="0" w:color="auto"/>
            </w:tcBorders>
            <w:shd w:val="clear" w:color="auto" w:fill="auto"/>
            <w:noWrap/>
            <w:vAlign w:val="center"/>
            <w:hideMark/>
          </w:tcPr>
          <w:p w14:paraId="059B88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3AD733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r>
      <w:tr w:rsidR="005E699F" w:rsidRPr="005E699F" w14:paraId="609C6E5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D2A9E10" w14:textId="77777777" w:rsidR="005E699F" w:rsidRPr="005E699F" w:rsidRDefault="005E699F" w:rsidP="005E699F">
            <w:pPr>
              <w:jc w:val="right"/>
              <w:rPr>
                <w:rFonts w:ascii="Helv" w:hAnsi="Helv" w:cs="Times New Roman"/>
                <w:sz w:val="20"/>
              </w:rPr>
            </w:pPr>
            <w:r w:rsidRPr="005E699F">
              <w:rPr>
                <w:rFonts w:ascii="Helv" w:hAnsi="Helv" w:cs="Times New Roman"/>
                <w:sz w:val="20"/>
              </w:rPr>
              <w:t>370800</w:t>
            </w:r>
          </w:p>
        </w:tc>
        <w:tc>
          <w:tcPr>
            <w:tcW w:w="298" w:type="dxa"/>
            <w:tcBorders>
              <w:top w:val="nil"/>
              <w:left w:val="single" w:sz="4" w:space="0" w:color="auto"/>
              <w:bottom w:val="nil"/>
              <w:right w:val="single" w:sz="4" w:space="0" w:color="auto"/>
            </w:tcBorders>
            <w:shd w:val="clear" w:color="FFFFFF" w:fill="002060"/>
            <w:noWrap/>
            <w:vAlign w:val="center"/>
            <w:hideMark/>
          </w:tcPr>
          <w:p w14:paraId="26FEB21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402F3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05291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435 </w:t>
            </w:r>
          </w:p>
        </w:tc>
        <w:tc>
          <w:tcPr>
            <w:tcW w:w="1458" w:type="dxa"/>
            <w:tcBorders>
              <w:top w:val="nil"/>
              <w:left w:val="nil"/>
              <w:bottom w:val="single" w:sz="4" w:space="0" w:color="auto"/>
              <w:right w:val="single" w:sz="4" w:space="0" w:color="auto"/>
            </w:tcBorders>
            <w:shd w:val="clear" w:color="auto" w:fill="auto"/>
            <w:noWrap/>
            <w:vAlign w:val="center"/>
            <w:hideMark/>
          </w:tcPr>
          <w:p w14:paraId="0AB1F1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340 </w:t>
            </w:r>
          </w:p>
        </w:tc>
        <w:tc>
          <w:tcPr>
            <w:tcW w:w="1300" w:type="dxa"/>
            <w:tcBorders>
              <w:top w:val="nil"/>
              <w:left w:val="nil"/>
              <w:bottom w:val="single" w:sz="4" w:space="0" w:color="auto"/>
              <w:right w:val="single" w:sz="4" w:space="0" w:color="auto"/>
            </w:tcBorders>
            <w:shd w:val="clear" w:color="auto" w:fill="auto"/>
            <w:noWrap/>
            <w:vAlign w:val="center"/>
            <w:hideMark/>
          </w:tcPr>
          <w:p w14:paraId="678B64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285 </w:t>
            </w:r>
          </w:p>
        </w:tc>
        <w:tc>
          <w:tcPr>
            <w:tcW w:w="1380" w:type="dxa"/>
            <w:tcBorders>
              <w:top w:val="nil"/>
              <w:left w:val="nil"/>
              <w:bottom w:val="single" w:sz="4" w:space="0" w:color="auto"/>
              <w:right w:val="single" w:sz="4" w:space="0" w:color="auto"/>
            </w:tcBorders>
            <w:shd w:val="clear" w:color="auto" w:fill="auto"/>
            <w:noWrap/>
            <w:vAlign w:val="center"/>
            <w:hideMark/>
          </w:tcPr>
          <w:p w14:paraId="699357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180" w:type="dxa"/>
            <w:tcBorders>
              <w:top w:val="nil"/>
              <w:left w:val="nil"/>
              <w:bottom w:val="single" w:sz="4" w:space="0" w:color="auto"/>
              <w:right w:val="single" w:sz="4" w:space="0" w:color="auto"/>
            </w:tcBorders>
            <w:shd w:val="clear" w:color="auto" w:fill="auto"/>
            <w:noWrap/>
            <w:vAlign w:val="center"/>
            <w:hideMark/>
          </w:tcPr>
          <w:p w14:paraId="54807F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r>
      <w:tr w:rsidR="005E699F" w:rsidRPr="005E699F" w14:paraId="5A3FFFD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C41DCE4" w14:textId="77777777" w:rsidR="005E699F" w:rsidRPr="005E699F" w:rsidRDefault="005E699F" w:rsidP="005E699F">
            <w:pPr>
              <w:jc w:val="right"/>
              <w:rPr>
                <w:rFonts w:ascii="Helv" w:hAnsi="Helv" w:cs="Times New Roman"/>
                <w:sz w:val="20"/>
              </w:rPr>
            </w:pPr>
            <w:r w:rsidRPr="005E699F">
              <w:rPr>
                <w:rFonts w:ascii="Helv" w:hAnsi="Helv" w:cs="Times New Roman"/>
                <w:sz w:val="20"/>
              </w:rPr>
              <w:t>371200</w:t>
            </w:r>
          </w:p>
        </w:tc>
        <w:tc>
          <w:tcPr>
            <w:tcW w:w="298" w:type="dxa"/>
            <w:tcBorders>
              <w:top w:val="nil"/>
              <w:left w:val="single" w:sz="4" w:space="0" w:color="auto"/>
              <w:bottom w:val="nil"/>
              <w:right w:val="single" w:sz="4" w:space="0" w:color="auto"/>
            </w:tcBorders>
            <w:shd w:val="clear" w:color="FFFFFF" w:fill="002060"/>
            <w:noWrap/>
            <w:vAlign w:val="center"/>
            <w:hideMark/>
          </w:tcPr>
          <w:p w14:paraId="35C3F62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9C678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E03F4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435 </w:t>
            </w:r>
          </w:p>
        </w:tc>
        <w:tc>
          <w:tcPr>
            <w:tcW w:w="1458" w:type="dxa"/>
            <w:tcBorders>
              <w:top w:val="nil"/>
              <w:left w:val="nil"/>
              <w:bottom w:val="single" w:sz="4" w:space="0" w:color="auto"/>
              <w:right w:val="single" w:sz="4" w:space="0" w:color="auto"/>
            </w:tcBorders>
            <w:shd w:val="clear" w:color="auto" w:fill="auto"/>
            <w:noWrap/>
            <w:vAlign w:val="center"/>
            <w:hideMark/>
          </w:tcPr>
          <w:p w14:paraId="48BA65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340 </w:t>
            </w:r>
          </w:p>
        </w:tc>
        <w:tc>
          <w:tcPr>
            <w:tcW w:w="1300" w:type="dxa"/>
            <w:tcBorders>
              <w:top w:val="nil"/>
              <w:left w:val="nil"/>
              <w:bottom w:val="single" w:sz="4" w:space="0" w:color="auto"/>
              <w:right w:val="single" w:sz="4" w:space="0" w:color="auto"/>
            </w:tcBorders>
            <w:shd w:val="clear" w:color="auto" w:fill="auto"/>
            <w:noWrap/>
            <w:vAlign w:val="center"/>
            <w:hideMark/>
          </w:tcPr>
          <w:p w14:paraId="31DE01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285 </w:t>
            </w:r>
          </w:p>
        </w:tc>
        <w:tc>
          <w:tcPr>
            <w:tcW w:w="1380" w:type="dxa"/>
            <w:tcBorders>
              <w:top w:val="nil"/>
              <w:left w:val="nil"/>
              <w:bottom w:val="single" w:sz="4" w:space="0" w:color="auto"/>
              <w:right w:val="single" w:sz="4" w:space="0" w:color="auto"/>
            </w:tcBorders>
            <w:shd w:val="clear" w:color="auto" w:fill="auto"/>
            <w:noWrap/>
            <w:vAlign w:val="center"/>
            <w:hideMark/>
          </w:tcPr>
          <w:p w14:paraId="2CE26B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180" w:type="dxa"/>
            <w:tcBorders>
              <w:top w:val="nil"/>
              <w:left w:val="nil"/>
              <w:bottom w:val="single" w:sz="4" w:space="0" w:color="auto"/>
              <w:right w:val="single" w:sz="4" w:space="0" w:color="auto"/>
            </w:tcBorders>
            <w:shd w:val="clear" w:color="auto" w:fill="auto"/>
            <w:noWrap/>
            <w:vAlign w:val="center"/>
            <w:hideMark/>
          </w:tcPr>
          <w:p w14:paraId="054244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r>
      <w:tr w:rsidR="005E699F" w:rsidRPr="005E699F" w14:paraId="37ABDC3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445EF35" w14:textId="77777777" w:rsidR="005E699F" w:rsidRPr="005E699F" w:rsidRDefault="005E699F" w:rsidP="005E699F">
            <w:pPr>
              <w:jc w:val="right"/>
              <w:rPr>
                <w:rFonts w:ascii="Helv" w:hAnsi="Helv" w:cs="Times New Roman"/>
                <w:sz w:val="20"/>
              </w:rPr>
            </w:pPr>
            <w:r w:rsidRPr="005E699F">
              <w:rPr>
                <w:rFonts w:ascii="Helv" w:hAnsi="Helv" w:cs="Times New Roman"/>
                <w:sz w:val="20"/>
              </w:rPr>
              <w:t>371600</w:t>
            </w:r>
          </w:p>
        </w:tc>
        <w:tc>
          <w:tcPr>
            <w:tcW w:w="298" w:type="dxa"/>
            <w:tcBorders>
              <w:top w:val="nil"/>
              <w:left w:val="single" w:sz="4" w:space="0" w:color="auto"/>
              <w:bottom w:val="nil"/>
              <w:right w:val="single" w:sz="4" w:space="0" w:color="auto"/>
            </w:tcBorders>
            <w:shd w:val="clear" w:color="FFFFFF" w:fill="002060"/>
            <w:noWrap/>
            <w:vAlign w:val="center"/>
            <w:hideMark/>
          </w:tcPr>
          <w:p w14:paraId="69F6AEE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79FB3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589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B30D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435 </w:t>
            </w:r>
          </w:p>
        </w:tc>
        <w:tc>
          <w:tcPr>
            <w:tcW w:w="1458" w:type="dxa"/>
            <w:tcBorders>
              <w:top w:val="nil"/>
              <w:left w:val="nil"/>
              <w:bottom w:val="single" w:sz="4" w:space="0" w:color="auto"/>
              <w:right w:val="single" w:sz="4" w:space="0" w:color="auto"/>
            </w:tcBorders>
            <w:shd w:val="clear" w:color="auto" w:fill="auto"/>
            <w:noWrap/>
            <w:vAlign w:val="center"/>
            <w:hideMark/>
          </w:tcPr>
          <w:p w14:paraId="640F3F7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340 </w:t>
            </w:r>
          </w:p>
        </w:tc>
        <w:tc>
          <w:tcPr>
            <w:tcW w:w="1300" w:type="dxa"/>
            <w:tcBorders>
              <w:top w:val="nil"/>
              <w:left w:val="nil"/>
              <w:bottom w:val="single" w:sz="4" w:space="0" w:color="auto"/>
              <w:right w:val="single" w:sz="4" w:space="0" w:color="auto"/>
            </w:tcBorders>
            <w:shd w:val="clear" w:color="auto" w:fill="auto"/>
            <w:noWrap/>
            <w:vAlign w:val="center"/>
            <w:hideMark/>
          </w:tcPr>
          <w:p w14:paraId="38037A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285 </w:t>
            </w:r>
          </w:p>
        </w:tc>
        <w:tc>
          <w:tcPr>
            <w:tcW w:w="1380" w:type="dxa"/>
            <w:tcBorders>
              <w:top w:val="nil"/>
              <w:left w:val="nil"/>
              <w:bottom w:val="single" w:sz="4" w:space="0" w:color="auto"/>
              <w:right w:val="single" w:sz="4" w:space="0" w:color="auto"/>
            </w:tcBorders>
            <w:shd w:val="clear" w:color="auto" w:fill="auto"/>
            <w:noWrap/>
            <w:vAlign w:val="center"/>
            <w:hideMark/>
          </w:tcPr>
          <w:p w14:paraId="78907C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180" w:type="dxa"/>
            <w:tcBorders>
              <w:top w:val="nil"/>
              <w:left w:val="nil"/>
              <w:bottom w:val="single" w:sz="4" w:space="0" w:color="auto"/>
              <w:right w:val="single" w:sz="4" w:space="0" w:color="auto"/>
            </w:tcBorders>
            <w:shd w:val="clear" w:color="auto" w:fill="auto"/>
            <w:noWrap/>
            <w:vAlign w:val="center"/>
            <w:hideMark/>
          </w:tcPr>
          <w:p w14:paraId="59FC1B3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r>
      <w:tr w:rsidR="005E699F" w:rsidRPr="005E699F" w14:paraId="7041D5B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72C641A" w14:textId="77777777" w:rsidR="005E699F" w:rsidRPr="005E699F" w:rsidRDefault="005E699F" w:rsidP="005E699F">
            <w:pPr>
              <w:jc w:val="right"/>
              <w:rPr>
                <w:rFonts w:ascii="Helv" w:hAnsi="Helv" w:cs="Times New Roman"/>
                <w:sz w:val="20"/>
              </w:rPr>
            </w:pPr>
            <w:r w:rsidRPr="005E699F">
              <w:rPr>
                <w:rFonts w:ascii="Helv" w:hAnsi="Helv" w:cs="Times New Roman"/>
                <w:sz w:val="20"/>
              </w:rPr>
              <w:t>372000</w:t>
            </w:r>
          </w:p>
        </w:tc>
        <w:tc>
          <w:tcPr>
            <w:tcW w:w="298" w:type="dxa"/>
            <w:tcBorders>
              <w:top w:val="nil"/>
              <w:left w:val="single" w:sz="4" w:space="0" w:color="auto"/>
              <w:bottom w:val="nil"/>
              <w:right w:val="single" w:sz="4" w:space="0" w:color="auto"/>
            </w:tcBorders>
            <w:shd w:val="clear" w:color="FFFFFF" w:fill="002060"/>
            <w:noWrap/>
            <w:vAlign w:val="center"/>
            <w:hideMark/>
          </w:tcPr>
          <w:p w14:paraId="5D091AC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1551C4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929F34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436 </w:t>
            </w:r>
          </w:p>
        </w:tc>
        <w:tc>
          <w:tcPr>
            <w:tcW w:w="1458" w:type="dxa"/>
            <w:tcBorders>
              <w:top w:val="nil"/>
              <w:left w:val="nil"/>
              <w:bottom w:val="single" w:sz="4" w:space="0" w:color="auto"/>
              <w:right w:val="single" w:sz="4" w:space="0" w:color="auto"/>
            </w:tcBorders>
            <w:shd w:val="clear" w:color="auto" w:fill="auto"/>
            <w:noWrap/>
            <w:vAlign w:val="center"/>
            <w:hideMark/>
          </w:tcPr>
          <w:p w14:paraId="5965F8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341 </w:t>
            </w:r>
          </w:p>
        </w:tc>
        <w:tc>
          <w:tcPr>
            <w:tcW w:w="1300" w:type="dxa"/>
            <w:tcBorders>
              <w:top w:val="nil"/>
              <w:left w:val="nil"/>
              <w:bottom w:val="single" w:sz="4" w:space="0" w:color="auto"/>
              <w:right w:val="single" w:sz="4" w:space="0" w:color="auto"/>
            </w:tcBorders>
            <w:shd w:val="clear" w:color="auto" w:fill="auto"/>
            <w:noWrap/>
            <w:vAlign w:val="center"/>
            <w:hideMark/>
          </w:tcPr>
          <w:p w14:paraId="37F38D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285 </w:t>
            </w:r>
          </w:p>
        </w:tc>
        <w:tc>
          <w:tcPr>
            <w:tcW w:w="1380" w:type="dxa"/>
            <w:tcBorders>
              <w:top w:val="nil"/>
              <w:left w:val="nil"/>
              <w:bottom w:val="single" w:sz="4" w:space="0" w:color="auto"/>
              <w:right w:val="single" w:sz="4" w:space="0" w:color="auto"/>
            </w:tcBorders>
            <w:shd w:val="clear" w:color="auto" w:fill="auto"/>
            <w:noWrap/>
            <w:vAlign w:val="center"/>
            <w:hideMark/>
          </w:tcPr>
          <w:p w14:paraId="157C8E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180" w:type="dxa"/>
            <w:tcBorders>
              <w:top w:val="nil"/>
              <w:left w:val="nil"/>
              <w:bottom w:val="single" w:sz="4" w:space="0" w:color="auto"/>
              <w:right w:val="single" w:sz="4" w:space="0" w:color="auto"/>
            </w:tcBorders>
            <w:shd w:val="clear" w:color="auto" w:fill="auto"/>
            <w:noWrap/>
            <w:vAlign w:val="center"/>
            <w:hideMark/>
          </w:tcPr>
          <w:p w14:paraId="666949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227 </w:t>
            </w:r>
          </w:p>
        </w:tc>
      </w:tr>
      <w:tr w:rsidR="005E699F" w:rsidRPr="005E699F" w14:paraId="27EA77C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8B0411E" w14:textId="77777777" w:rsidR="005E699F" w:rsidRPr="005E699F" w:rsidRDefault="005E699F" w:rsidP="005E699F">
            <w:pPr>
              <w:jc w:val="right"/>
              <w:rPr>
                <w:rFonts w:ascii="Helv" w:hAnsi="Helv" w:cs="Times New Roman"/>
                <w:sz w:val="20"/>
              </w:rPr>
            </w:pPr>
            <w:r w:rsidRPr="005E699F">
              <w:rPr>
                <w:rFonts w:ascii="Helv" w:hAnsi="Helv" w:cs="Times New Roman"/>
                <w:sz w:val="20"/>
              </w:rPr>
              <w:t>372400</w:t>
            </w:r>
          </w:p>
        </w:tc>
        <w:tc>
          <w:tcPr>
            <w:tcW w:w="298" w:type="dxa"/>
            <w:tcBorders>
              <w:top w:val="nil"/>
              <w:left w:val="single" w:sz="4" w:space="0" w:color="auto"/>
              <w:bottom w:val="nil"/>
              <w:right w:val="single" w:sz="4" w:space="0" w:color="auto"/>
            </w:tcBorders>
            <w:shd w:val="clear" w:color="FFFFFF" w:fill="002060"/>
            <w:noWrap/>
            <w:vAlign w:val="center"/>
            <w:hideMark/>
          </w:tcPr>
          <w:p w14:paraId="0CBEF6F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51423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99A58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436 </w:t>
            </w:r>
          </w:p>
        </w:tc>
        <w:tc>
          <w:tcPr>
            <w:tcW w:w="1458" w:type="dxa"/>
            <w:tcBorders>
              <w:top w:val="nil"/>
              <w:left w:val="nil"/>
              <w:bottom w:val="single" w:sz="4" w:space="0" w:color="auto"/>
              <w:right w:val="single" w:sz="4" w:space="0" w:color="auto"/>
            </w:tcBorders>
            <w:shd w:val="clear" w:color="auto" w:fill="auto"/>
            <w:noWrap/>
            <w:vAlign w:val="center"/>
            <w:hideMark/>
          </w:tcPr>
          <w:p w14:paraId="616FB3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341 </w:t>
            </w:r>
          </w:p>
        </w:tc>
        <w:tc>
          <w:tcPr>
            <w:tcW w:w="1300" w:type="dxa"/>
            <w:tcBorders>
              <w:top w:val="nil"/>
              <w:left w:val="nil"/>
              <w:bottom w:val="single" w:sz="4" w:space="0" w:color="auto"/>
              <w:right w:val="single" w:sz="4" w:space="0" w:color="auto"/>
            </w:tcBorders>
            <w:shd w:val="clear" w:color="auto" w:fill="auto"/>
            <w:noWrap/>
            <w:vAlign w:val="center"/>
            <w:hideMark/>
          </w:tcPr>
          <w:p w14:paraId="15476E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286 </w:t>
            </w:r>
          </w:p>
        </w:tc>
        <w:tc>
          <w:tcPr>
            <w:tcW w:w="1380" w:type="dxa"/>
            <w:tcBorders>
              <w:top w:val="nil"/>
              <w:left w:val="nil"/>
              <w:bottom w:val="single" w:sz="4" w:space="0" w:color="auto"/>
              <w:right w:val="single" w:sz="4" w:space="0" w:color="auto"/>
            </w:tcBorders>
            <w:shd w:val="clear" w:color="auto" w:fill="auto"/>
            <w:noWrap/>
            <w:vAlign w:val="center"/>
            <w:hideMark/>
          </w:tcPr>
          <w:p w14:paraId="70766F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180" w:type="dxa"/>
            <w:tcBorders>
              <w:top w:val="nil"/>
              <w:left w:val="nil"/>
              <w:bottom w:val="single" w:sz="4" w:space="0" w:color="auto"/>
              <w:right w:val="single" w:sz="4" w:space="0" w:color="auto"/>
            </w:tcBorders>
            <w:shd w:val="clear" w:color="auto" w:fill="auto"/>
            <w:noWrap/>
            <w:vAlign w:val="center"/>
            <w:hideMark/>
          </w:tcPr>
          <w:p w14:paraId="0A9F9A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r>
      <w:tr w:rsidR="005E699F" w:rsidRPr="005E699F" w14:paraId="3C89D12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90104EC" w14:textId="77777777" w:rsidR="005E699F" w:rsidRPr="005E699F" w:rsidRDefault="005E699F" w:rsidP="005E699F">
            <w:pPr>
              <w:jc w:val="right"/>
              <w:rPr>
                <w:rFonts w:ascii="Helv" w:hAnsi="Helv" w:cs="Times New Roman"/>
                <w:sz w:val="20"/>
              </w:rPr>
            </w:pPr>
            <w:r w:rsidRPr="005E699F">
              <w:rPr>
                <w:rFonts w:ascii="Helv" w:hAnsi="Helv" w:cs="Times New Roman"/>
                <w:sz w:val="20"/>
              </w:rPr>
              <w:t>372800</w:t>
            </w:r>
          </w:p>
        </w:tc>
        <w:tc>
          <w:tcPr>
            <w:tcW w:w="298" w:type="dxa"/>
            <w:tcBorders>
              <w:top w:val="nil"/>
              <w:left w:val="single" w:sz="4" w:space="0" w:color="auto"/>
              <w:bottom w:val="nil"/>
              <w:right w:val="single" w:sz="4" w:space="0" w:color="auto"/>
            </w:tcBorders>
            <w:shd w:val="clear" w:color="FFFFFF" w:fill="002060"/>
            <w:noWrap/>
            <w:vAlign w:val="center"/>
            <w:hideMark/>
          </w:tcPr>
          <w:p w14:paraId="6726BB7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3F25C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3D97B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436 </w:t>
            </w:r>
          </w:p>
        </w:tc>
        <w:tc>
          <w:tcPr>
            <w:tcW w:w="1458" w:type="dxa"/>
            <w:tcBorders>
              <w:top w:val="nil"/>
              <w:left w:val="nil"/>
              <w:bottom w:val="single" w:sz="4" w:space="0" w:color="auto"/>
              <w:right w:val="single" w:sz="4" w:space="0" w:color="auto"/>
            </w:tcBorders>
            <w:shd w:val="clear" w:color="auto" w:fill="auto"/>
            <w:noWrap/>
            <w:vAlign w:val="center"/>
            <w:hideMark/>
          </w:tcPr>
          <w:p w14:paraId="1954D8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341 </w:t>
            </w:r>
          </w:p>
        </w:tc>
        <w:tc>
          <w:tcPr>
            <w:tcW w:w="1300" w:type="dxa"/>
            <w:tcBorders>
              <w:top w:val="nil"/>
              <w:left w:val="nil"/>
              <w:bottom w:val="single" w:sz="4" w:space="0" w:color="auto"/>
              <w:right w:val="single" w:sz="4" w:space="0" w:color="auto"/>
            </w:tcBorders>
            <w:shd w:val="clear" w:color="auto" w:fill="auto"/>
            <w:noWrap/>
            <w:vAlign w:val="center"/>
            <w:hideMark/>
          </w:tcPr>
          <w:p w14:paraId="6700E0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286 </w:t>
            </w:r>
          </w:p>
        </w:tc>
        <w:tc>
          <w:tcPr>
            <w:tcW w:w="1380" w:type="dxa"/>
            <w:tcBorders>
              <w:top w:val="nil"/>
              <w:left w:val="nil"/>
              <w:bottom w:val="single" w:sz="4" w:space="0" w:color="auto"/>
              <w:right w:val="single" w:sz="4" w:space="0" w:color="auto"/>
            </w:tcBorders>
            <w:shd w:val="clear" w:color="auto" w:fill="auto"/>
            <w:noWrap/>
            <w:vAlign w:val="center"/>
            <w:hideMark/>
          </w:tcPr>
          <w:p w14:paraId="27C228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251 </w:t>
            </w:r>
          </w:p>
        </w:tc>
        <w:tc>
          <w:tcPr>
            <w:tcW w:w="1180" w:type="dxa"/>
            <w:tcBorders>
              <w:top w:val="nil"/>
              <w:left w:val="nil"/>
              <w:bottom w:val="single" w:sz="4" w:space="0" w:color="auto"/>
              <w:right w:val="single" w:sz="4" w:space="0" w:color="auto"/>
            </w:tcBorders>
            <w:shd w:val="clear" w:color="auto" w:fill="auto"/>
            <w:noWrap/>
            <w:vAlign w:val="center"/>
            <w:hideMark/>
          </w:tcPr>
          <w:p w14:paraId="5E8F5A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r>
      <w:tr w:rsidR="005E699F" w:rsidRPr="005E699F" w14:paraId="3D2596F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E2A0104" w14:textId="77777777" w:rsidR="005E699F" w:rsidRPr="005E699F" w:rsidRDefault="005E699F" w:rsidP="005E699F">
            <w:pPr>
              <w:jc w:val="right"/>
              <w:rPr>
                <w:rFonts w:ascii="Helv" w:hAnsi="Helv" w:cs="Times New Roman"/>
                <w:sz w:val="20"/>
              </w:rPr>
            </w:pPr>
            <w:r w:rsidRPr="005E699F">
              <w:rPr>
                <w:rFonts w:ascii="Helv" w:hAnsi="Helv" w:cs="Times New Roman"/>
                <w:sz w:val="20"/>
              </w:rPr>
              <w:t>373200</w:t>
            </w:r>
          </w:p>
        </w:tc>
        <w:tc>
          <w:tcPr>
            <w:tcW w:w="298" w:type="dxa"/>
            <w:tcBorders>
              <w:top w:val="nil"/>
              <w:left w:val="single" w:sz="4" w:space="0" w:color="auto"/>
              <w:bottom w:val="nil"/>
              <w:right w:val="single" w:sz="4" w:space="0" w:color="auto"/>
            </w:tcBorders>
            <w:shd w:val="clear" w:color="FFFFFF" w:fill="002060"/>
            <w:noWrap/>
            <w:vAlign w:val="center"/>
            <w:hideMark/>
          </w:tcPr>
          <w:p w14:paraId="7C75B83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B29E8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1C6AF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437 </w:t>
            </w:r>
          </w:p>
        </w:tc>
        <w:tc>
          <w:tcPr>
            <w:tcW w:w="1458" w:type="dxa"/>
            <w:tcBorders>
              <w:top w:val="nil"/>
              <w:left w:val="nil"/>
              <w:bottom w:val="single" w:sz="4" w:space="0" w:color="auto"/>
              <w:right w:val="single" w:sz="4" w:space="0" w:color="auto"/>
            </w:tcBorders>
            <w:shd w:val="clear" w:color="auto" w:fill="auto"/>
            <w:noWrap/>
            <w:vAlign w:val="center"/>
            <w:hideMark/>
          </w:tcPr>
          <w:p w14:paraId="5E5833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341 </w:t>
            </w:r>
          </w:p>
        </w:tc>
        <w:tc>
          <w:tcPr>
            <w:tcW w:w="1300" w:type="dxa"/>
            <w:tcBorders>
              <w:top w:val="nil"/>
              <w:left w:val="nil"/>
              <w:bottom w:val="single" w:sz="4" w:space="0" w:color="auto"/>
              <w:right w:val="single" w:sz="4" w:space="0" w:color="auto"/>
            </w:tcBorders>
            <w:shd w:val="clear" w:color="auto" w:fill="auto"/>
            <w:noWrap/>
            <w:vAlign w:val="center"/>
            <w:hideMark/>
          </w:tcPr>
          <w:p w14:paraId="78C9E5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286 </w:t>
            </w:r>
          </w:p>
        </w:tc>
        <w:tc>
          <w:tcPr>
            <w:tcW w:w="1380" w:type="dxa"/>
            <w:tcBorders>
              <w:top w:val="nil"/>
              <w:left w:val="nil"/>
              <w:bottom w:val="single" w:sz="4" w:space="0" w:color="auto"/>
              <w:right w:val="single" w:sz="4" w:space="0" w:color="auto"/>
            </w:tcBorders>
            <w:shd w:val="clear" w:color="auto" w:fill="auto"/>
            <w:noWrap/>
            <w:vAlign w:val="center"/>
            <w:hideMark/>
          </w:tcPr>
          <w:p w14:paraId="747149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180" w:type="dxa"/>
            <w:tcBorders>
              <w:top w:val="nil"/>
              <w:left w:val="nil"/>
              <w:bottom w:val="single" w:sz="4" w:space="0" w:color="auto"/>
              <w:right w:val="single" w:sz="4" w:space="0" w:color="auto"/>
            </w:tcBorders>
            <w:shd w:val="clear" w:color="auto" w:fill="auto"/>
            <w:noWrap/>
            <w:vAlign w:val="center"/>
            <w:hideMark/>
          </w:tcPr>
          <w:p w14:paraId="392435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r>
      <w:tr w:rsidR="005E699F" w:rsidRPr="005E699F" w14:paraId="515B48A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61D5A4B" w14:textId="77777777" w:rsidR="005E699F" w:rsidRPr="005E699F" w:rsidRDefault="005E699F" w:rsidP="005E699F">
            <w:pPr>
              <w:jc w:val="right"/>
              <w:rPr>
                <w:rFonts w:ascii="Helv" w:hAnsi="Helv" w:cs="Times New Roman"/>
                <w:sz w:val="20"/>
              </w:rPr>
            </w:pPr>
            <w:r w:rsidRPr="005E699F">
              <w:rPr>
                <w:rFonts w:ascii="Helv" w:hAnsi="Helv" w:cs="Times New Roman"/>
                <w:sz w:val="20"/>
              </w:rPr>
              <w:t>373600</w:t>
            </w:r>
          </w:p>
        </w:tc>
        <w:tc>
          <w:tcPr>
            <w:tcW w:w="298" w:type="dxa"/>
            <w:tcBorders>
              <w:top w:val="nil"/>
              <w:left w:val="single" w:sz="4" w:space="0" w:color="auto"/>
              <w:bottom w:val="nil"/>
              <w:right w:val="single" w:sz="4" w:space="0" w:color="auto"/>
            </w:tcBorders>
            <w:shd w:val="clear" w:color="FFFFFF" w:fill="002060"/>
            <w:noWrap/>
            <w:vAlign w:val="center"/>
            <w:hideMark/>
          </w:tcPr>
          <w:p w14:paraId="0F1DE3E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8BD34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D8EC2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437 </w:t>
            </w:r>
          </w:p>
        </w:tc>
        <w:tc>
          <w:tcPr>
            <w:tcW w:w="1458" w:type="dxa"/>
            <w:tcBorders>
              <w:top w:val="nil"/>
              <w:left w:val="nil"/>
              <w:bottom w:val="single" w:sz="4" w:space="0" w:color="auto"/>
              <w:right w:val="single" w:sz="4" w:space="0" w:color="auto"/>
            </w:tcBorders>
            <w:shd w:val="clear" w:color="auto" w:fill="auto"/>
            <w:noWrap/>
            <w:vAlign w:val="center"/>
            <w:hideMark/>
          </w:tcPr>
          <w:p w14:paraId="48B581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341 </w:t>
            </w:r>
          </w:p>
        </w:tc>
        <w:tc>
          <w:tcPr>
            <w:tcW w:w="1300" w:type="dxa"/>
            <w:tcBorders>
              <w:top w:val="nil"/>
              <w:left w:val="nil"/>
              <w:bottom w:val="single" w:sz="4" w:space="0" w:color="auto"/>
              <w:right w:val="single" w:sz="4" w:space="0" w:color="auto"/>
            </w:tcBorders>
            <w:shd w:val="clear" w:color="auto" w:fill="auto"/>
            <w:noWrap/>
            <w:vAlign w:val="center"/>
            <w:hideMark/>
          </w:tcPr>
          <w:p w14:paraId="763A81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286 </w:t>
            </w:r>
          </w:p>
        </w:tc>
        <w:tc>
          <w:tcPr>
            <w:tcW w:w="1380" w:type="dxa"/>
            <w:tcBorders>
              <w:top w:val="nil"/>
              <w:left w:val="nil"/>
              <w:bottom w:val="single" w:sz="4" w:space="0" w:color="auto"/>
              <w:right w:val="single" w:sz="4" w:space="0" w:color="auto"/>
            </w:tcBorders>
            <w:shd w:val="clear" w:color="auto" w:fill="auto"/>
            <w:noWrap/>
            <w:vAlign w:val="center"/>
            <w:hideMark/>
          </w:tcPr>
          <w:p w14:paraId="3D90D6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180" w:type="dxa"/>
            <w:tcBorders>
              <w:top w:val="nil"/>
              <w:left w:val="nil"/>
              <w:bottom w:val="single" w:sz="4" w:space="0" w:color="auto"/>
              <w:right w:val="single" w:sz="4" w:space="0" w:color="auto"/>
            </w:tcBorders>
            <w:shd w:val="clear" w:color="auto" w:fill="auto"/>
            <w:noWrap/>
            <w:vAlign w:val="center"/>
            <w:hideMark/>
          </w:tcPr>
          <w:p w14:paraId="789042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r>
      <w:tr w:rsidR="005E699F" w:rsidRPr="005E699F" w14:paraId="6FE8658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6002709" w14:textId="77777777" w:rsidR="005E699F" w:rsidRPr="005E699F" w:rsidRDefault="005E699F" w:rsidP="005E699F">
            <w:pPr>
              <w:jc w:val="right"/>
              <w:rPr>
                <w:rFonts w:ascii="Helv" w:hAnsi="Helv" w:cs="Times New Roman"/>
                <w:sz w:val="20"/>
              </w:rPr>
            </w:pPr>
            <w:r w:rsidRPr="005E699F">
              <w:rPr>
                <w:rFonts w:ascii="Helv" w:hAnsi="Helv" w:cs="Times New Roman"/>
                <w:sz w:val="20"/>
              </w:rPr>
              <w:t>374000</w:t>
            </w:r>
          </w:p>
        </w:tc>
        <w:tc>
          <w:tcPr>
            <w:tcW w:w="298" w:type="dxa"/>
            <w:tcBorders>
              <w:top w:val="nil"/>
              <w:left w:val="single" w:sz="4" w:space="0" w:color="auto"/>
              <w:bottom w:val="nil"/>
              <w:right w:val="single" w:sz="4" w:space="0" w:color="auto"/>
            </w:tcBorders>
            <w:shd w:val="clear" w:color="FFFFFF" w:fill="002060"/>
            <w:noWrap/>
            <w:vAlign w:val="center"/>
            <w:hideMark/>
          </w:tcPr>
          <w:p w14:paraId="3EE6465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25F2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1E1FD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437 </w:t>
            </w:r>
          </w:p>
        </w:tc>
        <w:tc>
          <w:tcPr>
            <w:tcW w:w="1458" w:type="dxa"/>
            <w:tcBorders>
              <w:top w:val="nil"/>
              <w:left w:val="nil"/>
              <w:bottom w:val="single" w:sz="4" w:space="0" w:color="auto"/>
              <w:right w:val="single" w:sz="4" w:space="0" w:color="auto"/>
            </w:tcBorders>
            <w:shd w:val="clear" w:color="auto" w:fill="auto"/>
            <w:noWrap/>
            <w:vAlign w:val="center"/>
            <w:hideMark/>
          </w:tcPr>
          <w:p w14:paraId="55C7A1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342 </w:t>
            </w:r>
          </w:p>
        </w:tc>
        <w:tc>
          <w:tcPr>
            <w:tcW w:w="1300" w:type="dxa"/>
            <w:tcBorders>
              <w:top w:val="nil"/>
              <w:left w:val="nil"/>
              <w:bottom w:val="single" w:sz="4" w:space="0" w:color="auto"/>
              <w:right w:val="single" w:sz="4" w:space="0" w:color="auto"/>
            </w:tcBorders>
            <w:shd w:val="clear" w:color="auto" w:fill="auto"/>
            <w:noWrap/>
            <w:vAlign w:val="center"/>
            <w:hideMark/>
          </w:tcPr>
          <w:p w14:paraId="6699B79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286 </w:t>
            </w:r>
          </w:p>
        </w:tc>
        <w:tc>
          <w:tcPr>
            <w:tcW w:w="1380" w:type="dxa"/>
            <w:tcBorders>
              <w:top w:val="nil"/>
              <w:left w:val="nil"/>
              <w:bottom w:val="single" w:sz="4" w:space="0" w:color="auto"/>
              <w:right w:val="single" w:sz="4" w:space="0" w:color="auto"/>
            </w:tcBorders>
            <w:shd w:val="clear" w:color="auto" w:fill="auto"/>
            <w:noWrap/>
            <w:vAlign w:val="center"/>
            <w:hideMark/>
          </w:tcPr>
          <w:p w14:paraId="3224E29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180" w:type="dxa"/>
            <w:tcBorders>
              <w:top w:val="nil"/>
              <w:left w:val="nil"/>
              <w:bottom w:val="single" w:sz="4" w:space="0" w:color="auto"/>
              <w:right w:val="single" w:sz="4" w:space="0" w:color="auto"/>
            </w:tcBorders>
            <w:shd w:val="clear" w:color="auto" w:fill="auto"/>
            <w:noWrap/>
            <w:vAlign w:val="center"/>
            <w:hideMark/>
          </w:tcPr>
          <w:p w14:paraId="4C15805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r>
      <w:tr w:rsidR="005E699F" w:rsidRPr="005E699F" w14:paraId="2402023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18B345F" w14:textId="77777777" w:rsidR="005E699F" w:rsidRPr="005E699F" w:rsidRDefault="005E699F" w:rsidP="005E699F">
            <w:pPr>
              <w:jc w:val="right"/>
              <w:rPr>
                <w:rFonts w:ascii="Helv" w:hAnsi="Helv" w:cs="Times New Roman"/>
                <w:sz w:val="20"/>
              </w:rPr>
            </w:pPr>
            <w:r w:rsidRPr="005E699F">
              <w:rPr>
                <w:rFonts w:ascii="Helv" w:hAnsi="Helv" w:cs="Times New Roman"/>
                <w:sz w:val="20"/>
              </w:rPr>
              <w:t>374400</w:t>
            </w:r>
          </w:p>
        </w:tc>
        <w:tc>
          <w:tcPr>
            <w:tcW w:w="298" w:type="dxa"/>
            <w:tcBorders>
              <w:top w:val="nil"/>
              <w:left w:val="single" w:sz="4" w:space="0" w:color="auto"/>
              <w:bottom w:val="nil"/>
              <w:right w:val="single" w:sz="4" w:space="0" w:color="auto"/>
            </w:tcBorders>
            <w:shd w:val="clear" w:color="FFFFFF" w:fill="002060"/>
            <w:noWrap/>
            <w:vAlign w:val="center"/>
            <w:hideMark/>
          </w:tcPr>
          <w:p w14:paraId="1464FC0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1245D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B24A9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438 </w:t>
            </w:r>
          </w:p>
        </w:tc>
        <w:tc>
          <w:tcPr>
            <w:tcW w:w="1458" w:type="dxa"/>
            <w:tcBorders>
              <w:top w:val="nil"/>
              <w:left w:val="nil"/>
              <w:bottom w:val="single" w:sz="4" w:space="0" w:color="auto"/>
              <w:right w:val="single" w:sz="4" w:space="0" w:color="auto"/>
            </w:tcBorders>
            <w:shd w:val="clear" w:color="auto" w:fill="auto"/>
            <w:noWrap/>
            <w:vAlign w:val="center"/>
            <w:hideMark/>
          </w:tcPr>
          <w:p w14:paraId="787953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342 </w:t>
            </w:r>
          </w:p>
        </w:tc>
        <w:tc>
          <w:tcPr>
            <w:tcW w:w="1300" w:type="dxa"/>
            <w:tcBorders>
              <w:top w:val="nil"/>
              <w:left w:val="nil"/>
              <w:bottom w:val="single" w:sz="4" w:space="0" w:color="auto"/>
              <w:right w:val="single" w:sz="4" w:space="0" w:color="auto"/>
            </w:tcBorders>
            <w:shd w:val="clear" w:color="auto" w:fill="auto"/>
            <w:noWrap/>
            <w:vAlign w:val="center"/>
            <w:hideMark/>
          </w:tcPr>
          <w:p w14:paraId="619175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286 </w:t>
            </w:r>
          </w:p>
        </w:tc>
        <w:tc>
          <w:tcPr>
            <w:tcW w:w="1380" w:type="dxa"/>
            <w:tcBorders>
              <w:top w:val="nil"/>
              <w:left w:val="nil"/>
              <w:bottom w:val="single" w:sz="4" w:space="0" w:color="auto"/>
              <w:right w:val="single" w:sz="4" w:space="0" w:color="auto"/>
            </w:tcBorders>
            <w:shd w:val="clear" w:color="auto" w:fill="auto"/>
            <w:noWrap/>
            <w:vAlign w:val="center"/>
            <w:hideMark/>
          </w:tcPr>
          <w:p w14:paraId="24623E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180" w:type="dxa"/>
            <w:tcBorders>
              <w:top w:val="nil"/>
              <w:left w:val="nil"/>
              <w:bottom w:val="single" w:sz="4" w:space="0" w:color="auto"/>
              <w:right w:val="single" w:sz="4" w:space="0" w:color="auto"/>
            </w:tcBorders>
            <w:shd w:val="clear" w:color="auto" w:fill="auto"/>
            <w:noWrap/>
            <w:vAlign w:val="center"/>
            <w:hideMark/>
          </w:tcPr>
          <w:p w14:paraId="6801B1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228 </w:t>
            </w:r>
          </w:p>
        </w:tc>
      </w:tr>
      <w:tr w:rsidR="005E699F" w:rsidRPr="005E699F" w14:paraId="4C83589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C1BC59A" w14:textId="77777777" w:rsidR="005E699F" w:rsidRPr="005E699F" w:rsidRDefault="005E699F" w:rsidP="005E699F">
            <w:pPr>
              <w:jc w:val="right"/>
              <w:rPr>
                <w:rFonts w:ascii="Helv" w:hAnsi="Helv" w:cs="Times New Roman"/>
                <w:sz w:val="20"/>
              </w:rPr>
            </w:pPr>
            <w:r w:rsidRPr="005E699F">
              <w:rPr>
                <w:rFonts w:ascii="Helv" w:hAnsi="Helv" w:cs="Times New Roman"/>
                <w:sz w:val="20"/>
              </w:rPr>
              <w:t>374800</w:t>
            </w:r>
          </w:p>
        </w:tc>
        <w:tc>
          <w:tcPr>
            <w:tcW w:w="298" w:type="dxa"/>
            <w:tcBorders>
              <w:top w:val="nil"/>
              <w:left w:val="single" w:sz="4" w:space="0" w:color="auto"/>
              <w:bottom w:val="nil"/>
              <w:right w:val="single" w:sz="4" w:space="0" w:color="auto"/>
            </w:tcBorders>
            <w:shd w:val="clear" w:color="FFFFFF" w:fill="002060"/>
            <w:noWrap/>
            <w:vAlign w:val="center"/>
            <w:hideMark/>
          </w:tcPr>
          <w:p w14:paraId="5078AC0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06CE8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D26338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438 </w:t>
            </w:r>
          </w:p>
        </w:tc>
        <w:tc>
          <w:tcPr>
            <w:tcW w:w="1458" w:type="dxa"/>
            <w:tcBorders>
              <w:top w:val="nil"/>
              <w:left w:val="nil"/>
              <w:bottom w:val="single" w:sz="4" w:space="0" w:color="auto"/>
              <w:right w:val="single" w:sz="4" w:space="0" w:color="auto"/>
            </w:tcBorders>
            <w:shd w:val="clear" w:color="auto" w:fill="auto"/>
            <w:noWrap/>
            <w:vAlign w:val="center"/>
            <w:hideMark/>
          </w:tcPr>
          <w:p w14:paraId="2D9361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342 </w:t>
            </w:r>
          </w:p>
        </w:tc>
        <w:tc>
          <w:tcPr>
            <w:tcW w:w="1300" w:type="dxa"/>
            <w:tcBorders>
              <w:top w:val="nil"/>
              <w:left w:val="nil"/>
              <w:bottom w:val="single" w:sz="4" w:space="0" w:color="auto"/>
              <w:right w:val="single" w:sz="4" w:space="0" w:color="auto"/>
            </w:tcBorders>
            <w:shd w:val="clear" w:color="auto" w:fill="auto"/>
            <w:noWrap/>
            <w:vAlign w:val="center"/>
            <w:hideMark/>
          </w:tcPr>
          <w:p w14:paraId="0A1F22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287 </w:t>
            </w:r>
          </w:p>
        </w:tc>
        <w:tc>
          <w:tcPr>
            <w:tcW w:w="1380" w:type="dxa"/>
            <w:tcBorders>
              <w:top w:val="nil"/>
              <w:left w:val="nil"/>
              <w:bottom w:val="single" w:sz="4" w:space="0" w:color="auto"/>
              <w:right w:val="single" w:sz="4" w:space="0" w:color="auto"/>
            </w:tcBorders>
            <w:shd w:val="clear" w:color="auto" w:fill="auto"/>
            <w:noWrap/>
            <w:vAlign w:val="center"/>
            <w:hideMark/>
          </w:tcPr>
          <w:p w14:paraId="6789A3F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180" w:type="dxa"/>
            <w:tcBorders>
              <w:top w:val="nil"/>
              <w:left w:val="nil"/>
              <w:bottom w:val="single" w:sz="4" w:space="0" w:color="auto"/>
              <w:right w:val="single" w:sz="4" w:space="0" w:color="auto"/>
            </w:tcBorders>
            <w:shd w:val="clear" w:color="auto" w:fill="auto"/>
            <w:noWrap/>
            <w:vAlign w:val="center"/>
            <w:hideMark/>
          </w:tcPr>
          <w:p w14:paraId="26635A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r>
      <w:tr w:rsidR="005E699F" w:rsidRPr="005E699F" w14:paraId="03CAA7E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5EAF3A5" w14:textId="77777777" w:rsidR="005E699F" w:rsidRPr="005E699F" w:rsidRDefault="005E699F" w:rsidP="005E699F">
            <w:pPr>
              <w:jc w:val="right"/>
              <w:rPr>
                <w:rFonts w:ascii="Helv" w:hAnsi="Helv" w:cs="Times New Roman"/>
                <w:sz w:val="20"/>
              </w:rPr>
            </w:pPr>
            <w:r w:rsidRPr="005E699F">
              <w:rPr>
                <w:rFonts w:ascii="Helv" w:hAnsi="Helv" w:cs="Times New Roman"/>
                <w:sz w:val="20"/>
              </w:rPr>
              <w:t>375200</w:t>
            </w:r>
          </w:p>
        </w:tc>
        <w:tc>
          <w:tcPr>
            <w:tcW w:w="298" w:type="dxa"/>
            <w:tcBorders>
              <w:top w:val="nil"/>
              <w:left w:val="single" w:sz="4" w:space="0" w:color="auto"/>
              <w:bottom w:val="nil"/>
              <w:right w:val="single" w:sz="4" w:space="0" w:color="auto"/>
            </w:tcBorders>
            <w:shd w:val="clear" w:color="FFFFFF" w:fill="002060"/>
            <w:noWrap/>
            <w:vAlign w:val="center"/>
            <w:hideMark/>
          </w:tcPr>
          <w:p w14:paraId="0191E9C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5C1E2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A19B6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438 </w:t>
            </w:r>
          </w:p>
        </w:tc>
        <w:tc>
          <w:tcPr>
            <w:tcW w:w="1458" w:type="dxa"/>
            <w:tcBorders>
              <w:top w:val="nil"/>
              <w:left w:val="nil"/>
              <w:bottom w:val="single" w:sz="4" w:space="0" w:color="auto"/>
              <w:right w:val="single" w:sz="4" w:space="0" w:color="auto"/>
            </w:tcBorders>
            <w:shd w:val="clear" w:color="auto" w:fill="auto"/>
            <w:noWrap/>
            <w:vAlign w:val="center"/>
            <w:hideMark/>
          </w:tcPr>
          <w:p w14:paraId="176975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342 </w:t>
            </w:r>
          </w:p>
        </w:tc>
        <w:tc>
          <w:tcPr>
            <w:tcW w:w="1300" w:type="dxa"/>
            <w:tcBorders>
              <w:top w:val="nil"/>
              <w:left w:val="nil"/>
              <w:bottom w:val="single" w:sz="4" w:space="0" w:color="auto"/>
              <w:right w:val="single" w:sz="4" w:space="0" w:color="auto"/>
            </w:tcBorders>
            <w:shd w:val="clear" w:color="auto" w:fill="auto"/>
            <w:noWrap/>
            <w:vAlign w:val="center"/>
            <w:hideMark/>
          </w:tcPr>
          <w:p w14:paraId="43CE71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287 </w:t>
            </w:r>
          </w:p>
        </w:tc>
        <w:tc>
          <w:tcPr>
            <w:tcW w:w="1380" w:type="dxa"/>
            <w:tcBorders>
              <w:top w:val="nil"/>
              <w:left w:val="nil"/>
              <w:bottom w:val="single" w:sz="4" w:space="0" w:color="auto"/>
              <w:right w:val="single" w:sz="4" w:space="0" w:color="auto"/>
            </w:tcBorders>
            <w:shd w:val="clear" w:color="auto" w:fill="auto"/>
            <w:noWrap/>
            <w:vAlign w:val="center"/>
            <w:hideMark/>
          </w:tcPr>
          <w:p w14:paraId="61F7EE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252 </w:t>
            </w:r>
          </w:p>
        </w:tc>
        <w:tc>
          <w:tcPr>
            <w:tcW w:w="1180" w:type="dxa"/>
            <w:tcBorders>
              <w:top w:val="nil"/>
              <w:left w:val="nil"/>
              <w:bottom w:val="single" w:sz="4" w:space="0" w:color="auto"/>
              <w:right w:val="single" w:sz="4" w:space="0" w:color="auto"/>
            </w:tcBorders>
            <w:shd w:val="clear" w:color="auto" w:fill="auto"/>
            <w:noWrap/>
            <w:vAlign w:val="center"/>
            <w:hideMark/>
          </w:tcPr>
          <w:p w14:paraId="7F8DF3B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r>
      <w:tr w:rsidR="005E699F" w:rsidRPr="005E699F" w14:paraId="67CE33F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097A089" w14:textId="77777777" w:rsidR="005E699F" w:rsidRPr="005E699F" w:rsidRDefault="005E699F" w:rsidP="005E699F">
            <w:pPr>
              <w:jc w:val="right"/>
              <w:rPr>
                <w:rFonts w:ascii="Helv" w:hAnsi="Helv" w:cs="Times New Roman"/>
                <w:sz w:val="20"/>
              </w:rPr>
            </w:pPr>
            <w:r w:rsidRPr="005E699F">
              <w:rPr>
                <w:rFonts w:ascii="Helv" w:hAnsi="Helv" w:cs="Times New Roman"/>
                <w:sz w:val="20"/>
              </w:rPr>
              <w:t>375600</w:t>
            </w:r>
          </w:p>
        </w:tc>
        <w:tc>
          <w:tcPr>
            <w:tcW w:w="298" w:type="dxa"/>
            <w:tcBorders>
              <w:top w:val="nil"/>
              <w:left w:val="single" w:sz="4" w:space="0" w:color="auto"/>
              <w:bottom w:val="nil"/>
              <w:right w:val="single" w:sz="4" w:space="0" w:color="auto"/>
            </w:tcBorders>
            <w:shd w:val="clear" w:color="FFFFFF" w:fill="002060"/>
            <w:noWrap/>
            <w:vAlign w:val="center"/>
            <w:hideMark/>
          </w:tcPr>
          <w:p w14:paraId="23F65EE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DA42B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E1AF8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439 </w:t>
            </w:r>
          </w:p>
        </w:tc>
        <w:tc>
          <w:tcPr>
            <w:tcW w:w="1458" w:type="dxa"/>
            <w:tcBorders>
              <w:top w:val="nil"/>
              <w:left w:val="nil"/>
              <w:bottom w:val="single" w:sz="4" w:space="0" w:color="auto"/>
              <w:right w:val="single" w:sz="4" w:space="0" w:color="auto"/>
            </w:tcBorders>
            <w:shd w:val="clear" w:color="auto" w:fill="auto"/>
            <w:noWrap/>
            <w:vAlign w:val="center"/>
            <w:hideMark/>
          </w:tcPr>
          <w:p w14:paraId="4BCE95C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343 </w:t>
            </w:r>
          </w:p>
        </w:tc>
        <w:tc>
          <w:tcPr>
            <w:tcW w:w="1300" w:type="dxa"/>
            <w:tcBorders>
              <w:top w:val="nil"/>
              <w:left w:val="nil"/>
              <w:bottom w:val="single" w:sz="4" w:space="0" w:color="auto"/>
              <w:right w:val="single" w:sz="4" w:space="0" w:color="auto"/>
            </w:tcBorders>
            <w:shd w:val="clear" w:color="auto" w:fill="auto"/>
            <w:noWrap/>
            <w:vAlign w:val="center"/>
            <w:hideMark/>
          </w:tcPr>
          <w:p w14:paraId="4F545F3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287 </w:t>
            </w:r>
          </w:p>
        </w:tc>
        <w:tc>
          <w:tcPr>
            <w:tcW w:w="1380" w:type="dxa"/>
            <w:tcBorders>
              <w:top w:val="nil"/>
              <w:left w:val="nil"/>
              <w:bottom w:val="single" w:sz="4" w:space="0" w:color="auto"/>
              <w:right w:val="single" w:sz="4" w:space="0" w:color="auto"/>
            </w:tcBorders>
            <w:shd w:val="clear" w:color="auto" w:fill="auto"/>
            <w:noWrap/>
            <w:vAlign w:val="center"/>
            <w:hideMark/>
          </w:tcPr>
          <w:p w14:paraId="72D580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180" w:type="dxa"/>
            <w:tcBorders>
              <w:top w:val="nil"/>
              <w:left w:val="nil"/>
              <w:bottom w:val="single" w:sz="4" w:space="0" w:color="auto"/>
              <w:right w:val="single" w:sz="4" w:space="0" w:color="auto"/>
            </w:tcBorders>
            <w:shd w:val="clear" w:color="auto" w:fill="auto"/>
            <w:noWrap/>
            <w:vAlign w:val="center"/>
            <w:hideMark/>
          </w:tcPr>
          <w:p w14:paraId="03B8E8F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r>
      <w:tr w:rsidR="005E699F" w:rsidRPr="005E699F" w14:paraId="741B886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CAC0AE1" w14:textId="77777777" w:rsidR="005E699F" w:rsidRPr="005E699F" w:rsidRDefault="005E699F" w:rsidP="005E699F">
            <w:pPr>
              <w:jc w:val="right"/>
              <w:rPr>
                <w:rFonts w:ascii="Helv" w:hAnsi="Helv" w:cs="Times New Roman"/>
                <w:sz w:val="20"/>
              </w:rPr>
            </w:pPr>
            <w:r w:rsidRPr="005E699F">
              <w:rPr>
                <w:rFonts w:ascii="Helv" w:hAnsi="Helv" w:cs="Times New Roman"/>
                <w:sz w:val="20"/>
              </w:rPr>
              <w:t>376000</w:t>
            </w:r>
          </w:p>
        </w:tc>
        <w:tc>
          <w:tcPr>
            <w:tcW w:w="298" w:type="dxa"/>
            <w:tcBorders>
              <w:top w:val="nil"/>
              <w:left w:val="single" w:sz="4" w:space="0" w:color="auto"/>
              <w:bottom w:val="nil"/>
              <w:right w:val="single" w:sz="4" w:space="0" w:color="auto"/>
            </w:tcBorders>
            <w:shd w:val="clear" w:color="FFFFFF" w:fill="002060"/>
            <w:noWrap/>
            <w:vAlign w:val="center"/>
            <w:hideMark/>
          </w:tcPr>
          <w:p w14:paraId="1F2A418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3202E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4A31F9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439 </w:t>
            </w:r>
          </w:p>
        </w:tc>
        <w:tc>
          <w:tcPr>
            <w:tcW w:w="1458" w:type="dxa"/>
            <w:tcBorders>
              <w:top w:val="nil"/>
              <w:left w:val="nil"/>
              <w:bottom w:val="single" w:sz="4" w:space="0" w:color="auto"/>
              <w:right w:val="single" w:sz="4" w:space="0" w:color="auto"/>
            </w:tcBorders>
            <w:shd w:val="clear" w:color="auto" w:fill="auto"/>
            <w:noWrap/>
            <w:vAlign w:val="center"/>
            <w:hideMark/>
          </w:tcPr>
          <w:p w14:paraId="31008D1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343 </w:t>
            </w:r>
          </w:p>
        </w:tc>
        <w:tc>
          <w:tcPr>
            <w:tcW w:w="1300" w:type="dxa"/>
            <w:tcBorders>
              <w:top w:val="nil"/>
              <w:left w:val="nil"/>
              <w:bottom w:val="single" w:sz="4" w:space="0" w:color="auto"/>
              <w:right w:val="single" w:sz="4" w:space="0" w:color="auto"/>
            </w:tcBorders>
            <w:shd w:val="clear" w:color="auto" w:fill="auto"/>
            <w:noWrap/>
            <w:vAlign w:val="center"/>
            <w:hideMark/>
          </w:tcPr>
          <w:p w14:paraId="7D31C1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287 </w:t>
            </w:r>
          </w:p>
        </w:tc>
        <w:tc>
          <w:tcPr>
            <w:tcW w:w="1380" w:type="dxa"/>
            <w:tcBorders>
              <w:top w:val="nil"/>
              <w:left w:val="nil"/>
              <w:bottom w:val="single" w:sz="4" w:space="0" w:color="auto"/>
              <w:right w:val="single" w:sz="4" w:space="0" w:color="auto"/>
            </w:tcBorders>
            <w:shd w:val="clear" w:color="auto" w:fill="auto"/>
            <w:noWrap/>
            <w:vAlign w:val="center"/>
            <w:hideMark/>
          </w:tcPr>
          <w:p w14:paraId="78D6B8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180" w:type="dxa"/>
            <w:tcBorders>
              <w:top w:val="nil"/>
              <w:left w:val="nil"/>
              <w:bottom w:val="single" w:sz="4" w:space="0" w:color="auto"/>
              <w:right w:val="single" w:sz="4" w:space="0" w:color="auto"/>
            </w:tcBorders>
            <w:shd w:val="clear" w:color="auto" w:fill="auto"/>
            <w:noWrap/>
            <w:vAlign w:val="center"/>
            <w:hideMark/>
          </w:tcPr>
          <w:p w14:paraId="607E9B5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r>
      <w:tr w:rsidR="005E699F" w:rsidRPr="005E699F" w14:paraId="2FFB69F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F4D42D7" w14:textId="77777777" w:rsidR="005E699F" w:rsidRPr="005E699F" w:rsidRDefault="005E699F" w:rsidP="005E699F">
            <w:pPr>
              <w:jc w:val="right"/>
              <w:rPr>
                <w:rFonts w:ascii="Helv" w:hAnsi="Helv" w:cs="Times New Roman"/>
                <w:sz w:val="20"/>
              </w:rPr>
            </w:pPr>
            <w:r w:rsidRPr="005E699F">
              <w:rPr>
                <w:rFonts w:ascii="Helv" w:hAnsi="Helv" w:cs="Times New Roman"/>
                <w:sz w:val="20"/>
              </w:rPr>
              <w:t>376400</w:t>
            </w:r>
          </w:p>
        </w:tc>
        <w:tc>
          <w:tcPr>
            <w:tcW w:w="298" w:type="dxa"/>
            <w:tcBorders>
              <w:top w:val="nil"/>
              <w:left w:val="single" w:sz="4" w:space="0" w:color="auto"/>
              <w:bottom w:val="nil"/>
              <w:right w:val="single" w:sz="4" w:space="0" w:color="auto"/>
            </w:tcBorders>
            <w:shd w:val="clear" w:color="FFFFFF" w:fill="002060"/>
            <w:noWrap/>
            <w:vAlign w:val="center"/>
            <w:hideMark/>
          </w:tcPr>
          <w:p w14:paraId="320A278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A9AE4F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34FCFA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439 </w:t>
            </w:r>
          </w:p>
        </w:tc>
        <w:tc>
          <w:tcPr>
            <w:tcW w:w="1458" w:type="dxa"/>
            <w:tcBorders>
              <w:top w:val="nil"/>
              <w:left w:val="nil"/>
              <w:bottom w:val="single" w:sz="4" w:space="0" w:color="auto"/>
              <w:right w:val="single" w:sz="4" w:space="0" w:color="auto"/>
            </w:tcBorders>
            <w:shd w:val="clear" w:color="auto" w:fill="auto"/>
            <w:noWrap/>
            <w:vAlign w:val="center"/>
            <w:hideMark/>
          </w:tcPr>
          <w:p w14:paraId="17DDD1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343 </w:t>
            </w:r>
          </w:p>
        </w:tc>
        <w:tc>
          <w:tcPr>
            <w:tcW w:w="1300" w:type="dxa"/>
            <w:tcBorders>
              <w:top w:val="nil"/>
              <w:left w:val="nil"/>
              <w:bottom w:val="single" w:sz="4" w:space="0" w:color="auto"/>
              <w:right w:val="single" w:sz="4" w:space="0" w:color="auto"/>
            </w:tcBorders>
            <w:shd w:val="clear" w:color="auto" w:fill="auto"/>
            <w:noWrap/>
            <w:vAlign w:val="center"/>
            <w:hideMark/>
          </w:tcPr>
          <w:p w14:paraId="33CC05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287 </w:t>
            </w:r>
          </w:p>
        </w:tc>
        <w:tc>
          <w:tcPr>
            <w:tcW w:w="1380" w:type="dxa"/>
            <w:tcBorders>
              <w:top w:val="nil"/>
              <w:left w:val="nil"/>
              <w:bottom w:val="single" w:sz="4" w:space="0" w:color="auto"/>
              <w:right w:val="single" w:sz="4" w:space="0" w:color="auto"/>
            </w:tcBorders>
            <w:shd w:val="clear" w:color="auto" w:fill="auto"/>
            <w:noWrap/>
            <w:vAlign w:val="center"/>
            <w:hideMark/>
          </w:tcPr>
          <w:p w14:paraId="34EAE9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180" w:type="dxa"/>
            <w:tcBorders>
              <w:top w:val="nil"/>
              <w:left w:val="nil"/>
              <w:bottom w:val="single" w:sz="4" w:space="0" w:color="auto"/>
              <w:right w:val="single" w:sz="4" w:space="0" w:color="auto"/>
            </w:tcBorders>
            <w:shd w:val="clear" w:color="auto" w:fill="auto"/>
            <w:noWrap/>
            <w:vAlign w:val="center"/>
            <w:hideMark/>
          </w:tcPr>
          <w:p w14:paraId="33110B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r>
      <w:tr w:rsidR="005E699F" w:rsidRPr="005E699F" w14:paraId="4E3DB51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B1CCD38" w14:textId="77777777" w:rsidR="005E699F" w:rsidRPr="005E699F" w:rsidRDefault="005E699F" w:rsidP="005E699F">
            <w:pPr>
              <w:jc w:val="right"/>
              <w:rPr>
                <w:rFonts w:ascii="Helv" w:hAnsi="Helv" w:cs="Times New Roman"/>
                <w:sz w:val="20"/>
              </w:rPr>
            </w:pPr>
            <w:r w:rsidRPr="005E699F">
              <w:rPr>
                <w:rFonts w:ascii="Helv" w:hAnsi="Helv" w:cs="Times New Roman"/>
                <w:sz w:val="20"/>
              </w:rPr>
              <w:t>376800</w:t>
            </w:r>
          </w:p>
        </w:tc>
        <w:tc>
          <w:tcPr>
            <w:tcW w:w="298" w:type="dxa"/>
            <w:tcBorders>
              <w:top w:val="nil"/>
              <w:left w:val="single" w:sz="4" w:space="0" w:color="auto"/>
              <w:bottom w:val="nil"/>
              <w:right w:val="single" w:sz="4" w:space="0" w:color="auto"/>
            </w:tcBorders>
            <w:shd w:val="clear" w:color="FFFFFF" w:fill="002060"/>
            <w:noWrap/>
            <w:vAlign w:val="center"/>
            <w:hideMark/>
          </w:tcPr>
          <w:p w14:paraId="7AF9C8C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B98D9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1D748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439 </w:t>
            </w:r>
          </w:p>
        </w:tc>
        <w:tc>
          <w:tcPr>
            <w:tcW w:w="1458" w:type="dxa"/>
            <w:tcBorders>
              <w:top w:val="nil"/>
              <w:left w:val="nil"/>
              <w:bottom w:val="single" w:sz="4" w:space="0" w:color="auto"/>
              <w:right w:val="single" w:sz="4" w:space="0" w:color="auto"/>
            </w:tcBorders>
            <w:shd w:val="clear" w:color="auto" w:fill="auto"/>
            <w:noWrap/>
            <w:vAlign w:val="center"/>
            <w:hideMark/>
          </w:tcPr>
          <w:p w14:paraId="0AF807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343 </w:t>
            </w:r>
          </w:p>
        </w:tc>
        <w:tc>
          <w:tcPr>
            <w:tcW w:w="1300" w:type="dxa"/>
            <w:tcBorders>
              <w:top w:val="nil"/>
              <w:left w:val="nil"/>
              <w:bottom w:val="single" w:sz="4" w:space="0" w:color="auto"/>
              <w:right w:val="single" w:sz="4" w:space="0" w:color="auto"/>
            </w:tcBorders>
            <w:shd w:val="clear" w:color="auto" w:fill="auto"/>
            <w:noWrap/>
            <w:vAlign w:val="center"/>
            <w:hideMark/>
          </w:tcPr>
          <w:p w14:paraId="6832E2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288 </w:t>
            </w:r>
          </w:p>
        </w:tc>
        <w:tc>
          <w:tcPr>
            <w:tcW w:w="1380" w:type="dxa"/>
            <w:tcBorders>
              <w:top w:val="nil"/>
              <w:left w:val="nil"/>
              <w:bottom w:val="single" w:sz="4" w:space="0" w:color="auto"/>
              <w:right w:val="single" w:sz="4" w:space="0" w:color="auto"/>
            </w:tcBorders>
            <w:shd w:val="clear" w:color="auto" w:fill="auto"/>
            <w:noWrap/>
            <w:vAlign w:val="center"/>
            <w:hideMark/>
          </w:tcPr>
          <w:p w14:paraId="032ECA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180" w:type="dxa"/>
            <w:tcBorders>
              <w:top w:val="nil"/>
              <w:left w:val="nil"/>
              <w:bottom w:val="single" w:sz="4" w:space="0" w:color="auto"/>
              <w:right w:val="single" w:sz="4" w:space="0" w:color="auto"/>
            </w:tcBorders>
            <w:shd w:val="clear" w:color="auto" w:fill="auto"/>
            <w:noWrap/>
            <w:vAlign w:val="center"/>
            <w:hideMark/>
          </w:tcPr>
          <w:p w14:paraId="3524578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r>
      <w:tr w:rsidR="005E699F" w:rsidRPr="005E699F" w14:paraId="4A139ED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0596AA2" w14:textId="77777777" w:rsidR="005E699F" w:rsidRPr="005E699F" w:rsidRDefault="005E699F" w:rsidP="005E699F">
            <w:pPr>
              <w:jc w:val="right"/>
              <w:rPr>
                <w:rFonts w:ascii="Helv" w:hAnsi="Helv" w:cs="Times New Roman"/>
                <w:sz w:val="20"/>
              </w:rPr>
            </w:pPr>
            <w:r w:rsidRPr="005E699F">
              <w:rPr>
                <w:rFonts w:ascii="Helv" w:hAnsi="Helv" w:cs="Times New Roman"/>
                <w:sz w:val="20"/>
              </w:rPr>
              <w:t>377200</w:t>
            </w:r>
          </w:p>
        </w:tc>
        <w:tc>
          <w:tcPr>
            <w:tcW w:w="298" w:type="dxa"/>
            <w:tcBorders>
              <w:top w:val="nil"/>
              <w:left w:val="single" w:sz="4" w:space="0" w:color="auto"/>
              <w:bottom w:val="nil"/>
              <w:right w:val="single" w:sz="4" w:space="0" w:color="auto"/>
            </w:tcBorders>
            <w:shd w:val="clear" w:color="FFFFFF" w:fill="002060"/>
            <w:noWrap/>
            <w:vAlign w:val="center"/>
            <w:hideMark/>
          </w:tcPr>
          <w:p w14:paraId="715C879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5C9A0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32A3A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440 </w:t>
            </w:r>
          </w:p>
        </w:tc>
        <w:tc>
          <w:tcPr>
            <w:tcW w:w="1458" w:type="dxa"/>
            <w:tcBorders>
              <w:top w:val="nil"/>
              <w:left w:val="nil"/>
              <w:bottom w:val="single" w:sz="4" w:space="0" w:color="auto"/>
              <w:right w:val="single" w:sz="4" w:space="0" w:color="auto"/>
            </w:tcBorders>
            <w:shd w:val="clear" w:color="auto" w:fill="auto"/>
            <w:noWrap/>
            <w:vAlign w:val="center"/>
            <w:hideMark/>
          </w:tcPr>
          <w:p w14:paraId="261047A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344 </w:t>
            </w:r>
          </w:p>
        </w:tc>
        <w:tc>
          <w:tcPr>
            <w:tcW w:w="1300" w:type="dxa"/>
            <w:tcBorders>
              <w:top w:val="nil"/>
              <w:left w:val="nil"/>
              <w:bottom w:val="single" w:sz="4" w:space="0" w:color="auto"/>
              <w:right w:val="single" w:sz="4" w:space="0" w:color="auto"/>
            </w:tcBorders>
            <w:shd w:val="clear" w:color="auto" w:fill="auto"/>
            <w:noWrap/>
            <w:vAlign w:val="center"/>
            <w:hideMark/>
          </w:tcPr>
          <w:p w14:paraId="5999CCA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288 </w:t>
            </w:r>
          </w:p>
        </w:tc>
        <w:tc>
          <w:tcPr>
            <w:tcW w:w="1380" w:type="dxa"/>
            <w:tcBorders>
              <w:top w:val="nil"/>
              <w:left w:val="nil"/>
              <w:bottom w:val="single" w:sz="4" w:space="0" w:color="auto"/>
              <w:right w:val="single" w:sz="4" w:space="0" w:color="auto"/>
            </w:tcBorders>
            <w:shd w:val="clear" w:color="auto" w:fill="auto"/>
            <w:noWrap/>
            <w:vAlign w:val="center"/>
            <w:hideMark/>
          </w:tcPr>
          <w:p w14:paraId="7C4BF2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180" w:type="dxa"/>
            <w:tcBorders>
              <w:top w:val="nil"/>
              <w:left w:val="nil"/>
              <w:bottom w:val="single" w:sz="4" w:space="0" w:color="auto"/>
              <w:right w:val="single" w:sz="4" w:space="0" w:color="auto"/>
            </w:tcBorders>
            <w:shd w:val="clear" w:color="auto" w:fill="auto"/>
            <w:noWrap/>
            <w:vAlign w:val="center"/>
            <w:hideMark/>
          </w:tcPr>
          <w:p w14:paraId="08AC03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229 </w:t>
            </w:r>
          </w:p>
        </w:tc>
      </w:tr>
      <w:tr w:rsidR="005E699F" w:rsidRPr="005E699F" w14:paraId="28F8F46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DC15ACB" w14:textId="77777777" w:rsidR="005E699F" w:rsidRPr="005E699F" w:rsidRDefault="005E699F" w:rsidP="005E699F">
            <w:pPr>
              <w:jc w:val="right"/>
              <w:rPr>
                <w:rFonts w:ascii="Helv" w:hAnsi="Helv" w:cs="Times New Roman"/>
                <w:sz w:val="20"/>
              </w:rPr>
            </w:pPr>
            <w:r w:rsidRPr="005E699F">
              <w:rPr>
                <w:rFonts w:ascii="Helv" w:hAnsi="Helv" w:cs="Times New Roman"/>
                <w:sz w:val="20"/>
              </w:rPr>
              <w:t>377600</w:t>
            </w:r>
          </w:p>
        </w:tc>
        <w:tc>
          <w:tcPr>
            <w:tcW w:w="298" w:type="dxa"/>
            <w:tcBorders>
              <w:top w:val="nil"/>
              <w:left w:val="single" w:sz="4" w:space="0" w:color="auto"/>
              <w:bottom w:val="nil"/>
              <w:right w:val="single" w:sz="4" w:space="0" w:color="auto"/>
            </w:tcBorders>
            <w:shd w:val="clear" w:color="FFFFFF" w:fill="002060"/>
            <w:noWrap/>
            <w:vAlign w:val="center"/>
            <w:hideMark/>
          </w:tcPr>
          <w:p w14:paraId="2DC522E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ED87C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22CA4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440 </w:t>
            </w:r>
          </w:p>
        </w:tc>
        <w:tc>
          <w:tcPr>
            <w:tcW w:w="1458" w:type="dxa"/>
            <w:tcBorders>
              <w:top w:val="nil"/>
              <w:left w:val="nil"/>
              <w:bottom w:val="single" w:sz="4" w:space="0" w:color="auto"/>
              <w:right w:val="single" w:sz="4" w:space="0" w:color="auto"/>
            </w:tcBorders>
            <w:shd w:val="clear" w:color="auto" w:fill="auto"/>
            <w:noWrap/>
            <w:vAlign w:val="center"/>
            <w:hideMark/>
          </w:tcPr>
          <w:p w14:paraId="15A8C09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344 </w:t>
            </w:r>
          </w:p>
        </w:tc>
        <w:tc>
          <w:tcPr>
            <w:tcW w:w="1300" w:type="dxa"/>
            <w:tcBorders>
              <w:top w:val="nil"/>
              <w:left w:val="nil"/>
              <w:bottom w:val="single" w:sz="4" w:space="0" w:color="auto"/>
              <w:right w:val="single" w:sz="4" w:space="0" w:color="auto"/>
            </w:tcBorders>
            <w:shd w:val="clear" w:color="auto" w:fill="auto"/>
            <w:noWrap/>
            <w:vAlign w:val="center"/>
            <w:hideMark/>
          </w:tcPr>
          <w:p w14:paraId="05F25DA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288 </w:t>
            </w:r>
          </w:p>
        </w:tc>
        <w:tc>
          <w:tcPr>
            <w:tcW w:w="1380" w:type="dxa"/>
            <w:tcBorders>
              <w:top w:val="nil"/>
              <w:left w:val="nil"/>
              <w:bottom w:val="single" w:sz="4" w:space="0" w:color="auto"/>
              <w:right w:val="single" w:sz="4" w:space="0" w:color="auto"/>
            </w:tcBorders>
            <w:shd w:val="clear" w:color="auto" w:fill="auto"/>
            <w:noWrap/>
            <w:vAlign w:val="center"/>
            <w:hideMark/>
          </w:tcPr>
          <w:p w14:paraId="3DFF3A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253 </w:t>
            </w:r>
          </w:p>
        </w:tc>
        <w:tc>
          <w:tcPr>
            <w:tcW w:w="1180" w:type="dxa"/>
            <w:tcBorders>
              <w:top w:val="nil"/>
              <w:left w:val="nil"/>
              <w:bottom w:val="single" w:sz="4" w:space="0" w:color="auto"/>
              <w:right w:val="single" w:sz="4" w:space="0" w:color="auto"/>
            </w:tcBorders>
            <w:shd w:val="clear" w:color="auto" w:fill="auto"/>
            <w:noWrap/>
            <w:vAlign w:val="center"/>
            <w:hideMark/>
          </w:tcPr>
          <w:p w14:paraId="0367321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r>
      <w:tr w:rsidR="005E699F" w:rsidRPr="005E699F" w14:paraId="09C213D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1C58DD3" w14:textId="77777777" w:rsidR="005E699F" w:rsidRPr="005E699F" w:rsidRDefault="005E699F" w:rsidP="005E699F">
            <w:pPr>
              <w:jc w:val="right"/>
              <w:rPr>
                <w:rFonts w:ascii="Helv" w:hAnsi="Helv" w:cs="Times New Roman"/>
                <w:sz w:val="20"/>
              </w:rPr>
            </w:pPr>
            <w:r w:rsidRPr="005E699F">
              <w:rPr>
                <w:rFonts w:ascii="Helv" w:hAnsi="Helv" w:cs="Times New Roman"/>
                <w:sz w:val="20"/>
              </w:rPr>
              <w:t>378000</w:t>
            </w:r>
          </w:p>
        </w:tc>
        <w:tc>
          <w:tcPr>
            <w:tcW w:w="298" w:type="dxa"/>
            <w:tcBorders>
              <w:top w:val="nil"/>
              <w:left w:val="single" w:sz="4" w:space="0" w:color="auto"/>
              <w:bottom w:val="nil"/>
              <w:right w:val="single" w:sz="4" w:space="0" w:color="auto"/>
            </w:tcBorders>
            <w:shd w:val="clear" w:color="FFFFFF" w:fill="002060"/>
            <w:noWrap/>
            <w:vAlign w:val="center"/>
            <w:hideMark/>
          </w:tcPr>
          <w:p w14:paraId="42DED98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A4AFB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99DB0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440 </w:t>
            </w:r>
          </w:p>
        </w:tc>
        <w:tc>
          <w:tcPr>
            <w:tcW w:w="1458" w:type="dxa"/>
            <w:tcBorders>
              <w:top w:val="nil"/>
              <w:left w:val="nil"/>
              <w:bottom w:val="single" w:sz="4" w:space="0" w:color="auto"/>
              <w:right w:val="single" w:sz="4" w:space="0" w:color="auto"/>
            </w:tcBorders>
            <w:shd w:val="clear" w:color="auto" w:fill="auto"/>
            <w:noWrap/>
            <w:vAlign w:val="center"/>
            <w:hideMark/>
          </w:tcPr>
          <w:p w14:paraId="2180D93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344 </w:t>
            </w:r>
          </w:p>
        </w:tc>
        <w:tc>
          <w:tcPr>
            <w:tcW w:w="1300" w:type="dxa"/>
            <w:tcBorders>
              <w:top w:val="nil"/>
              <w:left w:val="nil"/>
              <w:bottom w:val="single" w:sz="4" w:space="0" w:color="auto"/>
              <w:right w:val="single" w:sz="4" w:space="0" w:color="auto"/>
            </w:tcBorders>
            <w:shd w:val="clear" w:color="auto" w:fill="auto"/>
            <w:noWrap/>
            <w:vAlign w:val="center"/>
            <w:hideMark/>
          </w:tcPr>
          <w:p w14:paraId="671A77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288 </w:t>
            </w:r>
          </w:p>
        </w:tc>
        <w:tc>
          <w:tcPr>
            <w:tcW w:w="1380" w:type="dxa"/>
            <w:tcBorders>
              <w:top w:val="nil"/>
              <w:left w:val="nil"/>
              <w:bottom w:val="single" w:sz="4" w:space="0" w:color="auto"/>
              <w:right w:val="single" w:sz="4" w:space="0" w:color="auto"/>
            </w:tcBorders>
            <w:shd w:val="clear" w:color="auto" w:fill="auto"/>
            <w:noWrap/>
            <w:vAlign w:val="center"/>
            <w:hideMark/>
          </w:tcPr>
          <w:p w14:paraId="7D7336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180" w:type="dxa"/>
            <w:tcBorders>
              <w:top w:val="nil"/>
              <w:left w:val="nil"/>
              <w:bottom w:val="single" w:sz="4" w:space="0" w:color="auto"/>
              <w:right w:val="single" w:sz="4" w:space="0" w:color="auto"/>
            </w:tcBorders>
            <w:shd w:val="clear" w:color="auto" w:fill="auto"/>
            <w:noWrap/>
            <w:vAlign w:val="center"/>
            <w:hideMark/>
          </w:tcPr>
          <w:p w14:paraId="47EDD2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r>
      <w:tr w:rsidR="005E699F" w:rsidRPr="005E699F" w14:paraId="3826C19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57FB9A1" w14:textId="77777777" w:rsidR="005E699F" w:rsidRPr="005E699F" w:rsidRDefault="005E699F" w:rsidP="005E699F">
            <w:pPr>
              <w:jc w:val="right"/>
              <w:rPr>
                <w:rFonts w:ascii="Helv" w:hAnsi="Helv" w:cs="Times New Roman"/>
                <w:sz w:val="20"/>
              </w:rPr>
            </w:pPr>
            <w:r w:rsidRPr="005E699F">
              <w:rPr>
                <w:rFonts w:ascii="Helv" w:hAnsi="Helv" w:cs="Times New Roman"/>
                <w:sz w:val="20"/>
              </w:rPr>
              <w:t>378400</w:t>
            </w:r>
          </w:p>
        </w:tc>
        <w:tc>
          <w:tcPr>
            <w:tcW w:w="298" w:type="dxa"/>
            <w:tcBorders>
              <w:top w:val="nil"/>
              <w:left w:val="single" w:sz="4" w:space="0" w:color="auto"/>
              <w:bottom w:val="nil"/>
              <w:right w:val="single" w:sz="4" w:space="0" w:color="auto"/>
            </w:tcBorders>
            <w:shd w:val="clear" w:color="FFFFFF" w:fill="002060"/>
            <w:noWrap/>
            <w:vAlign w:val="center"/>
            <w:hideMark/>
          </w:tcPr>
          <w:p w14:paraId="40013AD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A3C275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BE4C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441 </w:t>
            </w:r>
          </w:p>
        </w:tc>
        <w:tc>
          <w:tcPr>
            <w:tcW w:w="1458" w:type="dxa"/>
            <w:tcBorders>
              <w:top w:val="nil"/>
              <w:left w:val="nil"/>
              <w:bottom w:val="single" w:sz="4" w:space="0" w:color="auto"/>
              <w:right w:val="single" w:sz="4" w:space="0" w:color="auto"/>
            </w:tcBorders>
            <w:shd w:val="clear" w:color="auto" w:fill="auto"/>
            <w:noWrap/>
            <w:vAlign w:val="center"/>
            <w:hideMark/>
          </w:tcPr>
          <w:p w14:paraId="5F9771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344 </w:t>
            </w:r>
          </w:p>
        </w:tc>
        <w:tc>
          <w:tcPr>
            <w:tcW w:w="1300" w:type="dxa"/>
            <w:tcBorders>
              <w:top w:val="nil"/>
              <w:left w:val="nil"/>
              <w:bottom w:val="single" w:sz="4" w:space="0" w:color="auto"/>
              <w:right w:val="single" w:sz="4" w:space="0" w:color="auto"/>
            </w:tcBorders>
            <w:shd w:val="clear" w:color="auto" w:fill="auto"/>
            <w:noWrap/>
            <w:vAlign w:val="center"/>
            <w:hideMark/>
          </w:tcPr>
          <w:p w14:paraId="4FE49D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288 </w:t>
            </w:r>
          </w:p>
        </w:tc>
        <w:tc>
          <w:tcPr>
            <w:tcW w:w="1380" w:type="dxa"/>
            <w:tcBorders>
              <w:top w:val="nil"/>
              <w:left w:val="nil"/>
              <w:bottom w:val="single" w:sz="4" w:space="0" w:color="auto"/>
              <w:right w:val="single" w:sz="4" w:space="0" w:color="auto"/>
            </w:tcBorders>
            <w:shd w:val="clear" w:color="auto" w:fill="auto"/>
            <w:noWrap/>
            <w:vAlign w:val="center"/>
            <w:hideMark/>
          </w:tcPr>
          <w:p w14:paraId="10738C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180" w:type="dxa"/>
            <w:tcBorders>
              <w:top w:val="nil"/>
              <w:left w:val="nil"/>
              <w:bottom w:val="single" w:sz="4" w:space="0" w:color="auto"/>
              <w:right w:val="single" w:sz="4" w:space="0" w:color="auto"/>
            </w:tcBorders>
            <w:shd w:val="clear" w:color="auto" w:fill="auto"/>
            <w:noWrap/>
            <w:vAlign w:val="center"/>
            <w:hideMark/>
          </w:tcPr>
          <w:p w14:paraId="3BEAC22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r>
      <w:tr w:rsidR="005E699F" w:rsidRPr="005E699F" w14:paraId="3A0A387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1DE520B" w14:textId="77777777" w:rsidR="005E699F" w:rsidRPr="005E699F" w:rsidRDefault="005E699F" w:rsidP="005E699F">
            <w:pPr>
              <w:jc w:val="right"/>
              <w:rPr>
                <w:rFonts w:ascii="Helv" w:hAnsi="Helv" w:cs="Times New Roman"/>
                <w:sz w:val="20"/>
              </w:rPr>
            </w:pPr>
            <w:r w:rsidRPr="005E699F">
              <w:rPr>
                <w:rFonts w:ascii="Helv" w:hAnsi="Helv" w:cs="Times New Roman"/>
                <w:sz w:val="20"/>
              </w:rPr>
              <w:t>378800</w:t>
            </w:r>
          </w:p>
        </w:tc>
        <w:tc>
          <w:tcPr>
            <w:tcW w:w="298" w:type="dxa"/>
            <w:tcBorders>
              <w:top w:val="nil"/>
              <w:left w:val="single" w:sz="4" w:space="0" w:color="auto"/>
              <w:bottom w:val="nil"/>
              <w:right w:val="single" w:sz="4" w:space="0" w:color="auto"/>
            </w:tcBorders>
            <w:shd w:val="clear" w:color="FFFFFF" w:fill="002060"/>
            <w:noWrap/>
            <w:vAlign w:val="center"/>
            <w:hideMark/>
          </w:tcPr>
          <w:p w14:paraId="08FE37B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BABC7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8196A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441 </w:t>
            </w:r>
          </w:p>
        </w:tc>
        <w:tc>
          <w:tcPr>
            <w:tcW w:w="1458" w:type="dxa"/>
            <w:tcBorders>
              <w:top w:val="nil"/>
              <w:left w:val="nil"/>
              <w:bottom w:val="single" w:sz="4" w:space="0" w:color="auto"/>
              <w:right w:val="single" w:sz="4" w:space="0" w:color="auto"/>
            </w:tcBorders>
            <w:shd w:val="clear" w:color="auto" w:fill="auto"/>
            <w:noWrap/>
            <w:vAlign w:val="center"/>
            <w:hideMark/>
          </w:tcPr>
          <w:p w14:paraId="72120BB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345 </w:t>
            </w:r>
          </w:p>
        </w:tc>
        <w:tc>
          <w:tcPr>
            <w:tcW w:w="1300" w:type="dxa"/>
            <w:tcBorders>
              <w:top w:val="nil"/>
              <w:left w:val="nil"/>
              <w:bottom w:val="single" w:sz="4" w:space="0" w:color="auto"/>
              <w:right w:val="single" w:sz="4" w:space="0" w:color="auto"/>
            </w:tcBorders>
            <w:shd w:val="clear" w:color="auto" w:fill="auto"/>
            <w:noWrap/>
            <w:vAlign w:val="center"/>
            <w:hideMark/>
          </w:tcPr>
          <w:p w14:paraId="395819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289 </w:t>
            </w:r>
          </w:p>
        </w:tc>
        <w:tc>
          <w:tcPr>
            <w:tcW w:w="1380" w:type="dxa"/>
            <w:tcBorders>
              <w:top w:val="nil"/>
              <w:left w:val="nil"/>
              <w:bottom w:val="single" w:sz="4" w:space="0" w:color="auto"/>
              <w:right w:val="single" w:sz="4" w:space="0" w:color="auto"/>
            </w:tcBorders>
            <w:shd w:val="clear" w:color="auto" w:fill="auto"/>
            <w:noWrap/>
            <w:vAlign w:val="center"/>
            <w:hideMark/>
          </w:tcPr>
          <w:p w14:paraId="03C838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180" w:type="dxa"/>
            <w:tcBorders>
              <w:top w:val="nil"/>
              <w:left w:val="nil"/>
              <w:bottom w:val="single" w:sz="4" w:space="0" w:color="auto"/>
              <w:right w:val="single" w:sz="4" w:space="0" w:color="auto"/>
            </w:tcBorders>
            <w:shd w:val="clear" w:color="auto" w:fill="auto"/>
            <w:noWrap/>
            <w:vAlign w:val="center"/>
            <w:hideMark/>
          </w:tcPr>
          <w:p w14:paraId="333958A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r>
      <w:tr w:rsidR="005E699F" w:rsidRPr="005E699F" w14:paraId="6BBBFC0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524D924" w14:textId="77777777" w:rsidR="005E699F" w:rsidRPr="005E699F" w:rsidRDefault="005E699F" w:rsidP="005E699F">
            <w:pPr>
              <w:jc w:val="right"/>
              <w:rPr>
                <w:rFonts w:ascii="Helv" w:hAnsi="Helv" w:cs="Times New Roman"/>
                <w:sz w:val="20"/>
              </w:rPr>
            </w:pPr>
            <w:r w:rsidRPr="005E699F">
              <w:rPr>
                <w:rFonts w:ascii="Helv" w:hAnsi="Helv" w:cs="Times New Roman"/>
                <w:sz w:val="20"/>
              </w:rPr>
              <w:t>379200</w:t>
            </w:r>
          </w:p>
        </w:tc>
        <w:tc>
          <w:tcPr>
            <w:tcW w:w="298" w:type="dxa"/>
            <w:tcBorders>
              <w:top w:val="nil"/>
              <w:left w:val="single" w:sz="4" w:space="0" w:color="auto"/>
              <w:bottom w:val="nil"/>
              <w:right w:val="single" w:sz="4" w:space="0" w:color="auto"/>
            </w:tcBorders>
            <w:shd w:val="clear" w:color="FFFFFF" w:fill="002060"/>
            <w:noWrap/>
            <w:vAlign w:val="center"/>
            <w:hideMark/>
          </w:tcPr>
          <w:p w14:paraId="61AAFE7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7F1D5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38662A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441 </w:t>
            </w:r>
          </w:p>
        </w:tc>
        <w:tc>
          <w:tcPr>
            <w:tcW w:w="1458" w:type="dxa"/>
            <w:tcBorders>
              <w:top w:val="nil"/>
              <w:left w:val="nil"/>
              <w:bottom w:val="single" w:sz="4" w:space="0" w:color="auto"/>
              <w:right w:val="single" w:sz="4" w:space="0" w:color="auto"/>
            </w:tcBorders>
            <w:shd w:val="clear" w:color="auto" w:fill="auto"/>
            <w:noWrap/>
            <w:vAlign w:val="center"/>
            <w:hideMark/>
          </w:tcPr>
          <w:p w14:paraId="25839D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345 </w:t>
            </w:r>
          </w:p>
        </w:tc>
        <w:tc>
          <w:tcPr>
            <w:tcW w:w="1300" w:type="dxa"/>
            <w:tcBorders>
              <w:top w:val="nil"/>
              <w:left w:val="nil"/>
              <w:bottom w:val="single" w:sz="4" w:space="0" w:color="auto"/>
              <w:right w:val="single" w:sz="4" w:space="0" w:color="auto"/>
            </w:tcBorders>
            <w:shd w:val="clear" w:color="auto" w:fill="auto"/>
            <w:noWrap/>
            <w:vAlign w:val="center"/>
            <w:hideMark/>
          </w:tcPr>
          <w:p w14:paraId="453562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289 </w:t>
            </w:r>
          </w:p>
        </w:tc>
        <w:tc>
          <w:tcPr>
            <w:tcW w:w="1380" w:type="dxa"/>
            <w:tcBorders>
              <w:top w:val="nil"/>
              <w:left w:val="nil"/>
              <w:bottom w:val="single" w:sz="4" w:space="0" w:color="auto"/>
              <w:right w:val="single" w:sz="4" w:space="0" w:color="auto"/>
            </w:tcBorders>
            <w:shd w:val="clear" w:color="auto" w:fill="auto"/>
            <w:noWrap/>
            <w:vAlign w:val="center"/>
            <w:hideMark/>
          </w:tcPr>
          <w:p w14:paraId="2C1FA4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180" w:type="dxa"/>
            <w:tcBorders>
              <w:top w:val="nil"/>
              <w:left w:val="nil"/>
              <w:bottom w:val="single" w:sz="4" w:space="0" w:color="auto"/>
              <w:right w:val="single" w:sz="4" w:space="0" w:color="auto"/>
            </w:tcBorders>
            <w:shd w:val="clear" w:color="auto" w:fill="auto"/>
            <w:noWrap/>
            <w:vAlign w:val="center"/>
            <w:hideMark/>
          </w:tcPr>
          <w:p w14:paraId="54EB8E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r>
      <w:tr w:rsidR="005E699F" w:rsidRPr="005E699F" w14:paraId="32C6A43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5C11BF2" w14:textId="77777777" w:rsidR="005E699F" w:rsidRPr="005E699F" w:rsidRDefault="005E699F" w:rsidP="005E699F">
            <w:pPr>
              <w:jc w:val="right"/>
              <w:rPr>
                <w:rFonts w:ascii="Helv" w:hAnsi="Helv" w:cs="Times New Roman"/>
                <w:sz w:val="20"/>
              </w:rPr>
            </w:pPr>
            <w:r w:rsidRPr="005E699F">
              <w:rPr>
                <w:rFonts w:ascii="Helv" w:hAnsi="Helv" w:cs="Times New Roman"/>
                <w:sz w:val="20"/>
              </w:rPr>
              <w:t>379600</w:t>
            </w:r>
          </w:p>
        </w:tc>
        <w:tc>
          <w:tcPr>
            <w:tcW w:w="298" w:type="dxa"/>
            <w:tcBorders>
              <w:top w:val="nil"/>
              <w:left w:val="single" w:sz="4" w:space="0" w:color="auto"/>
              <w:bottom w:val="nil"/>
              <w:right w:val="single" w:sz="4" w:space="0" w:color="auto"/>
            </w:tcBorders>
            <w:shd w:val="clear" w:color="FFFFFF" w:fill="002060"/>
            <w:noWrap/>
            <w:vAlign w:val="center"/>
            <w:hideMark/>
          </w:tcPr>
          <w:p w14:paraId="7C59E6C1"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FF6842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37D64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442 </w:t>
            </w:r>
          </w:p>
        </w:tc>
        <w:tc>
          <w:tcPr>
            <w:tcW w:w="1458" w:type="dxa"/>
            <w:tcBorders>
              <w:top w:val="nil"/>
              <w:left w:val="nil"/>
              <w:bottom w:val="single" w:sz="4" w:space="0" w:color="auto"/>
              <w:right w:val="single" w:sz="4" w:space="0" w:color="auto"/>
            </w:tcBorders>
            <w:shd w:val="clear" w:color="auto" w:fill="auto"/>
            <w:noWrap/>
            <w:vAlign w:val="center"/>
            <w:hideMark/>
          </w:tcPr>
          <w:p w14:paraId="2C2552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345 </w:t>
            </w:r>
          </w:p>
        </w:tc>
        <w:tc>
          <w:tcPr>
            <w:tcW w:w="1300" w:type="dxa"/>
            <w:tcBorders>
              <w:top w:val="nil"/>
              <w:left w:val="nil"/>
              <w:bottom w:val="single" w:sz="4" w:space="0" w:color="auto"/>
              <w:right w:val="single" w:sz="4" w:space="0" w:color="auto"/>
            </w:tcBorders>
            <w:shd w:val="clear" w:color="auto" w:fill="auto"/>
            <w:noWrap/>
            <w:vAlign w:val="center"/>
            <w:hideMark/>
          </w:tcPr>
          <w:p w14:paraId="2EE9C58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289 </w:t>
            </w:r>
          </w:p>
        </w:tc>
        <w:tc>
          <w:tcPr>
            <w:tcW w:w="1380" w:type="dxa"/>
            <w:tcBorders>
              <w:top w:val="nil"/>
              <w:left w:val="nil"/>
              <w:bottom w:val="single" w:sz="4" w:space="0" w:color="auto"/>
              <w:right w:val="single" w:sz="4" w:space="0" w:color="auto"/>
            </w:tcBorders>
            <w:shd w:val="clear" w:color="auto" w:fill="auto"/>
            <w:noWrap/>
            <w:vAlign w:val="center"/>
            <w:hideMark/>
          </w:tcPr>
          <w:p w14:paraId="594B97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180" w:type="dxa"/>
            <w:tcBorders>
              <w:top w:val="nil"/>
              <w:left w:val="nil"/>
              <w:bottom w:val="single" w:sz="4" w:space="0" w:color="auto"/>
              <w:right w:val="single" w:sz="4" w:space="0" w:color="auto"/>
            </w:tcBorders>
            <w:shd w:val="clear" w:color="auto" w:fill="auto"/>
            <w:noWrap/>
            <w:vAlign w:val="center"/>
            <w:hideMark/>
          </w:tcPr>
          <w:p w14:paraId="440299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230 </w:t>
            </w:r>
          </w:p>
        </w:tc>
      </w:tr>
      <w:tr w:rsidR="005E699F" w:rsidRPr="005E699F" w14:paraId="6430076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996324A" w14:textId="77777777" w:rsidR="005E699F" w:rsidRPr="005E699F" w:rsidRDefault="005E699F" w:rsidP="005E699F">
            <w:pPr>
              <w:jc w:val="right"/>
              <w:rPr>
                <w:rFonts w:ascii="Helv" w:hAnsi="Helv" w:cs="Times New Roman"/>
                <w:sz w:val="20"/>
              </w:rPr>
            </w:pPr>
            <w:r w:rsidRPr="005E699F">
              <w:rPr>
                <w:rFonts w:ascii="Helv" w:hAnsi="Helv" w:cs="Times New Roman"/>
                <w:sz w:val="20"/>
              </w:rPr>
              <w:t>380000</w:t>
            </w:r>
          </w:p>
        </w:tc>
        <w:tc>
          <w:tcPr>
            <w:tcW w:w="298" w:type="dxa"/>
            <w:tcBorders>
              <w:top w:val="nil"/>
              <w:left w:val="single" w:sz="4" w:space="0" w:color="auto"/>
              <w:bottom w:val="nil"/>
              <w:right w:val="single" w:sz="4" w:space="0" w:color="auto"/>
            </w:tcBorders>
            <w:shd w:val="clear" w:color="FFFFFF" w:fill="002060"/>
            <w:noWrap/>
            <w:vAlign w:val="center"/>
            <w:hideMark/>
          </w:tcPr>
          <w:p w14:paraId="6213FAB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38694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EC7D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442 </w:t>
            </w:r>
          </w:p>
        </w:tc>
        <w:tc>
          <w:tcPr>
            <w:tcW w:w="1458" w:type="dxa"/>
            <w:tcBorders>
              <w:top w:val="nil"/>
              <w:left w:val="nil"/>
              <w:bottom w:val="single" w:sz="4" w:space="0" w:color="auto"/>
              <w:right w:val="single" w:sz="4" w:space="0" w:color="auto"/>
            </w:tcBorders>
            <w:shd w:val="clear" w:color="auto" w:fill="auto"/>
            <w:noWrap/>
            <w:vAlign w:val="center"/>
            <w:hideMark/>
          </w:tcPr>
          <w:p w14:paraId="27A382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345 </w:t>
            </w:r>
          </w:p>
        </w:tc>
        <w:tc>
          <w:tcPr>
            <w:tcW w:w="1300" w:type="dxa"/>
            <w:tcBorders>
              <w:top w:val="nil"/>
              <w:left w:val="nil"/>
              <w:bottom w:val="single" w:sz="4" w:space="0" w:color="auto"/>
              <w:right w:val="single" w:sz="4" w:space="0" w:color="auto"/>
            </w:tcBorders>
            <w:shd w:val="clear" w:color="auto" w:fill="auto"/>
            <w:noWrap/>
            <w:vAlign w:val="center"/>
            <w:hideMark/>
          </w:tcPr>
          <w:p w14:paraId="46D7542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289 </w:t>
            </w:r>
          </w:p>
        </w:tc>
        <w:tc>
          <w:tcPr>
            <w:tcW w:w="1380" w:type="dxa"/>
            <w:tcBorders>
              <w:top w:val="nil"/>
              <w:left w:val="nil"/>
              <w:bottom w:val="single" w:sz="4" w:space="0" w:color="auto"/>
              <w:right w:val="single" w:sz="4" w:space="0" w:color="auto"/>
            </w:tcBorders>
            <w:shd w:val="clear" w:color="auto" w:fill="auto"/>
            <w:noWrap/>
            <w:vAlign w:val="center"/>
            <w:hideMark/>
          </w:tcPr>
          <w:p w14:paraId="4DC4F5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254 </w:t>
            </w:r>
          </w:p>
        </w:tc>
        <w:tc>
          <w:tcPr>
            <w:tcW w:w="1180" w:type="dxa"/>
            <w:tcBorders>
              <w:top w:val="nil"/>
              <w:left w:val="nil"/>
              <w:bottom w:val="single" w:sz="4" w:space="0" w:color="auto"/>
              <w:right w:val="single" w:sz="4" w:space="0" w:color="auto"/>
            </w:tcBorders>
            <w:shd w:val="clear" w:color="auto" w:fill="auto"/>
            <w:noWrap/>
            <w:vAlign w:val="center"/>
            <w:hideMark/>
          </w:tcPr>
          <w:p w14:paraId="180072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r>
      <w:tr w:rsidR="005E699F" w:rsidRPr="005E699F" w14:paraId="239D495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1995F1A" w14:textId="77777777" w:rsidR="005E699F" w:rsidRPr="005E699F" w:rsidRDefault="005E699F" w:rsidP="005E699F">
            <w:pPr>
              <w:jc w:val="right"/>
              <w:rPr>
                <w:rFonts w:ascii="Helv" w:hAnsi="Helv" w:cs="Times New Roman"/>
                <w:sz w:val="20"/>
              </w:rPr>
            </w:pPr>
            <w:r w:rsidRPr="005E699F">
              <w:rPr>
                <w:rFonts w:ascii="Helv" w:hAnsi="Helv" w:cs="Times New Roman"/>
                <w:sz w:val="20"/>
              </w:rPr>
              <w:t>380400</w:t>
            </w:r>
          </w:p>
        </w:tc>
        <w:tc>
          <w:tcPr>
            <w:tcW w:w="298" w:type="dxa"/>
            <w:tcBorders>
              <w:top w:val="nil"/>
              <w:left w:val="single" w:sz="4" w:space="0" w:color="auto"/>
              <w:bottom w:val="nil"/>
              <w:right w:val="single" w:sz="4" w:space="0" w:color="auto"/>
            </w:tcBorders>
            <w:shd w:val="clear" w:color="FFFFFF" w:fill="002060"/>
            <w:noWrap/>
            <w:vAlign w:val="center"/>
            <w:hideMark/>
          </w:tcPr>
          <w:p w14:paraId="13E22A03"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672661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DC378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442 </w:t>
            </w:r>
          </w:p>
        </w:tc>
        <w:tc>
          <w:tcPr>
            <w:tcW w:w="1458" w:type="dxa"/>
            <w:tcBorders>
              <w:top w:val="nil"/>
              <w:left w:val="nil"/>
              <w:bottom w:val="single" w:sz="4" w:space="0" w:color="auto"/>
              <w:right w:val="single" w:sz="4" w:space="0" w:color="auto"/>
            </w:tcBorders>
            <w:shd w:val="clear" w:color="auto" w:fill="auto"/>
            <w:noWrap/>
            <w:vAlign w:val="center"/>
            <w:hideMark/>
          </w:tcPr>
          <w:p w14:paraId="5EF70D5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345 </w:t>
            </w:r>
          </w:p>
        </w:tc>
        <w:tc>
          <w:tcPr>
            <w:tcW w:w="1300" w:type="dxa"/>
            <w:tcBorders>
              <w:top w:val="nil"/>
              <w:left w:val="nil"/>
              <w:bottom w:val="single" w:sz="4" w:space="0" w:color="auto"/>
              <w:right w:val="single" w:sz="4" w:space="0" w:color="auto"/>
            </w:tcBorders>
            <w:shd w:val="clear" w:color="auto" w:fill="auto"/>
            <w:noWrap/>
            <w:vAlign w:val="center"/>
            <w:hideMark/>
          </w:tcPr>
          <w:p w14:paraId="46C737B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289 </w:t>
            </w:r>
          </w:p>
        </w:tc>
        <w:tc>
          <w:tcPr>
            <w:tcW w:w="1380" w:type="dxa"/>
            <w:tcBorders>
              <w:top w:val="nil"/>
              <w:left w:val="nil"/>
              <w:bottom w:val="single" w:sz="4" w:space="0" w:color="auto"/>
              <w:right w:val="single" w:sz="4" w:space="0" w:color="auto"/>
            </w:tcBorders>
            <w:shd w:val="clear" w:color="auto" w:fill="auto"/>
            <w:noWrap/>
            <w:vAlign w:val="center"/>
            <w:hideMark/>
          </w:tcPr>
          <w:p w14:paraId="63B240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180" w:type="dxa"/>
            <w:tcBorders>
              <w:top w:val="nil"/>
              <w:left w:val="nil"/>
              <w:bottom w:val="single" w:sz="4" w:space="0" w:color="auto"/>
              <w:right w:val="single" w:sz="4" w:space="0" w:color="auto"/>
            </w:tcBorders>
            <w:shd w:val="clear" w:color="auto" w:fill="auto"/>
            <w:noWrap/>
            <w:vAlign w:val="center"/>
            <w:hideMark/>
          </w:tcPr>
          <w:p w14:paraId="48709F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r>
      <w:tr w:rsidR="005E699F" w:rsidRPr="005E699F" w14:paraId="6F1B575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41235D6" w14:textId="77777777" w:rsidR="005E699F" w:rsidRPr="005E699F" w:rsidRDefault="005E699F" w:rsidP="005E699F">
            <w:pPr>
              <w:jc w:val="right"/>
              <w:rPr>
                <w:rFonts w:ascii="Helv" w:hAnsi="Helv" w:cs="Times New Roman"/>
                <w:sz w:val="20"/>
              </w:rPr>
            </w:pPr>
            <w:r w:rsidRPr="005E699F">
              <w:rPr>
                <w:rFonts w:ascii="Helv" w:hAnsi="Helv" w:cs="Times New Roman"/>
                <w:sz w:val="20"/>
              </w:rPr>
              <w:t>380800</w:t>
            </w:r>
          </w:p>
        </w:tc>
        <w:tc>
          <w:tcPr>
            <w:tcW w:w="298" w:type="dxa"/>
            <w:tcBorders>
              <w:top w:val="nil"/>
              <w:left w:val="single" w:sz="4" w:space="0" w:color="auto"/>
              <w:bottom w:val="nil"/>
              <w:right w:val="single" w:sz="4" w:space="0" w:color="auto"/>
            </w:tcBorders>
            <w:shd w:val="clear" w:color="FFFFFF" w:fill="002060"/>
            <w:noWrap/>
            <w:vAlign w:val="center"/>
            <w:hideMark/>
          </w:tcPr>
          <w:p w14:paraId="29A8404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6B71F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599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4B58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443 </w:t>
            </w:r>
          </w:p>
        </w:tc>
        <w:tc>
          <w:tcPr>
            <w:tcW w:w="1458" w:type="dxa"/>
            <w:tcBorders>
              <w:top w:val="nil"/>
              <w:left w:val="nil"/>
              <w:bottom w:val="single" w:sz="4" w:space="0" w:color="auto"/>
              <w:right w:val="single" w:sz="4" w:space="0" w:color="auto"/>
            </w:tcBorders>
            <w:shd w:val="clear" w:color="auto" w:fill="auto"/>
            <w:noWrap/>
            <w:vAlign w:val="center"/>
            <w:hideMark/>
          </w:tcPr>
          <w:p w14:paraId="277FE7D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346 </w:t>
            </w:r>
          </w:p>
        </w:tc>
        <w:tc>
          <w:tcPr>
            <w:tcW w:w="1300" w:type="dxa"/>
            <w:tcBorders>
              <w:top w:val="nil"/>
              <w:left w:val="nil"/>
              <w:bottom w:val="single" w:sz="4" w:space="0" w:color="auto"/>
              <w:right w:val="single" w:sz="4" w:space="0" w:color="auto"/>
            </w:tcBorders>
            <w:shd w:val="clear" w:color="auto" w:fill="auto"/>
            <w:noWrap/>
            <w:vAlign w:val="center"/>
            <w:hideMark/>
          </w:tcPr>
          <w:p w14:paraId="70EDE9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290 </w:t>
            </w:r>
          </w:p>
        </w:tc>
        <w:tc>
          <w:tcPr>
            <w:tcW w:w="1380" w:type="dxa"/>
            <w:tcBorders>
              <w:top w:val="nil"/>
              <w:left w:val="nil"/>
              <w:bottom w:val="single" w:sz="4" w:space="0" w:color="auto"/>
              <w:right w:val="single" w:sz="4" w:space="0" w:color="auto"/>
            </w:tcBorders>
            <w:shd w:val="clear" w:color="auto" w:fill="auto"/>
            <w:noWrap/>
            <w:vAlign w:val="center"/>
            <w:hideMark/>
          </w:tcPr>
          <w:p w14:paraId="721F63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180" w:type="dxa"/>
            <w:tcBorders>
              <w:top w:val="nil"/>
              <w:left w:val="nil"/>
              <w:bottom w:val="single" w:sz="4" w:space="0" w:color="auto"/>
              <w:right w:val="single" w:sz="4" w:space="0" w:color="auto"/>
            </w:tcBorders>
            <w:shd w:val="clear" w:color="auto" w:fill="auto"/>
            <w:noWrap/>
            <w:vAlign w:val="center"/>
            <w:hideMark/>
          </w:tcPr>
          <w:p w14:paraId="3932DB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r>
      <w:tr w:rsidR="005E699F" w:rsidRPr="005E699F" w14:paraId="007A2E0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6F2E4BA" w14:textId="77777777" w:rsidR="005E699F" w:rsidRPr="005E699F" w:rsidRDefault="005E699F" w:rsidP="005E699F">
            <w:pPr>
              <w:jc w:val="right"/>
              <w:rPr>
                <w:rFonts w:ascii="Helv" w:hAnsi="Helv" w:cs="Times New Roman"/>
                <w:sz w:val="20"/>
              </w:rPr>
            </w:pPr>
            <w:r w:rsidRPr="005E699F">
              <w:rPr>
                <w:rFonts w:ascii="Helv" w:hAnsi="Helv" w:cs="Times New Roman"/>
                <w:sz w:val="20"/>
              </w:rPr>
              <w:t>381200</w:t>
            </w:r>
          </w:p>
        </w:tc>
        <w:tc>
          <w:tcPr>
            <w:tcW w:w="298" w:type="dxa"/>
            <w:tcBorders>
              <w:top w:val="nil"/>
              <w:left w:val="single" w:sz="4" w:space="0" w:color="auto"/>
              <w:bottom w:val="nil"/>
              <w:right w:val="single" w:sz="4" w:space="0" w:color="auto"/>
            </w:tcBorders>
            <w:shd w:val="clear" w:color="FFFFFF" w:fill="002060"/>
            <w:noWrap/>
            <w:vAlign w:val="center"/>
            <w:hideMark/>
          </w:tcPr>
          <w:p w14:paraId="2F3D5C8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0149B2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19068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443 </w:t>
            </w:r>
          </w:p>
        </w:tc>
        <w:tc>
          <w:tcPr>
            <w:tcW w:w="1458" w:type="dxa"/>
            <w:tcBorders>
              <w:top w:val="nil"/>
              <w:left w:val="nil"/>
              <w:bottom w:val="single" w:sz="4" w:space="0" w:color="auto"/>
              <w:right w:val="single" w:sz="4" w:space="0" w:color="auto"/>
            </w:tcBorders>
            <w:shd w:val="clear" w:color="auto" w:fill="auto"/>
            <w:noWrap/>
            <w:vAlign w:val="center"/>
            <w:hideMark/>
          </w:tcPr>
          <w:p w14:paraId="6C09C27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346 </w:t>
            </w:r>
          </w:p>
        </w:tc>
        <w:tc>
          <w:tcPr>
            <w:tcW w:w="1300" w:type="dxa"/>
            <w:tcBorders>
              <w:top w:val="nil"/>
              <w:left w:val="nil"/>
              <w:bottom w:val="single" w:sz="4" w:space="0" w:color="auto"/>
              <w:right w:val="single" w:sz="4" w:space="0" w:color="auto"/>
            </w:tcBorders>
            <w:shd w:val="clear" w:color="auto" w:fill="auto"/>
            <w:noWrap/>
            <w:vAlign w:val="center"/>
            <w:hideMark/>
          </w:tcPr>
          <w:p w14:paraId="4D757BD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290 </w:t>
            </w:r>
          </w:p>
        </w:tc>
        <w:tc>
          <w:tcPr>
            <w:tcW w:w="1380" w:type="dxa"/>
            <w:tcBorders>
              <w:top w:val="nil"/>
              <w:left w:val="nil"/>
              <w:bottom w:val="single" w:sz="4" w:space="0" w:color="auto"/>
              <w:right w:val="single" w:sz="4" w:space="0" w:color="auto"/>
            </w:tcBorders>
            <w:shd w:val="clear" w:color="auto" w:fill="auto"/>
            <w:noWrap/>
            <w:vAlign w:val="center"/>
            <w:hideMark/>
          </w:tcPr>
          <w:p w14:paraId="2F1C94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180" w:type="dxa"/>
            <w:tcBorders>
              <w:top w:val="nil"/>
              <w:left w:val="nil"/>
              <w:bottom w:val="single" w:sz="4" w:space="0" w:color="auto"/>
              <w:right w:val="single" w:sz="4" w:space="0" w:color="auto"/>
            </w:tcBorders>
            <w:shd w:val="clear" w:color="auto" w:fill="auto"/>
            <w:noWrap/>
            <w:vAlign w:val="center"/>
            <w:hideMark/>
          </w:tcPr>
          <w:p w14:paraId="7671A2A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r>
      <w:tr w:rsidR="005E699F" w:rsidRPr="005E699F" w14:paraId="2894B43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A45578D" w14:textId="77777777" w:rsidR="005E699F" w:rsidRPr="005E699F" w:rsidRDefault="005E699F" w:rsidP="005E699F">
            <w:pPr>
              <w:jc w:val="right"/>
              <w:rPr>
                <w:rFonts w:ascii="Helv" w:hAnsi="Helv" w:cs="Times New Roman"/>
                <w:sz w:val="20"/>
              </w:rPr>
            </w:pPr>
            <w:r w:rsidRPr="005E699F">
              <w:rPr>
                <w:rFonts w:ascii="Helv" w:hAnsi="Helv" w:cs="Times New Roman"/>
                <w:sz w:val="20"/>
              </w:rPr>
              <w:t>381600</w:t>
            </w:r>
          </w:p>
        </w:tc>
        <w:tc>
          <w:tcPr>
            <w:tcW w:w="298" w:type="dxa"/>
            <w:tcBorders>
              <w:top w:val="nil"/>
              <w:left w:val="single" w:sz="4" w:space="0" w:color="auto"/>
              <w:bottom w:val="nil"/>
              <w:right w:val="single" w:sz="4" w:space="0" w:color="auto"/>
            </w:tcBorders>
            <w:shd w:val="clear" w:color="FFFFFF" w:fill="002060"/>
            <w:noWrap/>
            <w:vAlign w:val="center"/>
            <w:hideMark/>
          </w:tcPr>
          <w:p w14:paraId="013CAA3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F5AFE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0D540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443 </w:t>
            </w:r>
          </w:p>
        </w:tc>
        <w:tc>
          <w:tcPr>
            <w:tcW w:w="1458" w:type="dxa"/>
            <w:tcBorders>
              <w:top w:val="nil"/>
              <w:left w:val="nil"/>
              <w:bottom w:val="single" w:sz="4" w:space="0" w:color="auto"/>
              <w:right w:val="single" w:sz="4" w:space="0" w:color="auto"/>
            </w:tcBorders>
            <w:shd w:val="clear" w:color="auto" w:fill="auto"/>
            <w:noWrap/>
            <w:vAlign w:val="center"/>
            <w:hideMark/>
          </w:tcPr>
          <w:p w14:paraId="000E453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346 </w:t>
            </w:r>
          </w:p>
        </w:tc>
        <w:tc>
          <w:tcPr>
            <w:tcW w:w="1300" w:type="dxa"/>
            <w:tcBorders>
              <w:top w:val="nil"/>
              <w:left w:val="nil"/>
              <w:bottom w:val="single" w:sz="4" w:space="0" w:color="auto"/>
              <w:right w:val="single" w:sz="4" w:space="0" w:color="auto"/>
            </w:tcBorders>
            <w:shd w:val="clear" w:color="auto" w:fill="auto"/>
            <w:noWrap/>
            <w:vAlign w:val="center"/>
            <w:hideMark/>
          </w:tcPr>
          <w:p w14:paraId="3E82BB3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290 </w:t>
            </w:r>
          </w:p>
        </w:tc>
        <w:tc>
          <w:tcPr>
            <w:tcW w:w="1380" w:type="dxa"/>
            <w:tcBorders>
              <w:top w:val="nil"/>
              <w:left w:val="nil"/>
              <w:bottom w:val="single" w:sz="4" w:space="0" w:color="auto"/>
              <w:right w:val="single" w:sz="4" w:space="0" w:color="auto"/>
            </w:tcBorders>
            <w:shd w:val="clear" w:color="auto" w:fill="auto"/>
            <w:noWrap/>
            <w:vAlign w:val="center"/>
            <w:hideMark/>
          </w:tcPr>
          <w:p w14:paraId="385425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180" w:type="dxa"/>
            <w:tcBorders>
              <w:top w:val="nil"/>
              <w:left w:val="nil"/>
              <w:bottom w:val="single" w:sz="4" w:space="0" w:color="auto"/>
              <w:right w:val="single" w:sz="4" w:space="0" w:color="auto"/>
            </w:tcBorders>
            <w:shd w:val="clear" w:color="auto" w:fill="auto"/>
            <w:noWrap/>
            <w:vAlign w:val="center"/>
            <w:hideMark/>
          </w:tcPr>
          <w:p w14:paraId="0F28BA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r>
      <w:tr w:rsidR="005E699F" w:rsidRPr="005E699F" w14:paraId="46D0284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BD21085" w14:textId="77777777" w:rsidR="005E699F" w:rsidRPr="005E699F" w:rsidRDefault="005E699F" w:rsidP="005E699F">
            <w:pPr>
              <w:jc w:val="right"/>
              <w:rPr>
                <w:rFonts w:ascii="Helv" w:hAnsi="Helv" w:cs="Times New Roman"/>
                <w:sz w:val="20"/>
              </w:rPr>
            </w:pPr>
            <w:r w:rsidRPr="005E699F">
              <w:rPr>
                <w:rFonts w:ascii="Helv" w:hAnsi="Helv" w:cs="Times New Roman"/>
                <w:sz w:val="20"/>
              </w:rPr>
              <w:t>382000</w:t>
            </w:r>
          </w:p>
        </w:tc>
        <w:tc>
          <w:tcPr>
            <w:tcW w:w="298" w:type="dxa"/>
            <w:tcBorders>
              <w:top w:val="nil"/>
              <w:left w:val="single" w:sz="4" w:space="0" w:color="auto"/>
              <w:bottom w:val="nil"/>
              <w:right w:val="single" w:sz="4" w:space="0" w:color="auto"/>
            </w:tcBorders>
            <w:shd w:val="clear" w:color="FFFFFF" w:fill="002060"/>
            <w:noWrap/>
            <w:vAlign w:val="center"/>
            <w:hideMark/>
          </w:tcPr>
          <w:p w14:paraId="74D0B22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54F7B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540D42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443 </w:t>
            </w:r>
          </w:p>
        </w:tc>
        <w:tc>
          <w:tcPr>
            <w:tcW w:w="1458" w:type="dxa"/>
            <w:tcBorders>
              <w:top w:val="nil"/>
              <w:left w:val="nil"/>
              <w:bottom w:val="single" w:sz="4" w:space="0" w:color="auto"/>
              <w:right w:val="single" w:sz="4" w:space="0" w:color="auto"/>
            </w:tcBorders>
            <w:shd w:val="clear" w:color="auto" w:fill="auto"/>
            <w:noWrap/>
            <w:vAlign w:val="center"/>
            <w:hideMark/>
          </w:tcPr>
          <w:p w14:paraId="3317DE6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346 </w:t>
            </w:r>
          </w:p>
        </w:tc>
        <w:tc>
          <w:tcPr>
            <w:tcW w:w="1300" w:type="dxa"/>
            <w:tcBorders>
              <w:top w:val="nil"/>
              <w:left w:val="nil"/>
              <w:bottom w:val="single" w:sz="4" w:space="0" w:color="auto"/>
              <w:right w:val="single" w:sz="4" w:space="0" w:color="auto"/>
            </w:tcBorders>
            <w:shd w:val="clear" w:color="auto" w:fill="auto"/>
            <w:noWrap/>
            <w:vAlign w:val="center"/>
            <w:hideMark/>
          </w:tcPr>
          <w:p w14:paraId="35BB96B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290 </w:t>
            </w:r>
          </w:p>
        </w:tc>
        <w:tc>
          <w:tcPr>
            <w:tcW w:w="1380" w:type="dxa"/>
            <w:tcBorders>
              <w:top w:val="nil"/>
              <w:left w:val="nil"/>
              <w:bottom w:val="single" w:sz="4" w:space="0" w:color="auto"/>
              <w:right w:val="single" w:sz="4" w:space="0" w:color="auto"/>
            </w:tcBorders>
            <w:shd w:val="clear" w:color="auto" w:fill="auto"/>
            <w:noWrap/>
            <w:vAlign w:val="center"/>
            <w:hideMark/>
          </w:tcPr>
          <w:p w14:paraId="7890E1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255 </w:t>
            </w:r>
          </w:p>
        </w:tc>
        <w:tc>
          <w:tcPr>
            <w:tcW w:w="1180" w:type="dxa"/>
            <w:tcBorders>
              <w:top w:val="nil"/>
              <w:left w:val="nil"/>
              <w:bottom w:val="single" w:sz="4" w:space="0" w:color="auto"/>
              <w:right w:val="single" w:sz="4" w:space="0" w:color="auto"/>
            </w:tcBorders>
            <w:shd w:val="clear" w:color="auto" w:fill="auto"/>
            <w:noWrap/>
            <w:vAlign w:val="center"/>
            <w:hideMark/>
          </w:tcPr>
          <w:p w14:paraId="692836E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r>
      <w:tr w:rsidR="005E699F" w:rsidRPr="005E699F" w14:paraId="62DBB24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AA6AB4D"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382400</w:t>
            </w:r>
          </w:p>
        </w:tc>
        <w:tc>
          <w:tcPr>
            <w:tcW w:w="298" w:type="dxa"/>
            <w:tcBorders>
              <w:top w:val="nil"/>
              <w:left w:val="single" w:sz="4" w:space="0" w:color="auto"/>
              <w:bottom w:val="nil"/>
              <w:right w:val="single" w:sz="4" w:space="0" w:color="auto"/>
            </w:tcBorders>
            <w:shd w:val="clear" w:color="FFFFFF" w:fill="002060"/>
            <w:noWrap/>
            <w:vAlign w:val="center"/>
            <w:hideMark/>
          </w:tcPr>
          <w:p w14:paraId="27066B9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C5A1F5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87098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444 </w:t>
            </w:r>
          </w:p>
        </w:tc>
        <w:tc>
          <w:tcPr>
            <w:tcW w:w="1458" w:type="dxa"/>
            <w:tcBorders>
              <w:top w:val="nil"/>
              <w:left w:val="nil"/>
              <w:bottom w:val="single" w:sz="4" w:space="0" w:color="auto"/>
              <w:right w:val="single" w:sz="4" w:space="0" w:color="auto"/>
            </w:tcBorders>
            <w:shd w:val="clear" w:color="auto" w:fill="auto"/>
            <w:noWrap/>
            <w:vAlign w:val="center"/>
            <w:hideMark/>
          </w:tcPr>
          <w:p w14:paraId="42872A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347 </w:t>
            </w:r>
          </w:p>
        </w:tc>
        <w:tc>
          <w:tcPr>
            <w:tcW w:w="1300" w:type="dxa"/>
            <w:tcBorders>
              <w:top w:val="nil"/>
              <w:left w:val="nil"/>
              <w:bottom w:val="single" w:sz="4" w:space="0" w:color="auto"/>
              <w:right w:val="single" w:sz="4" w:space="0" w:color="auto"/>
            </w:tcBorders>
            <w:shd w:val="clear" w:color="auto" w:fill="auto"/>
            <w:noWrap/>
            <w:vAlign w:val="center"/>
            <w:hideMark/>
          </w:tcPr>
          <w:p w14:paraId="5681FE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290 </w:t>
            </w:r>
          </w:p>
        </w:tc>
        <w:tc>
          <w:tcPr>
            <w:tcW w:w="1380" w:type="dxa"/>
            <w:tcBorders>
              <w:top w:val="nil"/>
              <w:left w:val="nil"/>
              <w:bottom w:val="single" w:sz="4" w:space="0" w:color="auto"/>
              <w:right w:val="single" w:sz="4" w:space="0" w:color="auto"/>
            </w:tcBorders>
            <w:shd w:val="clear" w:color="auto" w:fill="auto"/>
            <w:noWrap/>
            <w:vAlign w:val="center"/>
            <w:hideMark/>
          </w:tcPr>
          <w:p w14:paraId="53FECA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180" w:type="dxa"/>
            <w:tcBorders>
              <w:top w:val="nil"/>
              <w:left w:val="nil"/>
              <w:bottom w:val="single" w:sz="4" w:space="0" w:color="auto"/>
              <w:right w:val="single" w:sz="4" w:space="0" w:color="auto"/>
            </w:tcBorders>
            <w:shd w:val="clear" w:color="auto" w:fill="auto"/>
            <w:noWrap/>
            <w:vAlign w:val="center"/>
            <w:hideMark/>
          </w:tcPr>
          <w:p w14:paraId="70AE1EA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231 </w:t>
            </w:r>
          </w:p>
        </w:tc>
      </w:tr>
      <w:tr w:rsidR="005E699F" w:rsidRPr="005E699F" w14:paraId="3398D9D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1544410" w14:textId="77777777" w:rsidR="005E699F" w:rsidRPr="005E699F" w:rsidRDefault="005E699F" w:rsidP="005E699F">
            <w:pPr>
              <w:jc w:val="right"/>
              <w:rPr>
                <w:rFonts w:ascii="Helv" w:hAnsi="Helv" w:cs="Times New Roman"/>
                <w:sz w:val="20"/>
              </w:rPr>
            </w:pPr>
            <w:r w:rsidRPr="005E699F">
              <w:rPr>
                <w:rFonts w:ascii="Helv" w:hAnsi="Helv" w:cs="Times New Roman"/>
                <w:sz w:val="20"/>
              </w:rPr>
              <w:t>382800</w:t>
            </w:r>
          </w:p>
        </w:tc>
        <w:tc>
          <w:tcPr>
            <w:tcW w:w="298" w:type="dxa"/>
            <w:tcBorders>
              <w:top w:val="nil"/>
              <w:left w:val="single" w:sz="4" w:space="0" w:color="auto"/>
              <w:bottom w:val="nil"/>
              <w:right w:val="single" w:sz="4" w:space="0" w:color="auto"/>
            </w:tcBorders>
            <w:shd w:val="clear" w:color="FFFFFF" w:fill="002060"/>
            <w:noWrap/>
            <w:vAlign w:val="center"/>
            <w:hideMark/>
          </w:tcPr>
          <w:p w14:paraId="38C3D89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C596E0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DDED37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444 </w:t>
            </w:r>
          </w:p>
        </w:tc>
        <w:tc>
          <w:tcPr>
            <w:tcW w:w="1458" w:type="dxa"/>
            <w:tcBorders>
              <w:top w:val="nil"/>
              <w:left w:val="nil"/>
              <w:bottom w:val="single" w:sz="4" w:space="0" w:color="auto"/>
              <w:right w:val="single" w:sz="4" w:space="0" w:color="auto"/>
            </w:tcBorders>
            <w:shd w:val="clear" w:color="auto" w:fill="auto"/>
            <w:noWrap/>
            <w:vAlign w:val="center"/>
            <w:hideMark/>
          </w:tcPr>
          <w:p w14:paraId="08635C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347 </w:t>
            </w:r>
          </w:p>
        </w:tc>
        <w:tc>
          <w:tcPr>
            <w:tcW w:w="1300" w:type="dxa"/>
            <w:tcBorders>
              <w:top w:val="nil"/>
              <w:left w:val="nil"/>
              <w:bottom w:val="single" w:sz="4" w:space="0" w:color="auto"/>
              <w:right w:val="single" w:sz="4" w:space="0" w:color="auto"/>
            </w:tcBorders>
            <w:shd w:val="clear" w:color="auto" w:fill="auto"/>
            <w:noWrap/>
            <w:vAlign w:val="center"/>
            <w:hideMark/>
          </w:tcPr>
          <w:p w14:paraId="66E6B6D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291 </w:t>
            </w:r>
          </w:p>
        </w:tc>
        <w:tc>
          <w:tcPr>
            <w:tcW w:w="1380" w:type="dxa"/>
            <w:tcBorders>
              <w:top w:val="nil"/>
              <w:left w:val="nil"/>
              <w:bottom w:val="single" w:sz="4" w:space="0" w:color="auto"/>
              <w:right w:val="single" w:sz="4" w:space="0" w:color="auto"/>
            </w:tcBorders>
            <w:shd w:val="clear" w:color="auto" w:fill="auto"/>
            <w:noWrap/>
            <w:vAlign w:val="center"/>
            <w:hideMark/>
          </w:tcPr>
          <w:p w14:paraId="3C00D1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180" w:type="dxa"/>
            <w:tcBorders>
              <w:top w:val="nil"/>
              <w:left w:val="nil"/>
              <w:bottom w:val="single" w:sz="4" w:space="0" w:color="auto"/>
              <w:right w:val="single" w:sz="4" w:space="0" w:color="auto"/>
            </w:tcBorders>
            <w:shd w:val="clear" w:color="auto" w:fill="auto"/>
            <w:noWrap/>
            <w:vAlign w:val="center"/>
            <w:hideMark/>
          </w:tcPr>
          <w:p w14:paraId="066D8BC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r>
      <w:tr w:rsidR="005E699F" w:rsidRPr="005E699F" w14:paraId="2BD0D95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9EADB70" w14:textId="77777777" w:rsidR="005E699F" w:rsidRPr="005E699F" w:rsidRDefault="005E699F" w:rsidP="005E699F">
            <w:pPr>
              <w:jc w:val="right"/>
              <w:rPr>
                <w:rFonts w:ascii="Helv" w:hAnsi="Helv" w:cs="Times New Roman"/>
                <w:sz w:val="20"/>
              </w:rPr>
            </w:pPr>
            <w:r w:rsidRPr="005E699F">
              <w:rPr>
                <w:rFonts w:ascii="Helv" w:hAnsi="Helv" w:cs="Times New Roman"/>
                <w:sz w:val="20"/>
              </w:rPr>
              <w:t>383200</w:t>
            </w:r>
          </w:p>
        </w:tc>
        <w:tc>
          <w:tcPr>
            <w:tcW w:w="298" w:type="dxa"/>
            <w:tcBorders>
              <w:top w:val="nil"/>
              <w:left w:val="single" w:sz="4" w:space="0" w:color="auto"/>
              <w:bottom w:val="nil"/>
              <w:right w:val="single" w:sz="4" w:space="0" w:color="auto"/>
            </w:tcBorders>
            <w:shd w:val="clear" w:color="FFFFFF" w:fill="002060"/>
            <w:noWrap/>
            <w:vAlign w:val="center"/>
            <w:hideMark/>
          </w:tcPr>
          <w:p w14:paraId="11F11D9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A093C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F5413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444 </w:t>
            </w:r>
          </w:p>
        </w:tc>
        <w:tc>
          <w:tcPr>
            <w:tcW w:w="1458" w:type="dxa"/>
            <w:tcBorders>
              <w:top w:val="nil"/>
              <w:left w:val="nil"/>
              <w:bottom w:val="single" w:sz="4" w:space="0" w:color="auto"/>
              <w:right w:val="single" w:sz="4" w:space="0" w:color="auto"/>
            </w:tcBorders>
            <w:shd w:val="clear" w:color="auto" w:fill="auto"/>
            <w:noWrap/>
            <w:vAlign w:val="center"/>
            <w:hideMark/>
          </w:tcPr>
          <w:p w14:paraId="578E554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347 </w:t>
            </w:r>
          </w:p>
        </w:tc>
        <w:tc>
          <w:tcPr>
            <w:tcW w:w="1300" w:type="dxa"/>
            <w:tcBorders>
              <w:top w:val="nil"/>
              <w:left w:val="nil"/>
              <w:bottom w:val="single" w:sz="4" w:space="0" w:color="auto"/>
              <w:right w:val="single" w:sz="4" w:space="0" w:color="auto"/>
            </w:tcBorders>
            <w:shd w:val="clear" w:color="auto" w:fill="auto"/>
            <w:noWrap/>
            <w:vAlign w:val="center"/>
            <w:hideMark/>
          </w:tcPr>
          <w:p w14:paraId="0A6B46E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291 </w:t>
            </w:r>
          </w:p>
        </w:tc>
        <w:tc>
          <w:tcPr>
            <w:tcW w:w="1380" w:type="dxa"/>
            <w:tcBorders>
              <w:top w:val="nil"/>
              <w:left w:val="nil"/>
              <w:bottom w:val="single" w:sz="4" w:space="0" w:color="auto"/>
              <w:right w:val="single" w:sz="4" w:space="0" w:color="auto"/>
            </w:tcBorders>
            <w:shd w:val="clear" w:color="auto" w:fill="auto"/>
            <w:noWrap/>
            <w:vAlign w:val="center"/>
            <w:hideMark/>
          </w:tcPr>
          <w:p w14:paraId="508C2D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180" w:type="dxa"/>
            <w:tcBorders>
              <w:top w:val="nil"/>
              <w:left w:val="nil"/>
              <w:bottom w:val="single" w:sz="4" w:space="0" w:color="auto"/>
              <w:right w:val="single" w:sz="4" w:space="0" w:color="auto"/>
            </w:tcBorders>
            <w:shd w:val="clear" w:color="auto" w:fill="auto"/>
            <w:noWrap/>
            <w:vAlign w:val="center"/>
            <w:hideMark/>
          </w:tcPr>
          <w:p w14:paraId="2CBEB92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r>
      <w:tr w:rsidR="005E699F" w:rsidRPr="005E699F" w14:paraId="364BADA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062EBAD9" w14:textId="77777777" w:rsidR="005E699F" w:rsidRPr="005E699F" w:rsidRDefault="005E699F" w:rsidP="005E699F">
            <w:pPr>
              <w:jc w:val="right"/>
              <w:rPr>
                <w:rFonts w:ascii="Helv" w:hAnsi="Helv" w:cs="Times New Roman"/>
                <w:sz w:val="20"/>
              </w:rPr>
            </w:pPr>
            <w:r w:rsidRPr="005E699F">
              <w:rPr>
                <w:rFonts w:ascii="Helv" w:hAnsi="Helv" w:cs="Times New Roman"/>
                <w:sz w:val="20"/>
              </w:rPr>
              <w:t>383600</w:t>
            </w:r>
          </w:p>
        </w:tc>
        <w:tc>
          <w:tcPr>
            <w:tcW w:w="298" w:type="dxa"/>
            <w:tcBorders>
              <w:top w:val="nil"/>
              <w:left w:val="single" w:sz="4" w:space="0" w:color="auto"/>
              <w:bottom w:val="nil"/>
              <w:right w:val="single" w:sz="4" w:space="0" w:color="auto"/>
            </w:tcBorders>
            <w:shd w:val="clear" w:color="FFFFFF" w:fill="002060"/>
            <w:noWrap/>
            <w:vAlign w:val="center"/>
            <w:hideMark/>
          </w:tcPr>
          <w:p w14:paraId="49C2BAF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E8AC4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CAFEC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445 </w:t>
            </w:r>
          </w:p>
        </w:tc>
        <w:tc>
          <w:tcPr>
            <w:tcW w:w="1458" w:type="dxa"/>
            <w:tcBorders>
              <w:top w:val="nil"/>
              <w:left w:val="nil"/>
              <w:bottom w:val="single" w:sz="4" w:space="0" w:color="auto"/>
              <w:right w:val="single" w:sz="4" w:space="0" w:color="auto"/>
            </w:tcBorders>
            <w:shd w:val="clear" w:color="auto" w:fill="auto"/>
            <w:noWrap/>
            <w:vAlign w:val="center"/>
            <w:hideMark/>
          </w:tcPr>
          <w:p w14:paraId="4409AD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347 </w:t>
            </w:r>
          </w:p>
        </w:tc>
        <w:tc>
          <w:tcPr>
            <w:tcW w:w="1300" w:type="dxa"/>
            <w:tcBorders>
              <w:top w:val="nil"/>
              <w:left w:val="nil"/>
              <w:bottom w:val="single" w:sz="4" w:space="0" w:color="auto"/>
              <w:right w:val="single" w:sz="4" w:space="0" w:color="auto"/>
            </w:tcBorders>
            <w:shd w:val="clear" w:color="auto" w:fill="auto"/>
            <w:noWrap/>
            <w:vAlign w:val="center"/>
            <w:hideMark/>
          </w:tcPr>
          <w:p w14:paraId="4254CB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291 </w:t>
            </w:r>
          </w:p>
        </w:tc>
        <w:tc>
          <w:tcPr>
            <w:tcW w:w="1380" w:type="dxa"/>
            <w:tcBorders>
              <w:top w:val="nil"/>
              <w:left w:val="nil"/>
              <w:bottom w:val="single" w:sz="4" w:space="0" w:color="auto"/>
              <w:right w:val="single" w:sz="4" w:space="0" w:color="auto"/>
            </w:tcBorders>
            <w:shd w:val="clear" w:color="auto" w:fill="auto"/>
            <w:noWrap/>
            <w:vAlign w:val="center"/>
            <w:hideMark/>
          </w:tcPr>
          <w:p w14:paraId="4A11B05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180" w:type="dxa"/>
            <w:tcBorders>
              <w:top w:val="nil"/>
              <w:left w:val="nil"/>
              <w:bottom w:val="single" w:sz="4" w:space="0" w:color="auto"/>
              <w:right w:val="single" w:sz="4" w:space="0" w:color="auto"/>
            </w:tcBorders>
            <w:shd w:val="clear" w:color="auto" w:fill="auto"/>
            <w:noWrap/>
            <w:vAlign w:val="center"/>
            <w:hideMark/>
          </w:tcPr>
          <w:p w14:paraId="23A61A4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r>
      <w:tr w:rsidR="005E699F" w:rsidRPr="005E699F" w14:paraId="7FD51C6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051A38E" w14:textId="77777777" w:rsidR="005E699F" w:rsidRPr="005E699F" w:rsidRDefault="005E699F" w:rsidP="005E699F">
            <w:pPr>
              <w:jc w:val="right"/>
              <w:rPr>
                <w:rFonts w:ascii="Helv" w:hAnsi="Helv" w:cs="Times New Roman"/>
                <w:sz w:val="20"/>
              </w:rPr>
            </w:pPr>
            <w:r w:rsidRPr="005E699F">
              <w:rPr>
                <w:rFonts w:ascii="Helv" w:hAnsi="Helv" w:cs="Times New Roman"/>
                <w:sz w:val="20"/>
              </w:rPr>
              <w:t>384000</w:t>
            </w:r>
          </w:p>
        </w:tc>
        <w:tc>
          <w:tcPr>
            <w:tcW w:w="298" w:type="dxa"/>
            <w:tcBorders>
              <w:top w:val="nil"/>
              <w:left w:val="single" w:sz="4" w:space="0" w:color="auto"/>
              <w:bottom w:val="nil"/>
              <w:right w:val="single" w:sz="4" w:space="0" w:color="auto"/>
            </w:tcBorders>
            <w:shd w:val="clear" w:color="FFFFFF" w:fill="002060"/>
            <w:noWrap/>
            <w:vAlign w:val="center"/>
            <w:hideMark/>
          </w:tcPr>
          <w:p w14:paraId="26FC47C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75AFBF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8819F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445 </w:t>
            </w:r>
          </w:p>
        </w:tc>
        <w:tc>
          <w:tcPr>
            <w:tcW w:w="1458" w:type="dxa"/>
            <w:tcBorders>
              <w:top w:val="nil"/>
              <w:left w:val="nil"/>
              <w:bottom w:val="single" w:sz="4" w:space="0" w:color="auto"/>
              <w:right w:val="single" w:sz="4" w:space="0" w:color="auto"/>
            </w:tcBorders>
            <w:shd w:val="clear" w:color="auto" w:fill="auto"/>
            <w:noWrap/>
            <w:vAlign w:val="center"/>
            <w:hideMark/>
          </w:tcPr>
          <w:p w14:paraId="5FD990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348 </w:t>
            </w:r>
          </w:p>
        </w:tc>
        <w:tc>
          <w:tcPr>
            <w:tcW w:w="1300" w:type="dxa"/>
            <w:tcBorders>
              <w:top w:val="nil"/>
              <w:left w:val="nil"/>
              <w:bottom w:val="single" w:sz="4" w:space="0" w:color="auto"/>
              <w:right w:val="single" w:sz="4" w:space="0" w:color="auto"/>
            </w:tcBorders>
            <w:shd w:val="clear" w:color="auto" w:fill="auto"/>
            <w:noWrap/>
            <w:vAlign w:val="center"/>
            <w:hideMark/>
          </w:tcPr>
          <w:p w14:paraId="389196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291 </w:t>
            </w:r>
          </w:p>
        </w:tc>
        <w:tc>
          <w:tcPr>
            <w:tcW w:w="1380" w:type="dxa"/>
            <w:tcBorders>
              <w:top w:val="nil"/>
              <w:left w:val="nil"/>
              <w:bottom w:val="single" w:sz="4" w:space="0" w:color="auto"/>
              <w:right w:val="single" w:sz="4" w:space="0" w:color="auto"/>
            </w:tcBorders>
            <w:shd w:val="clear" w:color="auto" w:fill="auto"/>
            <w:noWrap/>
            <w:vAlign w:val="center"/>
            <w:hideMark/>
          </w:tcPr>
          <w:p w14:paraId="4451D8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180" w:type="dxa"/>
            <w:tcBorders>
              <w:top w:val="nil"/>
              <w:left w:val="nil"/>
              <w:bottom w:val="single" w:sz="4" w:space="0" w:color="auto"/>
              <w:right w:val="single" w:sz="4" w:space="0" w:color="auto"/>
            </w:tcBorders>
            <w:shd w:val="clear" w:color="auto" w:fill="auto"/>
            <w:noWrap/>
            <w:vAlign w:val="center"/>
            <w:hideMark/>
          </w:tcPr>
          <w:p w14:paraId="12F2989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r>
      <w:tr w:rsidR="005E699F" w:rsidRPr="005E699F" w14:paraId="27C0F55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DB011DC" w14:textId="77777777" w:rsidR="005E699F" w:rsidRPr="005E699F" w:rsidRDefault="005E699F" w:rsidP="005E699F">
            <w:pPr>
              <w:jc w:val="right"/>
              <w:rPr>
                <w:rFonts w:ascii="Helv" w:hAnsi="Helv" w:cs="Times New Roman"/>
                <w:sz w:val="20"/>
              </w:rPr>
            </w:pPr>
            <w:r w:rsidRPr="005E699F">
              <w:rPr>
                <w:rFonts w:ascii="Helv" w:hAnsi="Helv" w:cs="Times New Roman"/>
                <w:sz w:val="20"/>
              </w:rPr>
              <w:t>384400</w:t>
            </w:r>
          </w:p>
        </w:tc>
        <w:tc>
          <w:tcPr>
            <w:tcW w:w="298" w:type="dxa"/>
            <w:tcBorders>
              <w:top w:val="nil"/>
              <w:left w:val="single" w:sz="4" w:space="0" w:color="auto"/>
              <w:bottom w:val="nil"/>
              <w:right w:val="single" w:sz="4" w:space="0" w:color="auto"/>
            </w:tcBorders>
            <w:shd w:val="clear" w:color="FFFFFF" w:fill="002060"/>
            <w:noWrap/>
            <w:vAlign w:val="center"/>
            <w:hideMark/>
          </w:tcPr>
          <w:p w14:paraId="56A9E86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F46B7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6E9478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445 </w:t>
            </w:r>
          </w:p>
        </w:tc>
        <w:tc>
          <w:tcPr>
            <w:tcW w:w="1458" w:type="dxa"/>
            <w:tcBorders>
              <w:top w:val="nil"/>
              <w:left w:val="nil"/>
              <w:bottom w:val="single" w:sz="4" w:space="0" w:color="auto"/>
              <w:right w:val="single" w:sz="4" w:space="0" w:color="auto"/>
            </w:tcBorders>
            <w:shd w:val="clear" w:color="auto" w:fill="auto"/>
            <w:noWrap/>
            <w:vAlign w:val="center"/>
            <w:hideMark/>
          </w:tcPr>
          <w:p w14:paraId="1E6B30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348 </w:t>
            </w:r>
          </w:p>
        </w:tc>
        <w:tc>
          <w:tcPr>
            <w:tcW w:w="1300" w:type="dxa"/>
            <w:tcBorders>
              <w:top w:val="nil"/>
              <w:left w:val="nil"/>
              <w:bottom w:val="single" w:sz="4" w:space="0" w:color="auto"/>
              <w:right w:val="single" w:sz="4" w:space="0" w:color="auto"/>
            </w:tcBorders>
            <w:shd w:val="clear" w:color="auto" w:fill="auto"/>
            <w:noWrap/>
            <w:vAlign w:val="center"/>
            <w:hideMark/>
          </w:tcPr>
          <w:p w14:paraId="11430CF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291 </w:t>
            </w:r>
          </w:p>
        </w:tc>
        <w:tc>
          <w:tcPr>
            <w:tcW w:w="1380" w:type="dxa"/>
            <w:tcBorders>
              <w:top w:val="nil"/>
              <w:left w:val="nil"/>
              <w:bottom w:val="single" w:sz="4" w:space="0" w:color="auto"/>
              <w:right w:val="single" w:sz="4" w:space="0" w:color="auto"/>
            </w:tcBorders>
            <w:shd w:val="clear" w:color="auto" w:fill="auto"/>
            <w:noWrap/>
            <w:vAlign w:val="center"/>
            <w:hideMark/>
          </w:tcPr>
          <w:p w14:paraId="545421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256 </w:t>
            </w:r>
          </w:p>
        </w:tc>
        <w:tc>
          <w:tcPr>
            <w:tcW w:w="1180" w:type="dxa"/>
            <w:tcBorders>
              <w:top w:val="nil"/>
              <w:left w:val="nil"/>
              <w:bottom w:val="single" w:sz="4" w:space="0" w:color="auto"/>
              <w:right w:val="single" w:sz="4" w:space="0" w:color="auto"/>
            </w:tcBorders>
            <w:shd w:val="clear" w:color="auto" w:fill="auto"/>
            <w:noWrap/>
            <w:vAlign w:val="center"/>
            <w:hideMark/>
          </w:tcPr>
          <w:p w14:paraId="3A92AB4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r>
      <w:tr w:rsidR="005E699F" w:rsidRPr="005E699F" w14:paraId="0AE36E3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090054F" w14:textId="77777777" w:rsidR="005E699F" w:rsidRPr="005E699F" w:rsidRDefault="005E699F" w:rsidP="005E699F">
            <w:pPr>
              <w:jc w:val="right"/>
              <w:rPr>
                <w:rFonts w:ascii="Helv" w:hAnsi="Helv" w:cs="Times New Roman"/>
                <w:sz w:val="20"/>
              </w:rPr>
            </w:pPr>
            <w:r w:rsidRPr="005E699F">
              <w:rPr>
                <w:rFonts w:ascii="Helv" w:hAnsi="Helv" w:cs="Times New Roman"/>
                <w:sz w:val="20"/>
              </w:rPr>
              <w:t>384800</w:t>
            </w:r>
          </w:p>
        </w:tc>
        <w:tc>
          <w:tcPr>
            <w:tcW w:w="298" w:type="dxa"/>
            <w:tcBorders>
              <w:top w:val="nil"/>
              <w:left w:val="single" w:sz="4" w:space="0" w:color="auto"/>
              <w:bottom w:val="nil"/>
              <w:right w:val="single" w:sz="4" w:space="0" w:color="auto"/>
            </w:tcBorders>
            <w:shd w:val="clear" w:color="FFFFFF" w:fill="002060"/>
            <w:noWrap/>
            <w:vAlign w:val="center"/>
            <w:hideMark/>
          </w:tcPr>
          <w:p w14:paraId="20287C3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C3245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FB3C5F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446 </w:t>
            </w:r>
          </w:p>
        </w:tc>
        <w:tc>
          <w:tcPr>
            <w:tcW w:w="1458" w:type="dxa"/>
            <w:tcBorders>
              <w:top w:val="nil"/>
              <w:left w:val="nil"/>
              <w:bottom w:val="single" w:sz="4" w:space="0" w:color="auto"/>
              <w:right w:val="single" w:sz="4" w:space="0" w:color="auto"/>
            </w:tcBorders>
            <w:shd w:val="clear" w:color="auto" w:fill="auto"/>
            <w:noWrap/>
            <w:vAlign w:val="center"/>
            <w:hideMark/>
          </w:tcPr>
          <w:p w14:paraId="6EBF54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348 </w:t>
            </w:r>
          </w:p>
        </w:tc>
        <w:tc>
          <w:tcPr>
            <w:tcW w:w="1300" w:type="dxa"/>
            <w:tcBorders>
              <w:top w:val="nil"/>
              <w:left w:val="nil"/>
              <w:bottom w:val="single" w:sz="4" w:space="0" w:color="auto"/>
              <w:right w:val="single" w:sz="4" w:space="0" w:color="auto"/>
            </w:tcBorders>
            <w:shd w:val="clear" w:color="auto" w:fill="auto"/>
            <w:noWrap/>
            <w:vAlign w:val="center"/>
            <w:hideMark/>
          </w:tcPr>
          <w:p w14:paraId="3D28DB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292 </w:t>
            </w:r>
          </w:p>
        </w:tc>
        <w:tc>
          <w:tcPr>
            <w:tcW w:w="1380" w:type="dxa"/>
            <w:tcBorders>
              <w:top w:val="nil"/>
              <w:left w:val="nil"/>
              <w:bottom w:val="single" w:sz="4" w:space="0" w:color="auto"/>
              <w:right w:val="single" w:sz="4" w:space="0" w:color="auto"/>
            </w:tcBorders>
            <w:shd w:val="clear" w:color="auto" w:fill="auto"/>
            <w:noWrap/>
            <w:vAlign w:val="center"/>
            <w:hideMark/>
          </w:tcPr>
          <w:p w14:paraId="636CAB6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180" w:type="dxa"/>
            <w:tcBorders>
              <w:top w:val="nil"/>
              <w:left w:val="nil"/>
              <w:bottom w:val="single" w:sz="4" w:space="0" w:color="auto"/>
              <w:right w:val="single" w:sz="4" w:space="0" w:color="auto"/>
            </w:tcBorders>
            <w:shd w:val="clear" w:color="auto" w:fill="auto"/>
            <w:noWrap/>
            <w:vAlign w:val="center"/>
            <w:hideMark/>
          </w:tcPr>
          <w:p w14:paraId="5AF883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232 </w:t>
            </w:r>
          </w:p>
        </w:tc>
      </w:tr>
      <w:tr w:rsidR="005E699F" w:rsidRPr="005E699F" w14:paraId="56AE737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206F091" w14:textId="77777777" w:rsidR="005E699F" w:rsidRPr="005E699F" w:rsidRDefault="005E699F" w:rsidP="005E699F">
            <w:pPr>
              <w:jc w:val="right"/>
              <w:rPr>
                <w:rFonts w:ascii="Helv" w:hAnsi="Helv" w:cs="Times New Roman"/>
                <w:sz w:val="20"/>
              </w:rPr>
            </w:pPr>
            <w:r w:rsidRPr="005E699F">
              <w:rPr>
                <w:rFonts w:ascii="Helv" w:hAnsi="Helv" w:cs="Times New Roman"/>
                <w:sz w:val="20"/>
              </w:rPr>
              <w:t>385200</w:t>
            </w:r>
          </w:p>
        </w:tc>
        <w:tc>
          <w:tcPr>
            <w:tcW w:w="298" w:type="dxa"/>
            <w:tcBorders>
              <w:top w:val="nil"/>
              <w:left w:val="single" w:sz="4" w:space="0" w:color="auto"/>
              <w:bottom w:val="nil"/>
              <w:right w:val="single" w:sz="4" w:space="0" w:color="auto"/>
            </w:tcBorders>
            <w:shd w:val="clear" w:color="FFFFFF" w:fill="002060"/>
            <w:noWrap/>
            <w:vAlign w:val="center"/>
            <w:hideMark/>
          </w:tcPr>
          <w:p w14:paraId="6F47CF4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0E8BB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B5ADCE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446 </w:t>
            </w:r>
          </w:p>
        </w:tc>
        <w:tc>
          <w:tcPr>
            <w:tcW w:w="1458" w:type="dxa"/>
            <w:tcBorders>
              <w:top w:val="nil"/>
              <w:left w:val="nil"/>
              <w:bottom w:val="single" w:sz="4" w:space="0" w:color="auto"/>
              <w:right w:val="single" w:sz="4" w:space="0" w:color="auto"/>
            </w:tcBorders>
            <w:shd w:val="clear" w:color="auto" w:fill="auto"/>
            <w:noWrap/>
            <w:vAlign w:val="center"/>
            <w:hideMark/>
          </w:tcPr>
          <w:p w14:paraId="17DA0F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348 </w:t>
            </w:r>
          </w:p>
        </w:tc>
        <w:tc>
          <w:tcPr>
            <w:tcW w:w="1300" w:type="dxa"/>
            <w:tcBorders>
              <w:top w:val="nil"/>
              <w:left w:val="nil"/>
              <w:bottom w:val="single" w:sz="4" w:space="0" w:color="auto"/>
              <w:right w:val="single" w:sz="4" w:space="0" w:color="auto"/>
            </w:tcBorders>
            <w:shd w:val="clear" w:color="auto" w:fill="auto"/>
            <w:noWrap/>
            <w:vAlign w:val="center"/>
            <w:hideMark/>
          </w:tcPr>
          <w:p w14:paraId="2382D3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292 </w:t>
            </w:r>
          </w:p>
        </w:tc>
        <w:tc>
          <w:tcPr>
            <w:tcW w:w="1380" w:type="dxa"/>
            <w:tcBorders>
              <w:top w:val="nil"/>
              <w:left w:val="nil"/>
              <w:bottom w:val="single" w:sz="4" w:space="0" w:color="auto"/>
              <w:right w:val="single" w:sz="4" w:space="0" w:color="auto"/>
            </w:tcBorders>
            <w:shd w:val="clear" w:color="auto" w:fill="auto"/>
            <w:noWrap/>
            <w:vAlign w:val="center"/>
            <w:hideMark/>
          </w:tcPr>
          <w:p w14:paraId="6CF9D5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180" w:type="dxa"/>
            <w:tcBorders>
              <w:top w:val="nil"/>
              <w:left w:val="nil"/>
              <w:bottom w:val="single" w:sz="4" w:space="0" w:color="auto"/>
              <w:right w:val="single" w:sz="4" w:space="0" w:color="auto"/>
            </w:tcBorders>
            <w:shd w:val="clear" w:color="auto" w:fill="auto"/>
            <w:noWrap/>
            <w:vAlign w:val="center"/>
            <w:hideMark/>
          </w:tcPr>
          <w:p w14:paraId="478F11E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r>
      <w:tr w:rsidR="005E699F" w:rsidRPr="005E699F" w14:paraId="5B2F26BC"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D900D3E" w14:textId="77777777" w:rsidR="005E699F" w:rsidRPr="005E699F" w:rsidRDefault="005E699F" w:rsidP="005E699F">
            <w:pPr>
              <w:jc w:val="right"/>
              <w:rPr>
                <w:rFonts w:ascii="Helv" w:hAnsi="Helv" w:cs="Times New Roman"/>
                <w:sz w:val="20"/>
              </w:rPr>
            </w:pPr>
            <w:r w:rsidRPr="005E699F">
              <w:rPr>
                <w:rFonts w:ascii="Helv" w:hAnsi="Helv" w:cs="Times New Roman"/>
                <w:sz w:val="20"/>
              </w:rPr>
              <w:t>385600</w:t>
            </w:r>
          </w:p>
        </w:tc>
        <w:tc>
          <w:tcPr>
            <w:tcW w:w="298" w:type="dxa"/>
            <w:tcBorders>
              <w:top w:val="nil"/>
              <w:left w:val="single" w:sz="4" w:space="0" w:color="auto"/>
              <w:bottom w:val="nil"/>
              <w:right w:val="single" w:sz="4" w:space="0" w:color="auto"/>
            </w:tcBorders>
            <w:shd w:val="clear" w:color="FFFFFF" w:fill="002060"/>
            <w:noWrap/>
            <w:vAlign w:val="center"/>
            <w:hideMark/>
          </w:tcPr>
          <w:p w14:paraId="1A58F72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20DDE0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90C2E2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446 </w:t>
            </w:r>
          </w:p>
        </w:tc>
        <w:tc>
          <w:tcPr>
            <w:tcW w:w="1458" w:type="dxa"/>
            <w:tcBorders>
              <w:top w:val="nil"/>
              <w:left w:val="nil"/>
              <w:bottom w:val="single" w:sz="4" w:space="0" w:color="auto"/>
              <w:right w:val="single" w:sz="4" w:space="0" w:color="auto"/>
            </w:tcBorders>
            <w:shd w:val="clear" w:color="auto" w:fill="auto"/>
            <w:noWrap/>
            <w:vAlign w:val="center"/>
            <w:hideMark/>
          </w:tcPr>
          <w:p w14:paraId="7353660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348 </w:t>
            </w:r>
          </w:p>
        </w:tc>
        <w:tc>
          <w:tcPr>
            <w:tcW w:w="1300" w:type="dxa"/>
            <w:tcBorders>
              <w:top w:val="nil"/>
              <w:left w:val="nil"/>
              <w:bottom w:val="single" w:sz="4" w:space="0" w:color="auto"/>
              <w:right w:val="single" w:sz="4" w:space="0" w:color="auto"/>
            </w:tcBorders>
            <w:shd w:val="clear" w:color="auto" w:fill="auto"/>
            <w:noWrap/>
            <w:vAlign w:val="center"/>
            <w:hideMark/>
          </w:tcPr>
          <w:p w14:paraId="617F29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292 </w:t>
            </w:r>
          </w:p>
        </w:tc>
        <w:tc>
          <w:tcPr>
            <w:tcW w:w="1380" w:type="dxa"/>
            <w:tcBorders>
              <w:top w:val="nil"/>
              <w:left w:val="nil"/>
              <w:bottom w:val="single" w:sz="4" w:space="0" w:color="auto"/>
              <w:right w:val="single" w:sz="4" w:space="0" w:color="auto"/>
            </w:tcBorders>
            <w:shd w:val="clear" w:color="auto" w:fill="auto"/>
            <w:noWrap/>
            <w:vAlign w:val="center"/>
            <w:hideMark/>
          </w:tcPr>
          <w:p w14:paraId="6671EF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180" w:type="dxa"/>
            <w:tcBorders>
              <w:top w:val="nil"/>
              <w:left w:val="nil"/>
              <w:bottom w:val="single" w:sz="4" w:space="0" w:color="auto"/>
              <w:right w:val="single" w:sz="4" w:space="0" w:color="auto"/>
            </w:tcBorders>
            <w:shd w:val="clear" w:color="auto" w:fill="auto"/>
            <w:noWrap/>
            <w:vAlign w:val="center"/>
            <w:hideMark/>
          </w:tcPr>
          <w:p w14:paraId="3BF5AE5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r>
      <w:tr w:rsidR="005E699F" w:rsidRPr="005E699F" w14:paraId="0DE715F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AEDEB4A" w14:textId="77777777" w:rsidR="005E699F" w:rsidRPr="005E699F" w:rsidRDefault="005E699F" w:rsidP="005E699F">
            <w:pPr>
              <w:jc w:val="right"/>
              <w:rPr>
                <w:rFonts w:ascii="Helv" w:hAnsi="Helv" w:cs="Times New Roman"/>
                <w:sz w:val="20"/>
              </w:rPr>
            </w:pPr>
            <w:r w:rsidRPr="005E699F">
              <w:rPr>
                <w:rFonts w:ascii="Helv" w:hAnsi="Helv" w:cs="Times New Roman"/>
                <w:sz w:val="20"/>
              </w:rPr>
              <w:t>386000</w:t>
            </w:r>
          </w:p>
        </w:tc>
        <w:tc>
          <w:tcPr>
            <w:tcW w:w="298" w:type="dxa"/>
            <w:tcBorders>
              <w:top w:val="nil"/>
              <w:left w:val="single" w:sz="4" w:space="0" w:color="auto"/>
              <w:bottom w:val="nil"/>
              <w:right w:val="single" w:sz="4" w:space="0" w:color="auto"/>
            </w:tcBorders>
            <w:shd w:val="clear" w:color="FFFFFF" w:fill="002060"/>
            <w:noWrap/>
            <w:vAlign w:val="center"/>
            <w:hideMark/>
          </w:tcPr>
          <w:p w14:paraId="54684C6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048C39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28386F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447 </w:t>
            </w:r>
          </w:p>
        </w:tc>
        <w:tc>
          <w:tcPr>
            <w:tcW w:w="1458" w:type="dxa"/>
            <w:tcBorders>
              <w:top w:val="nil"/>
              <w:left w:val="nil"/>
              <w:bottom w:val="single" w:sz="4" w:space="0" w:color="auto"/>
              <w:right w:val="single" w:sz="4" w:space="0" w:color="auto"/>
            </w:tcBorders>
            <w:shd w:val="clear" w:color="auto" w:fill="auto"/>
            <w:noWrap/>
            <w:vAlign w:val="center"/>
            <w:hideMark/>
          </w:tcPr>
          <w:p w14:paraId="4ADC89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349 </w:t>
            </w:r>
          </w:p>
        </w:tc>
        <w:tc>
          <w:tcPr>
            <w:tcW w:w="1300" w:type="dxa"/>
            <w:tcBorders>
              <w:top w:val="nil"/>
              <w:left w:val="nil"/>
              <w:bottom w:val="single" w:sz="4" w:space="0" w:color="auto"/>
              <w:right w:val="single" w:sz="4" w:space="0" w:color="auto"/>
            </w:tcBorders>
            <w:shd w:val="clear" w:color="auto" w:fill="auto"/>
            <w:noWrap/>
            <w:vAlign w:val="center"/>
            <w:hideMark/>
          </w:tcPr>
          <w:p w14:paraId="098BCF8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292 </w:t>
            </w:r>
          </w:p>
        </w:tc>
        <w:tc>
          <w:tcPr>
            <w:tcW w:w="1380" w:type="dxa"/>
            <w:tcBorders>
              <w:top w:val="nil"/>
              <w:left w:val="nil"/>
              <w:bottom w:val="single" w:sz="4" w:space="0" w:color="auto"/>
              <w:right w:val="single" w:sz="4" w:space="0" w:color="auto"/>
            </w:tcBorders>
            <w:shd w:val="clear" w:color="auto" w:fill="auto"/>
            <w:noWrap/>
            <w:vAlign w:val="center"/>
            <w:hideMark/>
          </w:tcPr>
          <w:p w14:paraId="53A41F6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180" w:type="dxa"/>
            <w:tcBorders>
              <w:top w:val="nil"/>
              <w:left w:val="nil"/>
              <w:bottom w:val="single" w:sz="4" w:space="0" w:color="auto"/>
              <w:right w:val="single" w:sz="4" w:space="0" w:color="auto"/>
            </w:tcBorders>
            <w:shd w:val="clear" w:color="auto" w:fill="auto"/>
            <w:noWrap/>
            <w:vAlign w:val="center"/>
            <w:hideMark/>
          </w:tcPr>
          <w:p w14:paraId="5A551A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r>
      <w:tr w:rsidR="005E699F" w:rsidRPr="005E699F" w14:paraId="16BC30E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54280AA" w14:textId="77777777" w:rsidR="005E699F" w:rsidRPr="005E699F" w:rsidRDefault="005E699F" w:rsidP="005E699F">
            <w:pPr>
              <w:jc w:val="right"/>
              <w:rPr>
                <w:rFonts w:ascii="Helv" w:hAnsi="Helv" w:cs="Times New Roman"/>
                <w:sz w:val="20"/>
              </w:rPr>
            </w:pPr>
            <w:r w:rsidRPr="005E699F">
              <w:rPr>
                <w:rFonts w:ascii="Helv" w:hAnsi="Helv" w:cs="Times New Roman"/>
                <w:sz w:val="20"/>
              </w:rPr>
              <w:t>386400</w:t>
            </w:r>
          </w:p>
        </w:tc>
        <w:tc>
          <w:tcPr>
            <w:tcW w:w="298" w:type="dxa"/>
            <w:tcBorders>
              <w:top w:val="nil"/>
              <w:left w:val="single" w:sz="4" w:space="0" w:color="auto"/>
              <w:bottom w:val="nil"/>
              <w:right w:val="single" w:sz="4" w:space="0" w:color="auto"/>
            </w:tcBorders>
            <w:shd w:val="clear" w:color="FFFFFF" w:fill="002060"/>
            <w:noWrap/>
            <w:vAlign w:val="center"/>
            <w:hideMark/>
          </w:tcPr>
          <w:p w14:paraId="134EF51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71D4C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A1049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447 </w:t>
            </w:r>
          </w:p>
        </w:tc>
        <w:tc>
          <w:tcPr>
            <w:tcW w:w="1458" w:type="dxa"/>
            <w:tcBorders>
              <w:top w:val="nil"/>
              <w:left w:val="nil"/>
              <w:bottom w:val="single" w:sz="4" w:space="0" w:color="auto"/>
              <w:right w:val="single" w:sz="4" w:space="0" w:color="auto"/>
            </w:tcBorders>
            <w:shd w:val="clear" w:color="auto" w:fill="auto"/>
            <w:noWrap/>
            <w:vAlign w:val="center"/>
            <w:hideMark/>
          </w:tcPr>
          <w:p w14:paraId="7DEEC40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349 </w:t>
            </w:r>
          </w:p>
        </w:tc>
        <w:tc>
          <w:tcPr>
            <w:tcW w:w="1300" w:type="dxa"/>
            <w:tcBorders>
              <w:top w:val="nil"/>
              <w:left w:val="nil"/>
              <w:bottom w:val="single" w:sz="4" w:space="0" w:color="auto"/>
              <w:right w:val="single" w:sz="4" w:space="0" w:color="auto"/>
            </w:tcBorders>
            <w:shd w:val="clear" w:color="auto" w:fill="auto"/>
            <w:noWrap/>
            <w:vAlign w:val="center"/>
            <w:hideMark/>
          </w:tcPr>
          <w:p w14:paraId="4BE24B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292 </w:t>
            </w:r>
          </w:p>
        </w:tc>
        <w:tc>
          <w:tcPr>
            <w:tcW w:w="1380" w:type="dxa"/>
            <w:tcBorders>
              <w:top w:val="nil"/>
              <w:left w:val="nil"/>
              <w:bottom w:val="single" w:sz="4" w:space="0" w:color="auto"/>
              <w:right w:val="single" w:sz="4" w:space="0" w:color="auto"/>
            </w:tcBorders>
            <w:shd w:val="clear" w:color="auto" w:fill="auto"/>
            <w:noWrap/>
            <w:vAlign w:val="center"/>
            <w:hideMark/>
          </w:tcPr>
          <w:p w14:paraId="4388B79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180" w:type="dxa"/>
            <w:tcBorders>
              <w:top w:val="nil"/>
              <w:left w:val="nil"/>
              <w:bottom w:val="single" w:sz="4" w:space="0" w:color="auto"/>
              <w:right w:val="single" w:sz="4" w:space="0" w:color="auto"/>
            </w:tcBorders>
            <w:shd w:val="clear" w:color="auto" w:fill="auto"/>
            <w:noWrap/>
            <w:vAlign w:val="center"/>
            <w:hideMark/>
          </w:tcPr>
          <w:p w14:paraId="6EF70D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r>
      <w:tr w:rsidR="005E699F" w:rsidRPr="005E699F" w14:paraId="00D1609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CAC8932" w14:textId="77777777" w:rsidR="005E699F" w:rsidRPr="005E699F" w:rsidRDefault="005E699F" w:rsidP="005E699F">
            <w:pPr>
              <w:jc w:val="right"/>
              <w:rPr>
                <w:rFonts w:ascii="Helv" w:hAnsi="Helv" w:cs="Times New Roman"/>
                <w:sz w:val="20"/>
              </w:rPr>
            </w:pPr>
            <w:r w:rsidRPr="005E699F">
              <w:rPr>
                <w:rFonts w:ascii="Helv" w:hAnsi="Helv" w:cs="Times New Roman"/>
                <w:sz w:val="20"/>
              </w:rPr>
              <w:t>386800</w:t>
            </w:r>
          </w:p>
        </w:tc>
        <w:tc>
          <w:tcPr>
            <w:tcW w:w="298" w:type="dxa"/>
            <w:tcBorders>
              <w:top w:val="nil"/>
              <w:left w:val="single" w:sz="4" w:space="0" w:color="auto"/>
              <w:bottom w:val="nil"/>
              <w:right w:val="single" w:sz="4" w:space="0" w:color="auto"/>
            </w:tcBorders>
            <w:shd w:val="clear" w:color="FFFFFF" w:fill="002060"/>
            <w:noWrap/>
            <w:vAlign w:val="center"/>
            <w:hideMark/>
          </w:tcPr>
          <w:p w14:paraId="1218325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550BC2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54FF2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447 </w:t>
            </w:r>
          </w:p>
        </w:tc>
        <w:tc>
          <w:tcPr>
            <w:tcW w:w="1458" w:type="dxa"/>
            <w:tcBorders>
              <w:top w:val="nil"/>
              <w:left w:val="nil"/>
              <w:bottom w:val="single" w:sz="4" w:space="0" w:color="auto"/>
              <w:right w:val="single" w:sz="4" w:space="0" w:color="auto"/>
            </w:tcBorders>
            <w:shd w:val="clear" w:color="auto" w:fill="auto"/>
            <w:noWrap/>
            <w:vAlign w:val="center"/>
            <w:hideMark/>
          </w:tcPr>
          <w:p w14:paraId="2716DE6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349 </w:t>
            </w:r>
          </w:p>
        </w:tc>
        <w:tc>
          <w:tcPr>
            <w:tcW w:w="1300" w:type="dxa"/>
            <w:tcBorders>
              <w:top w:val="nil"/>
              <w:left w:val="nil"/>
              <w:bottom w:val="single" w:sz="4" w:space="0" w:color="auto"/>
              <w:right w:val="single" w:sz="4" w:space="0" w:color="auto"/>
            </w:tcBorders>
            <w:shd w:val="clear" w:color="auto" w:fill="auto"/>
            <w:noWrap/>
            <w:vAlign w:val="center"/>
            <w:hideMark/>
          </w:tcPr>
          <w:p w14:paraId="335F27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292 </w:t>
            </w:r>
          </w:p>
        </w:tc>
        <w:tc>
          <w:tcPr>
            <w:tcW w:w="1380" w:type="dxa"/>
            <w:tcBorders>
              <w:top w:val="nil"/>
              <w:left w:val="nil"/>
              <w:bottom w:val="single" w:sz="4" w:space="0" w:color="auto"/>
              <w:right w:val="single" w:sz="4" w:space="0" w:color="auto"/>
            </w:tcBorders>
            <w:shd w:val="clear" w:color="auto" w:fill="auto"/>
            <w:noWrap/>
            <w:vAlign w:val="center"/>
            <w:hideMark/>
          </w:tcPr>
          <w:p w14:paraId="648207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257 </w:t>
            </w:r>
          </w:p>
        </w:tc>
        <w:tc>
          <w:tcPr>
            <w:tcW w:w="1180" w:type="dxa"/>
            <w:tcBorders>
              <w:top w:val="nil"/>
              <w:left w:val="nil"/>
              <w:bottom w:val="single" w:sz="4" w:space="0" w:color="auto"/>
              <w:right w:val="single" w:sz="4" w:space="0" w:color="auto"/>
            </w:tcBorders>
            <w:shd w:val="clear" w:color="auto" w:fill="auto"/>
            <w:noWrap/>
            <w:vAlign w:val="center"/>
            <w:hideMark/>
          </w:tcPr>
          <w:p w14:paraId="6B5D99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r>
      <w:tr w:rsidR="005E699F" w:rsidRPr="005E699F" w14:paraId="1CFA0DA8"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B72AE82" w14:textId="77777777" w:rsidR="005E699F" w:rsidRPr="005E699F" w:rsidRDefault="005E699F" w:rsidP="005E699F">
            <w:pPr>
              <w:jc w:val="right"/>
              <w:rPr>
                <w:rFonts w:ascii="Helv" w:hAnsi="Helv" w:cs="Times New Roman"/>
                <w:sz w:val="20"/>
              </w:rPr>
            </w:pPr>
            <w:r w:rsidRPr="005E699F">
              <w:rPr>
                <w:rFonts w:ascii="Helv" w:hAnsi="Helv" w:cs="Times New Roman"/>
                <w:sz w:val="20"/>
              </w:rPr>
              <w:t>387200</w:t>
            </w:r>
          </w:p>
        </w:tc>
        <w:tc>
          <w:tcPr>
            <w:tcW w:w="298" w:type="dxa"/>
            <w:tcBorders>
              <w:top w:val="nil"/>
              <w:left w:val="single" w:sz="4" w:space="0" w:color="auto"/>
              <w:bottom w:val="nil"/>
              <w:right w:val="single" w:sz="4" w:space="0" w:color="auto"/>
            </w:tcBorders>
            <w:shd w:val="clear" w:color="FFFFFF" w:fill="002060"/>
            <w:noWrap/>
            <w:vAlign w:val="center"/>
            <w:hideMark/>
          </w:tcPr>
          <w:p w14:paraId="799D998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E17AF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DB1CB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447 </w:t>
            </w:r>
          </w:p>
        </w:tc>
        <w:tc>
          <w:tcPr>
            <w:tcW w:w="1458" w:type="dxa"/>
            <w:tcBorders>
              <w:top w:val="nil"/>
              <w:left w:val="nil"/>
              <w:bottom w:val="single" w:sz="4" w:space="0" w:color="auto"/>
              <w:right w:val="single" w:sz="4" w:space="0" w:color="auto"/>
            </w:tcBorders>
            <w:shd w:val="clear" w:color="auto" w:fill="auto"/>
            <w:noWrap/>
            <w:vAlign w:val="center"/>
            <w:hideMark/>
          </w:tcPr>
          <w:p w14:paraId="08D045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349 </w:t>
            </w:r>
          </w:p>
        </w:tc>
        <w:tc>
          <w:tcPr>
            <w:tcW w:w="1300" w:type="dxa"/>
            <w:tcBorders>
              <w:top w:val="nil"/>
              <w:left w:val="nil"/>
              <w:bottom w:val="single" w:sz="4" w:space="0" w:color="auto"/>
              <w:right w:val="single" w:sz="4" w:space="0" w:color="auto"/>
            </w:tcBorders>
            <w:shd w:val="clear" w:color="auto" w:fill="auto"/>
            <w:noWrap/>
            <w:vAlign w:val="center"/>
            <w:hideMark/>
          </w:tcPr>
          <w:p w14:paraId="38F7B5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293 </w:t>
            </w:r>
          </w:p>
        </w:tc>
        <w:tc>
          <w:tcPr>
            <w:tcW w:w="1380" w:type="dxa"/>
            <w:tcBorders>
              <w:top w:val="nil"/>
              <w:left w:val="nil"/>
              <w:bottom w:val="single" w:sz="4" w:space="0" w:color="auto"/>
              <w:right w:val="single" w:sz="4" w:space="0" w:color="auto"/>
            </w:tcBorders>
            <w:shd w:val="clear" w:color="auto" w:fill="auto"/>
            <w:noWrap/>
            <w:vAlign w:val="center"/>
            <w:hideMark/>
          </w:tcPr>
          <w:p w14:paraId="120A7FB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180" w:type="dxa"/>
            <w:tcBorders>
              <w:top w:val="nil"/>
              <w:left w:val="nil"/>
              <w:bottom w:val="single" w:sz="4" w:space="0" w:color="auto"/>
              <w:right w:val="single" w:sz="4" w:space="0" w:color="auto"/>
            </w:tcBorders>
            <w:shd w:val="clear" w:color="auto" w:fill="auto"/>
            <w:noWrap/>
            <w:vAlign w:val="center"/>
            <w:hideMark/>
          </w:tcPr>
          <w:p w14:paraId="37D261A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r>
      <w:tr w:rsidR="005E699F" w:rsidRPr="005E699F" w14:paraId="0423DCD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FEA9769" w14:textId="77777777" w:rsidR="005E699F" w:rsidRPr="005E699F" w:rsidRDefault="005E699F" w:rsidP="005E699F">
            <w:pPr>
              <w:jc w:val="right"/>
              <w:rPr>
                <w:rFonts w:ascii="Helv" w:hAnsi="Helv" w:cs="Times New Roman"/>
                <w:sz w:val="20"/>
              </w:rPr>
            </w:pPr>
            <w:r w:rsidRPr="005E699F">
              <w:rPr>
                <w:rFonts w:ascii="Helv" w:hAnsi="Helv" w:cs="Times New Roman"/>
                <w:sz w:val="20"/>
              </w:rPr>
              <w:t>387600</w:t>
            </w:r>
          </w:p>
        </w:tc>
        <w:tc>
          <w:tcPr>
            <w:tcW w:w="298" w:type="dxa"/>
            <w:tcBorders>
              <w:top w:val="nil"/>
              <w:left w:val="single" w:sz="4" w:space="0" w:color="auto"/>
              <w:bottom w:val="nil"/>
              <w:right w:val="single" w:sz="4" w:space="0" w:color="auto"/>
            </w:tcBorders>
            <w:shd w:val="clear" w:color="FFFFFF" w:fill="002060"/>
            <w:noWrap/>
            <w:vAlign w:val="center"/>
            <w:hideMark/>
          </w:tcPr>
          <w:p w14:paraId="25BF6585"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AA6790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F7D057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448 </w:t>
            </w:r>
          </w:p>
        </w:tc>
        <w:tc>
          <w:tcPr>
            <w:tcW w:w="1458" w:type="dxa"/>
            <w:tcBorders>
              <w:top w:val="nil"/>
              <w:left w:val="nil"/>
              <w:bottom w:val="single" w:sz="4" w:space="0" w:color="auto"/>
              <w:right w:val="single" w:sz="4" w:space="0" w:color="auto"/>
            </w:tcBorders>
            <w:shd w:val="clear" w:color="auto" w:fill="auto"/>
            <w:noWrap/>
            <w:vAlign w:val="center"/>
            <w:hideMark/>
          </w:tcPr>
          <w:p w14:paraId="1A47618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350 </w:t>
            </w:r>
          </w:p>
        </w:tc>
        <w:tc>
          <w:tcPr>
            <w:tcW w:w="1300" w:type="dxa"/>
            <w:tcBorders>
              <w:top w:val="nil"/>
              <w:left w:val="nil"/>
              <w:bottom w:val="single" w:sz="4" w:space="0" w:color="auto"/>
              <w:right w:val="single" w:sz="4" w:space="0" w:color="auto"/>
            </w:tcBorders>
            <w:shd w:val="clear" w:color="auto" w:fill="auto"/>
            <w:noWrap/>
            <w:vAlign w:val="center"/>
            <w:hideMark/>
          </w:tcPr>
          <w:p w14:paraId="3F7438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293 </w:t>
            </w:r>
          </w:p>
        </w:tc>
        <w:tc>
          <w:tcPr>
            <w:tcW w:w="1380" w:type="dxa"/>
            <w:tcBorders>
              <w:top w:val="nil"/>
              <w:left w:val="nil"/>
              <w:bottom w:val="single" w:sz="4" w:space="0" w:color="auto"/>
              <w:right w:val="single" w:sz="4" w:space="0" w:color="auto"/>
            </w:tcBorders>
            <w:shd w:val="clear" w:color="auto" w:fill="auto"/>
            <w:noWrap/>
            <w:vAlign w:val="center"/>
            <w:hideMark/>
          </w:tcPr>
          <w:p w14:paraId="68BAA19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180" w:type="dxa"/>
            <w:tcBorders>
              <w:top w:val="nil"/>
              <w:left w:val="nil"/>
              <w:bottom w:val="single" w:sz="4" w:space="0" w:color="auto"/>
              <w:right w:val="single" w:sz="4" w:space="0" w:color="auto"/>
            </w:tcBorders>
            <w:shd w:val="clear" w:color="auto" w:fill="auto"/>
            <w:noWrap/>
            <w:vAlign w:val="center"/>
            <w:hideMark/>
          </w:tcPr>
          <w:p w14:paraId="5AD6F93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233 </w:t>
            </w:r>
          </w:p>
        </w:tc>
      </w:tr>
      <w:tr w:rsidR="005E699F" w:rsidRPr="005E699F" w14:paraId="4FAD72F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EDC1BD7" w14:textId="77777777" w:rsidR="005E699F" w:rsidRPr="005E699F" w:rsidRDefault="005E699F" w:rsidP="005E699F">
            <w:pPr>
              <w:jc w:val="right"/>
              <w:rPr>
                <w:rFonts w:ascii="Helv" w:hAnsi="Helv" w:cs="Times New Roman"/>
                <w:sz w:val="20"/>
              </w:rPr>
            </w:pPr>
            <w:r w:rsidRPr="005E699F">
              <w:rPr>
                <w:rFonts w:ascii="Helv" w:hAnsi="Helv" w:cs="Times New Roman"/>
                <w:sz w:val="20"/>
              </w:rPr>
              <w:t>388000</w:t>
            </w:r>
          </w:p>
        </w:tc>
        <w:tc>
          <w:tcPr>
            <w:tcW w:w="298" w:type="dxa"/>
            <w:tcBorders>
              <w:top w:val="nil"/>
              <w:left w:val="single" w:sz="4" w:space="0" w:color="auto"/>
              <w:bottom w:val="nil"/>
              <w:right w:val="single" w:sz="4" w:space="0" w:color="auto"/>
            </w:tcBorders>
            <w:shd w:val="clear" w:color="FFFFFF" w:fill="002060"/>
            <w:noWrap/>
            <w:vAlign w:val="center"/>
            <w:hideMark/>
          </w:tcPr>
          <w:p w14:paraId="0D24EAF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C57A45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948221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448 </w:t>
            </w:r>
          </w:p>
        </w:tc>
        <w:tc>
          <w:tcPr>
            <w:tcW w:w="1458" w:type="dxa"/>
            <w:tcBorders>
              <w:top w:val="nil"/>
              <w:left w:val="nil"/>
              <w:bottom w:val="single" w:sz="4" w:space="0" w:color="auto"/>
              <w:right w:val="single" w:sz="4" w:space="0" w:color="auto"/>
            </w:tcBorders>
            <w:shd w:val="clear" w:color="auto" w:fill="auto"/>
            <w:noWrap/>
            <w:vAlign w:val="center"/>
            <w:hideMark/>
          </w:tcPr>
          <w:p w14:paraId="4F5115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350 </w:t>
            </w:r>
          </w:p>
        </w:tc>
        <w:tc>
          <w:tcPr>
            <w:tcW w:w="1300" w:type="dxa"/>
            <w:tcBorders>
              <w:top w:val="nil"/>
              <w:left w:val="nil"/>
              <w:bottom w:val="single" w:sz="4" w:space="0" w:color="auto"/>
              <w:right w:val="single" w:sz="4" w:space="0" w:color="auto"/>
            </w:tcBorders>
            <w:shd w:val="clear" w:color="auto" w:fill="auto"/>
            <w:noWrap/>
            <w:vAlign w:val="center"/>
            <w:hideMark/>
          </w:tcPr>
          <w:p w14:paraId="74AE5DE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293 </w:t>
            </w:r>
          </w:p>
        </w:tc>
        <w:tc>
          <w:tcPr>
            <w:tcW w:w="1380" w:type="dxa"/>
            <w:tcBorders>
              <w:top w:val="nil"/>
              <w:left w:val="nil"/>
              <w:bottom w:val="single" w:sz="4" w:space="0" w:color="auto"/>
              <w:right w:val="single" w:sz="4" w:space="0" w:color="auto"/>
            </w:tcBorders>
            <w:shd w:val="clear" w:color="auto" w:fill="auto"/>
            <w:noWrap/>
            <w:vAlign w:val="center"/>
            <w:hideMark/>
          </w:tcPr>
          <w:p w14:paraId="6055C9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180" w:type="dxa"/>
            <w:tcBorders>
              <w:top w:val="nil"/>
              <w:left w:val="nil"/>
              <w:bottom w:val="single" w:sz="4" w:space="0" w:color="auto"/>
              <w:right w:val="single" w:sz="4" w:space="0" w:color="auto"/>
            </w:tcBorders>
            <w:shd w:val="clear" w:color="auto" w:fill="auto"/>
            <w:noWrap/>
            <w:vAlign w:val="center"/>
            <w:hideMark/>
          </w:tcPr>
          <w:p w14:paraId="562E778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r>
      <w:tr w:rsidR="005E699F" w:rsidRPr="005E699F" w14:paraId="3D8398F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C20CC58" w14:textId="77777777" w:rsidR="005E699F" w:rsidRPr="005E699F" w:rsidRDefault="005E699F" w:rsidP="005E699F">
            <w:pPr>
              <w:jc w:val="right"/>
              <w:rPr>
                <w:rFonts w:ascii="Helv" w:hAnsi="Helv" w:cs="Times New Roman"/>
                <w:sz w:val="20"/>
              </w:rPr>
            </w:pPr>
            <w:r w:rsidRPr="005E699F">
              <w:rPr>
                <w:rFonts w:ascii="Helv" w:hAnsi="Helv" w:cs="Times New Roman"/>
                <w:sz w:val="20"/>
              </w:rPr>
              <w:t>388400</w:t>
            </w:r>
          </w:p>
        </w:tc>
        <w:tc>
          <w:tcPr>
            <w:tcW w:w="298" w:type="dxa"/>
            <w:tcBorders>
              <w:top w:val="nil"/>
              <w:left w:val="single" w:sz="4" w:space="0" w:color="auto"/>
              <w:bottom w:val="nil"/>
              <w:right w:val="single" w:sz="4" w:space="0" w:color="auto"/>
            </w:tcBorders>
            <w:shd w:val="clear" w:color="FFFFFF" w:fill="002060"/>
            <w:noWrap/>
            <w:vAlign w:val="center"/>
            <w:hideMark/>
          </w:tcPr>
          <w:p w14:paraId="214C188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F567E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449D8C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448 </w:t>
            </w:r>
          </w:p>
        </w:tc>
        <w:tc>
          <w:tcPr>
            <w:tcW w:w="1458" w:type="dxa"/>
            <w:tcBorders>
              <w:top w:val="nil"/>
              <w:left w:val="nil"/>
              <w:bottom w:val="single" w:sz="4" w:space="0" w:color="auto"/>
              <w:right w:val="single" w:sz="4" w:space="0" w:color="auto"/>
            </w:tcBorders>
            <w:shd w:val="clear" w:color="auto" w:fill="auto"/>
            <w:noWrap/>
            <w:vAlign w:val="center"/>
            <w:hideMark/>
          </w:tcPr>
          <w:p w14:paraId="100D3C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350 </w:t>
            </w:r>
          </w:p>
        </w:tc>
        <w:tc>
          <w:tcPr>
            <w:tcW w:w="1300" w:type="dxa"/>
            <w:tcBorders>
              <w:top w:val="nil"/>
              <w:left w:val="nil"/>
              <w:bottom w:val="single" w:sz="4" w:space="0" w:color="auto"/>
              <w:right w:val="single" w:sz="4" w:space="0" w:color="auto"/>
            </w:tcBorders>
            <w:shd w:val="clear" w:color="auto" w:fill="auto"/>
            <w:noWrap/>
            <w:vAlign w:val="center"/>
            <w:hideMark/>
          </w:tcPr>
          <w:p w14:paraId="66E08D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293 </w:t>
            </w:r>
          </w:p>
        </w:tc>
        <w:tc>
          <w:tcPr>
            <w:tcW w:w="1380" w:type="dxa"/>
            <w:tcBorders>
              <w:top w:val="nil"/>
              <w:left w:val="nil"/>
              <w:bottom w:val="single" w:sz="4" w:space="0" w:color="auto"/>
              <w:right w:val="single" w:sz="4" w:space="0" w:color="auto"/>
            </w:tcBorders>
            <w:shd w:val="clear" w:color="auto" w:fill="auto"/>
            <w:noWrap/>
            <w:vAlign w:val="center"/>
            <w:hideMark/>
          </w:tcPr>
          <w:p w14:paraId="4F9CB7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180" w:type="dxa"/>
            <w:tcBorders>
              <w:top w:val="nil"/>
              <w:left w:val="nil"/>
              <w:bottom w:val="single" w:sz="4" w:space="0" w:color="auto"/>
              <w:right w:val="single" w:sz="4" w:space="0" w:color="auto"/>
            </w:tcBorders>
            <w:shd w:val="clear" w:color="auto" w:fill="auto"/>
            <w:noWrap/>
            <w:vAlign w:val="center"/>
            <w:hideMark/>
          </w:tcPr>
          <w:p w14:paraId="4A2D0E1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r>
      <w:tr w:rsidR="005E699F" w:rsidRPr="005E699F" w14:paraId="69A41E2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C915164" w14:textId="77777777" w:rsidR="005E699F" w:rsidRPr="005E699F" w:rsidRDefault="005E699F" w:rsidP="005E699F">
            <w:pPr>
              <w:jc w:val="right"/>
              <w:rPr>
                <w:rFonts w:ascii="Helv" w:hAnsi="Helv" w:cs="Times New Roman"/>
                <w:sz w:val="20"/>
              </w:rPr>
            </w:pPr>
            <w:r w:rsidRPr="005E699F">
              <w:rPr>
                <w:rFonts w:ascii="Helv" w:hAnsi="Helv" w:cs="Times New Roman"/>
                <w:sz w:val="20"/>
              </w:rPr>
              <w:t>388800</w:t>
            </w:r>
          </w:p>
        </w:tc>
        <w:tc>
          <w:tcPr>
            <w:tcW w:w="298" w:type="dxa"/>
            <w:tcBorders>
              <w:top w:val="nil"/>
              <w:left w:val="single" w:sz="4" w:space="0" w:color="auto"/>
              <w:bottom w:val="nil"/>
              <w:right w:val="single" w:sz="4" w:space="0" w:color="auto"/>
            </w:tcBorders>
            <w:shd w:val="clear" w:color="FFFFFF" w:fill="002060"/>
            <w:noWrap/>
            <w:vAlign w:val="center"/>
            <w:hideMark/>
          </w:tcPr>
          <w:p w14:paraId="6DEC529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E29BFB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2AD1E0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449 </w:t>
            </w:r>
          </w:p>
        </w:tc>
        <w:tc>
          <w:tcPr>
            <w:tcW w:w="1458" w:type="dxa"/>
            <w:tcBorders>
              <w:top w:val="nil"/>
              <w:left w:val="nil"/>
              <w:bottom w:val="single" w:sz="4" w:space="0" w:color="auto"/>
              <w:right w:val="single" w:sz="4" w:space="0" w:color="auto"/>
            </w:tcBorders>
            <w:shd w:val="clear" w:color="auto" w:fill="auto"/>
            <w:noWrap/>
            <w:vAlign w:val="center"/>
            <w:hideMark/>
          </w:tcPr>
          <w:p w14:paraId="0666F6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350 </w:t>
            </w:r>
          </w:p>
        </w:tc>
        <w:tc>
          <w:tcPr>
            <w:tcW w:w="1300" w:type="dxa"/>
            <w:tcBorders>
              <w:top w:val="nil"/>
              <w:left w:val="nil"/>
              <w:bottom w:val="single" w:sz="4" w:space="0" w:color="auto"/>
              <w:right w:val="single" w:sz="4" w:space="0" w:color="auto"/>
            </w:tcBorders>
            <w:shd w:val="clear" w:color="auto" w:fill="auto"/>
            <w:noWrap/>
            <w:vAlign w:val="center"/>
            <w:hideMark/>
          </w:tcPr>
          <w:p w14:paraId="371D79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293 </w:t>
            </w:r>
          </w:p>
        </w:tc>
        <w:tc>
          <w:tcPr>
            <w:tcW w:w="1380" w:type="dxa"/>
            <w:tcBorders>
              <w:top w:val="nil"/>
              <w:left w:val="nil"/>
              <w:bottom w:val="single" w:sz="4" w:space="0" w:color="auto"/>
              <w:right w:val="single" w:sz="4" w:space="0" w:color="auto"/>
            </w:tcBorders>
            <w:shd w:val="clear" w:color="auto" w:fill="auto"/>
            <w:noWrap/>
            <w:vAlign w:val="center"/>
            <w:hideMark/>
          </w:tcPr>
          <w:p w14:paraId="00DAB6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180" w:type="dxa"/>
            <w:tcBorders>
              <w:top w:val="nil"/>
              <w:left w:val="nil"/>
              <w:bottom w:val="single" w:sz="4" w:space="0" w:color="auto"/>
              <w:right w:val="single" w:sz="4" w:space="0" w:color="auto"/>
            </w:tcBorders>
            <w:shd w:val="clear" w:color="auto" w:fill="auto"/>
            <w:noWrap/>
            <w:vAlign w:val="center"/>
            <w:hideMark/>
          </w:tcPr>
          <w:p w14:paraId="618941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r>
      <w:tr w:rsidR="005E699F" w:rsidRPr="005E699F" w14:paraId="4C0EED8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825AD5C" w14:textId="77777777" w:rsidR="005E699F" w:rsidRPr="005E699F" w:rsidRDefault="005E699F" w:rsidP="005E699F">
            <w:pPr>
              <w:jc w:val="right"/>
              <w:rPr>
                <w:rFonts w:ascii="Helv" w:hAnsi="Helv" w:cs="Times New Roman"/>
                <w:sz w:val="20"/>
              </w:rPr>
            </w:pPr>
            <w:r w:rsidRPr="005E699F">
              <w:rPr>
                <w:rFonts w:ascii="Helv" w:hAnsi="Helv" w:cs="Times New Roman"/>
                <w:sz w:val="20"/>
              </w:rPr>
              <w:t>389200</w:t>
            </w:r>
          </w:p>
        </w:tc>
        <w:tc>
          <w:tcPr>
            <w:tcW w:w="298" w:type="dxa"/>
            <w:tcBorders>
              <w:top w:val="nil"/>
              <w:left w:val="single" w:sz="4" w:space="0" w:color="auto"/>
              <w:bottom w:val="nil"/>
              <w:right w:val="single" w:sz="4" w:space="0" w:color="auto"/>
            </w:tcBorders>
            <w:shd w:val="clear" w:color="FFFFFF" w:fill="002060"/>
            <w:noWrap/>
            <w:vAlign w:val="center"/>
            <w:hideMark/>
          </w:tcPr>
          <w:p w14:paraId="3878918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47443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B460D6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449 </w:t>
            </w:r>
          </w:p>
        </w:tc>
        <w:tc>
          <w:tcPr>
            <w:tcW w:w="1458" w:type="dxa"/>
            <w:tcBorders>
              <w:top w:val="nil"/>
              <w:left w:val="nil"/>
              <w:bottom w:val="single" w:sz="4" w:space="0" w:color="auto"/>
              <w:right w:val="single" w:sz="4" w:space="0" w:color="auto"/>
            </w:tcBorders>
            <w:shd w:val="clear" w:color="auto" w:fill="auto"/>
            <w:noWrap/>
            <w:vAlign w:val="center"/>
            <w:hideMark/>
          </w:tcPr>
          <w:p w14:paraId="497DFA7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351 </w:t>
            </w:r>
          </w:p>
        </w:tc>
        <w:tc>
          <w:tcPr>
            <w:tcW w:w="1300" w:type="dxa"/>
            <w:tcBorders>
              <w:top w:val="nil"/>
              <w:left w:val="nil"/>
              <w:bottom w:val="single" w:sz="4" w:space="0" w:color="auto"/>
              <w:right w:val="single" w:sz="4" w:space="0" w:color="auto"/>
            </w:tcBorders>
            <w:shd w:val="clear" w:color="auto" w:fill="auto"/>
            <w:noWrap/>
            <w:vAlign w:val="center"/>
            <w:hideMark/>
          </w:tcPr>
          <w:p w14:paraId="00FFA33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294 </w:t>
            </w:r>
          </w:p>
        </w:tc>
        <w:tc>
          <w:tcPr>
            <w:tcW w:w="1380" w:type="dxa"/>
            <w:tcBorders>
              <w:top w:val="nil"/>
              <w:left w:val="nil"/>
              <w:bottom w:val="single" w:sz="4" w:space="0" w:color="auto"/>
              <w:right w:val="single" w:sz="4" w:space="0" w:color="auto"/>
            </w:tcBorders>
            <w:shd w:val="clear" w:color="auto" w:fill="auto"/>
            <w:noWrap/>
            <w:vAlign w:val="center"/>
            <w:hideMark/>
          </w:tcPr>
          <w:p w14:paraId="6A246C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258 </w:t>
            </w:r>
          </w:p>
        </w:tc>
        <w:tc>
          <w:tcPr>
            <w:tcW w:w="1180" w:type="dxa"/>
            <w:tcBorders>
              <w:top w:val="nil"/>
              <w:left w:val="nil"/>
              <w:bottom w:val="single" w:sz="4" w:space="0" w:color="auto"/>
              <w:right w:val="single" w:sz="4" w:space="0" w:color="auto"/>
            </w:tcBorders>
            <w:shd w:val="clear" w:color="auto" w:fill="auto"/>
            <w:noWrap/>
            <w:vAlign w:val="center"/>
            <w:hideMark/>
          </w:tcPr>
          <w:p w14:paraId="1261C6A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r>
      <w:tr w:rsidR="005E699F" w:rsidRPr="005E699F" w14:paraId="0FFC0A0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3BB2D5B" w14:textId="77777777" w:rsidR="005E699F" w:rsidRPr="005E699F" w:rsidRDefault="005E699F" w:rsidP="005E699F">
            <w:pPr>
              <w:jc w:val="right"/>
              <w:rPr>
                <w:rFonts w:ascii="Helv" w:hAnsi="Helv" w:cs="Times New Roman"/>
                <w:sz w:val="20"/>
              </w:rPr>
            </w:pPr>
            <w:r w:rsidRPr="005E699F">
              <w:rPr>
                <w:rFonts w:ascii="Helv" w:hAnsi="Helv" w:cs="Times New Roman"/>
                <w:sz w:val="20"/>
              </w:rPr>
              <w:t>389600</w:t>
            </w:r>
          </w:p>
        </w:tc>
        <w:tc>
          <w:tcPr>
            <w:tcW w:w="298" w:type="dxa"/>
            <w:tcBorders>
              <w:top w:val="nil"/>
              <w:left w:val="single" w:sz="4" w:space="0" w:color="auto"/>
              <w:bottom w:val="nil"/>
              <w:right w:val="single" w:sz="4" w:space="0" w:color="auto"/>
            </w:tcBorders>
            <w:shd w:val="clear" w:color="FFFFFF" w:fill="002060"/>
            <w:noWrap/>
            <w:vAlign w:val="center"/>
            <w:hideMark/>
          </w:tcPr>
          <w:p w14:paraId="6EC7E9A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65C882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6E05F8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449 </w:t>
            </w:r>
          </w:p>
        </w:tc>
        <w:tc>
          <w:tcPr>
            <w:tcW w:w="1458" w:type="dxa"/>
            <w:tcBorders>
              <w:top w:val="nil"/>
              <w:left w:val="nil"/>
              <w:bottom w:val="single" w:sz="4" w:space="0" w:color="auto"/>
              <w:right w:val="single" w:sz="4" w:space="0" w:color="auto"/>
            </w:tcBorders>
            <w:shd w:val="clear" w:color="auto" w:fill="auto"/>
            <w:noWrap/>
            <w:vAlign w:val="center"/>
            <w:hideMark/>
          </w:tcPr>
          <w:p w14:paraId="08BE186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351 </w:t>
            </w:r>
          </w:p>
        </w:tc>
        <w:tc>
          <w:tcPr>
            <w:tcW w:w="1300" w:type="dxa"/>
            <w:tcBorders>
              <w:top w:val="nil"/>
              <w:left w:val="nil"/>
              <w:bottom w:val="single" w:sz="4" w:space="0" w:color="auto"/>
              <w:right w:val="single" w:sz="4" w:space="0" w:color="auto"/>
            </w:tcBorders>
            <w:shd w:val="clear" w:color="auto" w:fill="auto"/>
            <w:noWrap/>
            <w:vAlign w:val="center"/>
            <w:hideMark/>
          </w:tcPr>
          <w:p w14:paraId="7FBA4C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294 </w:t>
            </w:r>
          </w:p>
        </w:tc>
        <w:tc>
          <w:tcPr>
            <w:tcW w:w="1380" w:type="dxa"/>
            <w:tcBorders>
              <w:top w:val="nil"/>
              <w:left w:val="nil"/>
              <w:bottom w:val="single" w:sz="4" w:space="0" w:color="auto"/>
              <w:right w:val="single" w:sz="4" w:space="0" w:color="auto"/>
            </w:tcBorders>
            <w:shd w:val="clear" w:color="auto" w:fill="auto"/>
            <w:noWrap/>
            <w:vAlign w:val="center"/>
            <w:hideMark/>
          </w:tcPr>
          <w:p w14:paraId="292809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180" w:type="dxa"/>
            <w:tcBorders>
              <w:top w:val="nil"/>
              <w:left w:val="nil"/>
              <w:bottom w:val="single" w:sz="4" w:space="0" w:color="auto"/>
              <w:right w:val="single" w:sz="4" w:space="0" w:color="auto"/>
            </w:tcBorders>
            <w:shd w:val="clear" w:color="auto" w:fill="auto"/>
            <w:noWrap/>
            <w:vAlign w:val="center"/>
            <w:hideMark/>
          </w:tcPr>
          <w:p w14:paraId="000D0EC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r>
      <w:tr w:rsidR="005E699F" w:rsidRPr="005E699F" w14:paraId="1B597E65"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319C1C7" w14:textId="77777777" w:rsidR="005E699F" w:rsidRPr="005E699F" w:rsidRDefault="005E699F" w:rsidP="005E699F">
            <w:pPr>
              <w:jc w:val="right"/>
              <w:rPr>
                <w:rFonts w:ascii="Helv" w:hAnsi="Helv" w:cs="Times New Roman"/>
                <w:sz w:val="20"/>
              </w:rPr>
            </w:pPr>
            <w:r w:rsidRPr="005E699F">
              <w:rPr>
                <w:rFonts w:ascii="Helv" w:hAnsi="Helv" w:cs="Times New Roman"/>
                <w:sz w:val="20"/>
              </w:rPr>
              <w:t>390000</w:t>
            </w:r>
          </w:p>
        </w:tc>
        <w:tc>
          <w:tcPr>
            <w:tcW w:w="298" w:type="dxa"/>
            <w:tcBorders>
              <w:top w:val="nil"/>
              <w:left w:val="single" w:sz="4" w:space="0" w:color="auto"/>
              <w:bottom w:val="nil"/>
              <w:right w:val="single" w:sz="4" w:space="0" w:color="auto"/>
            </w:tcBorders>
            <w:shd w:val="clear" w:color="FFFFFF" w:fill="002060"/>
            <w:noWrap/>
            <w:vAlign w:val="center"/>
            <w:hideMark/>
          </w:tcPr>
          <w:p w14:paraId="1E2BD3D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26BB47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609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8F79B7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450 </w:t>
            </w:r>
          </w:p>
        </w:tc>
        <w:tc>
          <w:tcPr>
            <w:tcW w:w="1458" w:type="dxa"/>
            <w:tcBorders>
              <w:top w:val="nil"/>
              <w:left w:val="nil"/>
              <w:bottom w:val="single" w:sz="4" w:space="0" w:color="auto"/>
              <w:right w:val="single" w:sz="4" w:space="0" w:color="auto"/>
            </w:tcBorders>
            <w:shd w:val="clear" w:color="auto" w:fill="auto"/>
            <w:noWrap/>
            <w:vAlign w:val="center"/>
            <w:hideMark/>
          </w:tcPr>
          <w:p w14:paraId="5E12FFD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351 </w:t>
            </w:r>
          </w:p>
        </w:tc>
        <w:tc>
          <w:tcPr>
            <w:tcW w:w="1300" w:type="dxa"/>
            <w:tcBorders>
              <w:top w:val="nil"/>
              <w:left w:val="nil"/>
              <w:bottom w:val="single" w:sz="4" w:space="0" w:color="auto"/>
              <w:right w:val="single" w:sz="4" w:space="0" w:color="auto"/>
            </w:tcBorders>
            <w:shd w:val="clear" w:color="auto" w:fill="auto"/>
            <w:noWrap/>
            <w:vAlign w:val="center"/>
            <w:hideMark/>
          </w:tcPr>
          <w:p w14:paraId="19EDA10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294 </w:t>
            </w:r>
          </w:p>
        </w:tc>
        <w:tc>
          <w:tcPr>
            <w:tcW w:w="1380" w:type="dxa"/>
            <w:tcBorders>
              <w:top w:val="nil"/>
              <w:left w:val="nil"/>
              <w:bottom w:val="single" w:sz="4" w:space="0" w:color="auto"/>
              <w:right w:val="single" w:sz="4" w:space="0" w:color="auto"/>
            </w:tcBorders>
            <w:shd w:val="clear" w:color="auto" w:fill="auto"/>
            <w:noWrap/>
            <w:vAlign w:val="center"/>
            <w:hideMark/>
          </w:tcPr>
          <w:p w14:paraId="4C46DB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180" w:type="dxa"/>
            <w:tcBorders>
              <w:top w:val="nil"/>
              <w:left w:val="nil"/>
              <w:bottom w:val="single" w:sz="4" w:space="0" w:color="auto"/>
              <w:right w:val="single" w:sz="4" w:space="0" w:color="auto"/>
            </w:tcBorders>
            <w:shd w:val="clear" w:color="auto" w:fill="auto"/>
            <w:noWrap/>
            <w:vAlign w:val="center"/>
            <w:hideMark/>
          </w:tcPr>
          <w:p w14:paraId="557241F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234 </w:t>
            </w:r>
          </w:p>
        </w:tc>
      </w:tr>
      <w:tr w:rsidR="005E699F" w:rsidRPr="005E699F" w14:paraId="02259A3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3529E1D" w14:textId="77777777" w:rsidR="005E699F" w:rsidRPr="005E699F" w:rsidRDefault="005E699F" w:rsidP="005E699F">
            <w:pPr>
              <w:jc w:val="right"/>
              <w:rPr>
                <w:rFonts w:ascii="Helv" w:hAnsi="Helv" w:cs="Times New Roman"/>
                <w:sz w:val="20"/>
              </w:rPr>
            </w:pPr>
            <w:r w:rsidRPr="005E699F">
              <w:rPr>
                <w:rFonts w:ascii="Helv" w:hAnsi="Helv" w:cs="Times New Roman"/>
                <w:sz w:val="20"/>
              </w:rPr>
              <w:t>390400</w:t>
            </w:r>
          </w:p>
        </w:tc>
        <w:tc>
          <w:tcPr>
            <w:tcW w:w="298" w:type="dxa"/>
            <w:tcBorders>
              <w:top w:val="nil"/>
              <w:left w:val="single" w:sz="4" w:space="0" w:color="auto"/>
              <w:bottom w:val="nil"/>
              <w:right w:val="single" w:sz="4" w:space="0" w:color="auto"/>
            </w:tcBorders>
            <w:shd w:val="clear" w:color="FFFFFF" w:fill="002060"/>
            <w:noWrap/>
            <w:vAlign w:val="center"/>
            <w:hideMark/>
          </w:tcPr>
          <w:p w14:paraId="2388ABE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D38AA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1FD05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450 </w:t>
            </w:r>
          </w:p>
        </w:tc>
        <w:tc>
          <w:tcPr>
            <w:tcW w:w="1458" w:type="dxa"/>
            <w:tcBorders>
              <w:top w:val="nil"/>
              <w:left w:val="nil"/>
              <w:bottom w:val="single" w:sz="4" w:space="0" w:color="auto"/>
              <w:right w:val="single" w:sz="4" w:space="0" w:color="auto"/>
            </w:tcBorders>
            <w:shd w:val="clear" w:color="auto" w:fill="auto"/>
            <w:noWrap/>
            <w:vAlign w:val="center"/>
            <w:hideMark/>
          </w:tcPr>
          <w:p w14:paraId="32D0FA6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351 </w:t>
            </w:r>
          </w:p>
        </w:tc>
        <w:tc>
          <w:tcPr>
            <w:tcW w:w="1300" w:type="dxa"/>
            <w:tcBorders>
              <w:top w:val="nil"/>
              <w:left w:val="nil"/>
              <w:bottom w:val="single" w:sz="4" w:space="0" w:color="auto"/>
              <w:right w:val="single" w:sz="4" w:space="0" w:color="auto"/>
            </w:tcBorders>
            <w:shd w:val="clear" w:color="auto" w:fill="auto"/>
            <w:noWrap/>
            <w:vAlign w:val="center"/>
            <w:hideMark/>
          </w:tcPr>
          <w:p w14:paraId="1622E86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294 </w:t>
            </w:r>
          </w:p>
        </w:tc>
        <w:tc>
          <w:tcPr>
            <w:tcW w:w="1380" w:type="dxa"/>
            <w:tcBorders>
              <w:top w:val="nil"/>
              <w:left w:val="nil"/>
              <w:bottom w:val="single" w:sz="4" w:space="0" w:color="auto"/>
              <w:right w:val="single" w:sz="4" w:space="0" w:color="auto"/>
            </w:tcBorders>
            <w:shd w:val="clear" w:color="auto" w:fill="auto"/>
            <w:noWrap/>
            <w:vAlign w:val="center"/>
            <w:hideMark/>
          </w:tcPr>
          <w:p w14:paraId="5439BC7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180" w:type="dxa"/>
            <w:tcBorders>
              <w:top w:val="nil"/>
              <w:left w:val="nil"/>
              <w:bottom w:val="single" w:sz="4" w:space="0" w:color="auto"/>
              <w:right w:val="single" w:sz="4" w:space="0" w:color="auto"/>
            </w:tcBorders>
            <w:shd w:val="clear" w:color="auto" w:fill="auto"/>
            <w:noWrap/>
            <w:vAlign w:val="center"/>
            <w:hideMark/>
          </w:tcPr>
          <w:p w14:paraId="45FFD1E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r>
      <w:tr w:rsidR="005E699F" w:rsidRPr="005E699F" w14:paraId="076ACA2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799E208" w14:textId="77777777" w:rsidR="005E699F" w:rsidRPr="005E699F" w:rsidRDefault="005E699F" w:rsidP="005E699F">
            <w:pPr>
              <w:jc w:val="right"/>
              <w:rPr>
                <w:rFonts w:ascii="Helv" w:hAnsi="Helv" w:cs="Times New Roman"/>
                <w:sz w:val="20"/>
              </w:rPr>
            </w:pPr>
            <w:r w:rsidRPr="005E699F">
              <w:rPr>
                <w:rFonts w:ascii="Helv" w:hAnsi="Helv" w:cs="Times New Roman"/>
                <w:sz w:val="20"/>
              </w:rPr>
              <w:t>390800</w:t>
            </w:r>
          </w:p>
        </w:tc>
        <w:tc>
          <w:tcPr>
            <w:tcW w:w="298" w:type="dxa"/>
            <w:tcBorders>
              <w:top w:val="nil"/>
              <w:left w:val="single" w:sz="4" w:space="0" w:color="auto"/>
              <w:bottom w:val="nil"/>
              <w:right w:val="single" w:sz="4" w:space="0" w:color="auto"/>
            </w:tcBorders>
            <w:shd w:val="clear" w:color="FFFFFF" w:fill="002060"/>
            <w:noWrap/>
            <w:vAlign w:val="center"/>
            <w:hideMark/>
          </w:tcPr>
          <w:p w14:paraId="658133A2"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8A6BFD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019995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450 </w:t>
            </w:r>
          </w:p>
        </w:tc>
        <w:tc>
          <w:tcPr>
            <w:tcW w:w="1458" w:type="dxa"/>
            <w:tcBorders>
              <w:top w:val="nil"/>
              <w:left w:val="nil"/>
              <w:bottom w:val="single" w:sz="4" w:space="0" w:color="auto"/>
              <w:right w:val="single" w:sz="4" w:space="0" w:color="auto"/>
            </w:tcBorders>
            <w:shd w:val="clear" w:color="auto" w:fill="auto"/>
            <w:noWrap/>
            <w:vAlign w:val="center"/>
            <w:hideMark/>
          </w:tcPr>
          <w:p w14:paraId="111C14A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351 </w:t>
            </w:r>
          </w:p>
        </w:tc>
        <w:tc>
          <w:tcPr>
            <w:tcW w:w="1300" w:type="dxa"/>
            <w:tcBorders>
              <w:top w:val="nil"/>
              <w:left w:val="nil"/>
              <w:bottom w:val="single" w:sz="4" w:space="0" w:color="auto"/>
              <w:right w:val="single" w:sz="4" w:space="0" w:color="auto"/>
            </w:tcBorders>
            <w:shd w:val="clear" w:color="auto" w:fill="auto"/>
            <w:noWrap/>
            <w:vAlign w:val="center"/>
            <w:hideMark/>
          </w:tcPr>
          <w:p w14:paraId="7D50AB5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294 </w:t>
            </w:r>
          </w:p>
        </w:tc>
        <w:tc>
          <w:tcPr>
            <w:tcW w:w="1380" w:type="dxa"/>
            <w:tcBorders>
              <w:top w:val="nil"/>
              <w:left w:val="nil"/>
              <w:bottom w:val="single" w:sz="4" w:space="0" w:color="auto"/>
              <w:right w:val="single" w:sz="4" w:space="0" w:color="auto"/>
            </w:tcBorders>
            <w:shd w:val="clear" w:color="auto" w:fill="auto"/>
            <w:noWrap/>
            <w:vAlign w:val="center"/>
            <w:hideMark/>
          </w:tcPr>
          <w:p w14:paraId="1ACA520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180" w:type="dxa"/>
            <w:tcBorders>
              <w:top w:val="nil"/>
              <w:left w:val="nil"/>
              <w:bottom w:val="single" w:sz="4" w:space="0" w:color="auto"/>
              <w:right w:val="single" w:sz="4" w:space="0" w:color="auto"/>
            </w:tcBorders>
            <w:shd w:val="clear" w:color="auto" w:fill="auto"/>
            <w:noWrap/>
            <w:vAlign w:val="center"/>
            <w:hideMark/>
          </w:tcPr>
          <w:p w14:paraId="5EB957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r>
      <w:tr w:rsidR="005E699F" w:rsidRPr="005E699F" w14:paraId="13312E8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6D9790F" w14:textId="77777777" w:rsidR="005E699F" w:rsidRPr="005E699F" w:rsidRDefault="005E699F" w:rsidP="005E699F">
            <w:pPr>
              <w:jc w:val="right"/>
              <w:rPr>
                <w:rFonts w:ascii="Helv" w:hAnsi="Helv" w:cs="Times New Roman"/>
                <w:sz w:val="20"/>
              </w:rPr>
            </w:pPr>
            <w:r w:rsidRPr="005E699F">
              <w:rPr>
                <w:rFonts w:ascii="Helv" w:hAnsi="Helv" w:cs="Times New Roman"/>
                <w:sz w:val="20"/>
              </w:rPr>
              <w:t>391200</w:t>
            </w:r>
          </w:p>
        </w:tc>
        <w:tc>
          <w:tcPr>
            <w:tcW w:w="298" w:type="dxa"/>
            <w:tcBorders>
              <w:top w:val="nil"/>
              <w:left w:val="single" w:sz="4" w:space="0" w:color="auto"/>
              <w:bottom w:val="nil"/>
              <w:right w:val="single" w:sz="4" w:space="0" w:color="auto"/>
            </w:tcBorders>
            <w:shd w:val="clear" w:color="FFFFFF" w:fill="002060"/>
            <w:noWrap/>
            <w:vAlign w:val="center"/>
            <w:hideMark/>
          </w:tcPr>
          <w:p w14:paraId="0005EDD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E82568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93F4C5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450 </w:t>
            </w:r>
          </w:p>
        </w:tc>
        <w:tc>
          <w:tcPr>
            <w:tcW w:w="1458" w:type="dxa"/>
            <w:tcBorders>
              <w:top w:val="nil"/>
              <w:left w:val="nil"/>
              <w:bottom w:val="single" w:sz="4" w:space="0" w:color="auto"/>
              <w:right w:val="single" w:sz="4" w:space="0" w:color="auto"/>
            </w:tcBorders>
            <w:shd w:val="clear" w:color="auto" w:fill="auto"/>
            <w:noWrap/>
            <w:vAlign w:val="center"/>
            <w:hideMark/>
          </w:tcPr>
          <w:p w14:paraId="3C5FB92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352 </w:t>
            </w:r>
          </w:p>
        </w:tc>
        <w:tc>
          <w:tcPr>
            <w:tcW w:w="1300" w:type="dxa"/>
            <w:tcBorders>
              <w:top w:val="nil"/>
              <w:left w:val="nil"/>
              <w:bottom w:val="single" w:sz="4" w:space="0" w:color="auto"/>
              <w:right w:val="single" w:sz="4" w:space="0" w:color="auto"/>
            </w:tcBorders>
            <w:shd w:val="clear" w:color="auto" w:fill="auto"/>
            <w:noWrap/>
            <w:vAlign w:val="center"/>
            <w:hideMark/>
          </w:tcPr>
          <w:p w14:paraId="3F50204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295 </w:t>
            </w:r>
          </w:p>
        </w:tc>
        <w:tc>
          <w:tcPr>
            <w:tcW w:w="1380" w:type="dxa"/>
            <w:tcBorders>
              <w:top w:val="nil"/>
              <w:left w:val="nil"/>
              <w:bottom w:val="single" w:sz="4" w:space="0" w:color="auto"/>
              <w:right w:val="single" w:sz="4" w:space="0" w:color="auto"/>
            </w:tcBorders>
            <w:shd w:val="clear" w:color="auto" w:fill="auto"/>
            <w:noWrap/>
            <w:vAlign w:val="center"/>
            <w:hideMark/>
          </w:tcPr>
          <w:p w14:paraId="7FF34C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180" w:type="dxa"/>
            <w:tcBorders>
              <w:top w:val="nil"/>
              <w:left w:val="nil"/>
              <w:bottom w:val="single" w:sz="4" w:space="0" w:color="auto"/>
              <w:right w:val="single" w:sz="4" w:space="0" w:color="auto"/>
            </w:tcBorders>
            <w:shd w:val="clear" w:color="auto" w:fill="auto"/>
            <w:noWrap/>
            <w:vAlign w:val="center"/>
            <w:hideMark/>
          </w:tcPr>
          <w:p w14:paraId="33D1D04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r>
      <w:tr w:rsidR="005E699F" w:rsidRPr="005E699F" w14:paraId="14DB15F7"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0D3DED7" w14:textId="77777777" w:rsidR="005E699F" w:rsidRPr="005E699F" w:rsidRDefault="005E699F" w:rsidP="005E699F">
            <w:pPr>
              <w:jc w:val="right"/>
              <w:rPr>
                <w:rFonts w:ascii="Helv" w:hAnsi="Helv" w:cs="Times New Roman"/>
                <w:sz w:val="20"/>
              </w:rPr>
            </w:pPr>
            <w:r w:rsidRPr="005E699F">
              <w:rPr>
                <w:rFonts w:ascii="Helv" w:hAnsi="Helv" w:cs="Times New Roman"/>
                <w:sz w:val="20"/>
              </w:rPr>
              <w:t>391600</w:t>
            </w:r>
          </w:p>
        </w:tc>
        <w:tc>
          <w:tcPr>
            <w:tcW w:w="298" w:type="dxa"/>
            <w:tcBorders>
              <w:top w:val="nil"/>
              <w:left w:val="single" w:sz="4" w:space="0" w:color="auto"/>
              <w:bottom w:val="nil"/>
              <w:right w:val="single" w:sz="4" w:space="0" w:color="auto"/>
            </w:tcBorders>
            <w:shd w:val="clear" w:color="FFFFFF" w:fill="002060"/>
            <w:noWrap/>
            <w:vAlign w:val="center"/>
            <w:hideMark/>
          </w:tcPr>
          <w:p w14:paraId="3B18D57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2C21D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BF79CC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451 </w:t>
            </w:r>
          </w:p>
        </w:tc>
        <w:tc>
          <w:tcPr>
            <w:tcW w:w="1458" w:type="dxa"/>
            <w:tcBorders>
              <w:top w:val="nil"/>
              <w:left w:val="nil"/>
              <w:bottom w:val="single" w:sz="4" w:space="0" w:color="auto"/>
              <w:right w:val="single" w:sz="4" w:space="0" w:color="auto"/>
            </w:tcBorders>
            <w:shd w:val="clear" w:color="auto" w:fill="auto"/>
            <w:noWrap/>
            <w:vAlign w:val="center"/>
            <w:hideMark/>
          </w:tcPr>
          <w:p w14:paraId="554753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352 </w:t>
            </w:r>
          </w:p>
        </w:tc>
        <w:tc>
          <w:tcPr>
            <w:tcW w:w="1300" w:type="dxa"/>
            <w:tcBorders>
              <w:top w:val="nil"/>
              <w:left w:val="nil"/>
              <w:bottom w:val="single" w:sz="4" w:space="0" w:color="auto"/>
              <w:right w:val="single" w:sz="4" w:space="0" w:color="auto"/>
            </w:tcBorders>
            <w:shd w:val="clear" w:color="auto" w:fill="auto"/>
            <w:noWrap/>
            <w:vAlign w:val="center"/>
            <w:hideMark/>
          </w:tcPr>
          <w:p w14:paraId="2C5050A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295 </w:t>
            </w:r>
          </w:p>
        </w:tc>
        <w:tc>
          <w:tcPr>
            <w:tcW w:w="1380" w:type="dxa"/>
            <w:tcBorders>
              <w:top w:val="nil"/>
              <w:left w:val="nil"/>
              <w:bottom w:val="single" w:sz="4" w:space="0" w:color="auto"/>
              <w:right w:val="single" w:sz="4" w:space="0" w:color="auto"/>
            </w:tcBorders>
            <w:shd w:val="clear" w:color="auto" w:fill="auto"/>
            <w:noWrap/>
            <w:vAlign w:val="center"/>
            <w:hideMark/>
          </w:tcPr>
          <w:p w14:paraId="2032F12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259 </w:t>
            </w:r>
          </w:p>
        </w:tc>
        <w:tc>
          <w:tcPr>
            <w:tcW w:w="1180" w:type="dxa"/>
            <w:tcBorders>
              <w:top w:val="nil"/>
              <w:left w:val="nil"/>
              <w:bottom w:val="single" w:sz="4" w:space="0" w:color="auto"/>
              <w:right w:val="single" w:sz="4" w:space="0" w:color="auto"/>
            </w:tcBorders>
            <w:shd w:val="clear" w:color="auto" w:fill="auto"/>
            <w:noWrap/>
            <w:vAlign w:val="center"/>
            <w:hideMark/>
          </w:tcPr>
          <w:p w14:paraId="5D5B5BB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r>
      <w:tr w:rsidR="005E699F" w:rsidRPr="005E699F" w14:paraId="09D7380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3E64FF7" w14:textId="77777777" w:rsidR="005E699F" w:rsidRPr="005E699F" w:rsidRDefault="005E699F" w:rsidP="005E699F">
            <w:pPr>
              <w:jc w:val="right"/>
              <w:rPr>
                <w:rFonts w:ascii="Helv" w:hAnsi="Helv" w:cs="Times New Roman"/>
                <w:sz w:val="20"/>
              </w:rPr>
            </w:pPr>
            <w:r w:rsidRPr="005E699F">
              <w:rPr>
                <w:rFonts w:ascii="Helv" w:hAnsi="Helv" w:cs="Times New Roman"/>
                <w:sz w:val="20"/>
              </w:rPr>
              <w:t>392000</w:t>
            </w:r>
          </w:p>
        </w:tc>
        <w:tc>
          <w:tcPr>
            <w:tcW w:w="298" w:type="dxa"/>
            <w:tcBorders>
              <w:top w:val="nil"/>
              <w:left w:val="single" w:sz="4" w:space="0" w:color="auto"/>
              <w:bottom w:val="nil"/>
              <w:right w:val="single" w:sz="4" w:space="0" w:color="auto"/>
            </w:tcBorders>
            <w:shd w:val="clear" w:color="FFFFFF" w:fill="002060"/>
            <w:noWrap/>
            <w:vAlign w:val="center"/>
            <w:hideMark/>
          </w:tcPr>
          <w:p w14:paraId="25968927"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B186F8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611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37AE6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451 </w:t>
            </w:r>
          </w:p>
        </w:tc>
        <w:tc>
          <w:tcPr>
            <w:tcW w:w="1458" w:type="dxa"/>
            <w:tcBorders>
              <w:top w:val="nil"/>
              <w:left w:val="nil"/>
              <w:bottom w:val="single" w:sz="4" w:space="0" w:color="auto"/>
              <w:right w:val="single" w:sz="4" w:space="0" w:color="auto"/>
            </w:tcBorders>
            <w:shd w:val="clear" w:color="auto" w:fill="auto"/>
            <w:noWrap/>
            <w:vAlign w:val="center"/>
            <w:hideMark/>
          </w:tcPr>
          <w:p w14:paraId="6CE31A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352 </w:t>
            </w:r>
          </w:p>
        </w:tc>
        <w:tc>
          <w:tcPr>
            <w:tcW w:w="1300" w:type="dxa"/>
            <w:tcBorders>
              <w:top w:val="nil"/>
              <w:left w:val="nil"/>
              <w:bottom w:val="single" w:sz="4" w:space="0" w:color="auto"/>
              <w:right w:val="single" w:sz="4" w:space="0" w:color="auto"/>
            </w:tcBorders>
            <w:shd w:val="clear" w:color="auto" w:fill="auto"/>
            <w:noWrap/>
            <w:vAlign w:val="center"/>
            <w:hideMark/>
          </w:tcPr>
          <w:p w14:paraId="5F77CA5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295 </w:t>
            </w:r>
          </w:p>
        </w:tc>
        <w:tc>
          <w:tcPr>
            <w:tcW w:w="1380" w:type="dxa"/>
            <w:tcBorders>
              <w:top w:val="nil"/>
              <w:left w:val="nil"/>
              <w:bottom w:val="single" w:sz="4" w:space="0" w:color="auto"/>
              <w:right w:val="single" w:sz="4" w:space="0" w:color="auto"/>
            </w:tcBorders>
            <w:shd w:val="clear" w:color="auto" w:fill="auto"/>
            <w:noWrap/>
            <w:vAlign w:val="center"/>
            <w:hideMark/>
          </w:tcPr>
          <w:p w14:paraId="119B246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180" w:type="dxa"/>
            <w:tcBorders>
              <w:top w:val="nil"/>
              <w:left w:val="nil"/>
              <w:bottom w:val="single" w:sz="4" w:space="0" w:color="auto"/>
              <w:right w:val="single" w:sz="4" w:space="0" w:color="auto"/>
            </w:tcBorders>
            <w:shd w:val="clear" w:color="auto" w:fill="auto"/>
            <w:noWrap/>
            <w:vAlign w:val="center"/>
            <w:hideMark/>
          </w:tcPr>
          <w:p w14:paraId="07D1773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r>
      <w:tr w:rsidR="005E699F" w:rsidRPr="005E699F" w14:paraId="0CDAECE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08C0243" w14:textId="77777777" w:rsidR="005E699F" w:rsidRPr="005E699F" w:rsidRDefault="005E699F" w:rsidP="005E699F">
            <w:pPr>
              <w:jc w:val="right"/>
              <w:rPr>
                <w:rFonts w:ascii="Helv" w:hAnsi="Helv" w:cs="Times New Roman"/>
                <w:sz w:val="20"/>
              </w:rPr>
            </w:pPr>
            <w:r w:rsidRPr="005E699F">
              <w:rPr>
                <w:rFonts w:ascii="Helv" w:hAnsi="Helv" w:cs="Times New Roman"/>
                <w:sz w:val="20"/>
              </w:rPr>
              <w:t>392400</w:t>
            </w:r>
          </w:p>
        </w:tc>
        <w:tc>
          <w:tcPr>
            <w:tcW w:w="298" w:type="dxa"/>
            <w:tcBorders>
              <w:top w:val="nil"/>
              <w:left w:val="single" w:sz="4" w:space="0" w:color="auto"/>
              <w:bottom w:val="nil"/>
              <w:right w:val="single" w:sz="4" w:space="0" w:color="auto"/>
            </w:tcBorders>
            <w:shd w:val="clear" w:color="FFFFFF" w:fill="002060"/>
            <w:noWrap/>
            <w:vAlign w:val="center"/>
            <w:hideMark/>
          </w:tcPr>
          <w:p w14:paraId="363F88E6"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E73C11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9C43C0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451 </w:t>
            </w:r>
          </w:p>
        </w:tc>
        <w:tc>
          <w:tcPr>
            <w:tcW w:w="1458" w:type="dxa"/>
            <w:tcBorders>
              <w:top w:val="nil"/>
              <w:left w:val="nil"/>
              <w:bottom w:val="single" w:sz="4" w:space="0" w:color="auto"/>
              <w:right w:val="single" w:sz="4" w:space="0" w:color="auto"/>
            </w:tcBorders>
            <w:shd w:val="clear" w:color="auto" w:fill="auto"/>
            <w:noWrap/>
            <w:vAlign w:val="center"/>
            <w:hideMark/>
          </w:tcPr>
          <w:p w14:paraId="784048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352 </w:t>
            </w:r>
          </w:p>
        </w:tc>
        <w:tc>
          <w:tcPr>
            <w:tcW w:w="1300" w:type="dxa"/>
            <w:tcBorders>
              <w:top w:val="nil"/>
              <w:left w:val="nil"/>
              <w:bottom w:val="single" w:sz="4" w:space="0" w:color="auto"/>
              <w:right w:val="single" w:sz="4" w:space="0" w:color="auto"/>
            </w:tcBorders>
            <w:shd w:val="clear" w:color="auto" w:fill="auto"/>
            <w:noWrap/>
            <w:vAlign w:val="center"/>
            <w:hideMark/>
          </w:tcPr>
          <w:p w14:paraId="553A077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295 </w:t>
            </w:r>
          </w:p>
        </w:tc>
        <w:tc>
          <w:tcPr>
            <w:tcW w:w="1380" w:type="dxa"/>
            <w:tcBorders>
              <w:top w:val="nil"/>
              <w:left w:val="nil"/>
              <w:bottom w:val="single" w:sz="4" w:space="0" w:color="auto"/>
              <w:right w:val="single" w:sz="4" w:space="0" w:color="auto"/>
            </w:tcBorders>
            <w:shd w:val="clear" w:color="auto" w:fill="auto"/>
            <w:noWrap/>
            <w:vAlign w:val="center"/>
            <w:hideMark/>
          </w:tcPr>
          <w:p w14:paraId="2E3CF43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180" w:type="dxa"/>
            <w:tcBorders>
              <w:top w:val="nil"/>
              <w:left w:val="nil"/>
              <w:bottom w:val="single" w:sz="4" w:space="0" w:color="auto"/>
              <w:right w:val="single" w:sz="4" w:space="0" w:color="auto"/>
            </w:tcBorders>
            <w:shd w:val="clear" w:color="auto" w:fill="auto"/>
            <w:noWrap/>
            <w:vAlign w:val="center"/>
            <w:hideMark/>
          </w:tcPr>
          <w:p w14:paraId="73728E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r>
      <w:tr w:rsidR="005E699F" w:rsidRPr="005E699F" w14:paraId="743E480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5BF710C" w14:textId="77777777" w:rsidR="005E699F" w:rsidRPr="005E699F" w:rsidRDefault="005E699F" w:rsidP="005E699F">
            <w:pPr>
              <w:jc w:val="right"/>
              <w:rPr>
                <w:rFonts w:ascii="Helv" w:hAnsi="Helv" w:cs="Times New Roman"/>
                <w:sz w:val="20"/>
              </w:rPr>
            </w:pPr>
            <w:r w:rsidRPr="005E699F">
              <w:rPr>
                <w:rFonts w:ascii="Helv" w:hAnsi="Helv" w:cs="Times New Roman"/>
                <w:sz w:val="20"/>
              </w:rPr>
              <w:t>392800</w:t>
            </w:r>
          </w:p>
        </w:tc>
        <w:tc>
          <w:tcPr>
            <w:tcW w:w="298" w:type="dxa"/>
            <w:tcBorders>
              <w:top w:val="nil"/>
              <w:left w:val="single" w:sz="4" w:space="0" w:color="auto"/>
              <w:bottom w:val="nil"/>
              <w:right w:val="single" w:sz="4" w:space="0" w:color="auto"/>
            </w:tcBorders>
            <w:shd w:val="clear" w:color="FFFFFF" w:fill="002060"/>
            <w:noWrap/>
            <w:vAlign w:val="center"/>
            <w:hideMark/>
          </w:tcPr>
          <w:p w14:paraId="5C60C15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6E6C4C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612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E17144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452 </w:t>
            </w:r>
          </w:p>
        </w:tc>
        <w:tc>
          <w:tcPr>
            <w:tcW w:w="1458" w:type="dxa"/>
            <w:tcBorders>
              <w:top w:val="nil"/>
              <w:left w:val="nil"/>
              <w:bottom w:val="single" w:sz="4" w:space="0" w:color="auto"/>
              <w:right w:val="single" w:sz="4" w:space="0" w:color="auto"/>
            </w:tcBorders>
            <w:shd w:val="clear" w:color="auto" w:fill="auto"/>
            <w:noWrap/>
            <w:vAlign w:val="center"/>
            <w:hideMark/>
          </w:tcPr>
          <w:p w14:paraId="3670C9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353 </w:t>
            </w:r>
          </w:p>
        </w:tc>
        <w:tc>
          <w:tcPr>
            <w:tcW w:w="1300" w:type="dxa"/>
            <w:tcBorders>
              <w:top w:val="nil"/>
              <w:left w:val="nil"/>
              <w:bottom w:val="single" w:sz="4" w:space="0" w:color="auto"/>
              <w:right w:val="single" w:sz="4" w:space="0" w:color="auto"/>
            </w:tcBorders>
            <w:shd w:val="clear" w:color="auto" w:fill="auto"/>
            <w:noWrap/>
            <w:vAlign w:val="center"/>
            <w:hideMark/>
          </w:tcPr>
          <w:p w14:paraId="1FFF21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295 </w:t>
            </w:r>
          </w:p>
        </w:tc>
        <w:tc>
          <w:tcPr>
            <w:tcW w:w="1380" w:type="dxa"/>
            <w:tcBorders>
              <w:top w:val="nil"/>
              <w:left w:val="nil"/>
              <w:bottom w:val="single" w:sz="4" w:space="0" w:color="auto"/>
              <w:right w:val="single" w:sz="4" w:space="0" w:color="auto"/>
            </w:tcBorders>
            <w:shd w:val="clear" w:color="auto" w:fill="auto"/>
            <w:noWrap/>
            <w:vAlign w:val="center"/>
            <w:hideMark/>
          </w:tcPr>
          <w:p w14:paraId="19A4B48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180" w:type="dxa"/>
            <w:tcBorders>
              <w:top w:val="nil"/>
              <w:left w:val="nil"/>
              <w:bottom w:val="single" w:sz="4" w:space="0" w:color="auto"/>
              <w:right w:val="single" w:sz="4" w:space="0" w:color="auto"/>
            </w:tcBorders>
            <w:shd w:val="clear" w:color="auto" w:fill="auto"/>
            <w:noWrap/>
            <w:vAlign w:val="center"/>
            <w:hideMark/>
          </w:tcPr>
          <w:p w14:paraId="5EAED56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235 </w:t>
            </w:r>
          </w:p>
        </w:tc>
      </w:tr>
      <w:tr w:rsidR="005E699F" w:rsidRPr="005E699F" w14:paraId="3FD7C81E"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45F274B" w14:textId="77777777" w:rsidR="005E699F" w:rsidRPr="005E699F" w:rsidRDefault="005E699F" w:rsidP="005E699F">
            <w:pPr>
              <w:jc w:val="right"/>
              <w:rPr>
                <w:rFonts w:ascii="Helv" w:hAnsi="Helv" w:cs="Times New Roman"/>
                <w:sz w:val="20"/>
              </w:rPr>
            </w:pPr>
            <w:r w:rsidRPr="005E699F">
              <w:rPr>
                <w:rFonts w:ascii="Helv" w:hAnsi="Helv" w:cs="Times New Roman"/>
                <w:sz w:val="20"/>
              </w:rPr>
              <w:t>393200</w:t>
            </w:r>
          </w:p>
        </w:tc>
        <w:tc>
          <w:tcPr>
            <w:tcW w:w="298" w:type="dxa"/>
            <w:tcBorders>
              <w:top w:val="nil"/>
              <w:left w:val="single" w:sz="4" w:space="0" w:color="auto"/>
              <w:bottom w:val="nil"/>
              <w:right w:val="single" w:sz="4" w:space="0" w:color="auto"/>
            </w:tcBorders>
            <w:shd w:val="clear" w:color="FFFFFF" w:fill="002060"/>
            <w:noWrap/>
            <w:vAlign w:val="center"/>
            <w:hideMark/>
          </w:tcPr>
          <w:p w14:paraId="2173126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696E9E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6989B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452 </w:t>
            </w:r>
          </w:p>
        </w:tc>
        <w:tc>
          <w:tcPr>
            <w:tcW w:w="1458" w:type="dxa"/>
            <w:tcBorders>
              <w:top w:val="nil"/>
              <w:left w:val="nil"/>
              <w:bottom w:val="single" w:sz="4" w:space="0" w:color="auto"/>
              <w:right w:val="single" w:sz="4" w:space="0" w:color="auto"/>
            </w:tcBorders>
            <w:shd w:val="clear" w:color="auto" w:fill="auto"/>
            <w:noWrap/>
            <w:vAlign w:val="center"/>
            <w:hideMark/>
          </w:tcPr>
          <w:p w14:paraId="579975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353 </w:t>
            </w:r>
          </w:p>
        </w:tc>
        <w:tc>
          <w:tcPr>
            <w:tcW w:w="1300" w:type="dxa"/>
            <w:tcBorders>
              <w:top w:val="nil"/>
              <w:left w:val="nil"/>
              <w:bottom w:val="single" w:sz="4" w:space="0" w:color="auto"/>
              <w:right w:val="single" w:sz="4" w:space="0" w:color="auto"/>
            </w:tcBorders>
            <w:shd w:val="clear" w:color="auto" w:fill="auto"/>
            <w:noWrap/>
            <w:vAlign w:val="center"/>
            <w:hideMark/>
          </w:tcPr>
          <w:p w14:paraId="352D0DF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296 </w:t>
            </w:r>
          </w:p>
        </w:tc>
        <w:tc>
          <w:tcPr>
            <w:tcW w:w="1380" w:type="dxa"/>
            <w:tcBorders>
              <w:top w:val="nil"/>
              <w:left w:val="nil"/>
              <w:bottom w:val="single" w:sz="4" w:space="0" w:color="auto"/>
              <w:right w:val="single" w:sz="4" w:space="0" w:color="auto"/>
            </w:tcBorders>
            <w:shd w:val="clear" w:color="auto" w:fill="auto"/>
            <w:noWrap/>
            <w:vAlign w:val="center"/>
            <w:hideMark/>
          </w:tcPr>
          <w:p w14:paraId="1C7E12E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180" w:type="dxa"/>
            <w:tcBorders>
              <w:top w:val="nil"/>
              <w:left w:val="nil"/>
              <w:bottom w:val="single" w:sz="4" w:space="0" w:color="auto"/>
              <w:right w:val="single" w:sz="4" w:space="0" w:color="auto"/>
            </w:tcBorders>
            <w:shd w:val="clear" w:color="auto" w:fill="auto"/>
            <w:noWrap/>
            <w:vAlign w:val="center"/>
            <w:hideMark/>
          </w:tcPr>
          <w:p w14:paraId="2BA6FA2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r>
      <w:tr w:rsidR="005E699F" w:rsidRPr="005E699F" w14:paraId="43C605C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424FCD7" w14:textId="77777777" w:rsidR="005E699F" w:rsidRPr="005E699F" w:rsidRDefault="005E699F" w:rsidP="005E699F">
            <w:pPr>
              <w:jc w:val="right"/>
              <w:rPr>
                <w:rFonts w:ascii="Helv" w:hAnsi="Helv" w:cs="Times New Roman"/>
                <w:sz w:val="20"/>
              </w:rPr>
            </w:pPr>
            <w:r w:rsidRPr="005E699F">
              <w:rPr>
                <w:rFonts w:ascii="Helv" w:hAnsi="Helv" w:cs="Times New Roman"/>
                <w:sz w:val="20"/>
              </w:rPr>
              <w:t>393600</w:t>
            </w:r>
          </w:p>
        </w:tc>
        <w:tc>
          <w:tcPr>
            <w:tcW w:w="298" w:type="dxa"/>
            <w:tcBorders>
              <w:top w:val="nil"/>
              <w:left w:val="single" w:sz="4" w:space="0" w:color="auto"/>
              <w:bottom w:val="nil"/>
              <w:right w:val="single" w:sz="4" w:space="0" w:color="auto"/>
            </w:tcBorders>
            <w:shd w:val="clear" w:color="FFFFFF" w:fill="002060"/>
            <w:noWrap/>
            <w:vAlign w:val="center"/>
            <w:hideMark/>
          </w:tcPr>
          <w:p w14:paraId="2A04AB0F"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02327F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FC09CC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452 </w:t>
            </w:r>
          </w:p>
        </w:tc>
        <w:tc>
          <w:tcPr>
            <w:tcW w:w="1458" w:type="dxa"/>
            <w:tcBorders>
              <w:top w:val="nil"/>
              <w:left w:val="nil"/>
              <w:bottom w:val="single" w:sz="4" w:space="0" w:color="auto"/>
              <w:right w:val="single" w:sz="4" w:space="0" w:color="auto"/>
            </w:tcBorders>
            <w:shd w:val="clear" w:color="auto" w:fill="auto"/>
            <w:noWrap/>
            <w:vAlign w:val="center"/>
            <w:hideMark/>
          </w:tcPr>
          <w:p w14:paraId="0B4A34D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353 </w:t>
            </w:r>
          </w:p>
        </w:tc>
        <w:tc>
          <w:tcPr>
            <w:tcW w:w="1300" w:type="dxa"/>
            <w:tcBorders>
              <w:top w:val="nil"/>
              <w:left w:val="nil"/>
              <w:bottom w:val="single" w:sz="4" w:space="0" w:color="auto"/>
              <w:right w:val="single" w:sz="4" w:space="0" w:color="auto"/>
            </w:tcBorders>
            <w:shd w:val="clear" w:color="auto" w:fill="auto"/>
            <w:noWrap/>
            <w:vAlign w:val="center"/>
            <w:hideMark/>
          </w:tcPr>
          <w:p w14:paraId="38D8D8D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296 </w:t>
            </w:r>
          </w:p>
        </w:tc>
        <w:tc>
          <w:tcPr>
            <w:tcW w:w="1380" w:type="dxa"/>
            <w:tcBorders>
              <w:top w:val="nil"/>
              <w:left w:val="nil"/>
              <w:bottom w:val="single" w:sz="4" w:space="0" w:color="auto"/>
              <w:right w:val="single" w:sz="4" w:space="0" w:color="auto"/>
            </w:tcBorders>
            <w:shd w:val="clear" w:color="auto" w:fill="auto"/>
            <w:noWrap/>
            <w:vAlign w:val="center"/>
            <w:hideMark/>
          </w:tcPr>
          <w:p w14:paraId="7203A2A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180" w:type="dxa"/>
            <w:tcBorders>
              <w:top w:val="nil"/>
              <w:left w:val="nil"/>
              <w:bottom w:val="single" w:sz="4" w:space="0" w:color="auto"/>
              <w:right w:val="single" w:sz="4" w:space="0" w:color="auto"/>
            </w:tcBorders>
            <w:shd w:val="clear" w:color="auto" w:fill="auto"/>
            <w:noWrap/>
            <w:vAlign w:val="center"/>
            <w:hideMark/>
          </w:tcPr>
          <w:p w14:paraId="10846FE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r>
      <w:tr w:rsidR="005E699F" w:rsidRPr="005E699F" w14:paraId="107CEC1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ED9603E" w14:textId="77777777" w:rsidR="005E699F" w:rsidRPr="005E699F" w:rsidRDefault="005E699F" w:rsidP="005E699F">
            <w:pPr>
              <w:jc w:val="right"/>
              <w:rPr>
                <w:rFonts w:ascii="Helv" w:hAnsi="Helv" w:cs="Times New Roman"/>
                <w:sz w:val="20"/>
              </w:rPr>
            </w:pPr>
            <w:r w:rsidRPr="005E699F">
              <w:rPr>
                <w:rFonts w:ascii="Helv" w:hAnsi="Helv" w:cs="Times New Roman"/>
                <w:sz w:val="20"/>
              </w:rPr>
              <w:t>394000</w:t>
            </w:r>
          </w:p>
        </w:tc>
        <w:tc>
          <w:tcPr>
            <w:tcW w:w="298" w:type="dxa"/>
            <w:tcBorders>
              <w:top w:val="nil"/>
              <w:left w:val="single" w:sz="4" w:space="0" w:color="auto"/>
              <w:bottom w:val="nil"/>
              <w:right w:val="single" w:sz="4" w:space="0" w:color="auto"/>
            </w:tcBorders>
            <w:shd w:val="clear" w:color="FFFFFF" w:fill="002060"/>
            <w:noWrap/>
            <w:vAlign w:val="center"/>
            <w:hideMark/>
          </w:tcPr>
          <w:p w14:paraId="144DEB0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C3EA12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613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9B9D3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453 </w:t>
            </w:r>
          </w:p>
        </w:tc>
        <w:tc>
          <w:tcPr>
            <w:tcW w:w="1458" w:type="dxa"/>
            <w:tcBorders>
              <w:top w:val="nil"/>
              <w:left w:val="nil"/>
              <w:bottom w:val="single" w:sz="4" w:space="0" w:color="auto"/>
              <w:right w:val="single" w:sz="4" w:space="0" w:color="auto"/>
            </w:tcBorders>
            <w:shd w:val="clear" w:color="auto" w:fill="auto"/>
            <w:noWrap/>
            <w:vAlign w:val="center"/>
            <w:hideMark/>
          </w:tcPr>
          <w:p w14:paraId="490114E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353 </w:t>
            </w:r>
          </w:p>
        </w:tc>
        <w:tc>
          <w:tcPr>
            <w:tcW w:w="1300" w:type="dxa"/>
            <w:tcBorders>
              <w:top w:val="nil"/>
              <w:left w:val="nil"/>
              <w:bottom w:val="single" w:sz="4" w:space="0" w:color="auto"/>
              <w:right w:val="single" w:sz="4" w:space="0" w:color="auto"/>
            </w:tcBorders>
            <w:shd w:val="clear" w:color="auto" w:fill="auto"/>
            <w:noWrap/>
            <w:vAlign w:val="center"/>
            <w:hideMark/>
          </w:tcPr>
          <w:p w14:paraId="498AEEE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296 </w:t>
            </w:r>
          </w:p>
        </w:tc>
        <w:tc>
          <w:tcPr>
            <w:tcW w:w="1380" w:type="dxa"/>
            <w:tcBorders>
              <w:top w:val="nil"/>
              <w:left w:val="nil"/>
              <w:bottom w:val="single" w:sz="4" w:space="0" w:color="auto"/>
              <w:right w:val="single" w:sz="4" w:space="0" w:color="auto"/>
            </w:tcBorders>
            <w:shd w:val="clear" w:color="auto" w:fill="auto"/>
            <w:noWrap/>
            <w:vAlign w:val="center"/>
            <w:hideMark/>
          </w:tcPr>
          <w:p w14:paraId="71FBF4B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260 </w:t>
            </w:r>
          </w:p>
        </w:tc>
        <w:tc>
          <w:tcPr>
            <w:tcW w:w="1180" w:type="dxa"/>
            <w:tcBorders>
              <w:top w:val="nil"/>
              <w:left w:val="nil"/>
              <w:bottom w:val="single" w:sz="4" w:space="0" w:color="auto"/>
              <w:right w:val="single" w:sz="4" w:space="0" w:color="auto"/>
            </w:tcBorders>
            <w:shd w:val="clear" w:color="auto" w:fill="auto"/>
            <w:noWrap/>
            <w:vAlign w:val="center"/>
            <w:hideMark/>
          </w:tcPr>
          <w:p w14:paraId="69E851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r>
      <w:tr w:rsidR="005E699F" w:rsidRPr="005E699F" w14:paraId="5831774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37A731F" w14:textId="77777777" w:rsidR="005E699F" w:rsidRPr="005E699F" w:rsidRDefault="005E699F" w:rsidP="005E699F">
            <w:pPr>
              <w:jc w:val="right"/>
              <w:rPr>
                <w:rFonts w:ascii="Helv" w:hAnsi="Helv" w:cs="Times New Roman"/>
                <w:sz w:val="20"/>
              </w:rPr>
            </w:pPr>
            <w:r w:rsidRPr="005E699F">
              <w:rPr>
                <w:rFonts w:ascii="Helv" w:hAnsi="Helv" w:cs="Times New Roman"/>
                <w:sz w:val="20"/>
              </w:rPr>
              <w:t>394400</w:t>
            </w:r>
          </w:p>
        </w:tc>
        <w:tc>
          <w:tcPr>
            <w:tcW w:w="298" w:type="dxa"/>
            <w:tcBorders>
              <w:top w:val="nil"/>
              <w:left w:val="single" w:sz="4" w:space="0" w:color="auto"/>
              <w:bottom w:val="nil"/>
              <w:right w:val="single" w:sz="4" w:space="0" w:color="auto"/>
            </w:tcBorders>
            <w:shd w:val="clear" w:color="FFFFFF" w:fill="002060"/>
            <w:noWrap/>
            <w:vAlign w:val="center"/>
            <w:hideMark/>
          </w:tcPr>
          <w:p w14:paraId="2B9F1F4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1280281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98F85E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453 </w:t>
            </w:r>
          </w:p>
        </w:tc>
        <w:tc>
          <w:tcPr>
            <w:tcW w:w="1458" w:type="dxa"/>
            <w:tcBorders>
              <w:top w:val="nil"/>
              <w:left w:val="nil"/>
              <w:bottom w:val="single" w:sz="4" w:space="0" w:color="auto"/>
              <w:right w:val="single" w:sz="4" w:space="0" w:color="auto"/>
            </w:tcBorders>
            <w:shd w:val="clear" w:color="auto" w:fill="auto"/>
            <w:noWrap/>
            <w:vAlign w:val="center"/>
            <w:hideMark/>
          </w:tcPr>
          <w:p w14:paraId="7211A1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354 </w:t>
            </w:r>
          </w:p>
        </w:tc>
        <w:tc>
          <w:tcPr>
            <w:tcW w:w="1300" w:type="dxa"/>
            <w:tcBorders>
              <w:top w:val="nil"/>
              <w:left w:val="nil"/>
              <w:bottom w:val="single" w:sz="4" w:space="0" w:color="auto"/>
              <w:right w:val="single" w:sz="4" w:space="0" w:color="auto"/>
            </w:tcBorders>
            <w:shd w:val="clear" w:color="auto" w:fill="auto"/>
            <w:noWrap/>
            <w:vAlign w:val="center"/>
            <w:hideMark/>
          </w:tcPr>
          <w:p w14:paraId="295D36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296 </w:t>
            </w:r>
          </w:p>
        </w:tc>
        <w:tc>
          <w:tcPr>
            <w:tcW w:w="1380" w:type="dxa"/>
            <w:tcBorders>
              <w:top w:val="nil"/>
              <w:left w:val="nil"/>
              <w:bottom w:val="single" w:sz="4" w:space="0" w:color="auto"/>
              <w:right w:val="single" w:sz="4" w:space="0" w:color="auto"/>
            </w:tcBorders>
            <w:shd w:val="clear" w:color="auto" w:fill="auto"/>
            <w:noWrap/>
            <w:vAlign w:val="center"/>
            <w:hideMark/>
          </w:tcPr>
          <w:p w14:paraId="780B919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180" w:type="dxa"/>
            <w:tcBorders>
              <w:top w:val="nil"/>
              <w:left w:val="nil"/>
              <w:bottom w:val="single" w:sz="4" w:space="0" w:color="auto"/>
              <w:right w:val="single" w:sz="4" w:space="0" w:color="auto"/>
            </w:tcBorders>
            <w:shd w:val="clear" w:color="auto" w:fill="auto"/>
            <w:noWrap/>
            <w:vAlign w:val="center"/>
            <w:hideMark/>
          </w:tcPr>
          <w:p w14:paraId="6EDE10A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r>
      <w:tr w:rsidR="005E699F" w:rsidRPr="005E699F" w14:paraId="32D7BEEB"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CB91FC6" w14:textId="77777777" w:rsidR="005E699F" w:rsidRPr="005E699F" w:rsidRDefault="005E699F" w:rsidP="005E699F">
            <w:pPr>
              <w:jc w:val="right"/>
              <w:rPr>
                <w:rFonts w:ascii="Helv" w:hAnsi="Helv" w:cs="Times New Roman"/>
                <w:sz w:val="20"/>
              </w:rPr>
            </w:pPr>
            <w:r w:rsidRPr="005E699F">
              <w:rPr>
                <w:rFonts w:ascii="Helv" w:hAnsi="Helv" w:cs="Times New Roman"/>
                <w:sz w:val="20"/>
              </w:rPr>
              <w:t>394800</w:t>
            </w:r>
          </w:p>
        </w:tc>
        <w:tc>
          <w:tcPr>
            <w:tcW w:w="298" w:type="dxa"/>
            <w:tcBorders>
              <w:top w:val="nil"/>
              <w:left w:val="single" w:sz="4" w:space="0" w:color="auto"/>
              <w:bottom w:val="nil"/>
              <w:right w:val="single" w:sz="4" w:space="0" w:color="auto"/>
            </w:tcBorders>
            <w:shd w:val="clear" w:color="FFFFFF" w:fill="002060"/>
            <w:noWrap/>
            <w:vAlign w:val="center"/>
            <w:hideMark/>
          </w:tcPr>
          <w:p w14:paraId="6504F85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AB84D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614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B7908D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453 </w:t>
            </w:r>
          </w:p>
        </w:tc>
        <w:tc>
          <w:tcPr>
            <w:tcW w:w="1458" w:type="dxa"/>
            <w:tcBorders>
              <w:top w:val="nil"/>
              <w:left w:val="nil"/>
              <w:bottom w:val="single" w:sz="4" w:space="0" w:color="auto"/>
              <w:right w:val="single" w:sz="4" w:space="0" w:color="auto"/>
            </w:tcBorders>
            <w:shd w:val="clear" w:color="auto" w:fill="auto"/>
            <w:noWrap/>
            <w:vAlign w:val="center"/>
            <w:hideMark/>
          </w:tcPr>
          <w:p w14:paraId="4D55D3F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354 </w:t>
            </w:r>
          </w:p>
        </w:tc>
        <w:tc>
          <w:tcPr>
            <w:tcW w:w="1300" w:type="dxa"/>
            <w:tcBorders>
              <w:top w:val="nil"/>
              <w:left w:val="nil"/>
              <w:bottom w:val="single" w:sz="4" w:space="0" w:color="auto"/>
              <w:right w:val="single" w:sz="4" w:space="0" w:color="auto"/>
            </w:tcBorders>
            <w:shd w:val="clear" w:color="auto" w:fill="auto"/>
            <w:noWrap/>
            <w:vAlign w:val="center"/>
            <w:hideMark/>
          </w:tcPr>
          <w:p w14:paraId="70B2523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296 </w:t>
            </w:r>
          </w:p>
        </w:tc>
        <w:tc>
          <w:tcPr>
            <w:tcW w:w="1380" w:type="dxa"/>
            <w:tcBorders>
              <w:top w:val="nil"/>
              <w:left w:val="nil"/>
              <w:bottom w:val="single" w:sz="4" w:space="0" w:color="auto"/>
              <w:right w:val="single" w:sz="4" w:space="0" w:color="auto"/>
            </w:tcBorders>
            <w:shd w:val="clear" w:color="auto" w:fill="auto"/>
            <w:noWrap/>
            <w:vAlign w:val="center"/>
            <w:hideMark/>
          </w:tcPr>
          <w:p w14:paraId="040A23B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180" w:type="dxa"/>
            <w:tcBorders>
              <w:top w:val="nil"/>
              <w:left w:val="nil"/>
              <w:bottom w:val="single" w:sz="4" w:space="0" w:color="auto"/>
              <w:right w:val="single" w:sz="4" w:space="0" w:color="auto"/>
            </w:tcBorders>
            <w:shd w:val="clear" w:color="auto" w:fill="auto"/>
            <w:noWrap/>
            <w:vAlign w:val="center"/>
            <w:hideMark/>
          </w:tcPr>
          <w:p w14:paraId="1408DB7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r>
      <w:tr w:rsidR="005E699F" w:rsidRPr="005E699F" w14:paraId="6CCEE0B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9C405AE" w14:textId="77777777" w:rsidR="005E699F" w:rsidRPr="005E699F" w:rsidRDefault="005E699F" w:rsidP="005E699F">
            <w:pPr>
              <w:jc w:val="right"/>
              <w:rPr>
                <w:rFonts w:ascii="Helv" w:hAnsi="Helv" w:cs="Times New Roman"/>
                <w:sz w:val="20"/>
              </w:rPr>
            </w:pPr>
            <w:r w:rsidRPr="005E699F">
              <w:rPr>
                <w:rFonts w:ascii="Helv" w:hAnsi="Helv" w:cs="Times New Roman"/>
                <w:sz w:val="20"/>
              </w:rPr>
              <w:t>395200</w:t>
            </w:r>
          </w:p>
        </w:tc>
        <w:tc>
          <w:tcPr>
            <w:tcW w:w="298" w:type="dxa"/>
            <w:tcBorders>
              <w:top w:val="nil"/>
              <w:left w:val="single" w:sz="4" w:space="0" w:color="auto"/>
              <w:bottom w:val="nil"/>
              <w:right w:val="single" w:sz="4" w:space="0" w:color="auto"/>
            </w:tcBorders>
            <w:shd w:val="clear" w:color="FFFFFF" w:fill="002060"/>
            <w:noWrap/>
            <w:vAlign w:val="center"/>
            <w:hideMark/>
          </w:tcPr>
          <w:p w14:paraId="101AA28E"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8DAD9D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EE4903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454 </w:t>
            </w:r>
          </w:p>
        </w:tc>
        <w:tc>
          <w:tcPr>
            <w:tcW w:w="1458" w:type="dxa"/>
            <w:tcBorders>
              <w:top w:val="nil"/>
              <w:left w:val="nil"/>
              <w:bottom w:val="single" w:sz="4" w:space="0" w:color="auto"/>
              <w:right w:val="single" w:sz="4" w:space="0" w:color="auto"/>
            </w:tcBorders>
            <w:shd w:val="clear" w:color="auto" w:fill="auto"/>
            <w:noWrap/>
            <w:vAlign w:val="center"/>
            <w:hideMark/>
          </w:tcPr>
          <w:p w14:paraId="117D1F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354 </w:t>
            </w:r>
          </w:p>
        </w:tc>
        <w:tc>
          <w:tcPr>
            <w:tcW w:w="1300" w:type="dxa"/>
            <w:tcBorders>
              <w:top w:val="nil"/>
              <w:left w:val="nil"/>
              <w:bottom w:val="single" w:sz="4" w:space="0" w:color="auto"/>
              <w:right w:val="single" w:sz="4" w:space="0" w:color="auto"/>
            </w:tcBorders>
            <w:shd w:val="clear" w:color="auto" w:fill="auto"/>
            <w:noWrap/>
            <w:vAlign w:val="center"/>
            <w:hideMark/>
          </w:tcPr>
          <w:p w14:paraId="082BF1E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297 </w:t>
            </w:r>
          </w:p>
        </w:tc>
        <w:tc>
          <w:tcPr>
            <w:tcW w:w="1380" w:type="dxa"/>
            <w:tcBorders>
              <w:top w:val="nil"/>
              <w:left w:val="nil"/>
              <w:bottom w:val="single" w:sz="4" w:space="0" w:color="auto"/>
              <w:right w:val="single" w:sz="4" w:space="0" w:color="auto"/>
            </w:tcBorders>
            <w:shd w:val="clear" w:color="auto" w:fill="auto"/>
            <w:noWrap/>
            <w:vAlign w:val="center"/>
            <w:hideMark/>
          </w:tcPr>
          <w:p w14:paraId="18EB88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180" w:type="dxa"/>
            <w:tcBorders>
              <w:top w:val="nil"/>
              <w:left w:val="nil"/>
              <w:bottom w:val="single" w:sz="4" w:space="0" w:color="auto"/>
              <w:right w:val="single" w:sz="4" w:space="0" w:color="auto"/>
            </w:tcBorders>
            <w:shd w:val="clear" w:color="auto" w:fill="auto"/>
            <w:noWrap/>
            <w:vAlign w:val="center"/>
            <w:hideMark/>
          </w:tcPr>
          <w:p w14:paraId="1EDBAED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236 </w:t>
            </w:r>
          </w:p>
        </w:tc>
      </w:tr>
      <w:tr w:rsidR="005E699F" w:rsidRPr="005E699F" w14:paraId="3A15E8C4"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78ED2CC" w14:textId="77777777" w:rsidR="005E699F" w:rsidRPr="005E699F" w:rsidRDefault="005E699F" w:rsidP="005E699F">
            <w:pPr>
              <w:jc w:val="right"/>
              <w:rPr>
                <w:rFonts w:ascii="Helv" w:hAnsi="Helv" w:cs="Times New Roman"/>
                <w:sz w:val="20"/>
              </w:rPr>
            </w:pPr>
            <w:r w:rsidRPr="005E699F">
              <w:rPr>
                <w:rFonts w:ascii="Helv" w:hAnsi="Helv" w:cs="Times New Roman"/>
                <w:sz w:val="20"/>
              </w:rPr>
              <w:t>395600</w:t>
            </w:r>
          </w:p>
        </w:tc>
        <w:tc>
          <w:tcPr>
            <w:tcW w:w="298" w:type="dxa"/>
            <w:tcBorders>
              <w:top w:val="nil"/>
              <w:left w:val="single" w:sz="4" w:space="0" w:color="auto"/>
              <w:bottom w:val="nil"/>
              <w:right w:val="single" w:sz="4" w:space="0" w:color="auto"/>
            </w:tcBorders>
            <w:shd w:val="clear" w:color="FFFFFF" w:fill="002060"/>
            <w:noWrap/>
            <w:vAlign w:val="center"/>
            <w:hideMark/>
          </w:tcPr>
          <w:p w14:paraId="1D39B68D"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A1CFBE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615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4F91EC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454 </w:t>
            </w:r>
          </w:p>
        </w:tc>
        <w:tc>
          <w:tcPr>
            <w:tcW w:w="1458" w:type="dxa"/>
            <w:tcBorders>
              <w:top w:val="nil"/>
              <w:left w:val="nil"/>
              <w:bottom w:val="single" w:sz="4" w:space="0" w:color="auto"/>
              <w:right w:val="single" w:sz="4" w:space="0" w:color="auto"/>
            </w:tcBorders>
            <w:shd w:val="clear" w:color="auto" w:fill="auto"/>
            <w:noWrap/>
            <w:vAlign w:val="center"/>
            <w:hideMark/>
          </w:tcPr>
          <w:p w14:paraId="741F22F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354 </w:t>
            </w:r>
          </w:p>
        </w:tc>
        <w:tc>
          <w:tcPr>
            <w:tcW w:w="1300" w:type="dxa"/>
            <w:tcBorders>
              <w:top w:val="nil"/>
              <w:left w:val="nil"/>
              <w:bottom w:val="single" w:sz="4" w:space="0" w:color="auto"/>
              <w:right w:val="single" w:sz="4" w:space="0" w:color="auto"/>
            </w:tcBorders>
            <w:shd w:val="clear" w:color="auto" w:fill="auto"/>
            <w:noWrap/>
            <w:vAlign w:val="center"/>
            <w:hideMark/>
          </w:tcPr>
          <w:p w14:paraId="698D5A0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297 </w:t>
            </w:r>
          </w:p>
        </w:tc>
        <w:tc>
          <w:tcPr>
            <w:tcW w:w="1380" w:type="dxa"/>
            <w:tcBorders>
              <w:top w:val="nil"/>
              <w:left w:val="nil"/>
              <w:bottom w:val="single" w:sz="4" w:space="0" w:color="auto"/>
              <w:right w:val="single" w:sz="4" w:space="0" w:color="auto"/>
            </w:tcBorders>
            <w:shd w:val="clear" w:color="auto" w:fill="auto"/>
            <w:noWrap/>
            <w:vAlign w:val="center"/>
            <w:hideMark/>
          </w:tcPr>
          <w:p w14:paraId="6EC3F24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180" w:type="dxa"/>
            <w:tcBorders>
              <w:top w:val="nil"/>
              <w:left w:val="nil"/>
              <w:bottom w:val="single" w:sz="4" w:space="0" w:color="auto"/>
              <w:right w:val="single" w:sz="4" w:space="0" w:color="auto"/>
            </w:tcBorders>
            <w:shd w:val="clear" w:color="auto" w:fill="auto"/>
            <w:noWrap/>
            <w:vAlign w:val="center"/>
            <w:hideMark/>
          </w:tcPr>
          <w:p w14:paraId="6E331E1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r>
      <w:tr w:rsidR="005E699F" w:rsidRPr="005E699F" w14:paraId="71870B2A"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58F78A6" w14:textId="77777777" w:rsidR="005E699F" w:rsidRPr="005E699F" w:rsidRDefault="005E699F" w:rsidP="005E699F">
            <w:pPr>
              <w:jc w:val="right"/>
              <w:rPr>
                <w:rFonts w:ascii="Helv" w:hAnsi="Helv" w:cs="Times New Roman"/>
                <w:sz w:val="20"/>
              </w:rPr>
            </w:pPr>
            <w:r w:rsidRPr="005E699F">
              <w:rPr>
                <w:rFonts w:ascii="Helv" w:hAnsi="Helv" w:cs="Times New Roman"/>
                <w:sz w:val="20"/>
              </w:rPr>
              <w:t>396000</w:t>
            </w:r>
          </w:p>
        </w:tc>
        <w:tc>
          <w:tcPr>
            <w:tcW w:w="298" w:type="dxa"/>
            <w:tcBorders>
              <w:top w:val="nil"/>
              <w:left w:val="single" w:sz="4" w:space="0" w:color="auto"/>
              <w:bottom w:val="nil"/>
              <w:right w:val="single" w:sz="4" w:space="0" w:color="auto"/>
            </w:tcBorders>
            <w:shd w:val="clear" w:color="FFFFFF" w:fill="002060"/>
            <w:noWrap/>
            <w:vAlign w:val="center"/>
            <w:hideMark/>
          </w:tcPr>
          <w:p w14:paraId="1C14632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552CA9E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D7F01D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454 </w:t>
            </w:r>
          </w:p>
        </w:tc>
        <w:tc>
          <w:tcPr>
            <w:tcW w:w="1458" w:type="dxa"/>
            <w:tcBorders>
              <w:top w:val="nil"/>
              <w:left w:val="nil"/>
              <w:bottom w:val="single" w:sz="4" w:space="0" w:color="auto"/>
              <w:right w:val="single" w:sz="4" w:space="0" w:color="auto"/>
            </w:tcBorders>
            <w:shd w:val="clear" w:color="auto" w:fill="auto"/>
            <w:noWrap/>
            <w:vAlign w:val="center"/>
            <w:hideMark/>
          </w:tcPr>
          <w:p w14:paraId="7C76B0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354 </w:t>
            </w:r>
          </w:p>
        </w:tc>
        <w:tc>
          <w:tcPr>
            <w:tcW w:w="1300" w:type="dxa"/>
            <w:tcBorders>
              <w:top w:val="nil"/>
              <w:left w:val="nil"/>
              <w:bottom w:val="single" w:sz="4" w:space="0" w:color="auto"/>
              <w:right w:val="single" w:sz="4" w:space="0" w:color="auto"/>
            </w:tcBorders>
            <w:shd w:val="clear" w:color="auto" w:fill="auto"/>
            <w:noWrap/>
            <w:vAlign w:val="center"/>
            <w:hideMark/>
          </w:tcPr>
          <w:p w14:paraId="704FDB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297 </w:t>
            </w:r>
          </w:p>
        </w:tc>
        <w:tc>
          <w:tcPr>
            <w:tcW w:w="1380" w:type="dxa"/>
            <w:tcBorders>
              <w:top w:val="nil"/>
              <w:left w:val="nil"/>
              <w:bottom w:val="single" w:sz="4" w:space="0" w:color="auto"/>
              <w:right w:val="single" w:sz="4" w:space="0" w:color="auto"/>
            </w:tcBorders>
            <w:shd w:val="clear" w:color="auto" w:fill="auto"/>
            <w:noWrap/>
            <w:vAlign w:val="center"/>
            <w:hideMark/>
          </w:tcPr>
          <w:p w14:paraId="42942FC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180" w:type="dxa"/>
            <w:tcBorders>
              <w:top w:val="nil"/>
              <w:left w:val="nil"/>
              <w:bottom w:val="single" w:sz="4" w:space="0" w:color="auto"/>
              <w:right w:val="single" w:sz="4" w:space="0" w:color="auto"/>
            </w:tcBorders>
            <w:shd w:val="clear" w:color="auto" w:fill="auto"/>
            <w:noWrap/>
            <w:vAlign w:val="center"/>
            <w:hideMark/>
          </w:tcPr>
          <w:p w14:paraId="49F906C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r>
      <w:tr w:rsidR="005E699F" w:rsidRPr="005E699F" w14:paraId="0B8202C0"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4C42D89" w14:textId="77777777" w:rsidR="005E699F" w:rsidRPr="005E699F" w:rsidRDefault="005E699F" w:rsidP="005E699F">
            <w:pPr>
              <w:jc w:val="right"/>
              <w:rPr>
                <w:rFonts w:ascii="Helv" w:hAnsi="Helv" w:cs="Times New Roman"/>
                <w:sz w:val="20"/>
              </w:rPr>
            </w:pPr>
            <w:r w:rsidRPr="005E699F">
              <w:rPr>
                <w:rFonts w:ascii="Helv" w:hAnsi="Helv" w:cs="Times New Roman"/>
                <w:sz w:val="20"/>
              </w:rPr>
              <w:t>396400</w:t>
            </w:r>
          </w:p>
        </w:tc>
        <w:tc>
          <w:tcPr>
            <w:tcW w:w="298" w:type="dxa"/>
            <w:tcBorders>
              <w:top w:val="nil"/>
              <w:left w:val="single" w:sz="4" w:space="0" w:color="auto"/>
              <w:bottom w:val="nil"/>
              <w:right w:val="single" w:sz="4" w:space="0" w:color="auto"/>
            </w:tcBorders>
            <w:shd w:val="clear" w:color="FFFFFF" w:fill="002060"/>
            <w:noWrap/>
            <w:vAlign w:val="center"/>
            <w:hideMark/>
          </w:tcPr>
          <w:p w14:paraId="5513D48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74CD579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A65B8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454 </w:t>
            </w:r>
          </w:p>
        </w:tc>
        <w:tc>
          <w:tcPr>
            <w:tcW w:w="1458" w:type="dxa"/>
            <w:tcBorders>
              <w:top w:val="nil"/>
              <w:left w:val="nil"/>
              <w:bottom w:val="single" w:sz="4" w:space="0" w:color="auto"/>
              <w:right w:val="single" w:sz="4" w:space="0" w:color="auto"/>
            </w:tcBorders>
            <w:shd w:val="clear" w:color="auto" w:fill="auto"/>
            <w:noWrap/>
            <w:vAlign w:val="center"/>
            <w:hideMark/>
          </w:tcPr>
          <w:p w14:paraId="7D1226E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355 </w:t>
            </w:r>
          </w:p>
        </w:tc>
        <w:tc>
          <w:tcPr>
            <w:tcW w:w="1300" w:type="dxa"/>
            <w:tcBorders>
              <w:top w:val="nil"/>
              <w:left w:val="nil"/>
              <w:bottom w:val="single" w:sz="4" w:space="0" w:color="auto"/>
              <w:right w:val="single" w:sz="4" w:space="0" w:color="auto"/>
            </w:tcBorders>
            <w:shd w:val="clear" w:color="auto" w:fill="auto"/>
            <w:noWrap/>
            <w:vAlign w:val="center"/>
            <w:hideMark/>
          </w:tcPr>
          <w:p w14:paraId="3C6A61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297 </w:t>
            </w:r>
          </w:p>
        </w:tc>
        <w:tc>
          <w:tcPr>
            <w:tcW w:w="1380" w:type="dxa"/>
            <w:tcBorders>
              <w:top w:val="nil"/>
              <w:left w:val="nil"/>
              <w:bottom w:val="single" w:sz="4" w:space="0" w:color="auto"/>
              <w:right w:val="single" w:sz="4" w:space="0" w:color="auto"/>
            </w:tcBorders>
            <w:shd w:val="clear" w:color="auto" w:fill="auto"/>
            <w:noWrap/>
            <w:vAlign w:val="center"/>
            <w:hideMark/>
          </w:tcPr>
          <w:p w14:paraId="582F1F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261 </w:t>
            </w:r>
          </w:p>
        </w:tc>
        <w:tc>
          <w:tcPr>
            <w:tcW w:w="1180" w:type="dxa"/>
            <w:tcBorders>
              <w:top w:val="nil"/>
              <w:left w:val="nil"/>
              <w:bottom w:val="single" w:sz="4" w:space="0" w:color="auto"/>
              <w:right w:val="single" w:sz="4" w:space="0" w:color="auto"/>
            </w:tcBorders>
            <w:shd w:val="clear" w:color="auto" w:fill="auto"/>
            <w:noWrap/>
            <w:vAlign w:val="center"/>
            <w:hideMark/>
          </w:tcPr>
          <w:p w14:paraId="22C8C6D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r>
      <w:tr w:rsidR="005E699F" w:rsidRPr="005E699F" w14:paraId="4F2BECF6"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15B039E6" w14:textId="77777777" w:rsidR="005E699F" w:rsidRPr="005E699F" w:rsidRDefault="005E699F" w:rsidP="005E699F">
            <w:pPr>
              <w:jc w:val="right"/>
              <w:rPr>
                <w:rFonts w:ascii="Helv" w:hAnsi="Helv" w:cs="Times New Roman"/>
                <w:sz w:val="20"/>
              </w:rPr>
            </w:pPr>
            <w:r w:rsidRPr="005E699F">
              <w:rPr>
                <w:rFonts w:ascii="Helv" w:hAnsi="Helv" w:cs="Times New Roman"/>
                <w:sz w:val="20"/>
              </w:rPr>
              <w:t>396800</w:t>
            </w:r>
          </w:p>
        </w:tc>
        <w:tc>
          <w:tcPr>
            <w:tcW w:w="298" w:type="dxa"/>
            <w:tcBorders>
              <w:top w:val="nil"/>
              <w:left w:val="single" w:sz="4" w:space="0" w:color="auto"/>
              <w:bottom w:val="nil"/>
              <w:right w:val="single" w:sz="4" w:space="0" w:color="auto"/>
            </w:tcBorders>
            <w:shd w:val="clear" w:color="FFFFFF" w:fill="002060"/>
            <w:noWrap/>
            <w:vAlign w:val="center"/>
            <w:hideMark/>
          </w:tcPr>
          <w:p w14:paraId="24A9DE3C"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3BF67A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616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0F96DC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455 </w:t>
            </w:r>
          </w:p>
        </w:tc>
        <w:tc>
          <w:tcPr>
            <w:tcW w:w="1458" w:type="dxa"/>
            <w:tcBorders>
              <w:top w:val="nil"/>
              <w:left w:val="nil"/>
              <w:bottom w:val="single" w:sz="4" w:space="0" w:color="auto"/>
              <w:right w:val="single" w:sz="4" w:space="0" w:color="auto"/>
            </w:tcBorders>
            <w:shd w:val="clear" w:color="auto" w:fill="auto"/>
            <w:noWrap/>
            <w:vAlign w:val="center"/>
            <w:hideMark/>
          </w:tcPr>
          <w:p w14:paraId="7BF556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355 </w:t>
            </w:r>
          </w:p>
        </w:tc>
        <w:tc>
          <w:tcPr>
            <w:tcW w:w="1300" w:type="dxa"/>
            <w:tcBorders>
              <w:top w:val="nil"/>
              <w:left w:val="nil"/>
              <w:bottom w:val="single" w:sz="4" w:space="0" w:color="auto"/>
              <w:right w:val="single" w:sz="4" w:space="0" w:color="auto"/>
            </w:tcBorders>
            <w:shd w:val="clear" w:color="auto" w:fill="auto"/>
            <w:noWrap/>
            <w:vAlign w:val="center"/>
            <w:hideMark/>
          </w:tcPr>
          <w:p w14:paraId="0E133C6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297 </w:t>
            </w:r>
          </w:p>
        </w:tc>
        <w:tc>
          <w:tcPr>
            <w:tcW w:w="1380" w:type="dxa"/>
            <w:tcBorders>
              <w:top w:val="nil"/>
              <w:left w:val="nil"/>
              <w:bottom w:val="single" w:sz="4" w:space="0" w:color="auto"/>
              <w:right w:val="single" w:sz="4" w:space="0" w:color="auto"/>
            </w:tcBorders>
            <w:shd w:val="clear" w:color="auto" w:fill="auto"/>
            <w:noWrap/>
            <w:vAlign w:val="center"/>
            <w:hideMark/>
          </w:tcPr>
          <w:p w14:paraId="1300024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180" w:type="dxa"/>
            <w:tcBorders>
              <w:top w:val="nil"/>
              <w:left w:val="nil"/>
              <w:bottom w:val="single" w:sz="4" w:space="0" w:color="auto"/>
              <w:right w:val="single" w:sz="4" w:space="0" w:color="auto"/>
            </w:tcBorders>
            <w:shd w:val="clear" w:color="auto" w:fill="auto"/>
            <w:noWrap/>
            <w:vAlign w:val="center"/>
            <w:hideMark/>
          </w:tcPr>
          <w:p w14:paraId="0263F1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r>
      <w:tr w:rsidR="005E699F" w:rsidRPr="005E699F" w14:paraId="0931C8E9"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632E6DBD" w14:textId="77777777" w:rsidR="005E699F" w:rsidRPr="005E699F" w:rsidRDefault="005E699F" w:rsidP="005E699F">
            <w:pPr>
              <w:jc w:val="right"/>
              <w:rPr>
                <w:rFonts w:ascii="Helv" w:hAnsi="Helv" w:cs="Times New Roman"/>
                <w:sz w:val="20"/>
              </w:rPr>
            </w:pPr>
            <w:r w:rsidRPr="005E699F">
              <w:rPr>
                <w:rFonts w:ascii="Helv" w:hAnsi="Helv" w:cs="Times New Roman"/>
                <w:sz w:val="20"/>
              </w:rPr>
              <w:t>397200</w:t>
            </w:r>
          </w:p>
        </w:tc>
        <w:tc>
          <w:tcPr>
            <w:tcW w:w="298" w:type="dxa"/>
            <w:tcBorders>
              <w:top w:val="nil"/>
              <w:left w:val="single" w:sz="4" w:space="0" w:color="auto"/>
              <w:bottom w:val="nil"/>
              <w:right w:val="single" w:sz="4" w:space="0" w:color="auto"/>
            </w:tcBorders>
            <w:shd w:val="clear" w:color="FFFFFF" w:fill="002060"/>
            <w:noWrap/>
            <w:vAlign w:val="center"/>
            <w:hideMark/>
          </w:tcPr>
          <w:p w14:paraId="0734CA6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F4468C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E74014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455 </w:t>
            </w:r>
          </w:p>
        </w:tc>
        <w:tc>
          <w:tcPr>
            <w:tcW w:w="1458" w:type="dxa"/>
            <w:tcBorders>
              <w:top w:val="nil"/>
              <w:left w:val="nil"/>
              <w:bottom w:val="single" w:sz="4" w:space="0" w:color="auto"/>
              <w:right w:val="single" w:sz="4" w:space="0" w:color="auto"/>
            </w:tcBorders>
            <w:shd w:val="clear" w:color="auto" w:fill="auto"/>
            <w:noWrap/>
            <w:vAlign w:val="center"/>
            <w:hideMark/>
          </w:tcPr>
          <w:p w14:paraId="53617447"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355 </w:t>
            </w:r>
          </w:p>
        </w:tc>
        <w:tc>
          <w:tcPr>
            <w:tcW w:w="1300" w:type="dxa"/>
            <w:tcBorders>
              <w:top w:val="nil"/>
              <w:left w:val="nil"/>
              <w:bottom w:val="single" w:sz="4" w:space="0" w:color="auto"/>
              <w:right w:val="single" w:sz="4" w:space="0" w:color="auto"/>
            </w:tcBorders>
            <w:shd w:val="clear" w:color="auto" w:fill="auto"/>
            <w:noWrap/>
            <w:vAlign w:val="center"/>
            <w:hideMark/>
          </w:tcPr>
          <w:p w14:paraId="5CB6BB2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380" w:type="dxa"/>
            <w:tcBorders>
              <w:top w:val="nil"/>
              <w:left w:val="nil"/>
              <w:bottom w:val="single" w:sz="4" w:space="0" w:color="auto"/>
              <w:right w:val="single" w:sz="4" w:space="0" w:color="auto"/>
            </w:tcBorders>
            <w:shd w:val="clear" w:color="auto" w:fill="auto"/>
            <w:noWrap/>
            <w:vAlign w:val="center"/>
            <w:hideMark/>
          </w:tcPr>
          <w:p w14:paraId="6937C96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180" w:type="dxa"/>
            <w:tcBorders>
              <w:top w:val="nil"/>
              <w:left w:val="nil"/>
              <w:bottom w:val="single" w:sz="4" w:space="0" w:color="auto"/>
              <w:right w:val="single" w:sz="4" w:space="0" w:color="auto"/>
            </w:tcBorders>
            <w:shd w:val="clear" w:color="auto" w:fill="auto"/>
            <w:noWrap/>
            <w:vAlign w:val="center"/>
            <w:hideMark/>
          </w:tcPr>
          <w:p w14:paraId="1C371BC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r>
      <w:tr w:rsidR="005E699F" w:rsidRPr="005E699F" w14:paraId="2790B9C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5F552C8" w14:textId="77777777" w:rsidR="005E699F" w:rsidRPr="005E699F" w:rsidRDefault="005E699F" w:rsidP="005E699F">
            <w:pPr>
              <w:jc w:val="right"/>
              <w:rPr>
                <w:rFonts w:ascii="Helv" w:hAnsi="Helv" w:cs="Times New Roman"/>
                <w:sz w:val="20"/>
              </w:rPr>
            </w:pPr>
            <w:r w:rsidRPr="005E699F">
              <w:rPr>
                <w:rFonts w:ascii="Helv" w:hAnsi="Helv" w:cs="Times New Roman"/>
                <w:sz w:val="20"/>
              </w:rPr>
              <w:t>397600</w:t>
            </w:r>
          </w:p>
        </w:tc>
        <w:tc>
          <w:tcPr>
            <w:tcW w:w="298" w:type="dxa"/>
            <w:tcBorders>
              <w:top w:val="nil"/>
              <w:left w:val="single" w:sz="4" w:space="0" w:color="auto"/>
              <w:bottom w:val="nil"/>
              <w:right w:val="single" w:sz="4" w:space="0" w:color="auto"/>
            </w:tcBorders>
            <w:shd w:val="clear" w:color="FFFFFF" w:fill="002060"/>
            <w:noWrap/>
            <w:vAlign w:val="center"/>
            <w:hideMark/>
          </w:tcPr>
          <w:p w14:paraId="3F75AF14"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20CA65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617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FADC47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455 </w:t>
            </w:r>
          </w:p>
        </w:tc>
        <w:tc>
          <w:tcPr>
            <w:tcW w:w="1458" w:type="dxa"/>
            <w:tcBorders>
              <w:top w:val="nil"/>
              <w:left w:val="nil"/>
              <w:bottom w:val="single" w:sz="4" w:space="0" w:color="auto"/>
              <w:right w:val="single" w:sz="4" w:space="0" w:color="auto"/>
            </w:tcBorders>
            <w:shd w:val="clear" w:color="auto" w:fill="auto"/>
            <w:noWrap/>
            <w:vAlign w:val="center"/>
            <w:hideMark/>
          </w:tcPr>
          <w:p w14:paraId="1857345F"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355 </w:t>
            </w:r>
          </w:p>
        </w:tc>
        <w:tc>
          <w:tcPr>
            <w:tcW w:w="1300" w:type="dxa"/>
            <w:tcBorders>
              <w:top w:val="nil"/>
              <w:left w:val="nil"/>
              <w:bottom w:val="single" w:sz="4" w:space="0" w:color="auto"/>
              <w:right w:val="single" w:sz="4" w:space="0" w:color="auto"/>
            </w:tcBorders>
            <w:shd w:val="clear" w:color="auto" w:fill="auto"/>
            <w:noWrap/>
            <w:vAlign w:val="center"/>
            <w:hideMark/>
          </w:tcPr>
          <w:p w14:paraId="6480CEE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380" w:type="dxa"/>
            <w:tcBorders>
              <w:top w:val="nil"/>
              <w:left w:val="nil"/>
              <w:bottom w:val="single" w:sz="4" w:space="0" w:color="auto"/>
              <w:right w:val="single" w:sz="4" w:space="0" w:color="auto"/>
            </w:tcBorders>
            <w:shd w:val="clear" w:color="auto" w:fill="auto"/>
            <w:noWrap/>
            <w:vAlign w:val="center"/>
            <w:hideMark/>
          </w:tcPr>
          <w:p w14:paraId="3C8DEB6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180" w:type="dxa"/>
            <w:tcBorders>
              <w:top w:val="nil"/>
              <w:left w:val="nil"/>
              <w:bottom w:val="single" w:sz="4" w:space="0" w:color="auto"/>
              <w:right w:val="single" w:sz="4" w:space="0" w:color="auto"/>
            </w:tcBorders>
            <w:shd w:val="clear" w:color="auto" w:fill="auto"/>
            <w:noWrap/>
            <w:vAlign w:val="center"/>
            <w:hideMark/>
          </w:tcPr>
          <w:p w14:paraId="2B8BA6F4"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r>
      <w:tr w:rsidR="005E699F" w:rsidRPr="005E699F" w14:paraId="74E8D553"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7632F627" w14:textId="77777777" w:rsidR="005E699F" w:rsidRPr="005E699F" w:rsidRDefault="005E699F" w:rsidP="005E699F">
            <w:pPr>
              <w:jc w:val="right"/>
              <w:rPr>
                <w:rFonts w:ascii="Helv" w:hAnsi="Helv" w:cs="Times New Roman"/>
                <w:sz w:val="20"/>
              </w:rPr>
            </w:pPr>
            <w:r w:rsidRPr="005E699F">
              <w:rPr>
                <w:rFonts w:ascii="Helv" w:hAnsi="Helv" w:cs="Times New Roman"/>
                <w:sz w:val="20"/>
              </w:rPr>
              <w:t>398000</w:t>
            </w:r>
          </w:p>
        </w:tc>
        <w:tc>
          <w:tcPr>
            <w:tcW w:w="298" w:type="dxa"/>
            <w:tcBorders>
              <w:top w:val="nil"/>
              <w:left w:val="single" w:sz="4" w:space="0" w:color="auto"/>
              <w:bottom w:val="nil"/>
              <w:right w:val="single" w:sz="4" w:space="0" w:color="auto"/>
            </w:tcBorders>
            <w:shd w:val="clear" w:color="FFFFFF" w:fill="002060"/>
            <w:noWrap/>
            <w:vAlign w:val="center"/>
            <w:hideMark/>
          </w:tcPr>
          <w:p w14:paraId="1C1A3C9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593419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D48752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456 </w:t>
            </w:r>
          </w:p>
        </w:tc>
        <w:tc>
          <w:tcPr>
            <w:tcW w:w="1458" w:type="dxa"/>
            <w:tcBorders>
              <w:top w:val="nil"/>
              <w:left w:val="nil"/>
              <w:bottom w:val="single" w:sz="4" w:space="0" w:color="auto"/>
              <w:right w:val="single" w:sz="4" w:space="0" w:color="auto"/>
            </w:tcBorders>
            <w:shd w:val="clear" w:color="auto" w:fill="auto"/>
            <w:noWrap/>
            <w:vAlign w:val="center"/>
            <w:hideMark/>
          </w:tcPr>
          <w:p w14:paraId="0FC258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356 </w:t>
            </w:r>
          </w:p>
        </w:tc>
        <w:tc>
          <w:tcPr>
            <w:tcW w:w="1300" w:type="dxa"/>
            <w:tcBorders>
              <w:top w:val="nil"/>
              <w:left w:val="nil"/>
              <w:bottom w:val="single" w:sz="4" w:space="0" w:color="auto"/>
              <w:right w:val="single" w:sz="4" w:space="0" w:color="auto"/>
            </w:tcBorders>
            <w:shd w:val="clear" w:color="auto" w:fill="auto"/>
            <w:noWrap/>
            <w:vAlign w:val="center"/>
            <w:hideMark/>
          </w:tcPr>
          <w:p w14:paraId="2DB95F5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380" w:type="dxa"/>
            <w:tcBorders>
              <w:top w:val="nil"/>
              <w:left w:val="nil"/>
              <w:bottom w:val="single" w:sz="4" w:space="0" w:color="auto"/>
              <w:right w:val="single" w:sz="4" w:space="0" w:color="auto"/>
            </w:tcBorders>
            <w:shd w:val="clear" w:color="auto" w:fill="auto"/>
            <w:noWrap/>
            <w:vAlign w:val="center"/>
            <w:hideMark/>
          </w:tcPr>
          <w:p w14:paraId="3B8C4EC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180" w:type="dxa"/>
            <w:tcBorders>
              <w:top w:val="nil"/>
              <w:left w:val="nil"/>
              <w:bottom w:val="single" w:sz="4" w:space="0" w:color="auto"/>
              <w:right w:val="single" w:sz="4" w:space="0" w:color="auto"/>
            </w:tcBorders>
            <w:shd w:val="clear" w:color="auto" w:fill="auto"/>
            <w:noWrap/>
            <w:vAlign w:val="center"/>
            <w:hideMark/>
          </w:tcPr>
          <w:p w14:paraId="10B7C40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237 </w:t>
            </w:r>
          </w:p>
        </w:tc>
      </w:tr>
      <w:tr w:rsidR="005E699F" w:rsidRPr="005E699F" w14:paraId="7A3E94BF"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34CD09C" w14:textId="77777777" w:rsidR="005E699F" w:rsidRPr="005E699F" w:rsidRDefault="005E699F" w:rsidP="005E699F">
            <w:pPr>
              <w:jc w:val="right"/>
              <w:rPr>
                <w:rFonts w:ascii="Helv" w:hAnsi="Helv" w:cs="Times New Roman"/>
                <w:sz w:val="20"/>
              </w:rPr>
            </w:pPr>
            <w:r w:rsidRPr="005E699F">
              <w:rPr>
                <w:rFonts w:ascii="Helv" w:hAnsi="Helv" w:cs="Times New Roman"/>
                <w:sz w:val="20"/>
              </w:rPr>
              <w:t>398400</w:t>
            </w:r>
          </w:p>
        </w:tc>
        <w:tc>
          <w:tcPr>
            <w:tcW w:w="298" w:type="dxa"/>
            <w:tcBorders>
              <w:top w:val="nil"/>
              <w:left w:val="single" w:sz="4" w:space="0" w:color="auto"/>
              <w:bottom w:val="nil"/>
              <w:right w:val="single" w:sz="4" w:space="0" w:color="auto"/>
            </w:tcBorders>
            <w:shd w:val="clear" w:color="FFFFFF" w:fill="002060"/>
            <w:noWrap/>
            <w:vAlign w:val="center"/>
            <w:hideMark/>
          </w:tcPr>
          <w:p w14:paraId="54EBA319"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EDCD94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618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988B23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456 </w:t>
            </w:r>
          </w:p>
        </w:tc>
        <w:tc>
          <w:tcPr>
            <w:tcW w:w="1458" w:type="dxa"/>
            <w:tcBorders>
              <w:top w:val="nil"/>
              <w:left w:val="nil"/>
              <w:bottom w:val="single" w:sz="4" w:space="0" w:color="auto"/>
              <w:right w:val="single" w:sz="4" w:space="0" w:color="auto"/>
            </w:tcBorders>
            <w:shd w:val="clear" w:color="auto" w:fill="auto"/>
            <w:noWrap/>
            <w:vAlign w:val="center"/>
            <w:hideMark/>
          </w:tcPr>
          <w:p w14:paraId="7C2ABD9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356 </w:t>
            </w:r>
          </w:p>
        </w:tc>
        <w:tc>
          <w:tcPr>
            <w:tcW w:w="1300" w:type="dxa"/>
            <w:tcBorders>
              <w:top w:val="nil"/>
              <w:left w:val="nil"/>
              <w:bottom w:val="single" w:sz="4" w:space="0" w:color="auto"/>
              <w:right w:val="single" w:sz="4" w:space="0" w:color="auto"/>
            </w:tcBorders>
            <w:shd w:val="clear" w:color="auto" w:fill="auto"/>
            <w:noWrap/>
            <w:vAlign w:val="center"/>
            <w:hideMark/>
          </w:tcPr>
          <w:p w14:paraId="0EB7B46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380" w:type="dxa"/>
            <w:tcBorders>
              <w:top w:val="nil"/>
              <w:left w:val="nil"/>
              <w:bottom w:val="single" w:sz="4" w:space="0" w:color="auto"/>
              <w:right w:val="single" w:sz="4" w:space="0" w:color="auto"/>
            </w:tcBorders>
            <w:shd w:val="clear" w:color="auto" w:fill="auto"/>
            <w:noWrap/>
            <w:vAlign w:val="center"/>
            <w:hideMark/>
          </w:tcPr>
          <w:p w14:paraId="38919589"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180" w:type="dxa"/>
            <w:tcBorders>
              <w:top w:val="nil"/>
              <w:left w:val="nil"/>
              <w:bottom w:val="single" w:sz="4" w:space="0" w:color="auto"/>
              <w:right w:val="single" w:sz="4" w:space="0" w:color="auto"/>
            </w:tcBorders>
            <w:shd w:val="clear" w:color="auto" w:fill="auto"/>
            <w:noWrap/>
            <w:vAlign w:val="center"/>
            <w:hideMark/>
          </w:tcPr>
          <w:p w14:paraId="44227DBD"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r>
      <w:tr w:rsidR="005E699F" w:rsidRPr="005E699F" w14:paraId="2D5B576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4DDD6277" w14:textId="77777777" w:rsidR="005E699F" w:rsidRPr="005E699F" w:rsidRDefault="005E699F" w:rsidP="005E699F">
            <w:pPr>
              <w:jc w:val="right"/>
              <w:rPr>
                <w:rFonts w:ascii="Helv" w:hAnsi="Helv" w:cs="Times New Roman"/>
                <w:sz w:val="20"/>
              </w:rPr>
            </w:pPr>
            <w:r w:rsidRPr="005E699F">
              <w:rPr>
                <w:rFonts w:ascii="Helv" w:hAnsi="Helv" w:cs="Times New Roman"/>
                <w:sz w:val="20"/>
              </w:rPr>
              <w:t>398800</w:t>
            </w:r>
          </w:p>
        </w:tc>
        <w:tc>
          <w:tcPr>
            <w:tcW w:w="298" w:type="dxa"/>
            <w:tcBorders>
              <w:top w:val="nil"/>
              <w:left w:val="single" w:sz="4" w:space="0" w:color="auto"/>
              <w:bottom w:val="nil"/>
              <w:right w:val="single" w:sz="4" w:space="0" w:color="auto"/>
            </w:tcBorders>
            <w:shd w:val="clear" w:color="FFFFFF" w:fill="002060"/>
            <w:noWrap/>
            <w:vAlign w:val="center"/>
            <w:hideMark/>
          </w:tcPr>
          <w:p w14:paraId="41174B78"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35B7051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94A728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456 </w:t>
            </w:r>
          </w:p>
        </w:tc>
        <w:tc>
          <w:tcPr>
            <w:tcW w:w="1458" w:type="dxa"/>
            <w:tcBorders>
              <w:top w:val="nil"/>
              <w:left w:val="nil"/>
              <w:bottom w:val="single" w:sz="4" w:space="0" w:color="auto"/>
              <w:right w:val="single" w:sz="4" w:space="0" w:color="auto"/>
            </w:tcBorders>
            <w:shd w:val="clear" w:color="auto" w:fill="auto"/>
            <w:noWrap/>
            <w:vAlign w:val="center"/>
            <w:hideMark/>
          </w:tcPr>
          <w:p w14:paraId="4817BF7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356 </w:t>
            </w:r>
          </w:p>
        </w:tc>
        <w:tc>
          <w:tcPr>
            <w:tcW w:w="1300" w:type="dxa"/>
            <w:tcBorders>
              <w:top w:val="nil"/>
              <w:left w:val="nil"/>
              <w:bottom w:val="single" w:sz="4" w:space="0" w:color="auto"/>
              <w:right w:val="single" w:sz="4" w:space="0" w:color="auto"/>
            </w:tcBorders>
            <w:shd w:val="clear" w:color="auto" w:fill="auto"/>
            <w:noWrap/>
            <w:vAlign w:val="center"/>
            <w:hideMark/>
          </w:tcPr>
          <w:p w14:paraId="5218203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380" w:type="dxa"/>
            <w:tcBorders>
              <w:top w:val="nil"/>
              <w:left w:val="nil"/>
              <w:bottom w:val="single" w:sz="4" w:space="0" w:color="auto"/>
              <w:right w:val="single" w:sz="4" w:space="0" w:color="auto"/>
            </w:tcBorders>
            <w:shd w:val="clear" w:color="auto" w:fill="auto"/>
            <w:noWrap/>
            <w:vAlign w:val="center"/>
            <w:hideMark/>
          </w:tcPr>
          <w:p w14:paraId="02982F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262 </w:t>
            </w:r>
          </w:p>
        </w:tc>
        <w:tc>
          <w:tcPr>
            <w:tcW w:w="1180" w:type="dxa"/>
            <w:tcBorders>
              <w:top w:val="nil"/>
              <w:left w:val="nil"/>
              <w:bottom w:val="single" w:sz="4" w:space="0" w:color="auto"/>
              <w:right w:val="single" w:sz="4" w:space="0" w:color="auto"/>
            </w:tcBorders>
            <w:shd w:val="clear" w:color="auto" w:fill="auto"/>
            <w:noWrap/>
            <w:vAlign w:val="center"/>
            <w:hideMark/>
          </w:tcPr>
          <w:p w14:paraId="2369CFF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r>
      <w:tr w:rsidR="005E699F" w:rsidRPr="005E699F" w14:paraId="2ACA6F0D"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2435B948" w14:textId="77777777" w:rsidR="005E699F" w:rsidRPr="005E699F" w:rsidRDefault="005E699F" w:rsidP="005E699F">
            <w:pPr>
              <w:jc w:val="right"/>
              <w:rPr>
                <w:rFonts w:ascii="Helv" w:hAnsi="Helv" w:cs="Times New Roman"/>
                <w:sz w:val="20"/>
              </w:rPr>
            </w:pPr>
            <w:r w:rsidRPr="005E699F">
              <w:rPr>
                <w:rFonts w:ascii="Helv" w:hAnsi="Helv" w:cs="Times New Roman"/>
                <w:sz w:val="20"/>
              </w:rPr>
              <w:lastRenderedPageBreak/>
              <w:t>399200</w:t>
            </w:r>
          </w:p>
        </w:tc>
        <w:tc>
          <w:tcPr>
            <w:tcW w:w="298" w:type="dxa"/>
            <w:tcBorders>
              <w:top w:val="nil"/>
              <w:left w:val="single" w:sz="4" w:space="0" w:color="auto"/>
              <w:bottom w:val="nil"/>
              <w:right w:val="single" w:sz="4" w:space="0" w:color="auto"/>
            </w:tcBorders>
            <w:shd w:val="clear" w:color="FFFFFF" w:fill="002060"/>
            <w:noWrap/>
            <w:vAlign w:val="center"/>
            <w:hideMark/>
          </w:tcPr>
          <w:p w14:paraId="3C11B9FA"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0F1875D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86DF15B"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457 </w:t>
            </w:r>
          </w:p>
        </w:tc>
        <w:tc>
          <w:tcPr>
            <w:tcW w:w="1458" w:type="dxa"/>
            <w:tcBorders>
              <w:top w:val="nil"/>
              <w:left w:val="nil"/>
              <w:bottom w:val="single" w:sz="4" w:space="0" w:color="auto"/>
              <w:right w:val="single" w:sz="4" w:space="0" w:color="auto"/>
            </w:tcBorders>
            <w:shd w:val="clear" w:color="auto" w:fill="auto"/>
            <w:noWrap/>
            <w:vAlign w:val="center"/>
            <w:hideMark/>
          </w:tcPr>
          <w:p w14:paraId="6CD0FCA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356 </w:t>
            </w:r>
          </w:p>
        </w:tc>
        <w:tc>
          <w:tcPr>
            <w:tcW w:w="1300" w:type="dxa"/>
            <w:tcBorders>
              <w:top w:val="nil"/>
              <w:left w:val="nil"/>
              <w:bottom w:val="single" w:sz="4" w:space="0" w:color="auto"/>
              <w:right w:val="single" w:sz="4" w:space="0" w:color="auto"/>
            </w:tcBorders>
            <w:shd w:val="clear" w:color="auto" w:fill="auto"/>
            <w:noWrap/>
            <w:vAlign w:val="center"/>
            <w:hideMark/>
          </w:tcPr>
          <w:p w14:paraId="2878C51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298 </w:t>
            </w:r>
          </w:p>
        </w:tc>
        <w:tc>
          <w:tcPr>
            <w:tcW w:w="1380" w:type="dxa"/>
            <w:tcBorders>
              <w:top w:val="nil"/>
              <w:left w:val="nil"/>
              <w:bottom w:val="single" w:sz="4" w:space="0" w:color="auto"/>
              <w:right w:val="single" w:sz="4" w:space="0" w:color="auto"/>
            </w:tcBorders>
            <w:shd w:val="clear" w:color="auto" w:fill="auto"/>
            <w:noWrap/>
            <w:vAlign w:val="center"/>
            <w:hideMark/>
          </w:tcPr>
          <w:p w14:paraId="3C2EE9E3"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180" w:type="dxa"/>
            <w:tcBorders>
              <w:top w:val="nil"/>
              <w:left w:val="nil"/>
              <w:bottom w:val="single" w:sz="4" w:space="0" w:color="auto"/>
              <w:right w:val="single" w:sz="4" w:space="0" w:color="auto"/>
            </w:tcBorders>
            <w:shd w:val="clear" w:color="auto" w:fill="auto"/>
            <w:noWrap/>
            <w:vAlign w:val="center"/>
            <w:hideMark/>
          </w:tcPr>
          <w:p w14:paraId="6ECF8912"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r>
      <w:tr w:rsidR="005E699F" w:rsidRPr="005E699F" w14:paraId="2CE81E02"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331314C6" w14:textId="77777777" w:rsidR="005E699F" w:rsidRPr="005E699F" w:rsidRDefault="005E699F" w:rsidP="005E699F">
            <w:pPr>
              <w:jc w:val="right"/>
              <w:rPr>
                <w:rFonts w:ascii="Helv" w:hAnsi="Helv" w:cs="Times New Roman"/>
                <w:sz w:val="20"/>
              </w:rPr>
            </w:pPr>
            <w:r w:rsidRPr="005E699F">
              <w:rPr>
                <w:rFonts w:ascii="Helv" w:hAnsi="Helv" w:cs="Times New Roman"/>
                <w:sz w:val="20"/>
              </w:rPr>
              <w:t>399600</w:t>
            </w:r>
          </w:p>
        </w:tc>
        <w:tc>
          <w:tcPr>
            <w:tcW w:w="298" w:type="dxa"/>
            <w:tcBorders>
              <w:top w:val="nil"/>
              <w:left w:val="single" w:sz="4" w:space="0" w:color="auto"/>
              <w:bottom w:val="nil"/>
              <w:right w:val="single" w:sz="4" w:space="0" w:color="auto"/>
            </w:tcBorders>
            <w:shd w:val="clear" w:color="FFFFFF" w:fill="002060"/>
            <w:noWrap/>
            <w:vAlign w:val="center"/>
            <w:hideMark/>
          </w:tcPr>
          <w:p w14:paraId="7E10BB9B"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62FA14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619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EF83C4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457 </w:t>
            </w:r>
          </w:p>
        </w:tc>
        <w:tc>
          <w:tcPr>
            <w:tcW w:w="1458" w:type="dxa"/>
            <w:tcBorders>
              <w:top w:val="nil"/>
              <w:left w:val="nil"/>
              <w:bottom w:val="single" w:sz="4" w:space="0" w:color="auto"/>
              <w:right w:val="single" w:sz="4" w:space="0" w:color="auto"/>
            </w:tcBorders>
            <w:shd w:val="clear" w:color="auto" w:fill="auto"/>
            <w:noWrap/>
            <w:vAlign w:val="center"/>
            <w:hideMark/>
          </w:tcPr>
          <w:p w14:paraId="042DBE00"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357 </w:t>
            </w:r>
          </w:p>
        </w:tc>
        <w:tc>
          <w:tcPr>
            <w:tcW w:w="1300" w:type="dxa"/>
            <w:tcBorders>
              <w:top w:val="nil"/>
              <w:left w:val="nil"/>
              <w:bottom w:val="single" w:sz="4" w:space="0" w:color="auto"/>
              <w:right w:val="single" w:sz="4" w:space="0" w:color="auto"/>
            </w:tcBorders>
            <w:shd w:val="clear" w:color="auto" w:fill="auto"/>
            <w:noWrap/>
            <w:vAlign w:val="center"/>
            <w:hideMark/>
          </w:tcPr>
          <w:p w14:paraId="69DEB4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299 </w:t>
            </w:r>
          </w:p>
        </w:tc>
        <w:tc>
          <w:tcPr>
            <w:tcW w:w="1380" w:type="dxa"/>
            <w:tcBorders>
              <w:top w:val="nil"/>
              <w:left w:val="nil"/>
              <w:bottom w:val="single" w:sz="4" w:space="0" w:color="auto"/>
              <w:right w:val="single" w:sz="4" w:space="0" w:color="auto"/>
            </w:tcBorders>
            <w:shd w:val="clear" w:color="auto" w:fill="auto"/>
            <w:noWrap/>
            <w:vAlign w:val="center"/>
            <w:hideMark/>
          </w:tcPr>
          <w:p w14:paraId="1FC65745"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180" w:type="dxa"/>
            <w:tcBorders>
              <w:top w:val="nil"/>
              <w:left w:val="nil"/>
              <w:bottom w:val="single" w:sz="4" w:space="0" w:color="auto"/>
              <w:right w:val="single" w:sz="4" w:space="0" w:color="auto"/>
            </w:tcBorders>
            <w:shd w:val="clear" w:color="auto" w:fill="auto"/>
            <w:noWrap/>
            <w:vAlign w:val="center"/>
            <w:hideMark/>
          </w:tcPr>
          <w:p w14:paraId="170EC6AA"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r>
      <w:tr w:rsidR="005E699F" w:rsidRPr="005E699F" w14:paraId="0EF7CE91" w14:textId="77777777" w:rsidTr="00C1677F">
        <w:trPr>
          <w:trHeight w:val="255"/>
        </w:trPr>
        <w:tc>
          <w:tcPr>
            <w:tcW w:w="1740" w:type="dxa"/>
            <w:tcBorders>
              <w:top w:val="nil"/>
              <w:left w:val="single" w:sz="8" w:space="0" w:color="auto"/>
              <w:bottom w:val="single" w:sz="4" w:space="0" w:color="auto"/>
              <w:right w:val="nil"/>
            </w:tcBorders>
            <w:shd w:val="clear" w:color="auto" w:fill="auto"/>
            <w:noWrap/>
            <w:vAlign w:val="center"/>
            <w:hideMark/>
          </w:tcPr>
          <w:p w14:paraId="5FD3F9AF" w14:textId="77777777" w:rsidR="005E699F" w:rsidRPr="005E699F" w:rsidRDefault="005E699F" w:rsidP="005E699F">
            <w:pPr>
              <w:jc w:val="right"/>
              <w:rPr>
                <w:rFonts w:ascii="Helv" w:hAnsi="Helv" w:cs="Times New Roman"/>
                <w:sz w:val="20"/>
              </w:rPr>
            </w:pPr>
            <w:r w:rsidRPr="005E699F">
              <w:rPr>
                <w:rFonts w:ascii="Helv" w:hAnsi="Helv" w:cs="Times New Roman"/>
                <w:sz w:val="20"/>
              </w:rPr>
              <w:t>400000</w:t>
            </w:r>
          </w:p>
        </w:tc>
        <w:tc>
          <w:tcPr>
            <w:tcW w:w="298" w:type="dxa"/>
            <w:tcBorders>
              <w:top w:val="nil"/>
              <w:left w:val="single" w:sz="4" w:space="0" w:color="auto"/>
              <w:bottom w:val="nil"/>
              <w:right w:val="single" w:sz="4" w:space="0" w:color="auto"/>
            </w:tcBorders>
            <w:shd w:val="clear" w:color="FFFFFF" w:fill="002060"/>
            <w:noWrap/>
            <w:vAlign w:val="center"/>
            <w:hideMark/>
          </w:tcPr>
          <w:p w14:paraId="621E88F0" w14:textId="77777777" w:rsidR="005E699F" w:rsidRPr="005E699F" w:rsidRDefault="005E699F" w:rsidP="005E699F">
            <w:pPr>
              <w:rPr>
                <w:rFonts w:ascii="Helv" w:hAnsi="Helv" w:cs="Times New Roman"/>
                <w:sz w:val="20"/>
              </w:rPr>
            </w:pPr>
            <w:r w:rsidRPr="005E699F">
              <w:rPr>
                <w:rFonts w:ascii="Helv" w:hAnsi="Helv" w:cs="Times New Roman"/>
                <w:sz w:val="20"/>
              </w:rPr>
              <w:t> </w:t>
            </w:r>
          </w:p>
        </w:tc>
        <w:tc>
          <w:tcPr>
            <w:tcW w:w="1102" w:type="dxa"/>
            <w:tcBorders>
              <w:top w:val="nil"/>
              <w:left w:val="nil"/>
              <w:bottom w:val="single" w:sz="4" w:space="0" w:color="auto"/>
              <w:right w:val="single" w:sz="4" w:space="0" w:color="auto"/>
            </w:tcBorders>
            <w:shd w:val="clear" w:color="auto" w:fill="auto"/>
            <w:noWrap/>
            <w:vAlign w:val="center"/>
            <w:hideMark/>
          </w:tcPr>
          <w:p w14:paraId="48783B4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620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786CF56"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457 </w:t>
            </w:r>
          </w:p>
        </w:tc>
        <w:tc>
          <w:tcPr>
            <w:tcW w:w="1458" w:type="dxa"/>
            <w:tcBorders>
              <w:top w:val="nil"/>
              <w:left w:val="nil"/>
              <w:bottom w:val="single" w:sz="4" w:space="0" w:color="auto"/>
              <w:right w:val="single" w:sz="4" w:space="0" w:color="auto"/>
            </w:tcBorders>
            <w:shd w:val="clear" w:color="auto" w:fill="auto"/>
            <w:noWrap/>
            <w:vAlign w:val="center"/>
            <w:hideMark/>
          </w:tcPr>
          <w:p w14:paraId="19CCE718"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357 </w:t>
            </w:r>
          </w:p>
        </w:tc>
        <w:tc>
          <w:tcPr>
            <w:tcW w:w="1300" w:type="dxa"/>
            <w:tcBorders>
              <w:top w:val="nil"/>
              <w:left w:val="nil"/>
              <w:bottom w:val="single" w:sz="4" w:space="0" w:color="auto"/>
              <w:right w:val="single" w:sz="4" w:space="0" w:color="auto"/>
            </w:tcBorders>
            <w:shd w:val="clear" w:color="auto" w:fill="auto"/>
            <w:noWrap/>
            <w:vAlign w:val="center"/>
            <w:hideMark/>
          </w:tcPr>
          <w:p w14:paraId="64CA36D1"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299 </w:t>
            </w:r>
          </w:p>
        </w:tc>
        <w:tc>
          <w:tcPr>
            <w:tcW w:w="1380" w:type="dxa"/>
            <w:tcBorders>
              <w:top w:val="nil"/>
              <w:left w:val="nil"/>
              <w:bottom w:val="single" w:sz="4" w:space="0" w:color="auto"/>
              <w:right w:val="single" w:sz="4" w:space="0" w:color="auto"/>
            </w:tcBorders>
            <w:shd w:val="clear" w:color="auto" w:fill="auto"/>
            <w:noWrap/>
            <w:vAlign w:val="center"/>
            <w:hideMark/>
          </w:tcPr>
          <w:p w14:paraId="3CA5EB7C"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263 </w:t>
            </w:r>
          </w:p>
        </w:tc>
        <w:tc>
          <w:tcPr>
            <w:tcW w:w="1180" w:type="dxa"/>
            <w:tcBorders>
              <w:top w:val="nil"/>
              <w:left w:val="nil"/>
              <w:bottom w:val="single" w:sz="4" w:space="0" w:color="auto"/>
              <w:right w:val="single" w:sz="4" w:space="0" w:color="auto"/>
            </w:tcBorders>
            <w:shd w:val="clear" w:color="auto" w:fill="auto"/>
            <w:noWrap/>
            <w:vAlign w:val="center"/>
            <w:hideMark/>
          </w:tcPr>
          <w:p w14:paraId="4447BBAE" w14:textId="77777777" w:rsidR="005E699F" w:rsidRPr="005E699F" w:rsidRDefault="005E699F" w:rsidP="005E699F">
            <w:pPr>
              <w:jc w:val="right"/>
              <w:rPr>
                <w:rFonts w:ascii="Helv" w:hAnsi="Helv" w:cs="Times New Roman"/>
                <w:sz w:val="20"/>
              </w:rPr>
            </w:pPr>
            <w:r w:rsidRPr="005E699F">
              <w:rPr>
                <w:rFonts w:ascii="Helv" w:hAnsi="Helv" w:cs="Times New Roman"/>
                <w:sz w:val="20"/>
              </w:rPr>
              <w:t xml:space="preserve">238 </w:t>
            </w:r>
          </w:p>
        </w:tc>
      </w:tr>
      <w:bookmarkEnd w:id="29"/>
      <w:bookmarkEnd w:id="30"/>
    </w:tbl>
    <w:p w14:paraId="4B91BCDD" w14:textId="77777777" w:rsidR="003D47C8" w:rsidRDefault="003D47C8">
      <w:pPr>
        <w:tabs>
          <w:tab w:val="left" w:pos="-1440"/>
          <w:tab w:val="left" w:pos="-720"/>
        </w:tabs>
        <w:rPr>
          <w:b/>
        </w:rPr>
      </w:pPr>
    </w:p>
    <w:p w14:paraId="31073BA9" w14:textId="77777777" w:rsidR="00A848C5" w:rsidRDefault="00A848C5">
      <w:pPr>
        <w:sectPr w:rsidR="00A848C5" w:rsidSect="00934550">
          <w:headerReference w:type="default" r:id="rId20"/>
          <w:pgSz w:w="12240" w:h="15840"/>
          <w:pgMar w:top="720" w:right="1710" w:bottom="1350" w:left="1440" w:header="432" w:footer="720" w:gutter="0"/>
          <w:cols w:space="720"/>
          <w:noEndnote/>
        </w:sectPr>
      </w:pPr>
    </w:p>
    <w:p w14:paraId="7D887FE8" w14:textId="77777777" w:rsidR="00A848C5" w:rsidRDefault="00A848C5">
      <w:pPr>
        <w:pStyle w:val="Heading1"/>
        <w:keepNext w:val="0"/>
      </w:pPr>
      <w:bookmarkStart w:id="31" w:name="_Toc217285863"/>
      <w:r>
        <w:lastRenderedPageBreak/>
        <w:t>CHAPTER 7 - IMPLEMENTATION OF CHILD SUPPORT GUIDELINES</w:t>
      </w:r>
      <w:bookmarkEnd w:id="31"/>
    </w:p>
    <w:p w14:paraId="789FEC5A" w14:textId="77777777" w:rsidR="00A848C5" w:rsidRDefault="00A848C5"/>
    <w:p w14:paraId="2A3B2950" w14:textId="77777777" w:rsidR="00A848C5" w:rsidRDefault="00A848C5"/>
    <w:p w14:paraId="3AACBC34" w14:textId="77777777" w:rsidR="003D1606" w:rsidRDefault="003D1606" w:rsidP="003D1606">
      <w:pPr>
        <w:pStyle w:val="Heading2"/>
        <w:keepNext w:val="0"/>
        <w:ind w:left="720" w:hanging="360"/>
      </w:pPr>
      <w:bookmarkStart w:id="32" w:name="_Toc217285864"/>
      <w:r>
        <w:t>1.</w:t>
      </w:r>
      <w:r>
        <w:tab/>
        <w:t>IMPUTATION OF INCOME BASED UPON VOLUNTARY UNEMPLOYMENT OR VOLUNTARY UNDEREMPLOYMENT (19-A M.R.S.A. §2001[5][D])</w:t>
      </w:r>
      <w:bookmarkEnd w:id="32"/>
    </w:p>
    <w:p w14:paraId="0FBCDE13" w14:textId="77777777" w:rsidR="003D1606" w:rsidRDefault="003D1606" w:rsidP="003D1606">
      <w:pPr>
        <w:tabs>
          <w:tab w:val="left" w:pos="-1440"/>
          <w:tab w:val="left" w:pos="-720"/>
        </w:tabs>
      </w:pPr>
    </w:p>
    <w:p w14:paraId="5BA047CE" w14:textId="77777777" w:rsidR="003D1606" w:rsidRDefault="003D1606" w:rsidP="005E699F">
      <w:pPr>
        <w:numPr>
          <w:ilvl w:val="0"/>
          <w:numId w:val="26"/>
        </w:numPr>
        <w:tabs>
          <w:tab w:val="left" w:pos="0"/>
          <w:tab w:val="left" w:pos="42"/>
          <w:tab w:val="left" w:pos="720"/>
          <w:tab w:val="left" w:pos="1080"/>
        </w:tabs>
        <w:ind w:right="720"/>
        <w:contextualSpacing/>
        <w:outlineLvl w:val="2"/>
        <w:rPr>
          <w:rFonts w:cs="Times New Roman"/>
          <w:lang w:eastAsia="x-none"/>
        </w:rPr>
      </w:pPr>
      <w:r w:rsidRPr="00FF5543">
        <w:rPr>
          <w:rFonts w:eastAsia="Calibri"/>
          <w:szCs w:val="24"/>
          <w:shd w:val="clear" w:color="auto" w:fill="FFFFFF"/>
        </w:rPr>
        <w:t>The goal of the Child Support Guidelines is to establish an accurate child support order and obtain compliance with the order based upon the real circumstances of the parties and the best interests of the child.</w:t>
      </w:r>
      <w:r w:rsidRPr="00FF5543">
        <w:rPr>
          <w:rFonts w:ascii="Helvetica" w:eastAsia="Calibri" w:hAnsi="Helvetica" w:cs="Times New Roman"/>
          <w:sz w:val="21"/>
          <w:szCs w:val="21"/>
          <w:shd w:val="clear" w:color="auto" w:fill="FFFFFF"/>
        </w:rPr>
        <w:t xml:space="preserve"> </w:t>
      </w:r>
      <w:r w:rsidRPr="00FF5543">
        <w:rPr>
          <w:rFonts w:eastAsia="Calibri"/>
          <w:szCs w:val="24"/>
          <w:shd w:val="clear" w:color="auto" w:fill="FFFFFF"/>
        </w:rPr>
        <w:t xml:space="preserve">The Department may impute income where the noncustodial parent's lifestyle is inconsistent with reported earnings or income and/or where there is evidence of income or assets beyond those identified by that parent. Therefore, </w:t>
      </w:r>
      <w:r w:rsidRPr="00FF5543">
        <w:rPr>
          <w:rFonts w:cs="Times New Roman"/>
          <w:lang w:eastAsia="x-none"/>
        </w:rPr>
        <w:t>imputation</w:t>
      </w:r>
      <w:r w:rsidRPr="00FF5543">
        <w:rPr>
          <w:rFonts w:cs="Times New Roman"/>
          <w:lang w:val="x-none" w:eastAsia="x-none"/>
        </w:rPr>
        <w:t xml:space="preserve"> of income pursuant to 19-A M.R.S. §2001(5)(D) shall not be made except upon the basis of evidence in the record as to those factors which, in the circumstances of the parent, constitute his</w:t>
      </w:r>
      <w:r w:rsidRPr="00FF5543">
        <w:rPr>
          <w:rFonts w:cs="Times New Roman"/>
          <w:lang w:eastAsia="x-none"/>
        </w:rPr>
        <w:t xml:space="preserve"> or her</w:t>
      </w:r>
      <w:r w:rsidRPr="00FF5543">
        <w:rPr>
          <w:rFonts w:cs="Times New Roman"/>
          <w:lang w:val="x-none" w:eastAsia="x-none"/>
        </w:rPr>
        <w:t xml:space="preserve"> effective earning capability. Such factors may include</w:t>
      </w:r>
      <w:r w:rsidRPr="00FF5543">
        <w:rPr>
          <w:rFonts w:cs="Times New Roman"/>
          <w:lang w:eastAsia="x-none"/>
        </w:rPr>
        <w:t>,</w:t>
      </w:r>
      <w:r w:rsidRPr="00FF5543">
        <w:rPr>
          <w:rFonts w:cs="Times New Roman"/>
          <w:lang w:val="x-none" w:eastAsia="x-none"/>
        </w:rPr>
        <w:t xml:space="preserve"> but are not limited to: </w:t>
      </w:r>
    </w:p>
    <w:p w14:paraId="2EEF9FED" w14:textId="77777777" w:rsidR="003D1606" w:rsidRPr="00FF5543" w:rsidRDefault="003D1606" w:rsidP="003D1606">
      <w:pPr>
        <w:tabs>
          <w:tab w:val="left" w:pos="0"/>
          <w:tab w:val="left" w:pos="42"/>
          <w:tab w:val="left" w:pos="720"/>
          <w:tab w:val="left" w:pos="1080"/>
        </w:tabs>
        <w:ind w:left="720" w:right="720"/>
        <w:contextualSpacing/>
        <w:outlineLvl w:val="2"/>
        <w:rPr>
          <w:rFonts w:cs="Times New Roman"/>
          <w:lang w:eastAsia="x-none"/>
        </w:rPr>
      </w:pPr>
    </w:p>
    <w:p w14:paraId="39D704C4" w14:textId="77777777" w:rsidR="003D1606" w:rsidRDefault="003D1606" w:rsidP="005E699F">
      <w:pPr>
        <w:numPr>
          <w:ilvl w:val="0"/>
          <w:numId w:val="27"/>
        </w:numPr>
        <w:tabs>
          <w:tab w:val="left" w:pos="0"/>
          <w:tab w:val="left" w:pos="42"/>
          <w:tab w:val="left" w:pos="720"/>
          <w:tab w:val="left" w:pos="1080"/>
        </w:tabs>
        <w:ind w:left="1440" w:right="720"/>
        <w:contextualSpacing/>
        <w:outlineLvl w:val="2"/>
        <w:rPr>
          <w:rFonts w:cs="Times New Roman"/>
          <w:lang w:eastAsia="x-none"/>
        </w:rPr>
      </w:pPr>
      <w:r w:rsidRPr="00FF5543">
        <w:rPr>
          <w:rFonts w:cs="Times New Roman"/>
          <w:lang w:val="x-none" w:eastAsia="x-none"/>
        </w:rPr>
        <w:t xml:space="preserve">prevailing work-availability conditions </w:t>
      </w:r>
      <w:r w:rsidRPr="00FF5543">
        <w:rPr>
          <w:rFonts w:cs="Times New Roman"/>
          <w:lang w:eastAsia="x-none"/>
        </w:rPr>
        <w:t>of</w:t>
      </w:r>
      <w:r w:rsidRPr="00FF5543">
        <w:rPr>
          <w:rFonts w:cs="Times New Roman"/>
          <w:lang w:val="x-none" w:eastAsia="x-none"/>
        </w:rPr>
        <w:t xml:space="preserve"> the job market within the commuting range of the parent's residence</w:t>
      </w:r>
      <w:r w:rsidRPr="00FF5543">
        <w:rPr>
          <w:rFonts w:cs="Times New Roman"/>
          <w:lang w:eastAsia="x-none"/>
        </w:rPr>
        <w:t>,</w:t>
      </w:r>
      <w:r w:rsidRPr="00FF5543">
        <w:rPr>
          <w:rFonts w:cs="Times New Roman"/>
          <w:lang w:val="x-none" w:eastAsia="x-none"/>
        </w:rPr>
        <w:t xml:space="preserve"> or of a residence to which he might reasonably be expected to move for the purpose of supporting his</w:t>
      </w:r>
      <w:r w:rsidRPr="00FF5543">
        <w:rPr>
          <w:rFonts w:cs="Times New Roman"/>
          <w:lang w:eastAsia="x-none"/>
        </w:rPr>
        <w:t xml:space="preserve"> or her</w:t>
      </w:r>
      <w:r w:rsidRPr="00FF5543">
        <w:rPr>
          <w:rFonts w:cs="Times New Roman"/>
          <w:lang w:val="x-none" w:eastAsia="x-none"/>
        </w:rPr>
        <w:t xml:space="preserve"> children; </w:t>
      </w:r>
    </w:p>
    <w:p w14:paraId="08DE997D" w14:textId="77777777" w:rsidR="003D1606" w:rsidRPr="00FF5543" w:rsidRDefault="003D1606" w:rsidP="003D1606">
      <w:pPr>
        <w:tabs>
          <w:tab w:val="left" w:pos="0"/>
          <w:tab w:val="left" w:pos="42"/>
          <w:tab w:val="left" w:pos="720"/>
          <w:tab w:val="left" w:pos="1080"/>
        </w:tabs>
        <w:ind w:left="1440" w:right="720"/>
        <w:contextualSpacing/>
        <w:outlineLvl w:val="2"/>
        <w:rPr>
          <w:rFonts w:cs="Times New Roman"/>
          <w:lang w:eastAsia="x-none"/>
        </w:rPr>
      </w:pPr>
    </w:p>
    <w:p w14:paraId="5EB3126C" w14:textId="77777777" w:rsidR="003D1606" w:rsidRDefault="003D1606" w:rsidP="005E699F">
      <w:pPr>
        <w:numPr>
          <w:ilvl w:val="0"/>
          <w:numId w:val="27"/>
        </w:numPr>
        <w:tabs>
          <w:tab w:val="left" w:pos="0"/>
          <w:tab w:val="left" w:pos="42"/>
          <w:tab w:val="left" w:pos="720"/>
          <w:tab w:val="left" w:pos="1080"/>
        </w:tabs>
        <w:ind w:left="1440" w:right="720"/>
        <w:contextualSpacing/>
        <w:outlineLvl w:val="2"/>
        <w:rPr>
          <w:rFonts w:cs="Times New Roman"/>
          <w:lang w:eastAsia="x-none"/>
        </w:rPr>
      </w:pPr>
      <w:r w:rsidRPr="00FF5543">
        <w:rPr>
          <w:rFonts w:cs="Times New Roman"/>
          <w:lang w:val="x-none" w:eastAsia="x-none"/>
        </w:rPr>
        <w:t xml:space="preserve">training and education of the parent; </w:t>
      </w:r>
    </w:p>
    <w:p w14:paraId="16D6940D" w14:textId="77777777" w:rsidR="003D1606" w:rsidRPr="00FF5543" w:rsidRDefault="003D1606" w:rsidP="003D1606">
      <w:pPr>
        <w:tabs>
          <w:tab w:val="left" w:pos="0"/>
          <w:tab w:val="left" w:pos="42"/>
          <w:tab w:val="left" w:pos="720"/>
          <w:tab w:val="left" w:pos="1080"/>
        </w:tabs>
        <w:ind w:left="1440" w:right="720"/>
        <w:contextualSpacing/>
        <w:outlineLvl w:val="2"/>
        <w:rPr>
          <w:rFonts w:cs="Times New Roman"/>
          <w:lang w:eastAsia="x-none"/>
        </w:rPr>
      </w:pPr>
    </w:p>
    <w:p w14:paraId="40FA6FE5" w14:textId="77777777" w:rsidR="003D1606" w:rsidRDefault="003D1606" w:rsidP="005E699F">
      <w:pPr>
        <w:numPr>
          <w:ilvl w:val="0"/>
          <w:numId w:val="27"/>
        </w:numPr>
        <w:tabs>
          <w:tab w:val="left" w:pos="0"/>
          <w:tab w:val="left" w:pos="42"/>
          <w:tab w:val="left" w:pos="720"/>
          <w:tab w:val="left" w:pos="1080"/>
        </w:tabs>
        <w:ind w:left="1440" w:right="720"/>
        <w:contextualSpacing/>
        <w:outlineLvl w:val="2"/>
        <w:rPr>
          <w:rFonts w:cs="Times New Roman"/>
          <w:lang w:eastAsia="x-none"/>
        </w:rPr>
      </w:pPr>
      <w:r w:rsidRPr="00FF5543">
        <w:rPr>
          <w:rFonts w:cs="Times New Roman"/>
          <w:lang w:val="x-none" w:eastAsia="x-none"/>
        </w:rPr>
        <w:t xml:space="preserve">prior employment history of the parent; </w:t>
      </w:r>
    </w:p>
    <w:p w14:paraId="62A36E5E" w14:textId="77777777" w:rsidR="003D1606" w:rsidRPr="00FF5543" w:rsidRDefault="003D1606" w:rsidP="003D1606">
      <w:pPr>
        <w:tabs>
          <w:tab w:val="left" w:pos="0"/>
          <w:tab w:val="left" w:pos="42"/>
          <w:tab w:val="left" w:pos="720"/>
          <w:tab w:val="left" w:pos="1080"/>
        </w:tabs>
        <w:ind w:left="1440" w:right="720"/>
        <w:contextualSpacing/>
        <w:outlineLvl w:val="2"/>
        <w:rPr>
          <w:rFonts w:cs="Times New Roman"/>
          <w:lang w:eastAsia="x-none"/>
        </w:rPr>
      </w:pPr>
    </w:p>
    <w:p w14:paraId="32CE059C" w14:textId="77777777" w:rsidR="003D1606" w:rsidRPr="00FF5543" w:rsidRDefault="003D1606" w:rsidP="005E699F">
      <w:pPr>
        <w:numPr>
          <w:ilvl w:val="0"/>
          <w:numId w:val="27"/>
        </w:numPr>
        <w:tabs>
          <w:tab w:val="left" w:pos="0"/>
          <w:tab w:val="left" w:pos="42"/>
          <w:tab w:val="left" w:pos="720"/>
          <w:tab w:val="left" w:pos="1080"/>
        </w:tabs>
        <w:ind w:left="1440" w:right="720"/>
        <w:contextualSpacing/>
        <w:outlineLvl w:val="2"/>
        <w:rPr>
          <w:rFonts w:cs="Times New Roman"/>
          <w:lang w:eastAsia="x-none"/>
        </w:rPr>
      </w:pPr>
      <w:r w:rsidRPr="00FF5543">
        <w:rPr>
          <w:rFonts w:cs="Times New Roman"/>
          <w:lang w:val="x-none" w:eastAsia="x-none"/>
        </w:rPr>
        <w:t>actual availability of the parent for employment.</w:t>
      </w:r>
      <w:r w:rsidRPr="00FF5543">
        <w:rPr>
          <w:rFonts w:cs="Times New Roman"/>
          <w:lang w:eastAsia="x-none"/>
        </w:rPr>
        <w:t xml:space="preserve"> </w:t>
      </w:r>
    </w:p>
    <w:p w14:paraId="24B9F602" w14:textId="77777777" w:rsidR="003D1606" w:rsidRPr="00FF5543" w:rsidRDefault="003D1606" w:rsidP="003D1606">
      <w:pPr>
        <w:tabs>
          <w:tab w:val="left" w:pos="0"/>
          <w:tab w:val="left" w:pos="42"/>
          <w:tab w:val="left" w:pos="720"/>
          <w:tab w:val="left" w:pos="1080"/>
        </w:tabs>
        <w:ind w:left="1080" w:right="720"/>
        <w:contextualSpacing/>
        <w:outlineLvl w:val="2"/>
        <w:rPr>
          <w:rFonts w:cs="Times New Roman"/>
          <w:lang w:eastAsia="x-none"/>
        </w:rPr>
      </w:pPr>
    </w:p>
    <w:p w14:paraId="0D1F7762" w14:textId="77777777" w:rsidR="003D1606" w:rsidRPr="00FF5543" w:rsidRDefault="003D1606" w:rsidP="005E699F">
      <w:pPr>
        <w:numPr>
          <w:ilvl w:val="0"/>
          <w:numId w:val="26"/>
        </w:numPr>
        <w:tabs>
          <w:tab w:val="left" w:pos="0"/>
          <w:tab w:val="left" w:pos="42"/>
          <w:tab w:val="left" w:pos="720"/>
          <w:tab w:val="left" w:pos="1080"/>
        </w:tabs>
        <w:ind w:right="720"/>
        <w:contextualSpacing/>
        <w:outlineLvl w:val="2"/>
        <w:rPr>
          <w:rFonts w:cs="Times New Roman"/>
          <w:lang w:eastAsia="x-none"/>
        </w:rPr>
      </w:pPr>
      <w:r w:rsidRPr="00FF5543">
        <w:rPr>
          <w:rFonts w:cs="Times New Roman"/>
          <w:lang w:eastAsia="x-none"/>
        </w:rPr>
        <w:t>When imputing income, the Department will take into consideration the noncustodial parent's subsistence needs (as defined in Section 3, below), and ensure that the amount ordered for support is based upon available data related to the parent's actual earnings, income, assets, or other evidence of ability to pay, such as testimony that reported income or assets are not consistent with a noncustodial parent's current standard of living.</w:t>
      </w:r>
    </w:p>
    <w:p w14:paraId="0B33971D" w14:textId="77777777" w:rsidR="003D1606" w:rsidRPr="00FF5543" w:rsidRDefault="003D1606" w:rsidP="003D1606">
      <w:pPr>
        <w:tabs>
          <w:tab w:val="left" w:pos="-1440"/>
          <w:tab w:val="left" w:pos="-720"/>
        </w:tabs>
        <w:ind w:right="720"/>
      </w:pPr>
    </w:p>
    <w:p w14:paraId="5538E2F7"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val="x-none" w:eastAsia="x-none"/>
        </w:rPr>
      </w:pPr>
      <w:r w:rsidRPr="00FF5543">
        <w:rPr>
          <w:rFonts w:cs="Times New Roman"/>
          <w:lang w:eastAsia="x-none"/>
        </w:rPr>
        <w:t>C</w:t>
      </w:r>
      <w:r w:rsidRPr="00FF5543">
        <w:rPr>
          <w:rFonts w:cs="Times New Roman"/>
          <w:lang w:val="x-none" w:eastAsia="x-none"/>
        </w:rPr>
        <w:t>.</w:t>
      </w:r>
      <w:r w:rsidRPr="00FF5543">
        <w:rPr>
          <w:rFonts w:cs="Times New Roman"/>
          <w:lang w:val="x-none" w:eastAsia="x-none"/>
        </w:rPr>
        <w:tab/>
        <w:t>The Division shall have the right to assert that the responsible parent is voluntarily unemployed or voluntarily underemployed</w:t>
      </w:r>
      <w:r w:rsidRPr="00FF5543">
        <w:rPr>
          <w:rFonts w:cs="Times New Roman"/>
          <w:lang w:eastAsia="x-none"/>
        </w:rPr>
        <w:t>,</w:t>
      </w:r>
      <w:r w:rsidRPr="00FF5543">
        <w:rPr>
          <w:rFonts w:cs="Times New Roman"/>
          <w:lang w:val="x-none" w:eastAsia="x-none"/>
        </w:rPr>
        <w:t xml:space="preserve"> and to present evidence to support such assertion. Evidence to support this assertion must meet the requirements and criteria of sub-section</w:t>
      </w:r>
      <w:r w:rsidRPr="00FF5543">
        <w:rPr>
          <w:rFonts w:cs="Times New Roman"/>
          <w:lang w:eastAsia="x-none"/>
        </w:rPr>
        <w:t>s</w:t>
      </w:r>
      <w:r w:rsidRPr="00FF5543">
        <w:rPr>
          <w:rFonts w:cs="Times New Roman"/>
          <w:lang w:val="x-none" w:eastAsia="x-none"/>
        </w:rPr>
        <w:t xml:space="preserve"> (A)</w:t>
      </w:r>
      <w:r w:rsidRPr="00FF5543">
        <w:rPr>
          <w:rFonts w:cs="Times New Roman"/>
          <w:lang w:eastAsia="x-none"/>
        </w:rPr>
        <w:t xml:space="preserve"> and (B), above</w:t>
      </w:r>
      <w:r w:rsidRPr="00FF5543">
        <w:rPr>
          <w:rFonts w:cs="Times New Roman"/>
          <w:lang w:val="x-none" w:eastAsia="x-none"/>
        </w:rPr>
        <w:t>. If the Division makes and presents evidence in support of such an assertion, a request by the responsible parent for a continuance to enable him</w:t>
      </w:r>
      <w:r w:rsidRPr="00FF5543">
        <w:rPr>
          <w:rFonts w:cs="Times New Roman"/>
          <w:lang w:eastAsia="x-none"/>
        </w:rPr>
        <w:t xml:space="preserve"> or her</w:t>
      </w:r>
      <w:r w:rsidRPr="00FF5543">
        <w:rPr>
          <w:rFonts w:cs="Times New Roman"/>
          <w:lang w:val="x-none" w:eastAsia="x-none"/>
        </w:rPr>
        <w:t xml:space="preserve"> to rebut the Division's evidence on this issue shall be granted. </w:t>
      </w:r>
    </w:p>
    <w:p w14:paraId="0267F6C0" w14:textId="77777777" w:rsidR="003D1606" w:rsidRPr="00FF5543" w:rsidRDefault="003D1606" w:rsidP="003D1606">
      <w:pPr>
        <w:tabs>
          <w:tab w:val="left" w:pos="-1440"/>
          <w:tab w:val="left" w:pos="-720"/>
        </w:tabs>
        <w:ind w:right="720"/>
      </w:pPr>
      <w:r>
        <w:br w:type="page"/>
      </w:r>
    </w:p>
    <w:p w14:paraId="6971CF22" w14:textId="77777777" w:rsidR="003D1606" w:rsidRPr="00FF5543" w:rsidRDefault="003D1606" w:rsidP="003D1606">
      <w:pPr>
        <w:tabs>
          <w:tab w:val="left" w:pos="0"/>
          <w:tab w:val="left" w:pos="42"/>
          <w:tab w:val="left" w:pos="720"/>
          <w:tab w:val="left" w:pos="1080"/>
        </w:tabs>
        <w:ind w:left="1080" w:right="810" w:hanging="360"/>
        <w:outlineLvl w:val="2"/>
        <w:rPr>
          <w:rFonts w:cs="Times New Roman"/>
          <w:lang w:val="x-none" w:eastAsia="x-none"/>
        </w:rPr>
      </w:pPr>
      <w:r w:rsidRPr="00FF5543">
        <w:rPr>
          <w:rFonts w:cs="Times New Roman"/>
          <w:lang w:eastAsia="x-none"/>
        </w:rPr>
        <w:lastRenderedPageBreak/>
        <w:t>D</w:t>
      </w:r>
      <w:r w:rsidRPr="00FF5543">
        <w:rPr>
          <w:rFonts w:cs="Times New Roman"/>
          <w:lang w:val="x-none" w:eastAsia="x-none"/>
        </w:rPr>
        <w:t>.</w:t>
      </w:r>
      <w:r w:rsidRPr="00FF5543">
        <w:rPr>
          <w:rFonts w:cs="Times New Roman"/>
          <w:lang w:val="x-none" w:eastAsia="x-none"/>
        </w:rPr>
        <w:tab/>
        <w:t xml:space="preserve">A responsible parent shall have the right to assert that the </w:t>
      </w:r>
      <w:r w:rsidRPr="00FF5543">
        <w:rPr>
          <w:rFonts w:cs="Times New Roman"/>
          <w:lang w:eastAsia="x-none"/>
        </w:rPr>
        <w:t>custodial</w:t>
      </w:r>
      <w:r w:rsidRPr="00FF5543">
        <w:rPr>
          <w:rFonts w:cs="Times New Roman"/>
          <w:lang w:val="x-none" w:eastAsia="x-none"/>
        </w:rPr>
        <w:t xml:space="preserve"> par</w:t>
      </w:r>
      <w:r w:rsidRPr="00FF5543">
        <w:rPr>
          <w:rFonts w:cs="Times New Roman"/>
          <w:lang w:eastAsia="x-none"/>
        </w:rPr>
        <w:t>ty</w:t>
      </w:r>
      <w:r w:rsidRPr="00FF5543">
        <w:rPr>
          <w:rFonts w:cs="Times New Roman"/>
          <w:lang w:val="x-none" w:eastAsia="x-none"/>
        </w:rPr>
        <w:t xml:space="preserve"> is voluntarily unemployed or voluntarily underemployed</w:t>
      </w:r>
      <w:r w:rsidRPr="00FF5543">
        <w:rPr>
          <w:rFonts w:cs="Times New Roman"/>
          <w:lang w:eastAsia="x-none"/>
        </w:rPr>
        <w:t>,</w:t>
      </w:r>
      <w:r w:rsidRPr="00FF5543">
        <w:rPr>
          <w:rFonts w:cs="Times New Roman"/>
          <w:lang w:val="x-none" w:eastAsia="x-none"/>
        </w:rPr>
        <w:t xml:space="preserve"> and to present evidence to support such assertion. Evidence to support this assertion must meet the requirements and criteria of sub-section (A)</w:t>
      </w:r>
      <w:r w:rsidRPr="00FF5543">
        <w:rPr>
          <w:rFonts w:cs="Times New Roman"/>
          <w:lang w:eastAsia="x-none"/>
        </w:rPr>
        <w:t xml:space="preserve"> and (B), above</w:t>
      </w:r>
      <w:r w:rsidRPr="00FF5543">
        <w:rPr>
          <w:rFonts w:cs="Times New Roman"/>
          <w:lang w:val="x-none" w:eastAsia="x-none"/>
        </w:rPr>
        <w:t xml:space="preserve">. If the responsible parent makes and presents evidence in support of such an assertion, a request by the Division </w:t>
      </w:r>
      <w:r w:rsidRPr="00FF5543">
        <w:rPr>
          <w:rFonts w:cs="Times New Roman"/>
          <w:lang w:eastAsia="x-none"/>
        </w:rPr>
        <w:t xml:space="preserve">or the custodial party </w:t>
      </w:r>
      <w:r w:rsidRPr="00FF5543">
        <w:rPr>
          <w:rFonts w:cs="Times New Roman"/>
          <w:lang w:val="x-none" w:eastAsia="x-none"/>
        </w:rPr>
        <w:t>for a continuance to enable it to rebut the responsible parent's evidence on this issue shall be</w:t>
      </w:r>
      <w:r>
        <w:rPr>
          <w:rFonts w:cs="Times New Roman"/>
          <w:lang w:eastAsia="x-none"/>
        </w:rPr>
        <w:t> </w:t>
      </w:r>
      <w:r w:rsidRPr="00FF5543">
        <w:rPr>
          <w:rFonts w:cs="Times New Roman"/>
          <w:lang w:val="x-none" w:eastAsia="x-none"/>
        </w:rPr>
        <w:t xml:space="preserve">granted. </w:t>
      </w:r>
    </w:p>
    <w:p w14:paraId="4E242BB6" w14:textId="77777777" w:rsidR="003D1606" w:rsidRDefault="003D1606" w:rsidP="003D1606">
      <w:pPr>
        <w:ind w:right="720"/>
      </w:pPr>
    </w:p>
    <w:p w14:paraId="5CADC639" w14:textId="77777777" w:rsidR="003D1606" w:rsidRPr="00FF5543" w:rsidRDefault="003D1606" w:rsidP="003D1606">
      <w:pPr>
        <w:ind w:right="720"/>
      </w:pPr>
    </w:p>
    <w:p w14:paraId="119A6222" w14:textId="77777777" w:rsidR="003D1606" w:rsidRPr="00FF5543" w:rsidRDefault="003D1606" w:rsidP="003D1606">
      <w:pPr>
        <w:tabs>
          <w:tab w:val="left" w:pos="0"/>
          <w:tab w:val="left" w:pos="540"/>
        </w:tabs>
        <w:ind w:left="720" w:right="720" w:hanging="360"/>
        <w:outlineLvl w:val="1"/>
        <w:rPr>
          <w:b/>
        </w:rPr>
      </w:pPr>
      <w:bookmarkStart w:id="33" w:name="_Toc217285865"/>
      <w:r w:rsidRPr="00FF5543">
        <w:rPr>
          <w:b/>
        </w:rPr>
        <w:t>2.</w:t>
      </w:r>
      <w:r w:rsidRPr="00FF5543">
        <w:rPr>
          <w:b/>
        </w:rPr>
        <w:tab/>
        <w:t>RESPONSIBLE PARENT ANNUAL GROSS INCOME OF LESS THAN FEDERAL POVERTY INCOME GUIDELINES</w:t>
      </w:r>
      <w:bookmarkEnd w:id="33"/>
    </w:p>
    <w:p w14:paraId="6AB37BA1" w14:textId="77777777" w:rsidR="003D1606" w:rsidRPr="00FF5543" w:rsidRDefault="003D1606" w:rsidP="003D1606">
      <w:pPr>
        <w:tabs>
          <w:tab w:val="left" w:pos="-1440"/>
          <w:tab w:val="left" w:pos="-720"/>
        </w:tabs>
        <w:ind w:right="720"/>
      </w:pPr>
    </w:p>
    <w:p w14:paraId="029AC20F" w14:textId="77777777" w:rsidR="003D1606" w:rsidRPr="00FF5543" w:rsidRDefault="003D1606" w:rsidP="003D1606">
      <w:pPr>
        <w:tabs>
          <w:tab w:val="left" w:pos="0"/>
        </w:tabs>
        <w:ind w:left="720" w:right="720" w:hanging="720"/>
      </w:pPr>
      <w:r w:rsidRPr="00FF5543">
        <w:tab/>
        <w:t>The total weekly support obligation of a responsible parent whose annual gross income is less than the federal poverty income guidelines for one person shall be 10% of his or her weekly gross income for all the children for whom a support award is being established or modified, regardless of the amount of the combined annual gross income of the responsible parent and the other parent.</w:t>
      </w:r>
    </w:p>
    <w:p w14:paraId="06136284" w14:textId="77777777" w:rsidR="003D1606" w:rsidRDefault="003D1606" w:rsidP="003D1606">
      <w:pPr>
        <w:tabs>
          <w:tab w:val="left" w:pos="-1440"/>
          <w:tab w:val="left" w:pos="-720"/>
        </w:tabs>
        <w:ind w:right="720"/>
      </w:pPr>
    </w:p>
    <w:p w14:paraId="30B703C0" w14:textId="77777777" w:rsidR="003D1606" w:rsidRPr="00FF5543" w:rsidRDefault="003D1606" w:rsidP="003D1606">
      <w:pPr>
        <w:tabs>
          <w:tab w:val="left" w:pos="-1440"/>
          <w:tab w:val="left" w:pos="-720"/>
        </w:tabs>
        <w:ind w:right="720"/>
      </w:pPr>
    </w:p>
    <w:p w14:paraId="7817A425" w14:textId="77777777" w:rsidR="003D1606" w:rsidRPr="00FF5543" w:rsidRDefault="003D1606" w:rsidP="003D1606">
      <w:pPr>
        <w:tabs>
          <w:tab w:val="left" w:pos="0"/>
          <w:tab w:val="left" w:pos="540"/>
        </w:tabs>
        <w:ind w:left="720" w:right="720" w:hanging="360"/>
        <w:outlineLvl w:val="1"/>
        <w:rPr>
          <w:b/>
        </w:rPr>
      </w:pPr>
      <w:bookmarkStart w:id="34" w:name="_Toc217285866"/>
      <w:r>
        <w:rPr>
          <w:b/>
        </w:rPr>
        <w:t>3.</w:t>
      </w:r>
      <w:r>
        <w:rPr>
          <w:b/>
        </w:rPr>
        <w:tab/>
      </w:r>
      <w:r w:rsidRPr="00FF5543">
        <w:rPr>
          <w:b/>
        </w:rPr>
        <w:t>SUBSISTENCE NEEDS OF A RESPONSIBLE PARENT (19-A M.R.S. §2006[5][C])</w:t>
      </w:r>
      <w:bookmarkEnd w:id="34"/>
    </w:p>
    <w:p w14:paraId="3E01145E" w14:textId="77777777" w:rsidR="003D1606" w:rsidRPr="00FF5543" w:rsidRDefault="003D1606" w:rsidP="003D1606">
      <w:pPr>
        <w:tabs>
          <w:tab w:val="left" w:pos="-1440"/>
          <w:tab w:val="left" w:pos="-720"/>
        </w:tabs>
        <w:ind w:right="720"/>
      </w:pPr>
    </w:p>
    <w:p w14:paraId="4A773230"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val="x-none" w:eastAsia="x-none"/>
        </w:rPr>
      </w:pPr>
      <w:r w:rsidRPr="00FF5543">
        <w:rPr>
          <w:rFonts w:cs="Times New Roman"/>
          <w:lang w:val="x-none" w:eastAsia="x-none"/>
        </w:rPr>
        <w:t>A.</w:t>
      </w:r>
      <w:r w:rsidRPr="00FF5543">
        <w:rPr>
          <w:rFonts w:cs="Times New Roman"/>
          <w:lang w:val="x-none" w:eastAsia="x-none"/>
        </w:rPr>
        <w:tab/>
        <w:t>The term "federal poverty guideline" (19-A M.R.S. §2006[5][C]), for the purpose of a determination under 19-A M.R.S. §2006(5)(C), shall be deemed to refer to the</w:t>
      </w:r>
      <w:r w:rsidRPr="00FF5543">
        <w:rPr>
          <w:rFonts w:cs="Times New Roman"/>
          <w:lang w:eastAsia="x-none"/>
        </w:rPr>
        <w:t xml:space="preserve"> </w:t>
      </w:r>
      <w:r w:rsidRPr="00FF5543">
        <w:rPr>
          <w:rFonts w:cs="Times New Roman"/>
          <w:lang w:val="x-none" w:eastAsia="x-none"/>
        </w:rPr>
        <w:t>federal poverty income guideline for one person</w:t>
      </w:r>
      <w:r w:rsidRPr="00FF5543">
        <w:rPr>
          <w:rFonts w:cs="Times New Roman"/>
          <w:lang w:eastAsia="x-none"/>
        </w:rPr>
        <w:t xml:space="preserve"> for the year in which the obligation is being set</w:t>
      </w:r>
      <w:r w:rsidRPr="00FF5543">
        <w:rPr>
          <w:rFonts w:cs="Times New Roman"/>
          <w:lang w:val="x-none" w:eastAsia="x-none"/>
        </w:rPr>
        <w:t>.</w:t>
      </w:r>
    </w:p>
    <w:p w14:paraId="59CD45AF" w14:textId="77777777" w:rsidR="003D1606" w:rsidRPr="00FF5543" w:rsidRDefault="003D1606" w:rsidP="003D1606">
      <w:pPr>
        <w:ind w:right="720"/>
      </w:pPr>
    </w:p>
    <w:p w14:paraId="32F73A25"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eastAsia="x-none"/>
        </w:rPr>
      </w:pPr>
      <w:r w:rsidRPr="00FF5543">
        <w:rPr>
          <w:rFonts w:cs="Times New Roman"/>
          <w:lang w:eastAsia="x-none"/>
        </w:rPr>
        <w:t>B. “</w:t>
      </w:r>
      <w:r w:rsidRPr="00FF5543">
        <w:rPr>
          <w:rFonts w:cs="Times New Roman"/>
          <w:lang w:val="x-none" w:eastAsia="x-none"/>
        </w:rPr>
        <w:t>Subsistence</w:t>
      </w:r>
      <w:r w:rsidRPr="00FF5543">
        <w:rPr>
          <w:rFonts w:cs="Times New Roman"/>
          <w:lang w:eastAsia="x-none"/>
        </w:rPr>
        <w:t xml:space="preserve"> Needs”</w:t>
      </w:r>
      <w:r w:rsidRPr="00FF5543">
        <w:rPr>
          <w:rFonts w:cs="Times New Roman"/>
          <w:lang w:val="x-none" w:eastAsia="x-none"/>
        </w:rPr>
        <w:t xml:space="preserve"> </w:t>
      </w:r>
      <w:r w:rsidRPr="00FF5543">
        <w:rPr>
          <w:rFonts w:cs="Times New Roman"/>
          <w:lang w:eastAsia="x-none"/>
        </w:rPr>
        <w:t>shall be defined</w:t>
      </w:r>
      <w:r w:rsidRPr="00FF5543">
        <w:rPr>
          <w:rFonts w:cs="Times New Roman"/>
          <w:lang w:val="x-none" w:eastAsia="x-none"/>
        </w:rPr>
        <w:t xml:space="preserve"> as</w:t>
      </w:r>
      <w:r w:rsidRPr="00FF5543">
        <w:rPr>
          <w:rFonts w:cs="Times New Roman"/>
          <w:lang w:eastAsia="x-none"/>
        </w:rPr>
        <w:t xml:space="preserve"> </w:t>
      </w:r>
      <w:r w:rsidRPr="00FF5543">
        <w:rPr>
          <w:rFonts w:cs="Times New Roman"/>
          <w:lang w:val="x-none" w:eastAsia="x-none"/>
        </w:rPr>
        <w:t xml:space="preserve">the minimum </w:t>
      </w:r>
      <w:r w:rsidRPr="00FF5543">
        <w:rPr>
          <w:rFonts w:cs="Times New Roman"/>
          <w:lang w:eastAsia="x-none"/>
        </w:rPr>
        <w:t>basic necessities</w:t>
      </w:r>
      <w:r w:rsidRPr="00FF5543">
        <w:rPr>
          <w:rFonts w:cs="Times New Roman"/>
          <w:lang w:val="x-none" w:eastAsia="x-none"/>
        </w:rPr>
        <w:t xml:space="preserve"> necessary to support life.</w:t>
      </w:r>
    </w:p>
    <w:p w14:paraId="517E62AD" w14:textId="77777777" w:rsidR="003D1606" w:rsidRPr="00FF5543" w:rsidRDefault="003D1606" w:rsidP="003D1606">
      <w:pPr>
        <w:tabs>
          <w:tab w:val="left" w:pos="0"/>
          <w:tab w:val="left" w:pos="42"/>
          <w:tab w:val="left" w:pos="720"/>
          <w:tab w:val="left" w:pos="1080"/>
        </w:tabs>
        <w:ind w:left="1080" w:right="720"/>
        <w:contextualSpacing/>
        <w:outlineLvl w:val="2"/>
        <w:rPr>
          <w:rFonts w:cs="Times New Roman"/>
          <w:lang w:eastAsia="x-none"/>
        </w:rPr>
      </w:pPr>
    </w:p>
    <w:p w14:paraId="789C5A64" w14:textId="77777777" w:rsidR="003D1606" w:rsidRPr="00FF5543" w:rsidRDefault="003D1606" w:rsidP="005E699F">
      <w:pPr>
        <w:numPr>
          <w:ilvl w:val="0"/>
          <w:numId w:val="26"/>
        </w:numPr>
        <w:tabs>
          <w:tab w:val="left" w:pos="0"/>
          <w:tab w:val="left" w:pos="42"/>
          <w:tab w:val="left" w:pos="720"/>
          <w:tab w:val="left" w:pos="1080"/>
        </w:tabs>
        <w:ind w:right="720"/>
        <w:contextualSpacing/>
        <w:outlineLvl w:val="2"/>
        <w:rPr>
          <w:rFonts w:cs="Times New Roman"/>
          <w:lang w:val="x-none" w:eastAsia="x-none"/>
        </w:rPr>
      </w:pPr>
      <w:r w:rsidRPr="00FF5543">
        <w:rPr>
          <w:rFonts w:cs="Times New Roman"/>
          <w:lang w:val="x-none" w:eastAsia="x-none"/>
        </w:rPr>
        <w:t>"Basic necessities</w:t>
      </w:r>
      <w:r w:rsidRPr="00FF5543">
        <w:rPr>
          <w:rFonts w:cs="Times New Roman"/>
          <w:lang w:eastAsia="x-none"/>
        </w:rPr>
        <w:t>,</w:t>
      </w:r>
      <w:r w:rsidRPr="00FF5543">
        <w:rPr>
          <w:rFonts w:cs="Times New Roman"/>
          <w:lang w:val="x-none" w:eastAsia="x-none"/>
        </w:rPr>
        <w:t xml:space="preserve">" for the purpose of a determination </w:t>
      </w:r>
      <w:r w:rsidRPr="00FF5543">
        <w:rPr>
          <w:rFonts w:cs="Times New Roman"/>
          <w:lang w:eastAsia="x-none"/>
        </w:rPr>
        <w:t xml:space="preserve">of subsistence needs </w:t>
      </w:r>
      <w:r w:rsidRPr="00FF5543">
        <w:rPr>
          <w:rFonts w:cs="Times New Roman"/>
          <w:lang w:val="x-none" w:eastAsia="x-none"/>
        </w:rPr>
        <w:t xml:space="preserve">under 19-A M.R.S. §2006(5)(C), </w:t>
      </w:r>
      <w:r w:rsidRPr="00FF5543">
        <w:rPr>
          <w:rFonts w:cs="Times New Roman"/>
          <w:lang w:eastAsia="x-none"/>
        </w:rPr>
        <w:t>include food</w:t>
      </w:r>
      <w:r w:rsidRPr="00FF5543">
        <w:t xml:space="preserve">, clothing, shelter, fuel, electricity, non-elective medical services as recommended by a physician, prescription drugs, and telephone where it is necessary for medical reasons. </w:t>
      </w:r>
    </w:p>
    <w:p w14:paraId="21449C7A" w14:textId="77777777" w:rsidR="003D1606" w:rsidRPr="00FF5543" w:rsidRDefault="003D1606" w:rsidP="003D1606">
      <w:pPr>
        <w:tabs>
          <w:tab w:val="left" w:pos="0"/>
          <w:tab w:val="left" w:pos="42"/>
          <w:tab w:val="left" w:pos="720"/>
          <w:tab w:val="left" w:pos="1080"/>
        </w:tabs>
        <w:ind w:left="1080" w:right="720"/>
        <w:contextualSpacing/>
        <w:outlineLvl w:val="2"/>
      </w:pPr>
    </w:p>
    <w:p w14:paraId="6033A865"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val="x-none" w:eastAsia="x-none"/>
        </w:rPr>
      </w:pPr>
      <w:r w:rsidRPr="00FF5543">
        <w:rPr>
          <w:rFonts w:cs="Times New Roman"/>
          <w:lang w:eastAsia="x-none"/>
        </w:rPr>
        <w:t>D</w:t>
      </w:r>
      <w:r w:rsidRPr="00FF5543">
        <w:rPr>
          <w:rFonts w:cs="Times New Roman"/>
          <w:lang w:val="x-none" w:eastAsia="x-none"/>
        </w:rPr>
        <w:t>.</w:t>
      </w:r>
      <w:r w:rsidRPr="00FF5543">
        <w:rPr>
          <w:rFonts w:cs="Times New Roman"/>
          <w:lang w:val="x-none" w:eastAsia="x-none"/>
        </w:rPr>
        <w:tab/>
        <w:t xml:space="preserve">The responsible parent has the burden </w:t>
      </w:r>
      <w:r w:rsidRPr="00FF5543">
        <w:rPr>
          <w:rFonts w:cs="Times New Roman"/>
          <w:lang w:eastAsia="x-none"/>
        </w:rPr>
        <w:t>of</w:t>
      </w:r>
      <w:r w:rsidRPr="00FF5543">
        <w:rPr>
          <w:rFonts w:cs="Times New Roman"/>
          <w:lang w:val="x-none" w:eastAsia="x-none"/>
        </w:rPr>
        <w:t xml:space="preserve"> present</w:t>
      </w:r>
      <w:r w:rsidRPr="00FF5543">
        <w:rPr>
          <w:rFonts w:cs="Times New Roman"/>
          <w:lang w:eastAsia="x-none"/>
        </w:rPr>
        <w:t>ing</w:t>
      </w:r>
      <w:r w:rsidRPr="00FF5543">
        <w:rPr>
          <w:rFonts w:cs="Times New Roman"/>
          <w:lang w:val="x-none" w:eastAsia="x-none"/>
        </w:rPr>
        <w:t xml:space="preserve"> evidence that </w:t>
      </w:r>
      <w:r w:rsidRPr="00FF5543">
        <w:rPr>
          <w:rFonts w:cs="Times New Roman"/>
          <w:lang w:eastAsia="x-none"/>
        </w:rPr>
        <w:t>his or her</w:t>
      </w:r>
      <w:r w:rsidRPr="00FF5543">
        <w:rPr>
          <w:rFonts w:cs="Times New Roman"/>
          <w:lang w:val="x-none" w:eastAsia="x-none"/>
        </w:rPr>
        <w:t xml:space="preserve"> income is insufficient to meet work-related expenses and basic necessities</w:t>
      </w:r>
      <w:r w:rsidRPr="00FF5543">
        <w:rPr>
          <w:rFonts w:cs="Times New Roman"/>
          <w:lang w:eastAsia="x-none"/>
        </w:rPr>
        <w:t xml:space="preserve">. </w:t>
      </w:r>
      <w:r w:rsidRPr="00FF5543">
        <w:rPr>
          <w:rFonts w:cs="Times New Roman"/>
          <w:lang w:val="x-none" w:eastAsia="x-none"/>
        </w:rPr>
        <w:t>If the responsible parent presents evidence in support of such an assertion, a request by the Division for a continuance to enable it to rebut the responsible parent's evidence shall be granted.</w:t>
      </w:r>
    </w:p>
    <w:p w14:paraId="38D00DBF" w14:textId="77777777" w:rsidR="003D1606" w:rsidRPr="00FF5543" w:rsidRDefault="003D1606" w:rsidP="003D1606">
      <w:pPr>
        <w:ind w:right="720"/>
      </w:pPr>
    </w:p>
    <w:p w14:paraId="20AC372C"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eastAsia="x-none"/>
        </w:rPr>
      </w:pPr>
      <w:r w:rsidRPr="00FF5543">
        <w:rPr>
          <w:rFonts w:cs="Times New Roman"/>
          <w:lang w:eastAsia="x-none"/>
        </w:rPr>
        <w:t>E</w:t>
      </w:r>
      <w:r w:rsidRPr="00FF5543">
        <w:rPr>
          <w:rFonts w:cs="Times New Roman"/>
          <w:lang w:val="x-none" w:eastAsia="x-none"/>
        </w:rPr>
        <w:t>.</w:t>
      </w:r>
      <w:r w:rsidRPr="00FF5543">
        <w:rPr>
          <w:rFonts w:cs="Times New Roman"/>
          <w:lang w:val="x-none" w:eastAsia="x-none"/>
        </w:rPr>
        <w:tab/>
        <w:t xml:space="preserve">Subsection </w:t>
      </w:r>
      <w:r w:rsidRPr="00FF5543">
        <w:rPr>
          <w:rFonts w:cs="Times New Roman"/>
          <w:lang w:eastAsia="x-none"/>
        </w:rPr>
        <w:t>D</w:t>
      </w:r>
      <w:r w:rsidRPr="00FF5543">
        <w:rPr>
          <w:rFonts w:cs="Times New Roman"/>
          <w:lang w:val="x-none" w:eastAsia="x-none"/>
        </w:rPr>
        <w:t>. does not limit the role, authority or responsibility of a hearing officer under Regulation V(D)</w:t>
      </w:r>
      <w:r w:rsidRPr="00FF5543">
        <w:rPr>
          <w:rFonts w:cs="Times New Roman"/>
          <w:lang w:eastAsia="x-none"/>
        </w:rPr>
        <w:t>(1)</w:t>
      </w:r>
      <w:r w:rsidRPr="00FF5543">
        <w:rPr>
          <w:rFonts w:cs="Times New Roman"/>
          <w:lang w:val="x-none" w:eastAsia="x-none"/>
        </w:rPr>
        <w:t>(d) and Regulation V(D)</w:t>
      </w:r>
      <w:r w:rsidRPr="00FF5543">
        <w:rPr>
          <w:rFonts w:cs="Times New Roman"/>
          <w:lang w:eastAsia="x-none"/>
        </w:rPr>
        <w:t>(1)</w:t>
      </w:r>
      <w:r w:rsidRPr="00FF5543">
        <w:rPr>
          <w:rFonts w:cs="Times New Roman"/>
          <w:lang w:val="x-none" w:eastAsia="x-none"/>
        </w:rPr>
        <w:t>(f) of the Department's Administrative Hearings Manual.</w:t>
      </w:r>
    </w:p>
    <w:p w14:paraId="09CD6436" w14:textId="77777777" w:rsidR="003D1606" w:rsidRPr="00FF5543" w:rsidRDefault="009E615B" w:rsidP="003D1606">
      <w:pPr>
        <w:tabs>
          <w:tab w:val="left" w:pos="0"/>
          <w:tab w:val="left" w:pos="42"/>
          <w:tab w:val="left" w:pos="720"/>
          <w:tab w:val="left" w:pos="1080"/>
        </w:tabs>
        <w:ind w:left="1080" w:right="720" w:hanging="360"/>
        <w:outlineLvl w:val="2"/>
        <w:rPr>
          <w:rFonts w:cs="Times New Roman"/>
          <w:lang w:eastAsia="x-none"/>
        </w:rPr>
      </w:pPr>
      <w:r>
        <w:rPr>
          <w:rFonts w:cs="Times New Roman"/>
          <w:lang w:eastAsia="x-none"/>
        </w:rPr>
        <w:br w:type="page"/>
      </w:r>
    </w:p>
    <w:p w14:paraId="278A1B33" w14:textId="77777777" w:rsidR="003D1606" w:rsidRPr="00FF5543" w:rsidRDefault="003D1606" w:rsidP="003D1606">
      <w:pPr>
        <w:tabs>
          <w:tab w:val="left" w:pos="-1440"/>
          <w:tab w:val="left" w:pos="-720"/>
        </w:tabs>
        <w:ind w:right="720"/>
      </w:pPr>
    </w:p>
    <w:p w14:paraId="7842341D" w14:textId="77777777" w:rsidR="003D1606" w:rsidRPr="00FF5543" w:rsidRDefault="003D1606" w:rsidP="003D1606">
      <w:pPr>
        <w:tabs>
          <w:tab w:val="left" w:pos="0"/>
          <w:tab w:val="left" w:pos="540"/>
        </w:tabs>
        <w:ind w:left="540" w:right="720" w:hanging="180"/>
        <w:outlineLvl w:val="1"/>
        <w:rPr>
          <w:b/>
        </w:rPr>
      </w:pPr>
      <w:bookmarkStart w:id="35" w:name="_Toc217285867"/>
      <w:r w:rsidRPr="00FF5543">
        <w:rPr>
          <w:b/>
        </w:rPr>
        <w:t>4.</w:t>
      </w:r>
      <w:r w:rsidRPr="00FF5543">
        <w:rPr>
          <w:b/>
        </w:rPr>
        <w:tab/>
        <w:t>DEVIATION FROM SUPPORT GUIDELINES (19-A M.R.S. §2007)</w:t>
      </w:r>
      <w:bookmarkEnd w:id="35"/>
    </w:p>
    <w:p w14:paraId="1ED62C68" w14:textId="77777777" w:rsidR="003D1606" w:rsidRPr="00FF5543" w:rsidRDefault="003D1606" w:rsidP="003D1606">
      <w:pPr>
        <w:tabs>
          <w:tab w:val="left" w:pos="-1440"/>
          <w:tab w:val="left" w:pos="-720"/>
        </w:tabs>
        <w:ind w:right="720"/>
      </w:pPr>
    </w:p>
    <w:p w14:paraId="19724C9A"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val="x-none" w:eastAsia="x-none"/>
        </w:rPr>
      </w:pPr>
      <w:r w:rsidRPr="00FF5543">
        <w:rPr>
          <w:rFonts w:cs="Times New Roman"/>
          <w:lang w:val="x-none" w:eastAsia="x-none"/>
        </w:rPr>
        <w:t>A.</w:t>
      </w:r>
      <w:r w:rsidRPr="00FF5543">
        <w:rPr>
          <w:rFonts w:cs="Times New Roman"/>
          <w:lang w:val="x-none" w:eastAsia="x-none"/>
        </w:rPr>
        <w:tab/>
        <w:t>A party seeking deviation from the support guidelines shall have the burden of overcoming the presumption (19-A M.R.S. §2005 and §2007[1]) that the parental support obligation derived from the support guidelines is equitable and just</w:t>
      </w:r>
      <w:r w:rsidRPr="00FF5543">
        <w:rPr>
          <w:rFonts w:cs="Times New Roman"/>
          <w:lang w:eastAsia="x-none"/>
        </w:rPr>
        <w:t xml:space="preserve">, by providing </w:t>
      </w:r>
      <w:r w:rsidRPr="00FF5543">
        <w:rPr>
          <w:rFonts w:cs="Times New Roman"/>
          <w:lang w:val="x-none" w:eastAsia="x-none"/>
        </w:rPr>
        <w:t>written proposed findings showing that the application of the presumptive amount would be inequitable or unjust. To meet this burden a party must present evidence satisfying the criteria set forth in 19-A M.R.S. §2007(3). If a party presents evidence in support of a deviation, a request by the other party</w:t>
      </w:r>
      <w:r w:rsidRPr="00FF5543">
        <w:rPr>
          <w:rFonts w:cs="Times New Roman"/>
          <w:lang w:eastAsia="x-none"/>
        </w:rPr>
        <w:t xml:space="preserve"> or the Department</w:t>
      </w:r>
      <w:r w:rsidRPr="00FF5543">
        <w:rPr>
          <w:rFonts w:cs="Times New Roman"/>
          <w:lang w:val="x-none" w:eastAsia="x-none"/>
        </w:rPr>
        <w:t xml:space="preserve"> for a continuance to enable it to oppose the proposed deviation shall be granted.</w:t>
      </w:r>
    </w:p>
    <w:p w14:paraId="50F179F9" w14:textId="77777777" w:rsidR="003D1606" w:rsidRPr="00FF5543" w:rsidRDefault="003D1606" w:rsidP="003D1606">
      <w:pPr>
        <w:tabs>
          <w:tab w:val="left" w:pos="-1440"/>
          <w:tab w:val="left" w:pos="-720"/>
        </w:tabs>
        <w:ind w:right="720" w:hanging="720"/>
      </w:pPr>
    </w:p>
    <w:p w14:paraId="5AE130FA" w14:textId="77777777" w:rsidR="003D1606" w:rsidRPr="00FF5543" w:rsidRDefault="003D1606" w:rsidP="003D1606">
      <w:pPr>
        <w:tabs>
          <w:tab w:val="left" w:pos="0"/>
        </w:tabs>
        <w:ind w:left="1080" w:right="720" w:hanging="360"/>
        <w:outlineLvl w:val="2"/>
      </w:pPr>
      <w:r w:rsidRPr="00FF5543">
        <w:rPr>
          <w:rFonts w:cs="Times New Roman"/>
          <w:lang w:val="x-none" w:eastAsia="x-none"/>
        </w:rPr>
        <w:t>B.</w:t>
      </w:r>
      <w:r w:rsidRPr="00FF5543">
        <w:rPr>
          <w:rFonts w:cs="Times New Roman"/>
          <w:lang w:val="x-none" w:eastAsia="x-none"/>
        </w:rPr>
        <w:tab/>
        <w:t>Nothing in subsection A. is intended to affect the role, authority or responsibility of a hearing officer under Regulation V(D)</w:t>
      </w:r>
      <w:r w:rsidRPr="00FF5543">
        <w:rPr>
          <w:rFonts w:cs="Times New Roman"/>
          <w:lang w:eastAsia="x-none"/>
        </w:rPr>
        <w:t>(1)</w:t>
      </w:r>
      <w:r w:rsidRPr="00FF5543">
        <w:rPr>
          <w:rFonts w:cs="Times New Roman"/>
          <w:lang w:val="x-none" w:eastAsia="x-none"/>
        </w:rPr>
        <w:t>(d) and Regulation V(D)</w:t>
      </w:r>
      <w:r w:rsidRPr="00FF5543">
        <w:rPr>
          <w:rFonts w:cs="Times New Roman"/>
          <w:lang w:eastAsia="x-none"/>
        </w:rPr>
        <w:t>(1)</w:t>
      </w:r>
      <w:r w:rsidRPr="00FF5543">
        <w:rPr>
          <w:rFonts w:cs="Times New Roman"/>
          <w:lang w:val="x-none" w:eastAsia="x-none"/>
        </w:rPr>
        <w:t>(f) of the Department's Administrative Hearings Manual.</w:t>
      </w:r>
    </w:p>
    <w:p w14:paraId="0C20D9C4" w14:textId="77777777" w:rsidR="003D1606" w:rsidRPr="00FF5543" w:rsidRDefault="003D1606" w:rsidP="003D1606">
      <w:pPr>
        <w:tabs>
          <w:tab w:val="left" w:pos="0"/>
        </w:tabs>
        <w:ind w:left="720" w:right="720" w:hanging="720"/>
      </w:pPr>
    </w:p>
    <w:p w14:paraId="634ED9BE" w14:textId="322A4254" w:rsidR="003D1606" w:rsidRPr="00FF5543" w:rsidRDefault="003D1606" w:rsidP="003D1606">
      <w:pPr>
        <w:tabs>
          <w:tab w:val="left" w:pos="0"/>
        </w:tabs>
        <w:ind w:left="1080" w:right="720" w:hanging="360"/>
        <w:outlineLvl w:val="2"/>
      </w:pPr>
      <w:r w:rsidRPr="00FF5543">
        <w:t>C. To meet the requirements of 19-A M.R.S. §2006(8)(F), if a finding is made under 19-A M.R.S. §2007(1), the specific rationale for the deviation shall be part of the written decision which establishes or modifies the child support award. In addition to the other requirements for decisions establishing or modifying child support awards, a decision establishing or modifying a child support award under 19-A M.R.S. §2007 shall include a statement of:</w:t>
      </w:r>
    </w:p>
    <w:p w14:paraId="630427F0" w14:textId="77777777" w:rsidR="003D1606" w:rsidRPr="00FF5543" w:rsidRDefault="003D1606" w:rsidP="003D1606">
      <w:pPr>
        <w:tabs>
          <w:tab w:val="left" w:pos="-1440"/>
          <w:tab w:val="left" w:pos="-720"/>
        </w:tabs>
        <w:ind w:right="720"/>
      </w:pPr>
    </w:p>
    <w:p w14:paraId="317CFAD4" w14:textId="77777777" w:rsidR="003D1606" w:rsidRPr="00FF5543" w:rsidRDefault="003D1606" w:rsidP="003D1606">
      <w:pPr>
        <w:tabs>
          <w:tab w:val="left" w:pos="0"/>
          <w:tab w:val="left" w:pos="42"/>
          <w:tab w:val="left" w:pos="720"/>
          <w:tab w:val="left" w:pos="1080"/>
        </w:tabs>
        <w:ind w:left="1440" w:right="720" w:hanging="720"/>
        <w:outlineLvl w:val="2"/>
        <w:rPr>
          <w:rFonts w:cs="Times New Roman"/>
          <w:lang w:val="x-none" w:eastAsia="x-none"/>
        </w:rPr>
      </w:pPr>
      <w:r w:rsidRPr="00FF5543">
        <w:rPr>
          <w:rFonts w:cs="Times New Roman"/>
          <w:lang w:eastAsia="x-none"/>
        </w:rPr>
        <w:tab/>
        <w:t>1</w:t>
      </w:r>
      <w:r w:rsidRPr="00FF5543">
        <w:rPr>
          <w:rFonts w:cs="Times New Roman"/>
          <w:lang w:val="x-none" w:eastAsia="x-none"/>
        </w:rPr>
        <w:t>.</w:t>
      </w:r>
      <w:r w:rsidRPr="00FF5543">
        <w:rPr>
          <w:rFonts w:cs="Times New Roman"/>
          <w:lang w:val="x-none" w:eastAsia="x-none"/>
        </w:rPr>
        <w:tab/>
        <w:t>The amount of support that would have been required under 19-A M.R.S. §2006; and</w:t>
      </w:r>
    </w:p>
    <w:p w14:paraId="22AF6C49" w14:textId="77777777" w:rsidR="003D1606" w:rsidRPr="00FF5543" w:rsidRDefault="003D1606" w:rsidP="003D1606">
      <w:pPr>
        <w:tabs>
          <w:tab w:val="left" w:pos="-1440"/>
          <w:tab w:val="left" w:pos="-720"/>
        </w:tabs>
        <w:ind w:right="720" w:hanging="720"/>
      </w:pPr>
    </w:p>
    <w:p w14:paraId="3ED9FB1F"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val="x-none" w:eastAsia="x-none"/>
        </w:rPr>
      </w:pPr>
      <w:r w:rsidRPr="00FF5543">
        <w:rPr>
          <w:rFonts w:cs="Times New Roman"/>
          <w:lang w:eastAsia="x-none"/>
        </w:rPr>
        <w:tab/>
        <w:t>2.</w:t>
      </w:r>
      <w:r w:rsidRPr="00FF5543">
        <w:rPr>
          <w:rFonts w:cs="Times New Roman"/>
          <w:lang w:val="x-none" w:eastAsia="x-none"/>
        </w:rPr>
        <w:t>.</w:t>
      </w:r>
      <w:r w:rsidRPr="00FF5543">
        <w:rPr>
          <w:rFonts w:cs="Times New Roman"/>
          <w:lang w:val="x-none" w:eastAsia="x-none"/>
        </w:rPr>
        <w:tab/>
        <w:t>How the decision varies from the support guidelines, including:</w:t>
      </w:r>
    </w:p>
    <w:p w14:paraId="4B839C7E" w14:textId="77777777" w:rsidR="003D1606" w:rsidRPr="00FF5543" w:rsidRDefault="009E615B" w:rsidP="003D1606">
      <w:pPr>
        <w:tabs>
          <w:tab w:val="left" w:pos="1440"/>
        </w:tabs>
        <w:spacing w:before="240" w:after="60"/>
        <w:ind w:left="1800" w:right="720" w:hanging="720"/>
        <w:outlineLvl w:val="3"/>
      </w:pPr>
      <w:r>
        <w:tab/>
        <w:t>a.</w:t>
      </w:r>
      <w:r>
        <w:tab/>
      </w:r>
      <w:r w:rsidR="003D1606" w:rsidRPr="00FF5543">
        <w:t>the justification of how the finding serves the best interests of the child(ren); and,</w:t>
      </w:r>
    </w:p>
    <w:p w14:paraId="13176B83" w14:textId="77777777" w:rsidR="003D1606" w:rsidRPr="00FF5543" w:rsidRDefault="009E615B" w:rsidP="003D1606">
      <w:pPr>
        <w:tabs>
          <w:tab w:val="left" w:pos="1440"/>
        </w:tabs>
        <w:spacing w:before="240" w:after="60"/>
        <w:ind w:left="1800" w:right="720" w:hanging="720"/>
        <w:outlineLvl w:val="3"/>
      </w:pPr>
      <w:r>
        <w:tab/>
        <w:t>b.</w:t>
      </w:r>
      <w:r>
        <w:tab/>
      </w:r>
      <w:r w:rsidR="003D1606" w:rsidRPr="00FF5543">
        <w:t>in cases where items of value are conveyed in lieu of a portion of the child support presumed under the support guidelines, the estimated value of items conveyed.</w:t>
      </w:r>
    </w:p>
    <w:p w14:paraId="04843CFC" w14:textId="77777777" w:rsidR="003D1606" w:rsidRDefault="003D1606" w:rsidP="003D1606">
      <w:pPr>
        <w:tabs>
          <w:tab w:val="left" w:pos="-1440"/>
          <w:tab w:val="left" w:pos="-720"/>
        </w:tabs>
        <w:ind w:right="720"/>
      </w:pPr>
      <w:r>
        <w:br w:type="page"/>
      </w:r>
    </w:p>
    <w:p w14:paraId="60245275" w14:textId="77777777" w:rsidR="003D1606" w:rsidRDefault="003D1606" w:rsidP="003D1606">
      <w:pPr>
        <w:tabs>
          <w:tab w:val="left" w:pos="-1440"/>
          <w:tab w:val="left" w:pos="-720"/>
        </w:tabs>
        <w:ind w:right="720"/>
      </w:pPr>
    </w:p>
    <w:p w14:paraId="6C7C3435" w14:textId="77777777" w:rsidR="003D1606" w:rsidRDefault="003D1606" w:rsidP="003D1606">
      <w:pPr>
        <w:tabs>
          <w:tab w:val="left" w:pos="-1440"/>
          <w:tab w:val="left" w:pos="-720"/>
        </w:tabs>
        <w:ind w:right="720"/>
      </w:pPr>
    </w:p>
    <w:p w14:paraId="73EBD00F" w14:textId="77777777" w:rsidR="003D1606" w:rsidRPr="00FF5543" w:rsidRDefault="003D1606" w:rsidP="003D1606">
      <w:pPr>
        <w:tabs>
          <w:tab w:val="left" w:pos="-1440"/>
          <w:tab w:val="left" w:pos="-720"/>
        </w:tabs>
        <w:ind w:right="720"/>
      </w:pPr>
    </w:p>
    <w:p w14:paraId="3899C490" w14:textId="77777777" w:rsidR="003D1606" w:rsidRPr="00FF5543" w:rsidRDefault="003D1606" w:rsidP="003D1606">
      <w:pPr>
        <w:tabs>
          <w:tab w:val="left" w:pos="0"/>
          <w:tab w:val="left" w:pos="540"/>
        </w:tabs>
        <w:ind w:left="540" w:right="720" w:hanging="180"/>
        <w:outlineLvl w:val="1"/>
        <w:rPr>
          <w:b/>
        </w:rPr>
      </w:pPr>
      <w:bookmarkStart w:id="36" w:name="_Toc217285870"/>
      <w:r w:rsidRPr="00FF5543">
        <w:rPr>
          <w:b/>
        </w:rPr>
        <w:t>5.</w:t>
      </w:r>
      <w:r w:rsidRPr="00FF5543">
        <w:rPr>
          <w:b/>
        </w:rPr>
        <w:tab/>
        <w:t>FORMULATION AND ROUNDING OFF OF CHILD SUPPORT OBLIGATIONS</w:t>
      </w:r>
      <w:bookmarkEnd w:id="36"/>
    </w:p>
    <w:p w14:paraId="7E169E8D" w14:textId="77777777" w:rsidR="003D1606" w:rsidRPr="00FF5543" w:rsidRDefault="003D1606" w:rsidP="003D1606">
      <w:pPr>
        <w:tabs>
          <w:tab w:val="left" w:pos="-1440"/>
          <w:tab w:val="left" w:pos="-720"/>
        </w:tabs>
        <w:ind w:right="720"/>
      </w:pPr>
    </w:p>
    <w:p w14:paraId="44CD8A0C" w14:textId="77777777" w:rsidR="003D1606" w:rsidRPr="00FF5543" w:rsidRDefault="003D1606" w:rsidP="003D1606">
      <w:pPr>
        <w:tabs>
          <w:tab w:val="left" w:pos="0"/>
        </w:tabs>
        <w:ind w:left="720" w:right="720" w:hanging="720"/>
      </w:pPr>
      <w:r w:rsidRPr="00FF5543">
        <w:tab/>
        <w:t>Every child support obligation shall be established as a weekly child support obligation per child, and set forth the total weekly support obligation of the responsible parent. Obligation amounts shall be rounded off to the nearest whole dollar, with the exception of amounts for obligors with an income falling below the federal poverty level, which shall be rounded down to the nearest dollar.</w:t>
      </w:r>
    </w:p>
    <w:p w14:paraId="1C35CDE5" w14:textId="77777777" w:rsidR="003D1606" w:rsidRDefault="003D1606" w:rsidP="003D1606">
      <w:pPr>
        <w:tabs>
          <w:tab w:val="left" w:pos="-1440"/>
          <w:tab w:val="left" w:pos="-720"/>
        </w:tabs>
        <w:ind w:right="720"/>
      </w:pPr>
    </w:p>
    <w:p w14:paraId="5728945F" w14:textId="77777777" w:rsidR="003D1606" w:rsidRPr="00FF5543" w:rsidRDefault="003D1606" w:rsidP="003D1606">
      <w:pPr>
        <w:tabs>
          <w:tab w:val="left" w:pos="-1440"/>
          <w:tab w:val="left" w:pos="-720"/>
        </w:tabs>
        <w:ind w:right="720"/>
      </w:pPr>
    </w:p>
    <w:p w14:paraId="4AD0D39B" w14:textId="77777777" w:rsidR="003D1606" w:rsidRPr="00FF5543" w:rsidRDefault="003D1606" w:rsidP="003D1606">
      <w:pPr>
        <w:tabs>
          <w:tab w:val="left" w:pos="-1440"/>
          <w:tab w:val="left" w:pos="-720"/>
        </w:tabs>
        <w:ind w:right="720"/>
      </w:pPr>
    </w:p>
    <w:p w14:paraId="4852CC02" w14:textId="77777777" w:rsidR="003D1606" w:rsidRPr="00FF5543" w:rsidRDefault="003D1606" w:rsidP="003D1606">
      <w:pPr>
        <w:tabs>
          <w:tab w:val="left" w:pos="0"/>
          <w:tab w:val="left" w:pos="540"/>
        </w:tabs>
        <w:ind w:left="540" w:right="720" w:hanging="180"/>
        <w:outlineLvl w:val="1"/>
        <w:rPr>
          <w:b/>
        </w:rPr>
      </w:pPr>
      <w:bookmarkStart w:id="37" w:name="_Toc217285872"/>
      <w:r w:rsidRPr="00FF5543">
        <w:rPr>
          <w:b/>
        </w:rPr>
        <w:t>6.</w:t>
      </w:r>
      <w:r w:rsidRPr="00FF5543">
        <w:rPr>
          <w:b/>
        </w:rPr>
        <w:tab/>
        <w:t>COMPLIANCE WITH 19-A M.R.S. §2006(8)</w:t>
      </w:r>
      <w:bookmarkEnd w:id="37"/>
    </w:p>
    <w:p w14:paraId="2B693561" w14:textId="77777777" w:rsidR="003D1606" w:rsidRPr="00FF5543" w:rsidRDefault="003D1606" w:rsidP="003D1606">
      <w:pPr>
        <w:tabs>
          <w:tab w:val="left" w:pos="-1440"/>
          <w:tab w:val="left" w:pos="-720"/>
        </w:tabs>
        <w:ind w:right="720"/>
      </w:pPr>
    </w:p>
    <w:p w14:paraId="7E319D1B"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val="x-none" w:eastAsia="x-none"/>
        </w:rPr>
      </w:pPr>
      <w:r w:rsidRPr="00FF5543">
        <w:rPr>
          <w:rFonts w:cs="Times New Roman"/>
          <w:lang w:val="x-none" w:eastAsia="x-none"/>
        </w:rPr>
        <w:t>A.</w:t>
      </w:r>
      <w:r w:rsidRPr="00FF5543">
        <w:rPr>
          <w:rFonts w:cs="Times New Roman"/>
          <w:lang w:val="x-none" w:eastAsia="x-none"/>
        </w:rPr>
        <w:tab/>
        <w:t>The "amount for basic support entitlements" (19-A M.R.S. §2006[8][C][1]) shall be expressed per</w:t>
      </w:r>
      <w:r w:rsidRPr="00FF5543">
        <w:rPr>
          <w:rFonts w:cs="Times New Roman"/>
          <w:lang w:eastAsia="x-none"/>
        </w:rPr>
        <w:t xml:space="preserve"> week</w:t>
      </w:r>
      <w:r w:rsidRPr="00FF5543">
        <w:rPr>
          <w:rFonts w:cs="Times New Roman"/>
          <w:lang w:val="x-none" w:eastAsia="x-none"/>
        </w:rPr>
        <w:t>.</w:t>
      </w:r>
    </w:p>
    <w:p w14:paraId="506510F7" w14:textId="77777777" w:rsidR="003D1606" w:rsidRPr="00FF5543" w:rsidRDefault="003D1606" w:rsidP="003D1606">
      <w:pPr>
        <w:tabs>
          <w:tab w:val="left" w:pos="-1440"/>
          <w:tab w:val="left" w:pos="-720"/>
        </w:tabs>
        <w:ind w:right="720" w:hanging="720"/>
      </w:pPr>
    </w:p>
    <w:p w14:paraId="5048ACD2"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val="x-none" w:eastAsia="x-none"/>
        </w:rPr>
      </w:pPr>
      <w:r w:rsidRPr="00FF5543">
        <w:rPr>
          <w:rFonts w:cs="Times New Roman"/>
          <w:lang w:val="x-none" w:eastAsia="x-none"/>
        </w:rPr>
        <w:t>B.</w:t>
      </w:r>
      <w:r w:rsidRPr="00FF5543">
        <w:rPr>
          <w:rFonts w:cs="Times New Roman"/>
          <w:lang w:val="x-none" w:eastAsia="x-none"/>
        </w:rPr>
        <w:tab/>
        <w:t>The "amount for child care costs" (19-A M.R.S. §2006[8][C][2]) shall be expressed as the per week cost for each child for whom they are</w:t>
      </w:r>
      <w:r w:rsidRPr="00FF5543">
        <w:rPr>
          <w:rFonts w:cs="Times New Roman"/>
          <w:lang w:eastAsia="x-none"/>
        </w:rPr>
        <w:t xml:space="preserve"> actually</w:t>
      </w:r>
      <w:r w:rsidRPr="00FF5543">
        <w:rPr>
          <w:rFonts w:cs="Times New Roman"/>
          <w:lang w:val="x-none" w:eastAsia="x-none"/>
        </w:rPr>
        <w:t xml:space="preserve"> paid.</w:t>
      </w:r>
    </w:p>
    <w:p w14:paraId="0F1ACD02" w14:textId="77777777" w:rsidR="003D1606" w:rsidRPr="00FF5543" w:rsidRDefault="003D1606" w:rsidP="003D1606">
      <w:pPr>
        <w:tabs>
          <w:tab w:val="left" w:pos="-1440"/>
          <w:tab w:val="left" w:pos="-720"/>
        </w:tabs>
        <w:ind w:right="720" w:hanging="720"/>
      </w:pPr>
    </w:p>
    <w:p w14:paraId="12377B9A"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val="x-none" w:eastAsia="x-none"/>
        </w:rPr>
      </w:pPr>
      <w:r w:rsidRPr="00FF5543">
        <w:rPr>
          <w:rFonts w:cs="Times New Roman"/>
          <w:lang w:val="x-none" w:eastAsia="x-none"/>
        </w:rPr>
        <w:t>C.</w:t>
      </w:r>
      <w:r w:rsidRPr="00FF5543">
        <w:rPr>
          <w:rFonts w:cs="Times New Roman"/>
          <w:lang w:val="x-none" w:eastAsia="x-none"/>
        </w:rPr>
        <w:tab/>
        <w:t xml:space="preserve">The "amount for extraordinary medical expenses and health insurance "(19-A M.R.S. §2006[8][C][3]) shall be expressed as the per week cost for each child for whom they are </w:t>
      </w:r>
      <w:r w:rsidRPr="00FF5543">
        <w:rPr>
          <w:rFonts w:cs="Times New Roman"/>
          <w:lang w:eastAsia="x-none"/>
        </w:rPr>
        <w:t xml:space="preserve">actually </w:t>
      </w:r>
      <w:r w:rsidRPr="00FF5543">
        <w:rPr>
          <w:rFonts w:cs="Times New Roman"/>
          <w:lang w:val="x-none" w:eastAsia="x-none"/>
        </w:rPr>
        <w:t>paid.</w:t>
      </w:r>
    </w:p>
    <w:p w14:paraId="758D8D6C" w14:textId="77777777" w:rsidR="003D1606" w:rsidRPr="00FF5543" w:rsidRDefault="003D1606" w:rsidP="003D1606">
      <w:pPr>
        <w:tabs>
          <w:tab w:val="left" w:pos="-1440"/>
          <w:tab w:val="left" w:pos="-720"/>
        </w:tabs>
        <w:ind w:right="720" w:hanging="720"/>
      </w:pPr>
    </w:p>
    <w:p w14:paraId="52775734" w14:textId="77777777" w:rsidR="003D1606" w:rsidRPr="00FF5543" w:rsidRDefault="003D1606" w:rsidP="003D1606">
      <w:pPr>
        <w:tabs>
          <w:tab w:val="left" w:pos="0"/>
          <w:tab w:val="left" w:pos="42"/>
          <w:tab w:val="left" w:pos="720"/>
          <w:tab w:val="left" w:pos="1080"/>
        </w:tabs>
        <w:ind w:left="1080" w:right="720" w:hanging="360"/>
        <w:outlineLvl w:val="2"/>
        <w:rPr>
          <w:rFonts w:cs="Times New Roman"/>
          <w:lang w:val="x-none" w:eastAsia="x-none"/>
        </w:rPr>
      </w:pPr>
      <w:r w:rsidRPr="00FF5543">
        <w:rPr>
          <w:rFonts w:cs="Times New Roman"/>
          <w:lang w:val="x-none" w:eastAsia="x-none"/>
        </w:rPr>
        <w:t>D.</w:t>
      </w:r>
      <w:r w:rsidRPr="00FF5543">
        <w:rPr>
          <w:rFonts w:cs="Times New Roman"/>
          <w:lang w:val="x-none" w:eastAsia="x-none"/>
        </w:rPr>
        <w:tab/>
        <w:t>The "specific sum to be paid depending on the number of minor children remaining with the primary care provider" (19-A M.R.S. §2006[8][E]) shall be expressed as the per child per week basic support obligation of the responsible parent. This sum shall be derived from the basic support entitlement. The basic support entitlement is a function of the number of minor children remaining with the primary care provider.</w:t>
      </w:r>
    </w:p>
    <w:p w14:paraId="4759402E" w14:textId="77777777" w:rsidR="003D1606" w:rsidRPr="00FF5543" w:rsidRDefault="003D1606" w:rsidP="003D1606">
      <w:pPr>
        <w:tabs>
          <w:tab w:val="left" w:pos="-1440"/>
          <w:tab w:val="left" w:pos="-720"/>
        </w:tabs>
        <w:ind w:right="720"/>
      </w:pPr>
      <w:r>
        <w:br w:type="page"/>
      </w:r>
    </w:p>
    <w:p w14:paraId="45FFF9D4" w14:textId="77777777" w:rsidR="003D1606" w:rsidRPr="00FF5543" w:rsidRDefault="003D1606" w:rsidP="003D1606">
      <w:pPr>
        <w:tabs>
          <w:tab w:val="left" w:pos="0"/>
          <w:tab w:val="left" w:pos="540"/>
        </w:tabs>
        <w:ind w:left="540" w:right="720" w:hanging="180"/>
        <w:outlineLvl w:val="1"/>
        <w:rPr>
          <w:b/>
        </w:rPr>
      </w:pPr>
      <w:r w:rsidRPr="00FF5543">
        <w:rPr>
          <w:b/>
        </w:rPr>
        <w:lastRenderedPageBreak/>
        <w:t>7.</w:t>
      </w:r>
      <w:r w:rsidRPr="00FF5543">
        <w:rPr>
          <w:b/>
        </w:rPr>
        <w:tab/>
        <w:t>TERMINATION OF OBLIGATION FOR DAY-CARE COSTS</w:t>
      </w:r>
    </w:p>
    <w:p w14:paraId="0820210C" w14:textId="77777777" w:rsidR="003D1606" w:rsidRPr="00FF5543" w:rsidRDefault="003D1606" w:rsidP="003D1606">
      <w:pPr>
        <w:tabs>
          <w:tab w:val="left" w:pos="-1440"/>
          <w:tab w:val="left" w:pos="-720"/>
        </w:tabs>
        <w:ind w:right="720"/>
      </w:pPr>
    </w:p>
    <w:p w14:paraId="53A07378" w14:textId="77777777" w:rsidR="003D1606" w:rsidRPr="00FF5543" w:rsidRDefault="003D1606" w:rsidP="003D1606">
      <w:pPr>
        <w:tabs>
          <w:tab w:val="left" w:pos="0"/>
        </w:tabs>
        <w:ind w:left="720" w:right="720" w:hanging="720"/>
      </w:pPr>
      <w:r w:rsidRPr="00FF5543">
        <w:tab/>
        <w:t>A responsible parent's obligation for day care costs for a child under the age of 12 years (19-A M.R.S. §2006[3][A]) ordered pursuant to an administrative Decision shall terminate automatically upon a child reaching the age of 12 years. The weekly child support obligation shall automatically reduce by the amount of such terminated obligation without need of an additional decision. A Decision establishing or amending such an obligation shall so provide.</w:t>
      </w:r>
    </w:p>
    <w:p w14:paraId="4D7A9F94" w14:textId="77777777" w:rsidR="003D1606" w:rsidRDefault="003D1606"/>
    <w:p w14:paraId="7448DA90" w14:textId="77777777" w:rsidR="00A848C5" w:rsidRDefault="00A848C5"/>
    <w:p w14:paraId="29F5B270" w14:textId="77777777" w:rsidR="00A848C5" w:rsidRDefault="00A848C5">
      <w:pPr>
        <w:sectPr w:rsidR="00A848C5">
          <w:headerReference w:type="default" r:id="rId21"/>
          <w:pgSz w:w="12240" w:h="15840"/>
          <w:pgMar w:top="720" w:right="720" w:bottom="720" w:left="1440" w:header="432" w:footer="720" w:gutter="0"/>
          <w:cols w:space="720"/>
          <w:noEndnote/>
        </w:sectPr>
      </w:pPr>
    </w:p>
    <w:p w14:paraId="51CB2A5C" w14:textId="77777777" w:rsidR="00A848C5" w:rsidRDefault="00A848C5">
      <w:pPr>
        <w:pStyle w:val="Heading1"/>
        <w:keepNext w:val="0"/>
      </w:pPr>
      <w:bookmarkStart w:id="38" w:name="_Toc217285877"/>
      <w:r>
        <w:lastRenderedPageBreak/>
        <w:t>CHAPTER 8 - ADMINISTRATIVE ESTABLISHMENT OF CHILD SUPPORT OBLIGATIONS</w:t>
      </w:r>
      <w:bookmarkEnd w:id="38"/>
    </w:p>
    <w:p w14:paraId="7A24E3AF" w14:textId="77777777" w:rsidR="00363B1B" w:rsidRPr="00363B1B" w:rsidRDefault="00363B1B" w:rsidP="0047159D">
      <w:pPr>
        <w:tabs>
          <w:tab w:val="left" w:pos="720"/>
          <w:tab w:val="left" w:pos="1440"/>
          <w:tab w:val="left" w:pos="2160"/>
          <w:tab w:val="left" w:pos="2880"/>
          <w:tab w:val="left" w:pos="3600"/>
          <w:tab w:val="left" w:pos="4320"/>
        </w:tabs>
      </w:pPr>
    </w:p>
    <w:p w14:paraId="743FAFBA" w14:textId="77777777" w:rsidR="00363B1B" w:rsidRPr="00363B1B" w:rsidRDefault="00363B1B" w:rsidP="0047159D">
      <w:pPr>
        <w:tabs>
          <w:tab w:val="left" w:pos="720"/>
          <w:tab w:val="left" w:pos="1440"/>
          <w:tab w:val="left" w:pos="2160"/>
          <w:tab w:val="left" w:pos="2880"/>
          <w:tab w:val="left" w:pos="3600"/>
          <w:tab w:val="left" w:pos="4320"/>
        </w:tabs>
        <w:ind w:left="720" w:hanging="720"/>
        <w:outlineLvl w:val="1"/>
        <w:rPr>
          <w:b/>
        </w:rPr>
      </w:pPr>
      <w:bookmarkStart w:id="39" w:name="_Toc217285878"/>
      <w:r w:rsidRPr="00363B1B">
        <w:rPr>
          <w:b/>
        </w:rPr>
        <w:t>1.</w:t>
      </w:r>
      <w:r w:rsidRPr="00363B1B">
        <w:rPr>
          <w:b/>
        </w:rPr>
        <w:tab/>
        <w:t>STATUTORY AUTHORITY</w:t>
      </w:r>
      <w:bookmarkEnd w:id="39"/>
    </w:p>
    <w:p w14:paraId="4A4555DA" w14:textId="77777777" w:rsidR="00363B1B" w:rsidRPr="00363B1B" w:rsidRDefault="00363B1B" w:rsidP="0047159D">
      <w:pPr>
        <w:tabs>
          <w:tab w:val="left" w:pos="720"/>
          <w:tab w:val="left" w:pos="1440"/>
          <w:tab w:val="left" w:pos="2160"/>
          <w:tab w:val="left" w:pos="2880"/>
          <w:tab w:val="left" w:pos="3600"/>
          <w:tab w:val="left" w:pos="4320"/>
        </w:tabs>
      </w:pPr>
    </w:p>
    <w:p w14:paraId="60FB5998" w14:textId="77777777" w:rsidR="00363B1B" w:rsidRPr="00363B1B" w:rsidRDefault="00363B1B" w:rsidP="0047159D">
      <w:pPr>
        <w:tabs>
          <w:tab w:val="left" w:pos="720"/>
          <w:tab w:val="left" w:pos="1440"/>
          <w:tab w:val="left" w:pos="2160"/>
          <w:tab w:val="left" w:pos="2880"/>
          <w:tab w:val="left" w:pos="3600"/>
          <w:tab w:val="left" w:pos="4320"/>
        </w:tabs>
        <w:ind w:left="720" w:hanging="720"/>
      </w:pPr>
      <w:r w:rsidRPr="00363B1B">
        <w:tab/>
        <w:t>The Department is authorized to establish child support obligations administratively by 19-A M.R.S. §2304.</w:t>
      </w:r>
    </w:p>
    <w:p w14:paraId="25A90E69" w14:textId="77777777" w:rsidR="00363B1B" w:rsidRPr="00363B1B" w:rsidRDefault="00363B1B" w:rsidP="0047159D">
      <w:pPr>
        <w:tabs>
          <w:tab w:val="left" w:pos="720"/>
          <w:tab w:val="left" w:pos="1440"/>
          <w:tab w:val="left" w:pos="2160"/>
          <w:tab w:val="left" w:pos="2880"/>
          <w:tab w:val="left" w:pos="3600"/>
          <w:tab w:val="left" w:pos="4320"/>
        </w:tabs>
      </w:pPr>
    </w:p>
    <w:p w14:paraId="619AA517" w14:textId="77777777" w:rsidR="00363B1B" w:rsidRPr="00363B1B" w:rsidRDefault="00363B1B" w:rsidP="0047159D">
      <w:pPr>
        <w:tabs>
          <w:tab w:val="left" w:pos="720"/>
          <w:tab w:val="left" w:pos="1440"/>
          <w:tab w:val="left" w:pos="2160"/>
          <w:tab w:val="left" w:pos="2880"/>
          <w:tab w:val="left" w:pos="3600"/>
          <w:tab w:val="left" w:pos="4320"/>
        </w:tabs>
        <w:ind w:left="720" w:hanging="720"/>
        <w:outlineLvl w:val="1"/>
        <w:rPr>
          <w:b/>
        </w:rPr>
      </w:pPr>
      <w:bookmarkStart w:id="40" w:name="_Toc217285879"/>
      <w:r w:rsidRPr="00363B1B">
        <w:rPr>
          <w:b/>
        </w:rPr>
        <w:t>2.</w:t>
      </w:r>
      <w:r w:rsidRPr="00363B1B">
        <w:rPr>
          <w:b/>
        </w:rPr>
        <w:tab/>
        <w:t>AVAILABILITY AND SCOPE OF PROCEEDING</w:t>
      </w:r>
      <w:bookmarkEnd w:id="40"/>
    </w:p>
    <w:p w14:paraId="04BC401F" w14:textId="77777777" w:rsidR="00363B1B" w:rsidRPr="00363B1B" w:rsidRDefault="00363B1B" w:rsidP="0047159D">
      <w:pPr>
        <w:tabs>
          <w:tab w:val="left" w:pos="720"/>
          <w:tab w:val="left" w:pos="1440"/>
          <w:tab w:val="left" w:pos="2160"/>
          <w:tab w:val="left" w:pos="2880"/>
          <w:tab w:val="left" w:pos="3600"/>
          <w:tab w:val="left" w:pos="4320"/>
        </w:tabs>
      </w:pPr>
    </w:p>
    <w:p w14:paraId="44F493CB" w14:textId="77777777" w:rsidR="00363B1B" w:rsidRPr="00363B1B" w:rsidRDefault="00363B1B" w:rsidP="00ED0924">
      <w:pPr>
        <w:numPr>
          <w:ilvl w:val="0"/>
          <w:numId w:val="17"/>
        </w:numPr>
        <w:tabs>
          <w:tab w:val="left" w:pos="720"/>
          <w:tab w:val="left" w:pos="1440"/>
          <w:tab w:val="left" w:pos="2160"/>
          <w:tab w:val="left" w:pos="2880"/>
          <w:tab w:val="left" w:pos="3600"/>
          <w:tab w:val="left" w:pos="4320"/>
        </w:tabs>
        <w:ind w:left="1440" w:hanging="720"/>
        <w:contextualSpacing/>
      </w:pPr>
      <w:r w:rsidRPr="00363B1B">
        <w:t>When a Support Order has not been established by a court, the Department may establish the responsible parent's current parental support obligation, debt for past necessary support (including medical expenses) and/or obligation to maintain health insurance coverage for the dependent child or children.</w:t>
      </w:r>
      <w:r w:rsidR="00C20CE1">
        <w:t xml:space="preserve"> </w:t>
      </w:r>
    </w:p>
    <w:p w14:paraId="75D6A4DD" w14:textId="77777777" w:rsidR="00363B1B" w:rsidRPr="00363B1B" w:rsidRDefault="00363B1B" w:rsidP="0047159D">
      <w:pPr>
        <w:tabs>
          <w:tab w:val="left" w:pos="720"/>
          <w:tab w:val="left" w:pos="1440"/>
          <w:tab w:val="left" w:pos="2160"/>
          <w:tab w:val="left" w:pos="2880"/>
          <w:tab w:val="left" w:pos="3600"/>
          <w:tab w:val="left" w:pos="4320"/>
        </w:tabs>
        <w:ind w:left="1440" w:hanging="720"/>
        <w:contextualSpacing/>
      </w:pPr>
    </w:p>
    <w:p w14:paraId="467FB57C" w14:textId="77777777" w:rsidR="00363B1B" w:rsidRPr="00363B1B" w:rsidRDefault="00363B1B" w:rsidP="00ED0924">
      <w:pPr>
        <w:numPr>
          <w:ilvl w:val="0"/>
          <w:numId w:val="17"/>
        </w:numPr>
        <w:tabs>
          <w:tab w:val="left" w:pos="720"/>
          <w:tab w:val="left" w:pos="1440"/>
          <w:tab w:val="left" w:pos="2160"/>
          <w:tab w:val="left" w:pos="2880"/>
          <w:tab w:val="left" w:pos="3600"/>
          <w:tab w:val="left" w:pos="4320"/>
        </w:tabs>
        <w:ind w:left="1440" w:hanging="720"/>
        <w:contextualSpacing/>
      </w:pPr>
      <w:r w:rsidRPr="00363B1B">
        <w:t>The Department may proceed on its own behalf or on behalf of another state, another state's instrumentality, an individual or governmental applicant for services under 19-A M.R.S. §2103, or a person who is otherwise entitled to support enforcement services under federal law. The Department’s action on behalf of another state, another state's instrumentality or a person residing in another state constitutes good cause within the meaning of 5 M.R.S. §9057(5).</w:t>
      </w:r>
    </w:p>
    <w:p w14:paraId="2C6231FC" w14:textId="77777777" w:rsidR="00363B1B" w:rsidRPr="00363B1B" w:rsidRDefault="00363B1B" w:rsidP="0047159D">
      <w:pPr>
        <w:tabs>
          <w:tab w:val="left" w:pos="720"/>
          <w:tab w:val="left" w:pos="1440"/>
          <w:tab w:val="left" w:pos="2160"/>
          <w:tab w:val="left" w:pos="2880"/>
          <w:tab w:val="left" w:pos="3600"/>
          <w:tab w:val="left" w:pos="4320"/>
        </w:tabs>
        <w:ind w:left="1440" w:hanging="720"/>
        <w:contextualSpacing/>
      </w:pPr>
    </w:p>
    <w:p w14:paraId="4E246584" w14:textId="77777777" w:rsidR="00363B1B" w:rsidRPr="00363B1B" w:rsidRDefault="00363B1B" w:rsidP="00ED0924">
      <w:pPr>
        <w:numPr>
          <w:ilvl w:val="0"/>
          <w:numId w:val="17"/>
        </w:numPr>
        <w:tabs>
          <w:tab w:val="left" w:pos="720"/>
          <w:tab w:val="left" w:pos="1440"/>
          <w:tab w:val="left" w:pos="2160"/>
          <w:tab w:val="left" w:pos="2880"/>
          <w:tab w:val="left" w:pos="3600"/>
          <w:tab w:val="left" w:pos="4320"/>
        </w:tabs>
        <w:ind w:left="1440" w:right="360" w:hanging="720"/>
        <w:contextualSpacing/>
      </w:pPr>
      <w:r w:rsidRPr="00363B1B">
        <w:t xml:space="preserve">Notwithstanding any other provision of law, a parental support obligation established under this chapter continues beyond the child's 18th birthday, if the child is attending secondary school as defined in 20-A M.R.S. §1, until the child graduates, withdraws, is expelled or attains 19 years of age, whichever occurs first. </w:t>
      </w:r>
    </w:p>
    <w:p w14:paraId="6557520A" w14:textId="77777777" w:rsidR="00363B1B" w:rsidRPr="00363B1B" w:rsidRDefault="00363B1B" w:rsidP="0047159D">
      <w:pPr>
        <w:tabs>
          <w:tab w:val="left" w:pos="720"/>
          <w:tab w:val="left" w:pos="1440"/>
          <w:tab w:val="left" w:pos="2160"/>
          <w:tab w:val="left" w:pos="2880"/>
          <w:tab w:val="left" w:pos="3600"/>
          <w:tab w:val="left" w:pos="4320"/>
        </w:tabs>
        <w:ind w:left="1440" w:hanging="720"/>
        <w:contextualSpacing/>
      </w:pPr>
    </w:p>
    <w:p w14:paraId="61F348B6" w14:textId="77777777" w:rsidR="00363B1B" w:rsidRPr="00363B1B" w:rsidRDefault="00363B1B" w:rsidP="00ED0924">
      <w:pPr>
        <w:numPr>
          <w:ilvl w:val="0"/>
          <w:numId w:val="17"/>
        </w:numPr>
        <w:tabs>
          <w:tab w:val="left" w:pos="720"/>
          <w:tab w:val="left" w:pos="1440"/>
          <w:tab w:val="left" w:pos="2160"/>
          <w:tab w:val="left" w:pos="2880"/>
          <w:tab w:val="left" w:pos="3600"/>
          <w:tab w:val="left" w:pos="4320"/>
        </w:tabs>
        <w:ind w:left="1440" w:hanging="720"/>
        <w:contextualSpacing/>
      </w:pPr>
      <w:r w:rsidRPr="00363B1B">
        <w:t xml:space="preserve">For purposes of this Chapter, "debt for past necessary support" includes a debt owed to the Department under 19-A M.R.S. §2301(1)(A), a debt owed under 19-A M.R.S. §2103 and a debt that accrues under 19-A M.R.S. §§ 1553 and 1504. </w:t>
      </w:r>
    </w:p>
    <w:p w14:paraId="4D394A5A" w14:textId="77777777" w:rsidR="00363B1B" w:rsidRPr="00363B1B" w:rsidRDefault="00363B1B" w:rsidP="0047159D">
      <w:pPr>
        <w:tabs>
          <w:tab w:val="left" w:pos="720"/>
          <w:tab w:val="left" w:pos="1440"/>
          <w:tab w:val="left" w:pos="2160"/>
          <w:tab w:val="left" w:pos="2880"/>
          <w:tab w:val="left" w:pos="3600"/>
          <w:tab w:val="left" w:pos="4320"/>
        </w:tabs>
      </w:pPr>
    </w:p>
    <w:p w14:paraId="29E64F8A" w14:textId="77777777" w:rsidR="00363B1B" w:rsidRPr="00363B1B" w:rsidRDefault="00363B1B" w:rsidP="0047159D">
      <w:pPr>
        <w:tabs>
          <w:tab w:val="left" w:pos="720"/>
          <w:tab w:val="left" w:pos="1440"/>
          <w:tab w:val="left" w:pos="2160"/>
          <w:tab w:val="left" w:pos="2880"/>
          <w:tab w:val="left" w:pos="3600"/>
          <w:tab w:val="left" w:pos="4320"/>
        </w:tabs>
        <w:ind w:left="720" w:hanging="720"/>
        <w:outlineLvl w:val="1"/>
        <w:rPr>
          <w:b/>
        </w:rPr>
      </w:pPr>
      <w:bookmarkStart w:id="41" w:name="_Toc217285880"/>
      <w:r w:rsidRPr="00363B1B">
        <w:rPr>
          <w:b/>
        </w:rPr>
        <w:t>3.</w:t>
      </w:r>
      <w:r w:rsidRPr="00363B1B">
        <w:rPr>
          <w:b/>
        </w:rPr>
        <w:tab/>
        <w:t>COURT ORDER OF SUPPORT</w:t>
      </w:r>
      <w:bookmarkEnd w:id="41"/>
    </w:p>
    <w:p w14:paraId="038629BE" w14:textId="77777777" w:rsidR="00363B1B" w:rsidRPr="00363B1B" w:rsidRDefault="00363B1B" w:rsidP="0047159D">
      <w:pPr>
        <w:tabs>
          <w:tab w:val="left" w:pos="720"/>
          <w:tab w:val="left" w:pos="1440"/>
          <w:tab w:val="left" w:pos="2160"/>
          <w:tab w:val="left" w:pos="2880"/>
          <w:tab w:val="left" w:pos="3600"/>
          <w:tab w:val="left" w:pos="4320"/>
        </w:tabs>
        <w:ind w:left="720" w:hanging="1440"/>
      </w:pPr>
    </w:p>
    <w:p w14:paraId="4CFC11E0" w14:textId="77777777" w:rsidR="00363B1B" w:rsidRPr="00363B1B" w:rsidRDefault="00363B1B" w:rsidP="0047159D">
      <w:pPr>
        <w:tabs>
          <w:tab w:val="left" w:pos="720"/>
          <w:tab w:val="left" w:pos="1440"/>
          <w:tab w:val="left" w:pos="2160"/>
          <w:tab w:val="left" w:pos="2880"/>
          <w:tab w:val="left" w:pos="3600"/>
          <w:tab w:val="left" w:pos="4320"/>
        </w:tabs>
        <w:ind w:left="720"/>
      </w:pPr>
      <w:r w:rsidRPr="00363B1B">
        <w:t>"Support Order", as used in Section 2, is defined by 19-A M.R.S. §2101(13), as issued by a court. "Support Order" in this context does not include:</w:t>
      </w:r>
    </w:p>
    <w:p w14:paraId="7D468C86" w14:textId="77777777" w:rsidR="00363B1B" w:rsidRPr="00363B1B" w:rsidRDefault="00363B1B" w:rsidP="0047159D">
      <w:pPr>
        <w:tabs>
          <w:tab w:val="left" w:pos="720"/>
          <w:tab w:val="left" w:pos="1440"/>
          <w:tab w:val="left" w:pos="2160"/>
          <w:tab w:val="left" w:pos="2880"/>
          <w:tab w:val="left" w:pos="3600"/>
          <w:tab w:val="left" w:pos="4320"/>
        </w:tabs>
        <w:ind w:left="720"/>
      </w:pPr>
    </w:p>
    <w:p w14:paraId="1689DBD4" w14:textId="77777777" w:rsidR="00363B1B" w:rsidRPr="00363B1B" w:rsidRDefault="00363B1B" w:rsidP="0047159D">
      <w:pPr>
        <w:tabs>
          <w:tab w:val="left" w:pos="720"/>
          <w:tab w:val="left" w:pos="1440"/>
          <w:tab w:val="left" w:pos="2160"/>
          <w:tab w:val="left" w:pos="2880"/>
          <w:tab w:val="left" w:pos="3600"/>
          <w:tab w:val="left" w:pos="4320"/>
        </w:tabs>
        <w:ind w:left="1440" w:hanging="720"/>
        <w:outlineLvl w:val="2"/>
      </w:pPr>
      <w:r w:rsidRPr="00363B1B">
        <w:t>A.</w:t>
      </w:r>
      <w:r w:rsidRPr="00363B1B">
        <w:tab/>
        <w:t>A protection from abuse or similar such order that does not address the issue of support; and</w:t>
      </w:r>
    </w:p>
    <w:p w14:paraId="41C32444" w14:textId="77777777" w:rsidR="00363B1B" w:rsidRPr="00363B1B" w:rsidRDefault="00363B1B" w:rsidP="0047159D">
      <w:pPr>
        <w:tabs>
          <w:tab w:val="left" w:pos="720"/>
          <w:tab w:val="left" w:pos="1440"/>
          <w:tab w:val="left" w:pos="2160"/>
          <w:tab w:val="left" w:pos="2880"/>
          <w:tab w:val="left" w:pos="3600"/>
          <w:tab w:val="left" w:pos="4320"/>
        </w:tabs>
        <w:ind w:left="1440" w:hanging="720"/>
      </w:pPr>
    </w:p>
    <w:p w14:paraId="76530CC8" w14:textId="77777777" w:rsidR="00363B1B" w:rsidRPr="00363B1B" w:rsidRDefault="00363B1B" w:rsidP="0047159D">
      <w:pPr>
        <w:tabs>
          <w:tab w:val="left" w:pos="720"/>
          <w:tab w:val="left" w:pos="1440"/>
          <w:tab w:val="left" w:pos="2160"/>
          <w:tab w:val="left" w:pos="2880"/>
          <w:tab w:val="left" w:pos="3600"/>
          <w:tab w:val="left" w:pos="4320"/>
        </w:tabs>
        <w:ind w:left="1440" w:hanging="720"/>
        <w:outlineLvl w:val="2"/>
      </w:pPr>
      <w:r w:rsidRPr="00363B1B">
        <w:t>B.</w:t>
      </w:r>
      <w:r w:rsidRPr="00363B1B">
        <w:tab/>
        <w:t>A protection from abuse or similar such order that has expired.</w:t>
      </w:r>
    </w:p>
    <w:p w14:paraId="6B1E4AD1" w14:textId="77777777" w:rsidR="00363B1B" w:rsidRPr="00363B1B" w:rsidRDefault="00363B1B" w:rsidP="0047159D">
      <w:pPr>
        <w:tabs>
          <w:tab w:val="left" w:pos="720"/>
          <w:tab w:val="left" w:pos="1440"/>
          <w:tab w:val="left" w:pos="2160"/>
          <w:tab w:val="left" w:pos="2880"/>
          <w:tab w:val="left" w:pos="3600"/>
          <w:tab w:val="left" w:pos="4320"/>
        </w:tabs>
      </w:pPr>
    </w:p>
    <w:p w14:paraId="04291F01" w14:textId="77777777" w:rsidR="00363B1B" w:rsidRPr="00363B1B" w:rsidRDefault="00363B1B" w:rsidP="0047159D">
      <w:pPr>
        <w:tabs>
          <w:tab w:val="left" w:pos="720"/>
          <w:tab w:val="left" w:pos="1440"/>
          <w:tab w:val="left" w:pos="2160"/>
          <w:tab w:val="left" w:pos="2880"/>
          <w:tab w:val="left" w:pos="3600"/>
          <w:tab w:val="left" w:pos="4320"/>
        </w:tabs>
        <w:ind w:left="720"/>
      </w:pPr>
      <w:r w:rsidRPr="00363B1B">
        <w:t xml:space="preserve">The above mentioned examples are for clarification only and not meant to be an exhaustive list of all orders that are not court issued orders of support. The Department may not impose a support order when a court has taken jurisdiction over the case, as in that instance the matter is </w:t>
      </w:r>
      <w:r w:rsidRPr="00363B1B">
        <w:rPr>
          <w:i/>
        </w:rPr>
        <w:t>res judicata</w:t>
      </w:r>
      <w:r w:rsidRPr="00363B1B">
        <w:t>, and modification by another tribunal is barred.</w:t>
      </w:r>
    </w:p>
    <w:p w14:paraId="38970C35" w14:textId="77777777" w:rsidR="00363B1B" w:rsidRPr="00363B1B" w:rsidRDefault="00363B1B" w:rsidP="0047159D">
      <w:pPr>
        <w:tabs>
          <w:tab w:val="left" w:pos="720"/>
          <w:tab w:val="left" w:pos="1440"/>
          <w:tab w:val="left" w:pos="2160"/>
          <w:tab w:val="left" w:pos="2880"/>
          <w:tab w:val="left" w:pos="3600"/>
          <w:tab w:val="left" w:pos="4320"/>
        </w:tabs>
        <w:ind w:left="720"/>
      </w:pPr>
    </w:p>
    <w:p w14:paraId="15BC127E" w14:textId="77777777" w:rsidR="00363B1B" w:rsidRPr="00363B1B" w:rsidRDefault="00363B1B" w:rsidP="0047159D">
      <w:pPr>
        <w:tabs>
          <w:tab w:val="left" w:pos="720"/>
          <w:tab w:val="left" w:pos="1440"/>
          <w:tab w:val="left" w:pos="2160"/>
          <w:tab w:val="left" w:pos="2880"/>
          <w:tab w:val="left" w:pos="3600"/>
          <w:tab w:val="left" w:pos="4320"/>
        </w:tabs>
        <w:rPr>
          <w:b/>
          <w:u w:val="single"/>
        </w:rPr>
      </w:pPr>
      <w:bookmarkStart w:id="42" w:name="_Toc217285881"/>
      <w:r w:rsidRPr="00363B1B">
        <w:rPr>
          <w:b/>
        </w:rPr>
        <w:lastRenderedPageBreak/>
        <w:t>4.</w:t>
      </w:r>
      <w:r w:rsidRPr="00363B1B">
        <w:rPr>
          <w:b/>
        </w:rPr>
        <w:tab/>
        <w:t xml:space="preserve">NOTICE OF </w:t>
      </w:r>
      <w:bookmarkEnd w:id="42"/>
      <w:r w:rsidRPr="00363B1B">
        <w:rPr>
          <w:b/>
        </w:rPr>
        <w:t>PROCEEDING</w:t>
      </w:r>
    </w:p>
    <w:p w14:paraId="6B1E18F4" w14:textId="77777777" w:rsidR="00363B1B" w:rsidRPr="00363B1B" w:rsidRDefault="00363B1B" w:rsidP="0047159D">
      <w:pPr>
        <w:tabs>
          <w:tab w:val="left" w:pos="720"/>
          <w:tab w:val="left" w:pos="1440"/>
          <w:tab w:val="left" w:pos="2160"/>
          <w:tab w:val="left" w:pos="2880"/>
          <w:tab w:val="left" w:pos="3600"/>
          <w:tab w:val="left" w:pos="4320"/>
        </w:tabs>
      </w:pPr>
    </w:p>
    <w:p w14:paraId="7CB036C8" w14:textId="77777777" w:rsidR="00363B1B" w:rsidRPr="00363B1B" w:rsidRDefault="00363B1B" w:rsidP="0047159D">
      <w:pPr>
        <w:tabs>
          <w:tab w:val="left" w:pos="720"/>
          <w:tab w:val="left" w:pos="1440"/>
          <w:tab w:val="left" w:pos="2160"/>
          <w:tab w:val="left" w:pos="2880"/>
          <w:tab w:val="left" w:pos="3600"/>
          <w:tab w:val="left" w:pos="4320"/>
        </w:tabs>
        <w:ind w:left="720"/>
      </w:pPr>
      <w:r w:rsidRPr="00363B1B">
        <w:t>To begin an administrative proceeding to establish a support order, the Department shall serve the responsible parent with a Notice and blank Statement of Income form. A</w:t>
      </w:r>
      <w:r w:rsidR="006C1064">
        <w:t> </w:t>
      </w:r>
      <w:r w:rsidRPr="00363B1B">
        <w:t>copy of the Notice and a blank Statement of Income shall be sent by regular mail to the custodial parent. The Notice must state the following:</w:t>
      </w:r>
    </w:p>
    <w:p w14:paraId="0F329776" w14:textId="77777777" w:rsidR="00363B1B" w:rsidRPr="00363B1B" w:rsidRDefault="00363B1B" w:rsidP="0047159D">
      <w:pPr>
        <w:tabs>
          <w:tab w:val="left" w:pos="720"/>
          <w:tab w:val="left" w:pos="1440"/>
          <w:tab w:val="left" w:pos="2160"/>
          <w:tab w:val="left" w:pos="2880"/>
          <w:tab w:val="left" w:pos="3600"/>
          <w:tab w:val="left" w:pos="4320"/>
        </w:tabs>
        <w:ind w:left="576" w:hanging="576"/>
      </w:pPr>
    </w:p>
    <w:p w14:paraId="22E946A3"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A.</w:t>
      </w:r>
      <w:r w:rsidRPr="00363B1B">
        <w:tab/>
        <w:t>The names of both parents and the names of the dependent child or children;</w:t>
      </w:r>
    </w:p>
    <w:p w14:paraId="6A479A9A"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5802F969"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B.</w:t>
      </w:r>
      <w:r w:rsidRPr="00363B1B">
        <w:tab/>
        <w:t>The Department's intention to establish a support order, which may include a periodic payment for current support, a debt for past necessary support including medical expenses and an obligation to provide health insurance coverage;</w:t>
      </w:r>
    </w:p>
    <w:p w14:paraId="05270777"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45561D4C"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C.</w:t>
      </w:r>
      <w:r w:rsidRPr="00363B1B">
        <w:tab/>
        <w:t>That the responsible parent must complete and submit the Statement of Income to the Department within 30 days;</w:t>
      </w:r>
    </w:p>
    <w:p w14:paraId="13AEC7E0"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333698FE"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D.</w:t>
      </w:r>
      <w:r w:rsidRPr="00363B1B">
        <w:tab/>
        <w:t>That the Department will calculate a proposed support order based on the State's child support guidelines using all available information and, if there is a lack of sufficient reliable information about a parent's actual earnings for a current or past period, the Department presumes for the purpose of establishing a current support obligation or a debt for past necessary support that the responsible parent has or had an earning capacity equal to the average weekly wage as determined by Department of Labor statistics for the applicable years;</w:t>
      </w:r>
    </w:p>
    <w:p w14:paraId="50982017"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7713E7B2"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E.</w:t>
      </w:r>
      <w:r w:rsidRPr="00363B1B">
        <w:tab/>
        <w:t>That the Department will send to the responsible parent by regular mail a copy of the proposed support order and the Department's child support worksheet;</w:t>
      </w:r>
    </w:p>
    <w:p w14:paraId="51AC9398"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64A718D7"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F.</w:t>
      </w:r>
      <w:r w:rsidRPr="00363B1B">
        <w:tab/>
        <w:t>That the responsible parent may request a hearing in writing within 30 days of the date of mailing of the proposed support order;</w:t>
      </w:r>
    </w:p>
    <w:p w14:paraId="7970DC26"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79BA9B28"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G.</w:t>
      </w:r>
      <w:r w:rsidRPr="00363B1B">
        <w:tab/>
        <w:t>That if the Department does not receive a timely request for hearing, it will issue a decision that incorporates the findings of the proposed support order and send a copy of the decision to both parents by regular mail;</w:t>
      </w:r>
    </w:p>
    <w:p w14:paraId="06DF4964"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3F0F3E8C"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H.</w:t>
      </w:r>
      <w:r w:rsidRPr="00363B1B">
        <w:tab/>
        <w:t>That, after a decision is issued, the Department may enforce the decision by any lawful means, including (but not limited to) immediate income withholding, lien and foreclosure, administrative seizure and disposition, order to withhold and deliver and tax refund intercept; and</w:t>
      </w:r>
    </w:p>
    <w:p w14:paraId="46DF43B2"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7E34DE66"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I.</w:t>
      </w:r>
      <w:r w:rsidRPr="00363B1B">
        <w:tab/>
        <w:t>That, if a debt for past necessary support is established, the Department may report the responsible parent and the amount of the debt to a consumer credit reporting agency.</w:t>
      </w:r>
    </w:p>
    <w:p w14:paraId="4D44EDFC" w14:textId="77777777" w:rsidR="00363B1B" w:rsidRPr="00363B1B" w:rsidRDefault="00363B1B" w:rsidP="0047159D">
      <w:pPr>
        <w:tabs>
          <w:tab w:val="left" w:pos="720"/>
          <w:tab w:val="left" w:pos="1440"/>
          <w:tab w:val="left" w:pos="2160"/>
          <w:tab w:val="left" w:pos="2880"/>
          <w:tab w:val="left" w:pos="3600"/>
          <w:tab w:val="left" w:pos="4320"/>
        </w:tabs>
      </w:pPr>
    </w:p>
    <w:p w14:paraId="686AAAFF" w14:textId="77777777" w:rsidR="00363B1B" w:rsidRPr="00363B1B" w:rsidRDefault="00363B1B" w:rsidP="0047159D">
      <w:pPr>
        <w:tabs>
          <w:tab w:val="left" w:pos="720"/>
          <w:tab w:val="left" w:pos="1440"/>
          <w:tab w:val="left" w:pos="2160"/>
          <w:tab w:val="left" w:pos="2880"/>
          <w:tab w:val="left" w:pos="3600"/>
          <w:tab w:val="left" w:pos="4320"/>
        </w:tabs>
        <w:rPr>
          <w:b/>
        </w:rPr>
      </w:pPr>
      <w:bookmarkStart w:id="43" w:name="_Toc217285882"/>
      <w:r w:rsidRPr="00363B1B">
        <w:rPr>
          <w:b/>
        </w:rPr>
        <w:t>5.</w:t>
      </w:r>
      <w:r w:rsidRPr="00363B1B">
        <w:rPr>
          <w:b/>
        </w:rPr>
        <w:tab/>
        <w:t>NOTICE OF PROPOSED SUPPORT ORDER</w:t>
      </w:r>
      <w:bookmarkEnd w:id="43"/>
    </w:p>
    <w:p w14:paraId="5F2ED94B" w14:textId="77777777" w:rsidR="00363B1B" w:rsidRPr="00363B1B" w:rsidRDefault="00363B1B" w:rsidP="0047159D">
      <w:pPr>
        <w:tabs>
          <w:tab w:val="left" w:pos="720"/>
          <w:tab w:val="left" w:pos="1440"/>
          <w:tab w:val="left" w:pos="2160"/>
          <w:tab w:val="left" w:pos="2880"/>
          <w:tab w:val="left" w:pos="3600"/>
          <w:tab w:val="left" w:pos="4320"/>
        </w:tabs>
      </w:pPr>
    </w:p>
    <w:p w14:paraId="2352F83A" w14:textId="77777777" w:rsidR="00363B1B" w:rsidRPr="00363B1B" w:rsidRDefault="00363B1B" w:rsidP="0047159D">
      <w:pPr>
        <w:tabs>
          <w:tab w:val="left" w:pos="720"/>
          <w:tab w:val="left" w:pos="1440"/>
          <w:tab w:val="left" w:pos="2160"/>
          <w:tab w:val="left" w:pos="2880"/>
          <w:tab w:val="left" w:pos="3600"/>
          <w:tab w:val="left" w:pos="4320"/>
        </w:tabs>
        <w:ind w:left="720" w:hanging="720"/>
      </w:pPr>
      <w:r w:rsidRPr="00363B1B">
        <w:tab/>
        <w:t xml:space="preserve">After serving notice upon the responsible parent as provided by Section 4, and after more than 30 days have elapsed, the Department shall calculate the responsible parent's current parental support obligation and debt for past necessary support as </w:t>
      </w:r>
      <w:r w:rsidRPr="00363B1B">
        <w:lastRenderedPageBreak/>
        <w:t>provided by Section 9. Based on its calculations under the support guidelines, the Department shall issue a proposed support order. The proposed support order must include the Department's calculations and state the amount of the responsible parent's current parental support obligation and debt for past necessary support, including medical expenses, and must state the responsible parent's obligation to provide health insurance coverage for the dependent child or children and pay a proportionate share of uninsured medical expenses. The Department shall send a copy of the proposed support order to the responsible parent and to the custodial parent by regular mail along with a copy of the Department's child support worksheet. The proposed order must be accompanied by a notice that states that:</w:t>
      </w:r>
    </w:p>
    <w:p w14:paraId="410984B7" w14:textId="77777777" w:rsidR="00363B1B" w:rsidRPr="00363B1B" w:rsidRDefault="00363B1B" w:rsidP="0047159D">
      <w:pPr>
        <w:tabs>
          <w:tab w:val="left" w:pos="720"/>
          <w:tab w:val="left" w:pos="1440"/>
          <w:tab w:val="left" w:pos="2160"/>
          <w:tab w:val="left" w:pos="2880"/>
          <w:tab w:val="left" w:pos="3600"/>
          <w:tab w:val="left" w:pos="4320"/>
        </w:tabs>
      </w:pPr>
    </w:p>
    <w:p w14:paraId="25352A70"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A.</w:t>
      </w:r>
      <w:r w:rsidRPr="00363B1B">
        <w:tab/>
        <w:t>The responsible parent has the right to request a hearing within 30 days of the date of mailing of the proposed support order and that if a hearing is requested, the Department will send the responsible parent a notice of hearing by regular mail at least 30 days before the date of the hearing, along with a statement of the hearing rights described in Section 8;</w:t>
      </w:r>
    </w:p>
    <w:p w14:paraId="03A9C8E2"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238C3070"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B.</w:t>
      </w:r>
      <w:r w:rsidRPr="00363B1B">
        <w:tab/>
        <w:t>If the Department does not receive a timely request for hearing, the Department will issue a decision that incorporates the findings of the proposed support order into the Department's decision and send a copy of the decision to both parents by regular mail;</w:t>
      </w:r>
    </w:p>
    <w:p w14:paraId="542B0437"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114D8F6B"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C.</w:t>
      </w:r>
      <w:r w:rsidRPr="00363B1B">
        <w:tab/>
        <w:t>If the Department issues a decision that establishes a responsible parent's support obligation, the Department may enforce the decision by any lawful means, including immediate income withholding, lien and foreclosure, administrative seizure and disposition, order to withhold and deliver, license revocation, unemployment intercept and tax refund intercept; and</w:t>
      </w:r>
    </w:p>
    <w:p w14:paraId="6783C2C0"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44D33982"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D.</w:t>
      </w:r>
      <w:r w:rsidRPr="00363B1B">
        <w:tab/>
        <w:t>If the Department establishes a debt for past necessary support, the Department may report the responsible parent and the amount of that debt to a consumer credit reporting agency.</w:t>
      </w:r>
    </w:p>
    <w:p w14:paraId="7652106E" w14:textId="77777777" w:rsidR="00363B1B" w:rsidRPr="00363B1B" w:rsidRDefault="00363B1B" w:rsidP="0047159D">
      <w:pPr>
        <w:tabs>
          <w:tab w:val="left" w:pos="720"/>
          <w:tab w:val="left" w:pos="1440"/>
          <w:tab w:val="left" w:pos="2160"/>
          <w:tab w:val="left" w:pos="2880"/>
          <w:tab w:val="left" w:pos="3600"/>
          <w:tab w:val="left" w:pos="4320"/>
        </w:tabs>
        <w:ind w:left="1296" w:hanging="1296"/>
        <w:rPr>
          <w:szCs w:val="24"/>
        </w:rPr>
      </w:pPr>
    </w:p>
    <w:p w14:paraId="454D54DB" w14:textId="77777777" w:rsidR="00363B1B" w:rsidRPr="00363B1B" w:rsidRDefault="00363B1B" w:rsidP="006C1064">
      <w:pPr>
        <w:tabs>
          <w:tab w:val="left" w:pos="720"/>
          <w:tab w:val="left" w:pos="1440"/>
          <w:tab w:val="left" w:pos="2160"/>
          <w:tab w:val="left" w:pos="2880"/>
          <w:tab w:val="left" w:pos="3600"/>
          <w:tab w:val="left" w:pos="4320"/>
        </w:tabs>
        <w:ind w:left="720" w:hanging="720"/>
        <w:outlineLvl w:val="1"/>
        <w:rPr>
          <w:b/>
          <w:szCs w:val="24"/>
        </w:rPr>
      </w:pPr>
      <w:bookmarkStart w:id="44" w:name="_Toc217285883"/>
      <w:r w:rsidRPr="00363B1B">
        <w:rPr>
          <w:b/>
          <w:szCs w:val="24"/>
        </w:rPr>
        <w:t>6.</w:t>
      </w:r>
      <w:r w:rsidRPr="00363B1B">
        <w:rPr>
          <w:b/>
          <w:szCs w:val="24"/>
        </w:rPr>
        <w:tab/>
        <w:t>RIGHT TO HEARING</w:t>
      </w:r>
      <w:bookmarkEnd w:id="44"/>
    </w:p>
    <w:p w14:paraId="42BD2A01" w14:textId="77777777" w:rsidR="00363B1B" w:rsidRPr="00363B1B" w:rsidRDefault="00363B1B" w:rsidP="0047159D">
      <w:pPr>
        <w:tabs>
          <w:tab w:val="left" w:pos="720"/>
          <w:tab w:val="left" w:pos="1440"/>
          <w:tab w:val="left" w:pos="2160"/>
          <w:tab w:val="left" w:pos="2880"/>
          <w:tab w:val="left" w:pos="3600"/>
          <w:tab w:val="left" w:pos="4320"/>
        </w:tabs>
        <w:ind w:left="1296" w:hanging="1296"/>
        <w:rPr>
          <w:szCs w:val="24"/>
        </w:rPr>
      </w:pPr>
    </w:p>
    <w:p w14:paraId="6E013709" w14:textId="77777777" w:rsidR="00363B1B" w:rsidRPr="00363B1B" w:rsidRDefault="00363B1B" w:rsidP="0047159D">
      <w:pPr>
        <w:tabs>
          <w:tab w:val="left" w:pos="720"/>
          <w:tab w:val="left" w:pos="1440"/>
          <w:tab w:val="left" w:pos="2160"/>
          <w:tab w:val="left" w:pos="2880"/>
          <w:tab w:val="left" w:pos="3600"/>
          <w:tab w:val="left" w:pos="4320"/>
        </w:tabs>
        <w:ind w:left="720"/>
        <w:rPr>
          <w:szCs w:val="24"/>
        </w:rPr>
      </w:pPr>
      <w:r w:rsidRPr="00363B1B">
        <w:rPr>
          <w:szCs w:val="24"/>
        </w:rPr>
        <w:t>The responsible parent may request an administrative hearing in writing within 30 days of the date of mailing of the notice described in Section 5. If the responsible parent delivers the request to the Division, it must be received within 30 days of the date of mailing of the notice. If the request is mailed, the postmark date on the envelope must be within 30 days of the date of mailing of the notice. A request for hearing is deemed timely if the 30th day after the date of mailing is a weekend, holiday or other non-business day for the Department and the request is received by the Division or postmarked on the next business day.</w:t>
      </w:r>
    </w:p>
    <w:p w14:paraId="3FA949D5" w14:textId="77777777" w:rsidR="00363B1B" w:rsidRPr="00363B1B" w:rsidRDefault="00363B1B" w:rsidP="0047159D">
      <w:pPr>
        <w:tabs>
          <w:tab w:val="left" w:pos="720"/>
          <w:tab w:val="left" w:pos="1440"/>
          <w:tab w:val="left" w:pos="2160"/>
          <w:tab w:val="left" w:pos="2880"/>
          <w:tab w:val="left" w:pos="3600"/>
          <w:tab w:val="left" w:pos="4320"/>
        </w:tabs>
        <w:ind w:left="720"/>
        <w:rPr>
          <w:szCs w:val="24"/>
        </w:rPr>
      </w:pPr>
    </w:p>
    <w:p w14:paraId="5C824A11" w14:textId="77777777" w:rsidR="00363B1B" w:rsidRPr="00363B1B" w:rsidRDefault="00363B1B" w:rsidP="006C1064">
      <w:pPr>
        <w:tabs>
          <w:tab w:val="left" w:pos="720"/>
          <w:tab w:val="left" w:pos="1440"/>
          <w:tab w:val="left" w:pos="2160"/>
          <w:tab w:val="left" w:pos="2880"/>
          <w:tab w:val="left" w:pos="3600"/>
          <w:tab w:val="left" w:pos="4320"/>
        </w:tabs>
        <w:ind w:left="720" w:hanging="720"/>
        <w:outlineLvl w:val="1"/>
        <w:rPr>
          <w:b/>
          <w:szCs w:val="24"/>
        </w:rPr>
      </w:pPr>
      <w:bookmarkStart w:id="45" w:name="_Toc217285884"/>
      <w:r w:rsidRPr="00363B1B">
        <w:rPr>
          <w:b/>
          <w:szCs w:val="24"/>
        </w:rPr>
        <w:t>7.</w:t>
      </w:r>
      <w:r w:rsidRPr="00363B1B">
        <w:rPr>
          <w:b/>
          <w:szCs w:val="24"/>
        </w:rPr>
        <w:tab/>
        <w:t>NOTICE OF HEARING</w:t>
      </w:r>
      <w:bookmarkEnd w:id="45"/>
    </w:p>
    <w:p w14:paraId="0D605847"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44275710" w14:textId="77777777" w:rsidR="00363B1B" w:rsidRPr="00363B1B" w:rsidRDefault="00363B1B" w:rsidP="0047159D">
      <w:pPr>
        <w:tabs>
          <w:tab w:val="left" w:pos="720"/>
          <w:tab w:val="left" w:pos="1440"/>
          <w:tab w:val="left" w:pos="2160"/>
          <w:tab w:val="left" w:pos="2880"/>
          <w:tab w:val="left" w:pos="3600"/>
          <w:tab w:val="left" w:pos="4320"/>
        </w:tabs>
        <w:ind w:left="720" w:hanging="720"/>
        <w:rPr>
          <w:szCs w:val="24"/>
        </w:rPr>
      </w:pPr>
      <w:r w:rsidRPr="00363B1B">
        <w:rPr>
          <w:szCs w:val="24"/>
        </w:rPr>
        <w:tab/>
        <w:t xml:space="preserve">If the responsible parent makes a proper and timely request for a hearing, the Department shall send the responsible parent a Notice of Hearing by regular mail. The Department shall send the Notice at least 30 days before the date of the hearing. The </w:t>
      </w:r>
      <w:r w:rsidRPr="00363B1B">
        <w:rPr>
          <w:szCs w:val="24"/>
        </w:rPr>
        <w:lastRenderedPageBreak/>
        <w:t>Notice must tell the responsible parent the date, time and place of the hearing. The Notice also must state the following:</w:t>
      </w:r>
    </w:p>
    <w:p w14:paraId="3443CE4A" w14:textId="77777777" w:rsidR="00363B1B" w:rsidRPr="00363B1B" w:rsidRDefault="00363B1B" w:rsidP="0047159D">
      <w:pPr>
        <w:tabs>
          <w:tab w:val="left" w:pos="720"/>
          <w:tab w:val="left" w:pos="1440"/>
          <w:tab w:val="left" w:pos="2160"/>
          <w:tab w:val="left" w:pos="2880"/>
          <w:tab w:val="left" w:pos="3600"/>
          <w:tab w:val="left" w:pos="4320"/>
        </w:tabs>
        <w:ind w:left="576" w:hanging="720"/>
        <w:rPr>
          <w:szCs w:val="24"/>
        </w:rPr>
      </w:pPr>
    </w:p>
    <w:p w14:paraId="284DBFAE"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rPr>
          <w:szCs w:val="24"/>
        </w:rPr>
      </w:pPr>
      <w:r w:rsidRPr="00363B1B">
        <w:rPr>
          <w:szCs w:val="24"/>
        </w:rPr>
        <w:t>A.</w:t>
      </w:r>
      <w:r w:rsidRPr="00363B1B">
        <w:rPr>
          <w:szCs w:val="24"/>
        </w:rPr>
        <w:tab/>
        <w:t>The responsible parent's hearing rights as described in Section 8;</w:t>
      </w:r>
    </w:p>
    <w:p w14:paraId="49BF4509" w14:textId="77777777" w:rsidR="00363B1B" w:rsidRPr="00363B1B" w:rsidRDefault="00363B1B" w:rsidP="006C1064">
      <w:pPr>
        <w:tabs>
          <w:tab w:val="left" w:pos="720"/>
          <w:tab w:val="left" w:pos="1440"/>
          <w:tab w:val="left" w:pos="2160"/>
          <w:tab w:val="left" w:pos="2880"/>
          <w:tab w:val="left" w:pos="3600"/>
          <w:tab w:val="left" w:pos="4320"/>
        </w:tabs>
        <w:ind w:left="1440" w:hanging="720"/>
        <w:rPr>
          <w:szCs w:val="24"/>
        </w:rPr>
      </w:pPr>
    </w:p>
    <w:p w14:paraId="49C84768"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rPr>
          <w:szCs w:val="24"/>
        </w:rPr>
      </w:pPr>
      <w:r w:rsidRPr="00363B1B">
        <w:rPr>
          <w:szCs w:val="24"/>
        </w:rPr>
        <w:t>B.</w:t>
      </w:r>
      <w:r w:rsidRPr="00363B1B">
        <w:rPr>
          <w:szCs w:val="24"/>
        </w:rPr>
        <w:tab/>
        <w:t>That if the responsible parent does not appear at the hearing, the Department will issue a decision that incorporates the terms of the proposed support order;</w:t>
      </w:r>
    </w:p>
    <w:p w14:paraId="23683228" w14:textId="77777777" w:rsidR="00363B1B" w:rsidRPr="00363B1B" w:rsidRDefault="00363B1B" w:rsidP="006C1064">
      <w:pPr>
        <w:tabs>
          <w:tab w:val="left" w:pos="720"/>
          <w:tab w:val="left" w:pos="1440"/>
          <w:tab w:val="left" w:pos="2160"/>
          <w:tab w:val="left" w:pos="2880"/>
          <w:tab w:val="left" w:pos="3600"/>
          <w:tab w:val="left" w:pos="4320"/>
        </w:tabs>
        <w:ind w:left="1440" w:hanging="720"/>
        <w:rPr>
          <w:szCs w:val="24"/>
        </w:rPr>
      </w:pPr>
    </w:p>
    <w:p w14:paraId="6F58E60B"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rPr>
          <w:szCs w:val="24"/>
        </w:rPr>
      </w:pPr>
      <w:r w:rsidRPr="00363B1B">
        <w:rPr>
          <w:szCs w:val="24"/>
        </w:rPr>
        <w:t>C.</w:t>
      </w:r>
      <w:r w:rsidRPr="00363B1B">
        <w:rPr>
          <w:szCs w:val="24"/>
        </w:rPr>
        <w:tab/>
        <w:t>That if a support obligation is established, the responsible parent's property may be subject to immediate income withholding, lien and foreclosure, administrative seizure and disposition, order to withhold and deliver, license revocation, unemployment intercept and other collection actions and that, if a debt for past necessary support is established, the Division may report the responsible parent and the amount of the debt to a consumer credit reporting agency; and</w:t>
      </w:r>
    </w:p>
    <w:p w14:paraId="407E3912" w14:textId="77777777" w:rsidR="00363B1B" w:rsidRPr="00363B1B" w:rsidRDefault="00363B1B" w:rsidP="006C1064">
      <w:pPr>
        <w:tabs>
          <w:tab w:val="left" w:pos="720"/>
          <w:tab w:val="left" w:pos="1440"/>
          <w:tab w:val="left" w:pos="2160"/>
          <w:tab w:val="left" w:pos="2880"/>
          <w:tab w:val="left" w:pos="3600"/>
          <w:tab w:val="left" w:pos="4320"/>
        </w:tabs>
        <w:ind w:left="1440" w:hanging="720"/>
        <w:rPr>
          <w:szCs w:val="24"/>
        </w:rPr>
      </w:pPr>
    </w:p>
    <w:p w14:paraId="456031CB"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rPr>
          <w:szCs w:val="24"/>
        </w:rPr>
      </w:pPr>
      <w:r w:rsidRPr="00363B1B">
        <w:rPr>
          <w:szCs w:val="24"/>
        </w:rPr>
        <w:t>D.</w:t>
      </w:r>
      <w:r w:rsidRPr="00363B1B">
        <w:rPr>
          <w:szCs w:val="24"/>
        </w:rPr>
        <w:tab/>
        <w:t>That if the responsible parent is ordered to maintain health insurance coverage and does not do so, the responsible parent may be held liable for all medical expenditures made by the Department or the custodial parent on behalf of the dependent child or children.</w:t>
      </w:r>
    </w:p>
    <w:p w14:paraId="166312D0"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71D575C6" w14:textId="77777777" w:rsidR="00363B1B" w:rsidRPr="00363B1B" w:rsidRDefault="00363B1B" w:rsidP="006C1064">
      <w:pPr>
        <w:tabs>
          <w:tab w:val="left" w:pos="720"/>
          <w:tab w:val="left" w:pos="1440"/>
          <w:tab w:val="left" w:pos="2160"/>
          <w:tab w:val="left" w:pos="2880"/>
          <w:tab w:val="left" w:pos="3600"/>
          <w:tab w:val="left" w:pos="4320"/>
        </w:tabs>
        <w:ind w:left="720" w:hanging="720"/>
        <w:outlineLvl w:val="1"/>
        <w:rPr>
          <w:b/>
          <w:szCs w:val="24"/>
        </w:rPr>
      </w:pPr>
      <w:bookmarkStart w:id="46" w:name="_Toc217285885"/>
      <w:r w:rsidRPr="00363B1B">
        <w:rPr>
          <w:b/>
          <w:szCs w:val="24"/>
        </w:rPr>
        <w:t>8.</w:t>
      </w:r>
      <w:r w:rsidRPr="00363B1B">
        <w:rPr>
          <w:b/>
          <w:szCs w:val="24"/>
        </w:rPr>
        <w:tab/>
        <w:t>HEARING</w:t>
      </w:r>
      <w:bookmarkEnd w:id="46"/>
      <w:r w:rsidRPr="00363B1B">
        <w:rPr>
          <w:b/>
          <w:szCs w:val="24"/>
        </w:rPr>
        <w:t xml:space="preserve"> RIGHTS</w:t>
      </w:r>
    </w:p>
    <w:p w14:paraId="25142052"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1028B924" w14:textId="77777777" w:rsidR="00363B1B" w:rsidRPr="00363B1B" w:rsidRDefault="00363B1B" w:rsidP="00ED0924">
      <w:pPr>
        <w:numPr>
          <w:ilvl w:val="0"/>
          <w:numId w:val="18"/>
        </w:numPr>
        <w:tabs>
          <w:tab w:val="left" w:pos="720"/>
          <w:tab w:val="left" w:pos="1440"/>
          <w:tab w:val="left" w:pos="2160"/>
          <w:tab w:val="left" w:pos="2880"/>
          <w:tab w:val="left" w:pos="3600"/>
          <w:tab w:val="left" w:pos="4320"/>
        </w:tabs>
        <w:ind w:left="1440" w:hanging="720"/>
        <w:contextualSpacing/>
        <w:rPr>
          <w:szCs w:val="24"/>
        </w:rPr>
      </w:pPr>
      <w:r w:rsidRPr="00363B1B">
        <w:rPr>
          <w:szCs w:val="24"/>
        </w:rPr>
        <w:t xml:space="preserve">The Department shall conduct the hearing according to rules adopted by the Commissioner. </w:t>
      </w:r>
    </w:p>
    <w:p w14:paraId="05535B45" w14:textId="77777777" w:rsidR="00363B1B" w:rsidRPr="00363B1B" w:rsidRDefault="00363B1B" w:rsidP="006C1064">
      <w:pPr>
        <w:tabs>
          <w:tab w:val="left" w:pos="720"/>
          <w:tab w:val="left" w:pos="1440"/>
          <w:tab w:val="left" w:pos="2160"/>
          <w:tab w:val="left" w:pos="2880"/>
          <w:tab w:val="left" w:pos="3600"/>
          <w:tab w:val="left" w:pos="4320"/>
        </w:tabs>
        <w:ind w:left="1440" w:hanging="720"/>
        <w:contextualSpacing/>
        <w:rPr>
          <w:szCs w:val="24"/>
        </w:rPr>
      </w:pPr>
    </w:p>
    <w:p w14:paraId="69E11A97" w14:textId="77777777" w:rsidR="00363B1B" w:rsidRPr="00363B1B" w:rsidRDefault="00363B1B" w:rsidP="00ED0924">
      <w:pPr>
        <w:numPr>
          <w:ilvl w:val="0"/>
          <w:numId w:val="18"/>
        </w:numPr>
        <w:tabs>
          <w:tab w:val="left" w:pos="720"/>
          <w:tab w:val="left" w:pos="1440"/>
          <w:tab w:val="left" w:pos="2160"/>
          <w:tab w:val="left" w:pos="2880"/>
          <w:tab w:val="left" w:pos="3600"/>
          <w:tab w:val="left" w:pos="4320"/>
        </w:tabs>
        <w:ind w:left="1440" w:hanging="720"/>
        <w:contextualSpacing/>
        <w:rPr>
          <w:szCs w:val="24"/>
        </w:rPr>
      </w:pPr>
      <w:r w:rsidRPr="00363B1B">
        <w:rPr>
          <w:szCs w:val="24"/>
        </w:rPr>
        <w:t xml:space="preserve">The purpose of the hearing is to determine the nature and extent of the responsible parent's child support obligation, if any, for the dependent child or children named in the Notice issued under Section 4. </w:t>
      </w:r>
    </w:p>
    <w:p w14:paraId="7BC5F95B" w14:textId="77777777" w:rsidR="00363B1B" w:rsidRPr="00363B1B" w:rsidRDefault="00363B1B" w:rsidP="006C1064">
      <w:pPr>
        <w:tabs>
          <w:tab w:val="left" w:pos="720"/>
          <w:tab w:val="left" w:pos="1440"/>
          <w:tab w:val="left" w:pos="2160"/>
          <w:tab w:val="left" w:pos="2880"/>
          <w:tab w:val="left" w:pos="3600"/>
          <w:tab w:val="left" w:pos="4320"/>
        </w:tabs>
        <w:ind w:left="1440" w:hanging="720"/>
        <w:contextualSpacing/>
        <w:rPr>
          <w:szCs w:val="24"/>
        </w:rPr>
      </w:pPr>
    </w:p>
    <w:p w14:paraId="74FC047A" w14:textId="77777777" w:rsidR="00363B1B" w:rsidRPr="00363B1B" w:rsidRDefault="00363B1B" w:rsidP="00ED0924">
      <w:pPr>
        <w:numPr>
          <w:ilvl w:val="0"/>
          <w:numId w:val="18"/>
        </w:numPr>
        <w:tabs>
          <w:tab w:val="left" w:pos="720"/>
          <w:tab w:val="left" w:pos="1440"/>
          <w:tab w:val="left" w:pos="2160"/>
          <w:tab w:val="left" w:pos="2880"/>
          <w:tab w:val="left" w:pos="3600"/>
          <w:tab w:val="left" w:pos="4320"/>
        </w:tabs>
        <w:ind w:left="1440" w:hanging="720"/>
        <w:contextualSpacing/>
        <w:rPr>
          <w:szCs w:val="24"/>
        </w:rPr>
      </w:pPr>
      <w:r w:rsidRPr="00363B1B">
        <w:rPr>
          <w:szCs w:val="24"/>
        </w:rPr>
        <w:t xml:space="preserve">The responsible parent may present evidence and testimony, cross-examine witnesses and contest the evidence relied on by the Division. </w:t>
      </w:r>
    </w:p>
    <w:p w14:paraId="0344B63C" w14:textId="77777777" w:rsidR="00363B1B" w:rsidRPr="00363B1B" w:rsidRDefault="00363B1B" w:rsidP="006C1064">
      <w:pPr>
        <w:tabs>
          <w:tab w:val="left" w:pos="720"/>
          <w:tab w:val="left" w:pos="1440"/>
          <w:tab w:val="left" w:pos="2160"/>
          <w:tab w:val="left" w:pos="2880"/>
          <w:tab w:val="left" w:pos="3600"/>
          <w:tab w:val="left" w:pos="4320"/>
        </w:tabs>
        <w:ind w:left="1440" w:hanging="720"/>
        <w:contextualSpacing/>
        <w:rPr>
          <w:szCs w:val="24"/>
        </w:rPr>
      </w:pPr>
    </w:p>
    <w:p w14:paraId="7E0FBD49" w14:textId="77777777" w:rsidR="00363B1B" w:rsidRPr="00363B1B" w:rsidRDefault="00363B1B" w:rsidP="00ED0924">
      <w:pPr>
        <w:numPr>
          <w:ilvl w:val="0"/>
          <w:numId w:val="18"/>
        </w:numPr>
        <w:tabs>
          <w:tab w:val="left" w:pos="720"/>
          <w:tab w:val="left" w:pos="1440"/>
          <w:tab w:val="left" w:pos="2160"/>
          <w:tab w:val="left" w:pos="2880"/>
          <w:tab w:val="left" w:pos="3600"/>
          <w:tab w:val="left" w:pos="4320"/>
        </w:tabs>
        <w:ind w:left="1440" w:hanging="720"/>
        <w:contextualSpacing/>
        <w:rPr>
          <w:szCs w:val="24"/>
        </w:rPr>
      </w:pPr>
      <w:r w:rsidRPr="00363B1B">
        <w:rPr>
          <w:szCs w:val="24"/>
        </w:rPr>
        <w:t xml:space="preserve">The responsible parent may represent himself or herself at the hearing or may be represented by an attorney or other person. </w:t>
      </w:r>
    </w:p>
    <w:p w14:paraId="3CDDA125" w14:textId="77777777" w:rsidR="00363B1B" w:rsidRPr="00363B1B" w:rsidRDefault="00363B1B" w:rsidP="006C1064">
      <w:pPr>
        <w:tabs>
          <w:tab w:val="left" w:pos="720"/>
          <w:tab w:val="left" w:pos="1440"/>
          <w:tab w:val="left" w:pos="2160"/>
          <w:tab w:val="left" w:pos="2880"/>
          <w:tab w:val="left" w:pos="3600"/>
          <w:tab w:val="left" w:pos="4320"/>
        </w:tabs>
        <w:ind w:left="1440" w:hanging="720"/>
        <w:rPr>
          <w:szCs w:val="24"/>
        </w:rPr>
      </w:pPr>
    </w:p>
    <w:p w14:paraId="1D7BCA28" w14:textId="77777777" w:rsidR="00363B1B" w:rsidRPr="00363B1B" w:rsidRDefault="00363B1B" w:rsidP="00ED0924">
      <w:pPr>
        <w:numPr>
          <w:ilvl w:val="0"/>
          <w:numId w:val="18"/>
        </w:numPr>
        <w:tabs>
          <w:tab w:val="left" w:pos="720"/>
          <w:tab w:val="left" w:pos="1440"/>
          <w:tab w:val="left" w:pos="2160"/>
          <w:tab w:val="left" w:pos="2880"/>
          <w:tab w:val="left" w:pos="3600"/>
          <w:tab w:val="left" w:pos="4320"/>
        </w:tabs>
        <w:ind w:left="1440" w:hanging="720"/>
        <w:contextualSpacing/>
        <w:rPr>
          <w:szCs w:val="24"/>
        </w:rPr>
      </w:pPr>
      <w:r w:rsidRPr="00363B1B">
        <w:rPr>
          <w:szCs w:val="24"/>
        </w:rPr>
        <w:t>In rendering a decision, the Department may only consider evidence that is part of the hearing record.</w:t>
      </w:r>
    </w:p>
    <w:p w14:paraId="31071F79" w14:textId="77777777" w:rsidR="00363B1B" w:rsidRPr="00363B1B" w:rsidRDefault="00363B1B" w:rsidP="0047159D">
      <w:pPr>
        <w:tabs>
          <w:tab w:val="left" w:pos="720"/>
          <w:tab w:val="left" w:pos="1440"/>
          <w:tab w:val="left" w:pos="2160"/>
          <w:tab w:val="left" w:pos="2880"/>
          <w:tab w:val="left" w:pos="3600"/>
          <w:tab w:val="left" w:pos="4320"/>
        </w:tabs>
        <w:ind w:left="720"/>
        <w:contextualSpacing/>
        <w:rPr>
          <w:szCs w:val="24"/>
        </w:rPr>
      </w:pPr>
    </w:p>
    <w:p w14:paraId="794F2E9C" w14:textId="77777777" w:rsidR="00363B1B" w:rsidRPr="00363B1B" w:rsidRDefault="00363B1B" w:rsidP="006C1064">
      <w:pPr>
        <w:tabs>
          <w:tab w:val="left" w:pos="720"/>
          <w:tab w:val="left" w:pos="1440"/>
          <w:tab w:val="left" w:pos="2160"/>
          <w:tab w:val="left" w:pos="2880"/>
          <w:tab w:val="left" w:pos="3600"/>
          <w:tab w:val="left" w:pos="4320"/>
        </w:tabs>
        <w:ind w:left="720" w:hanging="720"/>
        <w:outlineLvl w:val="1"/>
        <w:rPr>
          <w:b/>
          <w:szCs w:val="24"/>
        </w:rPr>
      </w:pPr>
      <w:bookmarkStart w:id="47" w:name="_Toc217285886"/>
      <w:r w:rsidRPr="00363B1B">
        <w:rPr>
          <w:b/>
          <w:szCs w:val="24"/>
        </w:rPr>
        <w:t>9.</w:t>
      </w:r>
      <w:r w:rsidRPr="00363B1B">
        <w:rPr>
          <w:b/>
          <w:szCs w:val="24"/>
        </w:rPr>
        <w:tab/>
        <w:t>HOW THE SUPPORT OBLIGATION IS DETERMINED</w:t>
      </w:r>
      <w:bookmarkEnd w:id="47"/>
    </w:p>
    <w:p w14:paraId="6DBC05B7" w14:textId="77777777" w:rsidR="00363B1B" w:rsidRPr="00363B1B" w:rsidRDefault="00363B1B" w:rsidP="0047159D">
      <w:pPr>
        <w:tabs>
          <w:tab w:val="left" w:pos="720"/>
          <w:tab w:val="left" w:pos="1440"/>
          <w:tab w:val="left" w:pos="2160"/>
          <w:tab w:val="left" w:pos="2880"/>
          <w:tab w:val="left" w:pos="3600"/>
          <w:tab w:val="left" w:pos="4320"/>
        </w:tabs>
        <w:ind w:left="1296" w:hanging="1296"/>
        <w:rPr>
          <w:szCs w:val="24"/>
        </w:rPr>
      </w:pPr>
    </w:p>
    <w:p w14:paraId="61341ED0" w14:textId="77777777" w:rsidR="00363B1B" w:rsidRPr="00363B1B" w:rsidRDefault="00363B1B" w:rsidP="00ED0924">
      <w:pPr>
        <w:numPr>
          <w:ilvl w:val="0"/>
          <w:numId w:val="19"/>
        </w:numPr>
        <w:tabs>
          <w:tab w:val="left" w:pos="720"/>
          <w:tab w:val="left" w:pos="1440"/>
          <w:tab w:val="left" w:pos="2160"/>
          <w:tab w:val="left" w:pos="2880"/>
          <w:tab w:val="left" w:pos="3600"/>
          <w:tab w:val="left" w:pos="4320"/>
        </w:tabs>
        <w:ind w:left="1440" w:hanging="720"/>
        <w:contextualSpacing/>
        <w:outlineLvl w:val="2"/>
        <w:rPr>
          <w:szCs w:val="24"/>
        </w:rPr>
      </w:pPr>
      <w:r w:rsidRPr="00363B1B">
        <w:rPr>
          <w:szCs w:val="24"/>
        </w:rPr>
        <w:t>A current parental support obligation is established in accordance with the support guidelines, unless the amount of the obligation is established pursuant to 19-A M.R.S. §2007.</w:t>
      </w:r>
    </w:p>
    <w:p w14:paraId="278EE99B" w14:textId="77777777" w:rsidR="00363B1B" w:rsidRPr="00363B1B" w:rsidRDefault="00363B1B" w:rsidP="006C1064">
      <w:pPr>
        <w:tabs>
          <w:tab w:val="left" w:pos="720"/>
          <w:tab w:val="left" w:pos="1440"/>
          <w:tab w:val="left" w:pos="2160"/>
          <w:tab w:val="left" w:pos="2880"/>
          <w:tab w:val="left" w:pos="3600"/>
          <w:tab w:val="left" w:pos="4320"/>
        </w:tabs>
        <w:ind w:left="1440" w:hanging="720"/>
        <w:rPr>
          <w:szCs w:val="24"/>
        </w:rPr>
      </w:pPr>
    </w:p>
    <w:p w14:paraId="30A4A332"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rPr>
          <w:szCs w:val="24"/>
        </w:rPr>
        <w:t>B.</w:t>
      </w:r>
      <w:r w:rsidRPr="00363B1B">
        <w:rPr>
          <w:szCs w:val="24"/>
        </w:rPr>
        <w:tab/>
        <w:t xml:space="preserve">If the Department determines that health insurance coverage is available to the responsible parent at reasonable cost, the Department must establish the responsible parent’s obligation to provide health insurance coverage for the dependent child or children, effective immediately. Whether the cost of health </w:t>
      </w:r>
      <w:r w:rsidRPr="00363B1B">
        <w:rPr>
          <w:szCs w:val="24"/>
        </w:rPr>
        <w:lastRenderedPageBreak/>
        <w:t>insurance is reasonable is determined by Chapter 25(1)(D). If the Department determines that health insurance coverage is not available at a reasonable cost, the Department must establish an obligation on the part of the</w:t>
      </w:r>
      <w:r w:rsidRPr="00363B1B">
        <w:t xml:space="preserve"> responsible parent to obtain health insurance coverage as soon as it becomes available at a reasonable cost.</w:t>
      </w:r>
    </w:p>
    <w:p w14:paraId="37157E5F" w14:textId="77777777" w:rsidR="00363B1B" w:rsidRPr="00363B1B" w:rsidRDefault="00363B1B" w:rsidP="0047159D">
      <w:pPr>
        <w:tabs>
          <w:tab w:val="left" w:pos="720"/>
          <w:tab w:val="left" w:pos="1440"/>
          <w:tab w:val="left" w:pos="2160"/>
          <w:tab w:val="left" w:pos="2880"/>
          <w:tab w:val="left" w:pos="3600"/>
          <w:tab w:val="left" w:pos="4320"/>
        </w:tabs>
      </w:pPr>
    </w:p>
    <w:p w14:paraId="4E9DC7BF"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C.</w:t>
      </w:r>
      <w:r w:rsidRPr="00363B1B">
        <w:tab/>
        <w:t>The amount of a responsible parent's debt for past necessary support is established by applying the most current child support guidelines to the period(s) for which the custodial parent or the Department is entitled to support.</w:t>
      </w:r>
    </w:p>
    <w:p w14:paraId="1604BDEF" w14:textId="77777777" w:rsidR="00363B1B" w:rsidRPr="00363B1B" w:rsidRDefault="00363B1B" w:rsidP="006C1064">
      <w:pPr>
        <w:tabs>
          <w:tab w:val="left" w:pos="720"/>
          <w:tab w:val="left" w:pos="1440"/>
          <w:tab w:val="left" w:pos="2160"/>
          <w:tab w:val="left" w:pos="2880"/>
          <w:tab w:val="left" w:pos="3600"/>
          <w:tab w:val="left" w:pos="4320"/>
        </w:tabs>
        <w:spacing w:before="240" w:after="60"/>
        <w:ind w:left="2160" w:hanging="720"/>
        <w:outlineLvl w:val="3"/>
      </w:pPr>
      <w:r w:rsidRPr="00363B1B">
        <w:t>1.</w:t>
      </w:r>
      <w:r w:rsidRPr="00363B1B">
        <w:tab/>
        <w:t>A debt may only be established for periods in which no court Support Order exists, and may only be established for the six year period preceding service of the Notice required by Section 4.</w:t>
      </w:r>
    </w:p>
    <w:p w14:paraId="4EF7419B" w14:textId="77777777" w:rsidR="00363B1B" w:rsidRPr="00363B1B" w:rsidRDefault="00363B1B" w:rsidP="006C1064">
      <w:pPr>
        <w:tabs>
          <w:tab w:val="left" w:pos="720"/>
          <w:tab w:val="left" w:pos="1440"/>
          <w:tab w:val="left" w:pos="2160"/>
          <w:tab w:val="left" w:pos="2880"/>
          <w:tab w:val="left" w:pos="3600"/>
          <w:tab w:val="left" w:pos="4320"/>
        </w:tabs>
        <w:spacing w:before="240" w:after="60"/>
        <w:ind w:left="2160" w:hanging="720"/>
        <w:outlineLvl w:val="3"/>
      </w:pPr>
      <w:r w:rsidRPr="00363B1B">
        <w:t>2.</w:t>
      </w:r>
      <w:r w:rsidRPr="00363B1B">
        <w:tab/>
        <w:t>A debt for past necessary support may be owed to the Department, to a custodial parent, to another state, or to any other person (as defined by 19-A M.R.S. §101(6)) who has provided necessary support for the child or</w:t>
      </w:r>
      <w:r w:rsidR="006C1064">
        <w:t> </w:t>
      </w:r>
      <w:r w:rsidRPr="00363B1B">
        <w:t>children.</w:t>
      </w:r>
    </w:p>
    <w:p w14:paraId="7E9CB198" w14:textId="77777777" w:rsidR="00363B1B" w:rsidRPr="00363B1B" w:rsidRDefault="00363B1B" w:rsidP="006C1064">
      <w:pPr>
        <w:tabs>
          <w:tab w:val="left" w:pos="720"/>
          <w:tab w:val="left" w:pos="1440"/>
          <w:tab w:val="left" w:pos="2160"/>
          <w:tab w:val="left" w:pos="2880"/>
          <w:tab w:val="left" w:pos="3600"/>
          <w:tab w:val="left" w:pos="4320"/>
        </w:tabs>
        <w:spacing w:before="240" w:after="60"/>
        <w:ind w:left="2160" w:hanging="720"/>
        <w:outlineLvl w:val="3"/>
      </w:pPr>
      <w:r w:rsidRPr="00363B1B">
        <w:t>3.</w:t>
      </w:r>
      <w:r w:rsidRPr="00363B1B">
        <w:tab/>
        <w:t>Individuals who receive TANF, or received AFDC, from the Department assign all support rights to the Department pursuant to 19-A M.R.S. §2369, as required by 42 U.S.C. §602(a)(26)(A) and 45 C.F.R. §233. The Division may attempt to establish a debt for past necessary support for any period for which support rights have been assigned to the Department, within the limitations in Paragraph 1. The Department shall distribute collections from debts for past necessary support that are assigned to the Department pursuant to 19-A M.R.S. §2401, to the extent permitted by 42 U.S.C. §657(b)(4) and 45 C.F.R. §302.51.</w:t>
      </w:r>
    </w:p>
    <w:p w14:paraId="5C560FB3" w14:textId="77777777" w:rsidR="00363B1B" w:rsidRPr="00363B1B" w:rsidRDefault="00363B1B" w:rsidP="006C1064">
      <w:pPr>
        <w:tabs>
          <w:tab w:val="left" w:pos="720"/>
          <w:tab w:val="left" w:pos="1440"/>
          <w:tab w:val="left" w:pos="2160"/>
          <w:tab w:val="left" w:pos="2880"/>
          <w:tab w:val="left" w:pos="3600"/>
          <w:tab w:val="left" w:pos="4320"/>
        </w:tabs>
        <w:spacing w:before="240" w:after="60"/>
        <w:ind w:left="2160" w:hanging="720"/>
        <w:outlineLvl w:val="3"/>
      </w:pPr>
      <w:r w:rsidRPr="00363B1B">
        <w:t>4.</w:t>
      </w:r>
      <w:r w:rsidRPr="00363B1B">
        <w:tab/>
        <w:t>If the responsible parent has been sanctioned to repay an AFDC or TANF overpayment to the Department, the Department shall not obligate him or her to repay past necessary support for the same period covered by the overpayment.</w:t>
      </w:r>
    </w:p>
    <w:p w14:paraId="6CA52D0D" w14:textId="77777777" w:rsidR="00363B1B" w:rsidRPr="00363B1B" w:rsidRDefault="00363B1B" w:rsidP="006C1064">
      <w:pPr>
        <w:tabs>
          <w:tab w:val="left" w:pos="720"/>
          <w:tab w:val="left" w:pos="1440"/>
          <w:tab w:val="left" w:pos="2160"/>
          <w:tab w:val="left" w:pos="2880"/>
          <w:tab w:val="left" w:pos="3600"/>
          <w:tab w:val="left" w:pos="4320"/>
        </w:tabs>
        <w:spacing w:before="240" w:after="60"/>
        <w:ind w:left="2160" w:hanging="720"/>
        <w:outlineLvl w:val="3"/>
      </w:pPr>
      <w:r w:rsidRPr="00363B1B">
        <w:t>5.</w:t>
      </w:r>
      <w:r w:rsidRPr="00363B1B">
        <w:tab/>
        <w:t>As part of the responsible parent's debt for past necessary support, the Division may establish a debt owed by the responsible parent for medical expenses. The amount of a responsible parent's debt for medical expenses is determined by multiplying the total of all qualified medical expenses (see Chapter 2 for the definition of "qualified medical expense") for a given year by the responsible parent's percentage share of the total support obligation (as defined by 19-A M.R.S. §2001(10)) for the same year. The responsible parent's total debt for medical expenses is the sum of the medical debt for each year.</w:t>
      </w:r>
    </w:p>
    <w:p w14:paraId="17BE4290" w14:textId="77777777" w:rsidR="00363B1B" w:rsidRPr="00363B1B" w:rsidRDefault="00363B1B" w:rsidP="006C1064">
      <w:pPr>
        <w:tabs>
          <w:tab w:val="left" w:pos="720"/>
          <w:tab w:val="left" w:pos="1440"/>
          <w:tab w:val="left" w:pos="2160"/>
          <w:tab w:val="left" w:pos="2880"/>
          <w:tab w:val="left" w:pos="3600"/>
          <w:tab w:val="left" w:pos="4320"/>
        </w:tabs>
        <w:ind w:left="2160" w:hanging="720"/>
      </w:pPr>
    </w:p>
    <w:p w14:paraId="790C4515" w14:textId="77777777" w:rsidR="00363B1B" w:rsidRPr="00363B1B" w:rsidRDefault="00363B1B" w:rsidP="006C1064">
      <w:pPr>
        <w:tabs>
          <w:tab w:val="left" w:pos="720"/>
          <w:tab w:val="left" w:pos="1440"/>
          <w:tab w:val="left" w:pos="2160"/>
          <w:tab w:val="left" w:pos="2880"/>
          <w:tab w:val="left" w:pos="3600"/>
          <w:tab w:val="left" w:pos="4320"/>
        </w:tabs>
        <w:ind w:left="2160" w:hanging="720"/>
      </w:pPr>
      <w:r w:rsidRPr="00363B1B">
        <w:tab/>
        <w:t xml:space="preserve">The responsible parent's net medical debt is the difference between the total medical debt and the amount for which the responsible parent is entitled to receive credit. In order to receive credit, the responsible parent </w:t>
      </w:r>
      <w:r w:rsidRPr="00363B1B">
        <w:lastRenderedPageBreak/>
        <w:t>must document that he or his insurer has paid all or part of the qualified medical expenses that comprise the total medical debt. Credit is limited to the actual amount paid.</w:t>
      </w:r>
    </w:p>
    <w:p w14:paraId="66C32E5D" w14:textId="77777777" w:rsidR="00363B1B" w:rsidRPr="00363B1B" w:rsidRDefault="00363B1B" w:rsidP="0047159D">
      <w:pPr>
        <w:tabs>
          <w:tab w:val="left" w:pos="720"/>
          <w:tab w:val="left" w:pos="1440"/>
          <w:tab w:val="left" w:pos="2160"/>
          <w:tab w:val="left" w:pos="2880"/>
          <w:tab w:val="left" w:pos="3600"/>
          <w:tab w:val="left" w:pos="4320"/>
        </w:tabs>
        <w:ind w:left="1440" w:hanging="1440"/>
      </w:pPr>
    </w:p>
    <w:p w14:paraId="68D689D0"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D.</w:t>
      </w:r>
      <w:r w:rsidRPr="00363B1B">
        <w:tab/>
        <w:t>If a responsible parent who has been served a Notice under Section 4 does not provide evidence of his or her income, and there is a lack of sufficient reliable information about the responsible parent's present or past income, the Department must presume for the purpose of calculating a current support obligation and/or a debt for past necessary support that the responsible parent has and/or had an earning capacity equal to the average weekly wage of a worker within this State for the applicable years, as determined by the statistics published by the Department of Labor each year. The Department may conclude for the purpose of calculating a current support obligation and/or a debt for past necessary support that the responsible parent's income for the applicable years is greater or less than the average weekly wage if there is sufficient reliable evidence to reasonably conclude that the responsible parent had a greater or lesser actual income.</w:t>
      </w:r>
    </w:p>
    <w:p w14:paraId="0971DD36" w14:textId="77777777" w:rsidR="00363B1B" w:rsidRPr="00363B1B" w:rsidRDefault="00363B1B" w:rsidP="006C1064">
      <w:pPr>
        <w:tabs>
          <w:tab w:val="left" w:pos="720"/>
          <w:tab w:val="left" w:pos="1440"/>
          <w:tab w:val="left" w:pos="2160"/>
          <w:tab w:val="left" w:pos="2880"/>
          <w:tab w:val="left" w:pos="3600"/>
          <w:tab w:val="left" w:pos="4320"/>
        </w:tabs>
        <w:ind w:left="1440" w:hanging="720"/>
      </w:pPr>
    </w:p>
    <w:p w14:paraId="704022A0" w14:textId="77777777" w:rsidR="00363B1B" w:rsidRPr="00363B1B" w:rsidRDefault="00363B1B" w:rsidP="006C1064">
      <w:pPr>
        <w:tabs>
          <w:tab w:val="left" w:pos="720"/>
          <w:tab w:val="left" w:pos="1440"/>
          <w:tab w:val="left" w:pos="2160"/>
          <w:tab w:val="left" w:pos="2880"/>
          <w:tab w:val="left" w:pos="3600"/>
          <w:tab w:val="left" w:pos="4320"/>
        </w:tabs>
        <w:ind w:left="1440" w:hanging="720"/>
        <w:outlineLvl w:val="2"/>
      </w:pPr>
      <w:r w:rsidRPr="00363B1B">
        <w:t>E.</w:t>
      </w:r>
      <w:r w:rsidRPr="00363B1B">
        <w:tab/>
      </w:r>
      <w:r w:rsidRPr="006C1064">
        <w:rPr>
          <w:b/>
        </w:rPr>
        <w:t>Credits</w:t>
      </w:r>
      <w:r w:rsidRPr="00363B1B">
        <w:t>:</w:t>
      </w:r>
      <w:r w:rsidR="00C20CE1">
        <w:t xml:space="preserve"> </w:t>
      </w:r>
      <w:r w:rsidRPr="00363B1B">
        <w:t>Whenever a debt for past necessary support is established, the Division shall subtract the aggregate of the credits set forth in Paragraph 1, below, to which the responsible parent has established his or her entitlement. The remainder is the responsible parent's net debt for past necessary support, which is the responsible parent's debt accrued under 19-A M.R.S. §§ 1553, 2103(6) and/or 2301, as applicable.</w:t>
      </w:r>
    </w:p>
    <w:p w14:paraId="677D554D" w14:textId="77777777" w:rsidR="00363B1B" w:rsidRPr="00363B1B" w:rsidRDefault="00363B1B" w:rsidP="0047159D">
      <w:pPr>
        <w:tabs>
          <w:tab w:val="left" w:pos="720"/>
          <w:tab w:val="left" w:pos="1440"/>
          <w:tab w:val="left" w:pos="2160"/>
          <w:tab w:val="left" w:pos="2880"/>
          <w:tab w:val="left" w:pos="3600"/>
          <w:tab w:val="left" w:pos="4320"/>
        </w:tabs>
      </w:pPr>
    </w:p>
    <w:p w14:paraId="4E3E4A81" w14:textId="77777777" w:rsidR="005B3C43" w:rsidRDefault="00363B1B" w:rsidP="005B3C43">
      <w:pPr>
        <w:tabs>
          <w:tab w:val="left" w:pos="720"/>
          <w:tab w:val="left" w:pos="1440"/>
          <w:tab w:val="left" w:pos="2160"/>
          <w:tab w:val="left" w:pos="2880"/>
          <w:tab w:val="left" w:pos="3600"/>
          <w:tab w:val="left" w:pos="4320"/>
        </w:tabs>
        <w:ind w:left="2160" w:hanging="720"/>
        <w:outlineLvl w:val="3"/>
        <w:rPr>
          <w:szCs w:val="24"/>
        </w:rPr>
      </w:pPr>
      <w:r w:rsidRPr="00363B1B">
        <w:rPr>
          <w:szCs w:val="24"/>
        </w:rPr>
        <w:t>1.</w:t>
      </w:r>
      <w:r w:rsidRPr="00363B1B">
        <w:rPr>
          <w:szCs w:val="24"/>
        </w:rPr>
        <w:tab/>
      </w:r>
      <w:r w:rsidRPr="005B3C43">
        <w:rPr>
          <w:b/>
          <w:szCs w:val="24"/>
        </w:rPr>
        <w:t>Authorized credits</w:t>
      </w:r>
    </w:p>
    <w:p w14:paraId="46BD2768"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619D93E0" w14:textId="77777777" w:rsidR="00363B1B" w:rsidRPr="00363B1B" w:rsidRDefault="00363B1B" w:rsidP="005B3C43">
      <w:pPr>
        <w:tabs>
          <w:tab w:val="left" w:pos="720"/>
          <w:tab w:val="left" w:pos="1440"/>
          <w:tab w:val="left" w:pos="2160"/>
          <w:tab w:val="left" w:pos="2880"/>
          <w:tab w:val="left" w:pos="3600"/>
          <w:tab w:val="left" w:pos="4320"/>
        </w:tabs>
        <w:ind w:left="2880" w:hanging="720"/>
        <w:outlineLvl w:val="4"/>
        <w:rPr>
          <w:szCs w:val="24"/>
        </w:rPr>
      </w:pPr>
      <w:r w:rsidRPr="00363B1B">
        <w:rPr>
          <w:szCs w:val="24"/>
        </w:rPr>
        <w:t>a.</w:t>
      </w:r>
      <w:r w:rsidRPr="00363B1B">
        <w:rPr>
          <w:szCs w:val="24"/>
        </w:rPr>
        <w:tab/>
        <w:t>Money received by the Department and posted against the responsible parent's obligation or debt for the period(s) for which the debt was established.</w:t>
      </w:r>
    </w:p>
    <w:p w14:paraId="753EE312" w14:textId="77777777" w:rsidR="00363B1B" w:rsidRPr="00363B1B" w:rsidRDefault="00363B1B" w:rsidP="005B3C43">
      <w:pPr>
        <w:tabs>
          <w:tab w:val="left" w:pos="720"/>
          <w:tab w:val="left" w:pos="1440"/>
          <w:tab w:val="left" w:pos="2160"/>
          <w:tab w:val="left" w:pos="2880"/>
          <w:tab w:val="left" w:pos="3600"/>
          <w:tab w:val="left" w:pos="4320"/>
        </w:tabs>
        <w:spacing w:before="240" w:after="60"/>
        <w:ind w:left="2880" w:hanging="720"/>
        <w:outlineLvl w:val="4"/>
        <w:rPr>
          <w:szCs w:val="24"/>
        </w:rPr>
      </w:pPr>
      <w:r w:rsidRPr="00363B1B">
        <w:rPr>
          <w:szCs w:val="24"/>
        </w:rPr>
        <w:t>b.</w:t>
      </w:r>
      <w:r w:rsidRPr="00363B1B">
        <w:rPr>
          <w:szCs w:val="24"/>
        </w:rPr>
        <w:tab/>
        <w:t>Verifiable money paid by the responsible parent to the custodial parent as payment of or in lieu of child support during the period(s) for which the custodial parent or the Department claims support is owed.</w:t>
      </w:r>
      <w:r w:rsidR="00C20CE1">
        <w:rPr>
          <w:szCs w:val="24"/>
        </w:rPr>
        <w:t xml:space="preserve"> </w:t>
      </w:r>
      <w:r w:rsidRPr="00363B1B">
        <w:rPr>
          <w:szCs w:val="24"/>
        </w:rPr>
        <w:t>No credit is allowed for payments made after the Division has notified the responsible parent that in order to receive credit, support payments must be made directly to the Division.</w:t>
      </w:r>
    </w:p>
    <w:p w14:paraId="089A1C8F" w14:textId="77777777" w:rsidR="00363B1B" w:rsidRPr="00363B1B" w:rsidRDefault="00363B1B" w:rsidP="005B3C43">
      <w:pPr>
        <w:tabs>
          <w:tab w:val="left" w:pos="720"/>
          <w:tab w:val="left" w:pos="1440"/>
          <w:tab w:val="left" w:pos="2160"/>
          <w:tab w:val="left" w:pos="2880"/>
          <w:tab w:val="left" w:pos="3600"/>
          <w:tab w:val="left" w:pos="4320"/>
        </w:tabs>
        <w:spacing w:before="240" w:after="60"/>
        <w:ind w:left="2880" w:hanging="720"/>
        <w:outlineLvl w:val="4"/>
        <w:rPr>
          <w:szCs w:val="24"/>
        </w:rPr>
      </w:pPr>
      <w:r w:rsidRPr="00363B1B">
        <w:rPr>
          <w:szCs w:val="24"/>
        </w:rPr>
        <w:t>c.</w:t>
      </w:r>
      <w:r w:rsidRPr="00363B1B">
        <w:rPr>
          <w:szCs w:val="24"/>
        </w:rPr>
        <w:tab/>
        <w:t>Utilitarian things of value, other than money, given by the responsible parent to the custodial parent or the children, as or in lieu of child support, during the period(s) for which the custodial parent or the Department claims support is owed.</w:t>
      </w:r>
      <w:r w:rsidR="00C20CE1">
        <w:rPr>
          <w:szCs w:val="24"/>
        </w:rPr>
        <w:t xml:space="preserve"> </w:t>
      </w:r>
      <w:r w:rsidRPr="00363B1B">
        <w:rPr>
          <w:szCs w:val="24"/>
        </w:rPr>
        <w:t xml:space="preserve">No credit is allowed after the Division has notified the responsible parent, in writing, that in order to receive credit, he or she must send support payments directly to the Division. "Utilitarian things of value," as used in this sub-paragraph, includes that portion of the fair market rental value of a residence in which the custodial parent and the </w:t>
      </w:r>
      <w:r w:rsidRPr="00363B1B">
        <w:rPr>
          <w:szCs w:val="24"/>
        </w:rPr>
        <w:lastRenderedPageBreak/>
        <w:t>child(ren) have resided which is allocable to the responsible parent's portion of ownership of the residence.</w:t>
      </w:r>
    </w:p>
    <w:p w14:paraId="1B464689" w14:textId="77777777" w:rsidR="00363B1B" w:rsidRPr="00363B1B" w:rsidRDefault="00363B1B" w:rsidP="005B3C43">
      <w:pPr>
        <w:tabs>
          <w:tab w:val="left" w:pos="720"/>
          <w:tab w:val="left" w:pos="1440"/>
          <w:tab w:val="left" w:pos="2160"/>
          <w:tab w:val="left" w:pos="2880"/>
          <w:tab w:val="left" w:pos="3600"/>
          <w:tab w:val="left" w:pos="4320"/>
        </w:tabs>
        <w:spacing w:before="240" w:after="60"/>
        <w:ind w:left="2880" w:hanging="720"/>
        <w:outlineLvl w:val="4"/>
        <w:rPr>
          <w:szCs w:val="24"/>
        </w:rPr>
      </w:pPr>
      <w:r w:rsidRPr="00363B1B">
        <w:rPr>
          <w:szCs w:val="24"/>
        </w:rPr>
        <w:t>d.</w:t>
      </w:r>
      <w:r w:rsidRPr="00363B1B">
        <w:rPr>
          <w:szCs w:val="24"/>
        </w:rPr>
        <w:tab/>
        <w:t>No other credits are authorized, including any credit for a period of time during which the child(ren) of the responsible parent has/have visited with him or her.</w:t>
      </w:r>
    </w:p>
    <w:p w14:paraId="720CAC2A" w14:textId="77777777" w:rsidR="00363B1B" w:rsidRPr="00363B1B" w:rsidRDefault="00363B1B" w:rsidP="005B3C43">
      <w:pPr>
        <w:tabs>
          <w:tab w:val="left" w:pos="720"/>
          <w:tab w:val="left" w:pos="1440"/>
          <w:tab w:val="left" w:pos="2160"/>
          <w:tab w:val="left" w:pos="2880"/>
          <w:tab w:val="left" w:pos="3600"/>
          <w:tab w:val="left" w:pos="4320"/>
        </w:tabs>
        <w:spacing w:before="240" w:after="60"/>
        <w:ind w:left="2160" w:hanging="720"/>
        <w:outlineLvl w:val="3"/>
        <w:rPr>
          <w:szCs w:val="24"/>
        </w:rPr>
      </w:pPr>
      <w:r w:rsidRPr="00363B1B">
        <w:rPr>
          <w:szCs w:val="24"/>
        </w:rPr>
        <w:t>2.</w:t>
      </w:r>
      <w:r w:rsidRPr="00363B1B">
        <w:rPr>
          <w:szCs w:val="24"/>
        </w:rPr>
        <w:tab/>
      </w:r>
      <w:r w:rsidRPr="005B3C43">
        <w:rPr>
          <w:b/>
          <w:szCs w:val="24"/>
        </w:rPr>
        <w:t>Establishment of entitlement to credits</w:t>
      </w:r>
    </w:p>
    <w:p w14:paraId="6B35C283" w14:textId="77777777" w:rsidR="00363B1B" w:rsidRPr="00363B1B" w:rsidRDefault="00363B1B" w:rsidP="005B3C43">
      <w:pPr>
        <w:tabs>
          <w:tab w:val="left" w:pos="720"/>
          <w:tab w:val="left" w:pos="1440"/>
          <w:tab w:val="left" w:pos="2160"/>
          <w:tab w:val="left" w:pos="2880"/>
          <w:tab w:val="left" w:pos="3600"/>
          <w:tab w:val="left" w:pos="4320"/>
        </w:tabs>
        <w:spacing w:before="240" w:after="60"/>
        <w:ind w:left="2880" w:hanging="720"/>
        <w:outlineLvl w:val="4"/>
        <w:rPr>
          <w:szCs w:val="24"/>
        </w:rPr>
      </w:pPr>
      <w:r w:rsidRPr="00363B1B">
        <w:rPr>
          <w:szCs w:val="24"/>
        </w:rPr>
        <w:t>a.</w:t>
      </w:r>
      <w:r w:rsidRPr="00363B1B">
        <w:rPr>
          <w:szCs w:val="24"/>
        </w:rPr>
        <w:tab/>
        <w:t>The burden of coming forward with evidence to establish the credits authorized by the Manual rests solely upon the responsible parent.</w:t>
      </w:r>
    </w:p>
    <w:p w14:paraId="08741427" w14:textId="77777777" w:rsidR="00363B1B" w:rsidRPr="00363B1B" w:rsidRDefault="00363B1B" w:rsidP="005B3C43">
      <w:pPr>
        <w:tabs>
          <w:tab w:val="left" w:pos="720"/>
          <w:tab w:val="left" w:pos="1440"/>
          <w:tab w:val="left" w:pos="2160"/>
          <w:tab w:val="left" w:pos="2880"/>
          <w:tab w:val="left" w:pos="3600"/>
          <w:tab w:val="left" w:pos="4320"/>
        </w:tabs>
        <w:spacing w:before="240" w:after="60"/>
        <w:ind w:left="2880" w:hanging="720"/>
        <w:outlineLvl w:val="4"/>
        <w:rPr>
          <w:szCs w:val="24"/>
        </w:rPr>
      </w:pPr>
      <w:r w:rsidRPr="00363B1B">
        <w:rPr>
          <w:szCs w:val="24"/>
        </w:rPr>
        <w:t>b.</w:t>
      </w:r>
      <w:r w:rsidRPr="00363B1B">
        <w:rPr>
          <w:szCs w:val="24"/>
        </w:rPr>
        <w:tab/>
        <w:t>In order to receive credit for money paid out but not received by the custodial parent, the responsible parent must demonstrate that the payment made was for the specific purpose of child support.</w:t>
      </w:r>
    </w:p>
    <w:p w14:paraId="6835D9AF" w14:textId="77777777" w:rsidR="00363B1B" w:rsidRPr="00363B1B" w:rsidRDefault="00363B1B" w:rsidP="005B3C43">
      <w:pPr>
        <w:tabs>
          <w:tab w:val="left" w:pos="720"/>
          <w:tab w:val="left" w:pos="1440"/>
          <w:tab w:val="left" w:pos="2160"/>
          <w:tab w:val="left" w:pos="2880"/>
          <w:tab w:val="left" w:pos="3600"/>
          <w:tab w:val="left" w:pos="4320"/>
        </w:tabs>
        <w:spacing w:before="240" w:after="60"/>
        <w:ind w:left="2880" w:hanging="720"/>
        <w:outlineLvl w:val="4"/>
        <w:rPr>
          <w:szCs w:val="24"/>
        </w:rPr>
      </w:pPr>
      <w:r w:rsidRPr="00363B1B">
        <w:rPr>
          <w:szCs w:val="24"/>
        </w:rPr>
        <w:t>c.</w:t>
      </w:r>
      <w:r w:rsidRPr="00363B1B">
        <w:rPr>
          <w:szCs w:val="24"/>
        </w:rPr>
        <w:tab/>
        <w:t>No payment of taxes, principal, or interest on a mortgage, or of taxes, principal, or interest on any other asset may be allowed as a credit if the responsible parent has sole title to the same mortgage or asset, or if the responsible parent has title with a person or persons other than the custodial parent.</w:t>
      </w:r>
    </w:p>
    <w:p w14:paraId="74ECED48" w14:textId="77777777" w:rsidR="00363B1B" w:rsidRPr="00363B1B" w:rsidRDefault="00363B1B" w:rsidP="005B3C43">
      <w:pPr>
        <w:tabs>
          <w:tab w:val="left" w:pos="720"/>
          <w:tab w:val="left" w:pos="1440"/>
          <w:tab w:val="left" w:pos="2160"/>
          <w:tab w:val="left" w:pos="2880"/>
          <w:tab w:val="left" w:pos="3600"/>
          <w:tab w:val="left" w:pos="4320"/>
        </w:tabs>
        <w:spacing w:after="60"/>
        <w:ind w:left="2880" w:hanging="720"/>
        <w:outlineLvl w:val="4"/>
        <w:rPr>
          <w:szCs w:val="24"/>
        </w:rPr>
      </w:pPr>
    </w:p>
    <w:p w14:paraId="4057D3C6" w14:textId="77777777" w:rsidR="00363B1B" w:rsidRPr="00363B1B" w:rsidRDefault="00363B1B" w:rsidP="005B3C43">
      <w:pPr>
        <w:tabs>
          <w:tab w:val="left" w:pos="720"/>
          <w:tab w:val="left" w:pos="1440"/>
          <w:tab w:val="left" w:pos="2160"/>
          <w:tab w:val="left" w:pos="2880"/>
          <w:tab w:val="left" w:pos="3600"/>
          <w:tab w:val="left" w:pos="4320"/>
        </w:tabs>
        <w:ind w:left="2880" w:hanging="720"/>
      </w:pPr>
      <w:r w:rsidRPr="00363B1B">
        <w:tab/>
        <w:t>If any such asset is owned jointly by the responsible parent and the custodial parent, the credit for such payments may not exceed a percentage equal to the custodial parent's percentage share of ownership, title, or equity of or in the asset. Such payments, with respect to real property, can qualify for credit only with respect to the residence in which the custodial parent and the dependent child(ren) are actually living. The only other asset for which a payment made by the noncustodial parent qualifies for credit is payment on/for a motor vehicle in operating condition and in the possession of the custodial parent.</w:t>
      </w:r>
    </w:p>
    <w:p w14:paraId="04642D13" w14:textId="77777777" w:rsidR="00363B1B" w:rsidRPr="00363B1B" w:rsidRDefault="00363B1B" w:rsidP="005B3C43">
      <w:pPr>
        <w:tabs>
          <w:tab w:val="left" w:pos="720"/>
          <w:tab w:val="left" w:pos="1440"/>
          <w:tab w:val="left" w:pos="2160"/>
          <w:tab w:val="left" w:pos="2880"/>
          <w:tab w:val="left" w:pos="3600"/>
          <w:tab w:val="left" w:pos="4320"/>
        </w:tabs>
        <w:spacing w:before="240" w:after="60"/>
        <w:ind w:left="2880" w:hanging="720"/>
        <w:outlineLvl w:val="4"/>
        <w:rPr>
          <w:szCs w:val="24"/>
        </w:rPr>
      </w:pPr>
      <w:r w:rsidRPr="00363B1B">
        <w:rPr>
          <w:szCs w:val="24"/>
        </w:rPr>
        <w:t>d.</w:t>
      </w:r>
      <w:r w:rsidRPr="00363B1B">
        <w:rPr>
          <w:szCs w:val="24"/>
        </w:rPr>
        <w:tab/>
        <w:t>If the responsible parent claims to have given items of value other than money to a custodial parent or the child(ren) as or in lieu of child support, he or she must provide evidence of specific items given and proof of payment for, or of market values of, the items given so that their value may be ascertained with reasonable certitude and calculated in a rational, informed manner.</w:t>
      </w:r>
    </w:p>
    <w:p w14:paraId="1221D2B9" w14:textId="77777777" w:rsidR="00363B1B" w:rsidRPr="00363B1B" w:rsidRDefault="00363B1B" w:rsidP="005B3C43">
      <w:pPr>
        <w:tabs>
          <w:tab w:val="left" w:pos="720"/>
          <w:tab w:val="left" w:pos="1440"/>
          <w:tab w:val="left" w:pos="2160"/>
          <w:tab w:val="left" w:pos="2880"/>
          <w:tab w:val="left" w:pos="3600"/>
          <w:tab w:val="left" w:pos="4320"/>
        </w:tabs>
        <w:spacing w:before="240" w:after="60"/>
        <w:ind w:left="2160" w:hanging="720"/>
        <w:outlineLvl w:val="3"/>
      </w:pPr>
      <w:r w:rsidRPr="00363B1B">
        <w:t>3.</w:t>
      </w:r>
      <w:r w:rsidRPr="00363B1B">
        <w:tab/>
        <w:t>The responsible parent is not entitled to credit for money or items of utilitarian value given to the custodial parent after the responsible parent is notified in writing that credit will be given only for payments made directly to the Department.</w:t>
      </w:r>
    </w:p>
    <w:p w14:paraId="369DCC1D" w14:textId="77777777" w:rsidR="00363B1B" w:rsidRPr="00363B1B" w:rsidRDefault="00363B1B" w:rsidP="0047159D">
      <w:pPr>
        <w:tabs>
          <w:tab w:val="left" w:pos="720"/>
          <w:tab w:val="left" w:pos="1440"/>
          <w:tab w:val="left" w:pos="2160"/>
          <w:tab w:val="left" w:pos="2880"/>
          <w:tab w:val="left" w:pos="3600"/>
          <w:tab w:val="left" w:pos="4320"/>
        </w:tabs>
        <w:spacing w:after="60"/>
        <w:ind w:left="1440" w:hanging="360"/>
        <w:outlineLvl w:val="3"/>
      </w:pPr>
    </w:p>
    <w:p w14:paraId="5EAC4442" w14:textId="77777777" w:rsidR="00363B1B" w:rsidRPr="00363B1B" w:rsidRDefault="00363B1B" w:rsidP="00ED0924">
      <w:pPr>
        <w:numPr>
          <w:ilvl w:val="0"/>
          <w:numId w:val="20"/>
        </w:numPr>
        <w:tabs>
          <w:tab w:val="left" w:pos="720"/>
          <w:tab w:val="left" w:pos="1440"/>
          <w:tab w:val="left" w:pos="2160"/>
          <w:tab w:val="left" w:pos="2880"/>
          <w:tab w:val="left" w:pos="3600"/>
          <w:tab w:val="left" w:pos="4320"/>
        </w:tabs>
        <w:ind w:left="1440" w:hanging="720"/>
        <w:contextualSpacing/>
        <w:outlineLvl w:val="2"/>
      </w:pPr>
      <w:r w:rsidRPr="00363B1B">
        <w:lastRenderedPageBreak/>
        <w:t>If a hearing is held, when deciding the amount of the current parental support obligation, the debt for past necessary support and the availability of health insurance coverage, the official conducting the hearing shall consider the following criteria:</w:t>
      </w:r>
    </w:p>
    <w:p w14:paraId="11C37C02" w14:textId="77777777" w:rsidR="00363B1B" w:rsidRPr="00363B1B" w:rsidRDefault="00363B1B" w:rsidP="0047159D">
      <w:pPr>
        <w:tabs>
          <w:tab w:val="left" w:pos="720"/>
          <w:tab w:val="left" w:pos="1440"/>
          <w:tab w:val="left" w:pos="2160"/>
          <w:tab w:val="left" w:pos="2880"/>
          <w:tab w:val="left" w:pos="3600"/>
          <w:tab w:val="left" w:pos="4320"/>
        </w:tabs>
        <w:ind w:left="1080"/>
        <w:contextualSpacing/>
      </w:pPr>
    </w:p>
    <w:p w14:paraId="13791F03" w14:textId="77777777" w:rsidR="00363B1B" w:rsidRPr="00363B1B" w:rsidRDefault="00363B1B" w:rsidP="00ED0924">
      <w:pPr>
        <w:numPr>
          <w:ilvl w:val="0"/>
          <w:numId w:val="21"/>
        </w:numPr>
        <w:tabs>
          <w:tab w:val="left" w:pos="720"/>
          <w:tab w:val="left" w:pos="1440"/>
          <w:tab w:val="left" w:pos="2160"/>
          <w:tab w:val="left" w:pos="2880"/>
          <w:tab w:val="left" w:pos="3600"/>
          <w:tab w:val="left" w:pos="4320"/>
        </w:tabs>
        <w:ind w:left="2160" w:hanging="720"/>
        <w:contextualSpacing/>
        <w:outlineLvl w:val="3"/>
      </w:pPr>
      <w:r w:rsidRPr="00363B1B">
        <w:t>The child's or children's needs;</w:t>
      </w:r>
    </w:p>
    <w:p w14:paraId="28A7781A" w14:textId="77777777" w:rsidR="00363B1B" w:rsidRPr="00363B1B" w:rsidRDefault="00363B1B" w:rsidP="005B3C43">
      <w:pPr>
        <w:tabs>
          <w:tab w:val="left" w:pos="720"/>
          <w:tab w:val="left" w:pos="1440"/>
          <w:tab w:val="left" w:pos="2160"/>
          <w:tab w:val="left" w:pos="2880"/>
          <w:tab w:val="left" w:pos="3600"/>
          <w:tab w:val="left" w:pos="4320"/>
        </w:tabs>
        <w:ind w:left="2160" w:hanging="720"/>
        <w:contextualSpacing/>
        <w:outlineLvl w:val="3"/>
      </w:pPr>
    </w:p>
    <w:p w14:paraId="3BB75842" w14:textId="77777777" w:rsidR="00363B1B" w:rsidRPr="00363B1B" w:rsidRDefault="00363B1B" w:rsidP="00ED0924">
      <w:pPr>
        <w:numPr>
          <w:ilvl w:val="0"/>
          <w:numId w:val="21"/>
        </w:numPr>
        <w:tabs>
          <w:tab w:val="left" w:pos="720"/>
          <w:tab w:val="left" w:pos="1440"/>
          <w:tab w:val="left" w:pos="2160"/>
          <w:tab w:val="left" w:pos="2880"/>
          <w:tab w:val="left" w:pos="3600"/>
          <w:tab w:val="left" w:pos="4320"/>
        </w:tabs>
        <w:spacing w:before="240" w:after="60"/>
        <w:ind w:left="2160" w:hanging="720"/>
        <w:contextualSpacing/>
        <w:outlineLvl w:val="3"/>
        <w:rPr>
          <w:szCs w:val="24"/>
        </w:rPr>
      </w:pPr>
      <w:r w:rsidRPr="00363B1B">
        <w:rPr>
          <w:szCs w:val="24"/>
        </w:rPr>
        <w:t>The responsible parent's income and real and personal property;</w:t>
      </w:r>
    </w:p>
    <w:p w14:paraId="03C1BB84" w14:textId="77777777" w:rsidR="00363B1B" w:rsidRPr="00363B1B" w:rsidRDefault="00363B1B" w:rsidP="005B3C43">
      <w:pPr>
        <w:tabs>
          <w:tab w:val="left" w:pos="720"/>
          <w:tab w:val="left" w:pos="1440"/>
          <w:tab w:val="left" w:pos="2160"/>
          <w:tab w:val="left" w:pos="2880"/>
          <w:tab w:val="left" w:pos="3600"/>
          <w:tab w:val="left" w:pos="4320"/>
        </w:tabs>
        <w:ind w:left="2160" w:hanging="720"/>
        <w:contextualSpacing/>
        <w:rPr>
          <w:szCs w:val="24"/>
        </w:rPr>
      </w:pPr>
    </w:p>
    <w:p w14:paraId="3A435AC5" w14:textId="77777777" w:rsidR="00363B1B" w:rsidRPr="00363B1B" w:rsidRDefault="00363B1B" w:rsidP="00ED0924">
      <w:pPr>
        <w:numPr>
          <w:ilvl w:val="0"/>
          <w:numId w:val="21"/>
        </w:numPr>
        <w:tabs>
          <w:tab w:val="left" w:pos="720"/>
          <w:tab w:val="left" w:pos="1440"/>
          <w:tab w:val="left" w:pos="2160"/>
          <w:tab w:val="left" w:pos="2880"/>
          <w:tab w:val="left" w:pos="3600"/>
          <w:tab w:val="left" w:pos="4320"/>
        </w:tabs>
        <w:spacing w:before="240" w:after="60"/>
        <w:ind w:left="2160" w:hanging="720"/>
        <w:contextualSpacing/>
        <w:outlineLvl w:val="3"/>
        <w:rPr>
          <w:szCs w:val="24"/>
        </w:rPr>
      </w:pPr>
      <w:r w:rsidRPr="00363B1B">
        <w:rPr>
          <w:szCs w:val="24"/>
        </w:rPr>
        <w:t>The responsible parent's ability to borrow;</w:t>
      </w:r>
    </w:p>
    <w:p w14:paraId="44FE0AA9" w14:textId="77777777" w:rsidR="00363B1B" w:rsidRPr="00363B1B" w:rsidRDefault="00363B1B" w:rsidP="005B3C43">
      <w:pPr>
        <w:tabs>
          <w:tab w:val="left" w:pos="720"/>
          <w:tab w:val="left" w:pos="1440"/>
          <w:tab w:val="left" w:pos="2160"/>
          <w:tab w:val="left" w:pos="2880"/>
          <w:tab w:val="left" w:pos="3600"/>
          <w:tab w:val="left" w:pos="4320"/>
        </w:tabs>
        <w:ind w:left="2160" w:hanging="720"/>
        <w:contextualSpacing/>
        <w:rPr>
          <w:szCs w:val="24"/>
        </w:rPr>
      </w:pPr>
    </w:p>
    <w:p w14:paraId="60EBE017" w14:textId="77777777" w:rsidR="00363B1B" w:rsidRPr="00363B1B" w:rsidRDefault="00363B1B" w:rsidP="00ED0924">
      <w:pPr>
        <w:numPr>
          <w:ilvl w:val="0"/>
          <w:numId w:val="21"/>
        </w:numPr>
        <w:tabs>
          <w:tab w:val="left" w:pos="720"/>
          <w:tab w:val="left" w:pos="1440"/>
          <w:tab w:val="left" w:pos="2160"/>
          <w:tab w:val="left" w:pos="2880"/>
          <w:tab w:val="left" w:pos="3600"/>
          <w:tab w:val="left" w:pos="4320"/>
        </w:tabs>
        <w:spacing w:before="240" w:after="60"/>
        <w:ind w:left="2160" w:hanging="720"/>
        <w:contextualSpacing/>
        <w:outlineLvl w:val="3"/>
        <w:rPr>
          <w:szCs w:val="24"/>
        </w:rPr>
      </w:pPr>
      <w:r w:rsidRPr="00363B1B">
        <w:rPr>
          <w:szCs w:val="24"/>
        </w:rPr>
        <w:t>The responsible parent's ability to earn;</w:t>
      </w:r>
    </w:p>
    <w:p w14:paraId="5400C55F" w14:textId="77777777" w:rsidR="00363B1B" w:rsidRPr="00363B1B" w:rsidRDefault="00363B1B" w:rsidP="005B3C43">
      <w:pPr>
        <w:tabs>
          <w:tab w:val="left" w:pos="720"/>
          <w:tab w:val="left" w:pos="1440"/>
          <w:tab w:val="left" w:pos="2160"/>
          <w:tab w:val="left" w:pos="2880"/>
          <w:tab w:val="left" w:pos="3600"/>
          <w:tab w:val="left" w:pos="4320"/>
        </w:tabs>
        <w:ind w:left="2160" w:hanging="720"/>
        <w:contextualSpacing/>
        <w:rPr>
          <w:szCs w:val="24"/>
        </w:rPr>
      </w:pPr>
    </w:p>
    <w:p w14:paraId="3CA0A062" w14:textId="77777777" w:rsidR="00363B1B" w:rsidRPr="00363B1B" w:rsidRDefault="00363B1B" w:rsidP="00ED0924">
      <w:pPr>
        <w:numPr>
          <w:ilvl w:val="0"/>
          <w:numId w:val="21"/>
        </w:numPr>
        <w:tabs>
          <w:tab w:val="left" w:pos="720"/>
          <w:tab w:val="left" w:pos="1440"/>
          <w:tab w:val="left" w:pos="2160"/>
          <w:tab w:val="left" w:pos="2880"/>
          <w:tab w:val="left" w:pos="3600"/>
          <w:tab w:val="left" w:pos="4320"/>
        </w:tabs>
        <w:spacing w:before="240" w:after="60"/>
        <w:ind w:left="2160" w:hanging="720"/>
        <w:contextualSpacing/>
        <w:outlineLvl w:val="3"/>
        <w:rPr>
          <w:szCs w:val="24"/>
        </w:rPr>
      </w:pPr>
      <w:r w:rsidRPr="00363B1B">
        <w:rPr>
          <w:szCs w:val="24"/>
        </w:rPr>
        <w:t>The responsible parent's financial needs;</w:t>
      </w:r>
    </w:p>
    <w:p w14:paraId="7935A564" w14:textId="77777777" w:rsidR="00363B1B" w:rsidRPr="00363B1B" w:rsidRDefault="00363B1B" w:rsidP="005B3C43">
      <w:pPr>
        <w:tabs>
          <w:tab w:val="left" w:pos="720"/>
          <w:tab w:val="left" w:pos="1440"/>
          <w:tab w:val="left" w:pos="2160"/>
          <w:tab w:val="left" w:pos="2880"/>
          <w:tab w:val="left" w:pos="3600"/>
          <w:tab w:val="left" w:pos="4320"/>
        </w:tabs>
        <w:ind w:left="2160" w:hanging="720"/>
        <w:contextualSpacing/>
        <w:rPr>
          <w:szCs w:val="24"/>
        </w:rPr>
      </w:pPr>
    </w:p>
    <w:p w14:paraId="1A16ECB5" w14:textId="77777777" w:rsidR="00363B1B" w:rsidRPr="00363B1B" w:rsidRDefault="00363B1B" w:rsidP="00ED0924">
      <w:pPr>
        <w:numPr>
          <w:ilvl w:val="0"/>
          <w:numId w:val="21"/>
        </w:numPr>
        <w:tabs>
          <w:tab w:val="left" w:pos="720"/>
          <w:tab w:val="left" w:pos="1440"/>
          <w:tab w:val="left" w:pos="2160"/>
          <w:tab w:val="left" w:pos="2880"/>
          <w:tab w:val="left" w:pos="3600"/>
          <w:tab w:val="left" w:pos="4320"/>
        </w:tabs>
        <w:spacing w:before="240" w:after="60"/>
        <w:ind w:left="2160" w:hanging="720"/>
        <w:contextualSpacing/>
        <w:outlineLvl w:val="3"/>
        <w:rPr>
          <w:szCs w:val="24"/>
        </w:rPr>
      </w:pPr>
      <w:r w:rsidRPr="00363B1B">
        <w:rPr>
          <w:szCs w:val="24"/>
        </w:rPr>
        <w:t>Whether the responsible parent has a duty to support other dependents. In any case, the child or children for whom support is sought must benefit as much as any other dependent from the income and resources of the responsible parent;</w:t>
      </w:r>
    </w:p>
    <w:p w14:paraId="7C83AD7F" w14:textId="77777777" w:rsidR="00363B1B" w:rsidRPr="00363B1B" w:rsidRDefault="00363B1B" w:rsidP="005B3C43">
      <w:pPr>
        <w:tabs>
          <w:tab w:val="left" w:pos="720"/>
          <w:tab w:val="left" w:pos="1440"/>
          <w:tab w:val="left" w:pos="2160"/>
          <w:tab w:val="left" w:pos="2880"/>
          <w:tab w:val="left" w:pos="3600"/>
          <w:tab w:val="left" w:pos="4320"/>
        </w:tabs>
        <w:ind w:left="2160" w:hanging="720"/>
        <w:contextualSpacing/>
        <w:rPr>
          <w:szCs w:val="24"/>
        </w:rPr>
      </w:pPr>
    </w:p>
    <w:p w14:paraId="62A3E7DB" w14:textId="77777777" w:rsidR="00363B1B" w:rsidRPr="00363B1B" w:rsidRDefault="00363B1B" w:rsidP="00ED0924">
      <w:pPr>
        <w:numPr>
          <w:ilvl w:val="0"/>
          <w:numId w:val="21"/>
        </w:numPr>
        <w:tabs>
          <w:tab w:val="left" w:pos="720"/>
          <w:tab w:val="left" w:pos="1440"/>
          <w:tab w:val="left" w:pos="2160"/>
          <w:tab w:val="left" w:pos="2880"/>
          <w:tab w:val="left" w:pos="3600"/>
          <w:tab w:val="left" w:pos="4320"/>
        </w:tabs>
        <w:spacing w:before="240" w:after="60"/>
        <w:ind w:left="2160" w:hanging="720"/>
        <w:contextualSpacing/>
        <w:outlineLvl w:val="3"/>
        <w:rPr>
          <w:szCs w:val="24"/>
        </w:rPr>
      </w:pPr>
      <w:r w:rsidRPr="00363B1B">
        <w:rPr>
          <w:szCs w:val="24"/>
        </w:rPr>
        <w:t>Whether the responsible parent has voluntarily incurred subsequent obligations that have reduced that parent's ability to pay support. This condition does not relieve the responsible parent of the duty to provide support;</w:t>
      </w:r>
    </w:p>
    <w:p w14:paraId="4502AD2D" w14:textId="77777777" w:rsidR="00363B1B" w:rsidRPr="00363B1B" w:rsidRDefault="00363B1B" w:rsidP="005B3C43">
      <w:pPr>
        <w:tabs>
          <w:tab w:val="left" w:pos="720"/>
          <w:tab w:val="left" w:pos="1440"/>
          <w:tab w:val="left" w:pos="2160"/>
          <w:tab w:val="left" w:pos="2880"/>
          <w:tab w:val="left" w:pos="3600"/>
          <w:tab w:val="left" w:pos="4320"/>
        </w:tabs>
        <w:ind w:left="2160" w:hanging="720"/>
        <w:contextualSpacing/>
        <w:rPr>
          <w:szCs w:val="24"/>
        </w:rPr>
      </w:pPr>
    </w:p>
    <w:p w14:paraId="12BA716A" w14:textId="77777777" w:rsidR="00363B1B" w:rsidRPr="00363B1B" w:rsidRDefault="00363B1B" w:rsidP="00ED0924">
      <w:pPr>
        <w:numPr>
          <w:ilvl w:val="0"/>
          <w:numId w:val="21"/>
        </w:numPr>
        <w:tabs>
          <w:tab w:val="left" w:pos="720"/>
          <w:tab w:val="left" w:pos="1440"/>
          <w:tab w:val="left" w:pos="2160"/>
          <w:tab w:val="left" w:pos="2880"/>
          <w:tab w:val="left" w:pos="3600"/>
          <w:tab w:val="left" w:pos="4320"/>
        </w:tabs>
        <w:spacing w:before="240" w:after="60"/>
        <w:ind w:left="2160" w:hanging="720"/>
        <w:contextualSpacing/>
        <w:outlineLvl w:val="3"/>
        <w:rPr>
          <w:szCs w:val="24"/>
        </w:rPr>
      </w:pPr>
      <w:r w:rsidRPr="00363B1B">
        <w:rPr>
          <w:szCs w:val="24"/>
        </w:rPr>
        <w:t>Whether employer-related or other group health insurance coverage is available to the responsible parent; and</w:t>
      </w:r>
    </w:p>
    <w:p w14:paraId="159DAFB9" w14:textId="77777777" w:rsidR="00363B1B" w:rsidRPr="00363B1B" w:rsidRDefault="00363B1B" w:rsidP="005B3C43">
      <w:pPr>
        <w:tabs>
          <w:tab w:val="left" w:pos="720"/>
          <w:tab w:val="left" w:pos="1440"/>
          <w:tab w:val="left" w:pos="2160"/>
          <w:tab w:val="left" w:pos="2880"/>
          <w:tab w:val="left" w:pos="3600"/>
          <w:tab w:val="left" w:pos="4320"/>
        </w:tabs>
        <w:ind w:left="2160" w:hanging="720"/>
        <w:contextualSpacing/>
        <w:rPr>
          <w:szCs w:val="24"/>
        </w:rPr>
      </w:pPr>
    </w:p>
    <w:p w14:paraId="5D6B193B" w14:textId="77777777" w:rsidR="00363B1B" w:rsidRPr="00363B1B" w:rsidRDefault="00363B1B" w:rsidP="00ED0924">
      <w:pPr>
        <w:numPr>
          <w:ilvl w:val="0"/>
          <w:numId w:val="21"/>
        </w:numPr>
        <w:tabs>
          <w:tab w:val="left" w:pos="720"/>
          <w:tab w:val="left" w:pos="1440"/>
          <w:tab w:val="left" w:pos="2160"/>
          <w:tab w:val="left" w:pos="2880"/>
          <w:tab w:val="left" w:pos="3600"/>
          <w:tab w:val="left" w:pos="4320"/>
        </w:tabs>
        <w:spacing w:before="240" w:after="60"/>
        <w:ind w:left="2160" w:hanging="720"/>
        <w:contextualSpacing/>
        <w:outlineLvl w:val="3"/>
        <w:rPr>
          <w:szCs w:val="24"/>
        </w:rPr>
      </w:pPr>
      <w:r w:rsidRPr="00363B1B">
        <w:rPr>
          <w:szCs w:val="24"/>
        </w:rPr>
        <w:t>Whether the responsible parent's existing health insurance coverage may be extended to include the dependent child or children.</w:t>
      </w:r>
    </w:p>
    <w:p w14:paraId="70B3E225" w14:textId="77777777" w:rsidR="00363B1B" w:rsidRPr="00363B1B" w:rsidRDefault="00363B1B" w:rsidP="0047159D">
      <w:pPr>
        <w:tabs>
          <w:tab w:val="left" w:pos="720"/>
          <w:tab w:val="left" w:pos="1440"/>
          <w:tab w:val="left" w:pos="2160"/>
          <w:tab w:val="left" w:pos="2880"/>
          <w:tab w:val="left" w:pos="3600"/>
          <w:tab w:val="left" w:pos="4320"/>
        </w:tabs>
        <w:ind w:left="540" w:hanging="180"/>
        <w:outlineLvl w:val="1"/>
        <w:rPr>
          <w:b/>
        </w:rPr>
      </w:pPr>
      <w:bookmarkStart w:id="48" w:name="_Toc217285887"/>
    </w:p>
    <w:p w14:paraId="3FF78CFE" w14:textId="77777777" w:rsidR="00363B1B" w:rsidRPr="00363B1B" w:rsidRDefault="00363B1B" w:rsidP="00ED0924">
      <w:pPr>
        <w:numPr>
          <w:ilvl w:val="0"/>
          <w:numId w:val="21"/>
        </w:numPr>
        <w:tabs>
          <w:tab w:val="left" w:pos="720"/>
          <w:tab w:val="left" w:pos="1440"/>
          <w:tab w:val="left" w:pos="2160"/>
          <w:tab w:val="left" w:pos="2880"/>
          <w:tab w:val="left" w:pos="3600"/>
          <w:tab w:val="left" w:pos="4320"/>
        </w:tabs>
        <w:ind w:left="720" w:hanging="720"/>
        <w:outlineLvl w:val="1"/>
        <w:rPr>
          <w:b/>
        </w:rPr>
      </w:pPr>
      <w:r w:rsidRPr="00363B1B">
        <w:rPr>
          <w:b/>
        </w:rPr>
        <w:t>HEARING DECISION</w:t>
      </w:r>
      <w:bookmarkEnd w:id="48"/>
    </w:p>
    <w:p w14:paraId="16E8C750" w14:textId="77777777" w:rsidR="00363B1B" w:rsidRPr="00363B1B" w:rsidRDefault="00363B1B" w:rsidP="0047159D">
      <w:pPr>
        <w:tabs>
          <w:tab w:val="left" w:pos="720"/>
          <w:tab w:val="left" w:pos="1440"/>
          <w:tab w:val="left" w:pos="2160"/>
          <w:tab w:val="left" w:pos="2880"/>
          <w:tab w:val="left" w:pos="3600"/>
          <w:tab w:val="left" w:pos="4320"/>
        </w:tabs>
      </w:pPr>
    </w:p>
    <w:p w14:paraId="7B331622" w14:textId="77777777" w:rsidR="00363B1B" w:rsidRDefault="00363B1B" w:rsidP="0047159D">
      <w:pPr>
        <w:tabs>
          <w:tab w:val="left" w:pos="720"/>
          <w:tab w:val="left" w:pos="1440"/>
          <w:tab w:val="left" w:pos="2160"/>
          <w:tab w:val="left" w:pos="2880"/>
          <w:tab w:val="left" w:pos="3600"/>
          <w:tab w:val="left" w:pos="4320"/>
        </w:tabs>
        <w:ind w:left="720"/>
        <w:outlineLvl w:val="2"/>
      </w:pPr>
      <w:r w:rsidRPr="00363B1B">
        <w:t>If a hearing is held, the Department shall render a decision based on the hearing record and applicable state laws and rulemaking. If the responsible parent does not appear at the hearing, or does not timely request a hearing, the Department shall issue a decision that incorporates the findings of the proposed support order.</w:t>
      </w:r>
      <w:r w:rsidR="00C20CE1">
        <w:t xml:space="preserve"> </w:t>
      </w:r>
      <w:r w:rsidRPr="00363B1B">
        <w:t>The Department shall send a copy of the decision to both parents by regular mail.</w:t>
      </w:r>
      <w:r w:rsidR="00C20CE1">
        <w:t xml:space="preserve"> </w:t>
      </w:r>
      <w:r w:rsidRPr="00363B1B">
        <w:t>Service is complete upon mailing and the parents are presumed to have received the decision within three (3) days of mailing.</w:t>
      </w:r>
      <w:r w:rsidR="00C20CE1">
        <w:t xml:space="preserve"> </w:t>
      </w:r>
      <w:r w:rsidRPr="00363B1B">
        <w:t>The Department shall send the copies to the last known address of each parent. The decision must establish and state:</w:t>
      </w:r>
    </w:p>
    <w:p w14:paraId="71E520E4" w14:textId="77777777" w:rsidR="000A175A" w:rsidRPr="00363B1B" w:rsidRDefault="000A175A" w:rsidP="0047159D">
      <w:pPr>
        <w:tabs>
          <w:tab w:val="left" w:pos="720"/>
          <w:tab w:val="left" w:pos="1440"/>
          <w:tab w:val="left" w:pos="2160"/>
          <w:tab w:val="left" w:pos="2880"/>
          <w:tab w:val="left" w:pos="3600"/>
          <w:tab w:val="left" w:pos="4320"/>
        </w:tabs>
        <w:ind w:left="720"/>
        <w:outlineLvl w:val="2"/>
      </w:pPr>
    </w:p>
    <w:p w14:paraId="7E2BC57B" w14:textId="77777777" w:rsidR="00363B1B" w:rsidRPr="00363B1B" w:rsidRDefault="00363B1B" w:rsidP="00ED0924">
      <w:pPr>
        <w:numPr>
          <w:ilvl w:val="1"/>
          <w:numId w:val="20"/>
        </w:numPr>
        <w:tabs>
          <w:tab w:val="left" w:pos="720"/>
          <w:tab w:val="left" w:pos="1440"/>
          <w:tab w:val="left" w:pos="2160"/>
          <w:tab w:val="left" w:pos="2880"/>
          <w:tab w:val="left" w:pos="3600"/>
          <w:tab w:val="left" w:pos="4320"/>
        </w:tabs>
        <w:spacing w:before="240" w:after="60"/>
        <w:ind w:hanging="720"/>
        <w:contextualSpacing/>
        <w:outlineLvl w:val="3"/>
      </w:pPr>
      <w:r w:rsidRPr="00363B1B">
        <w:t xml:space="preserve">The responsible parent's duty to provide support, the amount of the current parental support obligation, the amount of any debt for past necessary support including medical expenses, the obligation of the responsible parent to maintain health insurance coverage for the dependent child or children and pay a proportionate share of uninsured medical expenses, and that the responsible parent must provide written proof to the Department of health insurance </w:t>
      </w:r>
      <w:r w:rsidRPr="00363B1B">
        <w:lastRenderedPageBreak/>
        <w:t>coverage that is required by the decision within 15 days of the responsible parent's receipt of the decision;</w:t>
      </w:r>
    </w:p>
    <w:p w14:paraId="70440D38" w14:textId="77777777" w:rsidR="00363B1B" w:rsidRPr="00363B1B" w:rsidRDefault="00363B1B" w:rsidP="000A175A">
      <w:pPr>
        <w:tabs>
          <w:tab w:val="left" w:pos="720"/>
          <w:tab w:val="left" w:pos="1440"/>
          <w:tab w:val="left" w:pos="2160"/>
          <w:tab w:val="left" w:pos="2880"/>
          <w:tab w:val="left" w:pos="3600"/>
          <w:tab w:val="left" w:pos="4320"/>
        </w:tabs>
        <w:spacing w:before="240" w:after="60"/>
        <w:ind w:left="1440" w:hanging="720"/>
        <w:outlineLvl w:val="3"/>
      </w:pPr>
      <w:r w:rsidRPr="00363B1B">
        <w:t>B.</w:t>
      </w:r>
      <w:r w:rsidRPr="00363B1B">
        <w:tab/>
        <w:t>That if an obligation for current support is established, an order for immediate income withholding is issued and made a part of the decision;</w:t>
      </w:r>
    </w:p>
    <w:p w14:paraId="7DBC2230" w14:textId="77777777" w:rsidR="00363B1B" w:rsidRPr="00363B1B" w:rsidRDefault="00363B1B" w:rsidP="000A175A">
      <w:pPr>
        <w:tabs>
          <w:tab w:val="left" w:pos="720"/>
          <w:tab w:val="left" w:pos="1440"/>
          <w:tab w:val="left" w:pos="2160"/>
          <w:tab w:val="left" w:pos="2880"/>
          <w:tab w:val="left" w:pos="3600"/>
          <w:tab w:val="left" w:pos="4320"/>
        </w:tabs>
        <w:spacing w:before="240" w:after="60"/>
        <w:ind w:left="1440" w:hanging="720"/>
        <w:outlineLvl w:val="3"/>
      </w:pPr>
      <w:r w:rsidRPr="00363B1B">
        <w:t>C.</w:t>
      </w:r>
      <w:r w:rsidRPr="00363B1B">
        <w:tab/>
        <w:t>That thirty days after the decision is issued, the Department may enforce the decision by any lawful means, including lien and foreclosure, administrative seizure and disposition, order to withhold and deliver, license revocation, unemployment intercept, tax refund intercept, and any other action available. If a decision includes an immediate income withholding order, the Department may implement the withholding order to collect current support immediately after the decision is issued. If a debt for past necessary support is established, the department may report the responsible parent and the amount of the debt to a consumer credit reporting agency;</w:t>
      </w:r>
    </w:p>
    <w:p w14:paraId="35788D97" w14:textId="77777777" w:rsidR="00363B1B" w:rsidRPr="00363B1B" w:rsidRDefault="00363B1B" w:rsidP="000A175A">
      <w:pPr>
        <w:tabs>
          <w:tab w:val="left" w:pos="720"/>
          <w:tab w:val="left" w:pos="1440"/>
          <w:tab w:val="left" w:pos="2160"/>
          <w:tab w:val="left" w:pos="2880"/>
          <w:tab w:val="left" w:pos="3600"/>
          <w:tab w:val="left" w:pos="4320"/>
        </w:tabs>
        <w:spacing w:before="240" w:after="60"/>
        <w:ind w:left="1440" w:hanging="720"/>
        <w:outlineLvl w:val="3"/>
      </w:pPr>
      <w:r w:rsidRPr="00363B1B">
        <w:t>D.</w:t>
      </w:r>
      <w:r w:rsidRPr="00363B1B">
        <w:tab/>
        <w:t>That if the responsible parent does not maintain health insurance coverage when required to do so by the Department, the responsible parent may be held liable for all medical expenditures made by the Department or the custodial parent on behalf of the dependent child or children;</w:t>
      </w:r>
    </w:p>
    <w:p w14:paraId="6CDCA0F6" w14:textId="77777777" w:rsidR="00363B1B" w:rsidRPr="00363B1B" w:rsidRDefault="00363B1B" w:rsidP="000A175A">
      <w:pPr>
        <w:tabs>
          <w:tab w:val="left" w:pos="720"/>
          <w:tab w:val="left" w:pos="1440"/>
          <w:tab w:val="left" w:pos="2160"/>
          <w:tab w:val="left" w:pos="2880"/>
          <w:tab w:val="left" w:pos="3600"/>
          <w:tab w:val="left" w:pos="4320"/>
        </w:tabs>
        <w:spacing w:before="240" w:after="60"/>
        <w:ind w:left="1440" w:hanging="720"/>
        <w:outlineLvl w:val="3"/>
      </w:pPr>
      <w:r w:rsidRPr="00363B1B">
        <w:t>E.</w:t>
      </w:r>
      <w:r w:rsidRPr="00363B1B">
        <w:tab/>
        <w:t>That if the responsible parent appeared at the hearing, he or she may appeal the decision within 30 days of the date of mailing of the decision by requesting an administrative review hearing.</w:t>
      </w:r>
    </w:p>
    <w:p w14:paraId="6717E5AA" w14:textId="77777777" w:rsidR="00363B1B" w:rsidRPr="00363B1B" w:rsidRDefault="00363B1B" w:rsidP="0047159D">
      <w:pPr>
        <w:tabs>
          <w:tab w:val="left" w:pos="720"/>
          <w:tab w:val="left" w:pos="1440"/>
          <w:tab w:val="left" w:pos="2160"/>
          <w:tab w:val="left" w:pos="2880"/>
          <w:tab w:val="left" w:pos="3600"/>
          <w:tab w:val="left" w:pos="4320"/>
        </w:tabs>
        <w:ind w:left="2016" w:hanging="3139"/>
      </w:pPr>
    </w:p>
    <w:p w14:paraId="1AD2A4F8" w14:textId="77777777" w:rsidR="00363B1B" w:rsidRPr="00363B1B" w:rsidRDefault="00363B1B" w:rsidP="000A175A">
      <w:pPr>
        <w:tabs>
          <w:tab w:val="left" w:pos="720"/>
          <w:tab w:val="left" w:pos="1440"/>
          <w:tab w:val="left" w:pos="2160"/>
          <w:tab w:val="left" w:pos="2880"/>
          <w:tab w:val="left" w:pos="3600"/>
          <w:tab w:val="left" w:pos="4320"/>
        </w:tabs>
        <w:ind w:left="720" w:hanging="720"/>
        <w:outlineLvl w:val="1"/>
        <w:rPr>
          <w:b/>
          <w:szCs w:val="24"/>
        </w:rPr>
      </w:pPr>
      <w:bookmarkStart w:id="49" w:name="_Toc217285888"/>
      <w:r w:rsidRPr="00363B1B">
        <w:rPr>
          <w:b/>
          <w:szCs w:val="24"/>
        </w:rPr>
        <w:t>11.</w:t>
      </w:r>
      <w:r w:rsidRPr="00363B1B">
        <w:rPr>
          <w:b/>
          <w:szCs w:val="24"/>
        </w:rPr>
        <w:tab/>
        <w:t>COLLECTION ACTION</w:t>
      </w:r>
      <w:bookmarkEnd w:id="49"/>
    </w:p>
    <w:p w14:paraId="1E0F7B63"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u w:val="single"/>
        </w:rPr>
      </w:pPr>
    </w:p>
    <w:p w14:paraId="52FD4EC5"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r w:rsidRPr="00363B1B">
        <w:rPr>
          <w:szCs w:val="24"/>
        </w:rPr>
        <w:tab/>
        <w:t>The Division may initiate collection action 30 days after the date of mailing of the decision. If the decision includes an immediate income withholding order, the Division will implement the withholding order to collect current support immediately after the decision is issued.</w:t>
      </w:r>
    </w:p>
    <w:p w14:paraId="5AC3B22F"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u w:val="single"/>
        </w:rPr>
      </w:pPr>
    </w:p>
    <w:p w14:paraId="20978E04" w14:textId="77777777" w:rsidR="00363B1B" w:rsidRPr="00363B1B" w:rsidRDefault="00363B1B" w:rsidP="000A175A">
      <w:pPr>
        <w:tabs>
          <w:tab w:val="left" w:pos="720"/>
          <w:tab w:val="left" w:pos="1440"/>
          <w:tab w:val="left" w:pos="2160"/>
          <w:tab w:val="left" w:pos="2880"/>
          <w:tab w:val="left" w:pos="3600"/>
          <w:tab w:val="left" w:pos="4320"/>
        </w:tabs>
        <w:ind w:left="720" w:hanging="720"/>
        <w:outlineLvl w:val="1"/>
        <w:rPr>
          <w:b/>
          <w:szCs w:val="24"/>
        </w:rPr>
      </w:pPr>
      <w:bookmarkStart w:id="50" w:name="_Toc217285889"/>
      <w:r w:rsidRPr="00363B1B">
        <w:rPr>
          <w:b/>
          <w:szCs w:val="24"/>
        </w:rPr>
        <w:t>12.</w:t>
      </w:r>
      <w:r w:rsidRPr="00363B1B">
        <w:rPr>
          <w:b/>
          <w:szCs w:val="24"/>
        </w:rPr>
        <w:tab/>
        <w:t>RIGHT TO APPEAL</w:t>
      </w:r>
      <w:bookmarkEnd w:id="50"/>
    </w:p>
    <w:p w14:paraId="712FFA3B"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p>
    <w:p w14:paraId="589F8DE9" w14:textId="77777777" w:rsidR="00363B1B" w:rsidRPr="00363B1B" w:rsidRDefault="00363B1B" w:rsidP="000A175A">
      <w:pPr>
        <w:tabs>
          <w:tab w:val="left" w:pos="720"/>
          <w:tab w:val="left" w:pos="1440"/>
          <w:tab w:val="left" w:pos="2160"/>
          <w:tab w:val="left" w:pos="2880"/>
          <w:tab w:val="left" w:pos="3600"/>
          <w:tab w:val="left" w:pos="4320"/>
        </w:tabs>
        <w:ind w:left="720" w:hanging="720"/>
        <w:rPr>
          <w:szCs w:val="24"/>
        </w:rPr>
      </w:pPr>
      <w:r w:rsidRPr="00363B1B">
        <w:rPr>
          <w:szCs w:val="24"/>
        </w:rPr>
        <w:tab/>
        <w:t>A responsible parent or the Department may appeal a decision after hearing within 30</w:t>
      </w:r>
      <w:r w:rsidR="000A175A">
        <w:rPr>
          <w:szCs w:val="24"/>
        </w:rPr>
        <w:t> </w:t>
      </w:r>
      <w:r w:rsidRPr="00363B1B">
        <w:rPr>
          <w:szCs w:val="24"/>
        </w:rPr>
        <w:t>days of receiving the decision, provided that the responsible parent appeared at the hearing. The responsible parent is presumed to have received the decision within 3</w:t>
      </w:r>
      <w:r w:rsidR="000A175A">
        <w:rPr>
          <w:szCs w:val="24"/>
        </w:rPr>
        <w:t> </w:t>
      </w:r>
      <w:r w:rsidRPr="00363B1B">
        <w:rPr>
          <w:szCs w:val="24"/>
        </w:rPr>
        <w:t>days of the date of mailing. The appeal process is set forth in Chapter 12.</w:t>
      </w:r>
    </w:p>
    <w:p w14:paraId="7C1413CF"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p>
    <w:p w14:paraId="2948E92E" w14:textId="77777777" w:rsidR="00363B1B" w:rsidRPr="00363B1B" w:rsidRDefault="00363B1B" w:rsidP="0047159D">
      <w:pPr>
        <w:tabs>
          <w:tab w:val="left" w:pos="720"/>
          <w:tab w:val="left" w:pos="1440"/>
          <w:tab w:val="left" w:pos="2160"/>
          <w:tab w:val="left" w:pos="2880"/>
          <w:tab w:val="left" w:pos="3600"/>
          <w:tab w:val="left" w:pos="4320"/>
        </w:tabs>
        <w:ind w:left="720"/>
        <w:rPr>
          <w:szCs w:val="24"/>
        </w:rPr>
      </w:pPr>
      <w:r w:rsidRPr="00363B1B">
        <w:rPr>
          <w:szCs w:val="24"/>
        </w:rPr>
        <w:t>A responsible parent who did not appear at the hearing may request the Department to set aside the decision for good cause shown, subject to the provisions of Section 13, below.</w:t>
      </w:r>
    </w:p>
    <w:p w14:paraId="6D2662A6"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p>
    <w:p w14:paraId="74A36B72" w14:textId="77777777" w:rsidR="00363B1B" w:rsidRPr="00363B1B" w:rsidRDefault="00363B1B" w:rsidP="000A175A">
      <w:pPr>
        <w:tabs>
          <w:tab w:val="left" w:pos="720"/>
          <w:tab w:val="left" w:pos="1440"/>
          <w:tab w:val="left" w:pos="2160"/>
          <w:tab w:val="left" w:pos="2880"/>
          <w:tab w:val="left" w:pos="3600"/>
          <w:tab w:val="left" w:pos="4320"/>
        </w:tabs>
        <w:ind w:left="720" w:hanging="720"/>
        <w:outlineLvl w:val="1"/>
        <w:rPr>
          <w:b/>
          <w:szCs w:val="24"/>
        </w:rPr>
      </w:pPr>
      <w:bookmarkStart w:id="51" w:name="_Toc217285890"/>
      <w:r w:rsidRPr="00363B1B">
        <w:rPr>
          <w:b/>
          <w:szCs w:val="24"/>
        </w:rPr>
        <w:t>13.</w:t>
      </w:r>
      <w:r w:rsidRPr="00363B1B">
        <w:rPr>
          <w:b/>
          <w:szCs w:val="24"/>
        </w:rPr>
        <w:tab/>
        <w:t>REQUEST TO SET ASIDE</w:t>
      </w:r>
      <w:bookmarkEnd w:id="51"/>
    </w:p>
    <w:p w14:paraId="3C5DD90B"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p>
    <w:p w14:paraId="775C52BC"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r w:rsidRPr="00363B1B">
        <w:rPr>
          <w:szCs w:val="24"/>
        </w:rPr>
        <w:tab/>
        <w:t xml:space="preserve">Within one year of the mailing of the decision, the responsible parent may request the Department to set aside the decision if he or she shows good cause why he or she did </w:t>
      </w:r>
      <w:r w:rsidRPr="00363B1B">
        <w:rPr>
          <w:szCs w:val="24"/>
        </w:rPr>
        <w:lastRenderedPageBreak/>
        <w:t>not request a hearing or did not appear at a hearing and present a meritorious defense. Examples of good cause for failure to appear and failure to request a hearing include mistake, inadvertence, excusable neglect, lack of jurisdiction, and inadequate notice. A request to set aside a decision must be in writing and must include a written statement that explains the specific reasons for the request. When the Division receives a timely request to set aside a decision, the Division shall issue the responsible parent a Notice of Hearing as provided by 12.2(D)(2), below.</w:t>
      </w:r>
    </w:p>
    <w:p w14:paraId="2BDEEB09"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p>
    <w:p w14:paraId="21EB921C" w14:textId="77777777" w:rsidR="00363B1B" w:rsidRPr="00363B1B" w:rsidRDefault="00363B1B" w:rsidP="000A175A">
      <w:pPr>
        <w:tabs>
          <w:tab w:val="left" w:pos="720"/>
          <w:tab w:val="left" w:pos="1440"/>
          <w:tab w:val="left" w:pos="2160"/>
          <w:tab w:val="left" w:pos="2880"/>
          <w:tab w:val="left" w:pos="3600"/>
          <w:tab w:val="left" w:pos="4320"/>
        </w:tabs>
        <w:ind w:left="720" w:right="270" w:hanging="540"/>
        <w:rPr>
          <w:szCs w:val="24"/>
        </w:rPr>
      </w:pPr>
      <w:r w:rsidRPr="00363B1B">
        <w:rPr>
          <w:szCs w:val="24"/>
        </w:rPr>
        <w:tab/>
        <w:t>If the responsible parent establishes good cause for failure to appear at the hearing, the Department shall proceed, if appropriate, to take evidence for the purpose of establishing the responsible parent's support obligations for the period or periods in</w:t>
      </w:r>
      <w:r w:rsidR="000A175A">
        <w:rPr>
          <w:szCs w:val="24"/>
        </w:rPr>
        <w:t> </w:t>
      </w:r>
      <w:r w:rsidRPr="00363B1B">
        <w:rPr>
          <w:szCs w:val="24"/>
        </w:rPr>
        <w:t>question.</w:t>
      </w:r>
    </w:p>
    <w:p w14:paraId="65510DD7"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p>
    <w:p w14:paraId="718CF0DB"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r w:rsidRPr="00363B1B">
        <w:rPr>
          <w:szCs w:val="24"/>
        </w:rPr>
        <w:tab/>
        <w:t>If the responsible parent does not establish good cause for failure to appear at the hearing, the Department shall proceed as a hearing to determine whether to amend the decision prospectively based on a substantial change of circumstances.</w:t>
      </w:r>
    </w:p>
    <w:p w14:paraId="4700F626"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p>
    <w:p w14:paraId="0AEFDB90" w14:textId="77777777" w:rsidR="00363B1B" w:rsidRPr="00363B1B" w:rsidRDefault="00363B1B" w:rsidP="0047159D">
      <w:pPr>
        <w:tabs>
          <w:tab w:val="left" w:pos="720"/>
          <w:tab w:val="left" w:pos="1440"/>
          <w:tab w:val="left" w:pos="2160"/>
          <w:tab w:val="left" w:pos="2880"/>
          <w:tab w:val="left" w:pos="3600"/>
          <w:tab w:val="left" w:pos="4320"/>
        </w:tabs>
        <w:ind w:left="720" w:hanging="540"/>
        <w:rPr>
          <w:szCs w:val="24"/>
        </w:rPr>
      </w:pPr>
      <w:r w:rsidRPr="00363B1B">
        <w:rPr>
          <w:szCs w:val="24"/>
        </w:rPr>
        <w:tab/>
        <w:t>If the responsible parent has not provided the Division with adequate notice in advance of the hearing of the reasons for the request to set aside the decision, the Department shall grant the Division a continuance so that the Division has an opportunity to verify or obtain evidence to rebut any claims made by the responsible parent.</w:t>
      </w:r>
    </w:p>
    <w:p w14:paraId="2EC6C8EE"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1B170CFC" w14:textId="77777777" w:rsidR="00363B1B" w:rsidRPr="00363B1B" w:rsidRDefault="00363B1B" w:rsidP="000A175A">
      <w:pPr>
        <w:tabs>
          <w:tab w:val="left" w:pos="720"/>
          <w:tab w:val="left" w:pos="1440"/>
          <w:tab w:val="left" w:pos="2160"/>
          <w:tab w:val="left" w:pos="2880"/>
          <w:tab w:val="left" w:pos="3600"/>
          <w:tab w:val="left" w:pos="4320"/>
        </w:tabs>
        <w:ind w:left="720" w:hanging="720"/>
        <w:outlineLvl w:val="1"/>
        <w:rPr>
          <w:b/>
          <w:szCs w:val="24"/>
        </w:rPr>
      </w:pPr>
      <w:bookmarkStart w:id="52" w:name="_Toc217285891"/>
      <w:r w:rsidRPr="00363B1B">
        <w:rPr>
          <w:b/>
          <w:szCs w:val="24"/>
        </w:rPr>
        <w:t>14.</w:t>
      </w:r>
      <w:r w:rsidRPr="00363B1B">
        <w:rPr>
          <w:b/>
          <w:szCs w:val="24"/>
        </w:rPr>
        <w:tab/>
        <w:t>SUBSEQUENT COURT ORDER</w:t>
      </w:r>
      <w:bookmarkEnd w:id="52"/>
    </w:p>
    <w:p w14:paraId="5E59CDB4"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36354809" w14:textId="77777777" w:rsidR="00363B1B" w:rsidRPr="00363B1B" w:rsidRDefault="00363B1B" w:rsidP="0047159D">
      <w:pPr>
        <w:tabs>
          <w:tab w:val="left" w:pos="720"/>
          <w:tab w:val="left" w:pos="1440"/>
          <w:tab w:val="left" w:pos="2160"/>
          <w:tab w:val="left" w:pos="2880"/>
          <w:tab w:val="left" w:pos="3600"/>
          <w:tab w:val="left" w:pos="4320"/>
        </w:tabs>
        <w:ind w:left="720" w:hanging="720"/>
        <w:rPr>
          <w:szCs w:val="24"/>
        </w:rPr>
      </w:pPr>
      <w:r w:rsidRPr="00363B1B">
        <w:rPr>
          <w:szCs w:val="24"/>
        </w:rPr>
        <w:tab/>
        <w:t>An administrative decision remains in effect until superseded by a subsequent support</w:t>
      </w:r>
      <w:r w:rsidR="000A175A">
        <w:rPr>
          <w:szCs w:val="24"/>
        </w:rPr>
        <w:t> </w:t>
      </w:r>
      <w:r w:rsidRPr="00363B1B">
        <w:rPr>
          <w:szCs w:val="24"/>
        </w:rPr>
        <w:t>order.</w:t>
      </w:r>
    </w:p>
    <w:p w14:paraId="35194C59"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2692CC53" w14:textId="77777777" w:rsidR="00363B1B" w:rsidRPr="00363B1B" w:rsidRDefault="00363B1B" w:rsidP="000A175A">
      <w:pPr>
        <w:tabs>
          <w:tab w:val="left" w:pos="720"/>
          <w:tab w:val="left" w:pos="1440"/>
          <w:tab w:val="left" w:pos="2160"/>
          <w:tab w:val="left" w:pos="2880"/>
          <w:tab w:val="left" w:pos="3600"/>
          <w:tab w:val="left" w:pos="4320"/>
        </w:tabs>
        <w:ind w:left="720" w:hanging="720"/>
        <w:outlineLvl w:val="1"/>
        <w:rPr>
          <w:b/>
          <w:szCs w:val="24"/>
        </w:rPr>
      </w:pPr>
      <w:bookmarkStart w:id="53" w:name="_Toc217285892"/>
      <w:r w:rsidRPr="00363B1B">
        <w:rPr>
          <w:b/>
          <w:szCs w:val="24"/>
        </w:rPr>
        <w:t>15.</w:t>
      </w:r>
      <w:r w:rsidRPr="00363B1B">
        <w:rPr>
          <w:b/>
          <w:szCs w:val="24"/>
        </w:rPr>
        <w:tab/>
        <w:t>AMENDMENT</w:t>
      </w:r>
      <w:bookmarkEnd w:id="53"/>
    </w:p>
    <w:p w14:paraId="68B54565"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0D342B35" w14:textId="77777777" w:rsidR="00363B1B" w:rsidRPr="00363B1B" w:rsidRDefault="00363B1B" w:rsidP="0047159D">
      <w:pPr>
        <w:tabs>
          <w:tab w:val="left" w:pos="720"/>
          <w:tab w:val="left" w:pos="1440"/>
          <w:tab w:val="left" w:pos="2160"/>
          <w:tab w:val="left" w:pos="2880"/>
          <w:tab w:val="left" w:pos="3600"/>
          <w:tab w:val="left" w:pos="4320"/>
        </w:tabs>
        <w:ind w:left="720" w:hanging="720"/>
        <w:rPr>
          <w:szCs w:val="24"/>
        </w:rPr>
      </w:pPr>
      <w:r w:rsidRPr="00363B1B">
        <w:rPr>
          <w:szCs w:val="24"/>
        </w:rPr>
        <w:tab/>
        <w:t>A responsible parent may request an administrative hearing to amend a decision prospectively based on a substantial change of circumstances. The Department may seek to amend a decision prospectively based on a substantial change of circumstances by using the same process permitted by this chapter for establishing a support obligation. When seeking to amend an administrative decision, the Department shall state in its initial notice that the purpose of the proceeding is to amend the responsible parent's support obligation based on a substantial change of circumstances.</w:t>
      </w:r>
    </w:p>
    <w:p w14:paraId="256A38DE" w14:textId="77777777" w:rsidR="00363B1B" w:rsidRPr="00363B1B" w:rsidRDefault="00363B1B" w:rsidP="0047159D">
      <w:pPr>
        <w:tabs>
          <w:tab w:val="left" w:pos="720"/>
          <w:tab w:val="left" w:pos="1440"/>
          <w:tab w:val="left" w:pos="2160"/>
          <w:tab w:val="left" w:pos="2880"/>
          <w:tab w:val="left" w:pos="3600"/>
          <w:tab w:val="left" w:pos="4320"/>
        </w:tabs>
        <w:ind w:left="576" w:hanging="576"/>
        <w:rPr>
          <w:szCs w:val="24"/>
        </w:rPr>
      </w:pPr>
    </w:p>
    <w:p w14:paraId="7714615B" w14:textId="77777777" w:rsidR="00363B1B" w:rsidRPr="00363B1B" w:rsidRDefault="00363B1B" w:rsidP="000A175A">
      <w:pPr>
        <w:tabs>
          <w:tab w:val="left" w:pos="720"/>
          <w:tab w:val="left" w:pos="1440"/>
          <w:tab w:val="left" w:pos="2160"/>
          <w:tab w:val="left" w:pos="2880"/>
          <w:tab w:val="left" w:pos="3600"/>
          <w:tab w:val="left" w:pos="4320"/>
        </w:tabs>
        <w:ind w:left="720" w:hanging="720"/>
        <w:outlineLvl w:val="1"/>
        <w:rPr>
          <w:b/>
          <w:szCs w:val="24"/>
        </w:rPr>
      </w:pPr>
      <w:bookmarkStart w:id="54" w:name="_Toc217285893"/>
      <w:r w:rsidRPr="00363B1B">
        <w:rPr>
          <w:b/>
          <w:szCs w:val="24"/>
        </w:rPr>
        <w:t>16.</w:t>
      </w:r>
      <w:r w:rsidRPr="00363B1B">
        <w:rPr>
          <w:b/>
          <w:szCs w:val="24"/>
        </w:rPr>
        <w:tab/>
        <w:t>ENFORCEMENT</w:t>
      </w:r>
      <w:bookmarkEnd w:id="54"/>
    </w:p>
    <w:p w14:paraId="63E7CF8D" w14:textId="77777777" w:rsidR="00363B1B" w:rsidRPr="00363B1B" w:rsidRDefault="00363B1B" w:rsidP="0047159D">
      <w:pPr>
        <w:tabs>
          <w:tab w:val="left" w:pos="720"/>
          <w:tab w:val="left" w:pos="1440"/>
          <w:tab w:val="left" w:pos="2160"/>
          <w:tab w:val="left" w:pos="2880"/>
          <w:tab w:val="left" w:pos="3600"/>
          <w:tab w:val="left" w:pos="4320"/>
        </w:tabs>
        <w:rPr>
          <w:szCs w:val="24"/>
          <w:u w:val="single"/>
        </w:rPr>
      </w:pPr>
    </w:p>
    <w:p w14:paraId="4F1238DA" w14:textId="77777777" w:rsidR="00363B1B" w:rsidRPr="00363B1B" w:rsidRDefault="00363B1B" w:rsidP="0047159D">
      <w:pPr>
        <w:tabs>
          <w:tab w:val="left" w:pos="720"/>
          <w:tab w:val="left" w:pos="1440"/>
          <w:tab w:val="left" w:pos="2160"/>
          <w:tab w:val="left" w:pos="2880"/>
          <w:tab w:val="left" w:pos="3600"/>
          <w:tab w:val="left" w:pos="4320"/>
        </w:tabs>
        <w:ind w:left="720" w:hanging="720"/>
        <w:rPr>
          <w:szCs w:val="24"/>
        </w:rPr>
      </w:pPr>
      <w:r w:rsidRPr="00363B1B">
        <w:rPr>
          <w:szCs w:val="24"/>
        </w:rPr>
        <w:tab/>
        <w:t>An administrative decision is enforceable until amended, set aside, or superseded by a court order. An administrative decision creates a support obligation for purposes of enforcement under 19-A M.R.S. §2103.</w:t>
      </w:r>
    </w:p>
    <w:p w14:paraId="091BDADD"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0CA817B2" w14:textId="77777777" w:rsidR="00363B1B" w:rsidRPr="00363B1B" w:rsidRDefault="00363B1B" w:rsidP="00E2099E">
      <w:pPr>
        <w:keepNext/>
        <w:keepLines/>
        <w:tabs>
          <w:tab w:val="left" w:pos="720"/>
          <w:tab w:val="left" w:pos="1440"/>
          <w:tab w:val="left" w:pos="2160"/>
          <w:tab w:val="left" w:pos="2880"/>
          <w:tab w:val="left" w:pos="3600"/>
          <w:tab w:val="left" w:pos="4320"/>
        </w:tabs>
        <w:ind w:left="720" w:hanging="720"/>
        <w:outlineLvl w:val="1"/>
        <w:rPr>
          <w:b/>
          <w:szCs w:val="24"/>
        </w:rPr>
      </w:pPr>
      <w:bookmarkStart w:id="55" w:name="_Toc217285894"/>
      <w:r w:rsidRPr="00363B1B">
        <w:rPr>
          <w:b/>
          <w:szCs w:val="24"/>
        </w:rPr>
        <w:lastRenderedPageBreak/>
        <w:t>17.</w:t>
      </w:r>
      <w:r w:rsidRPr="00363B1B">
        <w:rPr>
          <w:b/>
          <w:szCs w:val="24"/>
        </w:rPr>
        <w:tab/>
        <w:t>EFFECT</w:t>
      </w:r>
      <w:bookmarkEnd w:id="55"/>
    </w:p>
    <w:p w14:paraId="27A1BF1D" w14:textId="77777777" w:rsidR="00363B1B" w:rsidRPr="00363B1B" w:rsidRDefault="00363B1B" w:rsidP="00E2099E">
      <w:pPr>
        <w:keepNext/>
        <w:keepLines/>
        <w:tabs>
          <w:tab w:val="left" w:pos="720"/>
          <w:tab w:val="left" w:pos="1440"/>
          <w:tab w:val="left" w:pos="2160"/>
          <w:tab w:val="left" w:pos="2880"/>
          <w:tab w:val="left" w:pos="3600"/>
          <w:tab w:val="left" w:pos="4320"/>
        </w:tabs>
        <w:rPr>
          <w:szCs w:val="24"/>
        </w:rPr>
      </w:pPr>
    </w:p>
    <w:p w14:paraId="032D7EE6" w14:textId="77777777" w:rsidR="00363B1B" w:rsidRPr="00363B1B" w:rsidRDefault="00363B1B" w:rsidP="00E2099E">
      <w:pPr>
        <w:keepNext/>
        <w:keepLines/>
        <w:tabs>
          <w:tab w:val="left" w:pos="720"/>
          <w:tab w:val="left" w:pos="1440"/>
          <w:tab w:val="left" w:pos="2160"/>
          <w:tab w:val="left" w:pos="2880"/>
          <w:tab w:val="left" w:pos="3600"/>
          <w:tab w:val="left" w:pos="4320"/>
        </w:tabs>
        <w:ind w:left="720" w:hanging="720"/>
        <w:rPr>
          <w:szCs w:val="24"/>
        </w:rPr>
      </w:pPr>
      <w:r w:rsidRPr="00363B1B">
        <w:rPr>
          <w:szCs w:val="24"/>
        </w:rPr>
        <w:tab/>
        <w:t>This chapter applies to proceedings in which the responsible parent is served notice on or after the effective date of this section. Prior rules apply to proceedings in which the responsible parent is served notice before the effective date of this section.</w:t>
      </w:r>
    </w:p>
    <w:p w14:paraId="0369FC59" w14:textId="77777777" w:rsidR="00363B1B" w:rsidRPr="00363B1B" w:rsidRDefault="00363B1B" w:rsidP="0047159D">
      <w:pPr>
        <w:tabs>
          <w:tab w:val="left" w:pos="720"/>
          <w:tab w:val="left" w:pos="1440"/>
          <w:tab w:val="left" w:pos="2160"/>
          <w:tab w:val="left" w:pos="2880"/>
          <w:tab w:val="left" w:pos="3600"/>
          <w:tab w:val="left" w:pos="4320"/>
        </w:tabs>
        <w:ind w:left="720" w:hanging="720"/>
        <w:outlineLvl w:val="1"/>
        <w:rPr>
          <w:b/>
          <w:szCs w:val="24"/>
        </w:rPr>
      </w:pPr>
      <w:bookmarkStart w:id="56" w:name="_Toc217285895"/>
    </w:p>
    <w:p w14:paraId="14029E0E" w14:textId="77777777" w:rsidR="00363B1B" w:rsidRPr="00363B1B" w:rsidRDefault="00363B1B" w:rsidP="0047159D">
      <w:pPr>
        <w:tabs>
          <w:tab w:val="left" w:pos="720"/>
          <w:tab w:val="left" w:pos="1440"/>
          <w:tab w:val="left" w:pos="2160"/>
          <w:tab w:val="left" w:pos="2880"/>
          <w:tab w:val="left" w:pos="3600"/>
          <w:tab w:val="left" w:pos="4320"/>
        </w:tabs>
        <w:ind w:left="720" w:hanging="720"/>
        <w:outlineLvl w:val="1"/>
        <w:rPr>
          <w:b/>
          <w:szCs w:val="24"/>
        </w:rPr>
      </w:pPr>
      <w:r w:rsidRPr="00363B1B">
        <w:rPr>
          <w:b/>
          <w:szCs w:val="24"/>
        </w:rPr>
        <w:t>18.</w:t>
      </w:r>
      <w:r w:rsidR="00E2099E">
        <w:rPr>
          <w:b/>
          <w:szCs w:val="24"/>
        </w:rPr>
        <w:tab/>
      </w:r>
      <w:r w:rsidRPr="00363B1B">
        <w:rPr>
          <w:b/>
          <w:szCs w:val="24"/>
        </w:rPr>
        <w:t>ADOPTION ORDERS</w:t>
      </w:r>
      <w:bookmarkEnd w:id="56"/>
    </w:p>
    <w:p w14:paraId="437640A4"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2A9A9BB3" w14:textId="77777777" w:rsidR="00363B1B" w:rsidRPr="00363B1B" w:rsidRDefault="00363B1B" w:rsidP="00E2099E">
      <w:pPr>
        <w:tabs>
          <w:tab w:val="left" w:pos="720"/>
          <w:tab w:val="left" w:pos="1440"/>
          <w:tab w:val="left" w:pos="2160"/>
          <w:tab w:val="left" w:pos="2880"/>
          <w:tab w:val="left" w:pos="3600"/>
          <w:tab w:val="left" w:pos="4320"/>
        </w:tabs>
        <w:ind w:left="720" w:hanging="720"/>
        <w:rPr>
          <w:szCs w:val="24"/>
        </w:rPr>
      </w:pPr>
      <w:r w:rsidRPr="00363B1B">
        <w:rPr>
          <w:szCs w:val="24"/>
        </w:rPr>
        <w:tab/>
        <w:t>An attested or certified copy of an order of adoption (or an original certificate of adoption) is a sufficient basis upon which to conclude that the adoptive parent owes a duty of support to the adopted child pursuant to 19-A M.R.S. §1504 and that the adoptive parent is a responsible parent within the meaning of 19-A M.R.S. §§ 2101(12), 2301 and 2304 as of the effective date of the order or certificate of adoption. An order or certificate of adoption does not lessen or negate any duty of support or support obligation owed by the child's natural parents up to the date of adoption.</w:t>
      </w:r>
    </w:p>
    <w:p w14:paraId="0853E22B" w14:textId="77777777" w:rsidR="00363B1B" w:rsidRPr="00363B1B" w:rsidRDefault="00363B1B" w:rsidP="0047159D">
      <w:pPr>
        <w:tabs>
          <w:tab w:val="left" w:pos="720"/>
          <w:tab w:val="left" w:pos="1440"/>
          <w:tab w:val="left" w:pos="2160"/>
          <w:tab w:val="left" w:pos="2880"/>
          <w:tab w:val="left" w:pos="3600"/>
          <w:tab w:val="left" w:pos="4320"/>
        </w:tabs>
        <w:ind w:left="720" w:hanging="720"/>
        <w:rPr>
          <w:szCs w:val="24"/>
        </w:rPr>
      </w:pPr>
    </w:p>
    <w:p w14:paraId="151851AF" w14:textId="77777777" w:rsidR="00363B1B" w:rsidRPr="00363B1B" w:rsidRDefault="00363B1B" w:rsidP="0047159D">
      <w:pPr>
        <w:tabs>
          <w:tab w:val="left" w:pos="720"/>
          <w:tab w:val="left" w:pos="1440"/>
          <w:tab w:val="left" w:pos="2160"/>
          <w:tab w:val="left" w:pos="2880"/>
          <w:tab w:val="left" w:pos="3600"/>
          <w:tab w:val="left" w:pos="4320"/>
        </w:tabs>
        <w:ind w:left="720" w:hanging="720"/>
        <w:rPr>
          <w:b/>
          <w:szCs w:val="24"/>
        </w:rPr>
      </w:pPr>
      <w:r w:rsidRPr="00363B1B">
        <w:rPr>
          <w:b/>
          <w:szCs w:val="24"/>
        </w:rPr>
        <w:t>19.</w:t>
      </w:r>
      <w:r w:rsidR="00E2099E">
        <w:rPr>
          <w:b/>
          <w:szCs w:val="24"/>
        </w:rPr>
        <w:tab/>
      </w:r>
      <w:r w:rsidRPr="00190C40">
        <w:rPr>
          <w:b/>
          <w:i/>
          <w:szCs w:val="24"/>
        </w:rPr>
        <w:t>DE FACTO</w:t>
      </w:r>
      <w:r w:rsidRPr="00363B1B">
        <w:rPr>
          <w:b/>
          <w:szCs w:val="24"/>
        </w:rPr>
        <w:t xml:space="preserve"> PARENTAGE</w:t>
      </w:r>
    </w:p>
    <w:p w14:paraId="610253AE" w14:textId="77777777" w:rsidR="00363B1B" w:rsidRPr="00363B1B" w:rsidRDefault="00363B1B" w:rsidP="0047159D">
      <w:pPr>
        <w:tabs>
          <w:tab w:val="left" w:pos="720"/>
          <w:tab w:val="left" w:pos="1440"/>
          <w:tab w:val="left" w:pos="2160"/>
          <w:tab w:val="left" w:pos="2880"/>
          <w:tab w:val="left" w:pos="3600"/>
          <w:tab w:val="left" w:pos="4320"/>
        </w:tabs>
        <w:ind w:left="720" w:hanging="720"/>
        <w:rPr>
          <w:b/>
          <w:szCs w:val="24"/>
        </w:rPr>
      </w:pPr>
    </w:p>
    <w:p w14:paraId="31512163" w14:textId="77777777" w:rsidR="00363B1B" w:rsidRPr="00363B1B" w:rsidRDefault="00363B1B" w:rsidP="00E2099E">
      <w:pPr>
        <w:tabs>
          <w:tab w:val="left" w:pos="720"/>
          <w:tab w:val="left" w:pos="1440"/>
          <w:tab w:val="left" w:pos="2160"/>
          <w:tab w:val="left" w:pos="2880"/>
          <w:tab w:val="left" w:pos="3600"/>
          <w:tab w:val="left" w:pos="4320"/>
        </w:tabs>
        <w:ind w:left="720"/>
        <w:rPr>
          <w:szCs w:val="24"/>
        </w:rPr>
      </w:pPr>
      <w:r w:rsidRPr="00363B1B">
        <w:rPr>
          <w:szCs w:val="24"/>
        </w:rPr>
        <w:t xml:space="preserve">After July 1, 2016, a court order adjudicating </w:t>
      </w:r>
      <w:r w:rsidRPr="00190C40">
        <w:rPr>
          <w:i/>
          <w:szCs w:val="24"/>
        </w:rPr>
        <w:t>de facto</w:t>
      </w:r>
      <w:r w:rsidRPr="00363B1B">
        <w:rPr>
          <w:szCs w:val="24"/>
        </w:rPr>
        <w:t xml:space="preserve"> parent status under 19-A M.R.S. </w:t>
      </w:r>
      <w:r w:rsidR="00EA470A">
        <w:rPr>
          <w:szCs w:val="24"/>
        </w:rPr>
        <w:t>§</w:t>
      </w:r>
      <w:r w:rsidRPr="00363B1B">
        <w:rPr>
          <w:szCs w:val="24"/>
        </w:rPr>
        <w:t xml:space="preserve">1891 is a sufficient basis upon which to conclude that the </w:t>
      </w:r>
      <w:r w:rsidRPr="00190C40">
        <w:rPr>
          <w:i/>
          <w:szCs w:val="24"/>
        </w:rPr>
        <w:t>de facto</w:t>
      </w:r>
      <w:r w:rsidRPr="00363B1B">
        <w:rPr>
          <w:szCs w:val="24"/>
        </w:rPr>
        <w:t xml:space="preserve"> parent owes a duty of support to the child pursuant to 19-A M.R.S. </w:t>
      </w:r>
      <w:r w:rsidR="00EA470A">
        <w:rPr>
          <w:szCs w:val="24"/>
        </w:rPr>
        <w:t>§</w:t>
      </w:r>
      <w:r w:rsidRPr="00363B1B">
        <w:rPr>
          <w:szCs w:val="24"/>
        </w:rPr>
        <w:t>1891(4)(B), and is a responsible parent within the meaning of 19-A M.R.S. §§ 2101(12), 2301 and 2304 as of the effective date of the order.</w:t>
      </w:r>
      <w:r w:rsidR="00C20CE1">
        <w:rPr>
          <w:szCs w:val="24"/>
        </w:rPr>
        <w:t xml:space="preserve"> </w:t>
      </w:r>
      <w:r w:rsidRPr="00363B1B">
        <w:rPr>
          <w:szCs w:val="24"/>
        </w:rPr>
        <w:t xml:space="preserve">Adjudication of a person as a </w:t>
      </w:r>
      <w:r w:rsidRPr="00190C40">
        <w:rPr>
          <w:i/>
          <w:szCs w:val="24"/>
        </w:rPr>
        <w:t>de facto</w:t>
      </w:r>
      <w:r w:rsidRPr="00363B1B">
        <w:rPr>
          <w:szCs w:val="24"/>
        </w:rPr>
        <w:t xml:space="preserve"> parent does not disestablish the parentage of any other parent, nor lessen or negate any duty of support or support obligation owed by any other person to the child(ren).</w:t>
      </w:r>
    </w:p>
    <w:p w14:paraId="107AB161" w14:textId="77777777" w:rsidR="00363B1B" w:rsidRPr="00363B1B" w:rsidRDefault="00363B1B" w:rsidP="0047159D">
      <w:pPr>
        <w:tabs>
          <w:tab w:val="left" w:pos="720"/>
          <w:tab w:val="left" w:pos="1440"/>
          <w:tab w:val="left" w:pos="2160"/>
          <w:tab w:val="left" w:pos="2880"/>
          <w:tab w:val="left" w:pos="3600"/>
          <w:tab w:val="left" w:pos="4320"/>
        </w:tabs>
        <w:ind w:left="576" w:hanging="576"/>
        <w:rPr>
          <w:b/>
          <w:szCs w:val="24"/>
        </w:rPr>
      </w:pPr>
    </w:p>
    <w:p w14:paraId="4DF3849E" w14:textId="77777777" w:rsidR="00363B1B" w:rsidRPr="00363B1B" w:rsidRDefault="00363B1B" w:rsidP="00E2099E">
      <w:pPr>
        <w:tabs>
          <w:tab w:val="left" w:pos="720"/>
          <w:tab w:val="left" w:pos="1440"/>
          <w:tab w:val="left" w:pos="2160"/>
          <w:tab w:val="left" w:pos="2880"/>
          <w:tab w:val="left" w:pos="3600"/>
          <w:tab w:val="left" w:pos="4320"/>
        </w:tabs>
        <w:ind w:left="720" w:hanging="720"/>
        <w:outlineLvl w:val="1"/>
        <w:rPr>
          <w:b/>
          <w:szCs w:val="24"/>
        </w:rPr>
      </w:pPr>
      <w:bookmarkStart w:id="57" w:name="_Toc217285896"/>
      <w:r w:rsidRPr="00363B1B">
        <w:rPr>
          <w:b/>
          <w:szCs w:val="24"/>
        </w:rPr>
        <w:t>20.</w:t>
      </w:r>
      <w:r w:rsidRPr="00363B1B">
        <w:rPr>
          <w:b/>
          <w:szCs w:val="24"/>
        </w:rPr>
        <w:tab/>
        <w:t>CHILDREN CONCEIVED AND BORN OUT-OF-WEDLOCK</w:t>
      </w:r>
      <w:bookmarkEnd w:id="57"/>
    </w:p>
    <w:p w14:paraId="12338BF3" w14:textId="77777777" w:rsidR="00363B1B" w:rsidRPr="00363B1B" w:rsidRDefault="00363B1B" w:rsidP="0047159D">
      <w:pPr>
        <w:tabs>
          <w:tab w:val="left" w:pos="720"/>
          <w:tab w:val="left" w:pos="1440"/>
          <w:tab w:val="left" w:pos="2160"/>
          <w:tab w:val="left" w:pos="2880"/>
          <w:tab w:val="left" w:pos="3600"/>
          <w:tab w:val="left" w:pos="4320"/>
        </w:tabs>
        <w:ind w:left="576" w:hanging="576"/>
        <w:rPr>
          <w:szCs w:val="24"/>
        </w:rPr>
      </w:pPr>
    </w:p>
    <w:p w14:paraId="5E8CA7FE" w14:textId="77777777" w:rsidR="00363B1B" w:rsidRPr="00363B1B" w:rsidRDefault="00363B1B" w:rsidP="00E2099E">
      <w:pPr>
        <w:tabs>
          <w:tab w:val="left" w:pos="720"/>
          <w:tab w:val="left" w:pos="1440"/>
          <w:tab w:val="left" w:pos="2160"/>
          <w:tab w:val="left" w:pos="2880"/>
          <w:tab w:val="left" w:pos="3600"/>
          <w:tab w:val="left" w:pos="4320"/>
        </w:tabs>
        <w:ind w:left="720" w:right="180" w:hanging="720"/>
        <w:rPr>
          <w:szCs w:val="24"/>
        </w:rPr>
      </w:pPr>
      <w:r w:rsidRPr="00363B1B">
        <w:rPr>
          <w:szCs w:val="24"/>
        </w:rPr>
        <w:tab/>
        <w:t>For cases in which the child is born out-of-wedlock, the following evidence, if regular on its face, must be made a part of the hearing record and must be considered sufficient to establish that the alleged responsible parent has a duty of support under 19-A M.R.S. §1504 and is a responsible parent within the meaning of 19-A M.R.S. §§</w:t>
      </w:r>
      <w:r w:rsidR="00E2099E">
        <w:rPr>
          <w:szCs w:val="24"/>
        </w:rPr>
        <w:t> </w:t>
      </w:r>
      <w:r w:rsidRPr="00363B1B">
        <w:rPr>
          <w:szCs w:val="24"/>
        </w:rPr>
        <w:t>2301 and 2304:</w:t>
      </w:r>
    </w:p>
    <w:p w14:paraId="55159663" w14:textId="77777777" w:rsidR="00363B1B" w:rsidRPr="00363B1B" w:rsidRDefault="00363B1B" w:rsidP="0047159D">
      <w:pPr>
        <w:tabs>
          <w:tab w:val="left" w:pos="720"/>
          <w:tab w:val="left" w:pos="1440"/>
          <w:tab w:val="left" w:pos="2160"/>
          <w:tab w:val="left" w:pos="2880"/>
          <w:tab w:val="left" w:pos="3600"/>
          <w:tab w:val="left" w:pos="4320"/>
        </w:tabs>
        <w:ind w:left="2070" w:hanging="630"/>
        <w:rPr>
          <w:szCs w:val="24"/>
        </w:rPr>
      </w:pPr>
    </w:p>
    <w:p w14:paraId="38372902"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A.</w:t>
      </w:r>
      <w:r w:rsidRPr="00363B1B">
        <w:rPr>
          <w:szCs w:val="24"/>
        </w:rPr>
        <w:tab/>
        <w:t>An original or duplicate original acknowledgment of paternity or similar document whereby the alleged responsible parent acknowledged the paternity of the child.</w:t>
      </w:r>
    </w:p>
    <w:p w14:paraId="372D11C9" w14:textId="77777777" w:rsidR="00363B1B" w:rsidRPr="00363B1B" w:rsidRDefault="00363B1B" w:rsidP="00E2099E">
      <w:pPr>
        <w:tabs>
          <w:tab w:val="left" w:pos="720"/>
          <w:tab w:val="left" w:pos="1440"/>
          <w:tab w:val="left" w:pos="2160"/>
          <w:tab w:val="left" w:pos="2880"/>
          <w:tab w:val="left" w:pos="3600"/>
          <w:tab w:val="left" w:pos="4320"/>
        </w:tabs>
        <w:ind w:left="1440" w:hanging="720"/>
        <w:rPr>
          <w:szCs w:val="24"/>
        </w:rPr>
      </w:pPr>
    </w:p>
    <w:p w14:paraId="5710209D"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B.</w:t>
      </w:r>
      <w:r w:rsidRPr="00363B1B">
        <w:rPr>
          <w:szCs w:val="24"/>
        </w:rPr>
        <w:tab/>
        <w:t>An attested or certified copy of an acknowledgment of paternity or similar document that is issued by the keeper of records where the original or duplicate original acknowledgement or similar document is filed or recorded.</w:t>
      </w:r>
    </w:p>
    <w:p w14:paraId="20C003A6" w14:textId="77777777" w:rsidR="00363B1B" w:rsidRPr="00363B1B" w:rsidRDefault="00363B1B" w:rsidP="00E2099E">
      <w:pPr>
        <w:tabs>
          <w:tab w:val="left" w:pos="720"/>
          <w:tab w:val="left" w:pos="1440"/>
          <w:tab w:val="left" w:pos="2160"/>
          <w:tab w:val="left" w:pos="2880"/>
          <w:tab w:val="left" w:pos="3600"/>
          <w:tab w:val="left" w:pos="4320"/>
        </w:tabs>
        <w:ind w:left="1440" w:hanging="720"/>
        <w:rPr>
          <w:szCs w:val="24"/>
        </w:rPr>
      </w:pPr>
    </w:p>
    <w:p w14:paraId="0158BE44"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C.</w:t>
      </w:r>
      <w:r w:rsidRPr="00363B1B">
        <w:rPr>
          <w:szCs w:val="24"/>
        </w:rPr>
        <w:tab/>
        <w:t>An abstract prepared by the Department's Office of Data, Research and Vital Statistics that indicates the alleged responsible parent has acknowledged the paternity of the child and that a copy of the acknowledgement or other similar document is on file with that office. The abstract must contain the full names of the parents and child, the child's date of birth, and the date of acknowledgement.</w:t>
      </w:r>
    </w:p>
    <w:p w14:paraId="4487EAB4" w14:textId="77777777" w:rsidR="00363B1B" w:rsidRPr="00363B1B" w:rsidRDefault="00363B1B" w:rsidP="0047159D">
      <w:pPr>
        <w:tabs>
          <w:tab w:val="left" w:pos="720"/>
          <w:tab w:val="left" w:pos="1440"/>
          <w:tab w:val="left" w:pos="2160"/>
          <w:tab w:val="left" w:pos="2880"/>
          <w:tab w:val="left" w:pos="3600"/>
          <w:tab w:val="left" w:pos="4320"/>
        </w:tabs>
        <w:ind w:left="2070" w:hanging="630"/>
        <w:rPr>
          <w:szCs w:val="24"/>
        </w:rPr>
      </w:pPr>
    </w:p>
    <w:p w14:paraId="2D43D77B"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lastRenderedPageBreak/>
        <w:t>D.</w:t>
      </w:r>
      <w:r w:rsidRPr="00363B1B">
        <w:rPr>
          <w:szCs w:val="24"/>
        </w:rPr>
        <w:tab/>
        <w:t>An original or duplicate original document whereby the alleged responsible parent consented to the entry of his name on the child's birth certificate.</w:t>
      </w:r>
    </w:p>
    <w:p w14:paraId="1EAE51B1" w14:textId="77777777" w:rsidR="00363B1B" w:rsidRPr="00363B1B" w:rsidRDefault="00363B1B" w:rsidP="00E2099E">
      <w:pPr>
        <w:tabs>
          <w:tab w:val="left" w:pos="720"/>
          <w:tab w:val="left" w:pos="1440"/>
          <w:tab w:val="left" w:pos="2160"/>
          <w:tab w:val="left" w:pos="2880"/>
          <w:tab w:val="left" w:pos="3600"/>
          <w:tab w:val="left" w:pos="4320"/>
        </w:tabs>
        <w:ind w:left="1440" w:hanging="720"/>
        <w:rPr>
          <w:szCs w:val="24"/>
        </w:rPr>
      </w:pPr>
    </w:p>
    <w:p w14:paraId="2080BC22"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E.</w:t>
      </w:r>
      <w:r w:rsidRPr="00363B1B">
        <w:rPr>
          <w:szCs w:val="24"/>
        </w:rPr>
        <w:tab/>
        <w:t>An attested or certified copy of a document whereby the alleged responsible parent consented to the entry of his name on the child's birth certificate that is issued by the keeper of records where the original or duplicate original document is filed or recorded.</w:t>
      </w:r>
    </w:p>
    <w:p w14:paraId="05BE2D1C" w14:textId="77777777" w:rsidR="00363B1B" w:rsidRPr="00363B1B" w:rsidRDefault="00363B1B" w:rsidP="00E2099E">
      <w:pPr>
        <w:tabs>
          <w:tab w:val="left" w:pos="720"/>
          <w:tab w:val="left" w:pos="1440"/>
          <w:tab w:val="left" w:pos="2160"/>
          <w:tab w:val="left" w:pos="2880"/>
          <w:tab w:val="left" w:pos="3600"/>
          <w:tab w:val="left" w:pos="4320"/>
        </w:tabs>
        <w:ind w:left="1440" w:hanging="720"/>
        <w:rPr>
          <w:szCs w:val="24"/>
        </w:rPr>
      </w:pPr>
    </w:p>
    <w:p w14:paraId="6BD54CF5"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F.</w:t>
      </w:r>
      <w:r w:rsidRPr="00363B1B">
        <w:rPr>
          <w:szCs w:val="24"/>
        </w:rPr>
        <w:tab/>
        <w:t>An original or duplicate original certificate or affidavit of legitimation executed by the alleged responsible parent.</w:t>
      </w:r>
    </w:p>
    <w:p w14:paraId="70F63F46" w14:textId="77777777" w:rsidR="00363B1B" w:rsidRPr="00363B1B" w:rsidRDefault="00363B1B" w:rsidP="00E2099E">
      <w:pPr>
        <w:tabs>
          <w:tab w:val="left" w:pos="720"/>
          <w:tab w:val="left" w:pos="1440"/>
          <w:tab w:val="left" w:pos="2160"/>
          <w:tab w:val="left" w:pos="2880"/>
          <w:tab w:val="left" w:pos="3600"/>
          <w:tab w:val="left" w:pos="4320"/>
        </w:tabs>
        <w:ind w:left="1440" w:hanging="720"/>
        <w:rPr>
          <w:szCs w:val="24"/>
        </w:rPr>
      </w:pPr>
    </w:p>
    <w:p w14:paraId="31E64C67"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G.</w:t>
      </w:r>
      <w:r w:rsidRPr="00363B1B">
        <w:rPr>
          <w:szCs w:val="24"/>
        </w:rPr>
        <w:tab/>
        <w:t>An attested or certified copy of a certificate or affidavit of legitimation that is issued by the keeper of records where the original or duplicate original certificate or affidavit is filed or recorded.</w:t>
      </w:r>
    </w:p>
    <w:p w14:paraId="6B0DDB84" w14:textId="77777777" w:rsidR="00363B1B" w:rsidRPr="00363B1B" w:rsidRDefault="00363B1B" w:rsidP="00E2099E">
      <w:pPr>
        <w:tabs>
          <w:tab w:val="left" w:pos="720"/>
          <w:tab w:val="left" w:pos="1440"/>
          <w:tab w:val="left" w:pos="2160"/>
          <w:tab w:val="left" w:pos="2880"/>
          <w:tab w:val="left" w:pos="3600"/>
          <w:tab w:val="left" w:pos="4320"/>
        </w:tabs>
        <w:ind w:left="1440" w:hanging="720"/>
        <w:rPr>
          <w:szCs w:val="24"/>
        </w:rPr>
      </w:pPr>
    </w:p>
    <w:p w14:paraId="0DAB3777"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H.</w:t>
      </w:r>
      <w:r w:rsidRPr="00363B1B">
        <w:rPr>
          <w:szCs w:val="24"/>
        </w:rPr>
        <w:tab/>
        <w:t>An original or duplicate original of the child's birth certificate on which the alleged responsible parent's name is entered as the father, provided that the laws of the state in which the birth certificate is filed or recorded permit the entry of the father's name only if the father executes an acknowledgement of paternity, consents in writing to the entry of his name on the child's birth certificate, executes an affidavit or certificate of legitimation or is presumed to be the father based on the results of genetic testing.</w:t>
      </w:r>
    </w:p>
    <w:p w14:paraId="7C7B81E8" w14:textId="77777777" w:rsidR="00363B1B" w:rsidRPr="00363B1B" w:rsidRDefault="00363B1B" w:rsidP="0047159D">
      <w:pPr>
        <w:tabs>
          <w:tab w:val="left" w:pos="720"/>
          <w:tab w:val="left" w:pos="1440"/>
          <w:tab w:val="left" w:pos="2160"/>
          <w:tab w:val="left" w:pos="2880"/>
          <w:tab w:val="left" w:pos="3600"/>
          <w:tab w:val="left" w:pos="4320"/>
        </w:tabs>
        <w:ind w:left="1980" w:hanging="666"/>
        <w:rPr>
          <w:szCs w:val="24"/>
        </w:rPr>
      </w:pPr>
    </w:p>
    <w:p w14:paraId="29338B88"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I.</w:t>
      </w:r>
      <w:r w:rsidRPr="00363B1B">
        <w:rPr>
          <w:szCs w:val="24"/>
        </w:rPr>
        <w:tab/>
        <w:t>An attested or certified copy of the child's birth certificate on which the alleged responsible parent's name is entered as the father that is issued by the keeper of records where the original or duplicate original birth certificate is filed or recorded, provided that the laws of the state in which the birth certificate is filed or recorded permit the entry of the father's name only if the father executes an acknowledgement of paternity, consents in writing to the entry of his name on the child's birth certificate, executes an affidavit or certificate of legitimation or is presumed to be the father based on the results of genetic testing.</w:t>
      </w:r>
    </w:p>
    <w:p w14:paraId="397CA9C3"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p>
    <w:p w14:paraId="7E897102"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J.</w:t>
      </w:r>
      <w:r w:rsidR="00E2099E">
        <w:rPr>
          <w:szCs w:val="24"/>
        </w:rPr>
        <w:tab/>
      </w:r>
      <w:r w:rsidRPr="00363B1B">
        <w:rPr>
          <w:szCs w:val="24"/>
        </w:rPr>
        <w:t>After July 1, 2016, evidence leading to a finding that the alleged responsible parent resided in the same household with the child and openly held out the child as his or her own from the time the child was born or adopted and for a period of at least two years thereafter, and assumed personal, financial or custodial responsibilities for the child.</w:t>
      </w:r>
    </w:p>
    <w:p w14:paraId="79C14B64" w14:textId="77777777" w:rsidR="00363B1B" w:rsidRPr="00363B1B" w:rsidRDefault="00363B1B" w:rsidP="0047159D">
      <w:pPr>
        <w:tabs>
          <w:tab w:val="left" w:pos="720"/>
          <w:tab w:val="left" w:pos="1440"/>
          <w:tab w:val="left" w:pos="2160"/>
          <w:tab w:val="left" w:pos="2880"/>
          <w:tab w:val="left" w:pos="3600"/>
          <w:tab w:val="left" w:pos="4320"/>
        </w:tabs>
        <w:ind w:left="1980" w:hanging="666"/>
        <w:rPr>
          <w:szCs w:val="24"/>
        </w:rPr>
      </w:pPr>
    </w:p>
    <w:p w14:paraId="07762A4D" w14:textId="77777777" w:rsidR="00363B1B" w:rsidRPr="00363B1B" w:rsidRDefault="00363B1B" w:rsidP="00E2099E">
      <w:pPr>
        <w:tabs>
          <w:tab w:val="left" w:pos="720"/>
          <w:tab w:val="left" w:pos="1440"/>
          <w:tab w:val="left" w:pos="2160"/>
          <w:tab w:val="left" w:pos="2880"/>
          <w:tab w:val="left" w:pos="3600"/>
          <w:tab w:val="left" w:pos="4320"/>
        </w:tabs>
        <w:ind w:left="1440"/>
        <w:rPr>
          <w:szCs w:val="24"/>
        </w:rPr>
      </w:pPr>
      <w:r w:rsidRPr="00363B1B">
        <w:rPr>
          <w:szCs w:val="24"/>
        </w:rPr>
        <w:t>The responsible parent may raise affirmative defenses to written evidence of paternity as described in this section only for purposes of preserving the issue for judicial review. An alleged responsible parent is not prohibited from litigating at the hearing a claim that he is not the person who executed the acknowledgement of paternity, written consent or affidavit of legitimation relied on by the Division to establish a child support obligation.</w:t>
      </w:r>
    </w:p>
    <w:p w14:paraId="5B417FE6"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7AD46FAC" w14:textId="77777777" w:rsidR="00363B1B" w:rsidRPr="00363B1B" w:rsidRDefault="00363B1B" w:rsidP="00E2099E">
      <w:pPr>
        <w:keepNext/>
        <w:keepLines/>
        <w:tabs>
          <w:tab w:val="left" w:pos="720"/>
          <w:tab w:val="left" w:pos="1170"/>
          <w:tab w:val="left" w:pos="1440"/>
          <w:tab w:val="left" w:pos="2160"/>
          <w:tab w:val="left" w:pos="2880"/>
          <w:tab w:val="left" w:pos="3600"/>
          <w:tab w:val="left" w:pos="4320"/>
        </w:tabs>
        <w:ind w:left="720" w:hanging="720"/>
        <w:outlineLvl w:val="1"/>
        <w:rPr>
          <w:b/>
          <w:szCs w:val="24"/>
        </w:rPr>
      </w:pPr>
      <w:bookmarkStart w:id="58" w:name="_Toc217285897"/>
      <w:r w:rsidRPr="00363B1B">
        <w:rPr>
          <w:b/>
          <w:szCs w:val="24"/>
        </w:rPr>
        <w:lastRenderedPageBreak/>
        <w:t>21.</w:t>
      </w:r>
      <w:r w:rsidRPr="00363B1B">
        <w:rPr>
          <w:b/>
          <w:szCs w:val="24"/>
        </w:rPr>
        <w:tab/>
        <w:t>TEN DAY ADVANCE NOTICE OF CLAIMS FOR CREDIT</w:t>
      </w:r>
      <w:bookmarkEnd w:id="58"/>
    </w:p>
    <w:p w14:paraId="42CD0083" w14:textId="77777777" w:rsidR="00363B1B" w:rsidRPr="00363B1B" w:rsidRDefault="00363B1B" w:rsidP="00E2099E">
      <w:pPr>
        <w:keepNext/>
        <w:keepLines/>
        <w:tabs>
          <w:tab w:val="left" w:pos="720"/>
          <w:tab w:val="left" w:pos="1440"/>
          <w:tab w:val="left" w:pos="2160"/>
          <w:tab w:val="left" w:pos="2880"/>
          <w:tab w:val="left" w:pos="3600"/>
          <w:tab w:val="left" w:pos="4320"/>
        </w:tabs>
        <w:ind w:left="720" w:hanging="720"/>
        <w:rPr>
          <w:szCs w:val="24"/>
        </w:rPr>
      </w:pPr>
    </w:p>
    <w:p w14:paraId="4D997223" w14:textId="77777777" w:rsidR="00363B1B" w:rsidRPr="00363B1B" w:rsidRDefault="00363B1B" w:rsidP="00E2099E">
      <w:pPr>
        <w:keepNext/>
        <w:keepLines/>
        <w:tabs>
          <w:tab w:val="left" w:pos="720"/>
          <w:tab w:val="left" w:pos="1440"/>
          <w:tab w:val="left" w:pos="2160"/>
          <w:tab w:val="left" w:pos="2880"/>
          <w:tab w:val="left" w:pos="3600"/>
          <w:tab w:val="left" w:pos="4320"/>
        </w:tabs>
        <w:ind w:left="720" w:hanging="720"/>
        <w:rPr>
          <w:b/>
          <w:szCs w:val="24"/>
        </w:rPr>
      </w:pPr>
      <w:r w:rsidRPr="00363B1B">
        <w:rPr>
          <w:szCs w:val="24"/>
        </w:rPr>
        <w:tab/>
        <w:t>A responsible parent who intends to introduce evidence at the hearing to support a claim for credit against his or her child support obligation must notify the Division in writing of the substance of any such claim and provide the Division with any written evidence that supports the claim (i.e., cancelled checks or receipts) within 10 days of receipt of the Notice of Hearing. The responsible parent must notify the Division in accordance with the requirements of this section of any claims of:</w:t>
      </w:r>
      <w:r w:rsidR="00C20CE1">
        <w:rPr>
          <w:szCs w:val="24"/>
        </w:rPr>
        <w:t xml:space="preserve"> </w:t>
      </w:r>
      <w:r w:rsidRPr="00363B1B">
        <w:rPr>
          <w:szCs w:val="24"/>
        </w:rPr>
        <w:t>(a) money paid by the responsible parent directly to the custodial parent or to any other person or entity other than the Department (except if payment was retransmitted to and posted by the Department) as payment of or in lieu of child support, and (b) things of utilitarian value other than money that the responsible parent gave to the custodial parent or child(ren) as payment of or in lieu of child support. In the absence of such notice by the responsible parent, and provided that the Notice of Hearing or any other prior notice informs the responsible parent of the substance of the requirements of this section, the Division, upon request, must be granted a continuance so that it is able to consider, verify and/or rebut any claim for credit of which it did not have adequate prior notice. If a continuance is granted due to a lack of adequate prior notice, the responsible parent's current parental support obligation, if any, must begin on the same date as if the hearing had not been continued.</w:t>
      </w:r>
    </w:p>
    <w:p w14:paraId="12BC8CAC" w14:textId="77777777" w:rsidR="00363B1B" w:rsidRPr="00363B1B" w:rsidRDefault="00363B1B" w:rsidP="0047159D">
      <w:pPr>
        <w:tabs>
          <w:tab w:val="left" w:pos="720"/>
          <w:tab w:val="left" w:pos="1440"/>
          <w:tab w:val="left" w:pos="2160"/>
          <w:tab w:val="left" w:pos="2880"/>
          <w:tab w:val="left" w:pos="3600"/>
          <w:tab w:val="left" w:pos="4320"/>
        </w:tabs>
        <w:rPr>
          <w:b/>
          <w:szCs w:val="24"/>
        </w:rPr>
      </w:pPr>
    </w:p>
    <w:p w14:paraId="666D61CC" w14:textId="77777777" w:rsidR="00363B1B" w:rsidRPr="00363B1B" w:rsidRDefault="00363B1B" w:rsidP="0047159D">
      <w:pPr>
        <w:tabs>
          <w:tab w:val="left" w:pos="720"/>
          <w:tab w:val="left" w:pos="1440"/>
          <w:tab w:val="left" w:pos="2160"/>
          <w:tab w:val="left" w:pos="2880"/>
          <w:tab w:val="left" w:pos="3600"/>
          <w:tab w:val="left" w:pos="4320"/>
        </w:tabs>
        <w:ind w:left="720" w:hanging="720"/>
        <w:outlineLvl w:val="1"/>
        <w:rPr>
          <w:b/>
          <w:szCs w:val="24"/>
        </w:rPr>
      </w:pPr>
      <w:bookmarkStart w:id="59" w:name="_Toc217285898"/>
      <w:r w:rsidRPr="00363B1B">
        <w:rPr>
          <w:b/>
          <w:szCs w:val="24"/>
        </w:rPr>
        <w:t>22.</w:t>
      </w:r>
      <w:r w:rsidRPr="00363B1B">
        <w:rPr>
          <w:b/>
          <w:szCs w:val="24"/>
        </w:rPr>
        <w:tab/>
        <w:t>ADJOURNMENTS REQUESTED BY THE RESPONSIBLE PARENT</w:t>
      </w:r>
      <w:bookmarkEnd w:id="59"/>
    </w:p>
    <w:p w14:paraId="0D4DBB9C" w14:textId="77777777" w:rsidR="00363B1B" w:rsidRPr="00363B1B" w:rsidRDefault="00363B1B" w:rsidP="0047159D">
      <w:pPr>
        <w:tabs>
          <w:tab w:val="left" w:pos="720"/>
          <w:tab w:val="left" w:pos="1440"/>
          <w:tab w:val="left" w:pos="2160"/>
          <w:tab w:val="left" w:pos="2880"/>
          <w:tab w:val="left" w:pos="3600"/>
          <w:tab w:val="left" w:pos="4320"/>
        </w:tabs>
        <w:ind w:left="720" w:hanging="720"/>
        <w:rPr>
          <w:szCs w:val="24"/>
        </w:rPr>
      </w:pPr>
    </w:p>
    <w:p w14:paraId="7A2303BE" w14:textId="77777777" w:rsidR="00363B1B" w:rsidRPr="00363B1B" w:rsidRDefault="00363B1B" w:rsidP="0047159D">
      <w:pPr>
        <w:tabs>
          <w:tab w:val="left" w:pos="720"/>
          <w:tab w:val="left" w:pos="1440"/>
          <w:tab w:val="left" w:pos="2160"/>
          <w:tab w:val="left" w:pos="2880"/>
          <w:tab w:val="left" w:pos="3600"/>
          <w:tab w:val="left" w:pos="4320"/>
        </w:tabs>
        <w:ind w:left="720" w:hanging="720"/>
        <w:rPr>
          <w:szCs w:val="24"/>
        </w:rPr>
      </w:pPr>
      <w:r w:rsidRPr="00363B1B">
        <w:rPr>
          <w:szCs w:val="24"/>
        </w:rPr>
        <w:tab/>
        <w:t>If a hearing is continued or adjourned at the request of the responsible parent (whether by a hearing officer or by agreement with the Division), the responsible parent's current parental support obligation, if any, must begin on the same date as if the hearing had not been continued or adjourned.</w:t>
      </w:r>
    </w:p>
    <w:p w14:paraId="2C539972"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1E3262FD" w14:textId="77777777" w:rsidR="00363B1B" w:rsidRPr="00363B1B" w:rsidRDefault="00363B1B" w:rsidP="0047159D">
      <w:pPr>
        <w:tabs>
          <w:tab w:val="left" w:pos="720"/>
          <w:tab w:val="left" w:pos="1440"/>
          <w:tab w:val="left" w:pos="2160"/>
          <w:tab w:val="left" w:pos="2880"/>
          <w:tab w:val="left" w:pos="3600"/>
          <w:tab w:val="left" w:pos="4320"/>
        </w:tabs>
        <w:ind w:left="720" w:hanging="720"/>
        <w:outlineLvl w:val="1"/>
        <w:rPr>
          <w:b/>
          <w:szCs w:val="24"/>
        </w:rPr>
      </w:pPr>
      <w:bookmarkStart w:id="60" w:name="_Toc217285899"/>
      <w:r w:rsidRPr="00363B1B">
        <w:rPr>
          <w:b/>
          <w:szCs w:val="24"/>
        </w:rPr>
        <w:t>23.</w:t>
      </w:r>
      <w:r w:rsidRPr="00363B1B">
        <w:rPr>
          <w:b/>
          <w:szCs w:val="24"/>
        </w:rPr>
        <w:tab/>
        <w:t>COURT ACTION OPTIONAL</w:t>
      </w:r>
      <w:bookmarkEnd w:id="60"/>
    </w:p>
    <w:p w14:paraId="0E0C3CB6"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0681B975" w14:textId="77777777" w:rsidR="00363B1B" w:rsidRPr="00363B1B" w:rsidRDefault="00363B1B" w:rsidP="0047159D">
      <w:pPr>
        <w:tabs>
          <w:tab w:val="left" w:pos="720"/>
          <w:tab w:val="left" w:pos="1440"/>
          <w:tab w:val="left" w:pos="2160"/>
          <w:tab w:val="left" w:pos="2880"/>
          <w:tab w:val="left" w:pos="3600"/>
          <w:tab w:val="left" w:pos="4320"/>
        </w:tabs>
        <w:ind w:left="720" w:hanging="720"/>
        <w:rPr>
          <w:szCs w:val="24"/>
        </w:rPr>
      </w:pPr>
      <w:r w:rsidRPr="00363B1B">
        <w:rPr>
          <w:szCs w:val="24"/>
        </w:rPr>
        <w:tab/>
        <w:t>The Division, through the Office of the Attorney General, may initiate and maintain a civil action to establish a responsible parent's current parental support obligation, debt for past necessary support, and/or obligation to provide health insurance coverage for a dependent child or children in any case in which the Department is authorized to establish such obligations administratively.</w:t>
      </w:r>
    </w:p>
    <w:p w14:paraId="39B47ED8" w14:textId="77777777" w:rsidR="00363B1B" w:rsidRPr="00363B1B" w:rsidRDefault="00363B1B" w:rsidP="0047159D">
      <w:pPr>
        <w:tabs>
          <w:tab w:val="left" w:pos="720"/>
          <w:tab w:val="left" w:pos="1440"/>
          <w:tab w:val="left" w:pos="2160"/>
          <w:tab w:val="left" w:pos="2880"/>
          <w:tab w:val="left" w:pos="3600"/>
          <w:tab w:val="left" w:pos="4320"/>
        </w:tabs>
        <w:ind w:left="576" w:hanging="576"/>
        <w:rPr>
          <w:szCs w:val="24"/>
        </w:rPr>
      </w:pPr>
    </w:p>
    <w:p w14:paraId="5C72E6EE" w14:textId="77777777" w:rsidR="00363B1B" w:rsidRPr="00363B1B" w:rsidRDefault="00363B1B" w:rsidP="0047159D">
      <w:pPr>
        <w:tabs>
          <w:tab w:val="left" w:pos="720"/>
          <w:tab w:val="left" w:pos="1440"/>
          <w:tab w:val="left" w:pos="2160"/>
          <w:tab w:val="left" w:pos="2880"/>
          <w:tab w:val="left" w:pos="3600"/>
          <w:tab w:val="left" w:pos="4320"/>
        </w:tabs>
        <w:ind w:left="720" w:hanging="720"/>
        <w:outlineLvl w:val="1"/>
        <w:rPr>
          <w:b/>
          <w:szCs w:val="24"/>
        </w:rPr>
      </w:pPr>
      <w:bookmarkStart w:id="61" w:name="_Toc217285900"/>
      <w:r w:rsidRPr="00363B1B">
        <w:rPr>
          <w:b/>
          <w:szCs w:val="24"/>
        </w:rPr>
        <w:t>24.</w:t>
      </w:r>
      <w:r w:rsidRPr="00363B1B">
        <w:rPr>
          <w:b/>
          <w:szCs w:val="24"/>
        </w:rPr>
        <w:tab/>
        <w:t>FOSTER CARE CASES</w:t>
      </w:r>
      <w:bookmarkEnd w:id="61"/>
    </w:p>
    <w:p w14:paraId="3F1216B9" w14:textId="77777777" w:rsidR="00363B1B" w:rsidRPr="00363B1B" w:rsidRDefault="00363B1B" w:rsidP="0047159D">
      <w:pPr>
        <w:tabs>
          <w:tab w:val="left" w:pos="720"/>
          <w:tab w:val="left" w:pos="1440"/>
          <w:tab w:val="left" w:pos="2160"/>
          <w:tab w:val="left" w:pos="2880"/>
          <w:tab w:val="left" w:pos="3600"/>
          <w:tab w:val="left" w:pos="4320"/>
        </w:tabs>
        <w:ind w:left="720" w:hanging="720"/>
        <w:rPr>
          <w:szCs w:val="24"/>
        </w:rPr>
      </w:pPr>
    </w:p>
    <w:p w14:paraId="33FE7E04" w14:textId="77777777" w:rsidR="00363B1B" w:rsidRPr="00363B1B" w:rsidRDefault="00363B1B" w:rsidP="0047159D">
      <w:pPr>
        <w:tabs>
          <w:tab w:val="left" w:pos="720"/>
          <w:tab w:val="left" w:pos="1440"/>
          <w:tab w:val="left" w:pos="2160"/>
          <w:tab w:val="left" w:pos="2880"/>
          <w:tab w:val="left" w:pos="3600"/>
          <w:tab w:val="left" w:pos="4320"/>
        </w:tabs>
        <w:ind w:left="720" w:hanging="720"/>
        <w:rPr>
          <w:szCs w:val="24"/>
        </w:rPr>
      </w:pPr>
      <w:r w:rsidRPr="00363B1B">
        <w:rPr>
          <w:szCs w:val="24"/>
        </w:rPr>
        <w:tab/>
        <w:t>The responsibility for the establishment of a child support obligation in Foster Care cases rests with the Division of Child and Family Services. Court-ordered child support obligations are to be sought at the time the child is committed to foster care, or at a subsequent court review of the commitment. If appropriate, DSER will establish a child support obligation through the administrative process.</w:t>
      </w:r>
    </w:p>
    <w:p w14:paraId="45352BE1" w14:textId="77777777" w:rsidR="00363B1B" w:rsidRPr="00363B1B" w:rsidRDefault="00363B1B" w:rsidP="0047159D">
      <w:pPr>
        <w:tabs>
          <w:tab w:val="left" w:pos="720"/>
          <w:tab w:val="left" w:pos="1440"/>
          <w:tab w:val="left" w:pos="2160"/>
          <w:tab w:val="left" w:pos="2880"/>
          <w:tab w:val="left" w:pos="3600"/>
          <w:tab w:val="left" w:pos="4320"/>
        </w:tabs>
        <w:ind w:left="576" w:hanging="576"/>
        <w:rPr>
          <w:szCs w:val="24"/>
        </w:rPr>
      </w:pPr>
    </w:p>
    <w:p w14:paraId="23E13B12" w14:textId="77777777" w:rsidR="00363B1B" w:rsidRPr="00363B1B" w:rsidRDefault="00363B1B" w:rsidP="00E2099E">
      <w:pPr>
        <w:keepNext/>
        <w:keepLines/>
        <w:tabs>
          <w:tab w:val="left" w:pos="720"/>
          <w:tab w:val="left" w:pos="1440"/>
          <w:tab w:val="left" w:pos="2160"/>
          <w:tab w:val="left" w:pos="2880"/>
          <w:tab w:val="left" w:pos="3600"/>
          <w:tab w:val="left" w:pos="4320"/>
        </w:tabs>
        <w:ind w:left="720" w:hanging="720"/>
        <w:outlineLvl w:val="1"/>
        <w:rPr>
          <w:b/>
          <w:szCs w:val="24"/>
        </w:rPr>
      </w:pPr>
      <w:bookmarkStart w:id="62" w:name="_Toc217285901"/>
      <w:r w:rsidRPr="00363B1B">
        <w:rPr>
          <w:b/>
          <w:szCs w:val="24"/>
        </w:rPr>
        <w:lastRenderedPageBreak/>
        <w:t>25.</w:t>
      </w:r>
      <w:r w:rsidRPr="00363B1B">
        <w:rPr>
          <w:b/>
          <w:szCs w:val="24"/>
        </w:rPr>
        <w:tab/>
        <w:t>IMMEDIATE WITHHOLDING OF EARNINGS PURSUANT TO 19-A M.R.S. §2306</w:t>
      </w:r>
      <w:bookmarkEnd w:id="62"/>
    </w:p>
    <w:p w14:paraId="12A3DD56" w14:textId="77777777" w:rsidR="00363B1B" w:rsidRPr="00363B1B" w:rsidRDefault="00363B1B" w:rsidP="00E2099E">
      <w:pPr>
        <w:keepNext/>
        <w:keepLines/>
        <w:tabs>
          <w:tab w:val="left" w:pos="720"/>
          <w:tab w:val="left" w:pos="1440"/>
          <w:tab w:val="left" w:pos="2160"/>
          <w:tab w:val="left" w:pos="2880"/>
          <w:tab w:val="left" w:pos="3600"/>
          <w:tab w:val="left" w:pos="4320"/>
        </w:tabs>
        <w:rPr>
          <w:szCs w:val="24"/>
        </w:rPr>
      </w:pPr>
    </w:p>
    <w:p w14:paraId="336EDDC5" w14:textId="77777777" w:rsidR="00363B1B" w:rsidRPr="00363B1B" w:rsidRDefault="00363B1B" w:rsidP="00E2099E">
      <w:pPr>
        <w:keepNext/>
        <w:keepLines/>
        <w:tabs>
          <w:tab w:val="left" w:pos="720"/>
          <w:tab w:val="left" w:pos="1440"/>
          <w:tab w:val="left" w:pos="2160"/>
          <w:tab w:val="left" w:pos="2880"/>
          <w:tab w:val="left" w:pos="3600"/>
          <w:tab w:val="left" w:pos="4320"/>
        </w:tabs>
        <w:ind w:left="1440" w:hanging="720"/>
        <w:outlineLvl w:val="2"/>
        <w:rPr>
          <w:szCs w:val="24"/>
        </w:rPr>
      </w:pPr>
      <w:r w:rsidRPr="00363B1B">
        <w:rPr>
          <w:szCs w:val="24"/>
        </w:rPr>
        <w:t>A.</w:t>
      </w:r>
      <w:r w:rsidRPr="00363B1B">
        <w:rPr>
          <w:szCs w:val="24"/>
        </w:rPr>
        <w:tab/>
        <w:t>A finding of "good cause not to require immediate withholding" under 19-A M.R.S. §2306(1)(B)(1) must be based on at least:</w:t>
      </w:r>
    </w:p>
    <w:p w14:paraId="3F3EAAE1" w14:textId="77777777" w:rsidR="00363B1B" w:rsidRPr="00363B1B" w:rsidRDefault="00363B1B" w:rsidP="00E2099E">
      <w:pPr>
        <w:tabs>
          <w:tab w:val="left" w:pos="720"/>
          <w:tab w:val="left" w:pos="1440"/>
          <w:tab w:val="left" w:pos="2160"/>
          <w:tab w:val="left" w:pos="2880"/>
          <w:tab w:val="left" w:pos="3600"/>
          <w:tab w:val="left" w:pos="4320"/>
        </w:tabs>
        <w:spacing w:before="240" w:after="60"/>
        <w:ind w:left="2160" w:right="540" w:hanging="720"/>
        <w:outlineLvl w:val="3"/>
        <w:rPr>
          <w:szCs w:val="24"/>
        </w:rPr>
      </w:pPr>
      <w:r w:rsidRPr="00363B1B">
        <w:rPr>
          <w:szCs w:val="24"/>
        </w:rPr>
        <w:t>1.</w:t>
      </w:r>
      <w:r w:rsidRPr="00363B1B">
        <w:rPr>
          <w:szCs w:val="24"/>
        </w:rPr>
        <w:tab/>
        <w:t>A written determination that, and explanation by the hearing officer of why, implementing immediate wage withholding would not be in the best interests of the child; and,</w:t>
      </w:r>
    </w:p>
    <w:p w14:paraId="622E4B2F" w14:textId="77777777" w:rsidR="00363B1B" w:rsidRPr="00363B1B" w:rsidRDefault="00363B1B" w:rsidP="00E2099E">
      <w:pPr>
        <w:tabs>
          <w:tab w:val="left" w:pos="720"/>
          <w:tab w:val="left" w:pos="1440"/>
          <w:tab w:val="left" w:pos="2160"/>
          <w:tab w:val="left" w:pos="2880"/>
          <w:tab w:val="left" w:pos="3600"/>
          <w:tab w:val="left" w:pos="4320"/>
        </w:tabs>
        <w:spacing w:before="240" w:after="60"/>
        <w:ind w:left="2160" w:right="540" w:hanging="720"/>
        <w:outlineLvl w:val="3"/>
        <w:rPr>
          <w:szCs w:val="24"/>
        </w:rPr>
      </w:pPr>
      <w:r w:rsidRPr="00363B1B">
        <w:rPr>
          <w:szCs w:val="24"/>
        </w:rPr>
        <w:t>2.</w:t>
      </w:r>
      <w:r w:rsidRPr="00363B1B">
        <w:rPr>
          <w:szCs w:val="24"/>
        </w:rPr>
        <w:tab/>
        <w:t>In a proceeding involving the modification of a support award, proof of timely payment of previously ordered support in the support enforcement case.</w:t>
      </w:r>
    </w:p>
    <w:p w14:paraId="250734ED" w14:textId="77777777" w:rsidR="00363B1B" w:rsidRPr="00363B1B" w:rsidRDefault="00363B1B" w:rsidP="0047159D">
      <w:pPr>
        <w:tabs>
          <w:tab w:val="left" w:pos="720"/>
          <w:tab w:val="left" w:pos="1440"/>
          <w:tab w:val="left" w:pos="2160"/>
          <w:tab w:val="left" w:pos="2880"/>
          <w:tab w:val="left" w:pos="3600"/>
          <w:tab w:val="left" w:pos="4320"/>
        </w:tabs>
        <w:rPr>
          <w:szCs w:val="24"/>
        </w:rPr>
      </w:pPr>
    </w:p>
    <w:p w14:paraId="20861C53"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B.</w:t>
      </w:r>
      <w:r w:rsidRPr="00363B1B">
        <w:rPr>
          <w:szCs w:val="24"/>
        </w:rPr>
        <w:tab/>
        <w:t>In a proceeding in which the custodial parent is a TANF recipient, "A written agreement between the parties" (19-A M.R.S. §2306[1][B][2]) means a written agreement between the responsible parent and the Division or the payor of TANF public assistance other than the Department which is consented to by the TANF recipient either on the record at the hearing or in writing.</w:t>
      </w:r>
    </w:p>
    <w:p w14:paraId="53F966C8" w14:textId="77777777" w:rsidR="00363B1B" w:rsidRPr="00363B1B" w:rsidRDefault="00363B1B" w:rsidP="00E2099E">
      <w:pPr>
        <w:tabs>
          <w:tab w:val="left" w:pos="720"/>
          <w:tab w:val="left" w:pos="1440"/>
          <w:tab w:val="left" w:pos="2160"/>
          <w:tab w:val="left" w:pos="2880"/>
          <w:tab w:val="left" w:pos="3600"/>
          <w:tab w:val="left" w:pos="4320"/>
        </w:tabs>
        <w:ind w:left="1440" w:hanging="720"/>
        <w:rPr>
          <w:szCs w:val="24"/>
        </w:rPr>
      </w:pPr>
    </w:p>
    <w:p w14:paraId="21E8DD33" w14:textId="77777777" w:rsidR="00363B1B" w:rsidRPr="00363B1B" w:rsidRDefault="00363B1B" w:rsidP="00E2099E">
      <w:pPr>
        <w:tabs>
          <w:tab w:val="left" w:pos="720"/>
          <w:tab w:val="left" w:pos="1440"/>
          <w:tab w:val="left" w:pos="2160"/>
          <w:tab w:val="left" w:pos="2880"/>
          <w:tab w:val="left" w:pos="3600"/>
          <w:tab w:val="left" w:pos="4320"/>
        </w:tabs>
        <w:ind w:left="1440" w:hanging="720"/>
        <w:outlineLvl w:val="2"/>
        <w:rPr>
          <w:szCs w:val="24"/>
        </w:rPr>
      </w:pPr>
      <w:r w:rsidRPr="00363B1B">
        <w:rPr>
          <w:szCs w:val="24"/>
        </w:rPr>
        <w:t>C.</w:t>
      </w:r>
      <w:r w:rsidRPr="00363B1B">
        <w:rPr>
          <w:szCs w:val="24"/>
        </w:rPr>
        <w:tab/>
        <w:t>In a proceeding in which the custodial parent is a non-TANF client of the Department or another title IV-D agency, "A written agreement between the parties" means a written agreement between the responsible parent and the client, or a written agreement between the responsible parent and the Division or other title IV-D agency of which the custodial party is a client and where the client has given the Division or other Title IV-D agency written authorization to enter into a written agreement.</w:t>
      </w:r>
    </w:p>
    <w:p w14:paraId="7D7ABF7F" w14:textId="77777777" w:rsidR="00A848C5" w:rsidRDefault="00A848C5">
      <w:pPr>
        <w:pStyle w:val="Heading3"/>
        <w:keepNext w:val="0"/>
      </w:pPr>
    </w:p>
    <w:p w14:paraId="69116066" w14:textId="77777777" w:rsidR="00A848C5" w:rsidRDefault="00A848C5">
      <w:pPr>
        <w:pStyle w:val="Heading1"/>
        <w:keepNext w:val="0"/>
        <w:sectPr w:rsidR="00A848C5">
          <w:headerReference w:type="default" r:id="rId22"/>
          <w:pgSz w:w="12240" w:h="15840"/>
          <w:pgMar w:top="720" w:right="720" w:bottom="720" w:left="1440" w:header="432" w:footer="720" w:gutter="0"/>
          <w:cols w:space="720"/>
          <w:noEndnote/>
        </w:sectPr>
      </w:pPr>
    </w:p>
    <w:p w14:paraId="5AAC0D3C" w14:textId="77777777" w:rsidR="00AD1BBF" w:rsidRPr="00AD1BBF" w:rsidRDefault="00AD1BBF" w:rsidP="00AD1BBF">
      <w:pPr>
        <w:pBdr>
          <w:top w:val="single" w:sz="6" w:space="1" w:color="auto"/>
          <w:bottom w:val="single" w:sz="6" w:space="1" w:color="auto"/>
        </w:pBdr>
        <w:tabs>
          <w:tab w:val="left" w:pos="-1440"/>
          <w:tab w:val="left" w:pos="-720"/>
        </w:tabs>
        <w:spacing w:before="120" w:after="120"/>
        <w:jc w:val="center"/>
        <w:outlineLvl w:val="0"/>
        <w:rPr>
          <w:b/>
        </w:rPr>
      </w:pPr>
      <w:r w:rsidRPr="00AD1BBF">
        <w:rPr>
          <w:b/>
        </w:rPr>
        <w:lastRenderedPageBreak/>
        <w:t>CHAPTER 9 – EXPEDITED PROCESS FOR THE COMMENCEMENT OF PATERNITY ACTIONS</w:t>
      </w:r>
    </w:p>
    <w:p w14:paraId="15848B05" w14:textId="77777777" w:rsidR="00AD1BBF" w:rsidRPr="00AD1BBF" w:rsidRDefault="00AD1BBF" w:rsidP="00AD1BBF">
      <w:pPr>
        <w:tabs>
          <w:tab w:val="left" w:pos="-1440"/>
          <w:tab w:val="left" w:pos="-720"/>
        </w:tabs>
        <w:rPr>
          <w:b/>
        </w:rPr>
      </w:pPr>
    </w:p>
    <w:p w14:paraId="18D5F897" w14:textId="77777777" w:rsidR="00AD1BBF" w:rsidRPr="00AD1BBF" w:rsidRDefault="00AD1BBF" w:rsidP="00AD1BBF">
      <w:pPr>
        <w:tabs>
          <w:tab w:val="left" w:pos="720"/>
          <w:tab w:val="left" w:pos="1440"/>
          <w:tab w:val="left" w:pos="2160"/>
          <w:tab w:val="left" w:pos="2880"/>
          <w:tab w:val="left" w:pos="3600"/>
        </w:tabs>
        <w:ind w:left="720" w:hanging="720"/>
        <w:outlineLvl w:val="1"/>
        <w:rPr>
          <w:b/>
        </w:rPr>
      </w:pPr>
      <w:bookmarkStart w:id="63" w:name="_Toc217285903"/>
      <w:r w:rsidRPr="00AD1BBF">
        <w:rPr>
          <w:b/>
        </w:rPr>
        <w:t>1.</w:t>
      </w:r>
      <w:r w:rsidRPr="00AD1BBF">
        <w:rPr>
          <w:b/>
        </w:rPr>
        <w:tab/>
        <w:t>COMMENCEMENT OF A LEGAL ACTION</w:t>
      </w:r>
      <w:bookmarkEnd w:id="63"/>
    </w:p>
    <w:p w14:paraId="63AE6E0D" w14:textId="77777777" w:rsidR="00AD1BBF" w:rsidRPr="00AD1BBF" w:rsidRDefault="00AD1BBF" w:rsidP="00AD1BBF">
      <w:pPr>
        <w:tabs>
          <w:tab w:val="left" w:pos="720"/>
          <w:tab w:val="left" w:pos="1440"/>
          <w:tab w:val="left" w:pos="2160"/>
          <w:tab w:val="left" w:pos="2880"/>
          <w:tab w:val="left" w:pos="3600"/>
        </w:tabs>
        <w:ind w:left="720" w:hanging="720"/>
      </w:pPr>
    </w:p>
    <w:p w14:paraId="35C0E794" w14:textId="77777777" w:rsidR="00AD1BBF" w:rsidRPr="00AD1BBF" w:rsidRDefault="00AD1BBF" w:rsidP="00AD1BBF">
      <w:pPr>
        <w:tabs>
          <w:tab w:val="left" w:pos="720"/>
          <w:tab w:val="left" w:pos="1440"/>
          <w:tab w:val="left" w:pos="2160"/>
          <w:tab w:val="left" w:pos="2880"/>
          <w:tab w:val="left" w:pos="3600"/>
        </w:tabs>
        <w:ind w:left="1440" w:hanging="720"/>
        <w:outlineLvl w:val="2"/>
      </w:pPr>
      <w:r w:rsidRPr="00AD1BBF">
        <w:t>A.</w:t>
      </w:r>
      <w:r w:rsidRPr="00AD1BBF">
        <w:tab/>
        <w:t xml:space="preserve">The Division may commence a legal action to adjudicate paternity pursuant to 19-A M.R.S. §§ 1601 </w:t>
      </w:r>
      <w:r w:rsidRPr="00AD1BBF">
        <w:rPr>
          <w:i/>
        </w:rPr>
        <w:t>et seq.</w:t>
      </w:r>
      <w:r w:rsidRPr="00AD1BBF">
        <w:t>, by serving an alleged father subject to its jurisdiction with a Notice of Paternity Proceeding. The Division shall not serve an alleged father unless it receives an affirmation from the mother of the child(ren) that states:</w:t>
      </w:r>
    </w:p>
    <w:p w14:paraId="4480E019" w14:textId="77777777" w:rsidR="00AD1BBF" w:rsidRPr="00AD1BBF" w:rsidRDefault="00AD1BBF" w:rsidP="00A52742">
      <w:pPr>
        <w:tabs>
          <w:tab w:val="left" w:pos="720"/>
          <w:tab w:val="left" w:pos="1440"/>
          <w:tab w:val="left" w:pos="2160"/>
          <w:tab w:val="left" w:pos="2880"/>
          <w:tab w:val="left" w:pos="3600"/>
        </w:tabs>
        <w:spacing w:before="240" w:after="60"/>
        <w:ind w:left="2160" w:hanging="720"/>
        <w:outlineLvl w:val="3"/>
      </w:pPr>
      <w:r w:rsidRPr="00AD1BBF">
        <w:t>1.</w:t>
      </w:r>
      <w:r w:rsidRPr="00AD1BBF">
        <w:tab/>
        <w:t xml:space="preserve">She engaged in sexual intercourse with the alleged father at a possible time of conception of the child(ren); </w:t>
      </w:r>
    </w:p>
    <w:p w14:paraId="1F21F5ED" w14:textId="77777777" w:rsidR="00AD1BBF" w:rsidRPr="00AD1BBF" w:rsidRDefault="00AD1BBF" w:rsidP="00A52742">
      <w:pPr>
        <w:tabs>
          <w:tab w:val="left" w:pos="720"/>
          <w:tab w:val="left" w:pos="1440"/>
          <w:tab w:val="left" w:pos="2160"/>
          <w:tab w:val="left" w:pos="2880"/>
          <w:tab w:val="left" w:pos="3600"/>
        </w:tabs>
        <w:spacing w:before="240" w:after="60"/>
        <w:ind w:left="2160" w:hanging="720"/>
        <w:outlineLvl w:val="3"/>
      </w:pPr>
      <w:r w:rsidRPr="00AD1BBF">
        <w:t>2.</w:t>
      </w:r>
      <w:r w:rsidRPr="00AD1BBF">
        <w:tab/>
        <w:t>The child(ren) was (were) born or may have been conceived when she was legally married to the alleged father; or</w:t>
      </w:r>
    </w:p>
    <w:p w14:paraId="74E44C94" w14:textId="77777777" w:rsidR="00AD1BBF" w:rsidRPr="00AD1BBF" w:rsidRDefault="00A52742" w:rsidP="00A52742">
      <w:pPr>
        <w:tabs>
          <w:tab w:val="left" w:pos="720"/>
          <w:tab w:val="left" w:pos="1440"/>
          <w:tab w:val="left" w:pos="2160"/>
          <w:tab w:val="left" w:pos="2880"/>
          <w:tab w:val="left" w:pos="3600"/>
        </w:tabs>
        <w:spacing w:before="240" w:after="60"/>
        <w:ind w:left="2160" w:hanging="720"/>
        <w:outlineLvl w:val="3"/>
      </w:pPr>
      <w:r>
        <w:t>3.</w:t>
      </w:r>
      <w:r>
        <w:tab/>
      </w:r>
      <w:r w:rsidR="00AD1BBF" w:rsidRPr="00AD1BBF">
        <w:t>After July 1, 2016, that the alleged father resided in the same household with the child and openly held out the child as his own from the time the child was born or adopted, and for a period of at least two years thereafter, and assumed personal, financial or custodial responsibilities for the child.</w:t>
      </w:r>
    </w:p>
    <w:p w14:paraId="755AAE8B" w14:textId="77777777" w:rsidR="00AD1BBF" w:rsidRPr="00AD1BBF" w:rsidRDefault="00AD1BBF" w:rsidP="00A52742">
      <w:pPr>
        <w:tabs>
          <w:tab w:val="left" w:pos="720"/>
          <w:tab w:val="left" w:pos="1440"/>
          <w:tab w:val="left" w:pos="2160"/>
          <w:tab w:val="left" w:pos="2880"/>
          <w:tab w:val="left" w:pos="3600"/>
        </w:tabs>
        <w:ind w:left="2160" w:hanging="720"/>
      </w:pPr>
    </w:p>
    <w:p w14:paraId="32E6F02D" w14:textId="77777777" w:rsidR="00AD1BBF" w:rsidRPr="00AD1BBF" w:rsidRDefault="00AD1BBF" w:rsidP="00A52742">
      <w:pPr>
        <w:tabs>
          <w:tab w:val="left" w:pos="720"/>
          <w:tab w:val="left" w:pos="1440"/>
          <w:tab w:val="left" w:pos="2160"/>
          <w:tab w:val="left" w:pos="2880"/>
          <w:tab w:val="left" w:pos="3600"/>
        </w:tabs>
        <w:ind w:left="1440"/>
      </w:pPr>
      <w:r w:rsidRPr="00AD1BBF">
        <w:t>If the mother of the child(ren) is a minor, the affirmation may be that of the guardian or next friend of the mother.</w:t>
      </w:r>
    </w:p>
    <w:p w14:paraId="6098B48E" w14:textId="77777777" w:rsidR="00AD1BBF" w:rsidRPr="00AD1BBF" w:rsidRDefault="00AD1BBF" w:rsidP="00AD1BBF">
      <w:pPr>
        <w:tabs>
          <w:tab w:val="left" w:pos="720"/>
          <w:tab w:val="left" w:pos="1440"/>
          <w:tab w:val="left" w:pos="2160"/>
          <w:tab w:val="left" w:pos="2880"/>
          <w:tab w:val="left" w:pos="3600"/>
        </w:tabs>
        <w:ind w:left="720" w:hanging="720"/>
      </w:pPr>
    </w:p>
    <w:p w14:paraId="5D538CFE"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B.</w:t>
      </w:r>
      <w:r w:rsidRPr="00AD1BBF">
        <w:tab/>
        <w:t>The Division may commence a single action to determine the paternity of more than one child if it receives an affirmation that names more than one child.</w:t>
      </w:r>
    </w:p>
    <w:p w14:paraId="6954CB35" w14:textId="77777777" w:rsidR="00AD1BBF" w:rsidRPr="00AD1BBF" w:rsidRDefault="00AD1BBF" w:rsidP="00A52742">
      <w:pPr>
        <w:tabs>
          <w:tab w:val="left" w:pos="720"/>
          <w:tab w:val="left" w:pos="1440"/>
          <w:tab w:val="left" w:pos="2160"/>
          <w:tab w:val="left" w:pos="2880"/>
          <w:tab w:val="left" w:pos="3600"/>
        </w:tabs>
        <w:ind w:left="1440" w:hanging="720"/>
      </w:pPr>
    </w:p>
    <w:p w14:paraId="75048F69"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C.</w:t>
      </w:r>
      <w:r w:rsidRPr="00AD1BBF">
        <w:tab/>
        <w:t>The Division may proceed simultaneously or successively against more than one alleged father if it receives more than one affirmation concerning the paternity of the same child(ren). The Division need not proceed against each alleged father.</w:t>
      </w:r>
    </w:p>
    <w:p w14:paraId="4AFEA335" w14:textId="77777777" w:rsidR="00AD1BBF" w:rsidRPr="00AD1BBF" w:rsidRDefault="00AD1BBF" w:rsidP="00A52742">
      <w:pPr>
        <w:tabs>
          <w:tab w:val="left" w:pos="720"/>
          <w:tab w:val="left" w:pos="1440"/>
          <w:tab w:val="left" w:pos="2160"/>
          <w:tab w:val="left" w:pos="2880"/>
          <w:tab w:val="left" w:pos="3600"/>
        </w:tabs>
        <w:ind w:left="1440" w:hanging="720"/>
      </w:pPr>
    </w:p>
    <w:p w14:paraId="25C81008"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D.</w:t>
      </w:r>
      <w:r w:rsidRPr="00AD1BBF">
        <w:tab/>
        <w:t>A Notice of Paternity Proceeding is not subject to administrative review. Legal defenses of an alleged father may only be asserted in a court of proper jurisdiction, and only if the Division files a record of a proceeding in a court as a paternity proceeding because an alleged father:</w:t>
      </w:r>
    </w:p>
    <w:p w14:paraId="071BCC57" w14:textId="77777777" w:rsidR="00AD1BBF" w:rsidRPr="00AD1BBF" w:rsidRDefault="00AD1BBF" w:rsidP="00A52742">
      <w:pPr>
        <w:tabs>
          <w:tab w:val="left" w:pos="720"/>
          <w:tab w:val="left" w:pos="1440"/>
          <w:tab w:val="left" w:pos="2160"/>
          <w:tab w:val="left" w:pos="2880"/>
          <w:tab w:val="left" w:pos="3600"/>
        </w:tabs>
        <w:spacing w:before="240" w:after="60"/>
        <w:ind w:left="2160" w:hanging="720"/>
        <w:outlineLvl w:val="3"/>
      </w:pPr>
      <w:r w:rsidRPr="00AD1BBF">
        <w:t>1.</w:t>
      </w:r>
      <w:r w:rsidRPr="00AD1BBF">
        <w:tab/>
        <w:t>Refuses to submit to genetic testing; or</w:t>
      </w:r>
    </w:p>
    <w:p w14:paraId="507AD961" w14:textId="77777777" w:rsidR="00AD1BBF" w:rsidRPr="00AD1BBF" w:rsidRDefault="00AD1BBF" w:rsidP="00A52742">
      <w:pPr>
        <w:tabs>
          <w:tab w:val="left" w:pos="720"/>
          <w:tab w:val="left" w:pos="1440"/>
          <w:tab w:val="left" w:pos="2160"/>
          <w:tab w:val="left" w:pos="2880"/>
          <w:tab w:val="left" w:pos="3600"/>
        </w:tabs>
        <w:ind w:left="2160" w:hanging="720"/>
      </w:pPr>
    </w:p>
    <w:p w14:paraId="13F24BC9" w14:textId="77777777" w:rsidR="00AD1BBF" w:rsidRPr="00AD1BBF" w:rsidRDefault="00AD1BBF" w:rsidP="00A52742">
      <w:pPr>
        <w:tabs>
          <w:tab w:val="left" w:pos="720"/>
          <w:tab w:val="left" w:pos="1440"/>
          <w:tab w:val="left" w:pos="2160"/>
          <w:tab w:val="left" w:pos="2880"/>
          <w:tab w:val="left" w:pos="3600"/>
        </w:tabs>
        <w:ind w:left="2160" w:hanging="720"/>
        <w:outlineLvl w:val="3"/>
      </w:pPr>
      <w:r w:rsidRPr="00AD1BBF">
        <w:t>2.</w:t>
      </w:r>
      <w:r w:rsidRPr="00AD1BBF">
        <w:tab/>
        <w:t>Fails to execute and deliver to the Division an acknowledgment of paternity within 15 days after receiving the results of genetic testing which do not exclude him as the father of the child(ren).</w:t>
      </w:r>
    </w:p>
    <w:p w14:paraId="515226ED" w14:textId="77777777" w:rsidR="00AD1BBF" w:rsidRPr="00AD1BBF" w:rsidRDefault="00AD1BBF" w:rsidP="00AD1BBF">
      <w:pPr>
        <w:tabs>
          <w:tab w:val="left" w:pos="720"/>
          <w:tab w:val="left" w:pos="1440"/>
          <w:tab w:val="left" w:pos="2160"/>
          <w:tab w:val="left" w:pos="2880"/>
          <w:tab w:val="left" w:pos="3600"/>
        </w:tabs>
        <w:ind w:left="720" w:hanging="720"/>
      </w:pPr>
    </w:p>
    <w:p w14:paraId="57AC21D2" w14:textId="77777777" w:rsidR="00AD1BBF" w:rsidRPr="00AD1BBF" w:rsidRDefault="00AD1BBF" w:rsidP="00A52742">
      <w:pPr>
        <w:keepNext/>
        <w:keepLines/>
        <w:tabs>
          <w:tab w:val="left" w:pos="720"/>
          <w:tab w:val="left" w:pos="1440"/>
          <w:tab w:val="left" w:pos="2160"/>
          <w:tab w:val="left" w:pos="2880"/>
          <w:tab w:val="left" w:pos="3600"/>
        </w:tabs>
        <w:ind w:left="720" w:hanging="720"/>
        <w:outlineLvl w:val="1"/>
        <w:rPr>
          <w:b/>
        </w:rPr>
      </w:pPr>
      <w:bookmarkStart w:id="64" w:name="_Toc217285904"/>
      <w:r w:rsidRPr="00AD1BBF">
        <w:rPr>
          <w:b/>
        </w:rPr>
        <w:lastRenderedPageBreak/>
        <w:t>2.</w:t>
      </w:r>
      <w:r w:rsidRPr="00AD1BBF">
        <w:rPr>
          <w:b/>
        </w:rPr>
        <w:tab/>
        <w:t>METHOD OF SERVICE</w:t>
      </w:r>
      <w:bookmarkEnd w:id="64"/>
    </w:p>
    <w:p w14:paraId="019A5953" w14:textId="77777777" w:rsidR="00AD1BBF" w:rsidRPr="00AD1BBF" w:rsidRDefault="00AD1BBF" w:rsidP="00A52742">
      <w:pPr>
        <w:keepNext/>
        <w:keepLines/>
        <w:tabs>
          <w:tab w:val="left" w:pos="720"/>
          <w:tab w:val="left" w:pos="1440"/>
          <w:tab w:val="left" w:pos="2160"/>
          <w:tab w:val="left" w:pos="2880"/>
          <w:tab w:val="left" w:pos="3600"/>
        </w:tabs>
        <w:ind w:left="720" w:hanging="720"/>
      </w:pPr>
    </w:p>
    <w:p w14:paraId="19616513" w14:textId="77777777" w:rsidR="00AD1BBF" w:rsidRPr="00AD1BBF" w:rsidRDefault="00AD1BBF" w:rsidP="00A52742">
      <w:pPr>
        <w:keepNext/>
        <w:keepLines/>
        <w:tabs>
          <w:tab w:val="left" w:pos="720"/>
          <w:tab w:val="left" w:pos="1440"/>
          <w:tab w:val="left" w:pos="2160"/>
          <w:tab w:val="left" w:pos="2880"/>
          <w:tab w:val="left" w:pos="3600"/>
        </w:tabs>
        <w:ind w:left="720" w:hanging="720"/>
        <w:rPr>
          <w:b/>
        </w:rPr>
      </w:pPr>
      <w:r w:rsidRPr="00AD1BBF">
        <w:tab/>
        <w:t xml:space="preserve">An authorized representative of the Department or a person authorized by the </w:t>
      </w:r>
      <w:r w:rsidRPr="00AD1BBF">
        <w:rPr>
          <w:i/>
        </w:rPr>
        <w:t>Maine Rules of Civil Procedure</w:t>
      </w:r>
      <w:r w:rsidRPr="00AD1BBF">
        <w:t xml:space="preserve"> may serve a Notice of Paternity Proceeding. The notice must be served in hand.</w:t>
      </w:r>
    </w:p>
    <w:p w14:paraId="486F4BEA" w14:textId="77777777" w:rsidR="00AD1BBF" w:rsidRPr="00AD1BBF" w:rsidRDefault="00AD1BBF" w:rsidP="00AD1BBF">
      <w:pPr>
        <w:tabs>
          <w:tab w:val="left" w:pos="720"/>
          <w:tab w:val="left" w:pos="1440"/>
          <w:tab w:val="left" w:pos="2160"/>
          <w:tab w:val="left" w:pos="2880"/>
          <w:tab w:val="left" w:pos="3600"/>
        </w:tabs>
        <w:ind w:left="720" w:hanging="720"/>
        <w:rPr>
          <w:b/>
        </w:rPr>
      </w:pPr>
    </w:p>
    <w:p w14:paraId="70C03652" w14:textId="77777777" w:rsidR="00AD1BBF" w:rsidRPr="00AD1BBF" w:rsidRDefault="00AD1BBF" w:rsidP="00AD1BBF">
      <w:pPr>
        <w:keepNext/>
        <w:keepLines/>
        <w:tabs>
          <w:tab w:val="left" w:pos="720"/>
          <w:tab w:val="left" w:pos="1440"/>
          <w:tab w:val="left" w:pos="2160"/>
          <w:tab w:val="left" w:pos="2880"/>
          <w:tab w:val="left" w:pos="3600"/>
        </w:tabs>
        <w:ind w:left="720" w:hanging="720"/>
        <w:outlineLvl w:val="1"/>
        <w:rPr>
          <w:b/>
        </w:rPr>
      </w:pPr>
      <w:bookmarkStart w:id="65" w:name="_Toc217285905"/>
      <w:r w:rsidRPr="00AD1BBF">
        <w:rPr>
          <w:b/>
        </w:rPr>
        <w:t>3.</w:t>
      </w:r>
      <w:r w:rsidRPr="00AD1BBF">
        <w:rPr>
          <w:b/>
        </w:rPr>
        <w:tab/>
        <w:t>WRITTEN DENIAL OF PATERNITY</w:t>
      </w:r>
      <w:bookmarkEnd w:id="65"/>
    </w:p>
    <w:p w14:paraId="18F0D5F0" w14:textId="77777777" w:rsidR="00AD1BBF" w:rsidRPr="00AD1BBF" w:rsidRDefault="00AD1BBF" w:rsidP="00AD1BBF">
      <w:pPr>
        <w:keepNext/>
        <w:keepLines/>
        <w:tabs>
          <w:tab w:val="left" w:pos="720"/>
          <w:tab w:val="left" w:pos="1440"/>
          <w:tab w:val="left" w:pos="2160"/>
          <w:tab w:val="left" w:pos="2880"/>
          <w:tab w:val="left" w:pos="3600"/>
        </w:tabs>
        <w:ind w:left="720" w:hanging="720"/>
      </w:pPr>
    </w:p>
    <w:p w14:paraId="6A4C0C43" w14:textId="77777777" w:rsidR="00AD1BBF" w:rsidRPr="00AD1BBF" w:rsidRDefault="00AD1BBF" w:rsidP="00AD1BBF">
      <w:pPr>
        <w:keepNext/>
        <w:keepLines/>
        <w:tabs>
          <w:tab w:val="left" w:pos="720"/>
          <w:tab w:val="left" w:pos="1440"/>
          <w:tab w:val="left" w:pos="2160"/>
          <w:tab w:val="left" w:pos="2880"/>
          <w:tab w:val="left" w:pos="3600"/>
        </w:tabs>
        <w:ind w:left="720" w:hanging="720"/>
      </w:pPr>
      <w:r w:rsidRPr="00AD1BBF">
        <w:tab/>
        <w:t>An alleged father who has been served a Notice of Paternity Proceeding may file a written denial of the allegation of paternity by delivering it to the Division in person or by mail within 20 days after service of the notice. If the Division does not receive a written denial of paternity or an acknowledgment of paternity within 20 days after service of a Notice of Paternity Proceeding, it may file a record of the proceeding in a court as a paternity proceeding.</w:t>
      </w:r>
    </w:p>
    <w:p w14:paraId="027F4966" w14:textId="77777777" w:rsidR="00AD1BBF" w:rsidRPr="00AD1BBF" w:rsidRDefault="00AD1BBF" w:rsidP="00AD1BBF">
      <w:pPr>
        <w:tabs>
          <w:tab w:val="left" w:pos="720"/>
          <w:tab w:val="left" w:pos="1440"/>
          <w:tab w:val="left" w:pos="2160"/>
          <w:tab w:val="left" w:pos="2880"/>
          <w:tab w:val="left" w:pos="3600"/>
        </w:tabs>
        <w:ind w:left="720" w:hanging="720"/>
      </w:pPr>
    </w:p>
    <w:p w14:paraId="682F8679" w14:textId="77777777" w:rsidR="00AD1BBF" w:rsidRPr="00AD1BBF" w:rsidRDefault="00AD1BBF" w:rsidP="00AD1BBF">
      <w:pPr>
        <w:tabs>
          <w:tab w:val="left" w:pos="720"/>
          <w:tab w:val="left" w:pos="1440"/>
          <w:tab w:val="left" w:pos="2160"/>
          <w:tab w:val="left" w:pos="2880"/>
          <w:tab w:val="left" w:pos="3600"/>
        </w:tabs>
        <w:ind w:left="720" w:hanging="720"/>
        <w:outlineLvl w:val="1"/>
        <w:rPr>
          <w:b/>
        </w:rPr>
      </w:pPr>
      <w:bookmarkStart w:id="66" w:name="_Toc217285906"/>
      <w:r w:rsidRPr="00AD1BBF">
        <w:rPr>
          <w:b/>
        </w:rPr>
        <w:t>4.</w:t>
      </w:r>
      <w:r w:rsidRPr="00AD1BBF">
        <w:rPr>
          <w:b/>
        </w:rPr>
        <w:tab/>
        <w:t>ACKNOWLEDGMENT OF PATERNITY</w:t>
      </w:r>
      <w:bookmarkEnd w:id="66"/>
    </w:p>
    <w:p w14:paraId="0246C78D" w14:textId="77777777" w:rsidR="00AD1BBF" w:rsidRPr="00AD1BBF" w:rsidRDefault="00AD1BBF" w:rsidP="00AD1BBF">
      <w:pPr>
        <w:tabs>
          <w:tab w:val="left" w:pos="720"/>
          <w:tab w:val="left" w:pos="1440"/>
          <w:tab w:val="left" w:pos="2160"/>
          <w:tab w:val="left" w:pos="2880"/>
          <w:tab w:val="left" w:pos="3600"/>
        </w:tabs>
        <w:ind w:left="720" w:hanging="720"/>
      </w:pPr>
    </w:p>
    <w:p w14:paraId="70620C70" w14:textId="77777777" w:rsidR="00AD1BBF" w:rsidRPr="00AD1BBF" w:rsidRDefault="00AD1BBF" w:rsidP="00AD1BBF">
      <w:pPr>
        <w:tabs>
          <w:tab w:val="left" w:pos="720"/>
          <w:tab w:val="left" w:pos="1440"/>
          <w:tab w:val="left" w:pos="2160"/>
          <w:tab w:val="left" w:pos="2880"/>
          <w:tab w:val="left" w:pos="3600"/>
        </w:tabs>
        <w:ind w:left="720" w:hanging="720"/>
      </w:pPr>
      <w:r w:rsidRPr="00AD1BBF">
        <w:tab/>
        <w:t>An alleged father may execute and deliver to the Division an acknowledgment of paternity prior to a record of a paternity proceeding being filed in a court. If the Division receives an acknowledgment of paternity prior to filing a record of a proceeding in a court, it must terminate the proceeding and proceed against the father pursuant to Chapter 8 of the Manual. An acknowledgment of paternity must be executed in accordance with the laws of the state in which the child(ren) was (were) born.</w:t>
      </w:r>
    </w:p>
    <w:p w14:paraId="7C8428EF" w14:textId="77777777" w:rsidR="00AD1BBF" w:rsidRPr="00AD1BBF" w:rsidRDefault="00AD1BBF" w:rsidP="00AD1BBF">
      <w:pPr>
        <w:tabs>
          <w:tab w:val="left" w:pos="720"/>
          <w:tab w:val="left" w:pos="1440"/>
          <w:tab w:val="left" w:pos="2160"/>
          <w:tab w:val="left" w:pos="2880"/>
          <w:tab w:val="left" w:pos="3600"/>
        </w:tabs>
        <w:ind w:left="720" w:hanging="720"/>
      </w:pPr>
    </w:p>
    <w:p w14:paraId="75236084" w14:textId="77777777" w:rsidR="00AD1BBF" w:rsidRPr="00AD1BBF" w:rsidRDefault="00AD1BBF" w:rsidP="00AD1BBF">
      <w:pPr>
        <w:tabs>
          <w:tab w:val="left" w:pos="720"/>
          <w:tab w:val="left" w:pos="1440"/>
          <w:tab w:val="left" w:pos="2160"/>
          <w:tab w:val="left" w:pos="2880"/>
          <w:tab w:val="left" w:pos="3600"/>
        </w:tabs>
        <w:ind w:left="720" w:hanging="720"/>
        <w:outlineLvl w:val="1"/>
        <w:rPr>
          <w:b/>
        </w:rPr>
      </w:pPr>
      <w:bookmarkStart w:id="67" w:name="_Toc217285907"/>
      <w:r w:rsidRPr="00AD1BBF">
        <w:rPr>
          <w:b/>
        </w:rPr>
        <w:t>5.</w:t>
      </w:r>
      <w:r w:rsidRPr="00AD1BBF">
        <w:rPr>
          <w:b/>
        </w:rPr>
        <w:tab/>
        <w:t>GENETIC TESTING</w:t>
      </w:r>
      <w:bookmarkEnd w:id="67"/>
    </w:p>
    <w:p w14:paraId="693AA65B" w14:textId="77777777" w:rsidR="00AD1BBF" w:rsidRPr="00AD1BBF" w:rsidRDefault="00AD1BBF" w:rsidP="00AD1BBF">
      <w:pPr>
        <w:tabs>
          <w:tab w:val="left" w:pos="720"/>
          <w:tab w:val="left" w:pos="1440"/>
          <w:tab w:val="left" w:pos="2160"/>
          <w:tab w:val="left" w:pos="2880"/>
          <w:tab w:val="left" w:pos="3600"/>
        </w:tabs>
        <w:ind w:left="720" w:hanging="720"/>
      </w:pPr>
    </w:p>
    <w:p w14:paraId="0A0CDB63"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A.</w:t>
      </w:r>
      <w:r w:rsidRPr="00AD1BBF">
        <w:tab/>
        <w:t>After July 1, 2016, the method and process for genetic testing shall be governed by 19-A M.R.S. Chapter 61, Subchapter 6.</w:t>
      </w:r>
    </w:p>
    <w:p w14:paraId="2A490EC7" w14:textId="77777777" w:rsidR="00AD1BBF" w:rsidRPr="00AD1BBF" w:rsidRDefault="00AD1BBF" w:rsidP="00A52742">
      <w:pPr>
        <w:tabs>
          <w:tab w:val="left" w:pos="720"/>
          <w:tab w:val="left" w:pos="1440"/>
          <w:tab w:val="left" w:pos="2160"/>
          <w:tab w:val="left" w:pos="2880"/>
          <w:tab w:val="left" w:pos="3600"/>
        </w:tabs>
        <w:ind w:left="1440" w:hanging="720"/>
        <w:outlineLvl w:val="2"/>
      </w:pPr>
    </w:p>
    <w:p w14:paraId="4FC8A968" w14:textId="77777777" w:rsidR="00AD1BBF" w:rsidRPr="00AD1BBF" w:rsidRDefault="00AD1BBF" w:rsidP="00ED0924">
      <w:pPr>
        <w:numPr>
          <w:ilvl w:val="1"/>
          <w:numId w:val="20"/>
        </w:numPr>
        <w:tabs>
          <w:tab w:val="left" w:pos="720"/>
          <w:tab w:val="left" w:pos="1440"/>
          <w:tab w:val="left" w:pos="2160"/>
          <w:tab w:val="left" w:pos="2880"/>
          <w:tab w:val="left" w:pos="3600"/>
        </w:tabs>
        <w:ind w:hanging="720"/>
        <w:outlineLvl w:val="2"/>
      </w:pPr>
      <w:r w:rsidRPr="00AD1BBF">
        <w:t>An alleged father who files a written denial of paternity within 20 days after service of a Notice of Paternity Proceeding must submit to genetic testing. If an alleged father refuses to submit to genetic testing, the Division may file a record of the proceeding in a court as a paternity proceeding.</w:t>
      </w:r>
    </w:p>
    <w:p w14:paraId="6017CEB3" w14:textId="77777777" w:rsidR="00AD1BBF" w:rsidRPr="00AD1BBF" w:rsidRDefault="00AD1BBF" w:rsidP="00A52742">
      <w:pPr>
        <w:tabs>
          <w:tab w:val="left" w:pos="720"/>
          <w:tab w:val="left" w:pos="1440"/>
          <w:tab w:val="left" w:pos="2160"/>
          <w:tab w:val="left" w:pos="2880"/>
          <w:tab w:val="left" w:pos="3600"/>
        </w:tabs>
        <w:ind w:left="1440" w:hanging="720"/>
      </w:pPr>
    </w:p>
    <w:p w14:paraId="0C6193A7" w14:textId="77777777" w:rsidR="00AD1BBF" w:rsidRPr="00AD1BBF" w:rsidRDefault="00AD1BBF" w:rsidP="00A52742">
      <w:pPr>
        <w:tabs>
          <w:tab w:val="left" w:pos="720"/>
          <w:tab w:val="left" w:pos="1440"/>
          <w:tab w:val="left" w:pos="2160"/>
          <w:tab w:val="left" w:pos="2880"/>
          <w:tab w:val="left" w:pos="3600"/>
        </w:tabs>
        <w:ind w:left="1440" w:right="180" w:hanging="720"/>
        <w:outlineLvl w:val="2"/>
      </w:pPr>
      <w:r w:rsidRPr="00AD1BBF">
        <w:t>C.</w:t>
      </w:r>
      <w:r w:rsidRPr="00AD1BBF">
        <w:tab/>
        <w:t xml:space="preserve">If the Division receives a written denial of paternity within 20 days after service of a Notice of Paternity Proceeding, it shall schedule genetic testing of the alleged father, the mother, and the child(ren). The Division shall notify the parties by ordinary mail of the date, time, and place of testing, which may be scheduled no earlier than 15 days after the mailing of the Notice, unless by agreement of all interested parties. Notices must be sent to the last known addresses of the parties. </w:t>
      </w:r>
    </w:p>
    <w:p w14:paraId="166A335B" w14:textId="77777777" w:rsidR="00AD1BBF" w:rsidRPr="00AD1BBF" w:rsidRDefault="00AD1BBF" w:rsidP="00A52742">
      <w:pPr>
        <w:tabs>
          <w:tab w:val="left" w:pos="720"/>
          <w:tab w:val="left" w:pos="1440"/>
          <w:tab w:val="left" w:pos="2160"/>
          <w:tab w:val="left" w:pos="2880"/>
          <w:tab w:val="left" w:pos="3600"/>
        </w:tabs>
        <w:ind w:left="1440" w:hanging="720"/>
      </w:pPr>
    </w:p>
    <w:p w14:paraId="0340DAB1"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D.</w:t>
      </w:r>
      <w:r w:rsidRPr="00AD1BBF">
        <w:tab/>
        <w:t xml:space="preserve">If the expert examiner requests that additional samples be obtained from the alleged father, the Division shall notify the alleged father by ordinary mail of the date, time, and place that additional samples will be collected. The collection of additional samples may be scheduled no earlier than 15 days after the mailing of the notice to the alleged father. The Notice must inform the alleged father that </w:t>
      </w:r>
      <w:r w:rsidRPr="00AD1BBF">
        <w:lastRenderedPageBreak/>
        <w:t>failure to provide additional samples constitutes a refusal to submit to genetic testing. The Notice must be sent to the alleged father's last known address.</w:t>
      </w:r>
    </w:p>
    <w:p w14:paraId="6A12675A" w14:textId="77777777" w:rsidR="00AD1BBF" w:rsidRPr="00AD1BBF" w:rsidRDefault="00AD1BBF" w:rsidP="00AD1BBF">
      <w:pPr>
        <w:tabs>
          <w:tab w:val="left" w:pos="720"/>
          <w:tab w:val="left" w:pos="1440"/>
          <w:tab w:val="left" w:pos="2160"/>
          <w:tab w:val="left" w:pos="2880"/>
          <w:tab w:val="left" w:pos="3600"/>
        </w:tabs>
        <w:ind w:left="720" w:hanging="720"/>
        <w:rPr>
          <w:b/>
        </w:rPr>
      </w:pPr>
    </w:p>
    <w:p w14:paraId="5F13EA99"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E.</w:t>
      </w:r>
      <w:r w:rsidRPr="00AD1BBF">
        <w:tab/>
        <w:t>The Division shall send a Notice to reschedule genetic testing to an alleged father who does not appear for scheduled testing. The Notice shall state that if the alleged father does not, within 15 days of the mailing to him of the Notice, request that the Division reschedule testing, his failure to appear constitutes a refusal to submit to genetic testing. If the alleged father requests rescheduling within the time stated, the Division shall reschedule the tests. Rescheduled tests may not be conducted earlier than 15 days after the mailing of the notice to reschedule, except by agreement of all interested parties. The Notice must also state that if the alleged father fails to submit to the rescheduled tests, the failure to submit constitutes a refusal to submit to genetic testing. The Notice shall be sent to the last known address of the alleged father by ordinary mail.</w:t>
      </w:r>
    </w:p>
    <w:p w14:paraId="1A1BC694" w14:textId="77777777" w:rsidR="00AD1BBF" w:rsidRPr="00AD1BBF" w:rsidRDefault="00AD1BBF" w:rsidP="00A52742">
      <w:pPr>
        <w:tabs>
          <w:tab w:val="left" w:pos="720"/>
          <w:tab w:val="left" w:pos="1440"/>
          <w:tab w:val="left" w:pos="2160"/>
          <w:tab w:val="left" w:pos="2880"/>
          <w:tab w:val="left" w:pos="3600"/>
        </w:tabs>
        <w:ind w:left="1440" w:hanging="720"/>
      </w:pPr>
    </w:p>
    <w:p w14:paraId="369DCAD2"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F.</w:t>
      </w:r>
      <w:r w:rsidRPr="00AD1BBF">
        <w:tab/>
        <w:t>If genetic test results show that an alleged father is or may be the genetic father of the child(ren), he must deliver an acknowledgement of paternity to the Division within 15 days after the mailing to him of the test results, or the Division may file a record of the proceeding in a court as a paternity proceeding. The acknowledgement of paternity must be executed in accordance with the laws of the state in which the child(ren) was (were) born.</w:t>
      </w:r>
    </w:p>
    <w:p w14:paraId="5E7AB6D3" w14:textId="77777777" w:rsidR="00AD1BBF" w:rsidRPr="00AD1BBF" w:rsidRDefault="00AD1BBF" w:rsidP="00A52742">
      <w:pPr>
        <w:tabs>
          <w:tab w:val="left" w:pos="720"/>
          <w:tab w:val="left" w:pos="1440"/>
          <w:tab w:val="left" w:pos="2160"/>
          <w:tab w:val="left" w:pos="2880"/>
          <w:tab w:val="left" w:pos="3600"/>
        </w:tabs>
        <w:ind w:left="1440" w:hanging="720"/>
      </w:pPr>
    </w:p>
    <w:p w14:paraId="24C4A302"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G.</w:t>
      </w:r>
      <w:r w:rsidRPr="00AD1BBF">
        <w:tab/>
        <w:t>If genetic test results show that an alleged father is not the genetic father of the child(ren), the Division may request a court order that states the alleged father was excluded as the genetic father of the child(ren) by genetic testing.</w:t>
      </w:r>
    </w:p>
    <w:p w14:paraId="26AE3BDA" w14:textId="77777777" w:rsidR="00AD1BBF" w:rsidRPr="00AD1BBF" w:rsidRDefault="00AD1BBF" w:rsidP="00A52742">
      <w:pPr>
        <w:tabs>
          <w:tab w:val="left" w:pos="720"/>
          <w:tab w:val="left" w:pos="1440"/>
          <w:tab w:val="left" w:pos="2160"/>
          <w:tab w:val="left" w:pos="2880"/>
          <w:tab w:val="left" w:pos="3600"/>
        </w:tabs>
        <w:ind w:left="1440" w:hanging="720"/>
      </w:pPr>
    </w:p>
    <w:p w14:paraId="053ACF8C"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H.</w:t>
      </w:r>
      <w:r w:rsidRPr="00AD1BBF">
        <w:tab/>
        <w:t>The Department may recoup its costs for genetic testing from alleged fathers who are not excluded by the tests and who are not indigent.</w:t>
      </w:r>
    </w:p>
    <w:p w14:paraId="3C38EDEC" w14:textId="77777777" w:rsidR="00AD1BBF" w:rsidRPr="00AD1BBF" w:rsidRDefault="00AD1BBF" w:rsidP="00A52742">
      <w:pPr>
        <w:tabs>
          <w:tab w:val="left" w:pos="720"/>
          <w:tab w:val="left" w:pos="1440"/>
          <w:tab w:val="left" w:pos="2160"/>
          <w:tab w:val="left" w:pos="2880"/>
          <w:tab w:val="left" w:pos="3600"/>
        </w:tabs>
        <w:ind w:left="1440" w:hanging="720"/>
      </w:pPr>
    </w:p>
    <w:p w14:paraId="6F0C5C2F"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I.</w:t>
      </w:r>
      <w:r w:rsidRPr="00AD1BBF">
        <w:tab/>
        <w:t>If the alleged father submits himself to sample collection and testing for paternity evaluation, alleged father agrees that the samples, or the DNA profile resulting from the test, may be used to determine the paternity of other children in actions unrelated to the one for which DNA is being tested and may be used as evidence in further paternity actions, if the Department has an affirmation alleging he is the father of a child or if the Department commences an action against the alleged father and he fails to participate in testing.</w:t>
      </w:r>
    </w:p>
    <w:p w14:paraId="48397507" w14:textId="77777777" w:rsidR="00AD1BBF" w:rsidRPr="00AD1BBF" w:rsidRDefault="00AD1BBF" w:rsidP="00A52742">
      <w:pPr>
        <w:tabs>
          <w:tab w:val="left" w:pos="720"/>
          <w:tab w:val="left" w:pos="1440"/>
          <w:tab w:val="left" w:pos="2160"/>
          <w:tab w:val="left" w:pos="2880"/>
          <w:tab w:val="left" w:pos="3600"/>
        </w:tabs>
        <w:ind w:left="1440" w:hanging="720"/>
        <w:outlineLvl w:val="2"/>
      </w:pPr>
    </w:p>
    <w:p w14:paraId="5F4B746B" w14:textId="77777777" w:rsidR="00AD1BBF" w:rsidRPr="00AD1BBF" w:rsidRDefault="00A52742" w:rsidP="00A52742">
      <w:pPr>
        <w:tabs>
          <w:tab w:val="left" w:pos="720"/>
          <w:tab w:val="left" w:pos="1440"/>
          <w:tab w:val="left" w:pos="2160"/>
          <w:tab w:val="left" w:pos="2880"/>
          <w:tab w:val="left" w:pos="3600"/>
        </w:tabs>
        <w:ind w:left="1440" w:hanging="720"/>
        <w:outlineLvl w:val="2"/>
      </w:pPr>
      <w:r>
        <w:t>J.</w:t>
      </w:r>
      <w:r>
        <w:tab/>
      </w:r>
      <w:r w:rsidR="00AD1BBF" w:rsidRPr="00AD1BBF">
        <w:t>After July 1, 2016, in cases where the child was conceived by means of assisted reproduction, a donor is not a parent, exce</w:t>
      </w:r>
      <w:r>
        <w:t>pt as provided by 19-A M.R.S. §</w:t>
      </w:r>
      <w:r w:rsidR="00AD1BBF" w:rsidRPr="00AD1BBF">
        <w:t>1922(2). However, a person who provides gametes for and consents to or a person who consents to assisted reproduction by a woman as provided in 19-A M</w:t>
      </w:r>
      <w:r>
        <w:t>.R.S. §</w:t>
      </w:r>
      <w:r w:rsidR="00AD1BBF" w:rsidRPr="00AD1BBF">
        <w:t xml:space="preserve">1924 with the intent to be the parent of a resulting child is a parent of the resulting child. </w:t>
      </w:r>
    </w:p>
    <w:p w14:paraId="6CBE15C5" w14:textId="77777777" w:rsidR="00AD1BBF" w:rsidRPr="00AD1BBF" w:rsidRDefault="00AD1BBF" w:rsidP="00AD1BBF">
      <w:pPr>
        <w:tabs>
          <w:tab w:val="left" w:pos="720"/>
          <w:tab w:val="left" w:pos="1440"/>
          <w:tab w:val="left" w:pos="2160"/>
          <w:tab w:val="left" w:pos="2880"/>
          <w:tab w:val="left" w:pos="3600"/>
        </w:tabs>
        <w:ind w:left="720" w:hanging="720"/>
      </w:pPr>
    </w:p>
    <w:p w14:paraId="53560BCB" w14:textId="77777777" w:rsidR="00AD1BBF" w:rsidRPr="00AD1BBF" w:rsidRDefault="00AD1BBF" w:rsidP="00A52742">
      <w:pPr>
        <w:keepNext/>
        <w:keepLines/>
        <w:tabs>
          <w:tab w:val="left" w:pos="720"/>
          <w:tab w:val="left" w:pos="1440"/>
          <w:tab w:val="left" w:pos="2160"/>
          <w:tab w:val="left" w:pos="2880"/>
          <w:tab w:val="left" w:pos="3600"/>
        </w:tabs>
        <w:ind w:left="720" w:hanging="720"/>
        <w:outlineLvl w:val="1"/>
        <w:rPr>
          <w:b/>
        </w:rPr>
      </w:pPr>
      <w:bookmarkStart w:id="68" w:name="_Toc217285908"/>
      <w:r w:rsidRPr="00AD1BBF">
        <w:rPr>
          <w:b/>
        </w:rPr>
        <w:lastRenderedPageBreak/>
        <w:t>6.</w:t>
      </w:r>
      <w:r w:rsidRPr="00AD1BBF">
        <w:rPr>
          <w:b/>
        </w:rPr>
        <w:tab/>
        <w:t xml:space="preserve">FILING A RECORD OF </w:t>
      </w:r>
      <w:smartTag w:uri="urn:schemas-microsoft-com:office:smarttags" w:element="address">
        <w:smartTag w:uri="urn:schemas-microsoft-com:office:smarttags" w:element="Street">
          <w:r w:rsidRPr="00AD1BBF">
            <w:rPr>
              <w:b/>
            </w:rPr>
            <w:t>A PATERNITY PROCEEDING IN A COURT</w:t>
          </w:r>
        </w:smartTag>
      </w:smartTag>
      <w:bookmarkEnd w:id="68"/>
    </w:p>
    <w:p w14:paraId="270F53DF" w14:textId="77777777" w:rsidR="00AD1BBF" w:rsidRPr="00AD1BBF" w:rsidRDefault="00AD1BBF" w:rsidP="00A52742">
      <w:pPr>
        <w:keepNext/>
        <w:keepLines/>
        <w:tabs>
          <w:tab w:val="left" w:pos="720"/>
          <w:tab w:val="left" w:pos="1440"/>
          <w:tab w:val="left" w:pos="2160"/>
          <w:tab w:val="left" w:pos="2880"/>
          <w:tab w:val="left" w:pos="3600"/>
        </w:tabs>
        <w:ind w:left="720" w:hanging="720"/>
      </w:pPr>
    </w:p>
    <w:p w14:paraId="121165C9" w14:textId="77777777" w:rsidR="00AD1BBF" w:rsidRPr="00AD1BBF" w:rsidRDefault="00AD1BBF" w:rsidP="00A52742">
      <w:pPr>
        <w:keepNext/>
        <w:keepLines/>
        <w:tabs>
          <w:tab w:val="left" w:pos="720"/>
          <w:tab w:val="left" w:pos="1440"/>
          <w:tab w:val="left" w:pos="2160"/>
          <w:tab w:val="left" w:pos="2880"/>
          <w:tab w:val="left" w:pos="3600"/>
        </w:tabs>
        <w:ind w:left="1440" w:hanging="720"/>
        <w:outlineLvl w:val="2"/>
      </w:pPr>
      <w:r w:rsidRPr="00AD1BBF">
        <w:t>A.</w:t>
      </w:r>
      <w:r w:rsidRPr="00AD1BBF">
        <w:tab/>
        <w:t>After the Division serves a Notice of Paternity Proceeding, it may, unless paternity has been acknowledged pursuant to Section 9.4, above, file a record of the proceeding in a court as a paternity proceeding if an alleged father:</w:t>
      </w:r>
    </w:p>
    <w:p w14:paraId="407A8658" w14:textId="77777777" w:rsidR="00AD1BBF" w:rsidRPr="00AD1BBF" w:rsidRDefault="00AD1BBF" w:rsidP="00A52742">
      <w:pPr>
        <w:tabs>
          <w:tab w:val="left" w:pos="720"/>
          <w:tab w:val="left" w:pos="1440"/>
          <w:tab w:val="left" w:pos="2160"/>
          <w:tab w:val="left" w:pos="2880"/>
          <w:tab w:val="left" w:pos="3600"/>
        </w:tabs>
        <w:spacing w:before="240" w:after="60"/>
        <w:ind w:left="2160" w:hanging="720"/>
        <w:outlineLvl w:val="3"/>
      </w:pPr>
      <w:r w:rsidRPr="00AD1BBF">
        <w:t>1.</w:t>
      </w:r>
      <w:r w:rsidRPr="00AD1BBF">
        <w:tab/>
        <w:t>Does not file a written denial of paternity with the Division within 20 days after service of the notice;</w:t>
      </w:r>
    </w:p>
    <w:p w14:paraId="3780ABE5" w14:textId="77777777" w:rsidR="00AD1BBF" w:rsidRPr="00AD1BBF" w:rsidRDefault="00AD1BBF" w:rsidP="00A52742">
      <w:pPr>
        <w:tabs>
          <w:tab w:val="left" w:pos="720"/>
          <w:tab w:val="left" w:pos="1440"/>
          <w:tab w:val="left" w:pos="2160"/>
          <w:tab w:val="left" w:pos="2880"/>
          <w:tab w:val="left" w:pos="3600"/>
        </w:tabs>
        <w:spacing w:before="240" w:after="60"/>
        <w:ind w:left="2160" w:hanging="720"/>
        <w:outlineLvl w:val="3"/>
      </w:pPr>
      <w:r w:rsidRPr="00AD1BBF">
        <w:t>2.</w:t>
      </w:r>
      <w:r w:rsidRPr="00AD1BBF">
        <w:tab/>
        <w:t>Does not deliver an acknowledgment of paternity to the Division that has been executed in accordance with the laws of the state in which the child(ren) was (were) born within 15 days after the mailing to him of genetic test results that show he is or may be the father of the child(ren); or</w:t>
      </w:r>
    </w:p>
    <w:p w14:paraId="5E4F466F" w14:textId="77777777" w:rsidR="00AD1BBF" w:rsidRPr="00AD1BBF" w:rsidRDefault="00AD1BBF" w:rsidP="00A52742">
      <w:pPr>
        <w:tabs>
          <w:tab w:val="left" w:pos="720"/>
          <w:tab w:val="left" w:pos="1440"/>
          <w:tab w:val="left" w:pos="2160"/>
          <w:tab w:val="left" w:pos="2880"/>
          <w:tab w:val="left" w:pos="3600"/>
        </w:tabs>
        <w:spacing w:before="240" w:after="60"/>
        <w:ind w:left="2160" w:hanging="720"/>
        <w:outlineLvl w:val="3"/>
      </w:pPr>
      <w:r w:rsidRPr="00AD1BBF">
        <w:t>3.</w:t>
      </w:r>
      <w:r w:rsidRPr="00AD1BBF">
        <w:tab/>
        <w:t>Refuses to submit to genetic testing.</w:t>
      </w:r>
    </w:p>
    <w:p w14:paraId="224DECCA" w14:textId="77777777" w:rsidR="00AD1BBF" w:rsidRPr="00AD1BBF" w:rsidRDefault="00AD1BBF" w:rsidP="00AD1BBF">
      <w:pPr>
        <w:tabs>
          <w:tab w:val="left" w:pos="720"/>
          <w:tab w:val="left" w:pos="1440"/>
          <w:tab w:val="left" w:pos="2160"/>
          <w:tab w:val="left" w:pos="2880"/>
          <w:tab w:val="left" w:pos="3600"/>
        </w:tabs>
        <w:ind w:left="720" w:hanging="720"/>
        <w:rPr>
          <w:b/>
        </w:rPr>
      </w:pPr>
    </w:p>
    <w:p w14:paraId="2281BA68"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B.</w:t>
      </w:r>
      <w:r w:rsidRPr="00AD1BBF">
        <w:tab/>
        <w:t xml:space="preserve">If the Division files a record of a proceeding under Section 6(A)(1), above, an alleged father is not entitled to Notice of the filing and may not assert legal defenses after the filing. A filing under 9.6(A)(1) is a filing under the </w:t>
      </w:r>
      <w:r w:rsidRPr="00AD1BBF">
        <w:rPr>
          <w:i/>
        </w:rPr>
        <w:t>Maine Rules of Civil Procedure</w:t>
      </w:r>
      <w:r w:rsidRPr="00AD1BBF">
        <w:t>, Rule 3, which entitles the mother, or the Department or other payor of public assistance, to a default judgment against the alleged father in his absence for his failure to file a written denial of paternity in accordance with Section 3, above.</w:t>
      </w:r>
    </w:p>
    <w:p w14:paraId="65D8E406" w14:textId="77777777" w:rsidR="00AD1BBF" w:rsidRPr="00AD1BBF" w:rsidRDefault="00AD1BBF" w:rsidP="00AD1BBF">
      <w:pPr>
        <w:tabs>
          <w:tab w:val="left" w:pos="720"/>
          <w:tab w:val="left" w:pos="1440"/>
          <w:tab w:val="left" w:pos="2160"/>
          <w:tab w:val="left" w:pos="2880"/>
          <w:tab w:val="left" w:pos="3600"/>
        </w:tabs>
        <w:ind w:left="720" w:hanging="720"/>
      </w:pPr>
    </w:p>
    <w:p w14:paraId="4CB09584"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C.</w:t>
      </w:r>
      <w:r w:rsidRPr="00AD1BBF">
        <w:tab/>
        <w:t>If the Division files a record of a proceeding in a court under Section 6(A)(2) or 6(A)(3), an alleged father is not required to file an additional denial of paternity and may assert any defense, in law or fact, within 25 days after the mailing to him by ordinary mail of a notice that a record of the proceeding has been filed in a court as a paternity proceeding.</w:t>
      </w:r>
    </w:p>
    <w:p w14:paraId="2D64D2E7" w14:textId="77777777" w:rsidR="00AD1BBF" w:rsidRPr="00AD1BBF" w:rsidRDefault="00AD1BBF" w:rsidP="00AD1BBF">
      <w:pPr>
        <w:tabs>
          <w:tab w:val="left" w:pos="720"/>
          <w:tab w:val="left" w:pos="1440"/>
          <w:tab w:val="left" w:pos="2160"/>
          <w:tab w:val="left" w:pos="2880"/>
          <w:tab w:val="left" w:pos="3600"/>
        </w:tabs>
        <w:ind w:left="720" w:hanging="720"/>
      </w:pPr>
    </w:p>
    <w:p w14:paraId="0FFBBB9E" w14:textId="77777777" w:rsidR="00AD1BBF" w:rsidRPr="00AD1BBF" w:rsidRDefault="00AD1BBF" w:rsidP="00AD1BBF">
      <w:pPr>
        <w:tabs>
          <w:tab w:val="left" w:pos="720"/>
          <w:tab w:val="left" w:pos="1440"/>
          <w:tab w:val="left" w:pos="2160"/>
          <w:tab w:val="left" w:pos="2880"/>
          <w:tab w:val="left" w:pos="3600"/>
        </w:tabs>
        <w:ind w:left="720" w:hanging="720"/>
        <w:outlineLvl w:val="1"/>
        <w:rPr>
          <w:b/>
        </w:rPr>
      </w:pPr>
      <w:bookmarkStart w:id="69" w:name="_Toc217285909"/>
      <w:r w:rsidRPr="00AD1BBF">
        <w:rPr>
          <w:b/>
        </w:rPr>
        <w:t>7.</w:t>
      </w:r>
      <w:r w:rsidRPr="00AD1BBF">
        <w:rPr>
          <w:b/>
        </w:rPr>
        <w:tab/>
        <w:t>COURT ORDERED RELIEF</w:t>
      </w:r>
      <w:bookmarkEnd w:id="69"/>
    </w:p>
    <w:p w14:paraId="47594BC1" w14:textId="77777777" w:rsidR="00AD1BBF" w:rsidRPr="00AD1BBF" w:rsidRDefault="00AD1BBF" w:rsidP="00AD1BBF">
      <w:pPr>
        <w:tabs>
          <w:tab w:val="left" w:pos="720"/>
          <w:tab w:val="left" w:pos="1440"/>
          <w:tab w:val="left" w:pos="2160"/>
          <w:tab w:val="left" w:pos="2880"/>
          <w:tab w:val="left" w:pos="3600"/>
        </w:tabs>
        <w:ind w:left="720" w:hanging="720"/>
      </w:pPr>
    </w:p>
    <w:p w14:paraId="47BBFD29" w14:textId="77777777" w:rsidR="00AD1BBF" w:rsidRPr="00AD1BBF" w:rsidRDefault="00AD1BBF" w:rsidP="00A52742">
      <w:pPr>
        <w:tabs>
          <w:tab w:val="left" w:pos="720"/>
          <w:tab w:val="left" w:pos="1440"/>
          <w:tab w:val="left" w:pos="2160"/>
          <w:tab w:val="left" w:pos="2880"/>
          <w:tab w:val="left" w:pos="3600"/>
        </w:tabs>
        <w:ind w:left="720" w:right="270"/>
      </w:pPr>
      <w:r w:rsidRPr="00AD1BBF">
        <w:t>If the Division files a record of a proceeding in a court as a paternity proceeding, it may ask the court to:</w:t>
      </w:r>
    </w:p>
    <w:p w14:paraId="11EBE3C4" w14:textId="77777777" w:rsidR="00AD1BBF" w:rsidRPr="00AD1BBF" w:rsidRDefault="00AD1BBF" w:rsidP="00AD1BBF">
      <w:pPr>
        <w:tabs>
          <w:tab w:val="left" w:pos="720"/>
          <w:tab w:val="left" w:pos="1440"/>
          <w:tab w:val="left" w:pos="2160"/>
          <w:tab w:val="left" w:pos="2880"/>
          <w:tab w:val="left" w:pos="3600"/>
        </w:tabs>
        <w:ind w:left="720" w:hanging="720"/>
      </w:pPr>
    </w:p>
    <w:p w14:paraId="218D8FD3"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A.</w:t>
      </w:r>
      <w:r w:rsidRPr="00AD1BBF">
        <w:tab/>
        <w:t>Establish the alleged father as the legal father of the child(ren);</w:t>
      </w:r>
    </w:p>
    <w:p w14:paraId="4ED35F47" w14:textId="77777777" w:rsidR="00AD1BBF" w:rsidRPr="00AD1BBF" w:rsidRDefault="00AD1BBF" w:rsidP="00A52742">
      <w:pPr>
        <w:tabs>
          <w:tab w:val="left" w:pos="720"/>
          <w:tab w:val="left" w:pos="1440"/>
          <w:tab w:val="left" w:pos="2160"/>
          <w:tab w:val="left" w:pos="2880"/>
          <w:tab w:val="left" w:pos="3600"/>
        </w:tabs>
        <w:ind w:left="1440" w:hanging="720"/>
      </w:pPr>
    </w:p>
    <w:p w14:paraId="1DFB0787"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B.</w:t>
      </w:r>
      <w:r w:rsidRPr="00AD1BBF">
        <w:tab/>
        <w:t>Order the alleged father to make periodic support payments required by the Maine Child Support Guidelines;</w:t>
      </w:r>
    </w:p>
    <w:p w14:paraId="425C8CA0" w14:textId="77777777" w:rsidR="00AD1BBF" w:rsidRPr="00AD1BBF" w:rsidRDefault="00AD1BBF" w:rsidP="00A52742">
      <w:pPr>
        <w:tabs>
          <w:tab w:val="left" w:pos="720"/>
          <w:tab w:val="left" w:pos="1440"/>
          <w:tab w:val="left" w:pos="2160"/>
          <w:tab w:val="left" w:pos="2880"/>
          <w:tab w:val="left" w:pos="3600"/>
        </w:tabs>
        <w:ind w:left="1440" w:hanging="720"/>
      </w:pPr>
    </w:p>
    <w:p w14:paraId="738BB402" w14:textId="77777777" w:rsidR="00AD1BBF" w:rsidRPr="00AD1BBF" w:rsidRDefault="00AD1BBF" w:rsidP="00A52742">
      <w:pPr>
        <w:tabs>
          <w:tab w:val="left" w:pos="720"/>
          <w:tab w:val="left" w:pos="1440"/>
          <w:tab w:val="left" w:pos="2160"/>
          <w:tab w:val="left" w:pos="2880"/>
          <w:tab w:val="left" w:pos="3600"/>
        </w:tabs>
        <w:ind w:left="1440" w:right="360" w:hanging="720"/>
        <w:outlineLvl w:val="2"/>
      </w:pPr>
      <w:r w:rsidRPr="00AD1BBF">
        <w:t>C.</w:t>
      </w:r>
      <w:r w:rsidRPr="00AD1BBF">
        <w:tab/>
        <w:t>Order immediate income withholding for payment of current support and/or debt owed;</w:t>
      </w:r>
    </w:p>
    <w:p w14:paraId="5185A16B" w14:textId="77777777" w:rsidR="00AD1BBF" w:rsidRPr="00AD1BBF" w:rsidRDefault="00AD1BBF" w:rsidP="00A52742">
      <w:pPr>
        <w:tabs>
          <w:tab w:val="left" w:pos="720"/>
          <w:tab w:val="left" w:pos="1440"/>
          <w:tab w:val="left" w:pos="2160"/>
          <w:tab w:val="left" w:pos="2880"/>
          <w:tab w:val="left" w:pos="3600"/>
        </w:tabs>
        <w:ind w:left="1440" w:hanging="720"/>
      </w:pPr>
    </w:p>
    <w:p w14:paraId="0E8E66E8"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D.</w:t>
      </w:r>
      <w:r w:rsidRPr="00AD1BBF">
        <w:tab/>
        <w:t>Order the alleged father to obtain health insurance for the child(ren) and to provide continuing proof of coverage to the Division;</w:t>
      </w:r>
    </w:p>
    <w:p w14:paraId="080E8E61" w14:textId="77777777" w:rsidR="00AD1BBF" w:rsidRPr="00AD1BBF" w:rsidRDefault="00AD1BBF" w:rsidP="00AD1BBF">
      <w:pPr>
        <w:tabs>
          <w:tab w:val="left" w:pos="720"/>
          <w:tab w:val="left" w:pos="1440"/>
          <w:tab w:val="left" w:pos="2160"/>
          <w:tab w:val="left" w:pos="2880"/>
          <w:tab w:val="left" w:pos="3600"/>
        </w:tabs>
        <w:ind w:left="720" w:hanging="720"/>
      </w:pPr>
    </w:p>
    <w:p w14:paraId="3178C647"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E.</w:t>
      </w:r>
      <w:r w:rsidRPr="00AD1BBF">
        <w:tab/>
        <w:t>Order the alleged father to pay reasonable medical, hospital, dental, and optical expenses incurred on behalf of the child(ren);</w:t>
      </w:r>
    </w:p>
    <w:p w14:paraId="015B5DA0" w14:textId="77777777" w:rsidR="00AD1BBF" w:rsidRPr="00AD1BBF" w:rsidRDefault="00AD1BBF" w:rsidP="00A52742">
      <w:pPr>
        <w:tabs>
          <w:tab w:val="left" w:pos="720"/>
          <w:tab w:val="left" w:pos="1440"/>
          <w:tab w:val="left" w:pos="2160"/>
          <w:tab w:val="left" w:pos="2880"/>
          <w:tab w:val="left" w:pos="3600"/>
        </w:tabs>
        <w:ind w:left="1440" w:hanging="720"/>
      </w:pPr>
    </w:p>
    <w:p w14:paraId="29236FB6"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F.</w:t>
      </w:r>
      <w:r w:rsidRPr="00AD1BBF">
        <w:tab/>
        <w:t>Order the alleged father to reimburse the mother, or the Department or other payor of public assistance, for the past support, birth expenses, and medical expenses incurred on behalf of the minor child(ren) to the time of trial; and grant judgment, as applicable, in the amount of those expenses with execution to issue immediately;</w:t>
      </w:r>
    </w:p>
    <w:p w14:paraId="4F814F84" w14:textId="77777777" w:rsidR="00AD1BBF" w:rsidRPr="00AD1BBF" w:rsidRDefault="00AD1BBF" w:rsidP="00A52742">
      <w:pPr>
        <w:tabs>
          <w:tab w:val="left" w:pos="720"/>
          <w:tab w:val="left" w:pos="1440"/>
          <w:tab w:val="left" w:pos="2160"/>
          <w:tab w:val="left" w:pos="2880"/>
          <w:tab w:val="left" w:pos="3600"/>
        </w:tabs>
        <w:ind w:left="1440" w:hanging="720"/>
      </w:pPr>
    </w:p>
    <w:p w14:paraId="2ED45B5A"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G.</w:t>
      </w:r>
      <w:r w:rsidRPr="00AD1BBF">
        <w:tab/>
        <w:t>Order the alleged father to make payments to the Division when the mother receives TANF for the child(ren) or is a non-TANF client and at all other times to the mother;</w:t>
      </w:r>
    </w:p>
    <w:p w14:paraId="23C14624" w14:textId="77777777" w:rsidR="00AD1BBF" w:rsidRPr="00AD1BBF" w:rsidRDefault="00AD1BBF" w:rsidP="00A52742">
      <w:pPr>
        <w:tabs>
          <w:tab w:val="left" w:pos="720"/>
          <w:tab w:val="left" w:pos="1440"/>
          <w:tab w:val="left" w:pos="2160"/>
          <w:tab w:val="left" w:pos="2880"/>
          <w:tab w:val="left" w:pos="3600"/>
        </w:tabs>
        <w:ind w:left="1440" w:hanging="720"/>
      </w:pPr>
    </w:p>
    <w:p w14:paraId="48ACA0A1"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H.</w:t>
      </w:r>
      <w:r w:rsidRPr="00AD1BBF">
        <w:tab/>
        <w:t>Order the alleged father to reimburse the Department for the cost of genetic testing if he is not excluded as the father of the child(ren) and is not indigent;</w:t>
      </w:r>
    </w:p>
    <w:p w14:paraId="219B1A41" w14:textId="77777777" w:rsidR="00AD1BBF" w:rsidRPr="00AD1BBF" w:rsidRDefault="00AD1BBF" w:rsidP="00A52742">
      <w:pPr>
        <w:tabs>
          <w:tab w:val="left" w:pos="720"/>
          <w:tab w:val="left" w:pos="1440"/>
          <w:tab w:val="left" w:pos="2160"/>
          <w:tab w:val="left" w:pos="2880"/>
          <w:tab w:val="left" w:pos="3600"/>
        </w:tabs>
        <w:ind w:left="1440" w:hanging="720"/>
        <w:rPr>
          <w:b/>
        </w:rPr>
      </w:pPr>
    </w:p>
    <w:p w14:paraId="564AFA51"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I.</w:t>
      </w:r>
      <w:r w:rsidRPr="00AD1BBF">
        <w:tab/>
        <w:t>Order the alleged father to pay reasonable attorney's fees and costs of prosecution, including prejudgment interest; and</w:t>
      </w:r>
    </w:p>
    <w:p w14:paraId="1571D2F0" w14:textId="77777777" w:rsidR="00AD1BBF" w:rsidRPr="00AD1BBF" w:rsidRDefault="00AD1BBF" w:rsidP="00A52742">
      <w:pPr>
        <w:tabs>
          <w:tab w:val="left" w:pos="720"/>
          <w:tab w:val="left" w:pos="1440"/>
          <w:tab w:val="left" w:pos="2160"/>
          <w:tab w:val="left" w:pos="2880"/>
          <w:tab w:val="left" w:pos="3600"/>
        </w:tabs>
        <w:ind w:left="1440" w:hanging="720"/>
      </w:pPr>
    </w:p>
    <w:p w14:paraId="4AB60F0A"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J.</w:t>
      </w:r>
      <w:r w:rsidRPr="00AD1BBF">
        <w:tab/>
        <w:t>Grant any other relief deemed just and proper.</w:t>
      </w:r>
    </w:p>
    <w:p w14:paraId="456BC1E8" w14:textId="77777777" w:rsidR="00AD1BBF" w:rsidRPr="00AD1BBF" w:rsidRDefault="00AD1BBF" w:rsidP="00AD1BBF">
      <w:pPr>
        <w:tabs>
          <w:tab w:val="left" w:pos="720"/>
          <w:tab w:val="left" w:pos="1440"/>
          <w:tab w:val="left" w:pos="2160"/>
          <w:tab w:val="left" w:pos="2880"/>
          <w:tab w:val="left" w:pos="3600"/>
        </w:tabs>
        <w:ind w:left="720" w:hanging="720"/>
      </w:pPr>
    </w:p>
    <w:p w14:paraId="51FAC1DD" w14:textId="77777777" w:rsidR="00AD1BBF" w:rsidRPr="00AD1BBF" w:rsidRDefault="00AD1BBF" w:rsidP="00AD1BBF">
      <w:pPr>
        <w:keepNext/>
        <w:keepLines/>
        <w:tabs>
          <w:tab w:val="left" w:pos="720"/>
          <w:tab w:val="left" w:pos="1440"/>
          <w:tab w:val="left" w:pos="2160"/>
          <w:tab w:val="left" w:pos="2880"/>
          <w:tab w:val="left" w:pos="3600"/>
        </w:tabs>
        <w:ind w:left="720" w:hanging="720"/>
        <w:outlineLvl w:val="1"/>
        <w:rPr>
          <w:b/>
        </w:rPr>
      </w:pPr>
      <w:bookmarkStart w:id="70" w:name="_Toc217285910"/>
      <w:r w:rsidRPr="00AD1BBF">
        <w:rPr>
          <w:b/>
        </w:rPr>
        <w:t>8.</w:t>
      </w:r>
      <w:r w:rsidRPr="00AD1BBF">
        <w:rPr>
          <w:b/>
        </w:rPr>
        <w:tab/>
        <w:t>NON-RESIDENT ALLEGED FATHERS</w:t>
      </w:r>
      <w:bookmarkEnd w:id="70"/>
    </w:p>
    <w:p w14:paraId="1BEC1A4C" w14:textId="77777777" w:rsidR="00AD1BBF" w:rsidRPr="00AD1BBF" w:rsidRDefault="00AD1BBF" w:rsidP="00AD1BBF">
      <w:pPr>
        <w:keepNext/>
        <w:keepLines/>
        <w:tabs>
          <w:tab w:val="left" w:pos="720"/>
          <w:tab w:val="left" w:pos="1440"/>
          <w:tab w:val="left" w:pos="2160"/>
          <w:tab w:val="left" w:pos="2880"/>
          <w:tab w:val="left" w:pos="3600"/>
        </w:tabs>
        <w:ind w:left="720" w:hanging="720"/>
      </w:pPr>
    </w:p>
    <w:p w14:paraId="4BB9955F" w14:textId="77777777" w:rsidR="00AD1BBF" w:rsidRPr="00AD1BBF" w:rsidRDefault="00AD1BBF" w:rsidP="00A52742">
      <w:pPr>
        <w:keepNext/>
        <w:keepLines/>
        <w:tabs>
          <w:tab w:val="left" w:pos="720"/>
          <w:tab w:val="left" w:pos="1440"/>
          <w:tab w:val="left" w:pos="2160"/>
          <w:tab w:val="left" w:pos="2880"/>
          <w:tab w:val="left" w:pos="3600"/>
        </w:tabs>
        <w:ind w:left="1440" w:hanging="720"/>
        <w:outlineLvl w:val="2"/>
      </w:pPr>
      <w:r w:rsidRPr="00AD1BBF">
        <w:t>A.</w:t>
      </w:r>
      <w:r w:rsidRPr="00AD1BBF">
        <w:tab/>
        <w:t>A person who engages in sexual intercourse with a resident of this State within this State submits to the jurisdiction of the Division for the purpose of commencing a paternity proceeding.</w:t>
      </w:r>
    </w:p>
    <w:p w14:paraId="29A44D75" w14:textId="77777777" w:rsidR="00AD1BBF" w:rsidRPr="00AD1BBF" w:rsidRDefault="00AD1BBF" w:rsidP="00A52742">
      <w:pPr>
        <w:tabs>
          <w:tab w:val="left" w:pos="720"/>
          <w:tab w:val="left" w:pos="1440"/>
          <w:tab w:val="left" w:pos="2160"/>
          <w:tab w:val="left" w:pos="2880"/>
          <w:tab w:val="left" w:pos="3600"/>
        </w:tabs>
        <w:ind w:left="1440" w:hanging="720"/>
      </w:pPr>
    </w:p>
    <w:p w14:paraId="1F3C4338" w14:textId="77777777" w:rsidR="00AD1BBF" w:rsidRPr="00AD1BBF" w:rsidRDefault="00AD1BBF" w:rsidP="00A52742">
      <w:pPr>
        <w:tabs>
          <w:tab w:val="left" w:pos="720"/>
          <w:tab w:val="left" w:pos="1440"/>
          <w:tab w:val="left" w:pos="2160"/>
          <w:tab w:val="left" w:pos="2880"/>
          <w:tab w:val="left" w:pos="3600"/>
        </w:tabs>
        <w:ind w:left="1440" w:hanging="720"/>
        <w:outlineLvl w:val="2"/>
      </w:pPr>
      <w:r w:rsidRPr="00AD1BBF">
        <w:t>B.</w:t>
      </w:r>
      <w:r w:rsidRPr="00AD1BBF">
        <w:tab/>
        <w:t xml:space="preserve">For purposes of this chapter, alleged fathers residing outside the State are subject to the jurisdiction of the Division to the fullest extent permitted by the Due Process clause of the United States Constitution, Amendment XIV and to the fullest extent permitted by </w:t>
      </w:r>
      <w:smartTag w:uri="urn:schemas-microsoft-com:office:smarttags" w:element="State">
        <w:smartTag w:uri="urn:schemas-microsoft-com:office:smarttags" w:element="place">
          <w:r w:rsidRPr="00AD1BBF">
            <w:t>Maine</w:t>
          </w:r>
        </w:smartTag>
      </w:smartTag>
      <w:r w:rsidRPr="00AD1BBF">
        <w:t xml:space="preserve"> law.</w:t>
      </w:r>
    </w:p>
    <w:p w14:paraId="65EB7A48" w14:textId="77777777" w:rsidR="00AD1BBF" w:rsidRPr="00AD1BBF" w:rsidRDefault="00AD1BBF" w:rsidP="00AD1BBF">
      <w:pPr>
        <w:tabs>
          <w:tab w:val="left" w:pos="720"/>
          <w:tab w:val="left" w:pos="1440"/>
          <w:tab w:val="left" w:pos="2160"/>
          <w:tab w:val="left" w:pos="2880"/>
          <w:tab w:val="left" w:pos="3600"/>
        </w:tabs>
        <w:ind w:left="720" w:hanging="720"/>
        <w:rPr>
          <w:rFonts w:ascii="Book Antiqua" w:eastAsia="Calibri" w:hAnsi="Book Antiqua" w:cs="Times New Roman"/>
          <w:szCs w:val="24"/>
        </w:rPr>
      </w:pPr>
    </w:p>
    <w:p w14:paraId="15BF0C2D" w14:textId="77777777" w:rsidR="00AD1BBF" w:rsidRPr="00AD1BBF" w:rsidRDefault="00A52742" w:rsidP="00AD1BBF">
      <w:pPr>
        <w:tabs>
          <w:tab w:val="left" w:pos="720"/>
          <w:tab w:val="left" w:pos="1440"/>
          <w:tab w:val="left" w:pos="2160"/>
          <w:tab w:val="left" w:pos="2880"/>
          <w:tab w:val="left" w:pos="3600"/>
        </w:tabs>
        <w:ind w:left="720" w:hanging="720"/>
        <w:outlineLvl w:val="1"/>
        <w:rPr>
          <w:rFonts w:eastAsia="Calibri"/>
          <w:b/>
          <w:szCs w:val="24"/>
        </w:rPr>
      </w:pPr>
      <w:r>
        <w:rPr>
          <w:rFonts w:eastAsia="Calibri"/>
          <w:b/>
          <w:szCs w:val="24"/>
        </w:rPr>
        <w:t>9.</w:t>
      </w:r>
      <w:r>
        <w:rPr>
          <w:rFonts w:eastAsia="Calibri"/>
          <w:b/>
          <w:szCs w:val="24"/>
        </w:rPr>
        <w:tab/>
      </w:r>
      <w:r w:rsidR="00AD1BBF" w:rsidRPr="00AD1BBF">
        <w:rPr>
          <w:rFonts w:eastAsia="Calibri"/>
          <w:b/>
          <w:szCs w:val="24"/>
        </w:rPr>
        <w:t>DETERMINATION OF MATERNITY</w:t>
      </w:r>
    </w:p>
    <w:p w14:paraId="5D42E307" w14:textId="77777777" w:rsidR="00AD1BBF" w:rsidRPr="00AD1BBF" w:rsidRDefault="00AD1BBF" w:rsidP="00AD1BBF">
      <w:pPr>
        <w:tabs>
          <w:tab w:val="left" w:pos="720"/>
          <w:tab w:val="left" w:pos="1440"/>
          <w:tab w:val="left" w:pos="2160"/>
          <w:tab w:val="left" w:pos="2880"/>
          <w:tab w:val="left" w:pos="3600"/>
        </w:tabs>
        <w:ind w:left="720" w:hanging="720"/>
        <w:outlineLvl w:val="1"/>
        <w:rPr>
          <w:rFonts w:eastAsia="Calibri"/>
          <w:b/>
          <w:szCs w:val="24"/>
        </w:rPr>
      </w:pPr>
    </w:p>
    <w:p w14:paraId="6A0C64B9" w14:textId="77777777" w:rsidR="00AD1BBF" w:rsidRPr="00AD1BBF" w:rsidRDefault="00AD1BBF" w:rsidP="00A52742">
      <w:pPr>
        <w:tabs>
          <w:tab w:val="left" w:pos="720"/>
          <w:tab w:val="left" w:pos="1440"/>
          <w:tab w:val="left" w:pos="2160"/>
          <w:tab w:val="left" w:pos="2880"/>
          <w:tab w:val="left" w:pos="3600"/>
        </w:tabs>
        <w:ind w:left="720"/>
        <w:outlineLvl w:val="1"/>
        <w:rPr>
          <w:rFonts w:eastAsia="Calibri"/>
          <w:szCs w:val="24"/>
        </w:rPr>
      </w:pPr>
      <w:r w:rsidRPr="00AD1BBF">
        <w:rPr>
          <w:rFonts w:eastAsia="Calibri"/>
          <w:szCs w:val="24"/>
        </w:rPr>
        <w:t>Provisions in this Chapter pertaining to paternity may apply to determinations of maternity as needed to determine parentage consistent with this Chapter.</w:t>
      </w:r>
    </w:p>
    <w:p w14:paraId="7880FD99" w14:textId="77777777" w:rsidR="00A848C5" w:rsidRDefault="00A848C5"/>
    <w:p w14:paraId="078DC21C" w14:textId="77777777" w:rsidR="00A848C5" w:rsidRDefault="00A848C5">
      <w:pPr>
        <w:sectPr w:rsidR="00A848C5">
          <w:headerReference w:type="default" r:id="rId23"/>
          <w:pgSz w:w="12240" w:h="15840"/>
          <w:pgMar w:top="720" w:right="720" w:bottom="720" w:left="1440" w:header="432" w:footer="720" w:gutter="0"/>
          <w:cols w:space="720"/>
          <w:noEndnote/>
        </w:sectPr>
      </w:pPr>
    </w:p>
    <w:p w14:paraId="645C5275" w14:textId="77777777" w:rsidR="00A848C5" w:rsidRPr="00F610FB" w:rsidRDefault="00A848C5" w:rsidP="00F610FB">
      <w:pPr>
        <w:pStyle w:val="Heading1"/>
        <w:keepNext w:val="0"/>
        <w:ind w:right="360"/>
        <w:rPr>
          <w:sz w:val="21"/>
          <w:szCs w:val="21"/>
        </w:rPr>
      </w:pPr>
      <w:bookmarkStart w:id="71" w:name="_Toc217285911"/>
      <w:r w:rsidRPr="00F610FB">
        <w:rPr>
          <w:sz w:val="21"/>
          <w:szCs w:val="21"/>
        </w:rPr>
        <w:lastRenderedPageBreak/>
        <w:t xml:space="preserve">CHAPTER 10 - PROCEEDINGS UNDER </w:t>
      </w:r>
      <w:r w:rsidR="009F2B71" w:rsidRPr="00F610FB">
        <w:rPr>
          <w:sz w:val="21"/>
          <w:szCs w:val="21"/>
        </w:rPr>
        <w:t>19-A</w:t>
      </w:r>
      <w:r w:rsidRPr="00F610FB">
        <w:rPr>
          <w:sz w:val="21"/>
          <w:szCs w:val="21"/>
        </w:rPr>
        <w:t xml:space="preserve"> </w:t>
      </w:r>
      <w:r w:rsidR="0012599E" w:rsidRPr="00F610FB">
        <w:rPr>
          <w:sz w:val="21"/>
          <w:szCs w:val="21"/>
        </w:rPr>
        <w:t>M.R.S.A.</w:t>
      </w:r>
      <w:r w:rsidRPr="00F610FB">
        <w:rPr>
          <w:sz w:val="21"/>
          <w:szCs w:val="21"/>
        </w:rPr>
        <w:t xml:space="preserve"> </w:t>
      </w:r>
      <w:r w:rsidR="00CE7C42" w:rsidRPr="00F610FB">
        <w:rPr>
          <w:sz w:val="21"/>
          <w:szCs w:val="21"/>
        </w:rPr>
        <w:t>§</w:t>
      </w:r>
      <w:r w:rsidRPr="00F610FB">
        <w:rPr>
          <w:sz w:val="21"/>
          <w:szCs w:val="21"/>
        </w:rPr>
        <w:t xml:space="preserve">2352 (NOTICE OF SUPPORT DEBT) AND </w:t>
      </w:r>
      <w:r w:rsidR="009F2B71" w:rsidRPr="00F610FB">
        <w:rPr>
          <w:sz w:val="21"/>
          <w:szCs w:val="21"/>
        </w:rPr>
        <w:t>19-A</w:t>
      </w:r>
      <w:r w:rsidRPr="00F610FB">
        <w:rPr>
          <w:sz w:val="21"/>
          <w:szCs w:val="21"/>
        </w:rPr>
        <w:t xml:space="preserve"> </w:t>
      </w:r>
      <w:r w:rsidR="0012599E" w:rsidRPr="00F610FB">
        <w:rPr>
          <w:sz w:val="21"/>
          <w:szCs w:val="21"/>
        </w:rPr>
        <w:t>M.R.S.A.</w:t>
      </w:r>
      <w:r w:rsidRPr="00F610FB">
        <w:rPr>
          <w:sz w:val="21"/>
          <w:szCs w:val="21"/>
        </w:rPr>
        <w:t xml:space="preserve"> </w:t>
      </w:r>
      <w:r w:rsidR="00CE7C42" w:rsidRPr="00F610FB">
        <w:rPr>
          <w:sz w:val="21"/>
          <w:szCs w:val="21"/>
        </w:rPr>
        <w:t>§</w:t>
      </w:r>
      <w:r w:rsidRPr="00F610FB">
        <w:rPr>
          <w:sz w:val="21"/>
          <w:szCs w:val="21"/>
        </w:rPr>
        <w:t>2359 (EXPEDITED INCOME WITHHOLDING)</w:t>
      </w:r>
      <w:bookmarkEnd w:id="71"/>
    </w:p>
    <w:p w14:paraId="44D44BBD" w14:textId="77777777" w:rsidR="006A0A20" w:rsidRPr="00F610FB" w:rsidRDefault="006A0A20" w:rsidP="006A0A20">
      <w:pPr>
        <w:rPr>
          <w:sz w:val="21"/>
          <w:szCs w:val="21"/>
        </w:rPr>
      </w:pPr>
    </w:p>
    <w:p w14:paraId="1F6A6775" w14:textId="77777777" w:rsidR="006A0A20" w:rsidRPr="00F610FB" w:rsidRDefault="006A0A20" w:rsidP="00F610FB">
      <w:pPr>
        <w:tabs>
          <w:tab w:val="left" w:pos="0"/>
          <w:tab w:val="left" w:pos="720"/>
        </w:tabs>
        <w:ind w:left="720" w:hanging="360"/>
        <w:outlineLvl w:val="1"/>
        <w:rPr>
          <w:b/>
          <w:sz w:val="21"/>
          <w:szCs w:val="21"/>
        </w:rPr>
      </w:pPr>
      <w:bookmarkStart w:id="72" w:name="_Toc217285912"/>
      <w:r w:rsidRPr="00F610FB">
        <w:rPr>
          <w:b/>
          <w:sz w:val="21"/>
          <w:szCs w:val="21"/>
        </w:rPr>
        <w:t>1.</w:t>
      </w:r>
      <w:r w:rsidRPr="00F610FB">
        <w:rPr>
          <w:b/>
          <w:sz w:val="21"/>
          <w:szCs w:val="21"/>
        </w:rPr>
        <w:tab/>
        <w:t>PROCEDURE IN GENERAL</w:t>
      </w:r>
      <w:bookmarkEnd w:id="72"/>
    </w:p>
    <w:p w14:paraId="500FA628" w14:textId="77777777" w:rsidR="006A0A20" w:rsidRPr="00F610FB" w:rsidRDefault="006A0A20" w:rsidP="006A0A20">
      <w:pPr>
        <w:tabs>
          <w:tab w:val="left" w:pos="-1440"/>
          <w:tab w:val="left" w:pos="-720"/>
        </w:tabs>
        <w:rPr>
          <w:sz w:val="21"/>
          <w:szCs w:val="21"/>
        </w:rPr>
      </w:pPr>
    </w:p>
    <w:p w14:paraId="03661E48" w14:textId="77777777" w:rsidR="006A0A20" w:rsidRPr="00F610FB" w:rsidRDefault="006A0A20" w:rsidP="00B40DDC">
      <w:pPr>
        <w:tabs>
          <w:tab w:val="left" w:pos="0"/>
          <w:tab w:val="left" w:pos="720"/>
          <w:tab w:val="left" w:pos="1080"/>
        </w:tabs>
        <w:ind w:left="1080" w:hanging="1080"/>
        <w:rPr>
          <w:sz w:val="21"/>
          <w:szCs w:val="21"/>
        </w:rPr>
      </w:pPr>
      <w:r w:rsidRPr="00F610FB">
        <w:rPr>
          <w:sz w:val="21"/>
          <w:szCs w:val="21"/>
        </w:rPr>
        <w:tab/>
        <w:t>A.</w:t>
      </w:r>
      <w:r w:rsidR="00B40DDC" w:rsidRPr="00F610FB">
        <w:rPr>
          <w:sz w:val="21"/>
          <w:szCs w:val="21"/>
        </w:rPr>
        <w:tab/>
      </w:r>
      <w:r w:rsidRPr="00F610FB">
        <w:rPr>
          <w:sz w:val="21"/>
          <w:szCs w:val="21"/>
        </w:rPr>
        <w:t xml:space="preserve">A Notice of Support Debt (“Notice of Debt”) is an adjudication of debt accrued and accruing for the support of the dependent child(ren) of the responsible parent. The Division </w:t>
      </w:r>
      <w:r w:rsidR="00B40DDC" w:rsidRPr="00F610FB">
        <w:rPr>
          <w:sz w:val="21"/>
          <w:szCs w:val="21"/>
        </w:rPr>
        <w:t>may proceed under 19-A M.R.S. §2352 and/or 19-A M.R.S. §</w:t>
      </w:r>
      <w:r w:rsidRPr="00F610FB">
        <w:rPr>
          <w:sz w:val="21"/>
          <w:szCs w:val="21"/>
        </w:rPr>
        <w:t>2359 as required, empowered, or so authorized on behalf of the Department, any other state, any other state's IV-D Agency, any non-TANF client of any other state's IV-D Agency or any non-TANF client of the Department, regardless of whether TANF is being or has been expended for the responsible parent's child(ren) by the Department or by any other state or subdivision/instrumentality thereof. In the event that public assistance has been paid by the Department or by any other state (or sub-division/ instrumentality thereof) for the benefit of the dependent child(ren) of the responsible parent, the responsible parent's arrearage/debt may not be limited by the amount of such public assistance. T</w:t>
      </w:r>
      <w:r w:rsidR="00B40DDC" w:rsidRPr="00F610FB">
        <w:rPr>
          <w:sz w:val="21"/>
          <w:szCs w:val="21"/>
        </w:rPr>
        <w:t>he Division may proceed under §2352 and §</w:t>
      </w:r>
      <w:r w:rsidRPr="00F610FB">
        <w:rPr>
          <w:sz w:val="21"/>
          <w:szCs w:val="21"/>
        </w:rPr>
        <w:t>2359 simultaneously.</w:t>
      </w:r>
    </w:p>
    <w:p w14:paraId="7FA46A26" w14:textId="77777777" w:rsidR="006A0A20" w:rsidRPr="00F610FB" w:rsidRDefault="006A0A20" w:rsidP="006A0A20">
      <w:pPr>
        <w:tabs>
          <w:tab w:val="left" w:pos="0"/>
        </w:tabs>
        <w:ind w:left="720" w:hanging="720"/>
        <w:rPr>
          <w:sz w:val="21"/>
          <w:szCs w:val="21"/>
        </w:rPr>
      </w:pPr>
    </w:p>
    <w:p w14:paraId="61892445" w14:textId="77777777" w:rsidR="006A0A20" w:rsidRPr="00F610FB" w:rsidRDefault="00B40DDC" w:rsidP="00F610FB">
      <w:pPr>
        <w:tabs>
          <w:tab w:val="left" w:pos="0"/>
          <w:tab w:val="left" w:pos="720"/>
          <w:tab w:val="left" w:pos="1080"/>
        </w:tabs>
        <w:ind w:left="1080" w:right="270" w:hanging="1080"/>
        <w:rPr>
          <w:sz w:val="21"/>
          <w:szCs w:val="21"/>
        </w:rPr>
      </w:pPr>
      <w:r w:rsidRPr="00F610FB">
        <w:rPr>
          <w:sz w:val="21"/>
          <w:szCs w:val="21"/>
        </w:rPr>
        <w:tab/>
        <w:t>B.</w:t>
      </w:r>
      <w:r w:rsidRPr="00F610FB">
        <w:rPr>
          <w:sz w:val="21"/>
          <w:szCs w:val="21"/>
        </w:rPr>
        <w:tab/>
      </w:r>
      <w:r w:rsidR="006A0A20" w:rsidRPr="00F610FB">
        <w:rPr>
          <w:sz w:val="21"/>
          <w:szCs w:val="21"/>
        </w:rPr>
        <w:t>In the case of an ongoing support debt, the debt continues to accrue after the liquidation by the Notice of Debt (See Section 3[A], below).</w:t>
      </w:r>
      <w:r w:rsidRPr="00F610FB">
        <w:rPr>
          <w:sz w:val="21"/>
          <w:szCs w:val="21"/>
        </w:rPr>
        <w:t xml:space="preserve"> </w:t>
      </w:r>
      <w:r w:rsidR="006A0A20" w:rsidRPr="00F610FB">
        <w:rPr>
          <w:sz w:val="21"/>
          <w:szCs w:val="21"/>
        </w:rPr>
        <w:t>Any subsequent debt is continually added to the original adjudication to determine the total amount accrued and accruing.</w:t>
      </w:r>
      <w:r w:rsidRPr="00F610FB">
        <w:rPr>
          <w:sz w:val="21"/>
          <w:szCs w:val="21"/>
        </w:rPr>
        <w:t xml:space="preserve"> </w:t>
      </w:r>
      <w:r w:rsidR="006A0A20" w:rsidRPr="00F610FB">
        <w:rPr>
          <w:sz w:val="21"/>
          <w:szCs w:val="21"/>
        </w:rPr>
        <w:t>The absence of subsequent Notices of Debt does not invalidate the ongoing debt accrued and accruing since the original Notice of Debt was liquidated, even when/if the order is later modified or reduced to zero.</w:t>
      </w:r>
      <w:r w:rsidRPr="00F610FB">
        <w:rPr>
          <w:sz w:val="21"/>
          <w:szCs w:val="21"/>
        </w:rPr>
        <w:t xml:space="preserve"> </w:t>
      </w:r>
    </w:p>
    <w:p w14:paraId="65415DA1" w14:textId="77777777" w:rsidR="006A0A20" w:rsidRPr="00F610FB" w:rsidRDefault="006A0A20" w:rsidP="006A0A20">
      <w:pPr>
        <w:tabs>
          <w:tab w:val="left" w:pos="-1440"/>
          <w:tab w:val="left" w:pos="-720"/>
        </w:tabs>
        <w:rPr>
          <w:sz w:val="21"/>
          <w:szCs w:val="21"/>
        </w:rPr>
      </w:pPr>
    </w:p>
    <w:p w14:paraId="17B1DF47" w14:textId="77777777" w:rsidR="006A0A20" w:rsidRPr="00F610FB" w:rsidRDefault="006A0A20" w:rsidP="00F610FB">
      <w:pPr>
        <w:tabs>
          <w:tab w:val="left" w:pos="0"/>
          <w:tab w:val="left" w:pos="720"/>
        </w:tabs>
        <w:ind w:left="720" w:hanging="360"/>
        <w:outlineLvl w:val="1"/>
        <w:rPr>
          <w:b/>
          <w:sz w:val="21"/>
          <w:szCs w:val="21"/>
        </w:rPr>
      </w:pPr>
      <w:bookmarkStart w:id="73" w:name="_Toc217285913"/>
      <w:r w:rsidRPr="00F610FB">
        <w:rPr>
          <w:b/>
          <w:sz w:val="21"/>
          <w:szCs w:val="21"/>
        </w:rPr>
        <w:t>2.</w:t>
      </w:r>
      <w:r w:rsidRPr="00F610FB">
        <w:rPr>
          <w:b/>
          <w:sz w:val="21"/>
          <w:szCs w:val="21"/>
        </w:rPr>
        <w:tab/>
        <w:t>SCOPE OF LIABILITIES AND OBLIGATIONS WHICH MAY BE ENFORCED BY THE DIVISION</w:t>
      </w:r>
      <w:r w:rsidR="00B40DDC" w:rsidRPr="00F610FB">
        <w:rPr>
          <w:b/>
          <w:sz w:val="21"/>
          <w:szCs w:val="21"/>
        </w:rPr>
        <w:t xml:space="preserve"> UNDER 19-A M.R.S. §2352 AND/OR 19-A M.R.S. §</w:t>
      </w:r>
      <w:r w:rsidRPr="00F610FB">
        <w:rPr>
          <w:b/>
          <w:sz w:val="21"/>
          <w:szCs w:val="21"/>
        </w:rPr>
        <w:t>2359</w:t>
      </w:r>
      <w:bookmarkEnd w:id="73"/>
    </w:p>
    <w:p w14:paraId="1DCF6EF4" w14:textId="77777777" w:rsidR="006A0A20" w:rsidRPr="00F610FB" w:rsidRDefault="006A0A20" w:rsidP="006A0A20">
      <w:pPr>
        <w:ind w:left="720"/>
        <w:rPr>
          <w:sz w:val="21"/>
          <w:szCs w:val="21"/>
        </w:rPr>
      </w:pPr>
    </w:p>
    <w:p w14:paraId="39E0370C" w14:textId="77777777" w:rsidR="006A0A20" w:rsidRPr="00F610FB" w:rsidRDefault="006A0A20" w:rsidP="006A0A20">
      <w:pPr>
        <w:ind w:left="720"/>
        <w:rPr>
          <w:sz w:val="21"/>
          <w:szCs w:val="21"/>
        </w:rPr>
      </w:pPr>
      <w:r w:rsidRPr="00F610FB">
        <w:rPr>
          <w:sz w:val="21"/>
          <w:szCs w:val="21"/>
        </w:rPr>
        <w:t>On behalf of any of the persons or entities enumerated in section 1, above, th</w:t>
      </w:r>
      <w:r w:rsidR="00B40DDC" w:rsidRPr="00F610FB">
        <w:rPr>
          <w:sz w:val="21"/>
          <w:szCs w:val="21"/>
        </w:rPr>
        <w:t>e Division, under 19-A M.R.S. §2352 and/or 19-A M.R.S. §</w:t>
      </w:r>
      <w:r w:rsidRPr="00F610FB">
        <w:rPr>
          <w:sz w:val="21"/>
          <w:szCs w:val="21"/>
        </w:rPr>
        <w:t>2359, may enforce any and all liabilities and/or obligations of a responsible parent under any support ord</w:t>
      </w:r>
      <w:r w:rsidR="00B40DDC" w:rsidRPr="00F610FB">
        <w:rPr>
          <w:sz w:val="21"/>
          <w:szCs w:val="21"/>
        </w:rPr>
        <w:t>er (as defined by 19-A M.R.S. §</w:t>
      </w:r>
      <w:r w:rsidRPr="00F610FB">
        <w:rPr>
          <w:sz w:val="21"/>
          <w:szCs w:val="21"/>
        </w:rPr>
        <w:t xml:space="preserve">2101[13] and in Chapter 2, “Definitions,” </w:t>
      </w:r>
      <w:r w:rsidRPr="00F610FB">
        <w:rPr>
          <w:i/>
          <w:sz w:val="21"/>
          <w:szCs w:val="21"/>
        </w:rPr>
        <w:t>Maine Child Support Enforcement Manual</w:t>
      </w:r>
      <w:r w:rsidRPr="00F610FB">
        <w:rPr>
          <w:sz w:val="21"/>
          <w:szCs w:val="21"/>
        </w:rPr>
        <w:t>) which relate to obligations for child support, spousal support, health insurance coverage, health insurance proceeds, and medical support and expenses.</w:t>
      </w:r>
    </w:p>
    <w:p w14:paraId="69AC87DF" w14:textId="77777777" w:rsidR="006A0A20" w:rsidRPr="00F610FB" w:rsidRDefault="006A0A20" w:rsidP="006A0A20">
      <w:pPr>
        <w:tabs>
          <w:tab w:val="left" w:pos="-1440"/>
          <w:tab w:val="left" w:pos="-720"/>
        </w:tabs>
        <w:rPr>
          <w:sz w:val="21"/>
          <w:szCs w:val="21"/>
        </w:rPr>
      </w:pPr>
    </w:p>
    <w:p w14:paraId="1AE55EEA" w14:textId="77777777" w:rsidR="006A0A20" w:rsidRPr="00F610FB" w:rsidRDefault="006A0A20" w:rsidP="00F610FB">
      <w:pPr>
        <w:tabs>
          <w:tab w:val="left" w:pos="0"/>
          <w:tab w:val="left" w:pos="720"/>
        </w:tabs>
        <w:ind w:left="720" w:hanging="360"/>
        <w:outlineLvl w:val="1"/>
        <w:rPr>
          <w:b/>
          <w:sz w:val="21"/>
          <w:szCs w:val="21"/>
        </w:rPr>
      </w:pPr>
      <w:bookmarkStart w:id="74" w:name="_Toc217285914"/>
      <w:r w:rsidRPr="00F610FB">
        <w:rPr>
          <w:b/>
          <w:sz w:val="21"/>
          <w:szCs w:val="21"/>
        </w:rPr>
        <w:t>3.</w:t>
      </w:r>
      <w:r w:rsidRPr="00F610FB">
        <w:rPr>
          <w:b/>
          <w:sz w:val="21"/>
          <w:szCs w:val="21"/>
        </w:rPr>
        <w:tab/>
        <w:t>REQUIREMENTS FOR A NOTICE OF DEBT</w:t>
      </w:r>
      <w:bookmarkEnd w:id="74"/>
    </w:p>
    <w:p w14:paraId="6C76F5DF" w14:textId="77777777" w:rsidR="006A0A20" w:rsidRPr="00F610FB" w:rsidRDefault="006A0A20" w:rsidP="006A0A20">
      <w:pPr>
        <w:rPr>
          <w:sz w:val="21"/>
          <w:szCs w:val="21"/>
        </w:rPr>
      </w:pPr>
    </w:p>
    <w:p w14:paraId="2AC35510" w14:textId="77777777" w:rsidR="006A0A20" w:rsidRPr="00F610FB" w:rsidRDefault="006A0A20" w:rsidP="006A0A20">
      <w:pPr>
        <w:tabs>
          <w:tab w:val="left" w:pos="0"/>
        </w:tabs>
        <w:ind w:left="720" w:hanging="720"/>
        <w:rPr>
          <w:sz w:val="21"/>
          <w:szCs w:val="21"/>
        </w:rPr>
      </w:pPr>
      <w:r w:rsidRPr="00F610FB">
        <w:rPr>
          <w:sz w:val="21"/>
          <w:szCs w:val="21"/>
        </w:rPr>
        <w:tab/>
        <w:t>The Notice of Debt (“Notice”) will include:</w:t>
      </w:r>
    </w:p>
    <w:p w14:paraId="22A313C4" w14:textId="77777777" w:rsidR="006A0A20" w:rsidRPr="00F610FB" w:rsidRDefault="006A0A20" w:rsidP="006A0A20">
      <w:pPr>
        <w:tabs>
          <w:tab w:val="left" w:pos="0"/>
        </w:tabs>
        <w:ind w:left="720" w:hanging="720"/>
        <w:rPr>
          <w:sz w:val="21"/>
          <w:szCs w:val="21"/>
        </w:rPr>
      </w:pPr>
    </w:p>
    <w:p w14:paraId="653A0E95" w14:textId="77777777" w:rsidR="006A0A20" w:rsidRPr="00F610FB" w:rsidRDefault="00B40DDC" w:rsidP="00B40DDC">
      <w:pPr>
        <w:tabs>
          <w:tab w:val="left" w:pos="1080"/>
        </w:tabs>
        <w:spacing w:after="200"/>
        <w:ind w:left="1080" w:hanging="360"/>
        <w:rPr>
          <w:rFonts w:eastAsia="Calibri"/>
          <w:sz w:val="21"/>
          <w:szCs w:val="21"/>
        </w:rPr>
      </w:pPr>
      <w:r w:rsidRPr="00F610FB">
        <w:rPr>
          <w:rFonts w:eastAsia="Calibri"/>
          <w:sz w:val="21"/>
          <w:szCs w:val="21"/>
        </w:rPr>
        <w:t>A.</w:t>
      </w:r>
      <w:r w:rsidRPr="00F610FB">
        <w:rPr>
          <w:rFonts w:eastAsia="Calibri"/>
          <w:sz w:val="21"/>
          <w:szCs w:val="21"/>
        </w:rPr>
        <w:tab/>
      </w:r>
      <w:r w:rsidR="006A0A20" w:rsidRPr="00F610FB">
        <w:rPr>
          <w:rFonts w:eastAsia="Calibri"/>
          <w:sz w:val="21"/>
          <w:szCs w:val="21"/>
        </w:rPr>
        <w:t>A statement of the debt accrued or accruing pursuant to an order issued administratively, by a court or a recognized tribunal with the authority to issue child sup</w:t>
      </w:r>
      <w:r w:rsidRPr="00F610FB">
        <w:rPr>
          <w:rFonts w:eastAsia="Calibri"/>
          <w:sz w:val="21"/>
          <w:szCs w:val="21"/>
        </w:rPr>
        <w:t>port orders under 19-A M.R.S. §</w:t>
      </w:r>
      <w:r w:rsidR="006A0A20" w:rsidRPr="00F610FB">
        <w:rPr>
          <w:rFonts w:eastAsia="Calibri"/>
          <w:sz w:val="21"/>
          <w:szCs w:val="21"/>
        </w:rPr>
        <w:t>2301.</w:t>
      </w:r>
      <w:r w:rsidRPr="00F610FB">
        <w:rPr>
          <w:rFonts w:eastAsia="Calibri"/>
          <w:sz w:val="21"/>
          <w:szCs w:val="21"/>
        </w:rPr>
        <w:t xml:space="preserve"> </w:t>
      </w:r>
      <w:r w:rsidR="006A0A20" w:rsidRPr="00F610FB">
        <w:rPr>
          <w:rFonts w:eastAsia="Calibri"/>
          <w:b/>
          <w:sz w:val="21"/>
          <w:szCs w:val="21"/>
        </w:rPr>
        <w:t>NOTE:</w:t>
      </w:r>
      <w:r w:rsidRPr="00F610FB">
        <w:rPr>
          <w:rFonts w:eastAsia="Calibri"/>
          <w:sz w:val="21"/>
          <w:szCs w:val="21"/>
        </w:rPr>
        <w:t xml:space="preserve"> </w:t>
      </w:r>
      <w:r w:rsidR="006A0A20" w:rsidRPr="00F610FB">
        <w:rPr>
          <w:rFonts w:eastAsia="Calibri"/>
          <w:sz w:val="21"/>
          <w:szCs w:val="21"/>
        </w:rPr>
        <w:t xml:space="preserve">After liquidation by the Notice of Debt, and from the date of receipt of the Notice by the obligor forward, each accrual of the child support order becomes a judgment due and payable on the day it accrues. These accruals are consequently added to the debt amount stated on the face of the Notice of Debt. The debt and accruals are legally enforceable using methods and remedies articulated in Article 3: </w:t>
      </w:r>
      <w:r w:rsidR="006A0A20" w:rsidRPr="00F610FB">
        <w:rPr>
          <w:rFonts w:eastAsia="Calibri"/>
          <w:i/>
          <w:sz w:val="21"/>
          <w:szCs w:val="21"/>
        </w:rPr>
        <w:t>Alternative Method of Support Enforcement of 19-A</w:t>
      </w:r>
      <w:r w:rsidR="006A0A20" w:rsidRPr="00F610FB">
        <w:rPr>
          <w:rFonts w:eastAsia="Calibri"/>
          <w:sz w:val="21"/>
          <w:szCs w:val="21"/>
        </w:rPr>
        <w:t xml:space="preserve">, Chapter 65, </w:t>
      </w:r>
      <w:r w:rsidR="006A0A20" w:rsidRPr="00F610FB">
        <w:rPr>
          <w:rFonts w:eastAsia="Calibri"/>
          <w:i/>
          <w:sz w:val="21"/>
          <w:szCs w:val="21"/>
        </w:rPr>
        <w:t>Maine Revised Statutes</w:t>
      </w:r>
      <w:r w:rsidR="006A0A20" w:rsidRPr="00F610FB">
        <w:rPr>
          <w:rFonts w:eastAsia="Calibri"/>
          <w:sz w:val="21"/>
          <w:szCs w:val="21"/>
        </w:rPr>
        <w:t>.</w:t>
      </w:r>
    </w:p>
    <w:p w14:paraId="7F4E55CC" w14:textId="77777777" w:rsidR="006A0A20" w:rsidRPr="00F610FB" w:rsidRDefault="00B40DDC" w:rsidP="00B40DDC">
      <w:pPr>
        <w:tabs>
          <w:tab w:val="left" w:pos="1080"/>
        </w:tabs>
        <w:spacing w:after="200"/>
        <w:ind w:left="1080" w:hanging="360"/>
        <w:rPr>
          <w:rFonts w:eastAsia="Calibri"/>
          <w:sz w:val="21"/>
          <w:szCs w:val="21"/>
        </w:rPr>
      </w:pPr>
      <w:r w:rsidRPr="00F610FB">
        <w:rPr>
          <w:rFonts w:eastAsia="Calibri"/>
          <w:sz w:val="21"/>
          <w:szCs w:val="21"/>
        </w:rPr>
        <w:t>B.</w:t>
      </w:r>
      <w:r w:rsidRPr="00F610FB">
        <w:rPr>
          <w:rFonts w:eastAsia="Calibri"/>
          <w:sz w:val="21"/>
          <w:szCs w:val="21"/>
        </w:rPr>
        <w:tab/>
      </w:r>
      <w:r w:rsidR="006A0A20" w:rsidRPr="00F610FB">
        <w:rPr>
          <w:rFonts w:eastAsia="Calibri"/>
          <w:sz w:val="21"/>
          <w:szCs w:val="21"/>
        </w:rPr>
        <w:t>A statement of the terms of the support order, including the names of each dependent child;</w:t>
      </w:r>
    </w:p>
    <w:p w14:paraId="7B3E73FC" w14:textId="77777777" w:rsidR="006A0A20" w:rsidRPr="00F610FB" w:rsidRDefault="00B40DDC" w:rsidP="00B40DDC">
      <w:pPr>
        <w:tabs>
          <w:tab w:val="left" w:pos="1080"/>
        </w:tabs>
        <w:spacing w:after="200"/>
        <w:ind w:left="1080" w:hanging="360"/>
        <w:rPr>
          <w:rFonts w:eastAsia="Calibri"/>
          <w:sz w:val="21"/>
          <w:szCs w:val="21"/>
        </w:rPr>
      </w:pPr>
      <w:r w:rsidRPr="00F610FB">
        <w:rPr>
          <w:rFonts w:eastAsia="Calibri"/>
          <w:sz w:val="21"/>
          <w:szCs w:val="21"/>
        </w:rPr>
        <w:t>C.</w:t>
      </w:r>
      <w:r w:rsidRPr="00F610FB">
        <w:rPr>
          <w:rFonts w:eastAsia="Calibri"/>
          <w:sz w:val="21"/>
          <w:szCs w:val="21"/>
        </w:rPr>
        <w:tab/>
      </w:r>
      <w:r w:rsidR="006A0A20" w:rsidRPr="00F610FB">
        <w:rPr>
          <w:rFonts w:eastAsia="Calibri"/>
          <w:sz w:val="21"/>
          <w:szCs w:val="21"/>
        </w:rPr>
        <w:t xml:space="preserve">A statement that any property of the debtor is subject to lien and foreclosure, administrative seizure and disposition, order to withhold and deliver or other collection actions, and that any </w:t>
      </w:r>
      <w:r w:rsidR="006A0A20" w:rsidRPr="00F610FB">
        <w:rPr>
          <w:rFonts w:eastAsia="Calibri"/>
          <w:sz w:val="21"/>
          <w:szCs w:val="21"/>
        </w:rPr>
        <w:lastRenderedPageBreak/>
        <w:t xml:space="preserve">debt determined to be owed by the responsible parent may be reported to a consumer reporting agency; </w:t>
      </w:r>
    </w:p>
    <w:p w14:paraId="25F47493" w14:textId="77777777" w:rsidR="006A0A20" w:rsidRPr="00F610FB" w:rsidRDefault="00B40DDC" w:rsidP="00B40DDC">
      <w:pPr>
        <w:tabs>
          <w:tab w:val="left" w:pos="1080"/>
        </w:tabs>
        <w:spacing w:after="200"/>
        <w:ind w:left="1080" w:right="180" w:hanging="360"/>
        <w:rPr>
          <w:rFonts w:eastAsia="Calibri"/>
          <w:sz w:val="21"/>
          <w:szCs w:val="21"/>
        </w:rPr>
      </w:pPr>
      <w:r w:rsidRPr="00F610FB">
        <w:rPr>
          <w:rFonts w:eastAsia="Calibri"/>
          <w:sz w:val="21"/>
          <w:szCs w:val="21"/>
        </w:rPr>
        <w:t>D.</w:t>
      </w:r>
      <w:r w:rsidRPr="00F610FB">
        <w:rPr>
          <w:rFonts w:eastAsia="Calibri"/>
          <w:sz w:val="21"/>
          <w:szCs w:val="21"/>
        </w:rPr>
        <w:tab/>
      </w:r>
      <w:r w:rsidR="006A0A20" w:rsidRPr="00F610FB">
        <w:rPr>
          <w:rFonts w:eastAsia="Calibri"/>
          <w:sz w:val="21"/>
          <w:szCs w:val="21"/>
        </w:rPr>
        <w:t xml:space="preserve">A demand for payment of the support debt within 20 days of receipt of the Notice of Debt; </w:t>
      </w:r>
    </w:p>
    <w:p w14:paraId="2E28DFC7" w14:textId="77777777" w:rsidR="006A0A20" w:rsidRPr="00F610FB" w:rsidRDefault="00503DB8" w:rsidP="00B40DDC">
      <w:pPr>
        <w:tabs>
          <w:tab w:val="left" w:pos="1080"/>
        </w:tabs>
        <w:spacing w:after="200"/>
        <w:ind w:left="1080" w:hanging="360"/>
        <w:rPr>
          <w:rFonts w:eastAsia="Calibri"/>
          <w:sz w:val="21"/>
          <w:szCs w:val="21"/>
        </w:rPr>
      </w:pPr>
      <w:r w:rsidRPr="00F610FB">
        <w:rPr>
          <w:rFonts w:eastAsia="Calibri"/>
          <w:sz w:val="21"/>
          <w:szCs w:val="21"/>
        </w:rPr>
        <w:t>E.</w:t>
      </w:r>
      <w:r w:rsidRPr="00F610FB">
        <w:rPr>
          <w:rFonts w:eastAsia="Calibri"/>
          <w:sz w:val="21"/>
          <w:szCs w:val="21"/>
        </w:rPr>
        <w:tab/>
      </w:r>
      <w:r w:rsidR="006A0A20" w:rsidRPr="00F610FB">
        <w:rPr>
          <w:rFonts w:eastAsia="Calibri"/>
          <w:sz w:val="21"/>
          <w:szCs w:val="21"/>
        </w:rPr>
        <w:t>A statement that the net proceeds of any collection action will be applied to the satisfaction of the support debt accrued and accruing pursuant to the order for support on which the debt is based.</w:t>
      </w:r>
    </w:p>
    <w:p w14:paraId="711DADDB" w14:textId="77777777" w:rsidR="006A0A20" w:rsidRPr="00F610FB" w:rsidRDefault="00B40DDC" w:rsidP="00B40DDC">
      <w:pPr>
        <w:tabs>
          <w:tab w:val="left" w:pos="1080"/>
        </w:tabs>
        <w:spacing w:after="200"/>
        <w:ind w:left="1080" w:right="270" w:hanging="360"/>
        <w:rPr>
          <w:rFonts w:eastAsia="Calibri"/>
          <w:sz w:val="21"/>
          <w:szCs w:val="21"/>
        </w:rPr>
      </w:pPr>
      <w:r w:rsidRPr="00F610FB">
        <w:rPr>
          <w:rFonts w:eastAsia="Calibri"/>
          <w:sz w:val="21"/>
          <w:szCs w:val="21"/>
        </w:rPr>
        <w:t>F.</w:t>
      </w:r>
      <w:r w:rsidRPr="00F610FB">
        <w:rPr>
          <w:rFonts w:eastAsia="Calibri"/>
          <w:sz w:val="21"/>
          <w:szCs w:val="21"/>
        </w:rPr>
        <w:tab/>
      </w:r>
      <w:r w:rsidR="006A0A20" w:rsidRPr="00F610FB">
        <w:rPr>
          <w:rFonts w:eastAsia="Calibri"/>
          <w:sz w:val="21"/>
          <w:szCs w:val="21"/>
        </w:rPr>
        <w:t>A statement that debts enforced using remedies activated by the liquidation of the Notice of</w:t>
      </w:r>
      <w:r w:rsidRPr="00F610FB">
        <w:rPr>
          <w:rFonts w:eastAsia="Calibri"/>
          <w:sz w:val="21"/>
          <w:szCs w:val="21"/>
        </w:rPr>
        <w:t xml:space="preserve"> Debt pursuant to 19-A M.R.S. §</w:t>
      </w:r>
      <w:r w:rsidR="006A0A20" w:rsidRPr="00F610FB">
        <w:rPr>
          <w:rFonts w:eastAsia="Calibri"/>
          <w:sz w:val="21"/>
          <w:szCs w:val="21"/>
        </w:rPr>
        <w:t xml:space="preserve">2352 are not subject to the exemptions enumerated in </w:t>
      </w:r>
      <w:r w:rsidR="006A0A20" w:rsidRPr="00F610FB">
        <w:rPr>
          <w:rFonts w:eastAsia="Calibri"/>
          <w:i/>
          <w:sz w:val="21"/>
          <w:szCs w:val="21"/>
        </w:rPr>
        <w:t>Maine Revised Statutes</w:t>
      </w:r>
      <w:r w:rsidR="006A0A20" w:rsidRPr="00F610FB">
        <w:rPr>
          <w:rFonts w:eastAsia="Calibri"/>
          <w:sz w:val="21"/>
          <w:szCs w:val="21"/>
        </w:rPr>
        <w:t>, Title 14, Chapter 507, Subchapter 2, Article 7.</w:t>
      </w:r>
    </w:p>
    <w:p w14:paraId="1AA39F39" w14:textId="77777777" w:rsidR="006A0A20" w:rsidRPr="00F610FB" w:rsidRDefault="00B40DDC" w:rsidP="00FD6091">
      <w:pPr>
        <w:tabs>
          <w:tab w:val="left" w:pos="1080"/>
          <w:tab w:val="left" w:pos="10080"/>
        </w:tabs>
        <w:spacing w:after="200"/>
        <w:ind w:left="1080" w:right="630" w:hanging="360"/>
        <w:rPr>
          <w:rFonts w:eastAsia="Calibri"/>
          <w:sz w:val="21"/>
          <w:szCs w:val="21"/>
        </w:rPr>
      </w:pPr>
      <w:r w:rsidRPr="00F610FB">
        <w:rPr>
          <w:rFonts w:eastAsia="Calibri"/>
          <w:sz w:val="21"/>
          <w:szCs w:val="21"/>
        </w:rPr>
        <w:t>G.</w:t>
      </w:r>
      <w:r w:rsidRPr="00F610FB">
        <w:rPr>
          <w:rFonts w:eastAsia="Calibri"/>
          <w:sz w:val="21"/>
          <w:szCs w:val="21"/>
        </w:rPr>
        <w:tab/>
      </w:r>
      <w:r w:rsidR="006A0A20" w:rsidRPr="00F610FB">
        <w:rPr>
          <w:rFonts w:eastAsia="Calibri"/>
          <w:sz w:val="21"/>
          <w:szCs w:val="21"/>
        </w:rPr>
        <w:t>A statement that the responsible parent has the right to reques</w:t>
      </w:r>
      <w:r w:rsidRPr="00F610FB">
        <w:rPr>
          <w:rFonts w:eastAsia="Calibri"/>
          <w:sz w:val="21"/>
          <w:szCs w:val="21"/>
        </w:rPr>
        <w:t>t a hearing under 19-A M.R.S. §</w:t>
      </w:r>
      <w:r w:rsidR="006A0A20" w:rsidRPr="00F610FB">
        <w:rPr>
          <w:rFonts w:eastAsia="Calibri"/>
          <w:sz w:val="21"/>
          <w:szCs w:val="21"/>
        </w:rPr>
        <w:t>2451, or, in the alternative, to seek relief in a court of proper jurisdiction;</w:t>
      </w:r>
    </w:p>
    <w:p w14:paraId="12202082" w14:textId="77777777" w:rsidR="006A0A20" w:rsidRPr="00F610FB" w:rsidRDefault="00B40DDC" w:rsidP="00B40DDC">
      <w:pPr>
        <w:tabs>
          <w:tab w:val="left" w:pos="1080"/>
        </w:tabs>
        <w:spacing w:after="200"/>
        <w:ind w:left="1080" w:hanging="360"/>
        <w:rPr>
          <w:rFonts w:eastAsia="Calibri"/>
          <w:sz w:val="21"/>
          <w:szCs w:val="21"/>
        </w:rPr>
      </w:pPr>
      <w:r w:rsidRPr="00F610FB">
        <w:rPr>
          <w:rFonts w:eastAsia="Calibri"/>
          <w:sz w:val="21"/>
          <w:szCs w:val="21"/>
        </w:rPr>
        <w:t>H.</w:t>
      </w:r>
      <w:r w:rsidRPr="00F610FB">
        <w:rPr>
          <w:rFonts w:eastAsia="Calibri"/>
          <w:sz w:val="21"/>
          <w:szCs w:val="21"/>
        </w:rPr>
        <w:tab/>
      </w:r>
      <w:r w:rsidR="006A0A20" w:rsidRPr="00F610FB">
        <w:rPr>
          <w:rFonts w:eastAsia="Calibri"/>
          <w:sz w:val="21"/>
          <w:szCs w:val="21"/>
        </w:rPr>
        <w:t xml:space="preserve">A statement that at the administrative hearing only the following issues may be considered (see also Chapter 12, </w:t>
      </w:r>
      <w:r w:rsidR="006A0A20" w:rsidRPr="00F610FB">
        <w:rPr>
          <w:rFonts w:eastAsia="Calibri"/>
          <w:i/>
          <w:sz w:val="21"/>
          <w:szCs w:val="21"/>
        </w:rPr>
        <w:t>Maine Child Support Enforcement Manual</w:t>
      </w:r>
      <w:r w:rsidR="006A0A20" w:rsidRPr="00F610FB">
        <w:rPr>
          <w:rFonts w:eastAsia="Calibri"/>
          <w:sz w:val="21"/>
          <w:szCs w:val="21"/>
        </w:rPr>
        <w:t xml:space="preserve">, below): </w:t>
      </w:r>
    </w:p>
    <w:p w14:paraId="758BC3AF" w14:textId="77777777" w:rsidR="006A0A20" w:rsidRPr="00F610FB" w:rsidRDefault="00B40DDC" w:rsidP="00B40DDC">
      <w:pPr>
        <w:tabs>
          <w:tab w:val="left" w:pos="1620"/>
        </w:tabs>
        <w:spacing w:after="200"/>
        <w:ind w:left="1080"/>
        <w:rPr>
          <w:rFonts w:eastAsia="Calibri"/>
          <w:sz w:val="21"/>
          <w:szCs w:val="21"/>
        </w:rPr>
      </w:pPr>
      <w:r w:rsidRPr="00F610FB">
        <w:rPr>
          <w:rFonts w:eastAsia="Calibri"/>
          <w:sz w:val="21"/>
          <w:szCs w:val="21"/>
        </w:rPr>
        <w:t>(1)</w:t>
      </w:r>
      <w:r w:rsidRPr="00F610FB">
        <w:rPr>
          <w:rFonts w:eastAsia="Calibri"/>
          <w:sz w:val="21"/>
          <w:szCs w:val="21"/>
        </w:rPr>
        <w:tab/>
      </w:r>
      <w:r w:rsidR="006A0A20" w:rsidRPr="00F610FB">
        <w:rPr>
          <w:rFonts w:eastAsia="Calibri"/>
          <w:sz w:val="21"/>
          <w:szCs w:val="21"/>
        </w:rPr>
        <w:t>The receipt of public assistance by the responsible parent;</w:t>
      </w:r>
    </w:p>
    <w:p w14:paraId="0DDF1414" w14:textId="77777777" w:rsidR="006A0A20" w:rsidRPr="00F610FB" w:rsidRDefault="00B40DDC" w:rsidP="00B40DDC">
      <w:pPr>
        <w:tabs>
          <w:tab w:val="left" w:pos="1620"/>
        </w:tabs>
        <w:spacing w:after="200"/>
        <w:ind w:left="1080"/>
        <w:rPr>
          <w:rFonts w:eastAsia="Calibri"/>
          <w:sz w:val="21"/>
          <w:szCs w:val="21"/>
        </w:rPr>
      </w:pPr>
      <w:r w:rsidRPr="00F610FB">
        <w:rPr>
          <w:rFonts w:eastAsia="Calibri"/>
          <w:sz w:val="21"/>
          <w:szCs w:val="21"/>
        </w:rPr>
        <w:t>(2)</w:t>
      </w:r>
      <w:r w:rsidRPr="00F610FB">
        <w:rPr>
          <w:rFonts w:eastAsia="Calibri"/>
          <w:sz w:val="21"/>
          <w:szCs w:val="21"/>
        </w:rPr>
        <w:tab/>
      </w:r>
      <w:r w:rsidR="006A0A20" w:rsidRPr="00F610FB">
        <w:rPr>
          <w:rFonts w:eastAsia="Calibri"/>
          <w:sz w:val="21"/>
          <w:szCs w:val="21"/>
        </w:rPr>
        <w:t>Uncredited cash payments;</w:t>
      </w:r>
    </w:p>
    <w:p w14:paraId="4211EE59" w14:textId="77777777" w:rsidR="006A0A20" w:rsidRPr="00F610FB" w:rsidRDefault="00B40DDC" w:rsidP="00B40DDC">
      <w:pPr>
        <w:tabs>
          <w:tab w:val="left" w:pos="1620"/>
        </w:tabs>
        <w:spacing w:after="200"/>
        <w:ind w:left="1620" w:hanging="540"/>
        <w:rPr>
          <w:rFonts w:eastAsia="Calibri"/>
          <w:sz w:val="21"/>
          <w:szCs w:val="21"/>
        </w:rPr>
      </w:pPr>
      <w:r w:rsidRPr="00F610FB">
        <w:rPr>
          <w:rFonts w:eastAsia="Calibri"/>
          <w:sz w:val="21"/>
          <w:szCs w:val="21"/>
        </w:rPr>
        <w:t>(3)</w:t>
      </w:r>
      <w:r w:rsidRPr="00F610FB">
        <w:rPr>
          <w:rFonts w:eastAsia="Calibri"/>
          <w:sz w:val="21"/>
          <w:szCs w:val="21"/>
        </w:rPr>
        <w:tab/>
      </w:r>
      <w:r w:rsidR="006A0A20" w:rsidRPr="00F610FB">
        <w:rPr>
          <w:rFonts w:eastAsia="Calibri"/>
          <w:sz w:val="21"/>
          <w:szCs w:val="21"/>
        </w:rPr>
        <w:t xml:space="preserve">The amount of the debt accrued and accruing, excluding debts previously liquidated; </w:t>
      </w:r>
    </w:p>
    <w:p w14:paraId="44F1B72E" w14:textId="77777777" w:rsidR="006A0A20" w:rsidRPr="00F610FB" w:rsidRDefault="006A0A20" w:rsidP="00B40DDC">
      <w:pPr>
        <w:tabs>
          <w:tab w:val="left" w:pos="1620"/>
        </w:tabs>
        <w:spacing w:after="200"/>
        <w:ind w:left="1620" w:hanging="540"/>
        <w:rPr>
          <w:rFonts w:eastAsia="Calibri"/>
          <w:sz w:val="21"/>
          <w:szCs w:val="21"/>
        </w:rPr>
      </w:pPr>
      <w:r w:rsidRPr="00F610FB">
        <w:rPr>
          <w:rFonts w:eastAsia="Calibri"/>
          <w:sz w:val="21"/>
          <w:szCs w:val="21"/>
        </w:rPr>
        <w:t>(4</w:t>
      </w:r>
      <w:r w:rsidR="00B40DDC" w:rsidRPr="00F610FB">
        <w:rPr>
          <w:rFonts w:eastAsia="Calibri"/>
          <w:sz w:val="21"/>
          <w:szCs w:val="21"/>
        </w:rPr>
        <w:t>)</w:t>
      </w:r>
      <w:r w:rsidR="00B40DDC" w:rsidRPr="00F610FB">
        <w:rPr>
          <w:rFonts w:eastAsia="Calibri"/>
          <w:sz w:val="21"/>
          <w:szCs w:val="21"/>
        </w:rPr>
        <w:tab/>
      </w:r>
      <w:r w:rsidRPr="00F610FB">
        <w:rPr>
          <w:rFonts w:eastAsia="Calibri"/>
          <w:sz w:val="21"/>
          <w:szCs w:val="21"/>
        </w:rPr>
        <w:t>The accuracy of the terms of the support order as stated in the Notice of Debt; and</w:t>
      </w:r>
    </w:p>
    <w:p w14:paraId="080D3A4E" w14:textId="77777777" w:rsidR="006A0A20" w:rsidRPr="00F610FB" w:rsidRDefault="00B40DDC" w:rsidP="00B40DDC">
      <w:pPr>
        <w:tabs>
          <w:tab w:val="left" w:pos="1620"/>
        </w:tabs>
        <w:spacing w:after="200"/>
        <w:ind w:left="1080"/>
        <w:rPr>
          <w:rFonts w:eastAsia="Calibri"/>
          <w:sz w:val="21"/>
          <w:szCs w:val="21"/>
        </w:rPr>
      </w:pPr>
      <w:r w:rsidRPr="00F610FB">
        <w:rPr>
          <w:rFonts w:eastAsia="Calibri"/>
          <w:sz w:val="21"/>
          <w:szCs w:val="21"/>
        </w:rPr>
        <w:t>(5)</w:t>
      </w:r>
      <w:r w:rsidRPr="00F610FB">
        <w:rPr>
          <w:rFonts w:eastAsia="Calibri"/>
          <w:sz w:val="21"/>
          <w:szCs w:val="21"/>
        </w:rPr>
        <w:tab/>
      </w:r>
      <w:r w:rsidR="006A0A20" w:rsidRPr="00F610FB">
        <w:rPr>
          <w:rFonts w:eastAsia="Calibri"/>
          <w:sz w:val="21"/>
          <w:szCs w:val="21"/>
        </w:rPr>
        <w:t xml:space="preserve">The maintenance of any required medical or dental insurance coverage; </w:t>
      </w:r>
    </w:p>
    <w:p w14:paraId="7E826699" w14:textId="77777777" w:rsidR="006A0A20" w:rsidRPr="00F610FB" w:rsidRDefault="00B40DDC" w:rsidP="00B40DDC">
      <w:pPr>
        <w:tabs>
          <w:tab w:val="left" w:pos="0"/>
          <w:tab w:val="left" w:pos="1080"/>
        </w:tabs>
        <w:spacing w:after="200"/>
        <w:ind w:left="1080" w:hanging="360"/>
        <w:rPr>
          <w:rFonts w:eastAsia="Calibri"/>
          <w:sz w:val="21"/>
          <w:szCs w:val="21"/>
        </w:rPr>
      </w:pPr>
      <w:r w:rsidRPr="00F610FB">
        <w:rPr>
          <w:rFonts w:eastAsia="Calibri"/>
          <w:sz w:val="21"/>
          <w:szCs w:val="21"/>
        </w:rPr>
        <w:t>I.</w:t>
      </w:r>
      <w:r w:rsidRPr="00F610FB">
        <w:rPr>
          <w:rFonts w:eastAsia="Calibri"/>
          <w:sz w:val="21"/>
          <w:szCs w:val="21"/>
        </w:rPr>
        <w:tab/>
      </w:r>
      <w:r w:rsidR="006A0A20" w:rsidRPr="00F610FB">
        <w:rPr>
          <w:rFonts w:eastAsia="Calibri"/>
          <w:sz w:val="21"/>
          <w:szCs w:val="21"/>
        </w:rPr>
        <w:t>A statement that the department will stay collection action upon receipt of a request for re</w:t>
      </w:r>
      <w:r w:rsidR="00FD6091" w:rsidRPr="00F610FB">
        <w:rPr>
          <w:rFonts w:eastAsia="Calibri"/>
          <w:sz w:val="21"/>
          <w:szCs w:val="21"/>
        </w:rPr>
        <w:t>view under 19-A M.R.S. §</w:t>
      </w:r>
      <w:r w:rsidR="006A0A20" w:rsidRPr="00F610FB">
        <w:rPr>
          <w:rFonts w:eastAsia="Calibri"/>
          <w:sz w:val="21"/>
          <w:szCs w:val="21"/>
        </w:rPr>
        <w:t xml:space="preserve">2451 or on service of pleadings filed in a court of proper jurisdiction. </w:t>
      </w:r>
    </w:p>
    <w:p w14:paraId="6BA6F87C" w14:textId="77777777" w:rsidR="006A0A20" w:rsidRPr="00F610FB" w:rsidRDefault="006A0A20" w:rsidP="006A0A20">
      <w:pPr>
        <w:tabs>
          <w:tab w:val="left" w:pos="0"/>
        </w:tabs>
        <w:ind w:left="720" w:hanging="720"/>
        <w:rPr>
          <w:sz w:val="21"/>
          <w:szCs w:val="21"/>
        </w:rPr>
      </w:pPr>
      <w:r w:rsidRPr="00F610FB">
        <w:rPr>
          <w:sz w:val="21"/>
          <w:szCs w:val="21"/>
        </w:rPr>
        <w:tab/>
        <w:t>In addition to conforming to th</w:t>
      </w:r>
      <w:r w:rsidR="00FD6091" w:rsidRPr="00F610FB">
        <w:rPr>
          <w:sz w:val="21"/>
          <w:szCs w:val="21"/>
        </w:rPr>
        <w:t>e requirements of 19-A M.R.S. §</w:t>
      </w:r>
      <w:r w:rsidRPr="00F610FB">
        <w:rPr>
          <w:sz w:val="21"/>
          <w:szCs w:val="21"/>
        </w:rPr>
        <w:t>2352(1), a Notice of Debt may contain such other notices to and information for the responsible parent as the Division deems appropriate.</w:t>
      </w:r>
    </w:p>
    <w:p w14:paraId="7F97A574" w14:textId="77777777" w:rsidR="006A0A20" w:rsidRPr="00F610FB" w:rsidRDefault="006A0A20" w:rsidP="006A0A20">
      <w:pPr>
        <w:tabs>
          <w:tab w:val="left" w:pos="-1440"/>
          <w:tab w:val="left" w:pos="-720"/>
        </w:tabs>
        <w:rPr>
          <w:sz w:val="21"/>
          <w:szCs w:val="21"/>
        </w:rPr>
      </w:pPr>
    </w:p>
    <w:p w14:paraId="77B34F72" w14:textId="77777777" w:rsidR="006A0A20" w:rsidRPr="00F610FB" w:rsidRDefault="006A0A20" w:rsidP="00F610FB">
      <w:pPr>
        <w:tabs>
          <w:tab w:val="left" w:pos="0"/>
          <w:tab w:val="left" w:pos="720"/>
        </w:tabs>
        <w:ind w:left="720" w:hanging="360"/>
        <w:outlineLvl w:val="1"/>
        <w:rPr>
          <w:b/>
          <w:sz w:val="21"/>
          <w:szCs w:val="21"/>
        </w:rPr>
      </w:pPr>
      <w:bookmarkStart w:id="75" w:name="_Toc217285915"/>
      <w:r w:rsidRPr="00F610FB">
        <w:rPr>
          <w:b/>
          <w:sz w:val="21"/>
          <w:szCs w:val="21"/>
        </w:rPr>
        <w:t>4.</w:t>
      </w:r>
      <w:r w:rsidRPr="00F610FB">
        <w:rPr>
          <w:b/>
          <w:sz w:val="21"/>
          <w:szCs w:val="21"/>
        </w:rPr>
        <w:tab/>
        <w:t>COMMENCEMENT OF ACTION</w:t>
      </w:r>
    </w:p>
    <w:p w14:paraId="34FBAF71" w14:textId="77777777" w:rsidR="006A0A20" w:rsidRPr="00F610FB" w:rsidRDefault="006A0A20" w:rsidP="006A0A20">
      <w:pPr>
        <w:tabs>
          <w:tab w:val="left" w:pos="0"/>
          <w:tab w:val="left" w:pos="540"/>
        </w:tabs>
        <w:ind w:left="720" w:hanging="360"/>
        <w:outlineLvl w:val="1"/>
        <w:rPr>
          <w:b/>
          <w:sz w:val="21"/>
          <w:szCs w:val="21"/>
        </w:rPr>
      </w:pPr>
    </w:p>
    <w:p w14:paraId="36865299" w14:textId="77777777" w:rsidR="006A0A20" w:rsidRPr="00F610FB" w:rsidRDefault="006A0A20" w:rsidP="00FD6091">
      <w:pPr>
        <w:ind w:left="720" w:right="270"/>
        <w:rPr>
          <w:sz w:val="21"/>
          <w:szCs w:val="21"/>
        </w:rPr>
      </w:pPr>
      <w:r w:rsidRPr="00F610FB">
        <w:rPr>
          <w:sz w:val="21"/>
          <w:szCs w:val="21"/>
        </w:rPr>
        <w:t>Actions to collect any debt accrued a</w:t>
      </w:r>
      <w:r w:rsidR="00FD6091" w:rsidRPr="00F610FB">
        <w:rPr>
          <w:sz w:val="21"/>
          <w:szCs w:val="21"/>
        </w:rPr>
        <w:t>nd accruing under 19-A M.R.S. §</w:t>
      </w:r>
      <w:r w:rsidRPr="00F610FB">
        <w:rPr>
          <w:sz w:val="21"/>
          <w:szCs w:val="21"/>
        </w:rPr>
        <w:t>2301 may commence after 20 days after the date of receipt of the Notice of Debt described in this section.</w:t>
      </w:r>
    </w:p>
    <w:p w14:paraId="5A1B9B89" w14:textId="77777777" w:rsidR="006A0A20" w:rsidRPr="00F610FB" w:rsidRDefault="006A0A20" w:rsidP="006A0A20">
      <w:pPr>
        <w:tabs>
          <w:tab w:val="left" w:pos="0"/>
          <w:tab w:val="left" w:pos="540"/>
        </w:tabs>
        <w:ind w:left="720" w:hanging="360"/>
        <w:outlineLvl w:val="1"/>
        <w:rPr>
          <w:b/>
          <w:sz w:val="21"/>
          <w:szCs w:val="21"/>
        </w:rPr>
      </w:pPr>
    </w:p>
    <w:p w14:paraId="702ABC72" w14:textId="77777777" w:rsidR="006A0A20" w:rsidRPr="00F610FB" w:rsidRDefault="00503DB8" w:rsidP="00503DB8">
      <w:pPr>
        <w:tabs>
          <w:tab w:val="left" w:pos="0"/>
          <w:tab w:val="left" w:pos="720"/>
        </w:tabs>
        <w:ind w:left="720" w:right="540" w:hanging="360"/>
        <w:outlineLvl w:val="1"/>
        <w:rPr>
          <w:b/>
          <w:sz w:val="21"/>
          <w:szCs w:val="21"/>
        </w:rPr>
      </w:pPr>
      <w:r w:rsidRPr="00F610FB">
        <w:rPr>
          <w:b/>
          <w:sz w:val="21"/>
          <w:szCs w:val="21"/>
        </w:rPr>
        <w:t>5.</w:t>
      </w:r>
      <w:r w:rsidRPr="00F610FB">
        <w:rPr>
          <w:b/>
          <w:sz w:val="21"/>
          <w:szCs w:val="21"/>
        </w:rPr>
        <w:tab/>
      </w:r>
      <w:r w:rsidR="006A0A20" w:rsidRPr="00F610FB">
        <w:rPr>
          <w:b/>
          <w:sz w:val="21"/>
          <w:szCs w:val="21"/>
        </w:rPr>
        <w:t>REQUIREMENTS FOR A NOTICE OF INTE</w:t>
      </w:r>
      <w:r w:rsidR="00FD6091" w:rsidRPr="00F610FB">
        <w:rPr>
          <w:b/>
          <w:sz w:val="21"/>
          <w:szCs w:val="21"/>
        </w:rPr>
        <w:t>NTION TO WITHHOLD PURSUANT TO §</w:t>
      </w:r>
      <w:r w:rsidR="006A0A20" w:rsidRPr="00F610FB">
        <w:rPr>
          <w:b/>
          <w:sz w:val="21"/>
          <w:szCs w:val="21"/>
        </w:rPr>
        <w:t>2359</w:t>
      </w:r>
      <w:bookmarkEnd w:id="75"/>
    </w:p>
    <w:p w14:paraId="328C4DE9" w14:textId="77777777" w:rsidR="006A0A20" w:rsidRPr="00F610FB" w:rsidRDefault="006A0A20" w:rsidP="006A0A20">
      <w:pPr>
        <w:tabs>
          <w:tab w:val="left" w:pos="-1440"/>
          <w:tab w:val="left" w:pos="-720"/>
        </w:tabs>
        <w:rPr>
          <w:sz w:val="21"/>
          <w:szCs w:val="21"/>
        </w:rPr>
      </w:pPr>
    </w:p>
    <w:p w14:paraId="4B95BE15" w14:textId="77777777" w:rsidR="006A0A20" w:rsidRPr="00F610FB" w:rsidRDefault="006A0A20" w:rsidP="006A0A20">
      <w:pPr>
        <w:tabs>
          <w:tab w:val="left" w:pos="0"/>
        </w:tabs>
        <w:ind w:left="720" w:hanging="720"/>
        <w:rPr>
          <w:sz w:val="21"/>
          <w:szCs w:val="21"/>
        </w:rPr>
      </w:pPr>
      <w:r w:rsidRPr="00F610FB">
        <w:rPr>
          <w:sz w:val="21"/>
          <w:szCs w:val="21"/>
        </w:rPr>
        <w:tab/>
        <w:t>In addition to conforming to th</w:t>
      </w:r>
      <w:r w:rsidR="00FD6091" w:rsidRPr="00F610FB">
        <w:rPr>
          <w:sz w:val="21"/>
          <w:szCs w:val="21"/>
        </w:rPr>
        <w:t>e requirements of 19-A M.R.S. §</w:t>
      </w:r>
      <w:r w:rsidRPr="00F610FB">
        <w:rPr>
          <w:sz w:val="21"/>
          <w:szCs w:val="21"/>
        </w:rPr>
        <w:t>2359(3), a Notice of Intention to Withhold may include such other notices to and information for the responsible parent as the Division deems appropriate.</w:t>
      </w:r>
    </w:p>
    <w:p w14:paraId="4AAA0EAF" w14:textId="77777777" w:rsidR="006A0A20" w:rsidRPr="00F610FB" w:rsidRDefault="006A0A20" w:rsidP="006A0A20">
      <w:pPr>
        <w:tabs>
          <w:tab w:val="left" w:pos="-1440"/>
          <w:tab w:val="left" w:pos="-720"/>
        </w:tabs>
        <w:rPr>
          <w:sz w:val="21"/>
          <w:szCs w:val="21"/>
        </w:rPr>
      </w:pPr>
    </w:p>
    <w:p w14:paraId="79022E5B" w14:textId="77777777" w:rsidR="006A0A20" w:rsidRPr="00F610FB" w:rsidRDefault="006A0A20" w:rsidP="00F610FB">
      <w:pPr>
        <w:tabs>
          <w:tab w:val="left" w:pos="0"/>
          <w:tab w:val="left" w:pos="720"/>
        </w:tabs>
        <w:ind w:left="720" w:hanging="288"/>
        <w:outlineLvl w:val="1"/>
        <w:rPr>
          <w:b/>
          <w:sz w:val="21"/>
          <w:szCs w:val="21"/>
        </w:rPr>
      </w:pPr>
      <w:bookmarkStart w:id="76" w:name="_Toc217285916"/>
      <w:r w:rsidRPr="00F610FB">
        <w:rPr>
          <w:b/>
          <w:sz w:val="21"/>
          <w:szCs w:val="21"/>
        </w:rPr>
        <w:t>6.</w:t>
      </w:r>
      <w:r w:rsidRPr="00F610FB">
        <w:rPr>
          <w:b/>
          <w:sz w:val="21"/>
          <w:szCs w:val="21"/>
        </w:rPr>
        <w:tab/>
        <w:t>COMBINING OF NOTICE OF DEBT AND NOTICE OF INTENTION TO WITHHOLD</w:t>
      </w:r>
      <w:bookmarkEnd w:id="76"/>
    </w:p>
    <w:p w14:paraId="63B950A4" w14:textId="77777777" w:rsidR="006A0A20" w:rsidRPr="00F610FB" w:rsidRDefault="006A0A20" w:rsidP="006A0A20">
      <w:pPr>
        <w:tabs>
          <w:tab w:val="left" w:pos="-1440"/>
          <w:tab w:val="left" w:pos="-720"/>
        </w:tabs>
        <w:rPr>
          <w:sz w:val="21"/>
          <w:szCs w:val="21"/>
        </w:rPr>
      </w:pPr>
    </w:p>
    <w:p w14:paraId="57579FE2" w14:textId="77777777" w:rsidR="006A0A20" w:rsidRPr="00F610FB" w:rsidRDefault="006A0A20" w:rsidP="006A0A20">
      <w:pPr>
        <w:tabs>
          <w:tab w:val="left" w:pos="0"/>
        </w:tabs>
        <w:ind w:left="720" w:hanging="720"/>
        <w:rPr>
          <w:sz w:val="21"/>
          <w:szCs w:val="21"/>
        </w:rPr>
      </w:pPr>
      <w:r w:rsidRPr="00F610FB">
        <w:rPr>
          <w:sz w:val="21"/>
          <w:szCs w:val="21"/>
        </w:rPr>
        <w:tab/>
      </w:r>
      <w:r w:rsidR="00FD6091" w:rsidRPr="00F610FB">
        <w:rPr>
          <w:sz w:val="21"/>
          <w:szCs w:val="21"/>
        </w:rPr>
        <w:t>A Notice of Debt (19-A M.R.S. §</w:t>
      </w:r>
      <w:r w:rsidRPr="00F610FB">
        <w:rPr>
          <w:sz w:val="21"/>
          <w:szCs w:val="21"/>
        </w:rPr>
        <w:t>2352) and a Notice of Inten</w:t>
      </w:r>
      <w:r w:rsidR="00FD6091" w:rsidRPr="00F610FB">
        <w:rPr>
          <w:sz w:val="21"/>
          <w:szCs w:val="21"/>
        </w:rPr>
        <w:t>tion to Withhold (19-A M.R.S. §</w:t>
      </w:r>
      <w:r w:rsidRPr="00F610FB">
        <w:rPr>
          <w:sz w:val="21"/>
          <w:szCs w:val="21"/>
        </w:rPr>
        <w:t>2359) may be combined.</w:t>
      </w:r>
    </w:p>
    <w:p w14:paraId="579D880D" w14:textId="77777777" w:rsidR="006A0A20" w:rsidRPr="00F610FB" w:rsidRDefault="006A0A20" w:rsidP="006A0A20">
      <w:pPr>
        <w:tabs>
          <w:tab w:val="left" w:pos="-1440"/>
          <w:tab w:val="left" w:pos="-720"/>
        </w:tabs>
        <w:rPr>
          <w:b/>
          <w:sz w:val="21"/>
          <w:szCs w:val="21"/>
        </w:rPr>
      </w:pPr>
    </w:p>
    <w:p w14:paraId="51794A97" w14:textId="77777777" w:rsidR="006A0A20" w:rsidRPr="00F610FB" w:rsidRDefault="006A0A20" w:rsidP="00F610FB">
      <w:pPr>
        <w:keepNext/>
        <w:keepLines/>
        <w:tabs>
          <w:tab w:val="left" w:pos="0"/>
          <w:tab w:val="left" w:pos="720"/>
        </w:tabs>
        <w:ind w:left="720" w:hanging="360"/>
        <w:outlineLvl w:val="1"/>
        <w:rPr>
          <w:b/>
          <w:sz w:val="21"/>
          <w:szCs w:val="21"/>
        </w:rPr>
      </w:pPr>
      <w:bookmarkStart w:id="77" w:name="_Toc217285917"/>
      <w:r w:rsidRPr="00F610FB">
        <w:rPr>
          <w:b/>
          <w:sz w:val="21"/>
          <w:szCs w:val="21"/>
        </w:rPr>
        <w:t>7.</w:t>
      </w:r>
      <w:r w:rsidRPr="00F610FB">
        <w:rPr>
          <w:b/>
          <w:sz w:val="21"/>
          <w:szCs w:val="21"/>
        </w:rPr>
        <w:tab/>
        <w:t>COLLECTION OF SUPPORT DEBT IN JEOPARDY</w:t>
      </w:r>
      <w:bookmarkEnd w:id="77"/>
    </w:p>
    <w:p w14:paraId="352F63F7" w14:textId="77777777" w:rsidR="006A0A20" w:rsidRPr="00F610FB" w:rsidRDefault="006A0A20" w:rsidP="006A0A20">
      <w:pPr>
        <w:keepNext/>
        <w:keepLines/>
        <w:tabs>
          <w:tab w:val="left" w:pos="-1440"/>
          <w:tab w:val="left" w:pos="-720"/>
        </w:tabs>
        <w:rPr>
          <w:sz w:val="21"/>
          <w:szCs w:val="21"/>
        </w:rPr>
      </w:pPr>
    </w:p>
    <w:p w14:paraId="761ABDCA" w14:textId="77777777" w:rsidR="006A0A20" w:rsidRPr="00F610FB" w:rsidRDefault="006A0A20" w:rsidP="00FD6091">
      <w:pPr>
        <w:ind w:left="720" w:right="90"/>
        <w:rPr>
          <w:sz w:val="21"/>
          <w:szCs w:val="21"/>
        </w:rPr>
      </w:pPr>
      <w:r w:rsidRPr="00F610FB">
        <w:rPr>
          <w:sz w:val="21"/>
          <w:szCs w:val="21"/>
        </w:rPr>
        <w:t xml:space="preserve">If the Division finds that the collection of any support debt accrued </w:t>
      </w:r>
      <w:r w:rsidR="00FD6091" w:rsidRPr="00F610FB">
        <w:rPr>
          <w:sz w:val="21"/>
          <w:szCs w:val="21"/>
        </w:rPr>
        <w:t>or accruing under 19-A M.R.S. §</w:t>
      </w:r>
      <w:r w:rsidRPr="00F610FB">
        <w:rPr>
          <w:sz w:val="21"/>
          <w:szCs w:val="21"/>
        </w:rPr>
        <w:t xml:space="preserve">2301 is in jeopardy, it may </w:t>
      </w:r>
      <w:r w:rsidR="00FD6091" w:rsidRPr="00F610FB">
        <w:rPr>
          <w:sz w:val="21"/>
          <w:szCs w:val="21"/>
        </w:rPr>
        <w:t>make demand under 19-A M.R.S. §</w:t>
      </w:r>
      <w:r w:rsidRPr="00F610FB">
        <w:rPr>
          <w:sz w:val="21"/>
          <w:szCs w:val="21"/>
        </w:rPr>
        <w:t xml:space="preserve">2352(1) for immediate payment of </w:t>
      </w:r>
      <w:r w:rsidRPr="00F610FB">
        <w:rPr>
          <w:sz w:val="21"/>
          <w:szCs w:val="21"/>
        </w:rPr>
        <w:lastRenderedPageBreak/>
        <w:t xml:space="preserve">the support debt, and upon failure or refusal of the responsible parent immediately to pay, may file and serve </w:t>
      </w:r>
      <w:r w:rsidR="00FD6091" w:rsidRPr="00F610FB">
        <w:rPr>
          <w:sz w:val="21"/>
          <w:szCs w:val="21"/>
        </w:rPr>
        <w:t>liens pursuant to 19-A M.R.S. §</w:t>
      </w:r>
      <w:r w:rsidRPr="00F610FB">
        <w:rPr>
          <w:sz w:val="21"/>
          <w:szCs w:val="21"/>
        </w:rPr>
        <w:t>2357. An action under 19-A M.R.S. §§ 2358, 2363 and 2364 may not be taken until the notic</w:t>
      </w:r>
      <w:r w:rsidR="00FD6091" w:rsidRPr="00F610FB">
        <w:rPr>
          <w:sz w:val="21"/>
          <w:szCs w:val="21"/>
        </w:rPr>
        <w:t>e requirements of 19-A M.R.S. §</w:t>
      </w:r>
      <w:r w:rsidRPr="00F610FB">
        <w:rPr>
          <w:sz w:val="21"/>
          <w:szCs w:val="21"/>
        </w:rPr>
        <w:t>2352(1) are met.</w:t>
      </w:r>
    </w:p>
    <w:p w14:paraId="7AEFDE06" w14:textId="77777777" w:rsidR="006A0A20" w:rsidRPr="00F610FB" w:rsidRDefault="006A0A20" w:rsidP="006A0A20">
      <w:pPr>
        <w:keepNext/>
        <w:keepLines/>
        <w:tabs>
          <w:tab w:val="left" w:pos="-1440"/>
          <w:tab w:val="left" w:pos="-720"/>
        </w:tabs>
        <w:rPr>
          <w:sz w:val="21"/>
          <w:szCs w:val="21"/>
        </w:rPr>
      </w:pPr>
    </w:p>
    <w:p w14:paraId="5F257EE5" w14:textId="77777777" w:rsidR="006A0A20" w:rsidRPr="00F610FB" w:rsidRDefault="006A0A20" w:rsidP="006A0A20">
      <w:pPr>
        <w:keepNext/>
        <w:keepLines/>
        <w:tabs>
          <w:tab w:val="left" w:pos="0"/>
        </w:tabs>
        <w:ind w:left="720" w:hanging="720"/>
        <w:rPr>
          <w:sz w:val="21"/>
          <w:szCs w:val="21"/>
        </w:rPr>
      </w:pPr>
      <w:r w:rsidRPr="00F610FB">
        <w:rPr>
          <w:sz w:val="21"/>
          <w:szCs w:val="21"/>
        </w:rPr>
        <w:tab/>
        <w:t>If immediate payment is demanded because collection is determined to be in jeopardy, the Division shall afford the responsible parent the opportunity for a review hearing to review the jeopardy issue within 5 business days of the responsible parent's request for such a review hearing. Notice of the right to such a review shall be included in the demand for immediate payment. A review affidavit need not be served in order for such a review hearing to be scheduled.</w:t>
      </w:r>
    </w:p>
    <w:p w14:paraId="3C81F4A1" w14:textId="77777777" w:rsidR="006A0A20" w:rsidRPr="00F610FB" w:rsidRDefault="006A0A20" w:rsidP="006A0A20">
      <w:pPr>
        <w:tabs>
          <w:tab w:val="left" w:pos="-1440"/>
          <w:tab w:val="left" w:pos="-720"/>
        </w:tabs>
        <w:rPr>
          <w:sz w:val="21"/>
          <w:szCs w:val="21"/>
        </w:rPr>
      </w:pPr>
    </w:p>
    <w:p w14:paraId="60928B5E" w14:textId="77777777" w:rsidR="006A0A20" w:rsidRPr="00F610FB" w:rsidRDefault="006A0A20" w:rsidP="00F610FB">
      <w:pPr>
        <w:tabs>
          <w:tab w:val="left" w:pos="0"/>
          <w:tab w:val="left" w:pos="720"/>
        </w:tabs>
        <w:ind w:left="720" w:hanging="360"/>
        <w:outlineLvl w:val="1"/>
        <w:rPr>
          <w:b/>
          <w:sz w:val="21"/>
          <w:szCs w:val="21"/>
        </w:rPr>
      </w:pPr>
      <w:bookmarkStart w:id="78" w:name="_Toc217285918"/>
      <w:r w:rsidRPr="00F610FB">
        <w:rPr>
          <w:b/>
          <w:sz w:val="21"/>
          <w:szCs w:val="21"/>
        </w:rPr>
        <w:t>8.</w:t>
      </w:r>
      <w:r w:rsidRPr="00F610FB">
        <w:rPr>
          <w:b/>
          <w:sz w:val="21"/>
          <w:szCs w:val="21"/>
        </w:rPr>
        <w:tab/>
        <w:t>A SUPPORT ORDER NOT AFFECTED BY CERTAIN OTHER ORDERS</w:t>
      </w:r>
      <w:bookmarkEnd w:id="78"/>
    </w:p>
    <w:p w14:paraId="70F98EE7" w14:textId="77777777" w:rsidR="006A0A20" w:rsidRPr="00F610FB" w:rsidRDefault="006A0A20" w:rsidP="006A0A20">
      <w:pPr>
        <w:tabs>
          <w:tab w:val="left" w:pos="-1440"/>
          <w:tab w:val="left" w:pos="-720"/>
        </w:tabs>
        <w:rPr>
          <w:sz w:val="21"/>
          <w:szCs w:val="21"/>
        </w:rPr>
      </w:pPr>
    </w:p>
    <w:p w14:paraId="30EC3A7E" w14:textId="77777777" w:rsidR="006A0A20" w:rsidRPr="00F610FB" w:rsidRDefault="006A0A20" w:rsidP="006A0A20">
      <w:pPr>
        <w:tabs>
          <w:tab w:val="left" w:pos="0"/>
        </w:tabs>
        <w:ind w:left="720" w:right="180" w:hanging="720"/>
        <w:rPr>
          <w:sz w:val="21"/>
          <w:szCs w:val="21"/>
        </w:rPr>
      </w:pPr>
      <w:r w:rsidRPr="00F610FB">
        <w:rPr>
          <w:sz w:val="21"/>
          <w:szCs w:val="21"/>
        </w:rPr>
        <w:tab/>
        <w:t xml:space="preserve">A support order </w:t>
      </w:r>
      <w:r w:rsidR="00FD6091" w:rsidRPr="00F610FB">
        <w:rPr>
          <w:sz w:val="21"/>
          <w:szCs w:val="21"/>
        </w:rPr>
        <w:t>(as defined by 19-A M.R.S. §</w:t>
      </w:r>
      <w:r w:rsidRPr="00F610FB">
        <w:rPr>
          <w:sz w:val="21"/>
          <w:szCs w:val="21"/>
        </w:rPr>
        <w:t>2101[13]) with respect to which the Division is</w:t>
      </w:r>
      <w:r w:rsidR="00FD6091" w:rsidRPr="00F610FB">
        <w:rPr>
          <w:sz w:val="21"/>
          <w:szCs w:val="21"/>
        </w:rPr>
        <w:t xml:space="preserve"> proceeding under 19-A M.R.S. §2352 and/or 19-A M.R.S. §</w:t>
      </w:r>
      <w:r w:rsidRPr="00F610FB">
        <w:rPr>
          <w:sz w:val="21"/>
          <w:szCs w:val="21"/>
        </w:rPr>
        <w:t>2359, or which is the basis of the Division's submittal for federal income tax refund</w:t>
      </w:r>
      <w:r w:rsidR="00FD6091" w:rsidRPr="00F610FB">
        <w:rPr>
          <w:sz w:val="21"/>
          <w:szCs w:val="21"/>
        </w:rPr>
        <w:t xml:space="preserve"> offset pursuant to 42 U.S.C. §</w:t>
      </w:r>
      <w:r w:rsidRPr="00F610FB">
        <w:rPr>
          <w:sz w:val="21"/>
          <w:szCs w:val="21"/>
        </w:rPr>
        <w:t>664, shall not be deemed nullified, vacated or in any way modified by:</w:t>
      </w:r>
    </w:p>
    <w:p w14:paraId="718CAFF0" w14:textId="77777777" w:rsidR="006A0A20" w:rsidRPr="00F610FB" w:rsidRDefault="006A0A20" w:rsidP="006A0A20">
      <w:pPr>
        <w:tabs>
          <w:tab w:val="left" w:pos="-1440"/>
          <w:tab w:val="left" w:pos="-720"/>
        </w:tabs>
        <w:rPr>
          <w:sz w:val="21"/>
          <w:szCs w:val="21"/>
        </w:rPr>
      </w:pPr>
    </w:p>
    <w:p w14:paraId="3D4684EC" w14:textId="77777777" w:rsidR="006A0A20" w:rsidRPr="00F610FB" w:rsidRDefault="006A0A20" w:rsidP="006A0A20">
      <w:pPr>
        <w:tabs>
          <w:tab w:val="left" w:pos="0"/>
          <w:tab w:val="left" w:pos="42"/>
          <w:tab w:val="left" w:pos="720"/>
          <w:tab w:val="left" w:pos="1080"/>
        </w:tabs>
        <w:ind w:left="1080" w:hanging="360"/>
        <w:outlineLvl w:val="2"/>
        <w:rPr>
          <w:sz w:val="21"/>
          <w:szCs w:val="21"/>
        </w:rPr>
      </w:pPr>
      <w:r w:rsidRPr="00F610FB">
        <w:rPr>
          <w:sz w:val="21"/>
          <w:szCs w:val="21"/>
        </w:rPr>
        <w:t>A.</w:t>
      </w:r>
      <w:r w:rsidRPr="00F610FB">
        <w:rPr>
          <w:sz w:val="21"/>
          <w:szCs w:val="21"/>
        </w:rPr>
        <w:tab/>
        <w:t>An order rendered pursuant to 19-A M.R.S. §§ 4001-4014 (Protection from Abuse), unless such court order of support is an order issued by the Maine District or Superior Court and the subsequent order rendered pursuant to 19-A M.R.S. §§ 4001-4014 explicitly expresses an intention to nullify, vacate or otherwise modify such court order of support; or by</w:t>
      </w:r>
    </w:p>
    <w:p w14:paraId="55661997" w14:textId="77777777" w:rsidR="006A0A20" w:rsidRPr="00F610FB" w:rsidRDefault="006A0A20" w:rsidP="006A0A20">
      <w:pPr>
        <w:tabs>
          <w:tab w:val="left" w:pos="-1440"/>
          <w:tab w:val="left" w:pos="-720"/>
        </w:tabs>
        <w:ind w:hanging="720"/>
        <w:rPr>
          <w:sz w:val="21"/>
          <w:szCs w:val="21"/>
        </w:rPr>
      </w:pPr>
    </w:p>
    <w:p w14:paraId="48F0971D" w14:textId="77777777" w:rsidR="006A0A20" w:rsidRPr="00F610FB" w:rsidRDefault="006A0A20" w:rsidP="006A0A20">
      <w:pPr>
        <w:tabs>
          <w:tab w:val="left" w:pos="0"/>
          <w:tab w:val="left" w:pos="42"/>
          <w:tab w:val="left" w:pos="720"/>
          <w:tab w:val="left" w:pos="1080"/>
        </w:tabs>
        <w:ind w:left="1080" w:hanging="360"/>
        <w:outlineLvl w:val="2"/>
        <w:rPr>
          <w:sz w:val="21"/>
          <w:szCs w:val="21"/>
        </w:rPr>
      </w:pPr>
      <w:r w:rsidRPr="00F610FB">
        <w:rPr>
          <w:sz w:val="21"/>
          <w:szCs w:val="21"/>
        </w:rPr>
        <w:t>B.</w:t>
      </w:r>
      <w:r w:rsidRPr="00F610FB">
        <w:rPr>
          <w:sz w:val="21"/>
          <w:szCs w:val="21"/>
        </w:rPr>
        <w:tab/>
        <w:t xml:space="preserve">An order for or regarding child support rendered pursuant to the </w:t>
      </w:r>
      <w:r w:rsidRPr="00F610FB">
        <w:rPr>
          <w:i/>
          <w:sz w:val="21"/>
          <w:szCs w:val="21"/>
        </w:rPr>
        <w:t>Uniform Reciprocal Enforcement of Support Act</w:t>
      </w:r>
      <w:r w:rsidRPr="00F610FB">
        <w:rPr>
          <w:sz w:val="21"/>
          <w:szCs w:val="21"/>
        </w:rPr>
        <w:t xml:space="preserve"> (URESA) or </w:t>
      </w:r>
      <w:r w:rsidRPr="00F610FB">
        <w:rPr>
          <w:i/>
          <w:sz w:val="21"/>
          <w:szCs w:val="21"/>
        </w:rPr>
        <w:t>Revised Uniform Reciprocal Enforcement of Support Act</w:t>
      </w:r>
      <w:r w:rsidRPr="00F610FB">
        <w:rPr>
          <w:sz w:val="21"/>
          <w:szCs w:val="21"/>
        </w:rPr>
        <w:t xml:space="preserve"> (RURESA) of the State of Maine or of another state notwithstanding that the proceeding in which such order was entered has not been dismissed, unless such interstate order specifically provides for nullification or modification of such court order of support; or by</w:t>
      </w:r>
    </w:p>
    <w:p w14:paraId="50E20488" w14:textId="77777777" w:rsidR="006A0A20" w:rsidRPr="00F610FB" w:rsidRDefault="006A0A20" w:rsidP="006A0A20">
      <w:pPr>
        <w:tabs>
          <w:tab w:val="left" w:pos="-1440"/>
          <w:tab w:val="left" w:pos="-720"/>
        </w:tabs>
        <w:ind w:hanging="720"/>
        <w:rPr>
          <w:sz w:val="21"/>
          <w:szCs w:val="21"/>
        </w:rPr>
      </w:pPr>
    </w:p>
    <w:p w14:paraId="09D4BCD0" w14:textId="77777777" w:rsidR="006A0A20" w:rsidRPr="00F610FB" w:rsidRDefault="006A0A20" w:rsidP="006A0A20">
      <w:pPr>
        <w:tabs>
          <w:tab w:val="left" w:pos="0"/>
          <w:tab w:val="left" w:pos="42"/>
          <w:tab w:val="left" w:pos="720"/>
          <w:tab w:val="left" w:pos="1080"/>
        </w:tabs>
        <w:ind w:left="1080" w:hanging="360"/>
        <w:outlineLvl w:val="2"/>
        <w:rPr>
          <w:sz w:val="21"/>
          <w:szCs w:val="21"/>
        </w:rPr>
      </w:pPr>
      <w:r w:rsidRPr="00F610FB">
        <w:rPr>
          <w:sz w:val="21"/>
          <w:szCs w:val="21"/>
        </w:rPr>
        <w:t>C.</w:t>
      </w:r>
      <w:r w:rsidRPr="00F610FB">
        <w:rPr>
          <w:sz w:val="21"/>
          <w:szCs w:val="21"/>
        </w:rPr>
        <w:tab/>
        <w:t xml:space="preserve">An order for or regarding child support rendered pursuant to the </w:t>
      </w:r>
      <w:r w:rsidRPr="00F610FB">
        <w:rPr>
          <w:i/>
          <w:sz w:val="21"/>
          <w:szCs w:val="21"/>
        </w:rPr>
        <w:t>Uniform Reciprocal Enforcement of Support Act</w:t>
      </w:r>
      <w:r w:rsidRPr="00F610FB">
        <w:rPr>
          <w:sz w:val="21"/>
          <w:szCs w:val="21"/>
        </w:rPr>
        <w:t xml:space="preserve"> (URESA) or </w:t>
      </w:r>
      <w:r w:rsidRPr="00F610FB">
        <w:rPr>
          <w:i/>
          <w:sz w:val="21"/>
          <w:szCs w:val="21"/>
        </w:rPr>
        <w:t>Revised Uniform Reciprocal Enforcement of Support Act</w:t>
      </w:r>
      <w:r w:rsidRPr="00F610FB">
        <w:rPr>
          <w:sz w:val="21"/>
          <w:szCs w:val="21"/>
        </w:rPr>
        <w:t xml:space="preserve"> (RURESA) of the State of Maine or another state, regardless of whether such interstate order specifically provides for nullification or any kind of modification of such court order of support, if the interstate proceeding in which such order was entered has been dismissed.</w:t>
      </w:r>
    </w:p>
    <w:p w14:paraId="415C1E27" w14:textId="77777777" w:rsidR="006A0A20" w:rsidRPr="00F610FB" w:rsidRDefault="006A0A20" w:rsidP="006A0A20">
      <w:pPr>
        <w:tabs>
          <w:tab w:val="left" w:pos="-1440"/>
          <w:tab w:val="left" w:pos="-720"/>
        </w:tabs>
        <w:rPr>
          <w:sz w:val="21"/>
          <w:szCs w:val="21"/>
        </w:rPr>
      </w:pPr>
    </w:p>
    <w:p w14:paraId="05FD868D" w14:textId="77777777" w:rsidR="006A0A20" w:rsidRPr="00F610FB" w:rsidRDefault="006A0A20" w:rsidP="00F610FB">
      <w:pPr>
        <w:tabs>
          <w:tab w:val="left" w:pos="0"/>
          <w:tab w:val="left" w:pos="720"/>
        </w:tabs>
        <w:ind w:left="720" w:hanging="360"/>
        <w:outlineLvl w:val="1"/>
        <w:rPr>
          <w:b/>
          <w:sz w:val="21"/>
          <w:szCs w:val="21"/>
        </w:rPr>
      </w:pPr>
      <w:bookmarkStart w:id="79" w:name="_Toc217285919"/>
      <w:r w:rsidRPr="00F610FB">
        <w:rPr>
          <w:b/>
          <w:sz w:val="21"/>
          <w:szCs w:val="21"/>
        </w:rPr>
        <w:t>9.</w:t>
      </w:r>
      <w:r w:rsidRPr="00F610FB">
        <w:rPr>
          <w:b/>
          <w:sz w:val="21"/>
          <w:szCs w:val="21"/>
        </w:rPr>
        <w:tab/>
        <w:t>APPL</w:t>
      </w:r>
      <w:r w:rsidR="00000DD4" w:rsidRPr="00F610FB">
        <w:rPr>
          <w:b/>
          <w:sz w:val="21"/>
          <w:szCs w:val="21"/>
        </w:rPr>
        <w:t>ICABILITY OF FORMER 19 M.R.S. §</w:t>
      </w:r>
      <w:r w:rsidRPr="00F610FB">
        <w:rPr>
          <w:b/>
          <w:sz w:val="21"/>
          <w:szCs w:val="21"/>
        </w:rPr>
        <w:t>303</w:t>
      </w:r>
      <w:bookmarkEnd w:id="79"/>
    </w:p>
    <w:p w14:paraId="6A1F9487" w14:textId="77777777" w:rsidR="006A0A20" w:rsidRPr="00F610FB" w:rsidRDefault="006A0A20" w:rsidP="006A0A20">
      <w:pPr>
        <w:tabs>
          <w:tab w:val="left" w:pos="-1440"/>
          <w:tab w:val="left" w:pos="-720"/>
        </w:tabs>
        <w:rPr>
          <w:sz w:val="21"/>
          <w:szCs w:val="21"/>
        </w:rPr>
      </w:pPr>
    </w:p>
    <w:p w14:paraId="5891FFEB" w14:textId="77777777" w:rsidR="006A0A20" w:rsidRPr="00F610FB" w:rsidRDefault="006A0A20" w:rsidP="00000DD4">
      <w:pPr>
        <w:tabs>
          <w:tab w:val="left" w:pos="0"/>
        </w:tabs>
        <w:ind w:left="720" w:right="450" w:hanging="720"/>
        <w:rPr>
          <w:sz w:val="21"/>
          <w:szCs w:val="21"/>
        </w:rPr>
      </w:pPr>
      <w:r w:rsidRPr="00F610FB">
        <w:rPr>
          <w:sz w:val="21"/>
          <w:szCs w:val="21"/>
        </w:rPr>
        <w:tab/>
        <w:t>Computation of a child support arrearage/debt under a Maine court order which establishes or modifies a child support obligation s</w:t>
      </w:r>
      <w:r w:rsidR="00000DD4" w:rsidRPr="00F610FB">
        <w:rPr>
          <w:sz w:val="21"/>
          <w:szCs w:val="21"/>
        </w:rPr>
        <w:t>hall be governed by 19 M.R.S. §</w:t>
      </w:r>
      <w:r w:rsidRPr="00F610FB">
        <w:rPr>
          <w:sz w:val="21"/>
          <w:szCs w:val="21"/>
        </w:rPr>
        <w:t xml:space="preserve">303 as enacted by PL 1989, c. 156 (the </w:t>
      </w:r>
      <w:r w:rsidR="00000DD4" w:rsidRPr="00F610FB">
        <w:rPr>
          <w:sz w:val="21"/>
          <w:szCs w:val="21"/>
        </w:rPr>
        <w:t>first paragraph of 19 M.R.S. §</w:t>
      </w:r>
      <w:r w:rsidRPr="00F610FB">
        <w:rPr>
          <w:sz w:val="21"/>
          <w:szCs w:val="21"/>
        </w:rPr>
        <w:t>303, as enacted by PL 1969, c. 175), if the order was issued on or after October 1, 1969 and before April 17, 1990.</w:t>
      </w:r>
    </w:p>
    <w:p w14:paraId="7413C464" w14:textId="77777777" w:rsidR="006A0A20" w:rsidRPr="00F610FB" w:rsidRDefault="006A0A20" w:rsidP="006A0A20">
      <w:pPr>
        <w:tabs>
          <w:tab w:val="left" w:pos="-1440"/>
          <w:tab w:val="left" w:pos="-720"/>
        </w:tabs>
        <w:rPr>
          <w:sz w:val="21"/>
          <w:szCs w:val="21"/>
        </w:rPr>
      </w:pPr>
    </w:p>
    <w:p w14:paraId="3562315B" w14:textId="77777777" w:rsidR="006A0A20" w:rsidRPr="00F610FB" w:rsidRDefault="006A0A20" w:rsidP="00F610FB">
      <w:pPr>
        <w:tabs>
          <w:tab w:val="left" w:pos="0"/>
          <w:tab w:val="left" w:pos="720"/>
        </w:tabs>
        <w:ind w:left="720" w:hanging="360"/>
        <w:outlineLvl w:val="1"/>
        <w:rPr>
          <w:b/>
          <w:sz w:val="21"/>
          <w:szCs w:val="21"/>
        </w:rPr>
      </w:pPr>
      <w:bookmarkStart w:id="80" w:name="_Toc217285920"/>
      <w:r w:rsidRPr="00F610FB">
        <w:rPr>
          <w:b/>
          <w:sz w:val="21"/>
          <w:szCs w:val="21"/>
        </w:rPr>
        <w:t>10.</w:t>
      </w:r>
      <w:r w:rsidRPr="00F610FB">
        <w:rPr>
          <w:b/>
          <w:sz w:val="21"/>
          <w:szCs w:val="21"/>
        </w:rPr>
        <w:tab/>
        <w:t>LIMITATION ON CREDIT FOR PARENT/CHILD CONTACT</w:t>
      </w:r>
      <w:bookmarkEnd w:id="80"/>
    </w:p>
    <w:p w14:paraId="130C41CF" w14:textId="77777777" w:rsidR="006A0A20" w:rsidRPr="00F610FB" w:rsidRDefault="006A0A20" w:rsidP="006A0A20">
      <w:pPr>
        <w:tabs>
          <w:tab w:val="left" w:pos="-1440"/>
          <w:tab w:val="left" w:pos="-720"/>
        </w:tabs>
        <w:rPr>
          <w:sz w:val="21"/>
          <w:szCs w:val="21"/>
        </w:rPr>
      </w:pPr>
    </w:p>
    <w:p w14:paraId="58455C31" w14:textId="77777777" w:rsidR="006A0A20" w:rsidRPr="00F610FB" w:rsidRDefault="006A0A20" w:rsidP="006A0A20">
      <w:pPr>
        <w:tabs>
          <w:tab w:val="left" w:pos="0"/>
        </w:tabs>
        <w:ind w:left="720" w:hanging="720"/>
        <w:rPr>
          <w:sz w:val="21"/>
          <w:szCs w:val="21"/>
        </w:rPr>
      </w:pPr>
      <w:r w:rsidRPr="00F610FB">
        <w:rPr>
          <w:sz w:val="21"/>
          <w:szCs w:val="21"/>
        </w:rPr>
        <w:tab/>
        <w:t>In a proceeding to enforce a court order or administrative decision for ch</w:t>
      </w:r>
      <w:r w:rsidR="00000DD4" w:rsidRPr="00F610FB">
        <w:rPr>
          <w:sz w:val="21"/>
          <w:szCs w:val="21"/>
        </w:rPr>
        <w:t>ild support under 19-A M.R.S. §2352 or 19-A M.R.S. §</w:t>
      </w:r>
      <w:r w:rsidRPr="00F610FB">
        <w:rPr>
          <w:sz w:val="21"/>
          <w:szCs w:val="21"/>
        </w:rPr>
        <w:t>2359, the responsible parent shall receive a credit for such period(s) of time that his child(ren) have visited with him only if and to the extent that the court order or administrative decision by its terms expressly provides for such a credit.</w:t>
      </w:r>
    </w:p>
    <w:p w14:paraId="77EEB444" w14:textId="77777777" w:rsidR="006A0A20" w:rsidRPr="00F610FB" w:rsidRDefault="006A0A20" w:rsidP="006A0A20">
      <w:pPr>
        <w:tabs>
          <w:tab w:val="left" w:pos="-1440"/>
          <w:tab w:val="left" w:pos="-720"/>
        </w:tabs>
        <w:rPr>
          <w:sz w:val="21"/>
          <w:szCs w:val="21"/>
        </w:rPr>
      </w:pPr>
    </w:p>
    <w:p w14:paraId="1B868732" w14:textId="77777777" w:rsidR="006A0A20" w:rsidRPr="00F610FB" w:rsidRDefault="006A0A20" w:rsidP="006A0A20">
      <w:pPr>
        <w:tabs>
          <w:tab w:val="left" w:pos="0"/>
          <w:tab w:val="left" w:pos="540"/>
        </w:tabs>
        <w:ind w:left="540" w:hanging="180"/>
        <w:outlineLvl w:val="1"/>
        <w:rPr>
          <w:b/>
          <w:sz w:val="21"/>
          <w:szCs w:val="21"/>
        </w:rPr>
      </w:pPr>
      <w:bookmarkStart w:id="81" w:name="_Toc217285921"/>
      <w:r w:rsidRPr="00F610FB">
        <w:rPr>
          <w:b/>
          <w:sz w:val="21"/>
          <w:szCs w:val="21"/>
        </w:rPr>
        <w:t>11.</w:t>
      </w:r>
      <w:r w:rsidRPr="00F610FB">
        <w:rPr>
          <w:b/>
          <w:sz w:val="21"/>
          <w:szCs w:val="21"/>
        </w:rPr>
        <w:tab/>
        <w:t>STAY OF AGENCY ACTION</w:t>
      </w:r>
      <w:bookmarkEnd w:id="81"/>
    </w:p>
    <w:p w14:paraId="12FD519F" w14:textId="77777777" w:rsidR="006A0A20" w:rsidRPr="00F610FB" w:rsidRDefault="006A0A20" w:rsidP="006A0A20">
      <w:pPr>
        <w:tabs>
          <w:tab w:val="left" w:pos="-1440"/>
          <w:tab w:val="left" w:pos="-720"/>
        </w:tabs>
        <w:rPr>
          <w:sz w:val="21"/>
          <w:szCs w:val="21"/>
        </w:rPr>
      </w:pPr>
    </w:p>
    <w:p w14:paraId="1B310D0B" w14:textId="77777777" w:rsidR="006A0A20" w:rsidRDefault="006A0A20">
      <w:pPr>
        <w:tabs>
          <w:tab w:val="left" w:pos="0"/>
        </w:tabs>
        <w:ind w:left="720" w:hanging="720"/>
        <w:rPr>
          <w:sz w:val="21"/>
          <w:szCs w:val="21"/>
        </w:rPr>
      </w:pPr>
      <w:r w:rsidRPr="00F610FB">
        <w:rPr>
          <w:sz w:val="21"/>
          <w:szCs w:val="21"/>
        </w:rPr>
        <w:tab/>
        <w:t>If the responsible parent seeks a review of a Notice of</w:t>
      </w:r>
      <w:r w:rsidR="00000DD4" w:rsidRPr="00F610FB">
        <w:rPr>
          <w:sz w:val="21"/>
          <w:szCs w:val="21"/>
        </w:rPr>
        <w:t xml:space="preserve"> Debt pursuant to 19-A M.R.S. §</w:t>
      </w:r>
      <w:r w:rsidRPr="00F610FB">
        <w:rPr>
          <w:sz w:val="21"/>
          <w:szCs w:val="21"/>
        </w:rPr>
        <w:t xml:space="preserve">2451, or seeks relief in a court of proper jurisdiction, and if the Division receives the request for review or </w:t>
      </w:r>
      <w:r w:rsidRPr="00F610FB">
        <w:rPr>
          <w:sz w:val="21"/>
          <w:szCs w:val="21"/>
        </w:rPr>
        <w:lastRenderedPageBreak/>
        <w:t>service of pleadings within 20 days after service of the Notice of Debt upon the responsible parent, it shall stay collection action, except collection a</w:t>
      </w:r>
      <w:r w:rsidR="00000DD4" w:rsidRPr="00F610FB">
        <w:rPr>
          <w:sz w:val="21"/>
          <w:szCs w:val="21"/>
        </w:rPr>
        <w:t>ction pursuant to 19-A M.R.S. §</w:t>
      </w:r>
      <w:r w:rsidRPr="00F610FB">
        <w:rPr>
          <w:sz w:val="21"/>
          <w:szCs w:val="21"/>
        </w:rPr>
        <w:t xml:space="preserve">2306. The Division shall accept ordinary mail service of copies of all pleadings, which shall be addressed to the Division representative whose name appears on the Notice of Debt. Service upon the Department shall be in addition to any other service required under the </w:t>
      </w:r>
      <w:r w:rsidRPr="00F610FB">
        <w:rPr>
          <w:i/>
          <w:sz w:val="21"/>
          <w:szCs w:val="21"/>
        </w:rPr>
        <w:t>Maine Rules of Civil Procedure</w:t>
      </w:r>
      <w:r w:rsidRPr="00F610FB">
        <w:rPr>
          <w:sz w:val="21"/>
          <w:szCs w:val="21"/>
        </w:rPr>
        <w:t>.</w:t>
      </w:r>
    </w:p>
    <w:p w14:paraId="43CE0F06" w14:textId="77777777" w:rsidR="00F610FB" w:rsidRDefault="00F610FB">
      <w:pPr>
        <w:tabs>
          <w:tab w:val="left" w:pos="0"/>
        </w:tabs>
        <w:ind w:left="720" w:hanging="720"/>
        <w:rPr>
          <w:sz w:val="21"/>
          <w:szCs w:val="21"/>
        </w:rPr>
      </w:pPr>
    </w:p>
    <w:p w14:paraId="53234394" w14:textId="77777777" w:rsidR="00F610FB" w:rsidRDefault="00F610FB">
      <w:pPr>
        <w:tabs>
          <w:tab w:val="left" w:pos="0"/>
        </w:tabs>
        <w:ind w:left="720" w:hanging="720"/>
        <w:rPr>
          <w:sz w:val="21"/>
          <w:szCs w:val="21"/>
        </w:rPr>
      </w:pPr>
    </w:p>
    <w:p w14:paraId="0AE45BE9" w14:textId="77777777" w:rsidR="00F610FB" w:rsidRPr="00F610FB" w:rsidRDefault="00F610FB">
      <w:pPr>
        <w:tabs>
          <w:tab w:val="left" w:pos="0"/>
        </w:tabs>
        <w:ind w:left="720" w:hanging="720"/>
        <w:rPr>
          <w:b/>
          <w:sz w:val="21"/>
          <w:szCs w:val="21"/>
        </w:rPr>
      </w:pPr>
    </w:p>
    <w:p w14:paraId="75A6B6A2" w14:textId="77777777" w:rsidR="00A848C5" w:rsidRDefault="00A848C5">
      <w:pPr>
        <w:pStyle w:val="Heading1"/>
        <w:keepNext w:val="0"/>
        <w:sectPr w:rsidR="00A848C5">
          <w:headerReference w:type="default" r:id="rId24"/>
          <w:footerReference w:type="default" r:id="rId25"/>
          <w:pgSz w:w="12240" w:h="15840"/>
          <w:pgMar w:top="720" w:right="720" w:bottom="720" w:left="1440" w:header="432" w:footer="720" w:gutter="0"/>
          <w:cols w:space="720"/>
          <w:noEndnote/>
        </w:sectPr>
      </w:pPr>
    </w:p>
    <w:p w14:paraId="17B95F83" w14:textId="77777777" w:rsidR="00A848C5" w:rsidRDefault="00A848C5">
      <w:pPr>
        <w:pStyle w:val="Heading1"/>
        <w:keepNext w:val="0"/>
      </w:pPr>
      <w:bookmarkStart w:id="82" w:name="_Toc217285922"/>
      <w:r>
        <w:lastRenderedPageBreak/>
        <w:t>CHAPTER 11 - RULES FOR HEARINGS</w:t>
      </w:r>
      <w:bookmarkEnd w:id="82"/>
    </w:p>
    <w:p w14:paraId="3D91E567" w14:textId="77777777" w:rsidR="00A848C5" w:rsidRDefault="00A848C5">
      <w:pPr>
        <w:tabs>
          <w:tab w:val="left" w:pos="-1440"/>
          <w:tab w:val="left" w:pos="-720"/>
        </w:tabs>
        <w:rPr>
          <w:b/>
        </w:rPr>
      </w:pPr>
    </w:p>
    <w:p w14:paraId="211A7ED4" w14:textId="77777777" w:rsidR="00A848C5" w:rsidRDefault="00A848C5">
      <w:pPr>
        <w:pStyle w:val="Heading2"/>
        <w:keepNext w:val="0"/>
      </w:pPr>
      <w:bookmarkStart w:id="83" w:name="_Toc217285923"/>
      <w:r>
        <w:t>1.</w:t>
      </w:r>
      <w:r>
        <w:tab/>
        <w:t>SETTING OF HEARING</w:t>
      </w:r>
      <w:bookmarkEnd w:id="83"/>
    </w:p>
    <w:p w14:paraId="10805FC3" w14:textId="77777777" w:rsidR="00A848C5" w:rsidRDefault="00A848C5">
      <w:pPr>
        <w:tabs>
          <w:tab w:val="left" w:pos="-1440"/>
          <w:tab w:val="left" w:pos="-720"/>
        </w:tabs>
      </w:pPr>
    </w:p>
    <w:p w14:paraId="27E68007" w14:textId="77777777" w:rsidR="00A848C5" w:rsidRDefault="00A848C5">
      <w:pPr>
        <w:pStyle w:val="Heading3"/>
        <w:keepNext w:val="0"/>
      </w:pPr>
      <w:r>
        <w:t>A.</w:t>
      </w:r>
      <w:r>
        <w:tab/>
        <w:t>The hearing shall be conducted privately and open only to:</w:t>
      </w:r>
    </w:p>
    <w:p w14:paraId="50CA4B42" w14:textId="77777777" w:rsidR="00A848C5" w:rsidRDefault="00A848C5">
      <w:pPr>
        <w:pStyle w:val="Heading4"/>
        <w:ind w:left="1440" w:hanging="360"/>
      </w:pPr>
      <w:r>
        <w:t>1.</w:t>
      </w:r>
      <w:r>
        <w:tab/>
        <w:t>The responsible parent, his witnesses and legal counsel or other representative selected to participate in the responsible parent's behalf at the hearing.</w:t>
      </w:r>
    </w:p>
    <w:p w14:paraId="7BB5FE16" w14:textId="77777777" w:rsidR="00A848C5" w:rsidRDefault="00A848C5">
      <w:pPr>
        <w:pStyle w:val="Heading4"/>
      </w:pPr>
      <w:r>
        <w:t>2.</w:t>
      </w:r>
      <w:r>
        <w:tab/>
        <w:t>The TANF recipient or non-TANF support enforcement services client.</w:t>
      </w:r>
    </w:p>
    <w:p w14:paraId="0FE18D67" w14:textId="77777777" w:rsidR="00A848C5" w:rsidRDefault="00A848C5">
      <w:pPr>
        <w:pStyle w:val="Heading4"/>
      </w:pPr>
      <w:r>
        <w:t>3.</w:t>
      </w:r>
      <w:r>
        <w:tab/>
        <w:t>The TANF recipient or non-TANF client in the proceeding.</w:t>
      </w:r>
    </w:p>
    <w:p w14:paraId="5AFA6230" w14:textId="77777777" w:rsidR="00A848C5" w:rsidRDefault="00A848C5">
      <w:pPr>
        <w:pStyle w:val="Heading4"/>
        <w:ind w:left="1440" w:hanging="360"/>
      </w:pPr>
      <w:r>
        <w:t>4.</w:t>
      </w:r>
      <w:r>
        <w:tab/>
        <w:t>Departmental staff, representatives of the Attorney General's Department, and witnesses selected by the Division to participate in the hearing.</w:t>
      </w:r>
    </w:p>
    <w:p w14:paraId="5295A700" w14:textId="77777777" w:rsidR="00A848C5" w:rsidRDefault="00A848C5">
      <w:pPr>
        <w:pStyle w:val="Heading4"/>
        <w:ind w:left="1440" w:hanging="360"/>
      </w:pPr>
      <w:r>
        <w:t>5.</w:t>
      </w:r>
      <w:r>
        <w:tab/>
        <w:t>If a TANF recipient is required to appear at a hearing, he is entitled to have his own lawyer present.</w:t>
      </w:r>
      <w:r w:rsidR="00B83A20">
        <w:t xml:space="preserve"> </w:t>
      </w:r>
      <w:r>
        <w:t>However, the cost of such legal representation shall be the responsibility of the recipient and not the Department.</w:t>
      </w:r>
    </w:p>
    <w:p w14:paraId="5234837D" w14:textId="77777777" w:rsidR="00A848C5" w:rsidRDefault="00A848C5">
      <w:pPr>
        <w:tabs>
          <w:tab w:val="left" w:pos="-1440"/>
          <w:tab w:val="left" w:pos="-720"/>
        </w:tabs>
      </w:pPr>
    </w:p>
    <w:p w14:paraId="43A5401B" w14:textId="77777777" w:rsidR="00A848C5" w:rsidRDefault="00A848C5">
      <w:pPr>
        <w:pStyle w:val="Heading3"/>
        <w:keepNext w:val="0"/>
      </w:pPr>
      <w:r>
        <w:t>B.</w:t>
      </w:r>
      <w:r>
        <w:tab/>
        <w:t>A representative of the Division must be present at every hearing to represent the Division, to testify on its behalf and to be available for cross-examination.</w:t>
      </w:r>
    </w:p>
    <w:p w14:paraId="359922A7" w14:textId="77777777" w:rsidR="00A848C5" w:rsidRDefault="00A848C5">
      <w:pPr>
        <w:tabs>
          <w:tab w:val="left" w:pos="-1440"/>
          <w:tab w:val="left" w:pos="-720"/>
        </w:tabs>
        <w:ind w:hanging="720"/>
      </w:pPr>
    </w:p>
    <w:p w14:paraId="4ED32826" w14:textId="77777777" w:rsidR="00A848C5" w:rsidRDefault="00A848C5">
      <w:pPr>
        <w:pStyle w:val="Heading3"/>
        <w:keepNext w:val="0"/>
      </w:pPr>
      <w:r>
        <w:t>C.</w:t>
      </w:r>
      <w:r>
        <w:tab/>
        <w:t>The hearing shall be conducted in an informal manner but with dignity.</w:t>
      </w:r>
      <w:r w:rsidR="00B83A20">
        <w:t xml:space="preserve"> </w:t>
      </w:r>
      <w:r>
        <w:t>The hearing officer shall maintain order in the hearing room.</w:t>
      </w:r>
    </w:p>
    <w:p w14:paraId="15B81E96" w14:textId="77777777" w:rsidR="00A848C5" w:rsidRDefault="00A848C5">
      <w:pPr>
        <w:tabs>
          <w:tab w:val="left" w:pos="-1440"/>
          <w:tab w:val="left" w:pos="-720"/>
        </w:tabs>
        <w:ind w:hanging="720"/>
      </w:pPr>
    </w:p>
    <w:p w14:paraId="537A1FBB" w14:textId="77777777" w:rsidR="00A848C5" w:rsidRDefault="00A848C5">
      <w:pPr>
        <w:pStyle w:val="Heading3"/>
        <w:keepNext w:val="0"/>
      </w:pPr>
      <w:r>
        <w:t>D.</w:t>
      </w:r>
      <w:r>
        <w:tab/>
        <w:t>The hearing will be held in a separate room free from other activities.</w:t>
      </w:r>
    </w:p>
    <w:p w14:paraId="0F202E77" w14:textId="77777777" w:rsidR="005A2684" w:rsidRDefault="005A2684">
      <w:pPr>
        <w:tabs>
          <w:tab w:val="left" w:pos="-1440"/>
          <w:tab w:val="left" w:pos="-720"/>
        </w:tabs>
        <w:ind w:hanging="720"/>
      </w:pPr>
    </w:p>
    <w:p w14:paraId="60A3436D" w14:textId="77777777" w:rsidR="00A848C5" w:rsidRDefault="00A848C5">
      <w:pPr>
        <w:pStyle w:val="Heading3"/>
        <w:keepNext w:val="0"/>
      </w:pPr>
      <w:r>
        <w:t>E.</w:t>
      </w:r>
      <w:r>
        <w:tab/>
      </w:r>
      <w:r w:rsidRPr="00C24D94">
        <w:rPr>
          <w:b/>
        </w:rPr>
        <w:t>News Media Presence</w:t>
      </w:r>
    </w:p>
    <w:p w14:paraId="725E8F47" w14:textId="77777777" w:rsidR="00A848C5" w:rsidRDefault="00A848C5">
      <w:pPr>
        <w:pStyle w:val="Heading4"/>
        <w:ind w:left="1440" w:hanging="360"/>
      </w:pPr>
      <w:r>
        <w:t>1.</w:t>
      </w:r>
      <w:r>
        <w:tab/>
        <w:t>Representatives of the news media shall be excluded from the hearing unless their presence is agreed upon in advance by both the responsible parent and the TANF recipient/client.</w:t>
      </w:r>
    </w:p>
    <w:p w14:paraId="30AB791A" w14:textId="77777777" w:rsidR="00A848C5" w:rsidRDefault="00A848C5">
      <w:pPr>
        <w:pStyle w:val="Heading4"/>
        <w:ind w:left="1440" w:hanging="360"/>
      </w:pPr>
      <w:r>
        <w:t>2.</w:t>
      </w:r>
      <w:r>
        <w:tab/>
        <w:t>If news media representatives are permitted to be present, they shall be prohibited from taking pictures, or making any type of recording of the hearing proceedings.</w:t>
      </w:r>
    </w:p>
    <w:p w14:paraId="3D5199E9" w14:textId="77777777" w:rsidR="00A848C5" w:rsidRDefault="00A848C5">
      <w:pPr>
        <w:tabs>
          <w:tab w:val="left" w:pos="-1440"/>
          <w:tab w:val="left" w:pos="-720"/>
        </w:tabs>
      </w:pPr>
    </w:p>
    <w:p w14:paraId="7E8A53B6" w14:textId="77777777" w:rsidR="00A848C5" w:rsidRDefault="00A848C5">
      <w:pPr>
        <w:pStyle w:val="Heading2"/>
        <w:keepNext w:val="0"/>
      </w:pPr>
      <w:bookmarkStart w:id="84" w:name="_Toc217285924"/>
      <w:r>
        <w:t>2.</w:t>
      </w:r>
      <w:r>
        <w:tab/>
        <w:t>JURISDICTION OF THE HEARING OFFICER</w:t>
      </w:r>
      <w:bookmarkEnd w:id="84"/>
    </w:p>
    <w:p w14:paraId="1BBA65AE" w14:textId="77777777" w:rsidR="00A848C5" w:rsidRDefault="00A848C5">
      <w:pPr>
        <w:tabs>
          <w:tab w:val="left" w:pos="-1440"/>
          <w:tab w:val="left" w:pos="-720"/>
        </w:tabs>
      </w:pPr>
    </w:p>
    <w:p w14:paraId="58DB81BA" w14:textId="77777777" w:rsidR="005A2684" w:rsidRDefault="00A848C5">
      <w:pPr>
        <w:pStyle w:val="Heading3"/>
        <w:keepNext w:val="0"/>
      </w:pPr>
      <w:r>
        <w:t>A.</w:t>
      </w:r>
      <w:r>
        <w:tab/>
        <w:t>In a contested matter under Chapter 8, the hearing officer has jurisdiction to establish the responsible parent's child support obligations as provided by these rules.</w:t>
      </w:r>
    </w:p>
    <w:p w14:paraId="780C9B47" w14:textId="77777777" w:rsidR="00A848C5" w:rsidRDefault="00A848C5">
      <w:pPr>
        <w:tabs>
          <w:tab w:val="left" w:pos="-1440"/>
          <w:tab w:val="left" w:pos="-720"/>
        </w:tabs>
        <w:rPr>
          <w:b/>
        </w:rPr>
      </w:pPr>
    </w:p>
    <w:p w14:paraId="16ADE36A" w14:textId="77777777" w:rsidR="005A2684" w:rsidRDefault="00A848C5">
      <w:pPr>
        <w:pStyle w:val="Heading3"/>
        <w:keepNext w:val="0"/>
      </w:pPr>
      <w:r>
        <w:lastRenderedPageBreak/>
        <w:t>B.</w:t>
      </w:r>
      <w:r>
        <w:tab/>
        <w:t xml:space="preserve">In a hearing under Chapter 12, the hearing officer has jurisdiction to decide the merits of the Division's action as provided by these rules, subject to the limits </w:t>
      </w:r>
      <w:r w:rsidR="00390E4F">
        <w:t>of Chapter 12</w:t>
      </w:r>
      <w:r>
        <w:t xml:space="preserve"> of the Manual.</w:t>
      </w:r>
    </w:p>
    <w:p w14:paraId="27FA0D49" w14:textId="77777777" w:rsidR="00A848C5" w:rsidRDefault="00A848C5">
      <w:pPr>
        <w:tabs>
          <w:tab w:val="left" w:pos="-1440"/>
          <w:tab w:val="left" w:pos="-720"/>
        </w:tabs>
      </w:pPr>
    </w:p>
    <w:p w14:paraId="3EDC70B4" w14:textId="77777777" w:rsidR="00A848C5" w:rsidRDefault="00A848C5">
      <w:pPr>
        <w:pStyle w:val="Heading2"/>
        <w:keepNext w:val="0"/>
      </w:pPr>
      <w:bookmarkStart w:id="85" w:name="_Toc217285925"/>
      <w:r>
        <w:t>3.</w:t>
      </w:r>
      <w:r>
        <w:tab/>
        <w:t>ORDER OF PRESENTATION</w:t>
      </w:r>
      <w:bookmarkEnd w:id="85"/>
    </w:p>
    <w:p w14:paraId="29DC724C" w14:textId="77777777" w:rsidR="00A848C5" w:rsidRDefault="00A848C5">
      <w:pPr>
        <w:tabs>
          <w:tab w:val="left" w:pos="-1440"/>
          <w:tab w:val="left" w:pos="-720"/>
        </w:tabs>
      </w:pPr>
    </w:p>
    <w:p w14:paraId="09199D56" w14:textId="77777777" w:rsidR="00A848C5" w:rsidRDefault="00A848C5">
      <w:pPr>
        <w:tabs>
          <w:tab w:val="left" w:pos="0"/>
        </w:tabs>
        <w:ind w:left="720" w:hanging="720"/>
      </w:pPr>
      <w:r>
        <w:tab/>
        <w:t>Generally, the Division presents its case first, in the interest of providing a basic framework of documentary evidence and an initial statement of issues.</w:t>
      </w:r>
      <w:r w:rsidR="00B83A20">
        <w:t xml:space="preserve"> </w:t>
      </w:r>
      <w:r>
        <w:t>However, at a hearing to set aside a default decision, the responsible parent generally presents his or her case first.</w:t>
      </w:r>
    </w:p>
    <w:p w14:paraId="36B5A9E9" w14:textId="77777777" w:rsidR="00A848C5" w:rsidRDefault="00A848C5">
      <w:pPr>
        <w:tabs>
          <w:tab w:val="left" w:pos="-1440"/>
          <w:tab w:val="left" w:pos="-720"/>
        </w:tabs>
      </w:pPr>
    </w:p>
    <w:p w14:paraId="724415ED" w14:textId="77777777" w:rsidR="00A848C5" w:rsidRDefault="00A848C5">
      <w:pPr>
        <w:pStyle w:val="Heading2"/>
        <w:keepNext w:val="0"/>
      </w:pPr>
      <w:bookmarkStart w:id="86" w:name="_Toc217285926"/>
      <w:r>
        <w:t>4.</w:t>
      </w:r>
      <w:r>
        <w:tab/>
        <w:t>EVIDENCE</w:t>
      </w:r>
      <w:bookmarkEnd w:id="86"/>
    </w:p>
    <w:p w14:paraId="390A0D79" w14:textId="77777777" w:rsidR="00A848C5" w:rsidRDefault="00A848C5">
      <w:pPr>
        <w:tabs>
          <w:tab w:val="left" w:pos="-1440"/>
          <w:tab w:val="left" w:pos="-720"/>
        </w:tabs>
      </w:pPr>
    </w:p>
    <w:p w14:paraId="51B3B5D8" w14:textId="77777777" w:rsidR="005A2684" w:rsidRDefault="00A848C5">
      <w:pPr>
        <w:pStyle w:val="Heading3"/>
        <w:keepNext w:val="0"/>
        <w:spacing w:after="120"/>
      </w:pPr>
      <w:r>
        <w:t>A.</w:t>
      </w:r>
      <w:r>
        <w:tab/>
      </w:r>
      <w:r w:rsidRPr="00C24D94">
        <w:rPr>
          <w:b/>
        </w:rPr>
        <w:t>Exhibits</w:t>
      </w:r>
    </w:p>
    <w:p w14:paraId="765405F8" w14:textId="77777777" w:rsidR="00A848C5" w:rsidRDefault="00A848C5">
      <w:pPr>
        <w:ind w:left="1080"/>
      </w:pPr>
      <w:r>
        <w:t>The hearing officer shall mark all exhibits received in the order of their introduction, and make them part of the record.</w:t>
      </w:r>
    </w:p>
    <w:p w14:paraId="1075E785" w14:textId="77777777" w:rsidR="00A848C5" w:rsidRDefault="00A848C5">
      <w:pPr>
        <w:tabs>
          <w:tab w:val="left" w:pos="-1440"/>
          <w:tab w:val="left" w:pos="-720"/>
        </w:tabs>
      </w:pPr>
    </w:p>
    <w:p w14:paraId="163F8680" w14:textId="77777777" w:rsidR="00A848C5" w:rsidRPr="00C24D94" w:rsidRDefault="00A848C5">
      <w:pPr>
        <w:pStyle w:val="Heading3"/>
        <w:keepNext w:val="0"/>
        <w:spacing w:after="120"/>
        <w:rPr>
          <w:b/>
        </w:rPr>
      </w:pPr>
      <w:r>
        <w:t>B.</w:t>
      </w:r>
      <w:r>
        <w:tab/>
      </w:r>
      <w:r w:rsidRPr="00C24D94">
        <w:rPr>
          <w:b/>
        </w:rPr>
        <w:t>Certain papers deemed part of the record</w:t>
      </w:r>
    </w:p>
    <w:p w14:paraId="1E17A449" w14:textId="77777777" w:rsidR="00A848C5" w:rsidRDefault="00A848C5">
      <w:pPr>
        <w:ind w:left="1080"/>
      </w:pPr>
      <w:r>
        <w:t xml:space="preserve">A notice of hearing or a review affidavit/affirmation and a notice of review hearing in a </w:t>
      </w:r>
      <w:r w:rsidR="00CE7C42">
        <w:t>§</w:t>
      </w:r>
      <w:r>
        <w:t>2451 proceeding, are deemed part of the record if either (1) the hearing officer has a copy of the documents when the hearing begins, or (2) the documents are presented to the hearing officer with sufficient identifying information for inclusion in the record, without the need of reading the documents into the record.</w:t>
      </w:r>
    </w:p>
    <w:p w14:paraId="0C063873" w14:textId="77777777" w:rsidR="00A848C5" w:rsidRDefault="00A848C5">
      <w:pPr>
        <w:tabs>
          <w:tab w:val="left" w:pos="-1440"/>
          <w:tab w:val="left" w:pos="-720"/>
        </w:tabs>
      </w:pPr>
    </w:p>
    <w:p w14:paraId="65B04288" w14:textId="77777777" w:rsidR="00A848C5" w:rsidRDefault="00A848C5">
      <w:pPr>
        <w:pStyle w:val="Heading3"/>
        <w:keepNext w:val="0"/>
        <w:spacing w:after="120"/>
      </w:pPr>
      <w:r>
        <w:t>C.</w:t>
      </w:r>
      <w:r>
        <w:tab/>
      </w:r>
      <w:r w:rsidRPr="00C24D94">
        <w:rPr>
          <w:b/>
        </w:rPr>
        <w:t>Documentary/written evidence need not be read into the record</w:t>
      </w:r>
    </w:p>
    <w:p w14:paraId="35F5426F" w14:textId="77777777" w:rsidR="00A848C5" w:rsidRDefault="00A848C5">
      <w:pPr>
        <w:ind w:left="1080"/>
      </w:pPr>
      <w:r>
        <w:t>Documentary or written evidence shall be identified sufficiently for it to be admitted into evidence but need not be read into the record, provided that a copy thereof is possessed by or is made available to the person against whose interest it is offered in evidence.</w:t>
      </w:r>
    </w:p>
    <w:p w14:paraId="1D026CCD" w14:textId="77777777" w:rsidR="00A848C5" w:rsidRDefault="00A848C5">
      <w:pPr>
        <w:tabs>
          <w:tab w:val="left" w:pos="-1440"/>
          <w:tab w:val="left" w:pos="-720"/>
        </w:tabs>
        <w:rPr>
          <w:b/>
        </w:rPr>
      </w:pPr>
    </w:p>
    <w:p w14:paraId="0114AB19" w14:textId="77777777" w:rsidR="00A848C5" w:rsidRDefault="00A848C5">
      <w:pPr>
        <w:pStyle w:val="Heading2"/>
        <w:keepNext w:val="0"/>
      </w:pPr>
      <w:bookmarkStart w:id="87" w:name="_Toc217285927"/>
      <w:r>
        <w:t>5.</w:t>
      </w:r>
      <w:r>
        <w:tab/>
        <w:t>DECLINATION TO OFFER EVIDENCE</w:t>
      </w:r>
      <w:bookmarkEnd w:id="87"/>
    </w:p>
    <w:p w14:paraId="10F4A185" w14:textId="77777777" w:rsidR="00A848C5" w:rsidRDefault="00A848C5">
      <w:pPr>
        <w:tabs>
          <w:tab w:val="left" w:pos="-1440"/>
          <w:tab w:val="left" w:pos="-720"/>
        </w:tabs>
      </w:pPr>
    </w:p>
    <w:p w14:paraId="13E53114" w14:textId="77777777" w:rsidR="00A848C5" w:rsidRDefault="00A848C5">
      <w:pPr>
        <w:tabs>
          <w:tab w:val="left" w:pos="0"/>
        </w:tabs>
        <w:ind w:left="720" w:hanging="720"/>
      </w:pPr>
      <w:r>
        <w:tab/>
        <w:t>Upon a party being advised by the hearing officer presiding at a hearing that further, additional or other evidence is required of or should be offered or submitted by the party in order for a decision to be rendered on one or more issues in the proceeding, such party shall have the option of: (a)</w:t>
      </w:r>
      <w:r w:rsidR="00B83A20">
        <w:t xml:space="preserve"> </w:t>
      </w:r>
      <w:r>
        <w:t>offering/submitting</w:t>
      </w:r>
      <w:r w:rsidR="00B83A20">
        <w:t xml:space="preserve"> </w:t>
      </w:r>
      <w:r>
        <w:t>such evidence within a reasonable period of time to be set by the hearing officer; or (b) upon being so advised by the hearing officer or at any time during the period set by the hearing officer for the offer/submission of evidence, of declining to offer/submit such evidence.</w:t>
      </w:r>
      <w:r w:rsidR="00B83A20">
        <w:t xml:space="preserve"> </w:t>
      </w:r>
      <w:r>
        <w:t>In the event of the party exercising option (b), a decision must be rendered in the proceeding, which decision shall be based upon the evidence which is in the record and shall specify the respect(s) in which, if any, the decision is based upon the absence in the record of the evidence which such party has declined to offer/submit.</w:t>
      </w:r>
    </w:p>
    <w:p w14:paraId="5A988F5D" w14:textId="77777777" w:rsidR="00A848C5" w:rsidRDefault="00A848C5">
      <w:pPr>
        <w:tabs>
          <w:tab w:val="left" w:pos="-1440"/>
          <w:tab w:val="left" w:pos="-720"/>
        </w:tabs>
      </w:pPr>
    </w:p>
    <w:p w14:paraId="29C0C2BC" w14:textId="77777777" w:rsidR="00A848C5" w:rsidRDefault="00A848C5" w:rsidP="00865F79">
      <w:pPr>
        <w:pStyle w:val="Heading2"/>
        <w:keepLines/>
      </w:pPr>
      <w:bookmarkStart w:id="88" w:name="_Toc217285928"/>
      <w:r>
        <w:lastRenderedPageBreak/>
        <w:t>6.</w:t>
      </w:r>
      <w:r>
        <w:tab/>
        <w:t>DECISION REQUIRED FOR FINDING OF NO JURISDICTION</w:t>
      </w:r>
      <w:bookmarkEnd w:id="88"/>
    </w:p>
    <w:p w14:paraId="62FB5D4B" w14:textId="77777777" w:rsidR="00A848C5" w:rsidRDefault="00A848C5" w:rsidP="00865F79">
      <w:pPr>
        <w:keepNext/>
        <w:keepLines/>
        <w:tabs>
          <w:tab w:val="left" w:pos="-1440"/>
          <w:tab w:val="left" w:pos="-720"/>
        </w:tabs>
      </w:pPr>
    </w:p>
    <w:p w14:paraId="6036EC86" w14:textId="77777777" w:rsidR="005A2684" w:rsidRDefault="00A848C5" w:rsidP="00865F79">
      <w:pPr>
        <w:keepNext/>
        <w:keepLines/>
        <w:tabs>
          <w:tab w:val="left" w:pos="0"/>
        </w:tabs>
        <w:ind w:left="720" w:hanging="720"/>
      </w:pPr>
      <w:r>
        <w:tab/>
        <w:t>If the hearing officer determines that he or she has no jurisdiction to render a decision on one or more issues, the hearing officer must render a decision that explains the basis of that determination.</w:t>
      </w:r>
    </w:p>
    <w:p w14:paraId="361CA832" w14:textId="77777777" w:rsidR="00A848C5" w:rsidRDefault="00A848C5">
      <w:pPr>
        <w:tabs>
          <w:tab w:val="left" w:pos="-1440"/>
          <w:tab w:val="left" w:pos="-720"/>
        </w:tabs>
      </w:pPr>
    </w:p>
    <w:p w14:paraId="046D6600" w14:textId="77777777" w:rsidR="00A848C5" w:rsidRDefault="00A848C5">
      <w:pPr>
        <w:pStyle w:val="Heading2"/>
        <w:keepNext w:val="0"/>
      </w:pPr>
      <w:bookmarkStart w:id="89" w:name="_Toc217285929"/>
      <w:r>
        <w:t>7.</w:t>
      </w:r>
      <w:r>
        <w:tab/>
        <w:t>WITHDRAWAL WITHOUT PREJUDICE</w:t>
      </w:r>
      <w:bookmarkEnd w:id="89"/>
    </w:p>
    <w:p w14:paraId="73EECDB0" w14:textId="77777777" w:rsidR="00A848C5" w:rsidRDefault="00A848C5">
      <w:pPr>
        <w:tabs>
          <w:tab w:val="left" w:pos="-1440"/>
          <w:tab w:val="left" w:pos="-720"/>
        </w:tabs>
      </w:pPr>
    </w:p>
    <w:p w14:paraId="2B55C1EA" w14:textId="77777777" w:rsidR="00A848C5" w:rsidRDefault="00A848C5">
      <w:pPr>
        <w:tabs>
          <w:tab w:val="left" w:pos="0"/>
        </w:tabs>
        <w:ind w:left="720" w:hanging="720"/>
      </w:pPr>
      <w:r>
        <w:tab/>
        <w:t>A proceeding may be withdrawn without prejudice by the party that has initiated or requested the proceeding (1) at any time before evidence is taken in the proceeding, by so notifying the other party, or (2) at any time prior to the rendition of a decision in the proceeding by (a) filing with the Office of Administrative Hearings a stipulation of withdrawal signed on behalf of the Division and signed and acknowledged by the responsible parent or (b) by the entering of an oral stipulation of withdrawal without prejudice on the record.</w:t>
      </w:r>
    </w:p>
    <w:p w14:paraId="13FCF3EB" w14:textId="77777777" w:rsidR="00A848C5" w:rsidRDefault="00A848C5">
      <w:pPr>
        <w:tabs>
          <w:tab w:val="left" w:pos="-1440"/>
          <w:tab w:val="left" w:pos="-720"/>
        </w:tabs>
        <w:rPr>
          <w:b/>
        </w:rPr>
      </w:pPr>
    </w:p>
    <w:p w14:paraId="6A2643E7" w14:textId="77777777" w:rsidR="00A848C5" w:rsidRDefault="00A848C5">
      <w:pPr>
        <w:pStyle w:val="Heading2"/>
        <w:keepNext w:val="0"/>
      </w:pPr>
      <w:bookmarkStart w:id="90" w:name="_Toc217285930"/>
      <w:r>
        <w:t>8.</w:t>
      </w:r>
      <w:r>
        <w:tab/>
        <w:t>DECISIONS</w:t>
      </w:r>
      <w:bookmarkEnd w:id="90"/>
    </w:p>
    <w:p w14:paraId="5907E456" w14:textId="77777777" w:rsidR="00A848C5" w:rsidRDefault="00A848C5">
      <w:pPr>
        <w:tabs>
          <w:tab w:val="left" w:pos="-1440"/>
          <w:tab w:val="left" w:pos="-720"/>
        </w:tabs>
      </w:pPr>
    </w:p>
    <w:p w14:paraId="1ECF94E8" w14:textId="77777777" w:rsidR="00A848C5" w:rsidRDefault="00A848C5">
      <w:pPr>
        <w:tabs>
          <w:tab w:val="left" w:pos="0"/>
        </w:tabs>
        <w:ind w:left="720" w:hanging="720"/>
      </w:pPr>
      <w:r>
        <w:tab/>
        <w:t>The Department's administrative decisions must conform to all applicable laws.</w:t>
      </w:r>
      <w:r w:rsidR="00B83A20">
        <w:t xml:space="preserve"> </w:t>
      </w:r>
      <w:r>
        <w:t>The Division shall develop and provide to the Office of Administrative Hearings generic decision forms that satisfy all legal requirements and which may contain other notices the Division deems appropriate.</w:t>
      </w:r>
    </w:p>
    <w:p w14:paraId="1C903DB5" w14:textId="77777777" w:rsidR="00A848C5" w:rsidRDefault="00A848C5">
      <w:pPr>
        <w:tabs>
          <w:tab w:val="left" w:pos="-1440"/>
          <w:tab w:val="left" w:pos="-720"/>
        </w:tabs>
      </w:pPr>
    </w:p>
    <w:p w14:paraId="649C0FC9" w14:textId="77777777" w:rsidR="00A848C5" w:rsidRDefault="00A848C5">
      <w:pPr>
        <w:pStyle w:val="Heading2"/>
        <w:keepNext w:val="0"/>
      </w:pPr>
      <w:bookmarkStart w:id="91" w:name="_Toc217285931"/>
      <w:r>
        <w:t>9.</w:t>
      </w:r>
      <w:r>
        <w:tab/>
        <w:t>MISTAKES IN DECISIONS</w:t>
      </w:r>
      <w:bookmarkEnd w:id="91"/>
    </w:p>
    <w:p w14:paraId="5216735A" w14:textId="77777777" w:rsidR="00A848C5" w:rsidRDefault="00A848C5">
      <w:pPr>
        <w:tabs>
          <w:tab w:val="left" w:pos="-1440"/>
          <w:tab w:val="left" w:pos="-720"/>
        </w:tabs>
      </w:pPr>
    </w:p>
    <w:p w14:paraId="42541BA9" w14:textId="77777777" w:rsidR="00A848C5" w:rsidRDefault="00A848C5">
      <w:pPr>
        <w:tabs>
          <w:tab w:val="left" w:pos="0"/>
        </w:tabs>
        <w:ind w:left="720" w:hanging="720"/>
      </w:pPr>
      <w:r>
        <w:tab/>
        <w:t>Mistakes and errors in decisions arising from oversight or omission may be corrected by a hearing officer at any time on his own initiative or on the application of either party to the proceeding to be made on notice to the other party, or on the consent of both parties.</w:t>
      </w:r>
    </w:p>
    <w:p w14:paraId="2FB605AD" w14:textId="77777777" w:rsidR="00A848C5" w:rsidRDefault="00A848C5">
      <w:pPr>
        <w:tabs>
          <w:tab w:val="left" w:pos="-1440"/>
          <w:tab w:val="left" w:pos="-720"/>
        </w:tabs>
      </w:pPr>
    </w:p>
    <w:p w14:paraId="75048B2C" w14:textId="77777777" w:rsidR="00A848C5" w:rsidRDefault="00A848C5">
      <w:pPr>
        <w:pStyle w:val="Heading2"/>
        <w:keepNext w:val="0"/>
      </w:pPr>
      <w:bookmarkStart w:id="92" w:name="_Toc217285932"/>
      <w:r>
        <w:t>10.</w:t>
      </w:r>
      <w:r>
        <w:tab/>
        <w:t>THE RECORD</w:t>
      </w:r>
      <w:bookmarkEnd w:id="92"/>
    </w:p>
    <w:p w14:paraId="4A5C0235" w14:textId="77777777" w:rsidR="00A848C5" w:rsidRDefault="00A848C5">
      <w:pPr>
        <w:tabs>
          <w:tab w:val="left" w:pos="-1440"/>
          <w:tab w:val="left" w:pos="-720"/>
        </w:tabs>
      </w:pPr>
    </w:p>
    <w:p w14:paraId="46CD8265" w14:textId="77777777" w:rsidR="00A848C5" w:rsidRDefault="00A848C5">
      <w:pPr>
        <w:pStyle w:val="Heading3"/>
        <w:keepNext w:val="0"/>
      </w:pPr>
      <w:r>
        <w:t>A.</w:t>
      </w:r>
      <w:r>
        <w:tab/>
        <w:t>The record shall contain:</w:t>
      </w:r>
    </w:p>
    <w:p w14:paraId="5510400C" w14:textId="77777777" w:rsidR="00A848C5" w:rsidRDefault="00A848C5">
      <w:pPr>
        <w:pStyle w:val="Heading4"/>
        <w:ind w:left="1440" w:hanging="360"/>
      </w:pPr>
      <w:r>
        <w:t>1.</w:t>
      </w:r>
      <w:r>
        <w:tab/>
        <w:t>All applications, pleadings, motions, preliminary and interlocutory rulings and orders;</w:t>
      </w:r>
    </w:p>
    <w:p w14:paraId="6B75E0A7" w14:textId="77777777" w:rsidR="00A848C5" w:rsidRDefault="00A848C5">
      <w:pPr>
        <w:pStyle w:val="Heading4"/>
      </w:pPr>
      <w:r>
        <w:t>2.</w:t>
      </w:r>
      <w:r>
        <w:tab/>
        <w:t>Evidence received;</w:t>
      </w:r>
    </w:p>
    <w:p w14:paraId="24384DC5" w14:textId="77777777" w:rsidR="00A848C5" w:rsidRDefault="00A848C5">
      <w:pPr>
        <w:pStyle w:val="Heading4"/>
      </w:pPr>
      <w:r>
        <w:t>3.</w:t>
      </w:r>
      <w:r>
        <w:tab/>
        <w:t>A statement of facts officially noticed;</w:t>
      </w:r>
    </w:p>
    <w:p w14:paraId="1F0C5603" w14:textId="77777777" w:rsidR="00A848C5" w:rsidRDefault="00A848C5">
      <w:pPr>
        <w:pStyle w:val="Heading4"/>
      </w:pPr>
      <w:r>
        <w:t>4.</w:t>
      </w:r>
      <w:r>
        <w:tab/>
        <w:t>Offers of proof, objections and rulings thereon; and</w:t>
      </w:r>
    </w:p>
    <w:p w14:paraId="374C6398" w14:textId="77777777" w:rsidR="00A848C5" w:rsidRDefault="00A848C5">
      <w:pPr>
        <w:pStyle w:val="Heading4"/>
      </w:pPr>
      <w:r>
        <w:t>5.</w:t>
      </w:r>
      <w:r>
        <w:tab/>
        <w:t>The decision.</w:t>
      </w:r>
    </w:p>
    <w:p w14:paraId="08958208" w14:textId="77777777" w:rsidR="00A848C5" w:rsidRDefault="00A848C5">
      <w:pPr>
        <w:tabs>
          <w:tab w:val="left" w:pos="-1440"/>
          <w:tab w:val="left" w:pos="-720"/>
        </w:tabs>
      </w:pPr>
    </w:p>
    <w:p w14:paraId="6AAA2F24" w14:textId="77777777" w:rsidR="00A848C5" w:rsidRDefault="00A848C5" w:rsidP="00865F79">
      <w:pPr>
        <w:pStyle w:val="Heading3"/>
        <w:keepLines/>
      </w:pPr>
      <w:r>
        <w:lastRenderedPageBreak/>
        <w:t>B.</w:t>
      </w:r>
      <w:r>
        <w:tab/>
      </w:r>
      <w:r w:rsidRPr="00C24D94">
        <w:rPr>
          <w:b/>
        </w:rPr>
        <w:t>Hearings to be Recorded</w:t>
      </w:r>
    </w:p>
    <w:p w14:paraId="1DDF67CC" w14:textId="77777777" w:rsidR="00A848C5" w:rsidRDefault="00A848C5" w:rsidP="00865F79">
      <w:pPr>
        <w:keepNext/>
        <w:keepLines/>
        <w:tabs>
          <w:tab w:val="left" w:pos="-1440"/>
          <w:tab w:val="left" w:pos="-720"/>
        </w:tabs>
      </w:pPr>
    </w:p>
    <w:p w14:paraId="1E9DD048" w14:textId="77777777" w:rsidR="00A848C5" w:rsidRDefault="00A848C5" w:rsidP="00865F79">
      <w:pPr>
        <w:keepNext/>
        <w:keepLines/>
        <w:tabs>
          <w:tab w:val="left" w:pos="0"/>
        </w:tabs>
        <w:ind w:left="1080"/>
      </w:pPr>
      <w:r>
        <w:t>The hearing officer shall record the hearing in a form susceptible to transcription.</w:t>
      </w:r>
      <w:r w:rsidR="00B83A20">
        <w:t xml:space="preserve"> </w:t>
      </w:r>
      <w:r>
        <w:t>Portions of the record as required and specified in Paragraph A may be included in the recording.</w:t>
      </w:r>
      <w:r w:rsidR="00B83A20">
        <w:t xml:space="preserve"> </w:t>
      </w:r>
      <w:r>
        <w:t>The Department shall transcribe the recording when necessary for an 80C proceeding.</w:t>
      </w:r>
    </w:p>
    <w:p w14:paraId="274C2576" w14:textId="77777777" w:rsidR="00A848C5" w:rsidRDefault="00A848C5">
      <w:pPr>
        <w:tabs>
          <w:tab w:val="left" w:pos="-1440"/>
          <w:tab w:val="left" w:pos="-720"/>
        </w:tabs>
      </w:pPr>
    </w:p>
    <w:p w14:paraId="2F45E866" w14:textId="77777777" w:rsidR="00A848C5" w:rsidRPr="00C24D94" w:rsidRDefault="00A848C5">
      <w:pPr>
        <w:pStyle w:val="Heading3"/>
        <w:keepNext w:val="0"/>
        <w:rPr>
          <w:b/>
        </w:rPr>
      </w:pPr>
      <w:r>
        <w:t>C.</w:t>
      </w:r>
      <w:r>
        <w:tab/>
      </w:r>
      <w:r w:rsidRPr="00C24D94">
        <w:rPr>
          <w:b/>
        </w:rPr>
        <w:t>Record: Copies</w:t>
      </w:r>
    </w:p>
    <w:p w14:paraId="27F1644D" w14:textId="77777777" w:rsidR="00A848C5" w:rsidRDefault="00A848C5">
      <w:pPr>
        <w:tabs>
          <w:tab w:val="left" w:pos="-1440"/>
          <w:tab w:val="left" w:pos="-720"/>
        </w:tabs>
      </w:pPr>
    </w:p>
    <w:p w14:paraId="72A1B03E" w14:textId="77777777" w:rsidR="00A848C5" w:rsidRDefault="00A848C5">
      <w:pPr>
        <w:tabs>
          <w:tab w:val="left" w:pos="0"/>
        </w:tabs>
        <w:ind w:left="1080"/>
      </w:pPr>
      <w:r>
        <w:t>The Department shall make a copy of the record, including recordings made pursuant to Paragraph B, available at its principal place of operation, for inspection by any party to the hearing during normal business hours except for good cause; and shall make copies of the record, copies of the record and transcriptions of recordings available to any party at actual cost except for good cause.</w:t>
      </w:r>
    </w:p>
    <w:p w14:paraId="3FF3254C" w14:textId="77777777" w:rsidR="000012E2" w:rsidRDefault="000012E2">
      <w:pPr>
        <w:tabs>
          <w:tab w:val="left" w:pos="0"/>
        </w:tabs>
        <w:ind w:left="1080"/>
      </w:pPr>
    </w:p>
    <w:p w14:paraId="6DEAA84D" w14:textId="77777777" w:rsidR="000012E2" w:rsidRDefault="000012E2">
      <w:pPr>
        <w:tabs>
          <w:tab w:val="left" w:pos="0"/>
        </w:tabs>
        <w:ind w:left="1080"/>
      </w:pPr>
    </w:p>
    <w:p w14:paraId="5E478E0D" w14:textId="77777777" w:rsidR="000012E2" w:rsidRDefault="000012E2">
      <w:pPr>
        <w:tabs>
          <w:tab w:val="left" w:pos="0"/>
        </w:tabs>
        <w:ind w:left="1080"/>
      </w:pPr>
    </w:p>
    <w:p w14:paraId="7A218121" w14:textId="77777777" w:rsidR="00A848C5" w:rsidRDefault="00A848C5">
      <w:pPr>
        <w:pStyle w:val="Heading1"/>
        <w:keepNext w:val="0"/>
        <w:sectPr w:rsidR="00A848C5">
          <w:headerReference w:type="default" r:id="rId26"/>
          <w:pgSz w:w="12240" w:h="15840"/>
          <w:pgMar w:top="720" w:right="720" w:bottom="720" w:left="1440" w:header="432" w:footer="720" w:gutter="0"/>
          <w:cols w:space="720"/>
          <w:noEndnote/>
        </w:sectPr>
      </w:pPr>
    </w:p>
    <w:p w14:paraId="7263CB37" w14:textId="77777777" w:rsidR="00A848C5" w:rsidRDefault="00A848C5">
      <w:pPr>
        <w:pStyle w:val="Heading1"/>
        <w:keepNext w:val="0"/>
        <w:rPr>
          <w:b w:val="0"/>
        </w:rPr>
      </w:pPr>
      <w:bookmarkStart w:id="93" w:name="_Toc217285933"/>
      <w:r>
        <w:lastRenderedPageBreak/>
        <w:t>CHAPTER 12 - PROCEEDINGS TO AMEND OR SET ASIDE ADMINISTRATIVE DECISIONS; PROCEEDINGS TO APPEAL AGENCY</w:t>
      </w:r>
      <w:bookmarkEnd w:id="93"/>
      <w:r w:rsidR="000F194E">
        <w:t xml:space="preserve"> ACTION</w:t>
      </w:r>
    </w:p>
    <w:p w14:paraId="79780379" w14:textId="77777777" w:rsidR="00A848C5" w:rsidRDefault="00A848C5"/>
    <w:p w14:paraId="0C2A3AF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540" w:hanging="180"/>
        <w:outlineLvl w:val="1"/>
        <w:rPr>
          <w:b/>
          <w:szCs w:val="24"/>
        </w:rPr>
      </w:pPr>
      <w:bookmarkStart w:id="94" w:name="_Toc217285934"/>
      <w:r w:rsidRPr="00A30C45">
        <w:rPr>
          <w:b/>
          <w:szCs w:val="24"/>
        </w:rPr>
        <w:t>1.</w:t>
      </w:r>
      <w:r w:rsidRPr="00A30C45">
        <w:rPr>
          <w:b/>
          <w:szCs w:val="24"/>
        </w:rPr>
        <w:tab/>
        <w:t>ADMINISTRATIVE REVIEW HEARINGS</w:t>
      </w:r>
      <w:bookmarkEnd w:id="94"/>
    </w:p>
    <w:p w14:paraId="4B24A88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58628050" w14:textId="77777777" w:rsidR="00A30C45" w:rsidRPr="00A30C45" w:rsidRDefault="00A30C45" w:rsidP="00ED0924">
      <w:pPr>
        <w:numPr>
          <w:ilvl w:val="0"/>
          <w:numId w:val="11"/>
        </w:numPr>
        <w:tabs>
          <w:tab w:val="left" w:pos="360"/>
          <w:tab w:val="left" w:pos="720"/>
          <w:tab w:val="left" w:pos="1080"/>
          <w:tab w:val="left" w:pos="1440"/>
          <w:tab w:val="left" w:pos="1800"/>
          <w:tab w:val="left" w:pos="2160"/>
          <w:tab w:val="left" w:pos="2520"/>
          <w:tab w:val="left" w:pos="2880"/>
          <w:tab w:val="left" w:pos="3240"/>
          <w:tab w:val="left" w:pos="3600"/>
        </w:tabs>
        <w:contextualSpacing/>
        <w:rPr>
          <w:szCs w:val="24"/>
        </w:rPr>
      </w:pPr>
      <w:r w:rsidRPr="00A30C45">
        <w:rPr>
          <w:szCs w:val="24"/>
        </w:rPr>
        <w:t>The Department may conduct administrative review hearings:</w:t>
      </w:r>
    </w:p>
    <w:p w14:paraId="55E15028"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77"/>
        <w:contextualSpacing/>
        <w:rPr>
          <w:rFonts w:eastAsia="Calibri"/>
          <w:szCs w:val="24"/>
        </w:rPr>
      </w:pPr>
    </w:p>
    <w:p w14:paraId="3FCCF93B" w14:textId="77777777" w:rsidR="00A30C45" w:rsidRPr="00A30C45" w:rsidRDefault="00A30C45" w:rsidP="00ED0924">
      <w:pPr>
        <w:numPr>
          <w:ilvl w:val="0"/>
          <w:numId w:val="12"/>
        </w:numPr>
        <w:tabs>
          <w:tab w:val="left" w:pos="360"/>
          <w:tab w:val="left" w:pos="720"/>
          <w:tab w:val="left" w:pos="1080"/>
          <w:tab w:val="left" w:pos="1440"/>
          <w:tab w:val="left" w:pos="1800"/>
          <w:tab w:val="left" w:pos="2160"/>
          <w:tab w:val="left" w:pos="2520"/>
          <w:tab w:val="left" w:pos="2880"/>
          <w:tab w:val="left" w:pos="3240"/>
          <w:tab w:val="left" w:pos="3600"/>
        </w:tabs>
        <w:ind w:left="1440"/>
        <w:contextualSpacing/>
        <w:rPr>
          <w:rFonts w:eastAsia="Calibri"/>
          <w:szCs w:val="24"/>
        </w:rPr>
      </w:pPr>
      <w:r w:rsidRPr="00A30C45">
        <w:rPr>
          <w:rFonts w:eastAsia="Calibri"/>
          <w:szCs w:val="24"/>
        </w:rPr>
        <w:t>That are specified in this chapter as being available to the responsible parent or the Division;</w:t>
      </w:r>
    </w:p>
    <w:p w14:paraId="35821916"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ind w:left="1440" w:hanging="360"/>
        <w:contextualSpacing/>
        <w:rPr>
          <w:rFonts w:eastAsia="Calibri"/>
          <w:szCs w:val="24"/>
        </w:rPr>
      </w:pPr>
    </w:p>
    <w:p w14:paraId="5B0933DD" w14:textId="77777777" w:rsidR="00A30C45" w:rsidRPr="00A30C45" w:rsidRDefault="00A30C45" w:rsidP="00ED0924">
      <w:pPr>
        <w:numPr>
          <w:ilvl w:val="0"/>
          <w:numId w:val="12"/>
        </w:numPr>
        <w:tabs>
          <w:tab w:val="left" w:pos="360"/>
          <w:tab w:val="left" w:pos="720"/>
          <w:tab w:val="left" w:pos="1080"/>
          <w:tab w:val="left" w:pos="1440"/>
          <w:tab w:val="left" w:pos="1800"/>
          <w:tab w:val="left" w:pos="2160"/>
          <w:tab w:val="left" w:pos="2520"/>
          <w:tab w:val="left" w:pos="2880"/>
          <w:tab w:val="left" w:pos="3240"/>
          <w:tab w:val="left" w:pos="3600"/>
        </w:tabs>
        <w:ind w:left="1440"/>
        <w:contextualSpacing/>
        <w:rPr>
          <w:rFonts w:eastAsia="Calibri"/>
          <w:szCs w:val="24"/>
        </w:rPr>
      </w:pPr>
      <w:r w:rsidRPr="00A30C45">
        <w:rPr>
          <w:rFonts w:eastAsia="Calibri"/>
          <w:szCs w:val="24"/>
        </w:rPr>
        <w:t>That are alternative review hearings in interstate tax refund offset cases; and</w:t>
      </w:r>
    </w:p>
    <w:p w14:paraId="0B177B15"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ind w:left="1440" w:hanging="360"/>
        <w:contextualSpacing/>
        <w:rPr>
          <w:rFonts w:eastAsia="Calibri"/>
          <w:szCs w:val="24"/>
        </w:rPr>
      </w:pPr>
    </w:p>
    <w:p w14:paraId="1ED98748" w14:textId="77777777" w:rsidR="00A30C45" w:rsidRPr="00A30C45" w:rsidRDefault="00A30C45" w:rsidP="00ED0924">
      <w:pPr>
        <w:numPr>
          <w:ilvl w:val="0"/>
          <w:numId w:val="12"/>
        </w:numPr>
        <w:tabs>
          <w:tab w:val="left" w:pos="360"/>
          <w:tab w:val="left" w:pos="720"/>
          <w:tab w:val="left" w:pos="1080"/>
          <w:tab w:val="left" w:pos="1440"/>
          <w:tab w:val="left" w:pos="1800"/>
          <w:tab w:val="left" w:pos="2160"/>
          <w:tab w:val="left" w:pos="2520"/>
          <w:tab w:val="left" w:pos="2880"/>
          <w:tab w:val="left" w:pos="3240"/>
          <w:tab w:val="left" w:pos="3600"/>
        </w:tabs>
        <w:ind w:left="1440"/>
        <w:contextualSpacing/>
        <w:rPr>
          <w:rFonts w:eastAsia="Calibri"/>
          <w:szCs w:val="24"/>
        </w:rPr>
      </w:pPr>
      <w:r w:rsidRPr="00A30C45">
        <w:rPr>
          <w:rFonts w:eastAsia="Calibri"/>
          <w:szCs w:val="24"/>
        </w:rPr>
        <w:t>That the Division, as the State's Title IV-D agency, is authorized or required to conduct by state or federal law, rule, or regulation, or by direction of the Commissioner.</w:t>
      </w:r>
    </w:p>
    <w:p w14:paraId="1A27A6E8"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797"/>
        <w:contextualSpacing/>
        <w:rPr>
          <w:rFonts w:eastAsia="Calibri"/>
          <w:szCs w:val="24"/>
        </w:rPr>
      </w:pPr>
    </w:p>
    <w:p w14:paraId="7E3ACC46" w14:textId="77777777" w:rsidR="00A30C45" w:rsidRPr="00A30C45" w:rsidRDefault="00A30C45" w:rsidP="00ED0924">
      <w:pPr>
        <w:numPr>
          <w:ilvl w:val="0"/>
          <w:numId w:val="11"/>
        </w:numPr>
        <w:tabs>
          <w:tab w:val="left" w:pos="360"/>
          <w:tab w:val="left" w:pos="720"/>
          <w:tab w:val="left" w:pos="1080"/>
          <w:tab w:val="left" w:pos="1440"/>
          <w:tab w:val="left" w:pos="1800"/>
          <w:tab w:val="left" w:pos="2160"/>
          <w:tab w:val="left" w:pos="2520"/>
          <w:tab w:val="left" w:pos="2880"/>
          <w:tab w:val="left" w:pos="3240"/>
          <w:tab w:val="left" w:pos="3600"/>
        </w:tabs>
        <w:ind w:right="540"/>
        <w:contextualSpacing/>
        <w:rPr>
          <w:rFonts w:eastAsia="Calibri"/>
          <w:szCs w:val="24"/>
        </w:rPr>
      </w:pPr>
      <w:r w:rsidRPr="00A30C45">
        <w:rPr>
          <w:rFonts w:eastAsia="Calibri"/>
          <w:szCs w:val="24"/>
        </w:rPr>
        <w:t xml:space="preserve">Hearing procedures and rules are governed by the Office of Administrative Hearings’ Administrative Hearing </w:t>
      </w:r>
      <w:r w:rsidR="008A7F19">
        <w:rPr>
          <w:rFonts w:eastAsia="Calibri"/>
          <w:szCs w:val="24"/>
        </w:rPr>
        <w:t>Regulation, 10-144 C.M.R. Ch. 1</w:t>
      </w:r>
      <w:r w:rsidRPr="00A30C45">
        <w:rPr>
          <w:rFonts w:eastAsia="Calibri"/>
          <w:szCs w:val="24"/>
        </w:rPr>
        <w:t>, and Chapter 11 of this Manual, above.</w:t>
      </w:r>
    </w:p>
    <w:p w14:paraId="30BB89E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25A608C2"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547" w:hanging="187"/>
        <w:outlineLvl w:val="1"/>
        <w:rPr>
          <w:b/>
          <w:szCs w:val="24"/>
        </w:rPr>
      </w:pPr>
      <w:bookmarkStart w:id="95" w:name="_Toc217285935"/>
      <w:r w:rsidRPr="00A30C45">
        <w:rPr>
          <w:b/>
          <w:szCs w:val="24"/>
        </w:rPr>
        <w:t>2.</w:t>
      </w:r>
      <w:r w:rsidRPr="00A30C45">
        <w:rPr>
          <w:b/>
          <w:szCs w:val="24"/>
        </w:rPr>
        <w:tab/>
        <w:t>TYPES OF ADMINISTRATIVE REVIEW HEARINGS</w:t>
      </w:r>
      <w:bookmarkEnd w:id="95"/>
    </w:p>
    <w:p w14:paraId="6DAAC9E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4C106B13"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A.</w:t>
      </w:r>
      <w:r w:rsidRPr="00A30C45">
        <w:rPr>
          <w:szCs w:val="24"/>
        </w:rPr>
        <w:tab/>
        <w:t>There are three types of administrative review hearings:</w:t>
      </w:r>
    </w:p>
    <w:p w14:paraId="2CE88EBF"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1.</w:t>
      </w:r>
      <w:r w:rsidRPr="00A30C45">
        <w:rPr>
          <w:szCs w:val="24"/>
        </w:rPr>
        <w:tab/>
        <w:t>Appeal hearings;</w:t>
      </w:r>
    </w:p>
    <w:p w14:paraId="70B8FCDE"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2.</w:t>
      </w:r>
      <w:r w:rsidRPr="00A30C45">
        <w:rPr>
          <w:szCs w:val="24"/>
        </w:rPr>
        <w:tab/>
        <w:t>Amendment hearings; and</w:t>
      </w:r>
    </w:p>
    <w:p w14:paraId="03C9B56E"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3.</w:t>
      </w:r>
      <w:r w:rsidRPr="00A30C45">
        <w:rPr>
          <w:szCs w:val="24"/>
        </w:rPr>
        <w:tab/>
        <w:t>Hearings to set aside a default decision.</w:t>
      </w:r>
    </w:p>
    <w:p w14:paraId="6C41FC4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907" w:hanging="187"/>
        <w:outlineLvl w:val="3"/>
        <w:rPr>
          <w:szCs w:val="24"/>
        </w:rPr>
      </w:pPr>
      <w:r w:rsidRPr="00A30C45">
        <w:rPr>
          <w:szCs w:val="24"/>
        </w:rPr>
        <w:t>B</w:t>
      </w:r>
      <w:r w:rsidRPr="00A30C45">
        <w:rPr>
          <w:b/>
          <w:szCs w:val="24"/>
        </w:rPr>
        <w:t>.</w:t>
      </w:r>
      <w:r w:rsidR="00A21F4E">
        <w:rPr>
          <w:szCs w:val="24"/>
        </w:rPr>
        <w:tab/>
      </w:r>
      <w:r w:rsidRPr="00A30C45">
        <w:rPr>
          <w:b/>
          <w:szCs w:val="24"/>
        </w:rPr>
        <w:t>APPEAL HEARINGS</w:t>
      </w:r>
    </w:p>
    <w:p w14:paraId="3A77F5ED"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27225F8A" w14:textId="77777777" w:rsidR="00A30C45" w:rsidRPr="00A30C45" w:rsidRDefault="00A30C45" w:rsidP="0058239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s>
        <w:ind w:firstLine="630"/>
        <w:contextualSpacing/>
        <w:outlineLvl w:val="2"/>
        <w:rPr>
          <w:szCs w:val="24"/>
        </w:rPr>
      </w:pPr>
      <w:r w:rsidRPr="00A30C45">
        <w:rPr>
          <w:szCs w:val="24"/>
        </w:rPr>
        <w:t>An appeal hearing is a hearing on the merits of the Division's action.</w:t>
      </w:r>
    </w:p>
    <w:p w14:paraId="6CB7EDD3"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ind w:left="1440" w:hanging="360"/>
        <w:contextualSpacing/>
        <w:outlineLvl w:val="2"/>
        <w:rPr>
          <w:szCs w:val="24"/>
        </w:rPr>
      </w:pPr>
    </w:p>
    <w:p w14:paraId="672B966F"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ind w:left="1440" w:right="450" w:hanging="360"/>
        <w:outlineLvl w:val="2"/>
        <w:rPr>
          <w:szCs w:val="24"/>
        </w:rPr>
      </w:pPr>
      <w:r w:rsidRPr="00A30C45">
        <w:rPr>
          <w:szCs w:val="24"/>
        </w:rPr>
        <w:t>2.</w:t>
      </w:r>
      <w:r w:rsidR="00A21F4E">
        <w:rPr>
          <w:szCs w:val="24"/>
        </w:rPr>
        <w:tab/>
      </w:r>
      <w:r w:rsidRPr="00A30C45">
        <w:rPr>
          <w:szCs w:val="24"/>
        </w:rPr>
        <w:t>A responsible parent may request an appeal hearing under 19-A M.R.S. §2451 of:</w:t>
      </w:r>
    </w:p>
    <w:p w14:paraId="0E3717FD"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ab/>
        <w:t>a</w:t>
      </w:r>
      <w:r w:rsidR="00A21F4E">
        <w:rPr>
          <w:szCs w:val="24"/>
        </w:rPr>
        <w:t>.</w:t>
      </w:r>
      <w:r w:rsidR="00A21F4E">
        <w:rPr>
          <w:szCs w:val="24"/>
        </w:rPr>
        <w:tab/>
      </w:r>
      <w:r w:rsidRPr="00A30C45">
        <w:rPr>
          <w:szCs w:val="24"/>
        </w:rPr>
        <w:t>Any action under the Alternative Method of Support Enforcement;</w:t>
      </w:r>
    </w:p>
    <w:p w14:paraId="729FFB75" w14:textId="77777777" w:rsid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ab/>
        <w:t>b.</w:t>
      </w:r>
      <w:r w:rsidR="00A21F4E">
        <w:rPr>
          <w:szCs w:val="24"/>
        </w:rPr>
        <w:tab/>
      </w:r>
      <w:r w:rsidRPr="00A30C45">
        <w:rPr>
          <w:szCs w:val="24"/>
        </w:rPr>
        <w:t>A submittal to IRS for federal income tax refund offset; and</w:t>
      </w:r>
    </w:p>
    <w:p w14:paraId="7E7E9A55" w14:textId="77777777" w:rsidR="00A30C45" w:rsidRPr="00A30C45" w:rsidRDefault="00A21F4E"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outlineLvl w:val="3"/>
        <w:rPr>
          <w:szCs w:val="24"/>
        </w:rPr>
      </w:pPr>
      <w:r>
        <w:rPr>
          <w:szCs w:val="24"/>
        </w:rPr>
        <w:br w:type="page"/>
      </w:r>
      <w:r w:rsidR="00A30C45" w:rsidRPr="00A30C45">
        <w:rPr>
          <w:szCs w:val="24"/>
        </w:rPr>
        <w:lastRenderedPageBreak/>
        <w:tab/>
        <w:t>c</w:t>
      </w:r>
      <w:r>
        <w:rPr>
          <w:szCs w:val="24"/>
        </w:rPr>
        <w:t>.</w:t>
      </w:r>
      <w:r>
        <w:rPr>
          <w:szCs w:val="24"/>
        </w:rPr>
        <w:tab/>
      </w:r>
      <w:r w:rsidR="00A30C45" w:rsidRPr="00A30C45">
        <w:rPr>
          <w:szCs w:val="24"/>
        </w:rPr>
        <w:t>A submittal by the Division to the State Tax Assessor for state income tax refund offset.</w:t>
      </w:r>
    </w:p>
    <w:p w14:paraId="59F39F32"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440" w:hanging="720"/>
        <w:outlineLvl w:val="2"/>
        <w:rPr>
          <w:szCs w:val="24"/>
        </w:rPr>
      </w:pPr>
    </w:p>
    <w:p w14:paraId="722F25C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440" w:hanging="720"/>
        <w:outlineLvl w:val="2"/>
        <w:rPr>
          <w:szCs w:val="24"/>
        </w:rPr>
      </w:pPr>
      <w:r w:rsidRPr="00A30C45">
        <w:rPr>
          <w:szCs w:val="24"/>
        </w:rPr>
        <w:tab/>
        <w:t>3.</w:t>
      </w:r>
      <w:r w:rsidRPr="00A30C45">
        <w:rPr>
          <w:szCs w:val="24"/>
        </w:rPr>
        <w:tab/>
        <w:t>"Any action," within the meaning of 19-A M.R.S. §2451 and 2(a) above means:</w:t>
      </w:r>
    </w:p>
    <w:p w14:paraId="15C9B46A" w14:textId="77777777" w:rsidR="00A30C45" w:rsidRPr="00A30C45" w:rsidRDefault="00231AF3"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rPr>
          <w:szCs w:val="24"/>
        </w:rPr>
      </w:pPr>
      <w:r>
        <w:rPr>
          <w:szCs w:val="24"/>
        </w:rPr>
        <w:tab/>
        <w:t>a.</w:t>
      </w:r>
      <w:r>
        <w:rPr>
          <w:szCs w:val="24"/>
        </w:rPr>
        <w:tab/>
      </w:r>
      <w:r w:rsidR="00A30C45" w:rsidRPr="00A30C45">
        <w:rPr>
          <w:szCs w:val="24"/>
        </w:rPr>
        <w:t>A Notice of Debt and demand for payment based upon a court order (19-A M.R.S. §2352), an administrative decision, or other order of administrative process;</w:t>
      </w:r>
    </w:p>
    <w:p w14:paraId="761B0E10" w14:textId="77777777" w:rsidR="00A30C45" w:rsidRPr="00A30C45" w:rsidRDefault="00231AF3"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outlineLvl w:val="3"/>
        <w:rPr>
          <w:szCs w:val="24"/>
        </w:rPr>
      </w:pPr>
      <w:r>
        <w:rPr>
          <w:szCs w:val="24"/>
        </w:rPr>
        <w:tab/>
        <w:t>b.</w:t>
      </w:r>
      <w:r>
        <w:rPr>
          <w:szCs w:val="24"/>
        </w:rPr>
        <w:tab/>
      </w:r>
      <w:r w:rsidR="00A30C45" w:rsidRPr="00A30C45">
        <w:rPr>
          <w:szCs w:val="24"/>
        </w:rPr>
        <w:t>The filing of a lien (19-A M.R.S. §2357);</w:t>
      </w:r>
    </w:p>
    <w:p w14:paraId="06F76790" w14:textId="77777777" w:rsidR="00A30C45" w:rsidRPr="00A30C45" w:rsidRDefault="00231AF3"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rPr>
          <w:szCs w:val="24"/>
        </w:rPr>
      </w:pPr>
      <w:r>
        <w:rPr>
          <w:szCs w:val="24"/>
        </w:rPr>
        <w:tab/>
        <w:t>c.</w:t>
      </w:r>
      <w:r>
        <w:rPr>
          <w:szCs w:val="24"/>
        </w:rPr>
        <w:tab/>
      </w:r>
      <w:r w:rsidR="00A30C45" w:rsidRPr="00A30C45">
        <w:rPr>
          <w:szCs w:val="24"/>
        </w:rPr>
        <w:t xml:space="preserve">The service of an Order to Withhold and Deliver (19-A M.R.S. §2358), provided the Division has served the order upon the responsible parent or the responsible parent has waived service of the order in </w:t>
      </w:r>
      <w:r w:rsidR="008A7F19">
        <w:rPr>
          <w:szCs w:val="24"/>
        </w:rPr>
        <w:t>a record</w:t>
      </w:r>
      <w:r w:rsidR="00A30C45" w:rsidRPr="00A30C45">
        <w:rPr>
          <w:szCs w:val="24"/>
        </w:rPr>
        <w:t>;</w:t>
      </w:r>
    </w:p>
    <w:p w14:paraId="5C4CBA94"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outlineLvl w:val="3"/>
        <w:rPr>
          <w:szCs w:val="24"/>
        </w:rPr>
      </w:pPr>
      <w:r w:rsidRPr="00A30C45">
        <w:rPr>
          <w:szCs w:val="24"/>
        </w:rPr>
        <w:tab/>
        <w:t>d.</w:t>
      </w:r>
      <w:r w:rsidR="00231AF3">
        <w:rPr>
          <w:szCs w:val="24"/>
        </w:rPr>
        <w:tab/>
      </w:r>
      <w:r w:rsidRPr="00A30C45">
        <w:rPr>
          <w:szCs w:val="24"/>
        </w:rPr>
        <w:t>Notice of Intention to Withhold (19-A M.R.S. §2359);</w:t>
      </w:r>
    </w:p>
    <w:p w14:paraId="069EB39C"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outlineLvl w:val="3"/>
        <w:rPr>
          <w:szCs w:val="24"/>
        </w:rPr>
      </w:pPr>
      <w:r w:rsidRPr="00A30C45">
        <w:rPr>
          <w:szCs w:val="24"/>
        </w:rPr>
        <w:tab/>
        <w:t>e.</w:t>
      </w:r>
      <w:r w:rsidR="00231AF3">
        <w:rPr>
          <w:szCs w:val="24"/>
        </w:rPr>
        <w:tab/>
      </w:r>
      <w:r w:rsidRPr="00A30C45">
        <w:rPr>
          <w:szCs w:val="24"/>
        </w:rPr>
        <w:t>Order to Withhold (19-A M.R.S. §2359);</w:t>
      </w:r>
    </w:p>
    <w:p w14:paraId="115D141C"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outlineLvl w:val="3"/>
        <w:rPr>
          <w:szCs w:val="24"/>
        </w:rPr>
      </w:pPr>
      <w:r w:rsidRPr="00A30C45">
        <w:rPr>
          <w:szCs w:val="24"/>
        </w:rPr>
        <w:tab/>
        <w:t>f.</w:t>
      </w:r>
      <w:r w:rsidR="00231AF3">
        <w:rPr>
          <w:szCs w:val="24"/>
        </w:rPr>
        <w:tab/>
      </w:r>
      <w:r w:rsidRPr="00A30C45">
        <w:rPr>
          <w:szCs w:val="24"/>
        </w:rPr>
        <w:t>Administrative seizure and disposition of property (19-A M.R.S. §2363);</w:t>
      </w:r>
    </w:p>
    <w:p w14:paraId="3AD91EA2" w14:textId="77777777" w:rsidR="00A30C45" w:rsidRPr="00A30C45" w:rsidRDefault="00231AF3"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outlineLvl w:val="3"/>
        <w:rPr>
          <w:szCs w:val="24"/>
        </w:rPr>
      </w:pPr>
      <w:r>
        <w:rPr>
          <w:szCs w:val="24"/>
        </w:rPr>
        <w:tab/>
        <w:t>g.</w:t>
      </w:r>
      <w:r>
        <w:rPr>
          <w:szCs w:val="24"/>
        </w:rPr>
        <w:tab/>
      </w:r>
      <w:r w:rsidR="00A30C45" w:rsidRPr="00A30C45">
        <w:rPr>
          <w:szCs w:val="24"/>
        </w:rPr>
        <w:t>A demand for immediate payment (19-A M.R.S. §2352[3]);</w:t>
      </w:r>
    </w:p>
    <w:p w14:paraId="367909FD" w14:textId="77777777" w:rsidR="00A30C45" w:rsidRPr="00A30C45" w:rsidRDefault="00231AF3"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rPr>
          <w:szCs w:val="24"/>
        </w:rPr>
      </w:pPr>
      <w:r>
        <w:rPr>
          <w:szCs w:val="24"/>
        </w:rPr>
        <w:tab/>
        <w:t>h.</w:t>
      </w:r>
      <w:r>
        <w:rPr>
          <w:szCs w:val="24"/>
        </w:rPr>
        <w:tab/>
      </w:r>
      <w:r w:rsidR="00A30C45" w:rsidRPr="00A30C45">
        <w:rPr>
          <w:szCs w:val="24"/>
        </w:rPr>
        <w:t>A notice of intended setoff of lottery winnings issued by the Department of Finance, Bureau of Lottery pursuant to 19-A M.R.S. §2360;</w:t>
      </w:r>
    </w:p>
    <w:p w14:paraId="5C810048"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rPr>
          <w:szCs w:val="24"/>
        </w:rPr>
      </w:pPr>
      <w:r w:rsidRPr="00A30C45">
        <w:rPr>
          <w:szCs w:val="24"/>
        </w:rPr>
        <w:tab/>
      </w:r>
      <w:proofErr w:type="spellStart"/>
      <w:r w:rsidRPr="00A30C45">
        <w:rPr>
          <w:szCs w:val="24"/>
        </w:rPr>
        <w:t>i</w:t>
      </w:r>
      <w:proofErr w:type="spellEnd"/>
      <w:r w:rsidRPr="00A30C45">
        <w:rPr>
          <w:szCs w:val="24"/>
        </w:rPr>
        <w:t>.</w:t>
      </w:r>
      <w:r w:rsidR="00231AF3">
        <w:rPr>
          <w:szCs w:val="24"/>
        </w:rPr>
        <w:tab/>
      </w:r>
      <w:r w:rsidRPr="00A30C45">
        <w:rPr>
          <w:szCs w:val="24"/>
        </w:rPr>
        <w:t xml:space="preserve">An administrative decision that establishes or modifies a responsible parent's child support obligation; and </w:t>
      </w:r>
    </w:p>
    <w:p w14:paraId="5BF4AE09"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720"/>
        <w:rPr>
          <w:szCs w:val="24"/>
        </w:rPr>
      </w:pPr>
      <w:r w:rsidRPr="00A30C45">
        <w:rPr>
          <w:szCs w:val="24"/>
        </w:rPr>
        <w:tab/>
        <w:t>j.</w:t>
      </w:r>
      <w:r w:rsidR="00231AF3">
        <w:rPr>
          <w:szCs w:val="24"/>
        </w:rPr>
        <w:tab/>
      </w:r>
      <w:r w:rsidRPr="00A30C45">
        <w:rPr>
          <w:szCs w:val="24"/>
        </w:rPr>
        <w:t>A notice of withholding of gambling winnings pursuant to 8 M.R.S. §§ 300-B or 1066.</w:t>
      </w:r>
    </w:p>
    <w:p w14:paraId="54C56DFA" w14:textId="77777777" w:rsidR="00A30C45" w:rsidRPr="00A30C45" w:rsidRDefault="00231AF3"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rPr>
          <w:szCs w:val="24"/>
        </w:rPr>
      </w:pPr>
      <w:r>
        <w:rPr>
          <w:szCs w:val="24"/>
        </w:rPr>
        <w:t>4.</w:t>
      </w:r>
      <w:r>
        <w:rPr>
          <w:szCs w:val="24"/>
        </w:rPr>
        <w:tab/>
      </w:r>
      <w:r w:rsidR="00A30C45" w:rsidRPr="00A30C45">
        <w:rPr>
          <w:szCs w:val="24"/>
        </w:rPr>
        <w:t>The Division may request an appeal of an administrative decision under 19-A M.R.S. §2451.</w:t>
      </w:r>
    </w:p>
    <w:p w14:paraId="35190070" w14:textId="77777777" w:rsidR="00A30C45" w:rsidRPr="00A30C45" w:rsidRDefault="00231AF3"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rPr>
          <w:szCs w:val="24"/>
        </w:rPr>
      </w:pPr>
      <w:r>
        <w:rPr>
          <w:szCs w:val="24"/>
        </w:rPr>
        <w:t>5.</w:t>
      </w:r>
      <w:r>
        <w:rPr>
          <w:szCs w:val="24"/>
        </w:rPr>
        <w:tab/>
      </w:r>
      <w:r w:rsidR="00A30C45" w:rsidRPr="00A30C45">
        <w:rPr>
          <w:szCs w:val="24"/>
        </w:rPr>
        <w:t xml:space="preserve">The custodial parent may request an appeal of an administrative decision establishing or modifying a debt under the </w:t>
      </w:r>
      <w:r w:rsidR="00A30C45" w:rsidRPr="009315A9">
        <w:rPr>
          <w:i/>
          <w:szCs w:val="24"/>
        </w:rPr>
        <w:t>Maine Administrative Procedure Act</w:t>
      </w:r>
      <w:r w:rsidR="00A30C45" w:rsidRPr="00A30C45">
        <w:rPr>
          <w:szCs w:val="24"/>
        </w:rPr>
        <w:t>.</w:t>
      </w:r>
    </w:p>
    <w:p w14:paraId="1B32A2C1"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contextualSpacing/>
        <w:outlineLvl w:val="2"/>
        <w:rPr>
          <w:szCs w:val="24"/>
        </w:rPr>
      </w:pPr>
    </w:p>
    <w:p w14:paraId="009A8655" w14:textId="77777777" w:rsidR="00A30C45" w:rsidRPr="00A30C45" w:rsidRDefault="000C3DF3"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ind w:left="720"/>
        <w:outlineLvl w:val="2"/>
        <w:rPr>
          <w:szCs w:val="24"/>
        </w:rPr>
      </w:pPr>
      <w:r>
        <w:rPr>
          <w:szCs w:val="24"/>
        </w:rPr>
        <w:br w:type="page"/>
      </w:r>
      <w:r w:rsidR="00A30C45" w:rsidRPr="00A30C45">
        <w:rPr>
          <w:szCs w:val="24"/>
        </w:rPr>
        <w:lastRenderedPageBreak/>
        <w:tab/>
        <w:t>6</w:t>
      </w:r>
      <w:r w:rsidR="00231AF3">
        <w:rPr>
          <w:szCs w:val="24"/>
        </w:rPr>
        <w:t>.</w:t>
      </w:r>
      <w:r w:rsidR="00231AF3">
        <w:rPr>
          <w:szCs w:val="24"/>
        </w:rPr>
        <w:tab/>
      </w:r>
      <w:r w:rsidR="00A30C45" w:rsidRPr="00C24D94">
        <w:rPr>
          <w:b/>
          <w:szCs w:val="24"/>
        </w:rPr>
        <w:t>Time limits</w:t>
      </w:r>
    </w:p>
    <w:p w14:paraId="4320118B" w14:textId="77777777" w:rsidR="00A30C45" w:rsidRPr="00A30C45" w:rsidRDefault="00A30C45"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404DD0D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outlineLvl w:val="3"/>
        <w:rPr>
          <w:szCs w:val="24"/>
        </w:rPr>
      </w:pPr>
      <w:r w:rsidRPr="00A30C45">
        <w:rPr>
          <w:szCs w:val="24"/>
        </w:rPr>
        <w:tab/>
        <w:t>a.</w:t>
      </w:r>
      <w:r w:rsidR="00231AF3">
        <w:rPr>
          <w:szCs w:val="24"/>
        </w:rPr>
        <w:tab/>
      </w:r>
      <w:r w:rsidRPr="00C24D94">
        <w:rPr>
          <w:b/>
          <w:szCs w:val="24"/>
        </w:rPr>
        <w:t>Agency action</w:t>
      </w:r>
    </w:p>
    <w:p w14:paraId="0451E17D"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2160" w:hanging="2160"/>
        <w:rPr>
          <w:szCs w:val="24"/>
        </w:rPr>
      </w:pPr>
    </w:p>
    <w:p w14:paraId="544424EB" w14:textId="77777777" w:rsidR="00A30C45" w:rsidRPr="00A30C45" w:rsidRDefault="00231AF3" w:rsidP="00231AF3">
      <w:pPr>
        <w:tabs>
          <w:tab w:val="left" w:pos="360"/>
          <w:tab w:val="left" w:pos="720"/>
          <w:tab w:val="left" w:pos="1080"/>
          <w:tab w:val="left" w:pos="1440"/>
          <w:tab w:val="left" w:pos="1800"/>
          <w:tab w:val="left" w:pos="2160"/>
          <w:tab w:val="left" w:pos="2520"/>
          <w:tab w:val="left" w:pos="2880"/>
          <w:tab w:val="left" w:pos="3240"/>
          <w:tab w:val="left" w:pos="3600"/>
        </w:tabs>
        <w:ind w:left="2160" w:hanging="360"/>
        <w:outlineLvl w:val="4"/>
        <w:rPr>
          <w:szCs w:val="24"/>
        </w:rPr>
      </w:pPr>
      <w:proofErr w:type="spellStart"/>
      <w:r>
        <w:rPr>
          <w:szCs w:val="24"/>
        </w:rPr>
        <w:t>i</w:t>
      </w:r>
      <w:proofErr w:type="spellEnd"/>
      <w:r>
        <w:rPr>
          <w:szCs w:val="24"/>
        </w:rPr>
        <w:t>.</w:t>
      </w:r>
      <w:r>
        <w:rPr>
          <w:szCs w:val="24"/>
        </w:rPr>
        <w:tab/>
      </w:r>
      <w:r w:rsidR="00A30C45" w:rsidRPr="00A30C45">
        <w:rPr>
          <w:szCs w:val="24"/>
        </w:rPr>
        <w:t xml:space="preserve">The time limit for a parent's request for an appeal of agency action is 30 days after s/he receives notice of the action. </w:t>
      </w:r>
    </w:p>
    <w:p w14:paraId="5549212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2520" w:hanging="360"/>
        <w:rPr>
          <w:szCs w:val="24"/>
        </w:rPr>
      </w:pPr>
    </w:p>
    <w:p w14:paraId="718A2145" w14:textId="77777777" w:rsidR="00A30C45" w:rsidRPr="00A30C45" w:rsidRDefault="00231AF3" w:rsidP="00231AF3">
      <w:pPr>
        <w:tabs>
          <w:tab w:val="left" w:pos="360"/>
          <w:tab w:val="left" w:pos="720"/>
          <w:tab w:val="left" w:pos="1080"/>
          <w:tab w:val="left" w:pos="1440"/>
          <w:tab w:val="left" w:pos="1800"/>
          <w:tab w:val="left" w:pos="2160"/>
          <w:tab w:val="left" w:pos="2520"/>
          <w:tab w:val="left" w:pos="2880"/>
          <w:tab w:val="left" w:pos="3240"/>
          <w:tab w:val="left" w:pos="3600"/>
        </w:tabs>
        <w:ind w:left="2160" w:hanging="360"/>
        <w:outlineLvl w:val="4"/>
        <w:rPr>
          <w:szCs w:val="24"/>
        </w:rPr>
      </w:pPr>
      <w:r>
        <w:rPr>
          <w:szCs w:val="24"/>
        </w:rPr>
        <w:t>ii.</w:t>
      </w:r>
      <w:r>
        <w:rPr>
          <w:szCs w:val="24"/>
        </w:rPr>
        <w:tab/>
      </w:r>
      <w:r w:rsidR="00A30C45" w:rsidRPr="00A30C45">
        <w:rPr>
          <w:szCs w:val="24"/>
        </w:rPr>
        <w:t>Notwithstanding this 30 day time limit, if the responsible parent does not request a hearing within the 20 days provided by 19-A M.R.S. §§ 2352 and 2359, the Division may issue and serve an order to withhold 21 days after the Division serves a Notice of Intention to Withhold under 19-A M.R.S. §2359, and may proceed to enforce a debt 21 days after the Division serves a Notice of Debt issued pursuant to 19-A M.R.S. §2352.</w:t>
      </w:r>
    </w:p>
    <w:p w14:paraId="5B2B4C2D"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2520" w:hanging="360"/>
        <w:outlineLvl w:val="4"/>
        <w:rPr>
          <w:szCs w:val="24"/>
        </w:rPr>
      </w:pPr>
    </w:p>
    <w:p w14:paraId="27163AC8" w14:textId="77777777" w:rsidR="00A30C45" w:rsidRPr="00A30C45" w:rsidRDefault="00A30C45"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ind w:left="1800" w:hanging="720"/>
        <w:outlineLvl w:val="3"/>
        <w:rPr>
          <w:szCs w:val="24"/>
        </w:rPr>
      </w:pPr>
      <w:r w:rsidRPr="00A30C45">
        <w:rPr>
          <w:b/>
          <w:szCs w:val="24"/>
        </w:rPr>
        <w:tab/>
      </w:r>
      <w:r w:rsidRPr="00A30C45">
        <w:rPr>
          <w:szCs w:val="24"/>
        </w:rPr>
        <w:t>b.</w:t>
      </w:r>
      <w:r w:rsidR="00231AF3">
        <w:rPr>
          <w:szCs w:val="24"/>
        </w:rPr>
        <w:tab/>
      </w:r>
      <w:r w:rsidRPr="00C24D94">
        <w:rPr>
          <w:b/>
          <w:szCs w:val="24"/>
        </w:rPr>
        <w:t>Notice from IRS</w:t>
      </w:r>
      <w:r w:rsidRPr="00A30C45">
        <w:rPr>
          <w:szCs w:val="24"/>
        </w:rPr>
        <w:t xml:space="preserve"> </w:t>
      </w:r>
    </w:p>
    <w:p w14:paraId="1AD9DBBB" w14:textId="77777777" w:rsidR="00A30C45" w:rsidRPr="00A30C45" w:rsidRDefault="00A30C45"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ind w:left="1800" w:hanging="720"/>
        <w:outlineLvl w:val="3"/>
        <w:rPr>
          <w:szCs w:val="24"/>
        </w:rPr>
      </w:pPr>
    </w:p>
    <w:p w14:paraId="32CF5CF1" w14:textId="77777777" w:rsidR="00A30C45" w:rsidRPr="00A30C45" w:rsidRDefault="00A30C45"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ind w:left="1800"/>
        <w:outlineLvl w:val="3"/>
        <w:rPr>
          <w:szCs w:val="24"/>
        </w:rPr>
      </w:pPr>
      <w:r w:rsidRPr="00A30C45">
        <w:rPr>
          <w:szCs w:val="24"/>
        </w:rPr>
        <w:t xml:space="preserve">A responsible parent may request an appeal hearing in response to a notice from the Internal Revenue Service ("IRS") that informs him </w:t>
      </w:r>
      <w:r w:rsidR="008A7F19">
        <w:rPr>
          <w:szCs w:val="24"/>
        </w:rPr>
        <w:t xml:space="preserve">or her </w:t>
      </w:r>
      <w:r w:rsidRPr="00A30C45">
        <w:rPr>
          <w:szCs w:val="24"/>
        </w:rPr>
        <w:t>that his</w:t>
      </w:r>
      <w:r w:rsidR="008A7F19">
        <w:rPr>
          <w:szCs w:val="24"/>
        </w:rPr>
        <w:t xml:space="preserve"> or her</w:t>
      </w:r>
      <w:r w:rsidRPr="00A30C45">
        <w:rPr>
          <w:szCs w:val="24"/>
        </w:rPr>
        <w:t xml:space="preserve"> income tax refund or a portion thereof has been offset against his </w:t>
      </w:r>
      <w:r w:rsidR="008A7F19">
        <w:rPr>
          <w:szCs w:val="24"/>
        </w:rPr>
        <w:t xml:space="preserve">or her </w:t>
      </w:r>
      <w:r w:rsidRPr="00A30C45">
        <w:rPr>
          <w:szCs w:val="24"/>
        </w:rPr>
        <w:t>child support debt. A hearing request must be postmarked no later than 30 days from the date of the notice from IRS, or delivered to any office of the Division no later than 30 days from the date of the notice. The Department may not grant hearing requests that are not made timely.</w:t>
      </w:r>
    </w:p>
    <w:p w14:paraId="582D5261"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hanging="1165"/>
        <w:rPr>
          <w:szCs w:val="24"/>
        </w:rPr>
      </w:pPr>
    </w:p>
    <w:p w14:paraId="5DBE425B"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800" w:hanging="720"/>
        <w:outlineLvl w:val="3"/>
        <w:rPr>
          <w:szCs w:val="24"/>
        </w:rPr>
      </w:pPr>
      <w:r w:rsidRPr="00A30C45">
        <w:rPr>
          <w:b/>
          <w:szCs w:val="24"/>
        </w:rPr>
        <w:tab/>
      </w:r>
      <w:r w:rsidRPr="00A30C45">
        <w:rPr>
          <w:szCs w:val="24"/>
        </w:rPr>
        <w:t>c.</w:t>
      </w:r>
      <w:r w:rsidRPr="00A30C45">
        <w:rPr>
          <w:szCs w:val="24"/>
        </w:rPr>
        <w:tab/>
      </w:r>
      <w:r w:rsidRPr="00C24D94">
        <w:rPr>
          <w:b/>
          <w:szCs w:val="24"/>
        </w:rPr>
        <w:t>Notice from State Tax Assessor</w:t>
      </w:r>
      <w:r w:rsidRPr="00A30C45">
        <w:rPr>
          <w:szCs w:val="24"/>
        </w:rPr>
        <w:t xml:space="preserve"> </w:t>
      </w:r>
    </w:p>
    <w:p w14:paraId="67048535"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800" w:hanging="720"/>
        <w:outlineLvl w:val="3"/>
        <w:rPr>
          <w:szCs w:val="24"/>
        </w:rPr>
      </w:pPr>
    </w:p>
    <w:p w14:paraId="33772E87"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800"/>
        <w:outlineLvl w:val="3"/>
        <w:rPr>
          <w:szCs w:val="24"/>
        </w:rPr>
      </w:pPr>
      <w:r w:rsidRPr="00A30C45">
        <w:rPr>
          <w:szCs w:val="24"/>
        </w:rPr>
        <w:t xml:space="preserve">A responsible parent may request an appeal hearing in response to a notice of intended setoff from the State Tax Assessor. A hearing request must be postmarked no later than 60 days after the responsible parent's receipt of the notice of intended setoff, or delivered to any office of the Division no later than 60 days after the responsible parent receives the notice. </w:t>
      </w:r>
    </w:p>
    <w:p w14:paraId="7E40B693"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2160" w:hanging="720"/>
        <w:rPr>
          <w:szCs w:val="24"/>
        </w:rPr>
      </w:pPr>
    </w:p>
    <w:p w14:paraId="13A914D3"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800" w:hanging="720"/>
        <w:outlineLvl w:val="3"/>
        <w:rPr>
          <w:szCs w:val="24"/>
        </w:rPr>
      </w:pPr>
      <w:r w:rsidRPr="00A30C45">
        <w:rPr>
          <w:b/>
          <w:szCs w:val="24"/>
        </w:rPr>
        <w:tab/>
      </w:r>
      <w:r w:rsidRPr="00A30C45">
        <w:rPr>
          <w:szCs w:val="24"/>
        </w:rPr>
        <w:t>d.</w:t>
      </w:r>
      <w:r w:rsidRPr="00A30C45">
        <w:rPr>
          <w:szCs w:val="24"/>
        </w:rPr>
        <w:tab/>
      </w:r>
      <w:r w:rsidRPr="00C24D94">
        <w:rPr>
          <w:b/>
          <w:szCs w:val="24"/>
        </w:rPr>
        <w:t>Notice from Bureau of Lottery</w:t>
      </w:r>
      <w:r w:rsidRPr="00A30C45">
        <w:rPr>
          <w:szCs w:val="24"/>
        </w:rPr>
        <w:t xml:space="preserve"> </w:t>
      </w:r>
    </w:p>
    <w:p w14:paraId="58909A0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800" w:hanging="720"/>
        <w:outlineLvl w:val="3"/>
        <w:rPr>
          <w:szCs w:val="24"/>
        </w:rPr>
      </w:pPr>
    </w:p>
    <w:p w14:paraId="3E71BAF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800"/>
        <w:outlineLvl w:val="3"/>
        <w:rPr>
          <w:szCs w:val="24"/>
        </w:rPr>
      </w:pPr>
      <w:r w:rsidRPr="00A30C45">
        <w:rPr>
          <w:szCs w:val="24"/>
        </w:rPr>
        <w:t>A responsible parent may request an appeal hearing in response to a notice of intended setoff of lottery winnings issued by the Department of Finance, Bureau of Lottery. A hearing request must be postmarked no later than 15 days after the responsible parent's receipt of the notice of intended setoff, or delivered to any office of the Division no later than 15 days after s/he receives the notice.</w:t>
      </w:r>
    </w:p>
    <w:p w14:paraId="2C1D4C1A" w14:textId="77777777" w:rsidR="00A30C45" w:rsidRPr="00A30C45" w:rsidRDefault="00231AF3" w:rsidP="00A21F4E">
      <w:pPr>
        <w:tabs>
          <w:tab w:val="left" w:pos="360"/>
          <w:tab w:val="left" w:pos="720"/>
          <w:tab w:val="left" w:pos="1080"/>
          <w:tab w:val="left" w:pos="1440"/>
          <w:tab w:val="left" w:pos="1800"/>
          <w:tab w:val="left" w:pos="2160"/>
          <w:tab w:val="left" w:pos="2520"/>
          <w:tab w:val="left" w:pos="2880"/>
          <w:tab w:val="left" w:pos="3240"/>
          <w:tab w:val="left" w:pos="3600"/>
        </w:tabs>
        <w:ind w:left="2520" w:hanging="360"/>
        <w:outlineLvl w:val="4"/>
        <w:rPr>
          <w:szCs w:val="24"/>
        </w:rPr>
      </w:pPr>
      <w:r>
        <w:rPr>
          <w:szCs w:val="24"/>
        </w:rPr>
        <w:br w:type="page"/>
      </w:r>
    </w:p>
    <w:p w14:paraId="7AFD3CC9" w14:textId="6CD9E28C"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ind w:left="1800" w:right="270" w:hanging="720"/>
        <w:outlineLvl w:val="3"/>
        <w:rPr>
          <w:b/>
          <w:szCs w:val="24"/>
        </w:rPr>
      </w:pPr>
      <w:r w:rsidRPr="00A30C45">
        <w:rPr>
          <w:b/>
          <w:szCs w:val="24"/>
        </w:rPr>
        <w:lastRenderedPageBreak/>
        <w:tab/>
      </w:r>
      <w:r w:rsidRPr="00A30C45">
        <w:rPr>
          <w:szCs w:val="24"/>
        </w:rPr>
        <w:t>e.</w:t>
      </w:r>
      <w:r w:rsidR="00231AF3">
        <w:rPr>
          <w:szCs w:val="24"/>
        </w:rPr>
        <w:tab/>
      </w:r>
      <w:r w:rsidRPr="00C24D94">
        <w:rPr>
          <w:b/>
          <w:szCs w:val="24"/>
        </w:rPr>
        <w:t>Notice of withholding of gambling winnings pursuant to 8 M.R.S. §§</w:t>
      </w:r>
      <w:r w:rsidR="00D51A9E">
        <w:rPr>
          <w:b/>
          <w:szCs w:val="24"/>
        </w:rPr>
        <w:t> </w:t>
      </w:r>
      <w:r w:rsidRPr="00C24D94">
        <w:rPr>
          <w:b/>
          <w:szCs w:val="24"/>
        </w:rPr>
        <w:t>300-B or 1066</w:t>
      </w:r>
      <w:r w:rsidRPr="00A30C45">
        <w:rPr>
          <w:b/>
          <w:szCs w:val="24"/>
        </w:rPr>
        <w:t xml:space="preserve"> </w:t>
      </w:r>
    </w:p>
    <w:p w14:paraId="6011E5D3"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800" w:hanging="720"/>
        <w:outlineLvl w:val="3"/>
        <w:rPr>
          <w:b/>
          <w:szCs w:val="24"/>
        </w:rPr>
      </w:pPr>
    </w:p>
    <w:p w14:paraId="29AAC4C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800"/>
        <w:outlineLvl w:val="3"/>
        <w:rPr>
          <w:szCs w:val="24"/>
        </w:rPr>
      </w:pPr>
      <w:r w:rsidRPr="00A30C45">
        <w:rPr>
          <w:szCs w:val="24"/>
        </w:rPr>
        <w:t xml:space="preserve">A responsible parent may request an appeal hearing in response to a notice of withholding of gambling winnings issued by the licensee. A hearing request must be postmarked no later than 15 days after his </w:t>
      </w:r>
      <w:r w:rsidR="008A7F19">
        <w:rPr>
          <w:szCs w:val="24"/>
        </w:rPr>
        <w:t xml:space="preserve">or her </w:t>
      </w:r>
      <w:r w:rsidRPr="00A30C45">
        <w:rPr>
          <w:szCs w:val="24"/>
        </w:rPr>
        <w:t>receipt of the notice of withholding, or delivered to any office of the Division no later than 15</w:t>
      </w:r>
      <w:r w:rsidR="008A7F19">
        <w:rPr>
          <w:szCs w:val="24"/>
        </w:rPr>
        <w:t> </w:t>
      </w:r>
      <w:r w:rsidRPr="00A30C45">
        <w:rPr>
          <w:szCs w:val="24"/>
        </w:rPr>
        <w:t>days after the responsible parent receives the notice.</w:t>
      </w:r>
    </w:p>
    <w:p w14:paraId="174B696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rPr>
          <w:szCs w:val="24"/>
        </w:rPr>
      </w:pPr>
    </w:p>
    <w:p w14:paraId="43163701"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3"/>
        <w:rPr>
          <w:szCs w:val="24"/>
        </w:rPr>
      </w:pPr>
      <w:r w:rsidRPr="00A30C45">
        <w:rPr>
          <w:szCs w:val="24"/>
        </w:rPr>
        <w:t>f.</w:t>
      </w:r>
      <w:r w:rsidR="00231AF3">
        <w:rPr>
          <w:szCs w:val="24"/>
        </w:rPr>
        <w:tab/>
      </w:r>
      <w:r w:rsidRPr="00C24D94">
        <w:rPr>
          <w:b/>
          <w:szCs w:val="24"/>
        </w:rPr>
        <w:t>Division Appeal</w:t>
      </w:r>
      <w:r w:rsidRPr="00A30C45">
        <w:rPr>
          <w:szCs w:val="24"/>
        </w:rPr>
        <w:t xml:space="preserve"> </w:t>
      </w:r>
    </w:p>
    <w:p w14:paraId="464904DE"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800" w:hanging="720"/>
        <w:outlineLvl w:val="3"/>
        <w:rPr>
          <w:szCs w:val="24"/>
        </w:rPr>
      </w:pPr>
    </w:p>
    <w:p w14:paraId="7A4C9AE0" w14:textId="77777777" w:rsidR="00A30C45" w:rsidRPr="00A30C45" w:rsidRDefault="00A30C45" w:rsidP="000C3DF3">
      <w:pPr>
        <w:tabs>
          <w:tab w:val="left" w:pos="360"/>
          <w:tab w:val="left" w:pos="720"/>
          <w:tab w:val="left" w:pos="1080"/>
          <w:tab w:val="left" w:pos="1440"/>
          <w:tab w:val="left" w:pos="1800"/>
          <w:tab w:val="left" w:pos="2160"/>
          <w:tab w:val="left" w:pos="2520"/>
          <w:tab w:val="left" w:pos="2880"/>
          <w:tab w:val="left" w:pos="3240"/>
          <w:tab w:val="left" w:pos="3600"/>
        </w:tabs>
        <w:ind w:left="1800" w:right="180"/>
        <w:outlineLvl w:val="3"/>
        <w:rPr>
          <w:szCs w:val="24"/>
        </w:rPr>
      </w:pPr>
      <w:r w:rsidRPr="00A30C45">
        <w:rPr>
          <w:szCs w:val="24"/>
        </w:rPr>
        <w:t>The Division must move for an appeal review hearing within 30 days of receiving the decision establishing the support order. The Division shall send a copy of the hearing request to the parents by regular mail. The Department shall send a notice of hearing date to the parents as required below. The hearing date may not be fewer than 15 days or more than 30 days after the date the Division sends notice to the parents that it is seeking a review hearing.</w:t>
      </w:r>
    </w:p>
    <w:p w14:paraId="67DE8898"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2"/>
        <w:rPr>
          <w:szCs w:val="24"/>
        </w:rPr>
      </w:pPr>
    </w:p>
    <w:p w14:paraId="5F2B2DEC"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outlineLvl w:val="2"/>
        <w:rPr>
          <w:szCs w:val="24"/>
        </w:rPr>
      </w:pPr>
      <w:r w:rsidRPr="00A30C45">
        <w:rPr>
          <w:szCs w:val="24"/>
        </w:rPr>
        <w:tab/>
        <w:t>7.</w:t>
      </w:r>
      <w:r w:rsidR="00231AF3">
        <w:rPr>
          <w:szCs w:val="24"/>
        </w:rPr>
        <w:tab/>
      </w:r>
      <w:r w:rsidRPr="00C24D94">
        <w:rPr>
          <w:b/>
          <w:szCs w:val="24"/>
        </w:rPr>
        <w:t>Notice of Hearing Date</w:t>
      </w:r>
    </w:p>
    <w:p w14:paraId="168D967F"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ab/>
        <w:t>If a parent requests an appeal hearing, the Division shall send each party, within seven days of receiving the hearing request and review affidavit, notice of the date, time, and place of the hearing by certified or registered mail. The hearing date may not be fewer than 15 days nor more than 30 days after the date the Division receives the hearing request and review affidavit, unless the rights of any party to the hearing are not affected if the Division sets a hearing date that is more than 30 days after the date the Division receives the hearing request and review affidavit. If the parties agree, the Division may set a hearing date that is fewer than 15 days after the date the Division receives the hearing request and review affidavit.</w:t>
      </w:r>
    </w:p>
    <w:p w14:paraId="50D33EDB" w14:textId="77777777" w:rsidR="00A30C45" w:rsidRPr="00A30C45" w:rsidRDefault="00A30C45" w:rsidP="008A7F19">
      <w:pPr>
        <w:tabs>
          <w:tab w:val="left" w:pos="360"/>
          <w:tab w:val="left" w:pos="720"/>
          <w:tab w:val="left" w:pos="1080"/>
          <w:tab w:val="left" w:pos="1440"/>
          <w:tab w:val="left" w:pos="1800"/>
          <w:tab w:val="left" w:pos="2160"/>
          <w:tab w:val="left" w:pos="2520"/>
          <w:tab w:val="left" w:pos="2880"/>
          <w:tab w:val="left" w:pos="3240"/>
          <w:tab w:val="left" w:pos="3600"/>
        </w:tabs>
        <w:rPr>
          <w:szCs w:val="24"/>
        </w:rPr>
      </w:pPr>
    </w:p>
    <w:p w14:paraId="531F44A7" w14:textId="77777777" w:rsidR="00A30C45" w:rsidRPr="00A30C45"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ind w:left="1080" w:hanging="360"/>
        <w:contextualSpacing/>
        <w:outlineLvl w:val="2"/>
        <w:rPr>
          <w:b/>
          <w:szCs w:val="24"/>
        </w:rPr>
      </w:pPr>
      <w:r w:rsidRPr="00A30C45">
        <w:rPr>
          <w:b/>
          <w:szCs w:val="24"/>
        </w:rPr>
        <w:t>C.</w:t>
      </w:r>
      <w:r w:rsidR="00231AF3">
        <w:rPr>
          <w:b/>
          <w:szCs w:val="24"/>
        </w:rPr>
        <w:tab/>
      </w:r>
      <w:r w:rsidRPr="00A30C45">
        <w:rPr>
          <w:b/>
          <w:szCs w:val="24"/>
        </w:rPr>
        <w:t>AMENDMENT HEARINGS</w:t>
      </w:r>
    </w:p>
    <w:p w14:paraId="7199A67D" w14:textId="77777777" w:rsidR="00A454C3" w:rsidRDefault="00A30C45" w:rsidP="00231AF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2"/>
        <w:rPr>
          <w:szCs w:val="24"/>
        </w:rPr>
      </w:pPr>
      <w:r w:rsidRPr="00A30C45">
        <w:rPr>
          <w:szCs w:val="24"/>
        </w:rPr>
        <w:t>1.</w:t>
      </w:r>
      <w:r w:rsidRPr="00A30C45">
        <w:rPr>
          <w:szCs w:val="24"/>
        </w:rPr>
        <w:tab/>
        <w:t>A parent may request an amendment hearing based upon an allegation that a substantial change of circumstances has occurred since an administrative decision that established or modified the child support obligation was issued. The Department shall consider any or all of the following a substantial change of circumstances:</w:t>
      </w:r>
    </w:p>
    <w:p w14:paraId="2E94F1DD"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360"/>
        <w:outlineLvl w:val="2"/>
        <w:rPr>
          <w:szCs w:val="24"/>
        </w:rPr>
      </w:pPr>
      <w:r>
        <w:rPr>
          <w:szCs w:val="24"/>
        </w:rPr>
        <w:br w:type="page"/>
      </w:r>
      <w:r>
        <w:rPr>
          <w:szCs w:val="24"/>
        </w:rPr>
        <w:lastRenderedPageBreak/>
        <w:t>a.</w:t>
      </w:r>
      <w:r>
        <w:rPr>
          <w:szCs w:val="24"/>
        </w:rPr>
        <w:tab/>
      </w:r>
      <w:r w:rsidR="00A30C45" w:rsidRPr="00A30C45">
        <w:rPr>
          <w:szCs w:val="24"/>
        </w:rPr>
        <w:t>If a current parental support obligation established by a decision varies more than 15% from a parental support obligation determined under 19-A M.R.S. §2006, provided that the decision did not deviate from the guidelines pursuant to 19-A M.R.S. §2007.</w:t>
      </w:r>
    </w:p>
    <w:p w14:paraId="230F66DB"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360"/>
        <w:rPr>
          <w:szCs w:val="24"/>
        </w:rPr>
      </w:pPr>
      <w:r>
        <w:rPr>
          <w:szCs w:val="24"/>
        </w:rPr>
        <w:t>b.</w:t>
      </w:r>
      <w:r>
        <w:rPr>
          <w:szCs w:val="24"/>
        </w:rPr>
        <w:tab/>
      </w:r>
      <w:r w:rsidR="00A30C45" w:rsidRPr="00A30C45">
        <w:rPr>
          <w:szCs w:val="24"/>
        </w:rPr>
        <w:t xml:space="preserve">If a decision does not require the responsible parent to obtain or maintain health insurance coverage if it is available at reasonable cost, including a decision in which the responsible parent was served a Notice of Hearing or Notice of Hearing and Debt before September 30, 1989. </w:t>
      </w:r>
    </w:p>
    <w:p w14:paraId="20E9A28C"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800" w:hanging="360"/>
        <w:rPr>
          <w:szCs w:val="24"/>
        </w:rPr>
      </w:pPr>
      <w:r>
        <w:rPr>
          <w:szCs w:val="24"/>
        </w:rPr>
        <w:t>c.</w:t>
      </w:r>
      <w:r>
        <w:rPr>
          <w:szCs w:val="24"/>
        </w:rPr>
        <w:tab/>
      </w:r>
      <w:r w:rsidR="00A30C45" w:rsidRPr="00A30C45">
        <w:rPr>
          <w:szCs w:val="24"/>
        </w:rPr>
        <w:t>If it has been three years or longer since the order was issued or modified, the hearing officer shall review the order without requiring proof or showing of a change in circumstances, and shall modify the order if the amount of the child support under the order differs from the amount that would be awarded under the guidelines, pursuant to 19-A M.R.S. §2009.</w:t>
      </w:r>
    </w:p>
    <w:p w14:paraId="3E0D972C"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p>
    <w:p w14:paraId="2A6D434F"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2"/>
        <w:rPr>
          <w:szCs w:val="24"/>
        </w:rPr>
      </w:pPr>
      <w:r w:rsidRPr="00A30C45">
        <w:rPr>
          <w:szCs w:val="24"/>
        </w:rPr>
        <w:t>2.</w:t>
      </w:r>
      <w:r w:rsidRPr="00A30C45">
        <w:rPr>
          <w:szCs w:val="24"/>
        </w:rPr>
        <w:tab/>
        <w:t xml:space="preserve">The Division may seek to amend an administrative decision by serving the parents with a Notice of Hearing as provided for by Chapter 8 of the Manual, above. </w:t>
      </w:r>
    </w:p>
    <w:p w14:paraId="3CBBFCC0"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2"/>
        <w:rPr>
          <w:szCs w:val="24"/>
        </w:rPr>
      </w:pPr>
    </w:p>
    <w:p w14:paraId="12DC1D6E"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2"/>
        <w:rPr>
          <w:szCs w:val="24"/>
        </w:rPr>
      </w:pPr>
      <w:r w:rsidRPr="00A30C45">
        <w:rPr>
          <w:szCs w:val="24"/>
        </w:rPr>
        <w:t>3.</w:t>
      </w:r>
      <w:r w:rsidRPr="00A30C45">
        <w:rPr>
          <w:szCs w:val="24"/>
        </w:rPr>
        <w:tab/>
        <w:t>If a parent requests an amendment hearing the Division shall send all parties a Notice that states the date, time and place of the hearing. The Notice to the responsible parent must be sent by certified mail. The date of the hearing may not be fewer than 15 days from the date of mailing of the notice, unless by agreement of the parties.</w:t>
      </w:r>
    </w:p>
    <w:p w14:paraId="2161C9F9"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440" w:hanging="360"/>
        <w:rPr>
          <w:szCs w:val="24"/>
        </w:rPr>
      </w:pPr>
    </w:p>
    <w:p w14:paraId="3F8E1419"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2"/>
        <w:rPr>
          <w:szCs w:val="24"/>
        </w:rPr>
      </w:pPr>
      <w:r w:rsidRPr="00A30C45">
        <w:rPr>
          <w:szCs w:val="24"/>
        </w:rPr>
        <w:t>4.</w:t>
      </w:r>
      <w:r w:rsidRPr="00A30C45">
        <w:rPr>
          <w:szCs w:val="24"/>
        </w:rPr>
        <w:tab/>
        <w:t>The review affidavit accompanying the request for review must allege a substantial change of circumstances as defined above. The allegation must state the change of circumstances with sufficient clarity to adequately notify the other party of the factual claims on which the allegation is based.</w:t>
      </w:r>
    </w:p>
    <w:p w14:paraId="48A5D73A"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hanging="360"/>
        <w:outlineLvl w:val="3"/>
        <w:rPr>
          <w:b/>
          <w:szCs w:val="24"/>
        </w:rPr>
      </w:pPr>
      <w:r>
        <w:rPr>
          <w:b/>
          <w:szCs w:val="24"/>
        </w:rPr>
        <w:t>D.</w:t>
      </w:r>
      <w:r>
        <w:rPr>
          <w:b/>
          <w:szCs w:val="24"/>
        </w:rPr>
        <w:tab/>
      </w:r>
      <w:r w:rsidR="00A30C45" w:rsidRPr="00A30C45">
        <w:rPr>
          <w:b/>
          <w:szCs w:val="24"/>
        </w:rPr>
        <w:t>HEARING TO SET ASIDE DEFAULT DECISION</w:t>
      </w:r>
    </w:p>
    <w:p w14:paraId="1D3EA53D" w14:textId="77777777" w:rsidR="00A30C45" w:rsidRPr="00A30C45" w:rsidRDefault="00A30C45" w:rsidP="008A7F19">
      <w:pPr>
        <w:tabs>
          <w:tab w:val="left" w:pos="360"/>
          <w:tab w:val="left" w:pos="720"/>
          <w:tab w:val="left" w:pos="1080"/>
          <w:tab w:val="left" w:pos="1440"/>
          <w:tab w:val="left" w:pos="1800"/>
          <w:tab w:val="left" w:pos="2160"/>
          <w:tab w:val="left" w:pos="2520"/>
          <w:tab w:val="left" w:pos="2880"/>
          <w:tab w:val="left" w:pos="3240"/>
          <w:tab w:val="left" w:pos="3600"/>
        </w:tabs>
        <w:rPr>
          <w:szCs w:val="24"/>
        </w:rPr>
      </w:pPr>
    </w:p>
    <w:p w14:paraId="0755CE7C"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2"/>
        <w:rPr>
          <w:rFonts w:eastAsia="Calibri"/>
          <w:szCs w:val="24"/>
        </w:rPr>
      </w:pPr>
      <w:r>
        <w:rPr>
          <w:szCs w:val="24"/>
        </w:rPr>
        <w:t>1.</w:t>
      </w:r>
      <w:r>
        <w:rPr>
          <w:szCs w:val="24"/>
        </w:rPr>
        <w:tab/>
      </w:r>
      <w:r w:rsidR="00A30C45" w:rsidRPr="00A30C45">
        <w:rPr>
          <w:rFonts w:eastAsia="Calibri"/>
          <w:szCs w:val="24"/>
        </w:rPr>
        <w:t>A responsible parent may request a hearing to set aside a default decision as provided for at Chapter 8.13 of the Manual, above, for good cause shown.</w:t>
      </w:r>
    </w:p>
    <w:p w14:paraId="01DF1CCE"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2"/>
        <w:rPr>
          <w:rFonts w:eastAsia="Calibri"/>
          <w:szCs w:val="24"/>
        </w:rPr>
      </w:pPr>
    </w:p>
    <w:p w14:paraId="6760AF53"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2"/>
        <w:rPr>
          <w:szCs w:val="24"/>
        </w:rPr>
      </w:pPr>
      <w:r>
        <w:rPr>
          <w:rFonts w:eastAsia="Calibri"/>
          <w:szCs w:val="24"/>
        </w:rPr>
        <w:t>2.</w:t>
      </w:r>
      <w:r>
        <w:rPr>
          <w:rFonts w:eastAsia="Calibri"/>
          <w:szCs w:val="24"/>
        </w:rPr>
        <w:tab/>
      </w:r>
      <w:r w:rsidR="00A30C45" w:rsidRPr="00A30C45">
        <w:rPr>
          <w:szCs w:val="24"/>
        </w:rPr>
        <w:t>If a responsible parent requests a hearing to set aside a default decision, the Division shall send the parties a Notice that states the date, time and place of the hearing. The Notice to the responsible parent must be sent by certified mail. The date of the hearing may not be fewer than 15 days from the date of mailing of the Notice, unless by agreement of the parties.</w:t>
      </w:r>
    </w:p>
    <w:p w14:paraId="0332EE9B"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ind w:left="1440" w:hanging="360"/>
        <w:contextualSpacing/>
        <w:rPr>
          <w:rFonts w:eastAsia="Calibri"/>
          <w:szCs w:val="24"/>
        </w:rPr>
      </w:pPr>
      <w:r>
        <w:rPr>
          <w:rFonts w:eastAsia="Calibri"/>
          <w:szCs w:val="24"/>
        </w:rPr>
        <w:br w:type="page"/>
      </w:r>
    </w:p>
    <w:p w14:paraId="53F8668E"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2"/>
        <w:rPr>
          <w:szCs w:val="24"/>
        </w:rPr>
      </w:pPr>
      <w:r w:rsidRPr="00A30C45">
        <w:rPr>
          <w:szCs w:val="24"/>
        </w:rPr>
        <w:lastRenderedPageBreak/>
        <w:t>3.</w:t>
      </w:r>
      <w:r w:rsidRPr="00A30C45">
        <w:rPr>
          <w:szCs w:val="24"/>
        </w:rPr>
        <w:tab/>
        <w:t>The review affidavit accompanying the review request must state fully and with particularity the responsible parent’s good cause with sufficient clarity to adequately notify the other party of the factual claims on which the allegation is based. The following circumstances constitute good cause:</w:t>
      </w:r>
    </w:p>
    <w:p w14:paraId="7B8342E8"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p>
    <w:p w14:paraId="75AAAFA5"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r>
        <w:rPr>
          <w:szCs w:val="24"/>
        </w:rPr>
        <w:t>a.</w:t>
      </w:r>
      <w:r>
        <w:rPr>
          <w:szCs w:val="24"/>
        </w:rPr>
        <w:tab/>
      </w:r>
      <w:r w:rsidR="00A30C45" w:rsidRPr="00A30C45">
        <w:rPr>
          <w:szCs w:val="24"/>
        </w:rPr>
        <w:t>A death or serious illness in the family;</w:t>
      </w:r>
    </w:p>
    <w:p w14:paraId="30214667"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p>
    <w:p w14:paraId="0796A1D5"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r>
        <w:rPr>
          <w:szCs w:val="24"/>
        </w:rPr>
        <w:t>b.</w:t>
      </w:r>
      <w:r>
        <w:rPr>
          <w:szCs w:val="24"/>
        </w:rPr>
        <w:tab/>
      </w:r>
      <w:r w:rsidR="00A30C45" w:rsidRPr="00A30C45">
        <w:rPr>
          <w:szCs w:val="24"/>
        </w:rPr>
        <w:t>A personal injury or illness which reasonably prevents the party from attending the hearing;</w:t>
      </w:r>
    </w:p>
    <w:p w14:paraId="38CB15A3"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p>
    <w:p w14:paraId="6209DCF6"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r>
        <w:rPr>
          <w:szCs w:val="24"/>
        </w:rPr>
        <w:t>c.</w:t>
      </w:r>
      <w:r>
        <w:rPr>
          <w:szCs w:val="24"/>
        </w:rPr>
        <w:tab/>
      </w:r>
      <w:r w:rsidR="00A30C45" w:rsidRPr="00A30C45">
        <w:rPr>
          <w:szCs w:val="24"/>
        </w:rPr>
        <w:t>An emergency or unforeseen event which reasonably prevents the party from attending the hearing;</w:t>
      </w:r>
    </w:p>
    <w:p w14:paraId="2F6EC5E6"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p>
    <w:p w14:paraId="47AADE0C"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r>
        <w:rPr>
          <w:szCs w:val="24"/>
        </w:rPr>
        <w:t>d.</w:t>
      </w:r>
      <w:r>
        <w:rPr>
          <w:szCs w:val="24"/>
        </w:rPr>
        <w:tab/>
      </w:r>
      <w:r w:rsidR="00A30C45" w:rsidRPr="00A30C45">
        <w:rPr>
          <w:szCs w:val="24"/>
        </w:rPr>
        <w:t>An obligation or responsibility which a reasonable person in the conduct of his or her affairs could reasonably conclude takes precedence over attendance at the hearing;</w:t>
      </w:r>
    </w:p>
    <w:p w14:paraId="011555DE"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p>
    <w:p w14:paraId="2A8BE185"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r>
        <w:rPr>
          <w:szCs w:val="24"/>
        </w:rPr>
        <w:t>e.</w:t>
      </w:r>
      <w:r>
        <w:rPr>
          <w:szCs w:val="24"/>
        </w:rPr>
        <w:tab/>
      </w:r>
      <w:r w:rsidR="00A30C45" w:rsidRPr="00A30C45">
        <w:rPr>
          <w:szCs w:val="24"/>
        </w:rPr>
        <w:t>Lack of receipt of adequate or timely notice; or</w:t>
      </w:r>
    </w:p>
    <w:p w14:paraId="535763D0"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p>
    <w:p w14:paraId="5A9D0641"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ind w:left="1800" w:hanging="360"/>
        <w:outlineLvl w:val="2"/>
        <w:rPr>
          <w:szCs w:val="24"/>
        </w:rPr>
      </w:pPr>
      <w:r>
        <w:rPr>
          <w:szCs w:val="24"/>
        </w:rPr>
        <w:t>f.</w:t>
      </w:r>
      <w:r>
        <w:rPr>
          <w:szCs w:val="24"/>
        </w:rPr>
        <w:tab/>
      </w:r>
      <w:r w:rsidR="00A30C45" w:rsidRPr="00A30C45">
        <w:rPr>
          <w:szCs w:val="24"/>
        </w:rPr>
        <w:t>Excusable neglect, excusable inadvertence or excusable mistake.</w:t>
      </w:r>
    </w:p>
    <w:p w14:paraId="5505CC1F"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p>
    <w:p w14:paraId="5A74994D" w14:textId="77777777" w:rsidR="00A30C45" w:rsidRPr="00A30C45" w:rsidRDefault="00A454C3" w:rsidP="00A454C3">
      <w:pPr>
        <w:tabs>
          <w:tab w:val="left" w:pos="360"/>
          <w:tab w:val="left" w:pos="720"/>
          <w:tab w:val="left" w:pos="1080"/>
          <w:tab w:val="left" w:pos="1440"/>
          <w:tab w:val="left" w:pos="1800"/>
          <w:tab w:val="left" w:pos="2160"/>
          <w:tab w:val="left" w:pos="2520"/>
          <w:tab w:val="left" w:pos="2880"/>
          <w:tab w:val="left" w:pos="3240"/>
          <w:tab w:val="left" w:pos="3600"/>
        </w:tabs>
        <w:ind w:left="360"/>
        <w:outlineLvl w:val="2"/>
        <w:rPr>
          <w:b/>
          <w:szCs w:val="24"/>
        </w:rPr>
      </w:pPr>
      <w:r>
        <w:rPr>
          <w:b/>
          <w:szCs w:val="24"/>
        </w:rPr>
        <w:t>3.</w:t>
      </w:r>
      <w:r>
        <w:rPr>
          <w:b/>
          <w:szCs w:val="24"/>
        </w:rPr>
        <w:tab/>
      </w:r>
      <w:r w:rsidR="00A30C45" w:rsidRPr="00A30C45">
        <w:rPr>
          <w:b/>
          <w:szCs w:val="24"/>
        </w:rPr>
        <w:t>NOTICE OF PATERNITY PROCEEDING NOT APPEALABLE</w:t>
      </w:r>
    </w:p>
    <w:p w14:paraId="462A093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hanging="42"/>
        <w:rPr>
          <w:szCs w:val="24"/>
        </w:rPr>
      </w:pPr>
    </w:p>
    <w:p w14:paraId="55B098E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outlineLvl w:val="2"/>
        <w:rPr>
          <w:szCs w:val="24"/>
        </w:rPr>
      </w:pPr>
      <w:r w:rsidRPr="00A30C45">
        <w:rPr>
          <w:szCs w:val="24"/>
        </w:rPr>
        <w:t xml:space="preserve">A responsible parent is </w:t>
      </w:r>
      <w:r w:rsidRPr="00A30C45">
        <w:rPr>
          <w:b/>
          <w:szCs w:val="24"/>
        </w:rPr>
        <w:t>not</w:t>
      </w:r>
      <w:r w:rsidRPr="00A30C45">
        <w:rPr>
          <w:szCs w:val="24"/>
        </w:rPr>
        <w:t xml:space="preserve"> entitled to and may not be granted an administrative review hearing to contest a Notice of Paternity Proceeding. Actions taken by the Division under Chapter 9 of the Manual are not actions under the Alternative Method of Support Enforcement and are not subject to administrative review.</w:t>
      </w:r>
    </w:p>
    <w:p w14:paraId="72E70E3D"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hanging="1165"/>
        <w:rPr>
          <w:szCs w:val="24"/>
        </w:rPr>
      </w:pPr>
    </w:p>
    <w:p w14:paraId="251A3412" w14:textId="77777777" w:rsidR="00A30C45" w:rsidRPr="00A30C45" w:rsidRDefault="00A30C45" w:rsidP="00A454C3">
      <w:pPr>
        <w:tabs>
          <w:tab w:val="left" w:pos="360"/>
          <w:tab w:val="left" w:pos="720"/>
          <w:tab w:val="left" w:pos="1080"/>
          <w:tab w:val="left" w:pos="1440"/>
          <w:tab w:val="left" w:pos="1800"/>
          <w:tab w:val="left" w:pos="2160"/>
          <w:tab w:val="left" w:pos="2520"/>
          <w:tab w:val="left" w:pos="2880"/>
          <w:tab w:val="left" w:pos="3240"/>
          <w:tab w:val="left" w:pos="3600"/>
        </w:tabs>
        <w:ind w:left="720" w:hanging="360"/>
        <w:outlineLvl w:val="1"/>
        <w:rPr>
          <w:b/>
          <w:szCs w:val="24"/>
        </w:rPr>
      </w:pPr>
      <w:bookmarkStart w:id="96" w:name="_Toc217285937"/>
      <w:r w:rsidRPr="00A30C45">
        <w:rPr>
          <w:b/>
          <w:szCs w:val="24"/>
        </w:rPr>
        <w:t>4.</w:t>
      </w:r>
      <w:r w:rsidRPr="00A30C45">
        <w:rPr>
          <w:b/>
          <w:szCs w:val="24"/>
        </w:rPr>
        <w:tab/>
      </w:r>
      <w:bookmarkEnd w:id="96"/>
      <w:r w:rsidRPr="00A30C45">
        <w:rPr>
          <w:b/>
          <w:szCs w:val="24"/>
        </w:rPr>
        <w:t>REQUESTING A HEARING - PROCEDURE</w:t>
      </w:r>
    </w:p>
    <w:p w14:paraId="794C5E6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hanging="1165"/>
        <w:rPr>
          <w:szCs w:val="24"/>
        </w:rPr>
      </w:pPr>
    </w:p>
    <w:p w14:paraId="01CE29F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A.</w:t>
      </w:r>
      <w:r w:rsidRPr="00A30C45">
        <w:rPr>
          <w:szCs w:val="24"/>
        </w:rPr>
        <w:tab/>
        <w:t>To request an administrative review hearing, the parent must serve the Division with a hearing request and an affidavit that states the grounds for the review (“review affidavit”). The request and affidavit may be combined as one document. Service is made by delivering the hearing request and the review affidavit to any office of the Division or by sending them by regular mail to:</w:t>
      </w:r>
    </w:p>
    <w:p w14:paraId="5D2C206C"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p>
    <w:p w14:paraId="00E4C49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ab/>
      </w:r>
      <w:r w:rsidRPr="00A30C45">
        <w:rPr>
          <w:szCs w:val="24"/>
        </w:rPr>
        <w:tab/>
        <w:t>DHS Hearings Coordinator</w:t>
      </w:r>
    </w:p>
    <w:p w14:paraId="6356171D"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ab/>
      </w:r>
      <w:r w:rsidRPr="00A30C45">
        <w:rPr>
          <w:szCs w:val="24"/>
        </w:rPr>
        <w:tab/>
        <w:t>Division of Support Enforcement and Recovery</w:t>
      </w:r>
    </w:p>
    <w:p w14:paraId="78C199F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ab/>
      </w:r>
      <w:r w:rsidRPr="00A30C45">
        <w:rPr>
          <w:szCs w:val="24"/>
        </w:rPr>
        <w:tab/>
        <w:t>State House Station 11</w:t>
      </w:r>
    </w:p>
    <w:p w14:paraId="363C634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ab/>
      </w:r>
      <w:r w:rsidRPr="00A30C45">
        <w:rPr>
          <w:szCs w:val="24"/>
        </w:rPr>
        <w:tab/>
        <w:t>Augusta, Maine 04333-0011</w:t>
      </w:r>
    </w:p>
    <w:p w14:paraId="45B9B72B" w14:textId="77777777" w:rsidR="00A30C45" w:rsidRPr="00A30C45" w:rsidRDefault="00A454C3"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Pr>
          <w:szCs w:val="24"/>
        </w:rPr>
        <w:br w:type="page"/>
      </w:r>
    </w:p>
    <w:p w14:paraId="00B4C9B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lastRenderedPageBreak/>
        <w:t>Hearing request forms and review affidavits are available from the Division upon request. The review affidavit may be executed by the parent, the parent's attorney, or other person authorized to act on behalf of the parent. The requesting parent must execute the review affidavit if the affidavit contains a material statement of fact (as it must, for example, on a request for an amendment hearing), unless the parent is disabled from doing so. A statement affirmed under the penalties for unsworn falsification may be used instead of an affidavit.</w:t>
      </w:r>
    </w:p>
    <w:p w14:paraId="32AA08FB"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p>
    <w:p w14:paraId="402746D3" w14:textId="77777777" w:rsidR="00A30C45" w:rsidRPr="00A30C45" w:rsidRDefault="00932712"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Pr>
          <w:szCs w:val="24"/>
        </w:rPr>
        <w:t>B.</w:t>
      </w:r>
      <w:r>
        <w:rPr>
          <w:szCs w:val="24"/>
        </w:rPr>
        <w:tab/>
      </w:r>
      <w:r w:rsidR="00A30C45" w:rsidRPr="00A30C45">
        <w:rPr>
          <w:szCs w:val="24"/>
        </w:rPr>
        <w:t>If a responsible parent serves the Division with a hearing request but does not submit a review affidavit, the Division shall notify the responsible parent in writing of the requirement to submit a review affidavit. The Division shall provide a blank review affidavit form with the notice. The Division shall consider the review affidavit to be served timely if it is postmarked or received within the time allowed for a hearing request or within 15 days of the postmark date of the Division's notice that the responsible parent must submit a review affidavit. The Division shall send the notice of hearing required by 19-A M.R.S. §2451(1) within 7 days of receiving the responsible parent's executed affidavit.</w:t>
      </w:r>
    </w:p>
    <w:p w14:paraId="3DD4D02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p>
    <w:p w14:paraId="28413817" w14:textId="77777777" w:rsidR="00ED5C7B" w:rsidRDefault="00932712"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Pr>
          <w:szCs w:val="24"/>
        </w:rPr>
        <w:t>C.</w:t>
      </w:r>
      <w:r>
        <w:rPr>
          <w:szCs w:val="24"/>
        </w:rPr>
        <w:tab/>
      </w:r>
      <w:r w:rsidR="00A30C45" w:rsidRPr="00A30C45">
        <w:rPr>
          <w:szCs w:val="24"/>
        </w:rPr>
        <w:t>When the Division receives a responsible parent's request for an appeal hearing, the Division may serve its own review affidavit with the notice of hearing the Division sends to the parents. The Division shall set forth in its review affidavit any issues it believes should be reconsidered on appeal. The Department shall address the issues raised by the requesting parent and the Division at the appeal hearing and shall render a decision on all issues raised.</w:t>
      </w:r>
    </w:p>
    <w:p w14:paraId="69118360" w14:textId="77777777" w:rsidR="00ED5C7B" w:rsidRDefault="00ED5C7B"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p>
    <w:p w14:paraId="5FE9DC7B"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D.</w:t>
      </w:r>
      <w:r w:rsidRPr="00A30C45">
        <w:rPr>
          <w:szCs w:val="24"/>
        </w:rPr>
        <w:tab/>
      </w:r>
      <w:r w:rsidRPr="00C24D94">
        <w:rPr>
          <w:b/>
          <w:szCs w:val="24"/>
        </w:rPr>
        <w:t>Failure to set forth reviewable issues; hearing requests not made timely; disputed hearing requests</w:t>
      </w:r>
    </w:p>
    <w:p w14:paraId="29BC3606" w14:textId="77777777" w:rsid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1.</w:t>
      </w:r>
      <w:r w:rsidRPr="00A30C45">
        <w:rPr>
          <w:szCs w:val="24"/>
        </w:rPr>
        <w:tab/>
        <w:t>If the Division determines that the responsible parent's review affidavit presents no issue that is reviewable at an administrative review hearing, or if a hearing is not required by law, it shall forward its written reasons in support of its position, together with a hearing report, to the Chief Administrative Hearing Officer and the responsible parent. The Chief Administrative Hearing Officer or designee shall apply Rule VI(B)(4) of the Administrative Hearings Manual in making a final determination as to whether to grant the hearing request. The Division shall issue the responsible parent a notice of hearing if the Division can reasonably interpret the responsible parent's hearing request and review affidavit to state a reviewable issue.</w:t>
      </w:r>
    </w:p>
    <w:p w14:paraId="347147C4" w14:textId="77777777" w:rsidR="00932712" w:rsidRDefault="00932712" w:rsidP="00932712">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3"/>
        <w:rPr>
          <w:szCs w:val="24"/>
        </w:rPr>
      </w:pPr>
      <w:r>
        <w:rPr>
          <w:szCs w:val="24"/>
        </w:rPr>
        <w:br w:type="page"/>
      </w:r>
    </w:p>
    <w:p w14:paraId="78DAFDE5"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lastRenderedPageBreak/>
        <w:t>2.</w:t>
      </w:r>
      <w:r w:rsidRPr="00A30C45">
        <w:rPr>
          <w:szCs w:val="24"/>
        </w:rPr>
        <w:tab/>
        <w:t>If it appears to the Division's Hearings Coordinator that a request for hearing has not been made timely, the Division's Hearings Coordinator shall proceed in accordance with Rule VI(B)(4) of the Office of Administrative Hearings Manual.</w:t>
      </w:r>
    </w:p>
    <w:p w14:paraId="044B3647"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3.</w:t>
      </w:r>
      <w:r w:rsidRPr="00A30C45">
        <w:rPr>
          <w:szCs w:val="24"/>
        </w:rPr>
        <w:tab/>
        <w:t>This subsection does not amend or limit the requirements of Section 5, below.</w:t>
      </w:r>
    </w:p>
    <w:p w14:paraId="546DED7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540" w:hanging="180"/>
        <w:outlineLvl w:val="1"/>
        <w:rPr>
          <w:b/>
          <w:szCs w:val="24"/>
        </w:rPr>
      </w:pPr>
      <w:bookmarkStart w:id="97" w:name="_Toc217285940"/>
    </w:p>
    <w:p w14:paraId="183C3731" w14:textId="77777777" w:rsidR="00A30C45" w:rsidRPr="00A30C45" w:rsidRDefault="008A7F19" w:rsidP="00A21F4E">
      <w:pPr>
        <w:tabs>
          <w:tab w:val="left" w:pos="360"/>
          <w:tab w:val="left" w:pos="720"/>
          <w:tab w:val="left" w:pos="1080"/>
          <w:tab w:val="left" w:pos="1440"/>
          <w:tab w:val="left" w:pos="1800"/>
          <w:tab w:val="left" w:pos="2160"/>
          <w:tab w:val="left" w:pos="2520"/>
          <w:tab w:val="left" w:pos="2880"/>
          <w:tab w:val="left" w:pos="3240"/>
          <w:tab w:val="left" w:pos="3600"/>
        </w:tabs>
        <w:ind w:left="720" w:hanging="360"/>
        <w:outlineLvl w:val="1"/>
        <w:rPr>
          <w:b/>
          <w:szCs w:val="24"/>
        </w:rPr>
      </w:pPr>
      <w:r>
        <w:rPr>
          <w:b/>
          <w:szCs w:val="24"/>
        </w:rPr>
        <w:t>5.</w:t>
      </w:r>
      <w:r>
        <w:rPr>
          <w:b/>
          <w:szCs w:val="24"/>
        </w:rPr>
        <w:tab/>
      </w:r>
      <w:r w:rsidR="00A30C45" w:rsidRPr="00A30C45">
        <w:rPr>
          <w:b/>
          <w:szCs w:val="24"/>
        </w:rPr>
        <w:t>ISSUES THAT MAY BE CONSIDERED AT ADMINISTRATIVE REVIEW HEARINGS</w:t>
      </w:r>
      <w:bookmarkEnd w:id="97"/>
    </w:p>
    <w:p w14:paraId="591E0C6B"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70CF58DC" w14:textId="77777777" w:rsidR="00A30C45" w:rsidRPr="00A30C45" w:rsidRDefault="00A30C45" w:rsidP="00932712">
      <w:pPr>
        <w:tabs>
          <w:tab w:val="left" w:pos="360"/>
          <w:tab w:val="left" w:pos="720"/>
          <w:tab w:val="left" w:pos="1080"/>
          <w:tab w:val="left" w:pos="1440"/>
          <w:tab w:val="left" w:pos="1800"/>
          <w:tab w:val="left" w:pos="2160"/>
          <w:tab w:val="left" w:pos="2520"/>
          <w:tab w:val="left" w:pos="2880"/>
          <w:tab w:val="left" w:pos="3240"/>
          <w:tab w:val="left" w:pos="3600"/>
        </w:tabs>
        <w:ind w:left="720"/>
        <w:rPr>
          <w:szCs w:val="24"/>
        </w:rPr>
      </w:pPr>
      <w:r w:rsidRPr="00A30C45">
        <w:rPr>
          <w:szCs w:val="24"/>
        </w:rPr>
        <w:t>This section specifies the issues that the Department may consider at administrative review hearings. The issues specified are the only issues the parties may litigate at hearing. The Department may not render a decision on issues that are not specified in this section.</w:t>
      </w:r>
    </w:p>
    <w:p w14:paraId="5D90D0A7"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17A183B1"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A.</w:t>
      </w:r>
      <w:r w:rsidRPr="00A30C45">
        <w:rPr>
          <w:szCs w:val="24"/>
        </w:rPr>
        <w:tab/>
      </w:r>
      <w:r w:rsidRPr="00C24D94">
        <w:rPr>
          <w:b/>
          <w:szCs w:val="24"/>
        </w:rPr>
        <w:t>Notice of Debt (19-A M.R.S. §2352)</w:t>
      </w:r>
      <w:r w:rsidRPr="00A30C45">
        <w:rPr>
          <w:szCs w:val="24"/>
        </w:rPr>
        <w:t xml:space="preserve"> (see also Chapter 10, above)</w:t>
      </w:r>
    </w:p>
    <w:p w14:paraId="2A45DBCB"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1.</w:t>
      </w:r>
      <w:r w:rsidRPr="00A30C45">
        <w:rPr>
          <w:szCs w:val="24"/>
        </w:rPr>
        <w:tab/>
        <w:t>Whether the responsible parent is in receipt of public assistance for the benefit of any of the responsible parent's natural or adopted children during the period(s) for which the responsible parent's support debt is calculated;</w:t>
      </w:r>
    </w:p>
    <w:p w14:paraId="550DC0F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2.</w:t>
      </w:r>
      <w:r w:rsidRPr="00A30C45">
        <w:rPr>
          <w:szCs w:val="24"/>
        </w:rPr>
        <w:tab/>
        <w:t>Uncredited cash payments claimed by the responsible parent;</w:t>
      </w:r>
    </w:p>
    <w:p w14:paraId="0BB0320D"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3.</w:t>
      </w:r>
      <w:r w:rsidRPr="00A30C45">
        <w:rPr>
          <w:szCs w:val="24"/>
        </w:rPr>
        <w:tab/>
        <w:t>The amount of the debt accrued and the rate at which it accrues;</w:t>
      </w:r>
    </w:p>
    <w:p w14:paraId="017CD54C"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4.</w:t>
      </w:r>
      <w:r w:rsidRPr="00A30C45">
        <w:rPr>
          <w:szCs w:val="24"/>
        </w:rPr>
        <w:tab/>
        <w:t>The accuracy of the terms of the court order or administrative decision as stated in the Notice of Debt;</w:t>
      </w:r>
    </w:p>
    <w:p w14:paraId="2D0F7D68"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5.</w:t>
      </w:r>
      <w:r w:rsidRPr="00A30C45">
        <w:rPr>
          <w:szCs w:val="24"/>
        </w:rPr>
        <w:tab/>
        <w:t>Whether the responsible parent is liable for medical expenses incurred because the responsible parent did not obtain or maintain health insurance coverage;</w:t>
      </w:r>
    </w:p>
    <w:p w14:paraId="464ACC7C"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p>
    <w:p w14:paraId="3E937DE3" w14:textId="77777777" w:rsidR="00A30C45" w:rsidRPr="00C24D94"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b/>
          <w:szCs w:val="24"/>
        </w:rPr>
      </w:pPr>
      <w:r w:rsidRPr="00A30C45">
        <w:rPr>
          <w:szCs w:val="24"/>
        </w:rPr>
        <w:t>B.</w:t>
      </w:r>
      <w:r w:rsidRPr="00A30C45">
        <w:rPr>
          <w:szCs w:val="24"/>
        </w:rPr>
        <w:tab/>
      </w:r>
      <w:r w:rsidRPr="00C24D94">
        <w:rPr>
          <w:b/>
          <w:szCs w:val="24"/>
        </w:rPr>
        <w:t>Submittal to IRS for federal income tax refund offset</w:t>
      </w:r>
    </w:p>
    <w:p w14:paraId="3B513E8A" w14:textId="77777777" w:rsid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1.</w:t>
      </w:r>
      <w:r w:rsidRPr="00A30C45">
        <w:rPr>
          <w:szCs w:val="24"/>
        </w:rPr>
        <w:tab/>
        <w:t>Whether the debt amount set forth in the Division's pre-offset notice is a correct statement of the debt that has accrued under or been established by a court order or administrative decision;</w:t>
      </w:r>
    </w:p>
    <w:p w14:paraId="36D8FC24" w14:textId="77777777" w:rsidR="00932712" w:rsidRPr="00A30C45" w:rsidRDefault="00932712" w:rsidP="00932712">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3"/>
        <w:rPr>
          <w:szCs w:val="24"/>
        </w:rPr>
      </w:pPr>
      <w:r>
        <w:rPr>
          <w:szCs w:val="24"/>
        </w:rPr>
        <w:br w:type="page"/>
      </w:r>
    </w:p>
    <w:p w14:paraId="3D4DB9E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lastRenderedPageBreak/>
        <w:t>2.</w:t>
      </w:r>
      <w:r w:rsidRPr="00A30C45">
        <w:rPr>
          <w:szCs w:val="24"/>
        </w:rPr>
        <w:tab/>
        <w:t xml:space="preserve">Whether there is a Court Order prohibiting collection. </w:t>
      </w:r>
      <w:r w:rsidRPr="00A30C45">
        <w:rPr>
          <w:b/>
          <w:szCs w:val="24"/>
        </w:rPr>
        <w:t>NOTE:</w:t>
      </w:r>
      <w:r w:rsidRPr="00A30C45">
        <w:rPr>
          <w:szCs w:val="24"/>
        </w:rPr>
        <w:t xml:space="preserve"> a Court order setting regular payments on arrears does not limit the use of a tax refund intercept for enforcement of a liquidated debt;</w:t>
      </w:r>
    </w:p>
    <w:p w14:paraId="69E1E86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3.</w:t>
      </w:r>
      <w:r w:rsidRPr="00A30C45">
        <w:rPr>
          <w:szCs w:val="24"/>
        </w:rPr>
        <w:tab/>
        <w:t>Whether the Division is authorized or required by state or federal law to submit the debt, or may do so pursuant to an application or contract for support enforcement services with an individual in connection with past-due non-TANF related child support or alimony; and</w:t>
      </w:r>
    </w:p>
    <w:p w14:paraId="1A9D7935"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4.</w:t>
      </w:r>
      <w:r w:rsidRPr="00A30C45">
        <w:rPr>
          <w:szCs w:val="24"/>
        </w:rPr>
        <w:tab/>
        <w:t>Whether the responsible parent and the Division have executed a written agreement that expressly exempts the responsible parent from submittal for federal income tax refund offset of the debt on which the submittal is based, provided the written agreement pre-dates the Division's pre-offset notice, and the responsible parent has fully complied with the written agreement up to the date of the pre-offset notice.</w:t>
      </w:r>
    </w:p>
    <w:p w14:paraId="263FAC2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73BC8CC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C.</w:t>
      </w:r>
      <w:r w:rsidRPr="00A30C45">
        <w:rPr>
          <w:szCs w:val="24"/>
        </w:rPr>
        <w:tab/>
      </w:r>
      <w:r w:rsidRPr="00C24D94">
        <w:rPr>
          <w:b/>
          <w:szCs w:val="24"/>
        </w:rPr>
        <w:t>Notice from the State Tax Assessor of intended setoff</w:t>
      </w:r>
    </w:p>
    <w:p w14:paraId="237210CE"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1.</w:t>
      </w:r>
      <w:r w:rsidRPr="00A30C45">
        <w:rPr>
          <w:szCs w:val="24"/>
        </w:rPr>
        <w:tab/>
        <w:t>Whether the debt amount set forth in the notice is a correct statement of the debt that has accrued under or been established by a court order or administrative decision; and</w:t>
      </w:r>
    </w:p>
    <w:p w14:paraId="69FB6635"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2.</w:t>
      </w:r>
      <w:r w:rsidRPr="00A30C45">
        <w:rPr>
          <w:szCs w:val="24"/>
        </w:rPr>
        <w:tab/>
        <w:t xml:space="preserve">Whether the responsible parent and the Division have executed a written agreement that expressly exempts the responsible parent from setoff by the State Tax Assessor for the debt on which the setoff is based, providing </w:t>
      </w:r>
      <w:r w:rsidR="008A7F19">
        <w:rPr>
          <w:szCs w:val="24"/>
        </w:rPr>
        <w:t xml:space="preserve">that </w:t>
      </w:r>
      <w:r w:rsidRPr="00A30C45">
        <w:rPr>
          <w:szCs w:val="24"/>
        </w:rPr>
        <w:t xml:space="preserve">the responsible parent has fully complied with the written agreement up to the date of the notice of intended setoff. </w:t>
      </w:r>
    </w:p>
    <w:p w14:paraId="6C8CE202"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hanging="678"/>
        <w:rPr>
          <w:szCs w:val="24"/>
        </w:rPr>
      </w:pPr>
    </w:p>
    <w:p w14:paraId="73C74FFF"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D.</w:t>
      </w:r>
      <w:r w:rsidRPr="00A30C45">
        <w:rPr>
          <w:szCs w:val="24"/>
        </w:rPr>
        <w:tab/>
      </w:r>
      <w:r w:rsidRPr="00C24D94">
        <w:rPr>
          <w:b/>
          <w:szCs w:val="24"/>
        </w:rPr>
        <w:t>Administrative decision (appeal hearing)</w:t>
      </w:r>
    </w:p>
    <w:p w14:paraId="4054F1C8"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15CC612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Whether the decision was made incorrectly based on the evidence submitted at the hearing and the requirements of this Manual. Evidence not part of the hearing record may be considered at the appeal hearing only if the evidence was offered but incorrectly excluded at the hearing.</w:t>
      </w:r>
    </w:p>
    <w:p w14:paraId="5CB799F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0A9A6430" w14:textId="77777777" w:rsidR="00A30C45" w:rsidRPr="00A30C45" w:rsidRDefault="00A30C45"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E.</w:t>
      </w:r>
      <w:r w:rsidRPr="00A30C45">
        <w:rPr>
          <w:szCs w:val="24"/>
        </w:rPr>
        <w:tab/>
      </w:r>
      <w:r w:rsidRPr="00C24D94">
        <w:rPr>
          <w:b/>
          <w:szCs w:val="24"/>
        </w:rPr>
        <w:t>Administrative decision (amendment hearing)</w:t>
      </w:r>
    </w:p>
    <w:p w14:paraId="6002358A" w14:textId="77777777" w:rsidR="00A30C45" w:rsidRPr="00A30C45" w:rsidRDefault="00A30C45"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4FCCE080" w14:textId="77777777" w:rsidR="00A30C45" w:rsidRPr="00A30C45" w:rsidRDefault="00A30C45"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 xml:space="preserve">Whether there is a substantial change of circumstances as defined in this Chapter. If there is a substantial change of circumstances, the hearing is conducted in accordance with 19-A M.R.S. §2304(3). </w:t>
      </w:r>
    </w:p>
    <w:p w14:paraId="01CD618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p>
    <w:p w14:paraId="3F230F0C" w14:textId="77777777" w:rsidR="00C24D94" w:rsidRPr="00A30C45" w:rsidRDefault="00932712" w:rsidP="00C24D94">
      <w:pPr>
        <w:keepNext/>
        <w:keepLines/>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Pr>
          <w:szCs w:val="24"/>
        </w:rPr>
        <w:br w:type="page"/>
      </w:r>
      <w:r w:rsidR="00C24D94" w:rsidRPr="00A30C45">
        <w:rPr>
          <w:szCs w:val="24"/>
        </w:rPr>
        <w:lastRenderedPageBreak/>
        <w:t>F.</w:t>
      </w:r>
      <w:r w:rsidR="00C24D94" w:rsidRPr="00A30C45">
        <w:rPr>
          <w:szCs w:val="24"/>
        </w:rPr>
        <w:tab/>
      </w:r>
      <w:r w:rsidR="00C24D94" w:rsidRPr="00C24D94">
        <w:rPr>
          <w:b/>
          <w:szCs w:val="24"/>
        </w:rPr>
        <w:t>Administrative decision (hearing to set aside a default decision)</w:t>
      </w:r>
    </w:p>
    <w:p w14:paraId="3F051023" w14:textId="77777777" w:rsidR="00A30C45" w:rsidRPr="00A30C45" w:rsidRDefault="00A30C45" w:rsidP="00C24D94">
      <w:pPr>
        <w:keepNext/>
        <w:keepLines/>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p>
    <w:p w14:paraId="4048D1DA" w14:textId="77777777" w:rsidR="00A30C45" w:rsidRPr="00A30C45" w:rsidRDefault="00A30C45" w:rsidP="00C24D94">
      <w:pPr>
        <w:keepNext/>
        <w:keepLines/>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Whether the responsible parent has good cause, as defined in this Chapter, for failure to request a hearing or failure to appear and a meritorious defense as to why the decision should be set aside. If the responsible parent establishes good cause and a meritorious defense, the Department shall set aside the default decision and render a decision based on the evidence introduced at the hearing and the provisions of this Manual.</w:t>
      </w:r>
    </w:p>
    <w:p w14:paraId="44A76872"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655EA57E"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G.</w:t>
      </w:r>
      <w:r w:rsidRPr="00A30C45">
        <w:rPr>
          <w:szCs w:val="24"/>
        </w:rPr>
        <w:tab/>
      </w:r>
      <w:r w:rsidRPr="00A203AB">
        <w:rPr>
          <w:b/>
          <w:szCs w:val="24"/>
        </w:rPr>
        <w:t>Certificate of lien (19-A M.R.S. §2357)</w:t>
      </w:r>
    </w:p>
    <w:p w14:paraId="7AFFC8EF"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1.</w:t>
      </w:r>
      <w:r w:rsidRPr="00A30C45">
        <w:rPr>
          <w:szCs w:val="24"/>
        </w:rPr>
        <w:tab/>
        <w:t>Whether the requirements of 19-A M.R.S. §2357 have been met; and</w:t>
      </w:r>
    </w:p>
    <w:p w14:paraId="41CC63D2"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2.</w:t>
      </w:r>
      <w:r w:rsidRPr="00A30C45">
        <w:rPr>
          <w:szCs w:val="24"/>
        </w:rPr>
        <w:tab/>
        <w:t>Whether the debt amount set forth in the certificate of lien is a correct statement of the debt that has accrued under or been established by a court order or administrative decision.</w:t>
      </w:r>
    </w:p>
    <w:p w14:paraId="591E57D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7C1BAF4F"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H.</w:t>
      </w:r>
      <w:r w:rsidRPr="00A30C45">
        <w:rPr>
          <w:szCs w:val="24"/>
        </w:rPr>
        <w:tab/>
      </w:r>
      <w:r w:rsidRPr="00A203AB">
        <w:rPr>
          <w:b/>
          <w:szCs w:val="24"/>
        </w:rPr>
        <w:t>Order to withhold and deliver (19-A M.R.S. §2358)</w:t>
      </w:r>
    </w:p>
    <w:p w14:paraId="4D21675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1.</w:t>
      </w:r>
      <w:r w:rsidRPr="00A30C45">
        <w:rPr>
          <w:szCs w:val="24"/>
        </w:rPr>
        <w:tab/>
        <w:t>Whether the applicable requirements of §2358 have been met;</w:t>
      </w:r>
    </w:p>
    <w:p w14:paraId="1586D911"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2.</w:t>
      </w:r>
      <w:r w:rsidRPr="00A30C45">
        <w:rPr>
          <w:szCs w:val="24"/>
        </w:rPr>
        <w:tab/>
        <w:t>Whether the debt amount set forth in the order to withhold and deliver is a correct statement of the debt that has accrued under or been established by a court order or administrative decision; and</w:t>
      </w:r>
    </w:p>
    <w:p w14:paraId="71420DD5"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3.</w:t>
      </w:r>
      <w:r w:rsidRPr="00A30C45">
        <w:rPr>
          <w:szCs w:val="24"/>
        </w:rPr>
        <w:tab/>
        <w:t xml:space="preserve">Whether the responsible parent is in receipt of public assistance for the benefit of any of his/her natural or adopted children when the order is served on the employer or other payor of earnings, except that a debt may be collected from nonrecurring lump sum income, as defined in 22 M.R.S. </w:t>
      </w:r>
      <w:r w:rsidR="00EA470A">
        <w:rPr>
          <w:szCs w:val="24"/>
        </w:rPr>
        <w:t>§</w:t>
      </w:r>
      <w:r w:rsidRPr="00A30C45">
        <w:rPr>
          <w:szCs w:val="24"/>
        </w:rPr>
        <w:t>3762(11)(A), of a responsible parent while that parent is an assisted obligor. Lump sum income includes, but is not limited to, personal injury awards, lottery winnings, inheritances and tax refunds.</w:t>
      </w:r>
      <w:r w:rsidRPr="00A30C45">
        <w:rPr>
          <w:b/>
          <w:szCs w:val="24"/>
        </w:rPr>
        <w:t xml:space="preserve"> NOTE:</w:t>
      </w:r>
      <w:r w:rsidRPr="00A30C45">
        <w:rPr>
          <w:szCs w:val="24"/>
        </w:rPr>
        <w:t xml:space="preserve"> a Court order setting regular payments on arrears does not limit the use of a lump sum intercept for enforcement of a liquidated debt.</w:t>
      </w:r>
    </w:p>
    <w:p w14:paraId="0E19881D"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04876B0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I.</w:t>
      </w:r>
      <w:r w:rsidRPr="00A30C45">
        <w:rPr>
          <w:szCs w:val="24"/>
        </w:rPr>
        <w:tab/>
      </w:r>
      <w:r w:rsidRPr="00A203AB">
        <w:rPr>
          <w:b/>
          <w:szCs w:val="24"/>
        </w:rPr>
        <w:t>Notice of Intention to Withhold (19-A M.R.S. §2359)</w:t>
      </w:r>
    </w:p>
    <w:p w14:paraId="5A217848"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1.</w:t>
      </w:r>
      <w:r w:rsidRPr="00A30C45">
        <w:rPr>
          <w:szCs w:val="24"/>
        </w:rPr>
        <w:tab/>
        <w:t>The accuracy of the terms of the court order or administrative decision as stated in the Notice of Intention to Withhold;</w:t>
      </w:r>
    </w:p>
    <w:p w14:paraId="51103759" w14:textId="77777777" w:rsid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2.</w:t>
      </w:r>
      <w:r w:rsidRPr="00A30C45">
        <w:rPr>
          <w:szCs w:val="24"/>
        </w:rPr>
        <w:tab/>
        <w:t>Whether the debt amount set forth in the Notice is a correct statement of the debt that has accrued under or been established by a court order or administrative decision;</w:t>
      </w:r>
    </w:p>
    <w:p w14:paraId="76283F53" w14:textId="77777777" w:rsidR="00932712" w:rsidRDefault="00932712" w:rsidP="00932712">
      <w:pPr>
        <w:tabs>
          <w:tab w:val="left" w:pos="360"/>
          <w:tab w:val="left" w:pos="720"/>
          <w:tab w:val="left" w:pos="1080"/>
          <w:tab w:val="left" w:pos="1440"/>
          <w:tab w:val="left" w:pos="1800"/>
          <w:tab w:val="left" w:pos="2160"/>
          <w:tab w:val="left" w:pos="2520"/>
          <w:tab w:val="left" w:pos="2880"/>
          <w:tab w:val="left" w:pos="3240"/>
          <w:tab w:val="left" w:pos="3600"/>
        </w:tabs>
        <w:ind w:left="1440" w:hanging="360"/>
        <w:outlineLvl w:val="3"/>
        <w:rPr>
          <w:szCs w:val="24"/>
        </w:rPr>
      </w:pPr>
      <w:r>
        <w:rPr>
          <w:szCs w:val="24"/>
        </w:rPr>
        <w:br w:type="page"/>
      </w:r>
    </w:p>
    <w:p w14:paraId="011245DF"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lastRenderedPageBreak/>
        <w:t>3.</w:t>
      </w:r>
      <w:r w:rsidRPr="00A30C45">
        <w:rPr>
          <w:szCs w:val="24"/>
        </w:rPr>
        <w:tab/>
        <w:t>Uncredited cash payments claimed by the responsible parent;</w:t>
      </w:r>
    </w:p>
    <w:p w14:paraId="350F331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4.</w:t>
      </w:r>
      <w:r w:rsidRPr="00A30C45">
        <w:rPr>
          <w:szCs w:val="24"/>
        </w:rPr>
        <w:tab/>
        <w:t>Whether the responsible parent is liable for uninsured medical expenses;</w:t>
      </w:r>
    </w:p>
    <w:p w14:paraId="232799E1"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5.</w:t>
      </w:r>
      <w:r w:rsidRPr="00A30C45">
        <w:rPr>
          <w:szCs w:val="24"/>
        </w:rPr>
        <w:tab/>
        <w:t>Whether the responsible parent is liable for medical expenses incurred because the responsible parent did not obtain or maintain health insurance coverage;</w:t>
      </w:r>
    </w:p>
    <w:p w14:paraId="4147054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6.</w:t>
      </w:r>
      <w:r w:rsidRPr="00A30C45">
        <w:rPr>
          <w:szCs w:val="24"/>
        </w:rPr>
        <w:tab/>
        <w:t>The responsible parent's identity, except that the responsible parent may not raise the issue of identity solely because of a difference between the name as set forth in the notice of debt or the records of the Department or other governmental agency on whose behalf the notice has been issued, and as set forth in the court order or administrative decision on which the notice of debt is based; and</w:t>
      </w:r>
    </w:p>
    <w:p w14:paraId="5CA216EC"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7.</w:t>
      </w:r>
      <w:r w:rsidRPr="00A30C45">
        <w:rPr>
          <w:szCs w:val="24"/>
        </w:rPr>
        <w:tab/>
        <w:t>Whether the responsible parent is in receipt of public assistance for the benefit of any of his natural or adopted children during the period(s) for which the support debt is calculated.</w:t>
      </w:r>
    </w:p>
    <w:p w14:paraId="51563EA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74ADEA6C"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J.</w:t>
      </w:r>
      <w:r w:rsidRPr="00A30C45">
        <w:rPr>
          <w:szCs w:val="24"/>
        </w:rPr>
        <w:tab/>
      </w:r>
      <w:r w:rsidRPr="00A203AB">
        <w:rPr>
          <w:b/>
          <w:szCs w:val="24"/>
        </w:rPr>
        <w:t>Administrative seizure and disposition of property (19-A M.R.S. §2363)</w:t>
      </w:r>
    </w:p>
    <w:p w14:paraId="4F07311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1.</w:t>
      </w:r>
      <w:r w:rsidRPr="00A30C45">
        <w:rPr>
          <w:szCs w:val="24"/>
        </w:rPr>
        <w:tab/>
        <w:t>Whether the applicable requirements of §2363 have been met;</w:t>
      </w:r>
    </w:p>
    <w:p w14:paraId="61F20827"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440" w:hanging="360"/>
        <w:rPr>
          <w:szCs w:val="24"/>
        </w:rPr>
      </w:pPr>
    </w:p>
    <w:p w14:paraId="1D2FBC1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440" w:hanging="360"/>
        <w:rPr>
          <w:szCs w:val="24"/>
        </w:rPr>
      </w:pPr>
      <w:r w:rsidRPr="00A30C45">
        <w:rPr>
          <w:szCs w:val="24"/>
        </w:rPr>
        <w:t>2.</w:t>
      </w:r>
      <w:r w:rsidRPr="00A30C45">
        <w:rPr>
          <w:szCs w:val="24"/>
        </w:rPr>
        <w:tab/>
        <w:t>Whether the responsible parent is in receipt of public assistance for the benefit of any of his natural or adopted children when the property is seized, except that such seizure is permitted against nonrecurring lump sum in</w:t>
      </w:r>
      <w:r w:rsidR="00932712">
        <w:rPr>
          <w:szCs w:val="24"/>
        </w:rPr>
        <w:t>come, as defined in 22 M.R.S. §</w:t>
      </w:r>
      <w:r w:rsidRPr="00A30C45">
        <w:rPr>
          <w:szCs w:val="24"/>
        </w:rPr>
        <w:t>3762(11)(A), of a responsible parent while that parent is an assisted obligor; and</w:t>
      </w:r>
    </w:p>
    <w:p w14:paraId="4B4FF58E"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3.</w:t>
      </w:r>
      <w:r w:rsidRPr="00A30C45">
        <w:rPr>
          <w:szCs w:val="24"/>
        </w:rPr>
        <w:tab/>
        <w:t>Whether the property seized is exempt from attachment.</w:t>
      </w:r>
    </w:p>
    <w:p w14:paraId="558C26B2"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7CB559E5"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K.</w:t>
      </w:r>
      <w:r w:rsidRPr="00A30C45">
        <w:rPr>
          <w:szCs w:val="24"/>
        </w:rPr>
        <w:tab/>
      </w:r>
      <w:r w:rsidRPr="00A203AB">
        <w:rPr>
          <w:b/>
          <w:szCs w:val="24"/>
        </w:rPr>
        <w:t>Demand for immediate payment (19-A M.R.S. §2352[3])</w:t>
      </w:r>
    </w:p>
    <w:p w14:paraId="5446A13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34A3EB7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Whether the Division's demand for immediate payment is based upon a reasonable belief that collection of the debt is in jeopardy.</w:t>
      </w:r>
    </w:p>
    <w:p w14:paraId="0F8BF877"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440" w:hanging="1440"/>
        <w:rPr>
          <w:szCs w:val="24"/>
        </w:rPr>
      </w:pPr>
    </w:p>
    <w:p w14:paraId="07C7995E"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L.</w:t>
      </w:r>
      <w:r w:rsidRPr="00A30C45">
        <w:rPr>
          <w:szCs w:val="24"/>
        </w:rPr>
        <w:tab/>
      </w:r>
      <w:r w:rsidRPr="00A203AB">
        <w:rPr>
          <w:b/>
          <w:szCs w:val="24"/>
        </w:rPr>
        <w:t>Notice of intended setoff of lottery winnings (19-A M.R.S. §2360)</w:t>
      </w:r>
    </w:p>
    <w:p w14:paraId="0F535E1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1.</w:t>
      </w:r>
      <w:r w:rsidRPr="00A30C45">
        <w:rPr>
          <w:szCs w:val="24"/>
        </w:rPr>
        <w:tab/>
        <w:t>Whether the debt is liquidated; and</w:t>
      </w:r>
    </w:p>
    <w:p w14:paraId="0C4DD2B5"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2.</w:t>
      </w:r>
      <w:r w:rsidRPr="00A30C45">
        <w:rPr>
          <w:szCs w:val="24"/>
        </w:rPr>
        <w:tab/>
        <w:t>Whether post-liquidation events have affected the winner's liability.</w:t>
      </w:r>
    </w:p>
    <w:p w14:paraId="20991344" w14:textId="77777777" w:rsidR="00A30C45" w:rsidRPr="00A30C45" w:rsidRDefault="00932712" w:rsidP="00A21F4E">
      <w:pPr>
        <w:tabs>
          <w:tab w:val="left" w:pos="360"/>
          <w:tab w:val="left" w:pos="720"/>
          <w:tab w:val="left" w:pos="1080"/>
          <w:tab w:val="left" w:pos="1440"/>
          <w:tab w:val="left" w:pos="1800"/>
          <w:tab w:val="left" w:pos="2160"/>
          <w:tab w:val="left" w:pos="2520"/>
          <w:tab w:val="left" w:pos="2880"/>
          <w:tab w:val="left" w:pos="3240"/>
          <w:tab w:val="left" w:pos="3600"/>
        </w:tabs>
        <w:rPr>
          <w:szCs w:val="24"/>
        </w:rPr>
      </w:pPr>
      <w:r>
        <w:rPr>
          <w:szCs w:val="24"/>
        </w:rPr>
        <w:br w:type="page"/>
      </w:r>
    </w:p>
    <w:p w14:paraId="2B84E34F"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lastRenderedPageBreak/>
        <w:t>M.</w:t>
      </w:r>
      <w:r w:rsidRPr="00A30C45">
        <w:rPr>
          <w:szCs w:val="24"/>
        </w:rPr>
        <w:tab/>
      </w:r>
      <w:r w:rsidRPr="00A203AB">
        <w:rPr>
          <w:b/>
          <w:szCs w:val="24"/>
        </w:rPr>
        <w:t>Order to appear and disclose (19-A M.R.S. §2361)</w:t>
      </w:r>
    </w:p>
    <w:p w14:paraId="24110BBE"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rPr>
          <w:szCs w:val="24"/>
          <w:u w:val="single"/>
        </w:rPr>
      </w:pPr>
    </w:p>
    <w:p w14:paraId="3CFC3AC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Whether the responsible parent owes $500 or more in overdue child support, if amount has been owed for at least 60 days and if the responsible parent is not making reasonable, regular payments to reduce the debt.</w:t>
      </w:r>
    </w:p>
    <w:p w14:paraId="336804C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rPr>
          <w:szCs w:val="24"/>
          <w:u w:val="single"/>
        </w:rPr>
      </w:pPr>
    </w:p>
    <w:p w14:paraId="388C9612" w14:textId="77777777" w:rsidR="00A30C45" w:rsidRPr="00A30C45" w:rsidRDefault="00A30C45"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N.</w:t>
      </w:r>
      <w:r w:rsidRPr="00A30C45">
        <w:rPr>
          <w:szCs w:val="24"/>
        </w:rPr>
        <w:tab/>
      </w:r>
      <w:r w:rsidRPr="00A203AB">
        <w:rPr>
          <w:b/>
          <w:szCs w:val="24"/>
        </w:rPr>
        <w:t>Order to seize and sell (19-A M.R.S. §2203)</w:t>
      </w:r>
    </w:p>
    <w:p w14:paraId="0465FE78" w14:textId="77777777" w:rsidR="00A30C45" w:rsidRPr="00A30C45" w:rsidRDefault="00A30C45"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1.</w:t>
      </w:r>
      <w:r w:rsidRPr="00A30C45">
        <w:rPr>
          <w:szCs w:val="24"/>
        </w:rPr>
        <w:tab/>
        <w:t>Whether the responsible parent owes a support debt;</w:t>
      </w:r>
    </w:p>
    <w:p w14:paraId="57DFF179" w14:textId="77777777" w:rsidR="00A30C45" w:rsidRPr="00A30C45" w:rsidRDefault="00A30C45" w:rsidP="00A21F4E">
      <w:pPr>
        <w:keepNext/>
        <w:keepLines/>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2.</w:t>
      </w:r>
      <w:r w:rsidRPr="00A30C45">
        <w:rPr>
          <w:szCs w:val="24"/>
        </w:rPr>
        <w:tab/>
        <w:t>Whether the support debt could be satisfied in whole or in part by the property seized;</w:t>
      </w:r>
    </w:p>
    <w:p w14:paraId="453F8B6B"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3.</w:t>
      </w:r>
      <w:r w:rsidRPr="00A30C45">
        <w:rPr>
          <w:szCs w:val="24"/>
        </w:rPr>
        <w:tab/>
        <w:t>The percentage share of ownership of all persons claiming an ownership interest in the property;</w:t>
      </w:r>
    </w:p>
    <w:p w14:paraId="31D46742"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080"/>
        <w:outlineLvl w:val="3"/>
        <w:rPr>
          <w:szCs w:val="24"/>
        </w:rPr>
      </w:pPr>
      <w:r w:rsidRPr="00A30C45">
        <w:rPr>
          <w:szCs w:val="24"/>
        </w:rPr>
        <w:t>4.</w:t>
      </w:r>
      <w:r w:rsidRPr="00A30C45">
        <w:rPr>
          <w:szCs w:val="24"/>
        </w:rPr>
        <w:tab/>
        <w:t>The amount of the debtor’s interest in the property that is exempt, and</w:t>
      </w:r>
    </w:p>
    <w:p w14:paraId="3C8A0B38"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spacing w:before="240" w:after="60"/>
        <w:ind w:left="1440" w:hanging="360"/>
        <w:outlineLvl w:val="3"/>
        <w:rPr>
          <w:szCs w:val="24"/>
        </w:rPr>
      </w:pPr>
      <w:r w:rsidRPr="00A30C45">
        <w:rPr>
          <w:szCs w:val="24"/>
        </w:rPr>
        <w:t>5.</w:t>
      </w:r>
      <w:r w:rsidRPr="00A30C45">
        <w:rPr>
          <w:szCs w:val="24"/>
        </w:rPr>
        <w:tab/>
        <w:t>The value of the interest in the property owned by non</w:t>
      </w:r>
      <w:r w:rsidR="00F94E05">
        <w:rPr>
          <w:szCs w:val="24"/>
        </w:rPr>
        <w:t>-</w:t>
      </w:r>
      <w:r w:rsidRPr="00A30C45">
        <w:rPr>
          <w:szCs w:val="24"/>
        </w:rPr>
        <w:t>obligor parties with an interest superior to that of the department.</w:t>
      </w:r>
    </w:p>
    <w:p w14:paraId="16DD3EAF"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440"/>
        <w:rPr>
          <w:szCs w:val="24"/>
        </w:rPr>
      </w:pPr>
    </w:p>
    <w:p w14:paraId="40BA832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O.</w:t>
      </w:r>
      <w:r w:rsidRPr="00A30C45">
        <w:rPr>
          <w:szCs w:val="24"/>
        </w:rPr>
        <w:tab/>
      </w:r>
      <w:r w:rsidRPr="00A203AB">
        <w:rPr>
          <w:b/>
          <w:szCs w:val="24"/>
        </w:rPr>
        <w:t>Notice of caretaker relative and change of payee (19-A M.R.S. §2204)</w:t>
      </w:r>
    </w:p>
    <w:p w14:paraId="4E468F97"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rPr>
          <w:szCs w:val="24"/>
        </w:rPr>
      </w:pPr>
    </w:p>
    <w:p w14:paraId="03FF699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Whether the child for whom support is owed is receiving TANF with a caretaker relative.</w:t>
      </w:r>
    </w:p>
    <w:p w14:paraId="7881FE72"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p>
    <w:p w14:paraId="2E0B57A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 xml:space="preserve">P. </w:t>
      </w:r>
      <w:r w:rsidRPr="00A203AB">
        <w:rPr>
          <w:b/>
          <w:szCs w:val="24"/>
        </w:rPr>
        <w:t>Notice of withholding of gambling winnings (8 M.R.S. §§ 300-B and 1066)</w:t>
      </w:r>
    </w:p>
    <w:p w14:paraId="042E351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p>
    <w:p w14:paraId="7BB6F57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 xml:space="preserve">1. Whether the debt is liquidated; and </w:t>
      </w:r>
    </w:p>
    <w:p w14:paraId="34F3AEB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p>
    <w:p w14:paraId="0382B69E"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rPr>
          <w:szCs w:val="24"/>
        </w:rPr>
      </w:pPr>
      <w:r w:rsidRPr="00A30C45">
        <w:rPr>
          <w:szCs w:val="24"/>
        </w:rPr>
        <w:t>2. Whether any post</w:t>
      </w:r>
      <w:r w:rsidR="00193FC8">
        <w:rPr>
          <w:szCs w:val="24"/>
        </w:rPr>
        <w:t>-</w:t>
      </w:r>
      <w:r w:rsidRPr="00A30C45">
        <w:rPr>
          <w:szCs w:val="24"/>
        </w:rPr>
        <w:t xml:space="preserve">liquidation events have affected the obligor’s liability. </w:t>
      </w:r>
    </w:p>
    <w:p w14:paraId="48A482D8"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6A3C8231"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hanging="360"/>
        <w:outlineLvl w:val="1"/>
        <w:rPr>
          <w:b/>
          <w:szCs w:val="24"/>
        </w:rPr>
      </w:pPr>
      <w:bookmarkStart w:id="98" w:name="_Toc217285941"/>
      <w:r w:rsidRPr="00A30C45">
        <w:rPr>
          <w:b/>
          <w:szCs w:val="24"/>
        </w:rPr>
        <w:t>6.</w:t>
      </w:r>
      <w:r w:rsidRPr="00A30C45">
        <w:rPr>
          <w:b/>
          <w:szCs w:val="24"/>
        </w:rPr>
        <w:tab/>
        <w:t>REVIEWABLE ISSUES THAT ARE NOT SET FORTH IN A REVIEW AFFIDAVIT</w:t>
      </w:r>
      <w:bookmarkEnd w:id="98"/>
    </w:p>
    <w:p w14:paraId="2E5B76F5"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05EF50BA"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rPr>
          <w:szCs w:val="24"/>
        </w:rPr>
      </w:pPr>
      <w:r w:rsidRPr="00A30C45">
        <w:rPr>
          <w:szCs w:val="24"/>
        </w:rPr>
        <w:t>At an appeal hearing, if a party presents reviewable issues that are not set forth in the review affidavit or are not set forth with sufficient clarity to adequately notify the other party of the actual grounds for review, a recess or continuance shall be granted to allow the other party to consider the issues, consult counsel or review materials if necessary, and prepare arguments. The parties may waive a continuance by agreement. Issues non-reviewable under Section 5, above, if raised at the hearing, will not be considered.</w:t>
      </w:r>
    </w:p>
    <w:p w14:paraId="48F89A21" w14:textId="77777777" w:rsidR="00A30C45" w:rsidRPr="00A30C45" w:rsidRDefault="007C3C6C"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r>
        <w:rPr>
          <w:szCs w:val="24"/>
        </w:rPr>
        <w:br w:type="page"/>
      </w:r>
    </w:p>
    <w:p w14:paraId="043DC46D"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hanging="360"/>
        <w:outlineLvl w:val="1"/>
        <w:rPr>
          <w:b/>
          <w:szCs w:val="24"/>
        </w:rPr>
      </w:pPr>
      <w:bookmarkStart w:id="99" w:name="_Toc217285942"/>
      <w:r w:rsidRPr="00A30C45">
        <w:rPr>
          <w:b/>
          <w:szCs w:val="24"/>
        </w:rPr>
        <w:lastRenderedPageBreak/>
        <w:t>7.</w:t>
      </w:r>
      <w:r w:rsidRPr="00A30C45">
        <w:rPr>
          <w:b/>
          <w:szCs w:val="24"/>
        </w:rPr>
        <w:tab/>
        <w:t>UNCREDITED CASH PAYMENTS; NOTICE TO PAY THE PAYOR OF PUBLIC ASSISTANCE DIRECTLY</w:t>
      </w:r>
      <w:bookmarkEnd w:id="99"/>
    </w:p>
    <w:p w14:paraId="50A5344E"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6CD482B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A.</w:t>
      </w:r>
      <w:r w:rsidRPr="00A30C45">
        <w:rPr>
          <w:szCs w:val="24"/>
        </w:rPr>
        <w:tab/>
        <w:t xml:space="preserve">"Uncredited cash payments" within the meaning of 19-A M.R.S. §2352(1)(G)(2) and the Manual means money paid by the responsible parent for child support for which the responsible parent has not received credit. To receive credit, the responsible parent must have paid the child support by cash, check, money order, or other form of cash payment. Payment must have been made to the TANF recipient or other person or entity, other than the payor of public assistance, expressly named in the court order or administrative decision as the </w:t>
      </w:r>
      <w:proofErr w:type="spellStart"/>
      <w:r w:rsidRPr="00A30C45">
        <w:rPr>
          <w:szCs w:val="24"/>
        </w:rPr>
        <w:t>obligee</w:t>
      </w:r>
      <w:proofErr w:type="spellEnd"/>
      <w:r w:rsidRPr="00A30C45">
        <w:rPr>
          <w:szCs w:val="24"/>
        </w:rPr>
        <w:t xml:space="preserve"> for child support. The Department may not credit the responsible parent for money that the responsible parent sends to a recipient or other </w:t>
      </w:r>
      <w:proofErr w:type="spellStart"/>
      <w:r w:rsidRPr="00A30C45">
        <w:rPr>
          <w:szCs w:val="24"/>
        </w:rPr>
        <w:t>obligee</w:t>
      </w:r>
      <w:proofErr w:type="spellEnd"/>
      <w:r w:rsidRPr="00A30C45">
        <w:rPr>
          <w:szCs w:val="24"/>
        </w:rPr>
        <w:t xml:space="preserve"> named in a support order if the money is forwarded to and received by the payor of public assistance by the recipient or named </w:t>
      </w:r>
      <w:proofErr w:type="spellStart"/>
      <w:r w:rsidRPr="00A30C45">
        <w:rPr>
          <w:szCs w:val="24"/>
        </w:rPr>
        <w:t>obligee</w:t>
      </w:r>
      <w:proofErr w:type="spellEnd"/>
      <w:r w:rsidRPr="00A30C45">
        <w:rPr>
          <w:szCs w:val="24"/>
        </w:rPr>
        <w:t xml:space="preserve"> during the period(s) for which the Division seeks to obligate the responsible parent for child support. The Department may not consider as uncredited cash payments things of value other than money, regardless of to whom given, unless a court expressly authorizes or requires the responsible parent to transfer things of value other than money to satisfy the child support obligation.</w:t>
      </w:r>
    </w:p>
    <w:p w14:paraId="2FA72296"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39E69D4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B.</w:t>
      </w:r>
      <w:r w:rsidRPr="00A30C45">
        <w:rPr>
          <w:szCs w:val="24"/>
        </w:rPr>
        <w:tab/>
        <w:t>If a responsible parent intends to introduce evidence of uncredited cash payments at an appeal hearing on a notice of debt or pre-offset notice of submittal for federal income tax refund intercept, s/he must advise the Division of the particulars of any such claim in the review affidavit, and must set forth the claim itself as a ground for the review. The Division's Notice of Debt and pre-offset notice must advise the responsible parent of this requirement. If a responsible parent does not set forth the particulars of a claim for uncredited cash payments in the review affidavit, the Division will be granted a continuance so that it may consider the particulars of the claim before the hearing. The parties may choose to waive the continuance.</w:t>
      </w:r>
    </w:p>
    <w:p w14:paraId="5F2B620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1E5CDF8B"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C.</w:t>
      </w:r>
      <w:r w:rsidRPr="00A30C45">
        <w:rPr>
          <w:szCs w:val="24"/>
        </w:rPr>
        <w:tab/>
        <w:t>At a hearing in which support is assigned under state or federal law, if it appears more likely than not that the responsible parent was notified that no credit for child support would be given for monies not paid directly to and received by the payor of public assistance, the Department may not credit the responsible parent for uncredited cash payments made after the date of the notice. If the Department or other payor of public assistance credited the responsible parent for uncredited cash payments in a prior hearing decision, the decision shall be considered adequate notice that support must be paid directly to the payor of public assistance in order to receive credit.</w:t>
      </w:r>
    </w:p>
    <w:p w14:paraId="6BF89D07" w14:textId="77777777" w:rsidR="00A30C45" w:rsidRPr="00A30C45" w:rsidRDefault="007C3C6C" w:rsidP="00A21F4E">
      <w:pPr>
        <w:tabs>
          <w:tab w:val="left" w:pos="360"/>
          <w:tab w:val="left" w:pos="720"/>
          <w:tab w:val="left" w:pos="1080"/>
          <w:tab w:val="left" w:pos="1440"/>
          <w:tab w:val="left" w:pos="1800"/>
          <w:tab w:val="left" w:pos="2160"/>
          <w:tab w:val="left" w:pos="2520"/>
          <w:tab w:val="left" w:pos="2880"/>
          <w:tab w:val="left" w:pos="3240"/>
          <w:tab w:val="left" w:pos="3600"/>
        </w:tabs>
        <w:ind w:left="42" w:hanging="720"/>
        <w:rPr>
          <w:szCs w:val="24"/>
        </w:rPr>
      </w:pPr>
      <w:r>
        <w:rPr>
          <w:szCs w:val="24"/>
        </w:rPr>
        <w:br w:type="page"/>
      </w:r>
    </w:p>
    <w:p w14:paraId="3BAD04F6" w14:textId="77777777" w:rsidR="00A30C45" w:rsidRPr="00A30C45" w:rsidRDefault="00A30C45" w:rsidP="007C3C6C">
      <w:pPr>
        <w:tabs>
          <w:tab w:val="left" w:pos="360"/>
          <w:tab w:val="left" w:pos="720"/>
          <w:tab w:val="left" w:pos="1080"/>
          <w:tab w:val="left" w:pos="1440"/>
          <w:tab w:val="left" w:pos="1800"/>
          <w:tab w:val="left" w:pos="2160"/>
          <w:tab w:val="left" w:pos="2520"/>
          <w:tab w:val="left" w:pos="2880"/>
          <w:tab w:val="left" w:pos="3240"/>
          <w:tab w:val="left" w:pos="3600"/>
        </w:tabs>
        <w:ind w:left="1080" w:right="630" w:hanging="360"/>
        <w:outlineLvl w:val="2"/>
        <w:rPr>
          <w:szCs w:val="24"/>
        </w:rPr>
      </w:pPr>
      <w:r w:rsidRPr="00A30C45">
        <w:rPr>
          <w:szCs w:val="24"/>
        </w:rPr>
        <w:lastRenderedPageBreak/>
        <w:t>D.</w:t>
      </w:r>
      <w:r w:rsidRPr="00A30C45">
        <w:rPr>
          <w:szCs w:val="24"/>
        </w:rPr>
        <w:tab/>
        <w:t xml:space="preserve">The notice referred to in sub-section C, above, may be oral or </w:t>
      </w:r>
      <w:r w:rsidR="00B47637">
        <w:rPr>
          <w:szCs w:val="24"/>
        </w:rPr>
        <w:t>in a record</w:t>
      </w:r>
      <w:r w:rsidRPr="00A30C45">
        <w:rPr>
          <w:szCs w:val="24"/>
        </w:rPr>
        <w:t xml:space="preserve">. If oral, notice may be by telephone or in person. If </w:t>
      </w:r>
      <w:r w:rsidR="00B47637">
        <w:rPr>
          <w:szCs w:val="24"/>
        </w:rPr>
        <w:t>in a record</w:t>
      </w:r>
      <w:r w:rsidRPr="00A30C45">
        <w:rPr>
          <w:szCs w:val="24"/>
        </w:rPr>
        <w:t xml:space="preserve">, notice may be </w:t>
      </w:r>
      <w:r w:rsidR="00B47637">
        <w:rPr>
          <w:szCs w:val="24"/>
        </w:rPr>
        <w:t xml:space="preserve">through electronic means, or </w:t>
      </w:r>
      <w:r w:rsidRPr="00A30C45">
        <w:rPr>
          <w:szCs w:val="24"/>
        </w:rPr>
        <w:t>by computer generated notice, letter, or included as part of a Notice of Debt issued under 19-A M.R.S. §2352.</w:t>
      </w:r>
    </w:p>
    <w:p w14:paraId="77A42F19"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hanging="720"/>
        <w:rPr>
          <w:szCs w:val="24"/>
        </w:rPr>
      </w:pPr>
    </w:p>
    <w:p w14:paraId="70AFDB33"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E.</w:t>
      </w:r>
      <w:r w:rsidRPr="00A30C45">
        <w:rPr>
          <w:szCs w:val="24"/>
        </w:rPr>
        <w:tab/>
        <w:t>Proof or acknowledgment of service of a Notice of Debt issued under 19-A M.R.S. §2352 or a Notice of Intention to Withhold issued under 19-A M.R.S. §2359 which contains the substance of the notice described in sub-section C, above, is presumptive proof that the responsible parent received adequate notice that in order to receive credit s/he must pay the payor of public assistance directly. A copy of a letter or other writing addressed to the responsible parent that states the substance of the notice described in sub-section C is presumptive proof that s/he received adequate notice. Adequate notice is also presumed if the Division's records show that the responsible parent was sent a computer generated notice that contains the substance of the notice described in sub-section C, provided that the notice was sent to the responsible parent's address of record (as evidenced by the Division's computer system) at the time the notice was issued.</w:t>
      </w:r>
    </w:p>
    <w:p w14:paraId="25791CF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440" w:hanging="2563"/>
        <w:rPr>
          <w:szCs w:val="24"/>
        </w:rPr>
      </w:pPr>
    </w:p>
    <w:p w14:paraId="325885FF"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F.</w:t>
      </w:r>
      <w:r w:rsidRPr="00A30C45">
        <w:rPr>
          <w:szCs w:val="24"/>
        </w:rPr>
        <w:tab/>
        <w:t xml:space="preserve">Notwithstanding any provision of sub-sections D and E, above, the Division shall confirm in writing within 10 days any oral notice to the responsible parent to pay the payor of public assistance directly. If oral notice is not confirmed in </w:t>
      </w:r>
      <w:r w:rsidR="00454642">
        <w:rPr>
          <w:szCs w:val="24"/>
        </w:rPr>
        <w:t>a record</w:t>
      </w:r>
      <w:r w:rsidRPr="00A30C45">
        <w:rPr>
          <w:szCs w:val="24"/>
        </w:rPr>
        <w:t xml:space="preserve"> within 10 days of the date oral notice is given, the notice to the responsible parent is effecti</w:t>
      </w:r>
      <w:r w:rsidR="00454642">
        <w:rPr>
          <w:szCs w:val="24"/>
        </w:rPr>
        <w:t xml:space="preserve">ve from the date of the </w:t>
      </w:r>
      <w:r w:rsidRPr="00A30C45">
        <w:rPr>
          <w:szCs w:val="24"/>
        </w:rPr>
        <w:t>confirmation</w:t>
      </w:r>
      <w:r w:rsidR="00454642">
        <w:rPr>
          <w:szCs w:val="24"/>
        </w:rPr>
        <w:t xml:space="preserve"> in a record</w:t>
      </w:r>
      <w:r w:rsidRPr="00A30C45">
        <w:rPr>
          <w:szCs w:val="24"/>
        </w:rPr>
        <w:t>.</w:t>
      </w:r>
    </w:p>
    <w:p w14:paraId="09195AD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2CBD8281"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540" w:hanging="180"/>
        <w:outlineLvl w:val="1"/>
        <w:rPr>
          <w:b/>
          <w:szCs w:val="24"/>
        </w:rPr>
      </w:pPr>
      <w:bookmarkStart w:id="100" w:name="_Toc217285943"/>
      <w:r w:rsidRPr="00A30C45">
        <w:rPr>
          <w:b/>
          <w:szCs w:val="24"/>
        </w:rPr>
        <w:t>8.</w:t>
      </w:r>
      <w:r w:rsidRPr="00A30C45">
        <w:rPr>
          <w:b/>
          <w:szCs w:val="24"/>
        </w:rPr>
        <w:tab/>
        <w:t>LIMITATION ON HEARINGS</w:t>
      </w:r>
      <w:bookmarkEnd w:id="100"/>
    </w:p>
    <w:p w14:paraId="7D44576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41D990F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rPr>
          <w:szCs w:val="24"/>
        </w:rPr>
      </w:pPr>
      <w:r w:rsidRPr="00A30C45">
        <w:rPr>
          <w:szCs w:val="24"/>
        </w:rPr>
        <w:t>If the responsible parent requests a hearing, the responsible parent may not present at that hearing arguments that he could have made in connection with a prior action taken by the Division, but failed to put forth at that time. For example:</w:t>
      </w:r>
    </w:p>
    <w:p w14:paraId="529A1988"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contextualSpacing/>
        <w:outlineLvl w:val="2"/>
        <w:rPr>
          <w:szCs w:val="24"/>
        </w:rPr>
      </w:pPr>
    </w:p>
    <w:p w14:paraId="7CD26825" w14:textId="77777777" w:rsidR="00A30C45" w:rsidRPr="00A30C45" w:rsidRDefault="00A30C45" w:rsidP="00ED0924">
      <w:pPr>
        <w:numPr>
          <w:ilvl w:val="0"/>
          <w:numId w:val="10"/>
        </w:numPr>
        <w:tabs>
          <w:tab w:val="left" w:pos="360"/>
          <w:tab w:val="left" w:pos="720"/>
          <w:tab w:val="left" w:pos="1080"/>
          <w:tab w:val="left" w:pos="1440"/>
          <w:tab w:val="left" w:pos="1800"/>
          <w:tab w:val="left" w:pos="2160"/>
          <w:tab w:val="left" w:pos="2520"/>
          <w:tab w:val="left" w:pos="2880"/>
          <w:tab w:val="left" w:pos="3240"/>
          <w:tab w:val="left" w:pos="3600"/>
        </w:tabs>
        <w:contextualSpacing/>
        <w:outlineLvl w:val="2"/>
        <w:rPr>
          <w:szCs w:val="24"/>
        </w:rPr>
      </w:pPr>
      <w:r w:rsidRPr="00A30C45">
        <w:rPr>
          <w:szCs w:val="24"/>
        </w:rPr>
        <w:t>At a hearing on a Notice of Debt, neither a debt liquidated pursuant to a previous Notice of Debt, nor debt accrued pursuant to the order for support after the legal establishment by the Notice of Debt (see 19-A M.R.S. §2352(2)), may be litigated by a responsible parent (See Chapter 2 Definitions, “Liquidated Debt”). The original debt and subsequent Notices of Debt, if any, issued by the Department will be presented separately at the hearing. The responsible parent may only challenge the accuracy of the accruals</w:t>
      </w:r>
      <w:r w:rsidRPr="00A30C45">
        <w:rPr>
          <w:rFonts w:eastAsia="Calibri"/>
          <w:szCs w:val="24"/>
        </w:rPr>
        <w:t xml:space="preserve"> </w:t>
      </w:r>
      <w:r w:rsidRPr="00A30C45">
        <w:rPr>
          <w:szCs w:val="24"/>
        </w:rPr>
        <w:t>which have occurred since the liquidation event, either amount accrued or time period during which the debt has accrued. Subsequent Notices of Debt, if any, will be regarded as debt accrued or accruing in addition to the original debt. Computations presented at hearing will identify each debt, and accruals where appropriate, separately, and will also provide the total amount owed by an obligor, including all debts accrued and accruing. The absence of subsequent Notices of Debt does not invalidate the ongoing debt accrued and accruing since the original Notice of Debt was liquidated.</w:t>
      </w:r>
    </w:p>
    <w:p w14:paraId="2EF2494E" w14:textId="77777777" w:rsidR="00A30C45" w:rsidRPr="00A30C45" w:rsidRDefault="007C3C6C" w:rsidP="00A21F4E">
      <w:pPr>
        <w:tabs>
          <w:tab w:val="left" w:pos="360"/>
          <w:tab w:val="left" w:pos="720"/>
          <w:tab w:val="left" w:pos="1080"/>
          <w:tab w:val="left" w:pos="1440"/>
          <w:tab w:val="left" w:pos="1800"/>
          <w:tab w:val="left" w:pos="2160"/>
          <w:tab w:val="left" w:pos="2520"/>
          <w:tab w:val="left" w:pos="2880"/>
          <w:tab w:val="left" w:pos="3240"/>
          <w:tab w:val="left" w:pos="3600"/>
        </w:tabs>
        <w:ind w:left="1080"/>
        <w:contextualSpacing/>
        <w:outlineLvl w:val="2"/>
        <w:rPr>
          <w:szCs w:val="24"/>
        </w:rPr>
      </w:pPr>
      <w:r>
        <w:rPr>
          <w:szCs w:val="24"/>
        </w:rPr>
        <w:br w:type="page"/>
      </w:r>
    </w:p>
    <w:p w14:paraId="1FF3048A" w14:textId="77777777" w:rsidR="00A30C45" w:rsidRPr="00A30C45" w:rsidRDefault="00A30C45" w:rsidP="00ED0924">
      <w:pPr>
        <w:numPr>
          <w:ilvl w:val="0"/>
          <w:numId w:val="10"/>
        </w:numPr>
        <w:tabs>
          <w:tab w:val="left" w:pos="360"/>
          <w:tab w:val="left" w:pos="720"/>
          <w:tab w:val="left" w:pos="1080"/>
          <w:tab w:val="left" w:pos="1440"/>
          <w:tab w:val="left" w:pos="1800"/>
          <w:tab w:val="left" w:pos="2160"/>
          <w:tab w:val="left" w:pos="2520"/>
          <w:tab w:val="left" w:pos="2880"/>
          <w:tab w:val="left" w:pos="3240"/>
          <w:tab w:val="left" w:pos="3600"/>
        </w:tabs>
        <w:contextualSpacing/>
        <w:outlineLvl w:val="2"/>
        <w:rPr>
          <w:szCs w:val="24"/>
        </w:rPr>
      </w:pPr>
      <w:r w:rsidRPr="00A30C45">
        <w:rPr>
          <w:szCs w:val="24"/>
        </w:rPr>
        <w:lastRenderedPageBreak/>
        <w:t>At a hearing on an Order to Withhold and Deliver, if the responsible parent's support debt has been liquidated by a Notice of Debt issued under 19-A M.R.S. §2352, the responsible parent may not present arguments that he failed to make upon liquidation or at a hearing on the Notice of Debt; and</w:t>
      </w:r>
    </w:p>
    <w:p w14:paraId="4901D562"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hanging="720"/>
        <w:rPr>
          <w:szCs w:val="24"/>
        </w:rPr>
      </w:pPr>
    </w:p>
    <w:p w14:paraId="6663F3BB"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1080" w:hanging="360"/>
        <w:outlineLvl w:val="2"/>
        <w:rPr>
          <w:szCs w:val="24"/>
        </w:rPr>
      </w:pPr>
      <w:r w:rsidRPr="00A30C45">
        <w:rPr>
          <w:szCs w:val="24"/>
        </w:rPr>
        <w:t>C.</w:t>
      </w:r>
      <w:r w:rsidRPr="00A30C45">
        <w:rPr>
          <w:szCs w:val="24"/>
        </w:rPr>
        <w:tab/>
        <w:t>At a hearing on a submittal for federal income tax refund offset, if the responsible parent's support debt has been established prior to the hearing by court or administrative action, the responsible parent may not litigate issues at the hearing that could have been litigated in court at a prior hearing on a Notice of Debt or a Notice of Intention to Withhold, or at a proceeding to establish or modify a child support obligation.</w:t>
      </w:r>
    </w:p>
    <w:p w14:paraId="238A32B0"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07C7570B" w14:textId="77777777" w:rsidR="00A30C45" w:rsidRPr="00A30C45" w:rsidRDefault="007C3C6C" w:rsidP="00A21F4E">
      <w:pPr>
        <w:tabs>
          <w:tab w:val="left" w:pos="360"/>
          <w:tab w:val="left" w:pos="720"/>
          <w:tab w:val="left" w:pos="1080"/>
          <w:tab w:val="left" w:pos="1440"/>
          <w:tab w:val="left" w:pos="1800"/>
          <w:tab w:val="left" w:pos="2160"/>
          <w:tab w:val="left" w:pos="2520"/>
          <w:tab w:val="left" w:pos="2880"/>
          <w:tab w:val="left" w:pos="3240"/>
          <w:tab w:val="left" w:pos="3600"/>
        </w:tabs>
        <w:ind w:left="540" w:hanging="180"/>
        <w:outlineLvl w:val="1"/>
        <w:rPr>
          <w:b/>
          <w:szCs w:val="24"/>
        </w:rPr>
      </w:pPr>
      <w:bookmarkStart w:id="101" w:name="_Toc217285944"/>
      <w:r>
        <w:rPr>
          <w:b/>
          <w:szCs w:val="24"/>
        </w:rPr>
        <w:t>9.</w:t>
      </w:r>
      <w:r>
        <w:rPr>
          <w:b/>
          <w:szCs w:val="24"/>
        </w:rPr>
        <w:tab/>
      </w:r>
      <w:r w:rsidR="00A30C45" w:rsidRPr="00A30C45">
        <w:rPr>
          <w:b/>
          <w:szCs w:val="24"/>
        </w:rPr>
        <w:t>FAILURE OF A PARENT TO RAISE ISSUES</w:t>
      </w:r>
      <w:bookmarkEnd w:id="101"/>
    </w:p>
    <w:p w14:paraId="0562F0F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3FC27DB5"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rPr>
          <w:szCs w:val="24"/>
        </w:rPr>
      </w:pPr>
      <w:r w:rsidRPr="00A30C45">
        <w:rPr>
          <w:szCs w:val="24"/>
        </w:rPr>
        <w:t>If, at a hearing requested by the parent, the parent does not raise issues that are otherwise reviewable under section 5, above, the Department shall consider only the issues raised by the parent. The Department shall resolve all reviewable issues that are not raised in favor of the Division.</w:t>
      </w:r>
      <w:r w:rsidRPr="00A30C45">
        <w:rPr>
          <w:rFonts w:eastAsia="Calibri"/>
          <w:szCs w:val="24"/>
        </w:rPr>
        <w:t xml:space="preserve"> </w:t>
      </w:r>
      <w:r w:rsidRPr="00A30C45">
        <w:rPr>
          <w:szCs w:val="24"/>
        </w:rPr>
        <w:t xml:space="preserve">The decision must be limited to evidence presented by the parties at the hearing. </w:t>
      </w:r>
    </w:p>
    <w:p w14:paraId="235D6405"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50D2D06F" w14:textId="77777777" w:rsidR="00A30C45" w:rsidRPr="00A30C45" w:rsidRDefault="00C01533" w:rsidP="00A21F4E">
      <w:pPr>
        <w:tabs>
          <w:tab w:val="left" w:pos="360"/>
          <w:tab w:val="left" w:pos="720"/>
          <w:tab w:val="left" w:pos="1080"/>
          <w:tab w:val="left" w:pos="1440"/>
          <w:tab w:val="left" w:pos="1800"/>
          <w:tab w:val="left" w:pos="2160"/>
          <w:tab w:val="left" w:pos="2520"/>
          <w:tab w:val="left" w:pos="2880"/>
          <w:tab w:val="left" w:pos="3240"/>
          <w:tab w:val="left" w:pos="3600"/>
        </w:tabs>
        <w:ind w:left="540" w:hanging="180"/>
        <w:outlineLvl w:val="1"/>
        <w:rPr>
          <w:b/>
          <w:szCs w:val="24"/>
        </w:rPr>
      </w:pPr>
      <w:bookmarkStart w:id="102" w:name="_Toc217285945"/>
      <w:r>
        <w:rPr>
          <w:b/>
          <w:szCs w:val="24"/>
        </w:rPr>
        <w:t>10.</w:t>
      </w:r>
      <w:r>
        <w:rPr>
          <w:b/>
          <w:szCs w:val="24"/>
        </w:rPr>
        <w:tab/>
      </w:r>
      <w:r w:rsidR="00A30C45" w:rsidRPr="00A30C45">
        <w:rPr>
          <w:b/>
          <w:szCs w:val="24"/>
        </w:rPr>
        <w:t>NON-APPEARANCE BY A PARENT</w:t>
      </w:r>
      <w:bookmarkEnd w:id="102"/>
    </w:p>
    <w:p w14:paraId="42930A24"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42"/>
        <w:rPr>
          <w:szCs w:val="24"/>
        </w:rPr>
      </w:pPr>
    </w:p>
    <w:p w14:paraId="1DF8DC6D" w14:textId="77777777" w:rsidR="00A30C45" w:rsidRPr="00A30C45" w:rsidRDefault="00A30C45" w:rsidP="00A21F4E">
      <w:pPr>
        <w:tabs>
          <w:tab w:val="left" w:pos="360"/>
          <w:tab w:val="left" w:pos="720"/>
          <w:tab w:val="left" w:pos="1080"/>
          <w:tab w:val="left" w:pos="1440"/>
          <w:tab w:val="left" w:pos="1800"/>
          <w:tab w:val="left" w:pos="2160"/>
          <w:tab w:val="left" w:pos="2520"/>
          <w:tab w:val="left" w:pos="2880"/>
          <w:tab w:val="left" w:pos="3240"/>
          <w:tab w:val="left" w:pos="3600"/>
        </w:tabs>
        <w:ind w:left="720"/>
        <w:rPr>
          <w:rFonts w:eastAsia="Calibri"/>
          <w:szCs w:val="24"/>
        </w:rPr>
      </w:pPr>
      <w:r w:rsidRPr="00A30C45">
        <w:rPr>
          <w:szCs w:val="24"/>
        </w:rPr>
        <w:t>If the parent or representative of the parent does not appear at a hearing requested by that parent, the Office of Administrative Hearings will notify the parties that the request for a hearing will be dismissed because of the failure to appear, and the decision of the action being appealed shall take effect. The Notice will inform the requesting parent of the steps necessary to reopen the hearing.</w:t>
      </w:r>
    </w:p>
    <w:p w14:paraId="6F2CF0CD" w14:textId="77777777" w:rsidR="00A30C45" w:rsidRDefault="00A30C45"/>
    <w:p w14:paraId="2A1ED2F3" w14:textId="77777777" w:rsidR="00A848C5" w:rsidRDefault="00A848C5">
      <w:pPr>
        <w:tabs>
          <w:tab w:val="left" w:pos="-1440"/>
          <w:tab w:val="left" w:pos="-720"/>
        </w:tabs>
      </w:pPr>
    </w:p>
    <w:p w14:paraId="7B8F6C18" w14:textId="77777777" w:rsidR="00A848C5" w:rsidRDefault="00A848C5">
      <w:pPr>
        <w:pStyle w:val="Heading1"/>
        <w:keepNext w:val="0"/>
        <w:sectPr w:rsidR="00A848C5">
          <w:headerReference w:type="default" r:id="rId27"/>
          <w:pgSz w:w="12240" w:h="15840"/>
          <w:pgMar w:top="720" w:right="720" w:bottom="720" w:left="1440" w:header="432" w:footer="720" w:gutter="0"/>
          <w:cols w:space="720"/>
          <w:noEndnote/>
        </w:sectPr>
      </w:pPr>
    </w:p>
    <w:p w14:paraId="4832E149" w14:textId="77777777" w:rsidR="00A848C5" w:rsidRDefault="00A848C5">
      <w:pPr>
        <w:pStyle w:val="Heading1"/>
        <w:keepNext w:val="0"/>
      </w:pPr>
      <w:bookmarkStart w:id="103" w:name="_Toc217285946"/>
      <w:r>
        <w:lastRenderedPageBreak/>
        <w:t>CHAPTER 13 - DISPOSITION OF PROCEEDINGS BY SETTLEMENT, STIPULATION OR CONSENT DECISION; WAIVERS</w:t>
      </w:r>
      <w:bookmarkEnd w:id="103"/>
    </w:p>
    <w:p w14:paraId="62F97E11" w14:textId="77777777" w:rsidR="00A848C5" w:rsidRDefault="00A848C5">
      <w:pPr>
        <w:tabs>
          <w:tab w:val="left" w:pos="-1440"/>
          <w:tab w:val="left" w:pos="-720"/>
        </w:tabs>
        <w:rPr>
          <w:b/>
        </w:rPr>
      </w:pPr>
    </w:p>
    <w:p w14:paraId="18663622" w14:textId="77777777" w:rsidR="00E36451" w:rsidRDefault="00E36451">
      <w:pPr>
        <w:tabs>
          <w:tab w:val="left" w:pos="-1440"/>
          <w:tab w:val="left" w:pos="-720"/>
        </w:tabs>
        <w:rPr>
          <w:b/>
        </w:rPr>
      </w:pPr>
    </w:p>
    <w:p w14:paraId="243775AB" w14:textId="77777777" w:rsidR="00A848C5" w:rsidRDefault="00A848C5">
      <w:pPr>
        <w:pStyle w:val="Heading2"/>
        <w:keepNext w:val="0"/>
      </w:pPr>
      <w:bookmarkStart w:id="104" w:name="_Toc217285947"/>
      <w:r>
        <w:t>1.</w:t>
      </w:r>
      <w:r>
        <w:tab/>
        <w:t>DISPOSITION BY SETTLEMENT, STIPULATION, OR CONSENT DECISION</w:t>
      </w:r>
      <w:bookmarkEnd w:id="104"/>
    </w:p>
    <w:p w14:paraId="7EA9E740" w14:textId="77777777" w:rsidR="00A848C5" w:rsidRDefault="00A848C5">
      <w:pPr>
        <w:tabs>
          <w:tab w:val="left" w:pos="-1440"/>
          <w:tab w:val="left" w:pos="-720"/>
        </w:tabs>
      </w:pPr>
    </w:p>
    <w:p w14:paraId="5719830D" w14:textId="77777777" w:rsidR="00E36451" w:rsidRPr="00313E2D" w:rsidRDefault="00E36451" w:rsidP="00E36451">
      <w:pPr>
        <w:tabs>
          <w:tab w:val="left" w:pos="0"/>
          <w:tab w:val="left" w:pos="42"/>
          <w:tab w:val="left" w:pos="720"/>
          <w:tab w:val="left" w:pos="1080"/>
        </w:tabs>
        <w:ind w:left="1080" w:hanging="360"/>
        <w:outlineLvl w:val="2"/>
        <w:rPr>
          <w:szCs w:val="24"/>
        </w:rPr>
      </w:pPr>
      <w:r w:rsidRPr="00313E2D">
        <w:rPr>
          <w:szCs w:val="24"/>
        </w:rPr>
        <w:t>A.</w:t>
      </w:r>
      <w:r w:rsidRPr="00313E2D">
        <w:rPr>
          <w:szCs w:val="24"/>
        </w:rPr>
        <w:tab/>
      </w:r>
      <w:r w:rsidRPr="00313E2D">
        <w:rPr>
          <w:b/>
          <w:szCs w:val="24"/>
        </w:rPr>
        <w:t>Authority</w:t>
      </w:r>
    </w:p>
    <w:p w14:paraId="08C56CDB" w14:textId="77777777" w:rsidR="00E36451" w:rsidRPr="00313E2D" w:rsidRDefault="00E36451" w:rsidP="00E36451">
      <w:pPr>
        <w:tabs>
          <w:tab w:val="left" w:pos="-1440"/>
          <w:tab w:val="left" w:pos="-720"/>
        </w:tabs>
        <w:rPr>
          <w:szCs w:val="24"/>
        </w:rPr>
      </w:pPr>
    </w:p>
    <w:p w14:paraId="18EDCCF3" w14:textId="77777777" w:rsidR="00E36451" w:rsidRPr="00313E2D" w:rsidRDefault="00E36451" w:rsidP="00E36451">
      <w:pPr>
        <w:tabs>
          <w:tab w:val="left" w:pos="0"/>
        </w:tabs>
        <w:ind w:left="1080"/>
        <w:rPr>
          <w:szCs w:val="24"/>
        </w:rPr>
      </w:pPr>
      <w:r w:rsidRPr="00313E2D">
        <w:rPr>
          <w:szCs w:val="24"/>
        </w:rPr>
        <w:t>Pursuant to 5 M.R.S. §9053(2), the Department, through the Division, may resolve any proceeding or any issue in a proceeding under 19-A M.R.S. §§ 2304, 2359 or 2451, by agreed settlement, stipulation or consent decision.</w:t>
      </w:r>
    </w:p>
    <w:p w14:paraId="75DC5360" w14:textId="77777777" w:rsidR="00E36451" w:rsidRPr="00313E2D" w:rsidRDefault="00E36451" w:rsidP="00E36451">
      <w:pPr>
        <w:tabs>
          <w:tab w:val="left" w:pos="-1440"/>
          <w:tab w:val="left" w:pos="-720"/>
        </w:tabs>
        <w:rPr>
          <w:szCs w:val="24"/>
        </w:rPr>
      </w:pPr>
    </w:p>
    <w:p w14:paraId="2077868F" w14:textId="77777777" w:rsidR="00E36451" w:rsidRPr="00313E2D" w:rsidRDefault="00E36451" w:rsidP="00E36451">
      <w:pPr>
        <w:tabs>
          <w:tab w:val="left" w:pos="0"/>
          <w:tab w:val="left" w:pos="42"/>
          <w:tab w:val="left" w:pos="720"/>
          <w:tab w:val="left" w:pos="1080"/>
        </w:tabs>
        <w:ind w:left="1080" w:hanging="360"/>
        <w:outlineLvl w:val="2"/>
        <w:rPr>
          <w:szCs w:val="24"/>
        </w:rPr>
      </w:pPr>
      <w:r w:rsidRPr="00313E2D">
        <w:rPr>
          <w:szCs w:val="24"/>
        </w:rPr>
        <w:t>B.</w:t>
      </w:r>
      <w:r w:rsidRPr="00313E2D">
        <w:rPr>
          <w:szCs w:val="24"/>
        </w:rPr>
        <w:tab/>
      </w:r>
      <w:r w:rsidRPr="00313E2D">
        <w:rPr>
          <w:b/>
          <w:szCs w:val="24"/>
        </w:rPr>
        <w:t>Settlement or Stipulation</w:t>
      </w:r>
    </w:p>
    <w:p w14:paraId="2471D905" w14:textId="77777777" w:rsidR="00E36451" w:rsidRPr="00313E2D" w:rsidRDefault="00E36451" w:rsidP="00E36451">
      <w:pPr>
        <w:tabs>
          <w:tab w:val="left" w:pos="-1440"/>
          <w:tab w:val="left" w:pos="-720"/>
        </w:tabs>
        <w:rPr>
          <w:szCs w:val="24"/>
        </w:rPr>
      </w:pPr>
    </w:p>
    <w:p w14:paraId="3E9F49B7" w14:textId="77777777" w:rsidR="00E36451" w:rsidRPr="00313E2D" w:rsidRDefault="00E36451" w:rsidP="00E36451">
      <w:pPr>
        <w:tabs>
          <w:tab w:val="left" w:pos="0"/>
        </w:tabs>
        <w:ind w:left="1080"/>
        <w:rPr>
          <w:szCs w:val="24"/>
        </w:rPr>
      </w:pPr>
      <w:r w:rsidRPr="00313E2D">
        <w:rPr>
          <w:szCs w:val="24"/>
        </w:rPr>
        <w:t xml:space="preserve">An agreed-upon settlement or stipulation may be entered on the record by consent, either orally or presented in a </w:t>
      </w:r>
      <w:r w:rsidR="00C83425">
        <w:rPr>
          <w:szCs w:val="24"/>
        </w:rPr>
        <w:t>written record</w:t>
      </w:r>
      <w:r w:rsidRPr="00313E2D">
        <w:rPr>
          <w:szCs w:val="24"/>
        </w:rPr>
        <w:t>, by the obligor and the Division representative and other parties to the case (or by each of them in the presence of the other, and agreed to on the record by one or more of them) at a hearing.</w:t>
      </w:r>
      <w:r>
        <w:rPr>
          <w:szCs w:val="24"/>
        </w:rPr>
        <w:t xml:space="preserve"> </w:t>
      </w:r>
      <w:r w:rsidRPr="00313E2D">
        <w:rPr>
          <w:szCs w:val="24"/>
        </w:rPr>
        <w:t>The written stipulation or agreement may be made prior to the date and time of a hearing or continued hearing, and presented by the Department at hearing with or without the presence of the obligor or other parties.</w:t>
      </w:r>
      <w:r>
        <w:rPr>
          <w:szCs w:val="24"/>
        </w:rPr>
        <w:t xml:space="preserve"> </w:t>
      </w:r>
    </w:p>
    <w:p w14:paraId="7FDBD475" w14:textId="77777777" w:rsidR="00E36451" w:rsidRPr="00313E2D" w:rsidRDefault="00E36451" w:rsidP="00E36451">
      <w:pPr>
        <w:tabs>
          <w:tab w:val="left" w:pos="0"/>
        </w:tabs>
        <w:ind w:left="1080"/>
        <w:rPr>
          <w:szCs w:val="24"/>
        </w:rPr>
      </w:pPr>
    </w:p>
    <w:p w14:paraId="2F728AAF" w14:textId="77777777" w:rsidR="00E36451" w:rsidRPr="00313E2D" w:rsidRDefault="00E36451" w:rsidP="00E36451">
      <w:pPr>
        <w:tabs>
          <w:tab w:val="left" w:pos="0"/>
        </w:tabs>
        <w:ind w:left="1080" w:hanging="360"/>
        <w:rPr>
          <w:szCs w:val="24"/>
        </w:rPr>
      </w:pPr>
      <w:r w:rsidRPr="00313E2D">
        <w:rPr>
          <w:szCs w:val="24"/>
        </w:rPr>
        <w:t>C.</w:t>
      </w:r>
      <w:r>
        <w:rPr>
          <w:szCs w:val="24"/>
        </w:rPr>
        <w:tab/>
      </w:r>
      <w:r w:rsidRPr="00313E2D">
        <w:rPr>
          <w:b/>
          <w:szCs w:val="24"/>
        </w:rPr>
        <w:t>Consent Decision</w:t>
      </w:r>
    </w:p>
    <w:p w14:paraId="583F30EB" w14:textId="77777777" w:rsidR="00E36451" w:rsidRPr="00313E2D" w:rsidRDefault="00E36451" w:rsidP="00E36451">
      <w:pPr>
        <w:tabs>
          <w:tab w:val="left" w:pos="0"/>
        </w:tabs>
        <w:ind w:left="1080" w:hanging="360"/>
        <w:rPr>
          <w:szCs w:val="24"/>
        </w:rPr>
      </w:pPr>
    </w:p>
    <w:p w14:paraId="0B447CF1" w14:textId="77777777" w:rsidR="00E36451" w:rsidRPr="00313E2D" w:rsidRDefault="00E36451" w:rsidP="00E36451">
      <w:pPr>
        <w:tabs>
          <w:tab w:val="left" w:pos="0"/>
        </w:tabs>
        <w:ind w:left="1080" w:hanging="360"/>
        <w:rPr>
          <w:szCs w:val="24"/>
        </w:rPr>
      </w:pPr>
      <w:r w:rsidRPr="00313E2D">
        <w:rPr>
          <w:szCs w:val="24"/>
        </w:rPr>
        <w:tab/>
        <w:t>After a settlement or stipulation is made at a hearing, a Decision shall be rendered in accordance therewith by the hearing officer, provided that the proposed disposition of the proceeding is in accord with the provisions of the Manual.</w:t>
      </w:r>
      <w:r>
        <w:rPr>
          <w:szCs w:val="24"/>
        </w:rPr>
        <w:t xml:space="preserve"> </w:t>
      </w:r>
    </w:p>
    <w:p w14:paraId="5D79EDA9" w14:textId="77777777" w:rsidR="00E36451" w:rsidRPr="00313E2D" w:rsidRDefault="00E36451" w:rsidP="00E36451">
      <w:pPr>
        <w:tabs>
          <w:tab w:val="left" w:pos="-1440"/>
          <w:tab w:val="left" w:pos="-720"/>
        </w:tabs>
        <w:rPr>
          <w:szCs w:val="24"/>
        </w:rPr>
      </w:pPr>
    </w:p>
    <w:p w14:paraId="299F4A82" w14:textId="77777777" w:rsidR="00E36451" w:rsidRPr="00313E2D" w:rsidRDefault="00E36451" w:rsidP="00E36451">
      <w:pPr>
        <w:tabs>
          <w:tab w:val="left" w:pos="0"/>
          <w:tab w:val="left" w:pos="42"/>
          <w:tab w:val="left" w:pos="720"/>
          <w:tab w:val="left" w:pos="1080"/>
        </w:tabs>
        <w:ind w:left="1080" w:hanging="360"/>
        <w:outlineLvl w:val="2"/>
        <w:rPr>
          <w:szCs w:val="24"/>
        </w:rPr>
      </w:pPr>
      <w:r w:rsidRPr="00313E2D">
        <w:rPr>
          <w:szCs w:val="24"/>
        </w:rPr>
        <w:t>D.</w:t>
      </w:r>
      <w:r w:rsidRPr="00313E2D">
        <w:rPr>
          <w:szCs w:val="24"/>
        </w:rPr>
        <w:tab/>
      </w:r>
      <w:r w:rsidRPr="00313E2D">
        <w:rPr>
          <w:b/>
          <w:szCs w:val="24"/>
        </w:rPr>
        <w:t>Presentation of Decision</w:t>
      </w:r>
    </w:p>
    <w:p w14:paraId="5EFA1618" w14:textId="77777777" w:rsidR="00E36451" w:rsidRPr="00313E2D" w:rsidRDefault="00E36451" w:rsidP="00E36451">
      <w:pPr>
        <w:tabs>
          <w:tab w:val="left" w:pos="-1440"/>
          <w:tab w:val="left" w:pos="-720"/>
        </w:tabs>
        <w:rPr>
          <w:szCs w:val="24"/>
        </w:rPr>
      </w:pPr>
    </w:p>
    <w:p w14:paraId="3B2E91C0" w14:textId="77777777" w:rsidR="00E36451" w:rsidRPr="00313E2D" w:rsidRDefault="00E36451" w:rsidP="00E36451">
      <w:pPr>
        <w:tabs>
          <w:tab w:val="left" w:pos="0"/>
        </w:tabs>
        <w:ind w:left="1080"/>
        <w:rPr>
          <w:szCs w:val="24"/>
        </w:rPr>
      </w:pPr>
      <w:r w:rsidRPr="00313E2D">
        <w:rPr>
          <w:szCs w:val="24"/>
        </w:rPr>
        <w:t>At the option of the Division, the Decision to be rendered in accordance with such oral or written agreement or stipulation may be presented to the hearing officer simultaneously with the agreement or stipulation. If the agreement or stipulation is in writing, the Decision may be part of the same document as the agreement or stipulation itself, or it may be presented as a separate document.</w:t>
      </w:r>
    </w:p>
    <w:p w14:paraId="049A5655" w14:textId="77777777" w:rsidR="00E36451" w:rsidRPr="00313E2D" w:rsidRDefault="00E36451" w:rsidP="00E36451">
      <w:pPr>
        <w:tabs>
          <w:tab w:val="left" w:pos="0"/>
        </w:tabs>
        <w:ind w:left="1080"/>
        <w:rPr>
          <w:szCs w:val="24"/>
        </w:rPr>
      </w:pPr>
    </w:p>
    <w:p w14:paraId="2FEEBDB7" w14:textId="77777777" w:rsidR="00E36451" w:rsidRPr="00313E2D" w:rsidRDefault="00E36451" w:rsidP="00E36451">
      <w:pPr>
        <w:tabs>
          <w:tab w:val="left" w:pos="0"/>
        </w:tabs>
        <w:ind w:left="1080"/>
        <w:rPr>
          <w:szCs w:val="24"/>
        </w:rPr>
      </w:pPr>
    </w:p>
    <w:p w14:paraId="74F0F037" w14:textId="77777777" w:rsidR="00E36451" w:rsidRPr="00313E2D" w:rsidRDefault="00E36451" w:rsidP="00E36451">
      <w:pPr>
        <w:tabs>
          <w:tab w:val="left" w:pos="0"/>
          <w:tab w:val="left" w:pos="42"/>
          <w:tab w:val="left" w:pos="720"/>
          <w:tab w:val="left" w:pos="1080"/>
        </w:tabs>
        <w:ind w:left="720" w:hanging="360"/>
        <w:rPr>
          <w:b/>
          <w:szCs w:val="24"/>
        </w:rPr>
      </w:pPr>
      <w:r>
        <w:rPr>
          <w:b/>
          <w:szCs w:val="24"/>
        </w:rPr>
        <w:br w:type="page"/>
      </w:r>
      <w:r w:rsidRPr="00313E2D">
        <w:rPr>
          <w:b/>
          <w:szCs w:val="24"/>
        </w:rPr>
        <w:lastRenderedPageBreak/>
        <w:t>2</w:t>
      </w:r>
      <w:r>
        <w:rPr>
          <w:b/>
          <w:szCs w:val="24"/>
        </w:rPr>
        <w:t>.</w:t>
      </w:r>
      <w:r w:rsidRPr="00313E2D">
        <w:rPr>
          <w:b/>
          <w:szCs w:val="24"/>
        </w:rPr>
        <w:tab/>
        <w:t>INCARCERATED OBLIGORS</w:t>
      </w:r>
    </w:p>
    <w:p w14:paraId="5A3C6CE8" w14:textId="77777777" w:rsidR="00E36451" w:rsidRPr="00313E2D" w:rsidRDefault="00E36451" w:rsidP="00E36451">
      <w:pPr>
        <w:tabs>
          <w:tab w:val="left" w:pos="0"/>
        </w:tabs>
        <w:ind w:left="720" w:hanging="360"/>
        <w:rPr>
          <w:szCs w:val="24"/>
        </w:rPr>
      </w:pPr>
    </w:p>
    <w:p w14:paraId="5B2AF518" w14:textId="77777777" w:rsidR="00C83425" w:rsidRPr="00C83425" w:rsidRDefault="00C83425" w:rsidP="00C83425">
      <w:pPr>
        <w:tabs>
          <w:tab w:val="left" w:pos="0"/>
        </w:tabs>
        <w:ind w:left="720" w:hanging="360"/>
        <w:rPr>
          <w:szCs w:val="24"/>
        </w:rPr>
      </w:pPr>
      <w:r w:rsidRPr="00C83425">
        <w:rPr>
          <w:szCs w:val="24"/>
        </w:rPr>
        <w:tab/>
        <w:t>When a party is incarcerated, the Department may suspend an order for support during the period of incarceration. When the Department learns that the obligor will be incarcerated for more than 180 calendar days, without the need for a specific request, and upon notice to all parties, the Department will initiate a review of the order, and, if appr</w:t>
      </w:r>
      <w:r>
        <w:rPr>
          <w:szCs w:val="24"/>
        </w:rPr>
        <w:t xml:space="preserve">opriate, adjust or suspend it. </w:t>
      </w:r>
      <w:r w:rsidRPr="00C83425">
        <w:rPr>
          <w:szCs w:val="24"/>
        </w:rPr>
        <w:t xml:space="preserve">The support order will automatically revert to the amount in place before the obligor’s incarceration two weeks after the obligor’s release from incarceration, </w:t>
      </w:r>
      <w:r w:rsidRPr="00C83425">
        <w:rPr>
          <w:rFonts w:eastAsia="Calibri"/>
          <w:bCs/>
          <w:szCs w:val="24"/>
        </w:rPr>
        <w:t>or the first Friday after becoming employed, whichever occurs first.</w:t>
      </w:r>
    </w:p>
    <w:p w14:paraId="1A097A61" w14:textId="77777777" w:rsidR="00C83425" w:rsidRPr="00C83425" w:rsidRDefault="00C83425" w:rsidP="00C83425">
      <w:pPr>
        <w:tabs>
          <w:tab w:val="left" w:pos="0"/>
        </w:tabs>
        <w:ind w:left="720" w:hanging="360"/>
        <w:rPr>
          <w:szCs w:val="24"/>
        </w:rPr>
      </w:pPr>
    </w:p>
    <w:p w14:paraId="78A89AD9" w14:textId="77777777" w:rsidR="00C83425" w:rsidRPr="00C83425" w:rsidRDefault="00C83425" w:rsidP="00C83425">
      <w:pPr>
        <w:tabs>
          <w:tab w:val="left" w:pos="0"/>
        </w:tabs>
        <w:ind w:left="720" w:hanging="360"/>
        <w:rPr>
          <w:szCs w:val="24"/>
        </w:rPr>
      </w:pPr>
      <w:r w:rsidRPr="00C83425">
        <w:rPr>
          <w:szCs w:val="24"/>
        </w:rPr>
        <w:tab/>
        <w:t xml:space="preserve">Notice of the decision will be sent to the custodial parent, who may request a hearing on the matter within 10 business days of receiving notice of the intended modification. The custodial parent may at any time present evidence that the incarcerated obligor nonetheless has a source of income through which to pay the previously ordered weekly support amount. </w:t>
      </w:r>
    </w:p>
    <w:p w14:paraId="77497F33" w14:textId="77777777" w:rsidR="00E36451" w:rsidRPr="00313E2D" w:rsidRDefault="00E36451" w:rsidP="00E36451">
      <w:pPr>
        <w:tabs>
          <w:tab w:val="left" w:pos="0"/>
        </w:tabs>
        <w:ind w:left="1080" w:hanging="360"/>
        <w:rPr>
          <w:szCs w:val="24"/>
        </w:rPr>
      </w:pPr>
    </w:p>
    <w:p w14:paraId="59A1B7D8" w14:textId="77777777" w:rsidR="00E36451" w:rsidRPr="00313E2D" w:rsidRDefault="00E36451" w:rsidP="00E36451">
      <w:pPr>
        <w:tabs>
          <w:tab w:val="left" w:pos="0"/>
        </w:tabs>
        <w:ind w:firstLine="360"/>
        <w:rPr>
          <w:b/>
          <w:szCs w:val="24"/>
        </w:rPr>
      </w:pPr>
      <w:r>
        <w:rPr>
          <w:b/>
          <w:szCs w:val="24"/>
        </w:rPr>
        <w:t>3.</w:t>
      </w:r>
      <w:r w:rsidRPr="00313E2D">
        <w:rPr>
          <w:b/>
          <w:szCs w:val="24"/>
        </w:rPr>
        <w:tab/>
        <w:t>COMPLIANCE WITH LAW</w:t>
      </w:r>
    </w:p>
    <w:p w14:paraId="2C16BE19" w14:textId="77777777" w:rsidR="00E36451" w:rsidRPr="00313E2D" w:rsidRDefault="00E36451" w:rsidP="00E36451">
      <w:pPr>
        <w:tabs>
          <w:tab w:val="left" w:pos="0"/>
        </w:tabs>
        <w:rPr>
          <w:b/>
          <w:szCs w:val="24"/>
        </w:rPr>
      </w:pPr>
    </w:p>
    <w:p w14:paraId="7F879CBF" w14:textId="77777777" w:rsidR="00E36451" w:rsidRPr="00313E2D" w:rsidRDefault="00E36451" w:rsidP="00E36451">
      <w:pPr>
        <w:tabs>
          <w:tab w:val="left" w:pos="0"/>
        </w:tabs>
        <w:ind w:left="720" w:hanging="360"/>
        <w:rPr>
          <w:szCs w:val="24"/>
        </w:rPr>
      </w:pPr>
      <w:r w:rsidRPr="00313E2D">
        <w:rPr>
          <w:b/>
          <w:szCs w:val="24"/>
        </w:rPr>
        <w:tab/>
      </w:r>
      <w:r w:rsidRPr="00313E2D">
        <w:rPr>
          <w:szCs w:val="24"/>
        </w:rPr>
        <w:t>Where parties agree to an outcome of a dispute which they wish to be memorialized in the form of a Decision, the hearing officer shall approve such consent decision only if it is consistent with applicable law.</w:t>
      </w:r>
      <w:r>
        <w:rPr>
          <w:szCs w:val="24"/>
        </w:rPr>
        <w:t xml:space="preserve"> </w:t>
      </w:r>
      <w:r w:rsidRPr="00313E2D">
        <w:rPr>
          <w:szCs w:val="24"/>
        </w:rPr>
        <w:t>However, strict compliance with the requirement of these regulations shall not be required in order to approve a consent decision.</w:t>
      </w:r>
    </w:p>
    <w:p w14:paraId="10953929" w14:textId="77777777" w:rsidR="00E36451" w:rsidRPr="00313E2D" w:rsidRDefault="00E36451" w:rsidP="00E36451">
      <w:pPr>
        <w:tabs>
          <w:tab w:val="left" w:pos="0"/>
        </w:tabs>
        <w:ind w:left="720" w:hanging="360"/>
        <w:rPr>
          <w:szCs w:val="24"/>
        </w:rPr>
      </w:pPr>
    </w:p>
    <w:p w14:paraId="47BE916B" w14:textId="77777777" w:rsidR="00E36451" w:rsidRPr="00313E2D" w:rsidRDefault="00E36451" w:rsidP="00E36451">
      <w:pPr>
        <w:tabs>
          <w:tab w:val="left" w:pos="0"/>
          <w:tab w:val="left" w:pos="720"/>
        </w:tabs>
        <w:ind w:left="360"/>
        <w:rPr>
          <w:b/>
          <w:szCs w:val="24"/>
        </w:rPr>
      </w:pPr>
      <w:r>
        <w:rPr>
          <w:b/>
          <w:szCs w:val="24"/>
        </w:rPr>
        <w:t>4.</w:t>
      </w:r>
      <w:r>
        <w:rPr>
          <w:b/>
          <w:szCs w:val="24"/>
        </w:rPr>
        <w:tab/>
      </w:r>
      <w:r w:rsidRPr="00313E2D">
        <w:rPr>
          <w:b/>
          <w:szCs w:val="24"/>
        </w:rPr>
        <w:t>WAIVERS</w:t>
      </w:r>
    </w:p>
    <w:p w14:paraId="74DD8032" w14:textId="77777777" w:rsidR="00E36451" w:rsidRPr="00313E2D" w:rsidRDefault="00E36451" w:rsidP="00E36451">
      <w:pPr>
        <w:tabs>
          <w:tab w:val="left" w:pos="0"/>
        </w:tabs>
        <w:ind w:left="1080" w:hanging="360"/>
        <w:rPr>
          <w:szCs w:val="24"/>
        </w:rPr>
      </w:pPr>
    </w:p>
    <w:p w14:paraId="708C058F" w14:textId="77777777" w:rsidR="00E36451" w:rsidRPr="0006041C" w:rsidRDefault="00E36451" w:rsidP="00E36451">
      <w:pPr>
        <w:tabs>
          <w:tab w:val="left" w:pos="0"/>
          <w:tab w:val="left" w:pos="42"/>
          <w:tab w:val="left" w:pos="720"/>
          <w:tab w:val="left" w:pos="1080"/>
        </w:tabs>
        <w:ind w:left="720"/>
        <w:contextualSpacing/>
        <w:outlineLvl w:val="2"/>
        <w:rPr>
          <w:b/>
          <w:szCs w:val="24"/>
        </w:rPr>
      </w:pPr>
      <w:r>
        <w:rPr>
          <w:szCs w:val="24"/>
        </w:rPr>
        <w:t>A.</w:t>
      </w:r>
      <w:r>
        <w:rPr>
          <w:szCs w:val="24"/>
        </w:rPr>
        <w:tab/>
      </w:r>
      <w:r w:rsidRPr="0006041C">
        <w:rPr>
          <w:b/>
          <w:szCs w:val="24"/>
        </w:rPr>
        <w:t>Waiver of Notice</w:t>
      </w:r>
    </w:p>
    <w:p w14:paraId="46BE217B" w14:textId="77777777" w:rsidR="00E36451" w:rsidRPr="0006041C" w:rsidRDefault="00E36451" w:rsidP="00E36451">
      <w:pPr>
        <w:tabs>
          <w:tab w:val="left" w:pos="0"/>
          <w:tab w:val="left" w:pos="42"/>
          <w:tab w:val="left" w:pos="720"/>
          <w:tab w:val="left" w:pos="1080"/>
        </w:tabs>
        <w:ind w:left="1080"/>
        <w:contextualSpacing/>
        <w:outlineLvl w:val="2"/>
        <w:rPr>
          <w:szCs w:val="24"/>
        </w:rPr>
      </w:pPr>
    </w:p>
    <w:p w14:paraId="07174022" w14:textId="77777777" w:rsidR="00E36451" w:rsidRPr="0006041C" w:rsidRDefault="00E36451" w:rsidP="00E36451">
      <w:pPr>
        <w:tabs>
          <w:tab w:val="left" w:pos="0"/>
          <w:tab w:val="left" w:pos="720"/>
        </w:tabs>
        <w:ind w:left="1080"/>
        <w:rPr>
          <w:szCs w:val="24"/>
        </w:rPr>
      </w:pPr>
      <w:r w:rsidRPr="0006041C">
        <w:rPr>
          <w:szCs w:val="24"/>
        </w:rPr>
        <w:t xml:space="preserve">A responsible parent may waive any requirement with respect to service of a Notice of Hearing, receipt of a Notice of Review Hearing or receipt of a Notice of Hearing to Set Aside a Default Decision. The waiver may be made orally on the record before the hearing officer or it may be made in </w:t>
      </w:r>
      <w:r w:rsidR="00762EF3">
        <w:rPr>
          <w:szCs w:val="24"/>
        </w:rPr>
        <w:t>a written record</w:t>
      </w:r>
      <w:r w:rsidRPr="0006041C">
        <w:rPr>
          <w:szCs w:val="24"/>
        </w:rPr>
        <w:t>.</w:t>
      </w:r>
    </w:p>
    <w:p w14:paraId="220400AA" w14:textId="77777777" w:rsidR="00E36451" w:rsidRPr="0006041C" w:rsidRDefault="00E36451" w:rsidP="00E36451">
      <w:pPr>
        <w:tabs>
          <w:tab w:val="left" w:pos="0"/>
          <w:tab w:val="left" w:pos="720"/>
        </w:tabs>
        <w:ind w:left="1080"/>
        <w:rPr>
          <w:szCs w:val="24"/>
        </w:rPr>
      </w:pPr>
    </w:p>
    <w:p w14:paraId="0E9A48F6" w14:textId="77777777" w:rsidR="00E36451" w:rsidRPr="0006041C" w:rsidRDefault="00E36451" w:rsidP="00E36451">
      <w:pPr>
        <w:tabs>
          <w:tab w:val="left" w:pos="0"/>
          <w:tab w:val="left" w:pos="720"/>
          <w:tab w:val="left" w:pos="1080"/>
        </w:tabs>
        <w:ind w:left="720"/>
        <w:rPr>
          <w:b/>
          <w:szCs w:val="24"/>
        </w:rPr>
      </w:pPr>
      <w:r w:rsidRPr="0006041C">
        <w:rPr>
          <w:szCs w:val="24"/>
        </w:rPr>
        <w:t>B.</w:t>
      </w:r>
      <w:r>
        <w:rPr>
          <w:szCs w:val="24"/>
        </w:rPr>
        <w:tab/>
      </w:r>
      <w:r w:rsidRPr="0006041C">
        <w:rPr>
          <w:b/>
          <w:szCs w:val="24"/>
        </w:rPr>
        <w:t>Waiver of Hearing</w:t>
      </w:r>
    </w:p>
    <w:p w14:paraId="4FEDB89E" w14:textId="77777777" w:rsidR="00E36451" w:rsidRPr="0006041C" w:rsidRDefault="00E36451" w:rsidP="00E36451">
      <w:pPr>
        <w:tabs>
          <w:tab w:val="left" w:pos="0"/>
          <w:tab w:val="left" w:pos="720"/>
        </w:tabs>
        <w:ind w:left="1080"/>
        <w:rPr>
          <w:szCs w:val="24"/>
        </w:rPr>
      </w:pPr>
    </w:p>
    <w:p w14:paraId="6DD06887" w14:textId="77777777" w:rsidR="00E36451" w:rsidRPr="0006041C" w:rsidRDefault="00E36451" w:rsidP="00E36451">
      <w:pPr>
        <w:tabs>
          <w:tab w:val="left" w:pos="0"/>
        </w:tabs>
        <w:ind w:left="1080"/>
        <w:rPr>
          <w:szCs w:val="24"/>
        </w:rPr>
      </w:pPr>
      <w:r w:rsidRPr="0006041C">
        <w:rPr>
          <w:szCs w:val="24"/>
        </w:rPr>
        <w:t xml:space="preserve">Either party to a proceeding may waive that party's right to a hearing. The waiver may be made orally on the record before the hearing officer or it may be made in </w:t>
      </w:r>
      <w:r w:rsidR="00762EF3">
        <w:rPr>
          <w:szCs w:val="24"/>
        </w:rPr>
        <w:t>a written record</w:t>
      </w:r>
      <w:r w:rsidRPr="0006041C">
        <w:rPr>
          <w:szCs w:val="24"/>
        </w:rPr>
        <w:t>.</w:t>
      </w:r>
    </w:p>
    <w:p w14:paraId="6F46E8CB" w14:textId="77777777" w:rsidR="00E36451" w:rsidRPr="0006041C" w:rsidRDefault="00E36451" w:rsidP="00E36451">
      <w:pPr>
        <w:tabs>
          <w:tab w:val="left" w:pos="-1440"/>
          <w:tab w:val="left" w:pos="-720"/>
        </w:tabs>
        <w:rPr>
          <w:szCs w:val="24"/>
        </w:rPr>
      </w:pPr>
    </w:p>
    <w:p w14:paraId="0E5DA75D" w14:textId="77777777" w:rsidR="00E36451" w:rsidRPr="0006041C" w:rsidRDefault="00E36451" w:rsidP="00E36451">
      <w:pPr>
        <w:tabs>
          <w:tab w:val="left" w:pos="0"/>
          <w:tab w:val="left" w:pos="42"/>
          <w:tab w:val="left" w:pos="720"/>
          <w:tab w:val="left" w:pos="1080"/>
        </w:tabs>
        <w:ind w:left="1080" w:hanging="360"/>
        <w:outlineLvl w:val="2"/>
        <w:rPr>
          <w:szCs w:val="24"/>
        </w:rPr>
      </w:pPr>
      <w:r w:rsidRPr="0006041C">
        <w:rPr>
          <w:szCs w:val="24"/>
        </w:rPr>
        <w:t>C.</w:t>
      </w:r>
      <w:r w:rsidRPr="0006041C">
        <w:rPr>
          <w:szCs w:val="24"/>
        </w:rPr>
        <w:tab/>
      </w:r>
      <w:r w:rsidRPr="0006041C">
        <w:rPr>
          <w:b/>
          <w:szCs w:val="24"/>
        </w:rPr>
        <w:t>Form of Waiver</w:t>
      </w:r>
    </w:p>
    <w:p w14:paraId="39EA58C0" w14:textId="77777777" w:rsidR="00E36451" w:rsidRPr="00313E2D" w:rsidRDefault="00E36451" w:rsidP="00E36451">
      <w:pPr>
        <w:tabs>
          <w:tab w:val="left" w:pos="0"/>
          <w:tab w:val="left" w:pos="42"/>
          <w:tab w:val="left" w:pos="720"/>
          <w:tab w:val="left" w:pos="1080"/>
        </w:tabs>
        <w:ind w:left="1080" w:hanging="360"/>
        <w:outlineLvl w:val="2"/>
        <w:rPr>
          <w:szCs w:val="24"/>
        </w:rPr>
      </w:pPr>
    </w:p>
    <w:p w14:paraId="6E5B9FE7" w14:textId="77777777" w:rsidR="00E36451" w:rsidRPr="00313E2D" w:rsidRDefault="00E36451" w:rsidP="00E36451">
      <w:pPr>
        <w:tabs>
          <w:tab w:val="left" w:pos="0"/>
        </w:tabs>
        <w:ind w:left="1080"/>
        <w:rPr>
          <w:szCs w:val="24"/>
        </w:rPr>
      </w:pPr>
      <w:r w:rsidRPr="00313E2D">
        <w:rPr>
          <w:szCs w:val="24"/>
        </w:rPr>
        <w:t xml:space="preserve">A waiver may be set forth in a written </w:t>
      </w:r>
      <w:r w:rsidR="00BE2C58">
        <w:rPr>
          <w:szCs w:val="24"/>
        </w:rPr>
        <w:t>record</w:t>
      </w:r>
      <w:r w:rsidRPr="00313E2D">
        <w:rPr>
          <w:szCs w:val="24"/>
        </w:rPr>
        <w:t>, stipulation, Consent Decision or Decision after Hearing. Other forms of waiver are permitted if duly executed and witnessed.</w:t>
      </w:r>
    </w:p>
    <w:p w14:paraId="4C125F2C" w14:textId="77777777" w:rsidR="00E36451" w:rsidRDefault="00E36451">
      <w:pPr>
        <w:tabs>
          <w:tab w:val="left" w:pos="-1440"/>
          <w:tab w:val="left" w:pos="-720"/>
        </w:tabs>
        <w:rPr>
          <w:b/>
        </w:rPr>
      </w:pPr>
    </w:p>
    <w:p w14:paraId="77D9F75E" w14:textId="77777777" w:rsidR="00A848C5" w:rsidRDefault="00A848C5">
      <w:pPr>
        <w:pStyle w:val="Heading1"/>
        <w:keepNext w:val="0"/>
        <w:sectPr w:rsidR="00A848C5">
          <w:headerReference w:type="default" r:id="rId28"/>
          <w:pgSz w:w="12240" w:h="15840"/>
          <w:pgMar w:top="720" w:right="720" w:bottom="720" w:left="1440" w:header="432" w:footer="720" w:gutter="0"/>
          <w:cols w:space="720"/>
          <w:noEndnote/>
        </w:sectPr>
      </w:pPr>
    </w:p>
    <w:p w14:paraId="7FF3CFEC" w14:textId="77777777" w:rsidR="00A848C5" w:rsidRDefault="00A848C5">
      <w:pPr>
        <w:pStyle w:val="Heading1"/>
        <w:keepNext w:val="0"/>
        <w:rPr>
          <w:b w:val="0"/>
        </w:rPr>
      </w:pPr>
      <w:bookmarkStart w:id="105" w:name="_Toc217285949"/>
      <w:r>
        <w:lastRenderedPageBreak/>
        <w:t>CHAPTER 14 - COLLECTION OF SUPPORT DEBT GENERAL RULES</w:t>
      </w:r>
      <w:bookmarkEnd w:id="105"/>
    </w:p>
    <w:p w14:paraId="477C9DD3" w14:textId="77777777" w:rsidR="00A848C5" w:rsidRDefault="00A848C5">
      <w:pPr>
        <w:tabs>
          <w:tab w:val="left" w:pos="-1440"/>
          <w:tab w:val="left" w:pos="-720"/>
        </w:tabs>
        <w:rPr>
          <w:b/>
        </w:rPr>
      </w:pPr>
    </w:p>
    <w:p w14:paraId="12BF82B1" w14:textId="77777777" w:rsidR="00130E3F" w:rsidRPr="00130E3F" w:rsidRDefault="00130E3F" w:rsidP="00130E3F">
      <w:pPr>
        <w:tabs>
          <w:tab w:val="left" w:pos="0"/>
          <w:tab w:val="left" w:pos="540"/>
        </w:tabs>
        <w:ind w:left="720" w:hanging="360"/>
        <w:outlineLvl w:val="1"/>
        <w:rPr>
          <w:b/>
        </w:rPr>
      </w:pPr>
      <w:bookmarkStart w:id="106" w:name="_Toc217285950"/>
      <w:r w:rsidRPr="00130E3F">
        <w:rPr>
          <w:b/>
        </w:rPr>
        <w:t>1.</w:t>
      </w:r>
      <w:r w:rsidRPr="00130E3F">
        <w:rPr>
          <w:b/>
        </w:rPr>
        <w:tab/>
        <w:t>AVAILABILITY OF COLLECTION-OF-SUPPORT-DEBT MECHANISMS TO THE DIVISION</w:t>
      </w:r>
      <w:bookmarkEnd w:id="106"/>
    </w:p>
    <w:p w14:paraId="58058E60" w14:textId="77777777" w:rsidR="00130E3F" w:rsidRPr="00130E3F" w:rsidRDefault="00130E3F" w:rsidP="00130E3F">
      <w:pPr>
        <w:tabs>
          <w:tab w:val="left" w:pos="-1440"/>
          <w:tab w:val="left" w:pos="-720"/>
        </w:tabs>
      </w:pPr>
    </w:p>
    <w:p w14:paraId="6833DD0D" w14:textId="77777777" w:rsidR="00130E3F" w:rsidRPr="00130E3F" w:rsidRDefault="00130E3F" w:rsidP="00130E3F">
      <w:pPr>
        <w:tabs>
          <w:tab w:val="left" w:pos="0"/>
          <w:tab w:val="left" w:pos="42"/>
          <w:tab w:val="left" w:pos="720"/>
          <w:tab w:val="left" w:pos="1080"/>
        </w:tabs>
        <w:ind w:left="1080" w:hanging="360"/>
        <w:outlineLvl w:val="2"/>
      </w:pPr>
      <w:r w:rsidRPr="00130E3F">
        <w:t>A.</w:t>
      </w:r>
      <w:r w:rsidRPr="00130E3F">
        <w:tab/>
        <w:t>The following collection-of-support-debt mechanisms are available to the Division in any combination or sequence (except as limited by 19-A M.R.S. §2302 and by Chapter 6 of this Manual), for the Department and its non-TANF clients, and for other states, their IV-D Agencies and non-TANF clients of such agencies.</w:t>
      </w:r>
    </w:p>
    <w:p w14:paraId="28B4364F" w14:textId="77777777" w:rsidR="00130E3F" w:rsidRPr="00130E3F" w:rsidRDefault="00130E3F" w:rsidP="00130E3F">
      <w:pPr>
        <w:tabs>
          <w:tab w:val="left" w:pos="1440"/>
        </w:tabs>
        <w:spacing w:before="240" w:after="60"/>
        <w:ind w:left="1440" w:hanging="360"/>
        <w:outlineLvl w:val="3"/>
      </w:pPr>
      <w:r w:rsidRPr="00130E3F">
        <w:t>1.</w:t>
      </w:r>
      <w:r w:rsidRPr="00130E3F">
        <w:tab/>
        <w:t>Any action pursuant to 19-A M.R.S. §§ 2357, 2358, 2359, 2360, 2363 and 2364 and 8 M.R.S. §§ 300-B and 1066.</w:t>
      </w:r>
    </w:p>
    <w:p w14:paraId="24942E79" w14:textId="77777777" w:rsidR="00130E3F" w:rsidRPr="00130E3F" w:rsidRDefault="00130E3F" w:rsidP="00130E3F">
      <w:pPr>
        <w:tabs>
          <w:tab w:val="left" w:pos="1440"/>
        </w:tabs>
        <w:spacing w:before="240" w:after="60"/>
        <w:ind w:left="1080"/>
        <w:outlineLvl w:val="3"/>
      </w:pPr>
      <w:r w:rsidRPr="00130E3F">
        <w:t>2.</w:t>
      </w:r>
      <w:r w:rsidRPr="00130E3F">
        <w:tab/>
        <w:t>Submittal to IRS for Federal Income Tax Refund Offset;</w:t>
      </w:r>
    </w:p>
    <w:p w14:paraId="63C78D27" w14:textId="77777777" w:rsidR="00130E3F" w:rsidRPr="00130E3F" w:rsidRDefault="00130E3F" w:rsidP="00130E3F">
      <w:pPr>
        <w:tabs>
          <w:tab w:val="left" w:pos="1440"/>
        </w:tabs>
        <w:spacing w:before="240" w:after="60"/>
        <w:ind w:left="1440" w:hanging="360"/>
        <w:outlineLvl w:val="3"/>
      </w:pPr>
      <w:r w:rsidRPr="00130E3F">
        <w:t>3.</w:t>
      </w:r>
      <w:r w:rsidRPr="00130E3F">
        <w:tab/>
        <w:t xml:space="preserve">Submittal to the </w:t>
      </w:r>
      <w:smartTag w:uri="urn:schemas-microsoft-com:office:smarttags" w:element="place">
        <w:smartTag w:uri="urn:schemas-microsoft-com:office:smarttags" w:element="PlaceName">
          <w:r w:rsidRPr="00130E3F">
            <w:t>Maine</w:t>
          </w:r>
        </w:smartTag>
        <w:r w:rsidRPr="00130E3F">
          <w:t xml:space="preserve"> </w:t>
        </w:r>
        <w:smartTag w:uri="urn:schemas-microsoft-com:office:smarttags" w:element="PlaceType">
          <w:r w:rsidRPr="00130E3F">
            <w:t>State</w:t>
          </w:r>
        </w:smartTag>
      </w:smartTag>
      <w:r w:rsidRPr="00130E3F">
        <w:t xml:space="preserve"> Tax Assessor for State Income Tax Refund Offset;</w:t>
      </w:r>
    </w:p>
    <w:p w14:paraId="797F1005" w14:textId="77777777" w:rsidR="00130E3F" w:rsidRPr="00130E3F" w:rsidRDefault="00130E3F" w:rsidP="00130E3F">
      <w:pPr>
        <w:tabs>
          <w:tab w:val="left" w:pos="1440"/>
        </w:tabs>
        <w:spacing w:before="240" w:after="60"/>
        <w:ind w:left="1080"/>
        <w:outlineLvl w:val="3"/>
      </w:pPr>
      <w:r w:rsidRPr="00130E3F">
        <w:t>4.</w:t>
      </w:r>
      <w:r w:rsidRPr="00130E3F">
        <w:tab/>
        <w:t>Certification to IRS for full collection of the debt; and</w:t>
      </w:r>
    </w:p>
    <w:p w14:paraId="1A967D84" w14:textId="77777777" w:rsidR="00130E3F" w:rsidRPr="00130E3F" w:rsidRDefault="00130E3F" w:rsidP="00130E3F">
      <w:pPr>
        <w:tabs>
          <w:tab w:val="left" w:pos="1440"/>
        </w:tabs>
        <w:spacing w:before="240" w:after="60"/>
        <w:ind w:left="1440" w:hanging="360"/>
        <w:outlineLvl w:val="3"/>
      </w:pPr>
      <w:r w:rsidRPr="00130E3F">
        <w:t>5.</w:t>
      </w:r>
      <w:r w:rsidRPr="00130E3F">
        <w:tab/>
        <w:t>Any other administrative or judicial collection-of-support-debt mechanism provided for by or permitted under Federal or State law.</w:t>
      </w:r>
    </w:p>
    <w:p w14:paraId="1A59E16F" w14:textId="77777777" w:rsidR="00130E3F" w:rsidRPr="00130E3F" w:rsidRDefault="00130E3F" w:rsidP="00130E3F"/>
    <w:p w14:paraId="052A26CF" w14:textId="77777777" w:rsidR="00130E3F" w:rsidRPr="00130E3F" w:rsidRDefault="00130E3F" w:rsidP="00130E3F">
      <w:pPr>
        <w:tabs>
          <w:tab w:val="left" w:pos="0"/>
          <w:tab w:val="left" w:pos="42"/>
          <w:tab w:val="left" w:pos="720"/>
          <w:tab w:val="left" w:pos="1080"/>
        </w:tabs>
        <w:ind w:left="1080" w:hanging="360"/>
        <w:outlineLvl w:val="2"/>
      </w:pPr>
      <w:r w:rsidRPr="00130E3F">
        <w:t>B.</w:t>
      </w:r>
      <w:r w:rsidRPr="00130E3F">
        <w:tab/>
        <w:t>A responsible parent shall be exempt from the utilization of a particular mechanism only if and to the extent that such an exemption is expressly granted by the Division in a written agreement between the responsible parent and the Division with respect to a particular past-due child support debt. Such an agreement shall be effective as an exemption only:</w:t>
      </w:r>
    </w:p>
    <w:p w14:paraId="3D1F919D" w14:textId="77777777" w:rsidR="00130E3F" w:rsidRPr="00130E3F" w:rsidRDefault="00130E3F" w:rsidP="00130E3F">
      <w:pPr>
        <w:tabs>
          <w:tab w:val="left" w:pos="1440"/>
        </w:tabs>
        <w:spacing w:before="240" w:after="60"/>
        <w:ind w:left="1080"/>
        <w:outlineLvl w:val="3"/>
      </w:pPr>
      <w:r w:rsidRPr="00130E3F">
        <w:t>1.</w:t>
      </w:r>
      <w:r w:rsidRPr="00130E3F">
        <w:tab/>
        <w:t>From such collection-of-debt mechanism(s) as is/are set forth therein;</w:t>
      </w:r>
    </w:p>
    <w:p w14:paraId="7F2219A2" w14:textId="77777777" w:rsidR="00130E3F" w:rsidRPr="00130E3F" w:rsidRDefault="00130E3F" w:rsidP="00130E3F">
      <w:pPr>
        <w:tabs>
          <w:tab w:val="left" w:pos="1440"/>
        </w:tabs>
        <w:spacing w:before="240" w:after="60"/>
        <w:ind w:left="1080"/>
        <w:outlineLvl w:val="3"/>
      </w:pPr>
      <w:r w:rsidRPr="00130E3F">
        <w:t>2.</w:t>
      </w:r>
      <w:r w:rsidRPr="00130E3F">
        <w:tab/>
        <w:t>For the period of time specified therein;</w:t>
      </w:r>
    </w:p>
    <w:p w14:paraId="5A3E67BE" w14:textId="77777777" w:rsidR="00130E3F" w:rsidRPr="00130E3F" w:rsidRDefault="00130E3F" w:rsidP="00130E3F">
      <w:pPr>
        <w:tabs>
          <w:tab w:val="left" w:pos="1440"/>
        </w:tabs>
        <w:spacing w:before="240" w:after="60"/>
        <w:ind w:left="1080"/>
        <w:outlineLvl w:val="3"/>
      </w:pPr>
      <w:r w:rsidRPr="00130E3F">
        <w:t>3.</w:t>
      </w:r>
      <w:r w:rsidRPr="00130E3F">
        <w:tab/>
        <w:t>For so long as the responsible parent is in full compliance therewith; and</w:t>
      </w:r>
    </w:p>
    <w:p w14:paraId="271EC2A9" w14:textId="77777777" w:rsidR="00130E3F" w:rsidRPr="00130E3F" w:rsidRDefault="00130E3F" w:rsidP="00130E3F">
      <w:pPr>
        <w:tabs>
          <w:tab w:val="left" w:pos="1440"/>
        </w:tabs>
        <w:spacing w:before="240" w:after="60"/>
        <w:ind w:left="1440" w:hanging="360"/>
        <w:outlineLvl w:val="3"/>
      </w:pPr>
      <w:r w:rsidRPr="00130E3F">
        <w:t>4.</w:t>
      </w:r>
      <w:r w:rsidRPr="00130E3F">
        <w:tab/>
        <w:t>If, in the case of a submittal for Federal Income Tax Refund Offset, the agreement was executed prior to the date of the pre-offset notice; or</w:t>
      </w:r>
    </w:p>
    <w:p w14:paraId="621E90AE" w14:textId="77777777" w:rsidR="00130E3F" w:rsidRDefault="00130E3F" w:rsidP="00130E3F">
      <w:pPr>
        <w:tabs>
          <w:tab w:val="left" w:pos="1440"/>
        </w:tabs>
        <w:spacing w:before="240" w:after="60"/>
        <w:ind w:left="1440" w:hanging="360"/>
        <w:outlineLvl w:val="3"/>
      </w:pPr>
      <w:r w:rsidRPr="00130E3F">
        <w:t>5.</w:t>
      </w:r>
      <w:r w:rsidRPr="00130E3F">
        <w:tab/>
        <w:t>If, in the case of a submittal for State Income Tax Refund Offset, the agreement was executed prior to the date of notification to the State Tax Assessor (See Chapter 17 of this Manual).</w:t>
      </w:r>
    </w:p>
    <w:p w14:paraId="49A14165" w14:textId="77777777" w:rsidR="00130E3F" w:rsidRPr="00130E3F" w:rsidRDefault="00130E3F" w:rsidP="00130E3F">
      <w:pPr>
        <w:tabs>
          <w:tab w:val="left" w:pos="0"/>
          <w:tab w:val="left" w:pos="42"/>
          <w:tab w:val="left" w:pos="720"/>
          <w:tab w:val="left" w:pos="1080"/>
        </w:tabs>
        <w:ind w:left="1080" w:hanging="360"/>
        <w:outlineLvl w:val="2"/>
      </w:pPr>
      <w:r>
        <w:br w:type="page"/>
      </w:r>
      <w:r w:rsidRPr="00130E3F">
        <w:lastRenderedPageBreak/>
        <w:t>C.</w:t>
      </w:r>
      <w:r w:rsidRPr="00130E3F">
        <w:tab/>
        <w:t>Notwithstanding the provisions of B., above, in the event of the failure of the Division to enter into a written exempting agreement in connection with the execution of an assignment of earnings, a responsible parent, upon a review of a collection-of-support-debt mechanism, may establish the making of an oral exempting agreement, which agreement, if and as found by the hearing officer to have been made, shall have the same effect under B., above, as a written agreement. Nothing contained in this subsection is intended nor shall it be construed as a basis for varying the terms of a written exempting agreement.</w:t>
      </w:r>
    </w:p>
    <w:p w14:paraId="4A56A5E5" w14:textId="77777777" w:rsidR="00130E3F" w:rsidRPr="00130E3F" w:rsidRDefault="00130E3F" w:rsidP="00130E3F"/>
    <w:p w14:paraId="792712BC" w14:textId="77777777" w:rsidR="00130E3F" w:rsidRPr="00130E3F" w:rsidRDefault="00130E3F" w:rsidP="00130E3F">
      <w:pPr>
        <w:tabs>
          <w:tab w:val="left" w:pos="0"/>
          <w:tab w:val="left" w:pos="540"/>
        </w:tabs>
        <w:ind w:left="540" w:hanging="180"/>
        <w:outlineLvl w:val="1"/>
        <w:rPr>
          <w:b/>
        </w:rPr>
      </w:pPr>
      <w:bookmarkStart w:id="107" w:name="_Toc217285951"/>
      <w:r w:rsidRPr="00130E3F">
        <w:rPr>
          <w:b/>
        </w:rPr>
        <w:t>2.</w:t>
      </w:r>
      <w:r w:rsidRPr="00130E3F">
        <w:rPr>
          <w:b/>
        </w:rPr>
        <w:tab/>
        <w:t>EXEMPT PROPERTY</w:t>
      </w:r>
      <w:bookmarkEnd w:id="107"/>
    </w:p>
    <w:p w14:paraId="6B06C09D" w14:textId="77777777" w:rsidR="00130E3F" w:rsidRPr="00130E3F" w:rsidRDefault="00130E3F" w:rsidP="00130E3F"/>
    <w:p w14:paraId="7D182CDC" w14:textId="77777777" w:rsidR="00130E3F" w:rsidRPr="00130E3F" w:rsidRDefault="00130E3F" w:rsidP="00130E3F">
      <w:pPr>
        <w:tabs>
          <w:tab w:val="left" w:pos="0"/>
          <w:tab w:val="left" w:pos="42"/>
          <w:tab w:val="left" w:pos="720"/>
          <w:tab w:val="left" w:pos="1080"/>
        </w:tabs>
        <w:ind w:left="1080" w:hanging="360"/>
        <w:outlineLvl w:val="2"/>
      </w:pPr>
      <w:r w:rsidRPr="00130E3F">
        <w:t>A.</w:t>
      </w:r>
      <w:r w:rsidRPr="00130E3F">
        <w:tab/>
        <w:t>Weekly earnings. Pursuant to 19-A M.R.S. §2356, the maximum part of a responsible parent's weekly aggregate disposable earnings that are subject to garnishment or income withholding initiated pursuant to the Alternative Method of Support Enforcement is:</w:t>
      </w:r>
    </w:p>
    <w:p w14:paraId="237DEE6F" w14:textId="77777777" w:rsidR="00130E3F" w:rsidRPr="00130E3F" w:rsidRDefault="00130E3F" w:rsidP="00130E3F">
      <w:pPr>
        <w:tabs>
          <w:tab w:val="left" w:pos="1440"/>
        </w:tabs>
        <w:spacing w:before="240" w:after="60"/>
        <w:ind w:left="1440" w:hanging="360"/>
        <w:outlineLvl w:val="3"/>
      </w:pPr>
      <w:r w:rsidRPr="00130E3F">
        <w:t>1.</w:t>
      </w:r>
      <w:r w:rsidRPr="00130E3F">
        <w:tab/>
        <w:t>Fifty percent (50%) of the responsible parent's weekly earnings when the responsible parent is supporting a spouse or dependent child, other than the spouse or child for whose benefit garnishment or income withholding is initiated;</w:t>
      </w:r>
    </w:p>
    <w:p w14:paraId="3130CB34" w14:textId="77777777" w:rsidR="00130E3F" w:rsidRPr="00130E3F" w:rsidRDefault="00130E3F" w:rsidP="00130E3F">
      <w:pPr>
        <w:tabs>
          <w:tab w:val="left" w:pos="1440"/>
        </w:tabs>
        <w:spacing w:before="240" w:after="60"/>
        <w:ind w:left="1440" w:hanging="360"/>
        <w:outlineLvl w:val="3"/>
      </w:pPr>
      <w:r w:rsidRPr="00130E3F">
        <w:t>2.</w:t>
      </w:r>
      <w:r w:rsidRPr="00130E3F">
        <w:tab/>
        <w:t>Fifty-five percent (55%) of the responsible parent's weekly earnings when the responsible parent is supporting a spouse or dependent child other than the spouse or child for whose benefit garnishment or income withholding is initiated, providing that the support arrearage owed by the responsible parent has been owed for at least twelve (12) weeks;</w:t>
      </w:r>
    </w:p>
    <w:p w14:paraId="37F04A2E" w14:textId="77777777" w:rsidR="00130E3F" w:rsidRPr="00130E3F" w:rsidRDefault="00130E3F" w:rsidP="00130E3F">
      <w:pPr>
        <w:tabs>
          <w:tab w:val="left" w:pos="1440"/>
        </w:tabs>
        <w:spacing w:before="240" w:after="60"/>
        <w:ind w:left="1440" w:hanging="360"/>
        <w:outlineLvl w:val="3"/>
      </w:pPr>
      <w:r w:rsidRPr="00130E3F">
        <w:t>3.</w:t>
      </w:r>
      <w:r w:rsidRPr="00130E3F">
        <w:tab/>
        <w:t>Sixty percent (60%) of the responsible parent's weekly earnings when the responsible parent is not supporting a spouse or dependent child, other than the spouse or child for whose benefit garnishment or income withholding is initiated; and</w:t>
      </w:r>
    </w:p>
    <w:p w14:paraId="185A9AB5" w14:textId="77777777" w:rsidR="00130E3F" w:rsidRPr="00130E3F" w:rsidRDefault="00130E3F" w:rsidP="00130E3F">
      <w:pPr>
        <w:tabs>
          <w:tab w:val="left" w:pos="1440"/>
        </w:tabs>
        <w:spacing w:before="240" w:after="60"/>
        <w:ind w:left="1440" w:hanging="360"/>
        <w:outlineLvl w:val="3"/>
      </w:pPr>
      <w:r w:rsidRPr="00130E3F">
        <w:t>4.</w:t>
      </w:r>
      <w:r w:rsidRPr="00130E3F">
        <w:tab/>
        <w:t>Sixty-five percent (65%) of the responsible parent's weekly earnings when the responsible parent is not supporting a spouse or dependent child, other than the spouse or child for whose benefit garnishment or income withholding is initiated, providing that the support arrearage owed by the responsible parent has been owed for at least twelve (12) weeks.</w:t>
      </w:r>
    </w:p>
    <w:p w14:paraId="66EDDCFB" w14:textId="77777777" w:rsidR="00130E3F" w:rsidRPr="00130E3F" w:rsidRDefault="00130E3F" w:rsidP="00130E3F"/>
    <w:p w14:paraId="4E43711C" w14:textId="77777777" w:rsidR="00130E3F" w:rsidRPr="00130E3F" w:rsidRDefault="00130E3F" w:rsidP="00130E3F">
      <w:pPr>
        <w:tabs>
          <w:tab w:val="left" w:pos="0"/>
          <w:tab w:val="left" w:pos="42"/>
          <w:tab w:val="left" w:pos="720"/>
          <w:tab w:val="left" w:pos="1080"/>
        </w:tabs>
        <w:ind w:left="1080" w:hanging="360"/>
        <w:outlineLvl w:val="2"/>
      </w:pPr>
      <w:r w:rsidRPr="00130E3F">
        <w:t>B.</w:t>
      </w:r>
      <w:r w:rsidRPr="00130E3F">
        <w:tab/>
      </w:r>
      <w:r w:rsidRPr="00E70210">
        <w:rPr>
          <w:b/>
        </w:rPr>
        <w:t>Other property</w:t>
      </w:r>
      <w:r w:rsidRPr="00130E3F">
        <w:t>. Property exempt from garnishment or income withholding under federal law is exempt from garnishment or income withholding initiated pursuant to the Alternative Method of Support Enforcement.</w:t>
      </w:r>
      <w:r w:rsidR="002D73A0">
        <w:t xml:space="preserve"> </w:t>
      </w:r>
      <w:r w:rsidRPr="00130E3F">
        <w:t xml:space="preserve">Exemptions from attachment noted in 14 M.R.S. </w:t>
      </w:r>
      <w:r w:rsidR="00FE2F57">
        <w:t>§</w:t>
      </w:r>
      <w:r w:rsidRPr="00130E3F">
        <w:t>4422(14) do not apply to child support debt.</w:t>
      </w:r>
    </w:p>
    <w:p w14:paraId="0C57168B" w14:textId="77777777" w:rsidR="00130E3F" w:rsidRPr="00130E3F" w:rsidRDefault="00130E3F" w:rsidP="00130E3F"/>
    <w:p w14:paraId="04087E09" w14:textId="77777777" w:rsidR="00130E3F" w:rsidRDefault="00130E3F" w:rsidP="002D73A0">
      <w:pPr>
        <w:tabs>
          <w:tab w:val="left" w:pos="0"/>
          <w:tab w:val="left" w:pos="42"/>
          <w:tab w:val="left" w:pos="720"/>
          <w:tab w:val="left" w:pos="1080"/>
        </w:tabs>
        <w:ind w:left="1080" w:right="-360" w:hanging="360"/>
        <w:outlineLvl w:val="2"/>
        <w:rPr>
          <w:b/>
        </w:rPr>
      </w:pPr>
      <w:r w:rsidRPr="00130E3F">
        <w:t>C.</w:t>
      </w:r>
      <w:r w:rsidRPr="00130E3F">
        <w:tab/>
        <w:t xml:space="preserve">For purposes of this Chapter, "Weekly aggregate disposable earnings" is defined as the responsible parent's weekly disposable earnings from all sources. "Disposable earnings" and "earnings" are defined as in 19-A M.R.S. </w:t>
      </w:r>
      <w:r w:rsidR="00FE2F57">
        <w:t>§</w:t>
      </w:r>
      <w:r w:rsidRPr="00130E3F">
        <w:t>2101(5) and (6), respectively.</w:t>
      </w:r>
    </w:p>
    <w:p w14:paraId="54D7C0D6" w14:textId="77777777" w:rsidR="00A848C5" w:rsidRDefault="00A848C5">
      <w:pPr>
        <w:pStyle w:val="Heading1"/>
        <w:keepNext w:val="0"/>
        <w:sectPr w:rsidR="00A848C5">
          <w:headerReference w:type="default" r:id="rId29"/>
          <w:pgSz w:w="12240" w:h="15840"/>
          <w:pgMar w:top="720" w:right="720" w:bottom="720" w:left="1440" w:header="432" w:footer="720" w:gutter="0"/>
          <w:cols w:space="720"/>
          <w:noEndnote/>
        </w:sectPr>
      </w:pPr>
    </w:p>
    <w:p w14:paraId="740DB9F7" w14:textId="77777777" w:rsidR="00A848C5" w:rsidRDefault="00A848C5">
      <w:pPr>
        <w:pStyle w:val="Heading1"/>
        <w:keepNext w:val="0"/>
        <w:rPr>
          <w:b w:val="0"/>
        </w:rPr>
      </w:pPr>
      <w:bookmarkStart w:id="108" w:name="_Toc217285952"/>
      <w:r>
        <w:lastRenderedPageBreak/>
        <w:t>CHAPTER 15 - ALTERNATIVE METHOD COLLECTION-OF-SUPPORT DEBT MECHANISMS</w:t>
      </w:r>
      <w:bookmarkEnd w:id="108"/>
    </w:p>
    <w:p w14:paraId="4DA42BF8" w14:textId="77777777" w:rsidR="00A848C5" w:rsidRDefault="00A848C5">
      <w:pPr>
        <w:tabs>
          <w:tab w:val="left" w:pos="-1440"/>
          <w:tab w:val="left" w:pos="-720"/>
        </w:tabs>
        <w:rPr>
          <w:b/>
        </w:rPr>
      </w:pPr>
    </w:p>
    <w:p w14:paraId="2E37B105" w14:textId="77777777" w:rsidR="006F3607" w:rsidRPr="006F3607" w:rsidRDefault="006F3607" w:rsidP="00AB0E7C">
      <w:pPr>
        <w:tabs>
          <w:tab w:val="left" w:pos="720"/>
          <w:tab w:val="left" w:pos="1440"/>
          <w:tab w:val="left" w:pos="2160"/>
          <w:tab w:val="left" w:pos="2880"/>
        </w:tabs>
        <w:ind w:left="720" w:right="360" w:hanging="720"/>
        <w:outlineLvl w:val="1"/>
        <w:rPr>
          <w:b/>
        </w:rPr>
      </w:pPr>
      <w:r w:rsidRPr="006F3607">
        <w:rPr>
          <w:b/>
        </w:rPr>
        <w:t>1.</w:t>
      </w:r>
      <w:r w:rsidRPr="006F3607">
        <w:rPr>
          <w:b/>
        </w:rPr>
        <w:tab/>
        <w:t>ASSERTION OF LIENS (19-A M.R.S. §2357)</w:t>
      </w:r>
    </w:p>
    <w:p w14:paraId="298EE42F" w14:textId="77777777" w:rsidR="006F3607" w:rsidRPr="006F3607" w:rsidRDefault="006F3607" w:rsidP="00AB0E7C">
      <w:pPr>
        <w:tabs>
          <w:tab w:val="left" w:pos="720"/>
          <w:tab w:val="left" w:pos="1440"/>
          <w:tab w:val="left" w:pos="2160"/>
          <w:tab w:val="left" w:pos="2880"/>
        </w:tabs>
        <w:ind w:left="720" w:right="360" w:hanging="720"/>
      </w:pPr>
    </w:p>
    <w:p w14:paraId="69D4B0F8" w14:textId="77777777" w:rsidR="006F3607" w:rsidRPr="006F3607" w:rsidRDefault="006F3607" w:rsidP="00AB0E7C">
      <w:pPr>
        <w:tabs>
          <w:tab w:val="left" w:pos="720"/>
          <w:tab w:val="left" w:pos="1440"/>
          <w:tab w:val="left" w:pos="2160"/>
          <w:tab w:val="left" w:pos="2880"/>
        </w:tabs>
        <w:ind w:left="1440" w:right="360" w:hanging="720"/>
        <w:outlineLvl w:val="2"/>
      </w:pPr>
      <w:r w:rsidRPr="006F3607">
        <w:t>A.</w:t>
      </w:r>
      <w:r w:rsidRPr="006F3607">
        <w:tab/>
        <w:t>The Division may file and serve liens under 19-A M.R.S. §2357 in accordance therewith, and also as provided by 19-A M.R.S. §2352(3).</w:t>
      </w:r>
    </w:p>
    <w:p w14:paraId="1F960864" w14:textId="77777777" w:rsidR="006F3607" w:rsidRPr="006F3607" w:rsidRDefault="006F3607" w:rsidP="00AB0E7C">
      <w:pPr>
        <w:tabs>
          <w:tab w:val="left" w:pos="720"/>
          <w:tab w:val="left" w:pos="1440"/>
          <w:tab w:val="left" w:pos="2160"/>
          <w:tab w:val="left" w:pos="2880"/>
        </w:tabs>
        <w:ind w:left="1440" w:right="360" w:hanging="720"/>
      </w:pPr>
    </w:p>
    <w:p w14:paraId="59CCA630" w14:textId="77777777" w:rsidR="006F3607" w:rsidRPr="006F3607" w:rsidRDefault="006F3607" w:rsidP="00AB0E7C">
      <w:pPr>
        <w:tabs>
          <w:tab w:val="left" w:pos="720"/>
          <w:tab w:val="left" w:pos="1440"/>
          <w:tab w:val="left" w:pos="2160"/>
          <w:tab w:val="left" w:pos="2880"/>
        </w:tabs>
        <w:ind w:left="1440" w:right="360" w:hanging="720"/>
        <w:outlineLvl w:val="2"/>
      </w:pPr>
      <w:r w:rsidRPr="006F3607">
        <w:t>B.</w:t>
      </w:r>
      <w:r w:rsidRPr="006F3607">
        <w:tab/>
        <w:t>A letter accompanying the Notice of Lien must advise the responsible parent of the right to an administrative review of the filing and serving of the Notice of Lien, the time period within which such a review must be requested, the grounds for such a review, and the issues which may be considered and determined upon such a review.</w:t>
      </w:r>
    </w:p>
    <w:p w14:paraId="1B1072AE" w14:textId="77777777" w:rsidR="006F3607" w:rsidRPr="006F3607" w:rsidRDefault="006F3607" w:rsidP="00AB0E7C">
      <w:pPr>
        <w:tabs>
          <w:tab w:val="left" w:pos="720"/>
          <w:tab w:val="left" w:pos="1440"/>
          <w:tab w:val="left" w:pos="2160"/>
          <w:tab w:val="left" w:pos="2880"/>
        </w:tabs>
        <w:ind w:left="1440" w:right="360" w:hanging="720"/>
      </w:pPr>
    </w:p>
    <w:p w14:paraId="610C3E9F" w14:textId="77777777" w:rsidR="006F3607" w:rsidRPr="006F3607" w:rsidRDefault="006F3607" w:rsidP="00AB0E7C">
      <w:pPr>
        <w:tabs>
          <w:tab w:val="left" w:pos="720"/>
          <w:tab w:val="left" w:pos="1440"/>
          <w:tab w:val="left" w:pos="2160"/>
          <w:tab w:val="left" w:pos="2880"/>
        </w:tabs>
        <w:ind w:left="1440" w:right="360" w:hanging="720"/>
        <w:outlineLvl w:val="2"/>
      </w:pPr>
      <w:r w:rsidRPr="006F3607">
        <w:t>C.</w:t>
      </w:r>
      <w:r w:rsidRPr="006F3607">
        <w:tab/>
        <w:t xml:space="preserve">The only grounds for review, and the only determination that may be made through the review requested in paragraph B above, is whether the statutory requirements under 19-A M.R.S. </w:t>
      </w:r>
      <w:r w:rsidR="00EA470A">
        <w:t>§</w:t>
      </w:r>
      <w:r w:rsidRPr="006F3607">
        <w:t>2357 for the filing of the Notice of Lien were complied with, or whether the amount of debt set forth in the Notice of Lien is correct and still outstanding.</w:t>
      </w:r>
    </w:p>
    <w:p w14:paraId="2DCB498E" w14:textId="77777777" w:rsidR="006F3607" w:rsidRPr="006F3607" w:rsidRDefault="006F3607" w:rsidP="00AB0E7C">
      <w:pPr>
        <w:tabs>
          <w:tab w:val="left" w:pos="720"/>
          <w:tab w:val="left" w:pos="1440"/>
          <w:tab w:val="left" w:pos="2160"/>
          <w:tab w:val="left" w:pos="2880"/>
        </w:tabs>
        <w:ind w:left="1440" w:right="360" w:hanging="720"/>
      </w:pPr>
    </w:p>
    <w:p w14:paraId="6AD1A6B9" w14:textId="77777777" w:rsidR="006F3607" w:rsidRPr="006F3607" w:rsidRDefault="006F3607" w:rsidP="00AB0E7C">
      <w:pPr>
        <w:tabs>
          <w:tab w:val="left" w:pos="720"/>
          <w:tab w:val="left" w:pos="1440"/>
          <w:tab w:val="left" w:pos="2160"/>
          <w:tab w:val="left" w:pos="2880"/>
        </w:tabs>
        <w:ind w:left="1440" w:right="360" w:hanging="720"/>
        <w:outlineLvl w:val="2"/>
      </w:pPr>
      <w:r w:rsidRPr="006F3607">
        <w:t>D.</w:t>
      </w:r>
      <w:r w:rsidRPr="006F3607">
        <w:tab/>
        <w:t>The Division may execute any "release or waiver" referred to in 19-A M.R.S. §2357(3)(A).</w:t>
      </w:r>
    </w:p>
    <w:p w14:paraId="07F5F4C2" w14:textId="77777777" w:rsidR="006F3607" w:rsidRPr="006F3607" w:rsidRDefault="006F3607" w:rsidP="00AB0E7C">
      <w:pPr>
        <w:tabs>
          <w:tab w:val="left" w:pos="720"/>
          <w:tab w:val="left" w:pos="1440"/>
          <w:tab w:val="left" w:pos="2160"/>
          <w:tab w:val="left" w:pos="2880"/>
        </w:tabs>
        <w:ind w:left="1440" w:right="360" w:hanging="720"/>
      </w:pPr>
    </w:p>
    <w:p w14:paraId="01BB592C" w14:textId="77777777" w:rsidR="006F3607" w:rsidRPr="006F3607" w:rsidRDefault="006F3607" w:rsidP="00AB0E7C">
      <w:pPr>
        <w:tabs>
          <w:tab w:val="left" w:pos="720"/>
          <w:tab w:val="left" w:pos="1440"/>
          <w:tab w:val="left" w:pos="2160"/>
          <w:tab w:val="left" w:pos="2880"/>
        </w:tabs>
        <w:ind w:left="1440" w:right="360" w:hanging="720"/>
        <w:outlineLvl w:val="2"/>
      </w:pPr>
      <w:r w:rsidRPr="006F3607">
        <w:t>E.</w:t>
      </w:r>
      <w:r w:rsidRPr="006F3607">
        <w:tab/>
        <w:t xml:space="preserve">If it deems the responsible parent’s assurance of payment adequate, or if it determines that collection of the debt will be thereby facilitated, the Division may release a lien on all or part of the </w:t>
      </w:r>
      <w:proofErr w:type="spellStart"/>
      <w:r w:rsidRPr="006F3607">
        <w:t>liened</w:t>
      </w:r>
      <w:proofErr w:type="spellEnd"/>
      <w:r w:rsidRPr="006F3607">
        <w:t xml:space="preserve"> property pursuant to 19-A M.R.S. §2365.</w:t>
      </w:r>
    </w:p>
    <w:p w14:paraId="0B58A449" w14:textId="77777777" w:rsidR="006F3607" w:rsidRPr="006F3607" w:rsidRDefault="006F3607" w:rsidP="00AB0E7C">
      <w:pPr>
        <w:tabs>
          <w:tab w:val="left" w:pos="720"/>
          <w:tab w:val="left" w:pos="1440"/>
          <w:tab w:val="left" w:pos="2160"/>
          <w:tab w:val="left" w:pos="2880"/>
        </w:tabs>
        <w:ind w:left="1440" w:right="360" w:hanging="720"/>
        <w:outlineLvl w:val="2"/>
      </w:pPr>
    </w:p>
    <w:p w14:paraId="62A339F2" w14:textId="77777777" w:rsidR="006F3607" w:rsidRPr="006F3607" w:rsidRDefault="00AB0E7C" w:rsidP="00ED0924">
      <w:pPr>
        <w:numPr>
          <w:ilvl w:val="0"/>
          <w:numId w:val="18"/>
        </w:numPr>
        <w:tabs>
          <w:tab w:val="left" w:pos="720"/>
          <w:tab w:val="left" w:pos="1440"/>
          <w:tab w:val="left" w:pos="2160"/>
          <w:tab w:val="left" w:pos="2880"/>
        </w:tabs>
        <w:ind w:left="1440" w:right="360" w:hanging="720"/>
        <w:outlineLvl w:val="2"/>
      </w:pPr>
      <w:r>
        <w:t>Pursuant to 10 M.R.S. §</w:t>
      </w:r>
      <w:r w:rsidR="006F3607" w:rsidRPr="006F3607">
        <w:t>4013, liens shall be released within 60 days of satisfaction or discharge in full by the responsible parent.</w:t>
      </w:r>
    </w:p>
    <w:p w14:paraId="2AF2D6F1" w14:textId="77777777" w:rsidR="006F3607" w:rsidRPr="006F3607" w:rsidRDefault="006F3607" w:rsidP="00AB0E7C">
      <w:pPr>
        <w:tabs>
          <w:tab w:val="left" w:pos="720"/>
          <w:tab w:val="left" w:pos="1440"/>
          <w:tab w:val="left" w:pos="2160"/>
          <w:tab w:val="left" w:pos="2880"/>
        </w:tabs>
        <w:ind w:left="720" w:right="360" w:hanging="720"/>
        <w:outlineLvl w:val="2"/>
      </w:pPr>
    </w:p>
    <w:p w14:paraId="412CA488" w14:textId="77777777" w:rsidR="006F3607" w:rsidRPr="006F3607" w:rsidRDefault="006F3607" w:rsidP="00AB0E7C">
      <w:pPr>
        <w:tabs>
          <w:tab w:val="left" w:pos="720"/>
          <w:tab w:val="left" w:pos="1440"/>
          <w:tab w:val="left" w:pos="2160"/>
          <w:tab w:val="left" w:pos="2880"/>
        </w:tabs>
        <w:ind w:left="720" w:right="360" w:hanging="720"/>
        <w:outlineLvl w:val="1"/>
        <w:rPr>
          <w:b/>
        </w:rPr>
      </w:pPr>
      <w:bookmarkStart w:id="109" w:name="_Toc217285954"/>
      <w:r w:rsidRPr="006F3607">
        <w:rPr>
          <w:b/>
        </w:rPr>
        <w:t>2.</w:t>
      </w:r>
      <w:r w:rsidRPr="006F3607">
        <w:rPr>
          <w:b/>
        </w:rPr>
        <w:tab/>
        <w:t>ORDER TO WITHHOLD AND DELIVER (19-A M.R.S. §2358)</w:t>
      </w:r>
      <w:bookmarkEnd w:id="109"/>
    </w:p>
    <w:p w14:paraId="68B0CC19" w14:textId="77777777" w:rsidR="006F3607" w:rsidRPr="006F3607" w:rsidRDefault="006F3607" w:rsidP="00AB0E7C">
      <w:pPr>
        <w:tabs>
          <w:tab w:val="left" w:pos="720"/>
          <w:tab w:val="left" w:pos="1440"/>
          <w:tab w:val="left" w:pos="2160"/>
          <w:tab w:val="left" w:pos="2880"/>
        </w:tabs>
        <w:ind w:left="720" w:right="360" w:hanging="720"/>
      </w:pPr>
    </w:p>
    <w:p w14:paraId="6192BAFD" w14:textId="77777777" w:rsidR="006F3607" w:rsidRPr="006F3607" w:rsidRDefault="006F3607" w:rsidP="00ED0924">
      <w:pPr>
        <w:numPr>
          <w:ilvl w:val="0"/>
          <w:numId w:val="22"/>
        </w:numPr>
        <w:tabs>
          <w:tab w:val="left" w:pos="720"/>
          <w:tab w:val="left" w:pos="1440"/>
          <w:tab w:val="left" w:pos="2160"/>
          <w:tab w:val="left" w:pos="2880"/>
        </w:tabs>
        <w:ind w:left="1440" w:right="360" w:hanging="720"/>
        <w:contextualSpacing/>
        <w:outlineLvl w:val="2"/>
      </w:pPr>
      <w:r w:rsidRPr="006F3607">
        <w:t>In accordance with 19-A M.R.S. §2358, the Division may serve upon any person an Order to Withhold and Deliver any property that is due to or belongs to the responsible parent, if a lien has been filed properly in accordance with the relevant statutes, or the proper time has elapsed from the receipt and mailing of a Notice of Debt, as specified in the statute. Notice in the form of a copy of the order must be sent to the responsible party by regular mail.</w:t>
      </w:r>
    </w:p>
    <w:p w14:paraId="551C68EE" w14:textId="77777777" w:rsidR="006F3607" w:rsidRPr="006F3607" w:rsidRDefault="006F3607" w:rsidP="00AB0E7C">
      <w:pPr>
        <w:tabs>
          <w:tab w:val="left" w:pos="720"/>
          <w:tab w:val="left" w:pos="1440"/>
          <w:tab w:val="left" w:pos="2160"/>
          <w:tab w:val="left" w:pos="2880"/>
        </w:tabs>
        <w:ind w:left="1440" w:right="360" w:hanging="720"/>
        <w:contextualSpacing/>
        <w:outlineLvl w:val="2"/>
      </w:pPr>
    </w:p>
    <w:p w14:paraId="3DF25751" w14:textId="77777777" w:rsidR="009D2E2B" w:rsidRDefault="006F3607" w:rsidP="00ED0924">
      <w:pPr>
        <w:numPr>
          <w:ilvl w:val="0"/>
          <w:numId w:val="22"/>
        </w:numPr>
        <w:tabs>
          <w:tab w:val="left" w:pos="720"/>
          <w:tab w:val="left" w:pos="1440"/>
          <w:tab w:val="left" w:pos="2160"/>
          <w:tab w:val="left" w:pos="2880"/>
        </w:tabs>
        <w:ind w:left="1440" w:right="360" w:hanging="720"/>
        <w:contextualSpacing/>
        <w:outlineLvl w:val="2"/>
      </w:pPr>
      <w:r w:rsidRPr="006F3607">
        <w:t xml:space="preserve">The Division may release an order to withhold and deliver on all or part of the property of the responsible parent pursuant to 19-A M.R.S. §2365 if it deems </w:t>
      </w:r>
      <w:r w:rsidRPr="006F3607">
        <w:lastRenderedPageBreak/>
        <w:t>adequate an assurance of payment, or if it determines that collection of the debt will be thereby facilitated.</w:t>
      </w:r>
      <w:r w:rsidR="009D2E2B">
        <w:t xml:space="preserve"> </w:t>
      </w:r>
    </w:p>
    <w:p w14:paraId="150C84A3" w14:textId="77777777" w:rsidR="009D2E2B" w:rsidRPr="009D2E2B" w:rsidRDefault="009D2E2B" w:rsidP="009D2E2B">
      <w:pPr>
        <w:pStyle w:val="ListParagraph"/>
        <w:rPr>
          <w:b/>
          <w:u w:val="single"/>
        </w:rPr>
      </w:pPr>
    </w:p>
    <w:p w14:paraId="1C491C43" w14:textId="77777777" w:rsidR="006F3607" w:rsidRPr="009D2E2B" w:rsidRDefault="009D2E2B" w:rsidP="009D2E2B">
      <w:pPr>
        <w:tabs>
          <w:tab w:val="left" w:pos="720"/>
          <w:tab w:val="left" w:pos="1440"/>
          <w:tab w:val="left" w:pos="2160"/>
          <w:tab w:val="left" w:pos="2880"/>
        </w:tabs>
        <w:ind w:left="1440" w:right="360" w:hanging="1440"/>
        <w:contextualSpacing/>
        <w:outlineLvl w:val="2"/>
      </w:pPr>
      <w:r w:rsidRPr="009D2E2B">
        <w:rPr>
          <w:b/>
        </w:rPr>
        <w:t>3.</w:t>
      </w:r>
      <w:r>
        <w:tab/>
      </w:r>
      <w:r w:rsidR="006F3607" w:rsidRPr="006F3607">
        <w:rPr>
          <w:b/>
        </w:rPr>
        <w:t>IMMEDIATE INCOME WITHHOLDING (19-A M.R.S. §2306)</w:t>
      </w:r>
    </w:p>
    <w:p w14:paraId="3BCDEEE9" w14:textId="77777777" w:rsidR="006F3607" w:rsidRPr="006F3607" w:rsidRDefault="006F3607" w:rsidP="00AB0E7C">
      <w:pPr>
        <w:tabs>
          <w:tab w:val="left" w:pos="720"/>
          <w:tab w:val="left" w:pos="1440"/>
          <w:tab w:val="left" w:pos="2160"/>
          <w:tab w:val="left" w:pos="2880"/>
        </w:tabs>
        <w:ind w:left="90"/>
        <w:contextualSpacing/>
      </w:pPr>
    </w:p>
    <w:p w14:paraId="66533FCD" w14:textId="77777777" w:rsidR="006F3607" w:rsidRPr="006F3607" w:rsidRDefault="006F3607" w:rsidP="00AB0E7C">
      <w:pPr>
        <w:tabs>
          <w:tab w:val="left" w:pos="720"/>
          <w:tab w:val="left" w:pos="1440"/>
          <w:tab w:val="left" w:pos="2160"/>
          <w:tab w:val="left" w:pos="2880"/>
        </w:tabs>
        <w:ind w:left="720"/>
        <w:contextualSpacing/>
      </w:pPr>
      <w:r w:rsidRPr="006F3607">
        <w:t>An employer or other payor of earnings who is served with an Income Withholding Order must:</w:t>
      </w:r>
    </w:p>
    <w:p w14:paraId="22C38F8A" w14:textId="77777777" w:rsidR="006F3607" w:rsidRPr="006F3607" w:rsidRDefault="006F3607" w:rsidP="00AB0E7C">
      <w:pPr>
        <w:tabs>
          <w:tab w:val="left" w:pos="720"/>
          <w:tab w:val="left" w:pos="1440"/>
          <w:tab w:val="left" w:pos="2160"/>
          <w:tab w:val="left" w:pos="2880"/>
        </w:tabs>
        <w:ind w:left="720" w:hanging="720"/>
        <w:contextualSpacing/>
      </w:pPr>
    </w:p>
    <w:p w14:paraId="43666278" w14:textId="77777777" w:rsidR="006F3607" w:rsidRPr="006F3607" w:rsidRDefault="006F3607" w:rsidP="00ED0924">
      <w:pPr>
        <w:numPr>
          <w:ilvl w:val="0"/>
          <w:numId w:val="23"/>
        </w:numPr>
        <w:tabs>
          <w:tab w:val="left" w:pos="720"/>
          <w:tab w:val="left" w:pos="1440"/>
          <w:tab w:val="left" w:pos="2160"/>
          <w:tab w:val="left" w:pos="2880"/>
        </w:tabs>
        <w:spacing w:before="240" w:after="60"/>
        <w:ind w:left="1440" w:hanging="720"/>
        <w:contextualSpacing/>
      </w:pPr>
      <w:r w:rsidRPr="006F3607">
        <w:t>Immediately begin to withhold earnings.</w:t>
      </w:r>
    </w:p>
    <w:p w14:paraId="49DC7E6B" w14:textId="77777777" w:rsidR="006F3607" w:rsidRPr="006F3607" w:rsidRDefault="006F3607" w:rsidP="00AB0E7C">
      <w:pPr>
        <w:tabs>
          <w:tab w:val="left" w:pos="720"/>
          <w:tab w:val="left" w:pos="1440"/>
          <w:tab w:val="left" w:pos="2160"/>
          <w:tab w:val="left" w:pos="2880"/>
        </w:tabs>
        <w:spacing w:before="240" w:after="60"/>
        <w:ind w:left="1440" w:hanging="720"/>
        <w:contextualSpacing/>
      </w:pPr>
    </w:p>
    <w:p w14:paraId="2AEAAD22" w14:textId="77777777" w:rsidR="006F3607" w:rsidRPr="006F3607" w:rsidRDefault="006F3607" w:rsidP="00ED0924">
      <w:pPr>
        <w:numPr>
          <w:ilvl w:val="0"/>
          <w:numId w:val="23"/>
        </w:numPr>
        <w:tabs>
          <w:tab w:val="left" w:pos="720"/>
          <w:tab w:val="left" w:pos="1440"/>
          <w:tab w:val="left" w:pos="2160"/>
          <w:tab w:val="left" w:pos="2880"/>
        </w:tabs>
        <w:spacing w:before="240" w:after="60"/>
        <w:ind w:left="1440" w:hanging="720"/>
        <w:contextualSpacing/>
      </w:pPr>
      <w:r w:rsidRPr="006F3607">
        <w:t xml:space="preserve">Immediately after 20 days from the date of receipt of the order to withhold and deliver, forthwith deliver to the Department all earnings previously withheld, and thereafter send all amounts withheld from earnings to the Department within 7 business days of the date the responsible parent is paid. </w:t>
      </w:r>
    </w:p>
    <w:p w14:paraId="0800B82A" w14:textId="77777777" w:rsidR="006F3607" w:rsidRPr="006F3607" w:rsidRDefault="006F3607" w:rsidP="009D2E2B">
      <w:pPr>
        <w:tabs>
          <w:tab w:val="left" w:pos="720"/>
          <w:tab w:val="left" w:pos="1440"/>
          <w:tab w:val="left" w:pos="2160"/>
          <w:tab w:val="left" w:pos="2880"/>
        </w:tabs>
        <w:spacing w:before="240" w:after="60"/>
        <w:ind w:left="720"/>
      </w:pPr>
      <w:r w:rsidRPr="006F3607">
        <w:t>Monies withheld from the debtor's earnings may be combined with monies withheld from other employees'/payees' earnings if the portion of the single payment which is</w:t>
      </w:r>
      <w:r w:rsidR="009D2E2B">
        <w:t> </w:t>
      </w:r>
      <w:r w:rsidRPr="006F3607">
        <w:t>attributable to the debtor is separately identified, provided that such combining of monies withheld does not result in the failure to send the amount withheld from the debtor's earnings to the Department within 7 business days of the date the debtor is</w:t>
      </w:r>
      <w:r w:rsidR="009D2E2B">
        <w:t> </w:t>
      </w:r>
      <w:r w:rsidRPr="006F3607">
        <w:t>paid.</w:t>
      </w:r>
    </w:p>
    <w:p w14:paraId="1EA5C953" w14:textId="77777777" w:rsidR="006F3607" w:rsidRPr="006F3607" w:rsidRDefault="006F3607" w:rsidP="00AB0E7C">
      <w:pPr>
        <w:tabs>
          <w:tab w:val="left" w:pos="720"/>
          <w:tab w:val="left" w:pos="1440"/>
          <w:tab w:val="left" w:pos="2160"/>
          <w:tab w:val="left" w:pos="2880"/>
        </w:tabs>
        <w:ind w:left="720" w:hanging="720"/>
      </w:pPr>
    </w:p>
    <w:p w14:paraId="5929331E" w14:textId="77777777" w:rsidR="006F3607" w:rsidRPr="006F3607" w:rsidRDefault="006F3607" w:rsidP="009D2E2B">
      <w:pPr>
        <w:tabs>
          <w:tab w:val="left" w:pos="720"/>
          <w:tab w:val="left" w:pos="1440"/>
          <w:tab w:val="left" w:pos="2160"/>
          <w:tab w:val="left" w:pos="2880"/>
        </w:tabs>
        <w:spacing w:before="240" w:after="60"/>
        <w:ind w:left="720" w:right="540"/>
        <w:contextualSpacing/>
      </w:pPr>
      <w:r w:rsidRPr="006F3607">
        <w:t>The failure of an employer or other payor of earnings to honor this rule constitutes a failure to honor the order to withhold earnings, within the meaning of 19-A M.R.S. §2366.</w:t>
      </w:r>
    </w:p>
    <w:p w14:paraId="1C9AE80F" w14:textId="77777777" w:rsidR="006F3607" w:rsidRPr="006F3607" w:rsidRDefault="006F3607" w:rsidP="00AB0E7C">
      <w:pPr>
        <w:tabs>
          <w:tab w:val="left" w:pos="720"/>
          <w:tab w:val="left" w:pos="1440"/>
          <w:tab w:val="left" w:pos="2160"/>
          <w:tab w:val="left" w:pos="2880"/>
        </w:tabs>
        <w:ind w:left="720" w:right="360" w:hanging="720"/>
        <w:contextualSpacing/>
        <w:outlineLvl w:val="2"/>
      </w:pPr>
    </w:p>
    <w:p w14:paraId="7DC538F9" w14:textId="77777777" w:rsidR="006F3607" w:rsidRPr="006F3607" w:rsidRDefault="006F3607" w:rsidP="009D2E2B">
      <w:pPr>
        <w:tabs>
          <w:tab w:val="left" w:pos="720"/>
          <w:tab w:val="left" w:pos="1440"/>
          <w:tab w:val="left" w:pos="2160"/>
          <w:tab w:val="left" w:pos="2880"/>
        </w:tabs>
        <w:ind w:left="720" w:right="1890" w:hanging="720"/>
        <w:outlineLvl w:val="1"/>
        <w:rPr>
          <w:b/>
        </w:rPr>
      </w:pPr>
      <w:bookmarkStart w:id="110" w:name="_Toc217285955"/>
      <w:r w:rsidRPr="006F3607">
        <w:rPr>
          <w:b/>
        </w:rPr>
        <w:t>4.</w:t>
      </w:r>
      <w:r w:rsidRPr="006F3607">
        <w:rPr>
          <w:b/>
        </w:rPr>
        <w:tab/>
        <w:t>ADMINISTRATIVE SEIZURE AND DISPOSITION OF PROPERTY (19-A M.R.S. §2363)</w:t>
      </w:r>
      <w:bookmarkEnd w:id="110"/>
    </w:p>
    <w:p w14:paraId="1227AB23" w14:textId="77777777" w:rsidR="006F3607" w:rsidRPr="006F3607" w:rsidRDefault="006F3607" w:rsidP="00AB0E7C">
      <w:pPr>
        <w:tabs>
          <w:tab w:val="left" w:pos="720"/>
          <w:tab w:val="left" w:pos="1440"/>
          <w:tab w:val="left" w:pos="2160"/>
          <w:tab w:val="left" w:pos="2880"/>
        </w:tabs>
        <w:ind w:left="720" w:right="360" w:hanging="720"/>
      </w:pPr>
    </w:p>
    <w:p w14:paraId="16DD08CD" w14:textId="77777777" w:rsidR="006F3607" w:rsidRPr="006F3607" w:rsidRDefault="006F3607" w:rsidP="009D2E2B">
      <w:pPr>
        <w:tabs>
          <w:tab w:val="left" w:pos="720"/>
          <w:tab w:val="left" w:pos="1440"/>
          <w:tab w:val="left" w:pos="2160"/>
          <w:tab w:val="left" w:pos="2880"/>
        </w:tabs>
        <w:ind w:left="720" w:right="450" w:hanging="720"/>
      </w:pPr>
      <w:r w:rsidRPr="006F3607">
        <w:tab/>
        <w:t>If it deems adequate an assurance of payment, or if it determines that collection of the debt will be thereby facilitated, the Division may return property seized pursuant to 19-A</w:t>
      </w:r>
      <w:r w:rsidR="009D2E2B">
        <w:t> </w:t>
      </w:r>
      <w:r w:rsidRPr="006F3607">
        <w:t>M.R.S. §2365.</w:t>
      </w:r>
    </w:p>
    <w:p w14:paraId="38A764F5" w14:textId="77777777" w:rsidR="006F3607" w:rsidRPr="006F3607" w:rsidRDefault="006F3607" w:rsidP="00AB0E7C">
      <w:pPr>
        <w:tabs>
          <w:tab w:val="left" w:pos="720"/>
          <w:tab w:val="left" w:pos="1440"/>
          <w:tab w:val="left" w:pos="2160"/>
          <w:tab w:val="left" w:pos="2880"/>
        </w:tabs>
        <w:ind w:left="720" w:right="360" w:hanging="720"/>
      </w:pPr>
    </w:p>
    <w:p w14:paraId="08D8E599" w14:textId="77777777" w:rsidR="006F3607" w:rsidRPr="006F3607" w:rsidRDefault="006F3607" w:rsidP="00AB0E7C">
      <w:pPr>
        <w:tabs>
          <w:tab w:val="left" w:pos="720"/>
          <w:tab w:val="left" w:pos="1440"/>
          <w:tab w:val="left" w:pos="2160"/>
          <w:tab w:val="left" w:pos="2880"/>
        </w:tabs>
        <w:ind w:left="720" w:right="360" w:hanging="720"/>
        <w:outlineLvl w:val="1"/>
        <w:rPr>
          <w:b/>
        </w:rPr>
      </w:pPr>
      <w:bookmarkStart w:id="111" w:name="_Toc217285956"/>
      <w:r w:rsidRPr="006F3607">
        <w:rPr>
          <w:b/>
        </w:rPr>
        <w:t>5.</w:t>
      </w:r>
      <w:r w:rsidRPr="006F3607">
        <w:rPr>
          <w:b/>
        </w:rPr>
        <w:tab/>
        <w:t>FORECLOSURE ON LIENS (19-A M.R.S. §2364)</w:t>
      </w:r>
      <w:bookmarkEnd w:id="111"/>
    </w:p>
    <w:p w14:paraId="03ECC2DA" w14:textId="77777777" w:rsidR="006F3607" w:rsidRPr="006F3607" w:rsidRDefault="006F3607" w:rsidP="00AB0E7C">
      <w:pPr>
        <w:tabs>
          <w:tab w:val="left" w:pos="720"/>
          <w:tab w:val="left" w:pos="1440"/>
          <w:tab w:val="left" w:pos="2160"/>
          <w:tab w:val="left" w:pos="2880"/>
        </w:tabs>
        <w:ind w:left="720" w:right="360" w:hanging="720"/>
      </w:pPr>
    </w:p>
    <w:p w14:paraId="2CFBD560" w14:textId="77777777" w:rsidR="006F3607" w:rsidRPr="006F3607" w:rsidRDefault="006F3607" w:rsidP="00AB0E7C">
      <w:pPr>
        <w:tabs>
          <w:tab w:val="left" w:pos="720"/>
          <w:tab w:val="left" w:pos="1440"/>
          <w:tab w:val="left" w:pos="2160"/>
          <w:tab w:val="left" w:pos="2880"/>
        </w:tabs>
        <w:ind w:left="720" w:right="360" w:hanging="720"/>
      </w:pPr>
      <w:r w:rsidRPr="006F3607">
        <w:tab/>
        <w:t>In any action to foreclose a lien filed pursuant to 19-A M.R.S. §2357, the Department shall notify the responsible parent that there are certain property exemptions under State and federal law that may be available to him or her in connection with such foreclosure.</w:t>
      </w:r>
    </w:p>
    <w:p w14:paraId="543595D8" w14:textId="77777777" w:rsidR="006F3607" w:rsidRPr="006F3607" w:rsidRDefault="006F3607" w:rsidP="00AB0E7C">
      <w:pPr>
        <w:tabs>
          <w:tab w:val="left" w:pos="720"/>
          <w:tab w:val="left" w:pos="1440"/>
          <w:tab w:val="left" w:pos="2160"/>
          <w:tab w:val="left" w:pos="2880"/>
        </w:tabs>
        <w:ind w:left="720" w:right="360" w:hanging="720"/>
      </w:pPr>
    </w:p>
    <w:p w14:paraId="26C274BC" w14:textId="77777777" w:rsidR="006F3607" w:rsidRPr="006F3607" w:rsidRDefault="006F3607" w:rsidP="00AB0E7C">
      <w:pPr>
        <w:tabs>
          <w:tab w:val="left" w:pos="720"/>
          <w:tab w:val="left" w:pos="1440"/>
          <w:tab w:val="left" w:pos="2160"/>
          <w:tab w:val="left" w:pos="2880"/>
        </w:tabs>
        <w:ind w:left="720" w:right="360" w:hanging="720"/>
      </w:pPr>
    </w:p>
    <w:p w14:paraId="0D050E0B" w14:textId="77777777" w:rsidR="006F3607" w:rsidRPr="006F3607" w:rsidRDefault="006F3607" w:rsidP="00AB0E7C">
      <w:pPr>
        <w:keepNext/>
        <w:keepLines/>
        <w:tabs>
          <w:tab w:val="left" w:pos="720"/>
          <w:tab w:val="left" w:pos="1440"/>
          <w:tab w:val="left" w:pos="2160"/>
          <w:tab w:val="left" w:pos="2880"/>
        </w:tabs>
        <w:ind w:left="720" w:right="360" w:hanging="720"/>
        <w:outlineLvl w:val="1"/>
        <w:rPr>
          <w:b/>
        </w:rPr>
      </w:pPr>
      <w:bookmarkStart w:id="112" w:name="_Toc217285958"/>
      <w:r w:rsidRPr="006F3607">
        <w:rPr>
          <w:b/>
        </w:rPr>
        <w:lastRenderedPageBreak/>
        <w:t>6.</w:t>
      </w:r>
      <w:r w:rsidRPr="006F3607">
        <w:rPr>
          <w:b/>
        </w:rPr>
        <w:tab/>
        <w:t>SETOFF OF DEBTS AGAINST LOTTERY WINNINGS (19-A M.R.S. §2360)</w:t>
      </w:r>
      <w:bookmarkEnd w:id="112"/>
    </w:p>
    <w:p w14:paraId="15F862E3" w14:textId="77777777" w:rsidR="006F3607" w:rsidRPr="006F3607" w:rsidRDefault="006F3607" w:rsidP="00AB0E7C">
      <w:pPr>
        <w:keepNext/>
        <w:keepLines/>
        <w:tabs>
          <w:tab w:val="left" w:pos="720"/>
          <w:tab w:val="left" w:pos="1440"/>
          <w:tab w:val="left" w:pos="2160"/>
          <w:tab w:val="left" w:pos="2880"/>
        </w:tabs>
        <w:ind w:left="720" w:right="360" w:hanging="720"/>
      </w:pPr>
    </w:p>
    <w:p w14:paraId="74F65C5A" w14:textId="77777777" w:rsidR="006F3607" w:rsidRPr="006F3607" w:rsidRDefault="006F3607" w:rsidP="00AB0E7C">
      <w:pPr>
        <w:keepNext/>
        <w:keepLines/>
        <w:tabs>
          <w:tab w:val="left" w:pos="720"/>
          <w:tab w:val="left" w:pos="1440"/>
          <w:tab w:val="left" w:pos="2160"/>
          <w:tab w:val="left" w:pos="2880"/>
        </w:tabs>
        <w:ind w:left="720" w:right="360" w:hanging="720"/>
      </w:pPr>
      <w:r w:rsidRPr="006F3607">
        <w:tab/>
        <w:t xml:space="preserve">Pursuant to 19-A M.R.S. </w:t>
      </w:r>
      <w:r w:rsidR="00EA470A">
        <w:t>§</w:t>
      </w:r>
      <w:r w:rsidRPr="006F3607">
        <w:t xml:space="preserve">2360, the Department of Administrative and Financial Services, Bureau of Alcoholic Beverages and Lottery Operations may offset lottery winnings of persons owing a liquidated debt of support to the Department. </w:t>
      </w:r>
    </w:p>
    <w:p w14:paraId="2A41EA3F" w14:textId="77777777" w:rsidR="006F3607" w:rsidRPr="006F3607" w:rsidRDefault="006F3607" w:rsidP="00AB0E7C">
      <w:pPr>
        <w:tabs>
          <w:tab w:val="left" w:pos="720"/>
          <w:tab w:val="left" w:pos="1440"/>
          <w:tab w:val="left" w:pos="2160"/>
          <w:tab w:val="left" w:pos="2880"/>
        </w:tabs>
        <w:ind w:left="720" w:right="360" w:hanging="720"/>
        <w:rPr>
          <w:b/>
        </w:rPr>
      </w:pPr>
    </w:p>
    <w:p w14:paraId="3DC44EF9" w14:textId="77777777" w:rsidR="006F3607" w:rsidRPr="006F3607" w:rsidRDefault="006F3607" w:rsidP="00AB0E7C">
      <w:pPr>
        <w:tabs>
          <w:tab w:val="left" w:pos="720"/>
          <w:tab w:val="left" w:pos="1440"/>
          <w:tab w:val="left" w:pos="2160"/>
          <w:tab w:val="left" w:pos="2880"/>
        </w:tabs>
        <w:ind w:left="720" w:right="360" w:hanging="720"/>
      </w:pPr>
      <w:r w:rsidRPr="006F3607">
        <w:tab/>
        <w:t>If within 90 days of the mailing of a notice of intended setoff to the winner the Department certifies to the Bureau that the winner did not make a timely request for a hearing under Chapter 12 of this Manual or a hearing was held and a debt was upheld, the Bureau shall offset the liquidated debt against the winnings and refund any remaining winnings to the winner.</w:t>
      </w:r>
    </w:p>
    <w:p w14:paraId="2F16895D" w14:textId="77777777" w:rsidR="006F3607" w:rsidRPr="006F3607" w:rsidRDefault="006F3607" w:rsidP="00AB0E7C">
      <w:pPr>
        <w:tabs>
          <w:tab w:val="left" w:pos="720"/>
          <w:tab w:val="left" w:pos="1440"/>
          <w:tab w:val="left" w:pos="2160"/>
          <w:tab w:val="left" w:pos="2880"/>
        </w:tabs>
        <w:ind w:left="720" w:right="360" w:hanging="720"/>
      </w:pPr>
    </w:p>
    <w:p w14:paraId="0EA085A3" w14:textId="77777777" w:rsidR="006F3607" w:rsidRPr="006F3607" w:rsidRDefault="006F3607" w:rsidP="00AB0E7C">
      <w:pPr>
        <w:tabs>
          <w:tab w:val="left" w:pos="720"/>
          <w:tab w:val="left" w:pos="1440"/>
          <w:tab w:val="left" w:pos="2160"/>
          <w:tab w:val="left" w:pos="2880"/>
        </w:tabs>
        <w:ind w:left="720" w:right="360" w:hanging="720"/>
        <w:outlineLvl w:val="1"/>
        <w:rPr>
          <w:b/>
        </w:rPr>
      </w:pPr>
      <w:bookmarkStart w:id="113" w:name="_Toc217285959"/>
      <w:r w:rsidRPr="006F3607">
        <w:rPr>
          <w:b/>
        </w:rPr>
        <w:t>7.</w:t>
      </w:r>
      <w:r w:rsidRPr="006F3607">
        <w:rPr>
          <w:b/>
        </w:rPr>
        <w:tab/>
        <w:t>CONSUMER CREDIT REPORTING</w:t>
      </w:r>
      <w:bookmarkEnd w:id="113"/>
    </w:p>
    <w:p w14:paraId="3F337151" w14:textId="77777777" w:rsidR="006F3607" w:rsidRPr="006F3607" w:rsidRDefault="006F3607" w:rsidP="00AB0E7C">
      <w:pPr>
        <w:tabs>
          <w:tab w:val="left" w:pos="720"/>
          <w:tab w:val="left" w:pos="1440"/>
          <w:tab w:val="left" w:pos="2160"/>
          <w:tab w:val="left" w:pos="2880"/>
        </w:tabs>
        <w:ind w:left="720" w:right="360" w:hanging="720"/>
      </w:pPr>
    </w:p>
    <w:p w14:paraId="338F059F" w14:textId="77777777" w:rsidR="006F3607" w:rsidRPr="006F3607" w:rsidRDefault="006F3607" w:rsidP="00AB0E7C">
      <w:pPr>
        <w:tabs>
          <w:tab w:val="left" w:pos="720"/>
          <w:tab w:val="left" w:pos="1440"/>
          <w:tab w:val="left" w:pos="2160"/>
          <w:tab w:val="left" w:pos="2880"/>
        </w:tabs>
        <w:ind w:left="720" w:right="360" w:hanging="720"/>
      </w:pPr>
      <w:r w:rsidRPr="006F3607">
        <w:tab/>
        <w:t xml:space="preserve">The Department is required by State and Federal law to provide information regarding support debts to credit reporting agencies. 10 M.R.S. §1329; 45 C.F.R. §303.105. The Department may report debts of over $1,000.00 to a credit reporting agency. Although credit reporting is not a collection action </w:t>
      </w:r>
      <w:r w:rsidRPr="006F3607">
        <w:rPr>
          <w:i/>
        </w:rPr>
        <w:t>per se</w:t>
      </w:r>
      <w:r w:rsidRPr="006F3607">
        <w:t>, the Department may report support debts of less than $1,000.00 if the debt remains unpaid for 90 days and the responsible parent refuses to execute and comply with a written repayment agreement.</w:t>
      </w:r>
    </w:p>
    <w:p w14:paraId="10D76C65" w14:textId="77777777" w:rsidR="006F3607" w:rsidRPr="006F3607" w:rsidRDefault="006F3607" w:rsidP="00AB0E7C">
      <w:pPr>
        <w:tabs>
          <w:tab w:val="left" w:pos="720"/>
          <w:tab w:val="left" w:pos="1440"/>
          <w:tab w:val="left" w:pos="2160"/>
          <w:tab w:val="left" w:pos="2880"/>
        </w:tabs>
        <w:ind w:left="720" w:right="360" w:hanging="720"/>
      </w:pPr>
    </w:p>
    <w:p w14:paraId="33662B0B" w14:textId="77777777" w:rsidR="006F3607" w:rsidRPr="006F3607" w:rsidRDefault="006F3607" w:rsidP="00AB0E7C">
      <w:pPr>
        <w:tabs>
          <w:tab w:val="left" w:pos="720"/>
          <w:tab w:val="left" w:pos="1440"/>
          <w:tab w:val="left" w:pos="2160"/>
          <w:tab w:val="left" w:pos="2880"/>
        </w:tabs>
        <w:ind w:left="720" w:right="360" w:hanging="720"/>
        <w:outlineLvl w:val="1"/>
        <w:rPr>
          <w:b/>
        </w:rPr>
      </w:pPr>
      <w:bookmarkStart w:id="114" w:name="_Toc217285960"/>
      <w:r w:rsidRPr="006F3607">
        <w:rPr>
          <w:b/>
        </w:rPr>
        <w:t>8.</w:t>
      </w:r>
      <w:r w:rsidRPr="006F3607">
        <w:rPr>
          <w:b/>
        </w:rPr>
        <w:tab/>
        <w:t>HEALTH INSURANCE COSTS</w:t>
      </w:r>
      <w:bookmarkEnd w:id="114"/>
    </w:p>
    <w:p w14:paraId="718E225B" w14:textId="77777777" w:rsidR="006F3607" w:rsidRPr="006F3607" w:rsidRDefault="006F3607" w:rsidP="00AB0E7C">
      <w:pPr>
        <w:tabs>
          <w:tab w:val="left" w:pos="720"/>
          <w:tab w:val="left" w:pos="1440"/>
          <w:tab w:val="left" w:pos="2160"/>
          <w:tab w:val="left" w:pos="2880"/>
        </w:tabs>
        <w:ind w:left="720" w:right="360" w:hanging="720"/>
      </w:pPr>
    </w:p>
    <w:p w14:paraId="74C8E355" w14:textId="77777777" w:rsidR="006F3607" w:rsidRPr="006F3607" w:rsidRDefault="006F3607" w:rsidP="009D2E2B">
      <w:pPr>
        <w:tabs>
          <w:tab w:val="left" w:pos="720"/>
          <w:tab w:val="left" w:pos="1440"/>
          <w:tab w:val="left" w:pos="2160"/>
          <w:tab w:val="left" w:pos="2880"/>
        </w:tabs>
        <w:ind w:left="720" w:right="360"/>
      </w:pPr>
      <w:r w:rsidRPr="006F3607">
        <w:t>If a responsible parent does not obtain health insurance coverage as required by an administrative decision, that parent is liable for any expenses incurred for dependent children that would have been paid by the insurance coverage, regardless of the amount of the expenses. This liability may be enforced as a child support debt under these rules or by judicial action.</w:t>
      </w:r>
    </w:p>
    <w:p w14:paraId="59C631D5" w14:textId="77777777" w:rsidR="006F3607" w:rsidRPr="006F3607" w:rsidRDefault="006F3607" w:rsidP="00AB0E7C">
      <w:pPr>
        <w:tabs>
          <w:tab w:val="left" w:pos="720"/>
          <w:tab w:val="left" w:pos="1440"/>
          <w:tab w:val="left" w:pos="2160"/>
          <w:tab w:val="left" w:pos="2880"/>
        </w:tabs>
        <w:ind w:left="720" w:right="360" w:hanging="720"/>
      </w:pPr>
    </w:p>
    <w:p w14:paraId="23729F42" w14:textId="77777777" w:rsidR="006F3607" w:rsidRPr="006F3607" w:rsidRDefault="006F3607" w:rsidP="00AB0E7C">
      <w:pPr>
        <w:tabs>
          <w:tab w:val="left" w:pos="720"/>
          <w:tab w:val="left" w:pos="1440"/>
          <w:tab w:val="left" w:pos="2160"/>
          <w:tab w:val="left" w:pos="2880"/>
        </w:tabs>
        <w:ind w:left="720" w:right="360" w:hanging="720"/>
        <w:outlineLvl w:val="1"/>
        <w:rPr>
          <w:b/>
        </w:rPr>
      </w:pPr>
      <w:r w:rsidRPr="006F3607">
        <w:rPr>
          <w:b/>
        </w:rPr>
        <w:t>9.</w:t>
      </w:r>
      <w:r w:rsidRPr="006F3607">
        <w:rPr>
          <w:b/>
        </w:rPr>
        <w:tab/>
        <w:t>SETOFF OF DEBTS AGAINST GAMBLING WINNINGS (8 M.R.S. §§ 300-B, 1066)</w:t>
      </w:r>
    </w:p>
    <w:p w14:paraId="7F546982" w14:textId="77777777" w:rsidR="006F3607" w:rsidRPr="006F3607" w:rsidRDefault="006F3607" w:rsidP="00AB0E7C">
      <w:pPr>
        <w:tabs>
          <w:tab w:val="left" w:pos="720"/>
          <w:tab w:val="left" w:pos="1440"/>
          <w:tab w:val="left" w:pos="2160"/>
          <w:tab w:val="left" w:pos="2880"/>
        </w:tabs>
        <w:ind w:left="720" w:right="360" w:hanging="720"/>
        <w:outlineLvl w:val="1"/>
        <w:rPr>
          <w:b/>
        </w:rPr>
      </w:pPr>
    </w:p>
    <w:p w14:paraId="6460ABD1" w14:textId="77777777" w:rsidR="006F3607" w:rsidRPr="006F3607" w:rsidRDefault="006F3607" w:rsidP="009D2E2B">
      <w:pPr>
        <w:tabs>
          <w:tab w:val="left" w:pos="720"/>
          <w:tab w:val="left" w:pos="1440"/>
          <w:tab w:val="left" w:pos="2160"/>
          <w:tab w:val="left" w:pos="2880"/>
        </w:tabs>
        <w:ind w:left="720" w:right="360"/>
        <w:outlineLvl w:val="1"/>
        <w:rPr>
          <w:rFonts w:eastAsia="Calibri"/>
          <w:szCs w:val="24"/>
        </w:rPr>
      </w:pPr>
      <w:r w:rsidRPr="006F3607">
        <w:rPr>
          <w:rFonts w:eastAsia="Calibri"/>
          <w:szCs w:val="24"/>
        </w:rPr>
        <w:t xml:space="preserve">A person licensed under 8 M.R.S. §271 or §275-D to conduct pari-mutuel wagering on horse racing in this State; or a person granted a license under Title 8, Chapter 31, shall intercept gambling winnings to pay child support in accordance with 8 M.R.S. §§ 300-B and 1066, respectively. </w:t>
      </w:r>
    </w:p>
    <w:p w14:paraId="6BAC5A0C" w14:textId="77777777" w:rsidR="006F3607" w:rsidRPr="006F3607" w:rsidRDefault="006F3607" w:rsidP="00AB0E7C">
      <w:pPr>
        <w:tabs>
          <w:tab w:val="left" w:pos="720"/>
          <w:tab w:val="left" w:pos="1440"/>
          <w:tab w:val="left" w:pos="2160"/>
          <w:tab w:val="left" w:pos="2880"/>
        </w:tabs>
        <w:ind w:left="720" w:right="360" w:hanging="720"/>
        <w:outlineLvl w:val="1"/>
        <w:rPr>
          <w:rFonts w:eastAsia="Calibri"/>
          <w:szCs w:val="24"/>
        </w:rPr>
      </w:pPr>
    </w:p>
    <w:p w14:paraId="4E07787E" w14:textId="77777777" w:rsidR="006F3607" w:rsidRPr="006F3607" w:rsidRDefault="006F3607" w:rsidP="00ED0924">
      <w:pPr>
        <w:numPr>
          <w:ilvl w:val="0"/>
          <w:numId w:val="9"/>
        </w:numPr>
        <w:tabs>
          <w:tab w:val="left" w:pos="720"/>
          <w:tab w:val="left" w:pos="1440"/>
          <w:tab w:val="left" w:pos="2160"/>
          <w:tab w:val="left" w:pos="2880"/>
        </w:tabs>
        <w:ind w:right="360" w:hanging="720"/>
        <w:contextualSpacing/>
        <w:outlineLvl w:val="1"/>
        <w:rPr>
          <w:rFonts w:eastAsia="Calibri"/>
          <w:szCs w:val="24"/>
        </w:rPr>
      </w:pPr>
      <w:r w:rsidRPr="006F3607">
        <w:rPr>
          <w:rFonts w:eastAsia="Calibri"/>
          <w:szCs w:val="24"/>
        </w:rPr>
        <w:t xml:space="preserve">The licensee will make a good faith effort to obtain information from the support debt registry to determine whether a particular winner owes a child support debt. “A good faith effort” is shown when a licensee makes at least two separate attempts to obtain information from the registry. </w:t>
      </w:r>
    </w:p>
    <w:p w14:paraId="0FA6569D" w14:textId="77777777" w:rsidR="006F3607" w:rsidRPr="006F3607" w:rsidRDefault="006F3607" w:rsidP="009D2E2B">
      <w:pPr>
        <w:tabs>
          <w:tab w:val="left" w:pos="720"/>
          <w:tab w:val="left" w:pos="1440"/>
          <w:tab w:val="left" w:pos="2160"/>
          <w:tab w:val="left" w:pos="2880"/>
        </w:tabs>
        <w:ind w:left="1440" w:right="450" w:hanging="720"/>
        <w:contextualSpacing/>
        <w:outlineLvl w:val="1"/>
        <w:rPr>
          <w:rFonts w:eastAsia="Calibri"/>
          <w:szCs w:val="24"/>
        </w:rPr>
      </w:pPr>
    </w:p>
    <w:p w14:paraId="7B557A88" w14:textId="77777777" w:rsidR="006F3607" w:rsidRPr="006F3607" w:rsidRDefault="006F3607" w:rsidP="00ED0924">
      <w:pPr>
        <w:numPr>
          <w:ilvl w:val="0"/>
          <w:numId w:val="9"/>
        </w:numPr>
        <w:tabs>
          <w:tab w:val="left" w:pos="720"/>
          <w:tab w:val="left" w:pos="1440"/>
          <w:tab w:val="left" w:pos="2160"/>
          <w:tab w:val="left" w:pos="2880"/>
        </w:tabs>
        <w:ind w:right="450" w:hanging="720"/>
        <w:contextualSpacing/>
        <w:outlineLvl w:val="1"/>
        <w:rPr>
          <w:rFonts w:eastAsia="Calibri"/>
          <w:szCs w:val="24"/>
        </w:rPr>
      </w:pPr>
      <w:r w:rsidRPr="006F3607">
        <w:rPr>
          <w:rFonts w:eastAsia="Calibri"/>
          <w:szCs w:val="24"/>
        </w:rPr>
        <w:t xml:space="preserve">The licensee shall transmit the amount withheld to the Division, together with the name and Departmental member ID of the obligor, within 7 days after withholding the lien amount. </w:t>
      </w:r>
    </w:p>
    <w:p w14:paraId="194AA7C6" w14:textId="77777777" w:rsidR="006F3607" w:rsidRPr="006F3607" w:rsidRDefault="006F3607" w:rsidP="00AB0E7C">
      <w:pPr>
        <w:tabs>
          <w:tab w:val="left" w:pos="720"/>
          <w:tab w:val="left" w:pos="1440"/>
          <w:tab w:val="left" w:pos="2160"/>
          <w:tab w:val="left" w:pos="2880"/>
        </w:tabs>
        <w:ind w:left="720" w:right="450" w:hanging="720"/>
        <w:contextualSpacing/>
        <w:outlineLvl w:val="1"/>
        <w:rPr>
          <w:rFonts w:eastAsia="Calibri"/>
          <w:szCs w:val="24"/>
        </w:rPr>
      </w:pPr>
    </w:p>
    <w:p w14:paraId="60130DDA" w14:textId="77777777" w:rsidR="006F3607" w:rsidRPr="006F3607" w:rsidRDefault="006F3607" w:rsidP="00ED0924">
      <w:pPr>
        <w:numPr>
          <w:ilvl w:val="0"/>
          <w:numId w:val="9"/>
        </w:numPr>
        <w:tabs>
          <w:tab w:val="left" w:pos="720"/>
          <w:tab w:val="left" w:pos="1440"/>
          <w:tab w:val="left" w:pos="2160"/>
          <w:tab w:val="left" w:pos="2880"/>
        </w:tabs>
        <w:ind w:right="450" w:hanging="720"/>
        <w:contextualSpacing/>
        <w:outlineLvl w:val="1"/>
        <w:rPr>
          <w:rFonts w:eastAsia="Calibri"/>
          <w:szCs w:val="24"/>
        </w:rPr>
      </w:pPr>
      <w:r w:rsidRPr="006F3607">
        <w:rPr>
          <w:rFonts w:eastAsia="Calibri"/>
          <w:szCs w:val="24"/>
        </w:rPr>
        <w:lastRenderedPageBreak/>
        <w:t>The information obtained from the Division or the licensee for purposes of this Chapter is confidential, and may be used only for the purposes of withholding gambling winnings for a child support debt.</w:t>
      </w:r>
    </w:p>
    <w:p w14:paraId="56074381" w14:textId="77777777" w:rsidR="006F3607" w:rsidRPr="006F3607" w:rsidRDefault="006F3607" w:rsidP="00AB0E7C">
      <w:pPr>
        <w:tabs>
          <w:tab w:val="left" w:pos="720"/>
          <w:tab w:val="left" w:pos="1440"/>
          <w:tab w:val="left" w:pos="2160"/>
          <w:tab w:val="left" w:pos="2880"/>
        </w:tabs>
        <w:ind w:left="720" w:right="450" w:hanging="720"/>
        <w:outlineLvl w:val="1"/>
        <w:rPr>
          <w:rFonts w:eastAsia="Calibri"/>
          <w:szCs w:val="24"/>
        </w:rPr>
      </w:pPr>
    </w:p>
    <w:p w14:paraId="6FB5877F" w14:textId="77777777" w:rsidR="002D6311" w:rsidRDefault="006F3607" w:rsidP="009D2E2B">
      <w:pPr>
        <w:tabs>
          <w:tab w:val="left" w:pos="720"/>
          <w:tab w:val="left" w:pos="1440"/>
          <w:tab w:val="left" w:pos="2160"/>
          <w:tab w:val="left" w:pos="2880"/>
        </w:tabs>
        <w:ind w:left="720" w:right="446"/>
        <w:outlineLvl w:val="1"/>
        <w:rPr>
          <w:b/>
        </w:rPr>
      </w:pPr>
      <w:r w:rsidRPr="006F3607">
        <w:rPr>
          <w:rFonts w:eastAsia="Calibri"/>
          <w:szCs w:val="24"/>
        </w:rPr>
        <w:t>A winner from whom an amount was withheld pursuant to Title 8 has the right, within 15 days of receipt of the notice of withholding, to request from the Department an Administrative Hearing under Chapter 12. The hearing is limited to questions of whether the debt is liquidated and whether any post-liquidation events have affected the winner’s liability. The administrative hearing decision constitutes final agency action.</w:t>
      </w:r>
    </w:p>
    <w:p w14:paraId="221C18F6" w14:textId="77777777" w:rsidR="00E23AF2" w:rsidRDefault="00E23AF2">
      <w:pPr>
        <w:tabs>
          <w:tab w:val="left" w:pos="-1440"/>
          <w:tab w:val="left" w:pos="-720"/>
        </w:tabs>
        <w:rPr>
          <w:b/>
        </w:rPr>
      </w:pPr>
    </w:p>
    <w:p w14:paraId="2AF658BB" w14:textId="77777777" w:rsidR="00A848C5" w:rsidRDefault="00A848C5">
      <w:pPr>
        <w:pStyle w:val="Heading1"/>
        <w:keepNext w:val="0"/>
        <w:sectPr w:rsidR="00A848C5">
          <w:headerReference w:type="default" r:id="rId30"/>
          <w:pgSz w:w="12240" w:h="15840"/>
          <w:pgMar w:top="720" w:right="720" w:bottom="720" w:left="1440" w:header="432" w:footer="720" w:gutter="0"/>
          <w:cols w:space="720"/>
          <w:noEndnote/>
        </w:sectPr>
      </w:pPr>
    </w:p>
    <w:p w14:paraId="47B6BCB9" w14:textId="77777777" w:rsidR="002B25AD" w:rsidRDefault="00855C39" w:rsidP="002B25AD">
      <w:pPr>
        <w:pStyle w:val="Heading1"/>
        <w:keepNext w:val="0"/>
        <w:pBdr>
          <w:top w:val="none" w:sz="0" w:space="0" w:color="auto"/>
          <w:bottom w:val="none" w:sz="0" w:space="0" w:color="auto"/>
        </w:pBdr>
      </w:pPr>
      <w:bookmarkStart w:id="115" w:name="_Toc217285961"/>
      <w:r>
        <w:lastRenderedPageBreak/>
        <w:t xml:space="preserve">CHAPTER 16 - </w:t>
      </w:r>
      <w:r w:rsidR="002B25AD">
        <w:t>FEDERAL INCOME TAX REFUND OFFSET</w:t>
      </w:r>
      <w:bookmarkEnd w:id="115"/>
    </w:p>
    <w:p w14:paraId="4872E74A" w14:textId="77777777" w:rsidR="002B25AD" w:rsidRDefault="002B25AD" w:rsidP="002B25AD">
      <w:pPr>
        <w:tabs>
          <w:tab w:val="left" w:pos="-1440"/>
          <w:tab w:val="left" w:pos="-720"/>
        </w:tabs>
        <w:rPr>
          <w:b/>
        </w:rPr>
      </w:pPr>
    </w:p>
    <w:p w14:paraId="7B1FD2CD" w14:textId="77777777" w:rsidR="007734DA" w:rsidRPr="007734DA" w:rsidRDefault="007734DA" w:rsidP="007734DA">
      <w:pPr>
        <w:tabs>
          <w:tab w:val="left" w:pos="0"/>
          <w:tab w:val="left" w:pos="540"/>
        </w:tabs>
        <w:ind w:left="540" w:hanging="180"/>
        <w:outlineLvl w:val="1"/>
        <w:rPr>
          <w:b/>
        </w:rPr>
      </w:pPr>
      <w:bookmarkStart w:id="116" w:name="_Toc217285962"/>
      <w:r w:rsidRPr="007734DA">
        <w:rPr>
          <w:b/>
        </w:rPr>
        <w:t>1.</w:t>
      </w:r>
      <w:r w:rsidRPr="007734DA">
        <w:rPr>
          <w:b/>
        </w:rPr>
        <w:tab/>
        <w:t>IMPLEMENTATION OF FEDERAL MANDATE</w:t>
      </w:r>
      <w:bookmarkEnd w:id="116"/>
    </w:p>
    <w:p w14:paraId="0EE70946" w14:textId="77777777" w:rsidR="007734DA" w:rsidRPr="007734DA" w:rsidRDefault="007734DA" w:rsidP="007734DA">
      <w:pPr>
        <w:tabs>
          <w:tab w:val="left" w:pos="-1440"/>
          <w:tab w:val="left" w:pos="-720"/>
        </w:tabs>
      </w:pPr>
    </w:p>
    <w:p w14:paraId="505B6D37" w14:textId="77777777" w:rsidR="007734DA" w:rsidRPr="007734DA" w:rsidRDefault="007734DA" w:rsidP="007734DA">
      <w:pPr>
        <w:tabs>
          <w:tab w:val="left" w:pos="0"/>
        </w:tabs>
        <w:ind w:left="720" w:hanging="720"/>
      </w:pPr>
      <w:r w:rsidRPr="007734DA">
        <w:tab/>
        <w:t>The Department’s procedures for obtaining past-due child support from federal income tax refunds are established pursuant to 45 C.F.R. §§ 302.60 and 303.72, as required by 42 U.S.C. §664.</w:t>
      </w:r>
    </w:p>
    <w:p w14:paraId="5E79A5F4" w14:textId="77777777" w:rsidR="007734DA" w:rsidRPr="007734DA" w:rsidRDefault="007734DA" w:rsidP="007734DA">
      <w:pPr>
        <w:tabs>
          <w:tab w:val="left" w:pos="-1440"/>
          <w:tab w:val="left" w:pos="-720"/>
        </w:tabs>
      </w:pPr>
    </w:p>
    <w:p w14:paraId="7BE06CB6" w14:textId="77777777" w:rsidR="007734DA" w:rsidRPr="007734DA" w:rsidRDefault="007734DA" w:rsidP="007734DA">
      <w:pPr>
        <w:tabs>
          <w:tab w:val="left" w:pos="0"/>
          <w:tab w:val="left" w:pos="540"/>
        </w:tabs>
        <w:ind w:left="540" w:hanging="180"/>
        <w:outlineLvl w:val="1"/>
        <w:rPr>
          <w:b/>
        </w:rPr>
      </w:pPr>
      <w:bookmarkStart w:id="117" w:name="_Toc217285963"/>
      <w:r w:rsidRPr="007734DA">
        <w:rPr>
          <w:b/>
        </w:rPr>
        <w:t>2.</w:t>
      </w:r>
      <w:r w:rsidRPr="007734DA">
        <w:rPr>
          <w:b/>
        </w:rPr>
        <w:tab/>
        <w:t>THE SUBMITTAL</w:t>
      </w:r>
      <w:bookmarkEnd w:id="117"/>
    </w:p>
    <w:p w14:paraId="6BB7719C" w14:textId="77777777" w:rsidR="007734DA" w:rsidRPr="007734DA" w:rsidRDefault="007734DA" w:rsidP="007734DA">
      <w:pPr>
        <w:tabs>
          <w:tab w:val="left" w:pos="-1440"/>
          <w:tab w:val="left" w:pos="-720"/>
        </w:tabs>
      </w:pPr>
    </w:p>
    <w:p w14:paraId="778E524C" w14:textId="77777777" w:rsidR="007734DA" w:rsidRPr="007734DA" w:rsidRDefault="007734DA" w:rsidP="007734DA">
      <w:pPr>
        <w:tabs>
          <w:tab w:val="left" w:pos="0"/>
        </w:tabs>
        <w:ind w:left="720"/>
      </w:pPr>
      <w:r w:rsidRPr="007734DA">
        <w:t>The Division shall submit periodically to the Office of Child Support Enforcement (“OCSE”) the names of properly noticed responsible parents owing past-due child support.</w:t>
      </w:r>
      <w:r>
        <w:t xml:space="preserve"> </w:t>
      </w:r>
      <w:r w:rsidRPr="007734DA">
        <w:t>Past-due support qualifies for federal tax refund offset in those cases in which:</w:t>
      </w:r>
    </w:p>
    <w:p w14:paraId="29F82BB7" w14:textId="77777777" w:rsidR="007734DA" w:rsidRPr="007734DA" w:rsidRDefault="007734DA" w:rsidP="007734DA">
      <w:pPr>
        <w:tabs>
          <w:tab w:val="left" w:pos="-1440"/>
          <w:tab w:val="left" w:pos="-720"/>
        </w:tabs>
        <w:ind w:left="1440" w:hanging="720"/>
      </w:pPr>
    </w:p>
    <w:p w14:paraId="30B1D9EF" w14:textId="77777777" w:rsidR="007734DA" w:rsidRDefault="007734DA" w:rsidP="007734DA">
      <w:pPr>
        <w:tabs>
          <w:tab w:val="left" w:pos="0"/>
          <w:tab w:val="left" w:pos="42"/>
          <w:tab w:val="left" w:pos="720"/>
          <w:tab w:val="left" w:pos="1080"/>
        </w:tabs>
        <w:ind w:left="1080" w:hanging="360"/>
        <w:outlineLvl w:val="2"/>
      </w:pPr>
      <w:r w:rsidRPr="007734DA">
        <w:t>A.</w:t>
      </w:r>
      <w:r w:rsidRPr="007734DA">
        <w:tab/>
        <w:t>The support obligation has been established under a court order or judgment, or an administrative decision, for the support of dependent child(ren), issued by any tribunal or administrative process of the State of Maine or another state, territory or possession of the United States and either:</w:t>
      </w:r>
    </w:p>
    <w:p w14:paraId="3202601F" w14:textId="77777777" w:rsidR="007734DA" w:rsidRPr="007734DA" w:rsidRDefault="007734DA" w:rsidP="007734DA">
      <w:pPr>
        <w:tabs>
          <w:tab w:val="left" w:pos="0"/>
          <w:tab w:val="left" w:pos="42"/>
          <w:tab w:val="left" w:pos="720"/>
          <w:tab w:val="left" w:pos="1080"/>
        </w:tabs>
        <w:ind w:left="1080" w:hanging="360"/>
        <w:outlineLvl w:val="2"/>
      </w:pPr>
    </w:p>
    <w:p w14:paraId="202E44E1" w14:textId="77777777" w:rsidR="007734DA" w:rsidRDefault="007734DA" w:rsidP="007734DA">
      <w:pPr>
        <w:tabs>
          <w:tab w:val="left" w:pos="0"/>
          <w:tab w:val="left" w:pos="42"/>
          <w:tab w:val="left" w:pos="720"/>
          <w:tab w:val="left" w:pos="1080"/>
        </w:tabs>
        <w:ind w:left="1440" w:hanging="360"/>
        <w:outlineLvl w:val="2"/>
      </w:pPr>
      <w:r w:rsidRPr="007734DA">
        <w:t>1.</w:t>
      </w:r>
      <w:r w:rsidRPr="007734DA">
        <w:tab/>
        <w:t>There has been an assignment of support to the State under 42 U.S.C. §608(a)(3) or 671(a)(17) and the past-due support is not less than $150.00, or the amount set forth in applicable federal regulations; or</w:t>
      </w:r>
    </w:p>
    <w:p w14:paraId="2A152762" w14:textId="77777777" w:rsidR="007734DA" w:rsidRPr="007734DA" w:rsidRDefault="007734DA" w:rsidP="007734DA">
      <w:pPr>
        <w:tabs>
          <w:tab w:val="left" w:pos="0"/>
          <w:tab w:val="left" w:pos="42"/>
          <w:tab w:val="left" w:pos="720"/>
          <w:tab w:val="left" w:pos="1080"/>
        </w:tabs>
        <w:ind w:left="1440" w:hanging="360"/>
        <w:outlineLvl w:val="2"/>
        <w:rPr>
          <w:b/>
        </w:rPr>
      </w:pPr>
    </w:p>
    <w:p w14:paraId="0894A48F" w14:textId="77777777" w:rsidR="007734DA" w:rsidRPr="007734DA" w:rsidRDefault="007734DA" w:rsidP="007734DA">
      <w:pPr>
        <w:tabs>
          <w:tab w:val="left" w:pos="0"/>
          <w:tab w:val="left" w:pos="42"/>
          <w:tab w:val="left" w:pos="720"/>
          <w:tab w:val="left" w:pos="1080"/>
        </w:tabs>
        <w:ind w:left="1440" w:hanging="360"/>
        <w:outlineLvl w:val="2"/>
      </w:pPr>
      <w:r w:rsidRPr="007734DA">
        <w:t>2.</w:t>
      </w:r>
      <w:r w:rsidRPr="007734DA">
        <w:tab/>
        <w:t>The order, judgment, or decision is being enforced under 45 C.F.R. §302.33, and the past-due support is not less than $500.00, or the amount set forth in applicable federal regulations, and, at the option of the Division, the amount has accrued since the Division has begun to enforce the support order; and,</w:t>
      </w:r>
    </w:p>
    <w:p w14:paraId="4979C024" w14:textId="77777777" w:rsidR="007734DA" w:rsidRPr="007734DA" w:rsidRDefault="007734DA" w:rsidP="007734DA">
      <w:pPr>
        <w:tabs>
          <w:tab w:val="left" w:pos="-1440"/>
          <w:tab w:val="left" w:pos="-720"/>
        </w:tabs>
        <w:ind w:hanging="720"/>
      </w:pPr>
    </w:p>
    <w:p w14:paraId="5ECCF5C6" w14:textId="77777777" w:rsidR="007734DA" w:rsidRDefault="007734DA" w:rsidP="007734DA">
      <w:pPr>
        <w:tabs>
          <w:tab w:val="left" w:pos="0"/>
          <w:tab w:val="left" w:pos="42"/>
          <w:tab w:val="left" w:pos="720"/>
          <w:tab w:val="left" w:pos="1080"/>
        </w:tabs>
        <w:ind w:left="1080" w:hanging="360"/>
        <w:outlineLvl w:val="2"/>
      </w:pPr>
      <w:r w:rsidRPr="007734DA">
        <w:t>B.</w:t>
      </w:r>
      <w:r w:rsidRPr="007734DA">
        <w:tab/>
        <w:t xml:space="preserve">The Division has in its records: </w:t>
      </w:r>
    </w:p>
    <w:p w14:paraId="77FD9ED1" w14:textId="77777777" w:rsidR="007734DA" w:rsidRPr="007734DA" w:rsidRDefault="007734DA" w:rsidP="007734DA">
      <w:pPr>
        <w:tabs>
          <w:tab w:val="left" w:pos="0"/>
          <w:tab w:val="left" w:pos="42"/>
          <w:tab w:val="left" w:pos="720"/>
          <w:tab w:val="left" w:pos="1080"/>
        </w:tabs>
        <w:ind w:left="1080" w:hanging="360"/>
        <w:outlineLvl w:val="2"/>
      </w:pPr>
    </w:p>
    <w:p w14:paraId="57C2BBB9" w14:textId="77777777" w:rsidR="007734DA" w:rsidRDefault="007734DA" w:rsidP="005E699F">
      <w:pPr>
        <w:numPr>
          <w:ilvl w:val="0"/>
          <w:numId w:val="28"/>
        </w:numPr>
        <w:tabs>
          <w:tab w:val="left" w:pos="0"/>
          <w:tab w:val="left" w:pos="42"/>
          <w:tab w:val="left" w:pos="720"/>
          <w:tab w:val="left" w:pos="1080"/>
        </w:tabs>
        <w:contextualSpacing/>
        <w:outlineLvl w:val="2"/>
      </w:pPr>
      <w:r w:rsidRPr="007734DA">
        <w:t xml:space="preserve">a copy of the order and any modifications upon which the amount referred is based, which specifies the date of issuance and amount of support; and, </w:t>
      </w:r>
    </w:p>
    <w:p w14:paraId="64A89587" w14:textId="77777777" w:rsidR="007734DA" w:rsidRPr="007734DA" w:rsidRDefault="007734DA" w:rsidP="007734DA">
      <w:pPr>
        <w:tabs>
          <w:tab w:val="left" w:pos="0"/>
          <w:tab w:val="left" w:pos="42"/>
          <w:tab w:val="left" w:pos="720"/>
          <w:tab w:val="left" w:pos="1080"/>
        </w:tabs>
        <w:ind w:left="1080"/>
        <w:contextualSpacing/>
        <w:outlineLvl w:val="2"/>
      </w:pPr>
    </w:p>
    <w:p w14:paraId="327D3668" w14:textId="77777777" w:rsidR="007734DA" w:rsidRDefault="007734DA" w:rsidP="005E699F">
      <w:pPr>
        <w:numPr>
          <w:ilvl w:val="0"/>
          <w:numId w:val="28"/>
        </w:numPr>
        <w:tabs>
          <w:tab w:val="left" w:pos="0"/>
          <w:tab w:val="left" w:pos="42"/>
          <w:tab w:val="left" w:pos="720"/>
          <w:tab w:val="left" w:pos="1080"/>
        </w:tabs>
        <w:contextualSpacing/>
        <w:outlineLvl w:val="2"/>
      </w:pPr>
      <w:r w:rsidRPr="007734DA">
        <w:t>a copy of the payment record; or, if there is no payment record, an affidavit or a declaration under the penalty of perjury, or a statement affirmed under the penalty for unsworn falsification signed by the custodial parent, attesting to the amount of support owed; and,</w:t>
      </w:r>
    </w:p>
    <w:p w14:paraId="089D0FDF" w14:textId="77777777" w:rsidR="007734DA" w:rsidRPr="007734DA" w:rsidRDefault="007734DA" w:rsidP="007734DA">
      <w:pPr>
        <w:tabs>
          <w:tab w:val="left" w:pos="0"/>
          <w:tab w:val="left" w:pos="42"/>
          <w:tab w:val="left" w:pos="720"/>
          <w:tab w:val="left" w:pos="1080"/>
        </w:tabs>
        <w:ind w:left="1080"/>
        <w:contextualSpacing/>
        <w:outlineLvl w:val="2"/>
      </w:pPr>
    </w:p>
    <w:p w14:paraId="0C769A8F" w14:textId="77777777" w:rsidR="007734DA" w:rsidRPr="007734DA" w:rsidRDefault="007734DA" w:rsidP="005E699F">
      <w:pPr>
        <w:numPr>
          <w:ilvl w:val="0"/>
          <w:numId w:val="28"/>
        </w:numPr>
        <w:tabs>
          <w:tab w:val="left" w:pos="0"/>
          <w:tab w:val="left" w:pos="42"/>
          <w:tab w:val="left" w:pos="720"/>
          <w:tab w:val="left" w:pos="1080"/>
        </w:tabs>
        <w:contextualSpacing/>
        <w:outlineLvl w:val="2"/>
      </w:pPr>
      <w:r w:rsidRPr="007734DA">
        <w:t>the custodial parent’s current address; and,</w:t>
      </w:r>
    </w:p>
    <w:p w14:paraId="3D140A6F" w14:textId="77777777" w:rsidR="007734DA" w:rsidRPr="007734DA" w:rsidRDefault="007734DA" w:rsidP="007734DA">
      <w:pPr>
        <w:tabs>
          <w:tab w:val="left" w:pos="-1440"/>
          <w:tab w:val="left" w:pos="-720"/>
        </w:tabs>
        <w:ind w:hanging="720"/>
      </w:pPr>
    </w:p>
    <w:p w14:paraId="44E11DCA" w14:textId="77777777" w:rsidR="007734DA" w:rsidRPr="007734DA" w:rsidRDefault="007734DA" w:rsidP="007734DA">
      <w:pPr>
        <w:tabs>
          <w:tab w:val="left" w:pos="0"/>
          <w:tab w:val="left" w:pos="42"/>
          <w:tab w:val="left" w:pos="720"/>
          <w:tab w:val="left" w:pos="1080"/>
        </w:tabs>
        <w:ind w:left="1080" w:hanging="360"/>
        <w:outlineLvl w:val="2"/>
      </w:pPr>
      <w:r w:rsidRPr="007734DA">
        <w:t>C.</w:t>
      </w:r>
      <w:r w:rsidRPr="007734DA">
        <w:tab/>
        <w:t>The Division has verified the accuracy of the name and social security number of the non-custodial parent and the accuracy of the past-due support amount; and,</w:t>
      </w:r>
    </w:p>
    <w:p w14:paraId="0B40A394" w14:textId="77777777" w:rsidR="007734DA" w:rsidRPr="007734DA" w:rsidRDefault="007734DA" w:rsidP="007734DA">
      <w:pPr>
        <w:tabs>
          <w:tab w:val="left" w:pos="0"/>
          <w:tab w:val="left" w:pos="42"/>
          <w:tab w:val="left" w:pos="720"/>
          <w:tab w:val="left" w:pos="1080"/>
        </w:tabs>
        <w:ind w:left="1080" w:hanging="360"/>
        <w:outlineLvl w:val="2"/>
      </w:pPr>
    </w:p>
    <w:p w14:paraId="49D02C66" w14:textId="77777777" w:rsidR="007734DA" w:rsidRPr="007734DA" w:rsidRDefault="007734DA" w:rsidP="007734DA">
      <w:pPr>
        <w:tabs>
          <w:tab w:val="left" w:pos="0"/>
          <w:tab w:val="left" w:pos="42"/>
          <w:tab w:val="left" w:pos="720"/>
          <w:tab w:val="left" w:pos="1080"/>
        </w:tabs>
        <w:ind w:left="1080" w:hanging="360"/>
        <w:outlineLvl w:val="2"/>
      </w:pPr>
      <w:r w:rsidRPr="007734DA">
        <w:t>D.</w:t>
      </w:r>
      <w:r>
        <w:tab/>
      </w:r>
      <w:r w:rsidRPr="007734DA">
        <w:t>A notification of liability for past-due support has been received by the Secretary of the U.S. Treasury.</w:t>
      </w:r>
    </w:p>
    <w:p w14:paraId="52441168" w14:textId="77777777" w:rsidR="007734DA" w:rsidRPr="007734DA" w:rsidRDefault="007734DA" w:rsidP="007734DA">
      <w:pPr>
        <w:tabs>
          <w:tab w:val="left" w:pos="-1440"/>
          <w:tab w:val="left" w:pos="-720"/>
        </w:tabs>
      </w:pPr>
    </w:p>
    <w:p w14:paraId="185CA025" w14:textId="77777777" w:rsidR="007734DA" w:rsidRPr="007734DA" w:rsidRDefault="007734DA" w:rsidP="007734DA">
      <w:pPr>
        <w:tabs>
          <w:tab w:val="left" w:pos="0"/>
          <w:tab w:val="left" w:pos="540"/>
        </w:tabs>
        <w:ind w:left="540" w:hanging="180"/>
        <w:outlineLvl w:val="1"/>
        <w:rPr>
          <w:b/>
        </w:rPr>
      </w:pPr>
      <w:bookmarkStart w:id="118" w:name="_Toc217285965"/>
      <w:r w:rsidRPr="007734DA">
        <w:rPr>
          <w:b/>
        </w:rPr>
        <w:lastRenderedPageBreak/>
        <w:t>3.</w:t>
      </w:r>
      <w:r w:rsidRPr="007734DA">
        <w:rPr>
          <w:b/>
        </w:rPr>
        <w:tab/>
        <w:t>IDENTIFICATION OF DEBTORS</w:t>
      </w:r>
      <w:bookmarkEnd w:id="118"/>
    </w:p>
    <w:p w14:paraId="34786B5B" w14:textId="77777777" w:rsidR="007734DA" w:rsidRPr="007734DA" w:rsidRDefault="007734DA" w:rsidP="007734DA">
      <w:pPr>
        <w:tabs>
          <w:tab w:val="left" w:pos="-1440"/>
          <w:tab w:val="left" w:pos="-720"/>
        </w:tabs>
      </w:pPr>
    </w:p>
    <w:p w14:paraId="0ABB5994" w14:textId="77777777" w:rsidR="007734DA" w:rsidRPr="007734DA" w:rsidRDefault="007734DA" w:rsidP="007734DA">
      <w:pPr>
        <w:tabs>
          <w:tab w:val="left" w:pos="0"/>
        </w:tabs>
        <w:ind w:left="720" w:hanging="720"/>
      </w:pPr>
      <w:r w:rsidRPr="007734DA">
        <w:tab/>
        <w:t>The Division shall identify individuals whose names are to be submitted for federal income tax refund offset at least 15 days prior to submission.</w:t>
      </w:r>
    </w:p>
    <w:p w14:paraId="50683C3C" w14:textId="77777777" w:rsidR="007734DA" w:rsidRPr="007734DA" w:rsidRDefault="007734DA" w:rsidP="007734DA">
      <w:pPr>
        <w:tabs>
          <w:tab w:val="left" w:pos="-1440"/>
          <w:tab w:val="left" w:pos="-720"/>
        </w:tabs>
      </w:pPr>
    </w:p>
    <w:p w14:paraId="49DBAFD9" w14:textId="77777777" w:rsidR="007734DA" w:rsidRPr="007734DA" w:rsidRDefault="00403F54" w:rsidP="007734DA">
      <w:pPr>
        <w:tabs>
          <w:tab w:val="left" w:pos="0"/>
          <w:tab w:val="left" w:pos="540"/>
        </w:tabs>
        <w:ind w:left="540" w:hanging="180"/>
        <w:outlineLvl w:val="1"/>
        <w:rPr>
          <w:b/>
        </w:rPr>
      </w:pPr>
      <w:bookmarkStart w:id="119" w:name="_Toc217285966"/>
      <w:r>
        <w:rPr>
          <w:b/>
        </w:rPr>
        <w:t>4.</w:t>
      </w:r>
      <w:r>
        <w:rPr>
          <w:b/>
        </w:rPr>
        <w:tab/>
      </w:r>
      <w:r w:rsidR="007734DA" w:rsidRPr="007734DA">
        <w:rPr>
          <w:b/>
        </w:rPr>
        <w:t>NOTIFICATION TO RESPONSIBLE PARENT</w:t>
      </w:r>
      <w:bookmarkEnd w:id="119"/>
    </w:p>
    <w:p w14:paraId="0BF600CF" w14:textId="77777777" w:rsidR="007734DA" w:rsidRPr="007734DA" w:rsidRDefault="007734DA" w:rsidP="007734DA">
      <w:pPr>
        <w:tabs>
          <w:tab w:val="left" w:pos="-1440"/>
          <w:tab w:val="left" w:pos="-720"/>
        </w:tabs>
      </w:pPr>
    </w:p>
    <w:p w14:paraId="7789CB08" w14:textId="77777777" w:rsidR="007734DA" w:rsidRPr="007734DA" w:rsidRDefault="007734DA" w:rsidP="007734DA">
      <w:pPr>
        <w:tabs>
          <w:tab w:val="left" w:pos="0"/>
          <w:tab w:val="left" w:pos="42"/>
          <w:tab w:val="left" w:pos="720"/>
          <w:tab w:val="left" w:pos="1080"/>
        </w:tabs>
        <w:ind w:left="1080" w:hanging="360"/>
        <w:outlineLvl w:val="2"/>
      </w:pPr>
      <w:r w:rsidRPr="007734DA">
        <w:t>A.</w:t>
      </w:r>
      <w:r w:rsidRPr="007734DA">
        <w:tab/>
      </w:r>
      <w:r w:rsidRPr="007734DA">
        <w:rPr>
          <w:b/>
        </w:rPr>
        <w:t>Pre-offset Notice - Form and Timing of Notice</w:t>
      </w:r>
      <w:r w:rsidRPr="007734DA">
        <w:t xml:space="preserve"> </w:t>
      </w:r>
    </w:p>
    <w:p w14:paraId="7C3ED6D5" w14:textId="77777777" w:rsidR="007734DA" w:rsidRPr="007734DA" w:rsidRDefault="007734DA" w:rsidP="007734DA"/>
    <w:p w14:paraId="11C49CFF" w14:textId="77777777" w:rsidR="007734DA" w:rsidRPr="007734DA" w:rsidRDefault="007734DA" w:rsidP="007734DA">
      <w:pPr>
        <w:tabs>
          <w:tab w:val="left" w:pos="0"/>
          <w:tab w:val="left" w:pos="42"/>
          <w:tab w:val="left" w:pos="720"/>
          <w:tab w:val="left" w:pos="1080"/>
        </w:tabs>
        <w:ind w:left="1080" w:hanging="360"/>
        <w:outlineLvl w:val="2"/>
      </w:pPr>
      <w:r w:rsidRPr="007734DA">
        <w:tab/>
        <w:t>The Division shall mail a written Notice to the last known address of all selected responsible parents, informing them of the Department's intention to seek offset of their federal income tax refunds (the Pre-offset Notice) the first time the responsible parent’s name is submitted to OCSE. A Notice is not required for each subsequent submittal. The issuance of the Notice may occur before or coincident with the submission of the offset list to OCSE.</w:t>
      </w:r>
      <w:r>
        <w:t xml:space="preserve"> </w:t>
      </w:r>
      <w:r w:rsidRPr="007734DA">
        <w:t>No exemptions to federal tax offset will be made.</w:t>
      </w:r>
    </w:p>
    <w:p w14:paraId="3EC7A09A" w14:textId="77777777" w:rsidR="007734DA" w:rsidRPr="007734DA" w:rsidRDefault="007734DA" w:rsidP="007734DA"/>
    <w:p w14:paraId="0B69161B" w14:textId="77777777" w:rsidR="007734DA" w:rsidRPr="007734DA" w:rsidRDefault="007734DA" w:rsidP="007734DA">
      <w:pPr>
        <w:tabs>
          <w:tab w:val="left" w:pos="0"/>
          <w:tab w:val="left" w:pos="42"/>
          <w:tab w:val="left" w:pos="720"/>
          <w:tab w:val="left" w:pos="1080"/>
        </w:tabs>
        <w:ind w:left="1080" w:hanging="360"/>
        <w:outlineLvl w:val="2"/>
      </w:pPr>
      <w:r w:rsidRPr="007734DA">
        <w:t>B.</w:t>
      </w:r>
      <w:r w:rsidRPr="007734DA">
        <w:tab/>
      </w:r>
      <w:r w:rsidRPr="007734DA">
        <w:rPr>
          <w:b/>
        </w:rPr>
        <w:t>Contents of Pre-offset Notice</w:t>
      </w:r>
    </w:p>
    <w:p w14:paraId="5981BB56" w14:textId="77777777" w:rsidR="007734DA" w:rsidRPr="007734DA" w:rsidRDefault="007734DA" w:rsidP="007734DA"/>
    <w:p w14:paraId="60FCAE8D" w14:textId="77777777" w:rsidR="007734DA" w:rsidRPr="007734DA" w:rsidRDefault="007734DA" w:rsidP="007734DA">
      <w:pPr>
        <w:ind w:left="1080"/>
      </w:pPr>
      <w:r w:rsidRPr="007734DA">
        <w:t>The Notice shall inform the responsible parent:</w:t>
      </w:r>
    </w:p>
    <w:p w14:paraId="58C14F08" w14:textId="77777777" w:rsidR="007734DA" w:rsidRPr="007734DA" w:rsidRDefault="007734DA" w:rsidP="007734DA">
      <w:pPr>
        <w:tabs>
          <w:tab w:val="left" w:pos="1440"/>
        </w:tabs>
        <w:spacing w:before="240" w:after="60"/>
        <w:ind w:left="1080"/>
        <w:outlineLvl w:val="3"/>
      </w:pPr>
      <w:r w:rsidRPr="007734DA">
        <w:t>1.</w:t>
      </w:r>
      <w:r w:rsidRPr="007734DA">
        <w:tab/>
        <w:t>Of the amount of the debt for past-due child support;</w:t>
      </w:r>
    </w:p>
    <w:p w14:paraId="0B01D0C2" w14:textId="77777777" w:rsidR="007734DA" w:rsidRPr="007734DA" w:rsidRDefault="007734DA" w:rsidP="007734DA">
      <w:pPr>
        <w:tabs>
          <w:tab w:val="left" w:pos="1440"/>
        </w:tabs>
        <w:spacing w:before="240" w:after="60"/>
        <w:ind w:left="1440" w:hanging="360"/>
        <w:outlineLvl w:val="3"/>
      </w:pPr>
      <w:r w:rsidRPr="007734DA">
        <w:t>2.</w:t>
      </w:r>
      <w:r w:rsidRPr="007734DA">
        <w:tab/>
        <w:t>That the Division's action to seek offset is subject to Departmental administrative review in the form of a hearing, and the grounds for and issues that may be considered in such a hearing;</w:t>
      </w:r>
    </w:p>
    <w:p w14:paraId="5FB256B3" w14:textId="77777777" w:rsidR="007734DA" w:rsidRPr="007734DA" w:rsidRDefault="007734DA" w:rsidP="007734DA">
      <w:pPr>
        <w:tabs>
          <w:tab w:val="left" w:pos="1440"/>
        </w:tabs>
        <w:spacing w:before="240" w:after="60"/>
        <w:ind w:left="1440" w:hanging="360"/>
        <w:outlineLvl w:val="3"/>
      </w:pPr>
      <w:r w:rsidRPr="007734DA">
        <w:t>3.</w:t>
      </w:r>
      <w:r w:rsidRPr="007734DA">
        <w:tab/>
        <w:t xml:space="preserve">That the request for hearing must be postmarked or hand-delivered to the Department not later than the 30th day following the date of the Notice to the responsible parent from IRS that his or her income tax refund or a portion thereof has been offset for his or her child support debt (Notice of Offset), otherwise the right to the administrative hearing shall lapse; and </w:t>
      </w:r>
    </w:p>
    <w:p w14:paraId="57B50205" w14:textId="77777777" w:rsidR="007734DA" w:rsidRPr="007734DA" w:rsidRDefault="007734DA" w:rsidP="007734DA">
      <w:pPr>
        <w:tabs>
          <w:tab w:val="left" w:pos="1440"/>
        </w:tabs>
        <w:spacing w:before="240" w:after="60"/>
        <w:ind w:left="1440" w:hanging="360"/>
        <w:outlineLvl w:val="3"/>
      </w:pPr>
      <w:r w:rsidRPr="007734DA">
        <w:t>4.</w:t>
      </w:r>
      <w:r w:rsidRPr="007734DA">
        <w:tab/>
        <w:t>That, in the case of a joint return, the IRS will notify the responsible parent's spouse at the time of offset regarding the steps to take to protect the share of the refund which may be payable to that spouse.</w:t>
      </w:r>
    </w:p>
    <w:p w14:paraId="561B505C" w14:textId="77777777" w:rsidR="007734DA" w:rsidRPr="007734DA" w:rsidRDefault="007734DA" w:rsidP="007734DA">
      <w:pPr>
        <w:tabs>
          <w:tab w:val="left" w:pos="-1440"/>
          <w:tab w:val="left" w:pos="-720"/>
        </w:tabs>
      </w:pPr>
    </w:p>
    <w:p w14:paraId="70E6AB64" w14:textId="77777777" w:rsidR="007734DA" w:rsidRPr="007734DA" w:rsidRDefault="007734DA" w:rsidP="007734DA">
      <w:pPr>
        <w:tabs>
          <w:tab w:val="left" w:pos="0"/>
          <w:tab w:val="left" w:pos="540"/>
        </w:tabs>
        <w:ind w:left="540" w:hanging="180"/>
        <w:outlineLvl w:val="1"/>
        <w:rPr>
          <w:b/>
        </w:rPr>
      </w:pPr>
      <w:bookmarkStart w:id="120" w:name="_Toc217285967"/>
      <w:r w:rsidRPr="007734DA">
        <w:rPr>
          <w:b/>
        </w:rPr>
        <w:t>5.</w:t>
      </w:r>
      <w:r w:rsidRPr="007734DA">
        <w:rPr>
          <w:b/>
        </w:rPr>
        <w:tab/>
        <w:t>NOTIFICATION TO RESPONSIBLE PARENT'S SPOUSE</w:t>
      </w:r>
      <w:bookmarkEnd w:id="120"/>
    </w:p>
    <w:p w14:paraId="5C4A1097" w14:textId="77777777" w:rsidR="007734DA" w:rsidRPr="007734DA" w:rsidRDefault="007734DA" w:rsidP="007734DA">
      <w:pPr>
        <w:tabs>
          <w:tab w:val="left" w:pos="-1440"/>
          <w:tab w:val="left" w:pos="-720"/>
        </w:tabs>
      </w:pPr>
    </w:p>
    <w:p w14:paraId="206B5509" w14:textId="77777777" w:rsidR="007734DA" w:rsidRPr="007734DA" w:rsidRDefault="007734DA" w:rsidP="007734DA">
      <w:pPr>
        <w:tabs>
          <w:tab w:val="left" w:pos="0"/>
          <w:tab w:val="left" w:pos="42"/>
          <w:tab w:val="left" w:pos="720"/>
          <w:tab w:val="left" w:pos="1080"/>
        </w:tabs>
        <w:ind w:left="1080" w:hanging="360"/>
        <w:outlineLvl w:val="2"/>
      </w:pPr>
      <w:r w:rsidRPr="007734DA">
        <w:t>A.</w:t>
      </w:r>
      <w:r w:rsidRPr="007734DA">
        <w:tab/>
        <w:t>The Pre-offset Notice shall inform the responsible parent's spouse of her or his right to claim the portion of the refund to which she or he is entitled. This Notice shall apply to any non-obligated spouse who is not individually liable for the child support debt being assessed against her or his spouse.</w:t>
      </w:r>
    </w:p>
    <w:p w14:paraId="50AA0E7D" w14:textId="77777777" w:rsidR="007734DA" w:rsidRPr="007734DA" w:rsidRDefault="007734DA" w:rsidP="007734DA"/>
    <w:p w14:paraId="26FAB18C" w14:textId="77777777" w:rsidR="007734DA" w:rsidRPr="007734DA" w:rsidRDefault="007734DA" w:rsidP="00403F54">
      <w:pPr>
        <w:keepNext/>
        <w:keepLines/>
        <w:tabs>
          <w:tab w:val="left" w:pos="0"/>
          <w:tab w:val="left" w:pos="42"/>
          <w:tab w:val="left" w:pos="720"/>
          <w:tab w:val="left" w:pos="1080"/>
        </w:tabs>
        <w:ind w:left="1080" w:hanging="360"/>
        <w:outlineLvl w:val="2"/>
      </w:pPr>
      <w:r w:rsidRPr="007734DA">
        <w:lastRenderedPageBreak/>
        <w:t>B.</w:t>
      </w:r>
      <w:r w:rsidRPr="007734DA">
        <w:tab/>
      </w:r>
      <w:r w:rsidRPr="007734DA">
        <w:rPr>
          <w:b/>
        </w:rPr>
        <w:t>Contents of Notice to Non-obligated Spouse</w:t>
      </w:r>
    </w:p>
    <w:p w14:paraId="7A79FD0E" w14:textId="77777777" w:rsidR="007734DA" w:rsidRPr="007734DA" w:rsidRDefault="007734DA" w:rsidP="00403F54">
      <w:pPr>
        <w:keepNext/>
        <w:keepLines/>
        <w:tabs>
          <w:tab w:val="left" w:pos="-1440"/>
          <w:tab w:val="left" w:pos="-720"/>
        </w:tabs>
      </w:pPr>
    </w:p>
    <w:p w14:paraId="34EE00F1" w14:textId="77777777" w:rsidR="007734DA" w:rsidRPr="007734DA" w:rsidRDefault="007734DA" w:rsidP="00403F54">
      <w:pPr>
        <w:keepNext/>
        <w:keepLines/>
        <w:tabs>
          <w:tab w:val="left" w:pos="-1440"/>
          <w:tab w:val="left" w:pos="-720"/>
        </w:tabs>
        <w:ind w:left="1080"/>
      </w:pPr>
      <w:r w:rsidRPr="007734DA">
        <w:t>The Notice shall inform the individual:</w:t>
      </w:r>
    </w:p>
    <w:p w14:paraId="29A6E4F6" w14:textId="77777777" w:rsidR="007734DA" w:rsidRPr="007734DA" w:rsidRDefault="007734DA" w:rsidP="007734DA">
      <w:pPr>
        <w:tabs>
          <w:tab w:val="left" w:pos="1440"/>
        </w:tabs>
        <w:spacing w:before="240" w:after="60"/>
        <w:ind w:left="1440" w:hanging="360"/>
        <w:outlineLvl w:val="3"/>
      </w:pPr>
      <w:r w:rsidRPr="007734DA">
        <w:t>1.</w:t>
      </w:r>
      <w:r w:rsidRPr="007734DA">
        <w:tab/>
        <w:t xml:space="preserve">That the entire joint tax refund will be applied to the obligated spouse's indebtedness, unless the non-obligated spouse takes appropriate steps to obtain his or her </w:t>
      </w:r>
      <w:r w:rsidRPr="007734DA">
        <w:rPr>
          <w:i/>
        </w:rPr>
        <w:t>pro rata</w:t>
      </w:r>
      <w:r w:rsidRPr="007734DA">
        <w:t xml:space="preserve"> share; and,</w:t>
      </w:r>
    </w:p>
    <w:p w14:paraId="02AA68D1" w14:textId="77777777" w:rsidR="007734DA" w:rsidRPr="007734DA" w:rsidRDefault="007734DA" w:rsidP="007734DA">
      <w:pPr>
        <w:tabs>
          <w:tab w:val="left" w:pos="1440"/>
        </w:tabs>
        <w:spacing w:before="240" w:after="60"/>
        <w:ind w:left="1440" w:hanging="360"/>
        <w:outlineLvl w:val="3"/>
      </w:pPr>
      <w:r w:rsidRPr="007734DA">
        <w:t>2.</w:t>
      </w:r>
      <w:r w:rsidRPr="007734DA">
        <w:tab/>
        <w:t>That if the non-obligated spouse has earnings in that tax year and wants to receive his or her share of the refund, he or she may file the appropriate IRS forms.</w:t>
      </w:r>
    </w:p>
    <w:p w14:paraId="5E83DD49" w14:textId="77777777" w:rsidR="007734DA" w:rsidRPr="007734DA" w:rsidRDefault="007734DA" w:rsidP="007734DA">
      <w:pPr>
        <w:tabs>
          <w:tab w:val="left" w:pos="-1440"/>
          <w:tab w:val="left" w:pos="-720"/>
        </w:tabs>
      </w:pPr>
    </w:p>
    <w:p w14:paraId="03CD1EAE" w14:textId="77777777" w:rsidR="007734DA" w:rsidRPr="007734DA" w:rsidRDefault="007734DA" w:rsidP="007734DA">
      <w:pPr>
        <w:tabs>
          <w:tab w:val="left" w:pos="0"/>
          <w:tab w:val="left" w:pos="540"/>
        </w:tabs>
        <w:ind w:left="540" w:hanging="180"/>
        <w:outlineLvl w:val="1"/>
        <w:rPr>
          <w:b/>
        </w:rPr>
      </w:pPr>
      <w:bookmarkStart w:id="121" w:name="_Toc217285968"/>
      <w:r w:rsidRPr="007734DA">
        <w:rPr>
          <w:b/>
        </w:rPr>
        <w:t>6.</w:t>
      </w:r>
      <w:r w:rsidRPr="007734DA">
        <w:rPr>
          <w:b/>
        </w:rPr>
        <w:tab/>
        <w:t>JOINT RETURNS</w:t>
      </w:r>
    </w:p>
    <w:p w14:paraId="6F1EA591" w14:textId="77777777" w:rsidR="007734DA" w:rsidRPr="007734DA" w:rsidRDefault="007734DA" w:rsidP="007734DA">
      <w:pPr>
        <w:tabs>
          <w:tab w:val="left" w:pos="-1440"/>
          <w:tab w:val="left" w:pos="-720"/>
        </w:tabs>
      </w:pPr>
    </w:p>
    <w:p w14:paraId="05C299E6" w14:textId="77777777" w:rsidR="007734DA" w:rsidRPr="007734DA" w:rsidRDefault="007734DA" w:rsidP="007734DA">
      <w:pPr>
        <w:tabs>
          <w:tab w:val="left" w:pos="0"/>
        </w:tabs>
        <w:ind w:left="720" w:hanging="720"/>
      </w:pPr>
      <w:r w:rsidRPr="007734DA">
        <w:tab/>
        <w:t>The Department is without jurisdiction to resolve issues relating to joint income tax returns, i.e., returns on which one of the filers is not the responsible parent whose name was submitted for offset. The Division shall refer all responsible-parent and other joint filers presenting complaints or questions concerning the joint-return aspect of offset cases to the IRS Service Center that has issued the Notice of Offset to the responsible parent and the joint filer.</w:t>
      </w:r>
    </w:p>
    <w:p w14:paraId="1596C787" w14:textId="77777777" w:rsidR="007734DA" w:rsidRPr="007734DA" w:rsidRDefault="007734DA" w:rsidP="007734DA">
      <w:pPr>
        <w:tabs>
          <w:tab w:val="left" w:pos="0"/>
          <w:tab w:val="left" w:pos="540"/>
        </w:tabs>
        <w:ind w:left="540" w:hanging="180"/>
        <w:outlineLvl w:val="1"/>
        <w:rPr>
          <w:b/>
        </w:rPr>
      </w:pPr>
    </w:p>
    <w:p w14:paraId="547137A5" w14:textId="77777777" w:rsidR="007734DA" w:rsidRPr="007734DA" w:rsidRDefault="007734DA" w:rsidP="007734DA">
      <w:pPr>
        <w:tabs>
          <w:tab w:val="left" w:pos="0"/>
          <w:tab w:val="left" w:pos="540"/>
        </w:tabs>
        <w:ind w:left="540" w:hanging="180"/>
        <w:outlineLvl w:val="1"/>
        <w:rPr>
          <w:b/>
        </w:rPr>
      </w:pPr>
      <w:r w:rsidRPr="007734DA">
        <w:rPr>
          <w:b/>
        </w:rPr>
        <w:t>7.</w:t>
      </w:r>
      <w:r w:rsidRPr="007734DA">
        <w:rPr>
          <w:b/>
        </w:rPr>
        <w:tab/>
        <w:t>CHANGES SUBSEQUENT TO NOTIFICATION OF OCSE</w:t>
      </w:r>
      <w:bookmarkEnd w:id="121"/>
    </w:p>
    <w:p w14:paraId="16709839" w14:textId="77777777" w:rsidR="007734DA" w:rsidRPr="007734DA" w:rsidRDefault="007734DA" w:rsidP="007734DA">
      <w:pPr>
        <w:tabs>
          <w:tab w:val="left" w:pos="-1440"/>
          <w:tab w:val="left" w:pos="-720"/>
        </w:tabs>
      </w:pPr>
    </w:p>
    <w:p w14:paraId="788C9008" w14:textId="77777777" w:rsidR="007734DA" w:rsidRPr="007734DA" w:rsidRDefault="007734DA" w:rsidP="007734DA">
      <w:pPr>
        <w:tabs>
          <w:tab w:val="left" w:pos="0"/>
        </w:tabs>
        <w:ind w:left="720" w:hanging="720"/>
      </w:pPr>
      <w:r w:rsidRPr="007734DA">
        <w:tab/>
        <w:t>The Deputy Director of OCSE shall be notified in writing of any decrease in or elimination of a past-due support debt referred for collection by federal income tax refund offset.</w:t>
      </w:r>
    </w:p>
    <w:p w14:paraId="437E6E21" w14:textId="77777777" w:rsidR="007734DA" w:rsidRPr="007734DA" w:rsidRDefault="007734DA" w:rsidP="007734DA">
      <w:pPr>
        <w:tabs>
          <w:tab w:val="left" w:pos="-1440"/>
          <w:tab w:val="left" w:pos="-720"/>
        </w:tabs>
      </w:pPr>
    </w:p>
    <w:p w14:paraId="6453BF21" w14:textId="77777777" w:rsidR="007734DA" w:rsidRPr="007734DA" w:rsidRDefault="007734DA" w:rsidP="007734DA">
      <w:pPr>
        <w:tabs>
          <w:tab w:val="left" w:pos="0"/>
          <w:tab w:val="left" w:pos="540"/>
        </w:tabs>
        <w:ind w:left="720" w:hanging="360"/>
        <w:outlineLvl w:val="1"/>
        <w:rPr>
          <w:b/>
        </w:rPr>
      </w:pPr>
      <w:bookmarkStart w:id="122" w:name="_Toc217285970"/>
      <w:r w:rsidRPr="007734DA">
        <w:rPr>
          <w:b/>
        </w:rPr>
        <w:t>8.</w:t>
      </w:r>
      <w:r w:rsidRPr="007734DA">
        <w:rPr>
          <w:b/>
        </w:rPr>
        <w:tab/>
        <w:t>DISTRIBUTION OF COLLECTIONS FROM FEDERAL INCOME TAX REFUND OFFSET</w:t>
      </w:r>
      <w:bookmarkEnd w:id="122"/>
    </w:p>
    <w:p w14:paraId="7BD83857" w14:textId="77777777" w:rsidR="007734DA" w:rsidRPr="007734DA" w:rsidRDefault="007734DA" w:rsidP="007734DA">
      <w:pPr>
        <w:tabs>
          <w:tab w:val="left" w:pos="-1440"/>
          <w:tab w:val="left" w:pos="-720"/>
        </w:tabs>
      </w:pPr>
    </w:p>
    <w:p w14:paraId="30F65C44" w14:textId="77777777" w:rsidR="007734DA" w:rsidRPr="007734DA" w:rsidRDefault="007734DA" w:rsidP="007734DA">
      <w:pPr>
        <w:tabs>
          <w:tab w:val="left" w:pos="0"/>
        </w:tabs>
        <w:ind w:left="720" w:hanging="720"/>
      </w:pPr>
      <w:r w:rsidRPr="007734DA">
        <w:tab/>
        <w:t xml:space="preserve">Collections from federal income tax refund offset shall be applied first to the satisfaction of any past-due support for public assistance owed by the responsible parent to the Department, and then toward reduction of any past-due support due a non-TANF client by the responsible parent. The Department shall inform persons applying for services under 45 C.F.R. §302.33 of the foregoing by means of its non-welfare contract, and shall inform persons entitled to support enforcement services under Section 3.5 of this Manual by means of the notice informing them of their entitlements to such services. </w:t>
      </w:r>
    </w:p>
    <w:p w14:paraId="763E5D83" w14:textId="77777777" w:rsidR="007734DA" w:rsidRPr="007734DA" w:rsidRDefault="00C8776A" w:rsidP="007734DA">
      <w:pPr>
        <w:tabs>
          <w:tab w:val="left" w:pos="-1440"/>
          <w:tab w:val="left" w:pos="-720"/>
        </w:tabs>
      </w:pPr>
      <w:r>
        <w:br w:type="page"/>
      </w:r>
    </w:p>
    <w:p w14:paraId="51966F5D" w14:textId="77777777" w:rsidR="007734DA" w:rsidRPr="007734DA" w:rsidRDefault="007734DA" w:rsidP="007734DA">
      <w:pPr>
        <w:tabs>
          <w:tab w:val="left" w:pos="0"/>
          <w:tab w:val="left" w:pos="540"/>
        </w:tabs>
        <w:ind w:left="540" w:hanging="180"/>
        <w:outlineLvl w:val="1"/>
        <w:rPr>
          <w:b/>
        </w:rPr>
      </w:pPr>
      <w:bookmarkStart w:id="123" w:name="_Toc217285971"/>
      <w:r w:rsidRPr="007734DA">
        <w:rPr>
          <w:b/>
        </w:rPr>
        <w:lastRenderedPageBreak/>
        <w:t>9.</w:t>
      </w:r>
      <w:r w:rsidRPr="007734DA">
        <w:rPr>
          <w:b/>
        </w:rPr>
        <w:tab/>
        <w:t>EXCESS PAYMENT</w:t>
      </w:r>
      <w:bookmarkEnd w:id="123"/>
    </w:p>
    <w:p w14:paraId="133B1788" w14:textId="77777777" w:rsidR="007734DA" w:rsidRPr="007734DA" w:rsidRDefault="007734DA" w:rsidP="007734DA">
      <w:pPr>
        <w:tabs>
          <w:tab w:val="left" w:pos="-1440"/>
          <w:tab w:val="left" w:pos="-720"/>
        </w:tabs>
      </w:pPr>
    </w:p>
    <w:p w14:paraId="5D028097" w14:textId="77777777" w:rsidR="007734DA" w:rsidRPr="007734DA" w:rsidRDefault="007734DA" w:rsidP="007734DA">
      <w:pPr>
        <w:tabs>
          <w:tab w:val="left" w:pos="0"/>
        </w:tabs>
        <w:ind w:left="720" w:hanging="720"/>
      </w:pPr>
      <w:r w:rsidRPr="007734DA">
        <w:tab/>
        <w:t>If the amount received as a result of the income tax refund offset exceeds the past-due support debt, the excess shall be repaid to the responsible parent whose refund was offset as soon as possible after the payment is received and is identified as being excessive.</w:t>
      </w:r>
    </w:p>
    <w:p w14:paraId="440C05EF" w14:textId="77777777" w:rsidR="007734DA" w:rsidRPr="007734DA" w:rsidRDefault="007734DA" w:rsidP="007734DA">
      <w:pPr>
        <w:tabs>
          <w:tab w:val="left" w:pos="-1440"/>
          <w:tab w:val="left" w:pos="-720"/>
        </w:tabs>
        <w:rPr>
          <w:b/>
        </w:rPr>
      </w:pPr>
    </w:p>
    <w:p w14:paraId="1C4C7CF1" w14:textId="77777777" w:rsidR="007734DA" w:rsidRPr="007734DA" w:rsidRDefault="00C8776A" w:rsidP="007734DA">
      <w:pPr>
        <w:tabs>
          <w:tab w:val="left" w:pos="0"/>
          <w:tab w:val="left" w:pos="540"/>
        </w:tabs>
        <w:ind w:left="540" w:hanging="180"/>
        <w:outlineLvl w:val="1"/>
        <w:rPr>
          <w:b/>
        </w:rPr>
      </w:pPr>
      <w:bookmarkStart w:id="124" w:name="_Toc217285972"/>
      <w:r>
        <w:rPr>
          <w:b/>
        </w:rPr>
        <w:t>10.</w:t>
      </w:r>
      <w:r>
        <w:rPr>
          <w:b/>
        </w:rPr>
        <w:tab/>
      </w:r>
      <w:r w:rsidR="007734DA" w:rsidRPr="007734DA">
        <w:rPr>
          <w:b/>
        </w:rPr>
        <w:t>DISTRIBUTION OF NON-TANF OFFSET COLLECTIONS</w:t>
      </w:r>
      <w:bookmarkEnd w:id="124"/>
    </w:p>
    <w:p w14:paraId="3D61D83B" w14:textId="77777777" w:rsidR="007734DA" w:rsidRPr="007734DA" w:rsidRDefault="007734DA" w:rsidP="007734DA">
      <w:pPr>
        <w:tabs>
          <w:tab w:val="left" w:pos="-1440"/>
          <w:tab w:val="left" w:pos="-720"/>
        </w:tabs>
      </w:pPr>
    </w:p>
    <w:p w14:paraId="6DB12F7D" w14:textId="77777777" w:rsidR="007734DA" w:rsidRPr="007734DA" w:rsidRDefault="007734DA" w:rsidP="007734DA">
      <w:pPr>
        <w:tabs>
          <w:tab w:val="left" w:pos="0"/>
          <w:tab w:val="left" w:pos="42"/>
          <w:tab w:val="left" w:pos="720"/>
          <w:tab w:val="left" w:pos="1080"/>
        </w:tabs>
        <w:ind w:left="1080" w:hanging="360"/>
        <w:outlineLvl w:val="2"/>
      </w:pPr>
      <w:r w:rsidRPr="007734DA">
        <w:t>A.</w:t>
      </w:r>
      <w:r w:rsidRPr="007734DA">
        <w:tab/>
        <w:t>In cases where the Secretary of the U.S. Treasury, through OCSE, notifies the State that an offset is being made to satisfy non-TANF past-due support from a refund based on a joint return, the Department may delay distribution until notified that the unobligated spouse's proper share of the refund has been paid, or for a period not to exceed six months from notification of offset, whichever is earlier.</w:t>
      </w:r>
    </w:p>
    <w:p w14:paraId="4177C95E" w14:textId="77777777" w:rsidR="007734DA" w:rsidRPr="007734DA" w:rsidRDefault="007734DA" w:rsidP="007734DA"/>
    <w:p w14:paraId="2B74F7D6" w14:textId="77777777" w:rsidR="007734DA" w:rsidRPr="007734DA" w:rsidRDefault="007734DA" w:rsidP="007734DA">
      <w:pPr>
        <w:tabs>
          <w:tab w:val="left" w:pos="0"/>
          <w:tab w:val="left" w:pos="42"/>
          <w:tab w:val="left" w:pos="720"/>
          <w:tab w:val="left" w:pos="1080"/>
        </w:tabs>
        <w:ind w:left="1080" w:hanging="360"/>
        <w:outlineLvl w:val="2"/>
      </w:pPr>
      <w:r w:rsidRPr="007734DA">
        <w:t>B.</w:t>
      </w:r>
      <w:r w:rsidRPr="007734DA">
        <w:tab/>
        <w:t>Where and to the extent the offset has been made to satisfy non-TANF past-due support, if a timely request is made by the responsible parent for an administrative hearing regarding the offset action, distribution of the offset monies to the non-TANF client shall be made within 15 days of the date the appeal is resolved, and all remedies of the responsible parent have been exhausted.</w:t>
      </w:r>
    </w:p>
    <w:p w14:paraId="41549AAB" w14:textId="77777777" w:rsidR="007734DA" w:rsidRPr="007734DA" w:rsidRDefault="007734DA" w:rsidP="007734DA">
      <w:pPr>
        <w:tabs>
          <w:tab w:val="left" w:pos="0"/>
          <w:tab w:val="left" w:pos="42"/>
          <w:tab w:val="left" w:pos="720"/>
          <w:tab w:val="left" w:pos="1080"/>
        </w:tabs>
        <w:ind w:left="1080" w:hanging="360"/>
        <w:outlineLvl w:val="2"/>
      </w:pPr>
    </w:p>
    <w:p w14:paraId="65BE685D" w14:textId="77777777" w:rsidR="007734DA" w:rsidRPr="007734DA" w:rsidRDefault="007734DA" w:rsidP="007734DA">
      <w:pPr>
        <w:tabs>
          <w:tab w:val="left" w:pos="0"/>
          <w:tab w:val="left" w:pos="42"/>
          <w:tab w:val="left" w:pos="720"/>
          <w:tab w:val="left" w:pos="1080"/>
        </w:tabs>
        <w:ind w:left="1080" w:hanging="360"/>
        <w:outlineLvl w:val="2"/>
      </w:pPr>
      <w:r w:rsidRPr="007734DA">
        <w:t>C.</w:t>
      </w:r>
      <w:r w:rsidR="00C8776A">
        <w:tab/>
      </w:r>
      <w:r w:rsidRPr="007734DA">
        <w:t>In the case of suspected fraud</w:t>
      </w:r>
      <w:r w:rsidRPr="007734DA">
        <w:rPr>
          <w:rFonts w:eastAsia="Calibri"/>
          <w:szCs w:val="24"/>
          <w:shd w:val="clear" w:color="auto" w:fill="FFFFFF"/>
        </w:rPr>
        <w:t xml:space="preserve"> (for example, when the Department determines that, at the time of the intercept, the noncustodial parent was either incarcerated long term, deceased, did not file a return, had insufficient income to justify the offset amount, etc.), in an attempt to avoid an erroneous intercept payment, the Department may delay distribution of a suspicious tax refund offset referred to the IRS for a period not to exceed six months from its receipt of the offset.</w:t>
      </w:r>
      <w:r>
        <w:rPr>
          <w:rFonts w:eastAsia="Calibri"/>
          <w:szCs w:val="24"/>
          <w:shd w:val="clear" w:color="auto" w:fill="FFFFFF"/>
        </w:rPr>
        <w:t xml:space="preserve"> </w:t>
      </w:r>
    </w:p>
    <w:p w14:paraId="54B6943F" w14:textId="77777777" w:rsidR="007734DA" w:rsidRPr="007734DA" w:rsidRDefault="007734DA" w:rsidP="007734DA">
      <w:pPr>
        <w:tabs>
          <w:tab w:val="left" w:pos="-1440"/>
          <w:tab w:val="left" w:pos="-720"/>
        </w:tabs>
      </w:pPr>
    </w:p>
    <w:p w14:paraId="7B621444" w14:textId="77777777" w:rsidR="007734DA" w:rsidRPr="007734DA" w:rsidRDefault="007734DA" w:rsidP="00C8776A">
      <w:pPr>
        <w:tabs>
          <w:tab w:val="left" w:pos="0"/>
          <w:tab w:val="left" w:pos="540"/>
        </w:tabs>
        <w:ind w:left="792" w:right="180" w:hanging="432"/>
        <w:outlineLvl w:val="1"/>
        <w:rPr>
          <w:b/>
        </w:rPr>
      </w:pPr>
      <w:bookmarkStart w:id="125" w:name="_Toc217285973"/>
      <w:r w:rsidRPr="007734DA">
        <w:rPr>
          <w:b/>
        </w:rPr>
        <w:t>11.</w:t>
      </w:r>
      <w:r w:rsidRPr="007734DA">
        <w:rPr>
          <w:b/>
        </w:rPr>
        <w:tab/>
        <w:t>DEPARTMENT'S ENTITLEMENT TO RETURN OF AND RIGHT TO RECOVER NON-TANF OFFSET MONIES WHICH A NON-TANF CLIENT IS NOT ENTITLED TO RETAIN</w:t>
      </w:r>
      <w:bookmarkEnd w:id="125"/>
    </w:p>
    <w:p w14:paraId="7CB07DAB" w14:textId="77777777" w:rsidR="007734DA" w:rsidRPr="007734DA" w:rsidRDefault="007734DA" w:rsidP="007734DA">
      <w:pPr>
        <w:tabs>
          <w:tab w:val="left" w:pos="-1440"/>
          <w:tab w:val="left" w:pos="-720"/>
        </w:tabs>
      </w:pPr>
    </w:p>
    <w:p w14:paraId="19D20AD3" w14:textId="77777777" w:rsidR="007734DA" w:rsidRPr="007734DA" w:rsidRDefault="007734DA" w:rsidP="007734DA">
      <w:pPr>
        <w:tabs>
          <w:tab w:val="left" w:pos="0"/>
        </w:tabs>
        <w:ind w:left="720" w:hanging="720"/>
      </w:pPr>
      <w:r w:rsidRPr="007734DA">
        <w:tab/>
        <w:t>The Department shall be entitled to the return of and may recover from a non-TANF client any offset monies which have been distributed to the client but which he or she is not entitled to retain. If such client fails to comply with a demand in writing by the Department for the return of this overpayment, the Department may proceed by set-off and/or by court action to recover the amount of such monies from the client.</w:t>
      </w:r>
    </w:p>
    <w:p w14:paraId="29F60450" w14:textId="77777777" w:rsidR="007734DA" w:rsidRPr="007734DA" w:rsidRDefault="00C8776A" w:rsidP="007734DA">
      <w:pPr>
        <w:tabs>
          <w:tab w:val="left" w:pos="-1440"/>
          <w:tab w:val="left" w:pos="-720"/>
        </w:tabs>
      </w:pPr>
      <w:r>
        <w:br w:type="page"/>
      </w:r>
    </w:p>
    <w:p w14:paraId="5E104BB9" w14:textId="77777777" w:rsidR="007734DA" w:rsidRPr="007734DA" w:rsidRDefault="007734DA" w:rsidP="007734DA">
      <w:pPr>
        <w:tabs>
          <w:tab w:val="left" w:pos="-1440"/>
          <w:tab w:val="left" w:pos="-720"/>
        </w:tabs>
      </w:pPr>
    </w:p>
    <w:p w14:paraId="3235F02B" w14:textId="77777777" w:rsidR="007734DA" w:rsidRPr="007734DA" w:rsidRDefault="007734DA" w:rsidP="007734DA">
      <w:pPr>
        <w:tabs>
          <w:tab w:val="left" w:pos="-1440"/>
          <w:tab w:val="left" w:pos="-720"/>
        </w:tabs>
      </w:pPr>
    </w:p>
    <w:p w14:paraId="5A4B740A" w14:textId="77777777" w:rsidR="007734DA" w:rsidRPr="007734DA" w:rsidRDefault="007734DA" w:rsidP="007734DA">
      <w:pPr>
        <w:tabs>
          <w:tab w:val="left" w:pos="0"/>
          <w:tab w:val="left" w:pos="540"/>
        </w:tabs>
        <w:ind w:left="792" w:hanging="432"/>
        <w:outlineLvl w:val="1"/>
        <w:rPr>
          <w:b/>
        </w:rPr>
      </w:pPr>
      <w:bookmarkStart w:id="126" w:name="_Toc217285974"/>
      <w:r w:rsidRPr="007734DA">
        <w:rPr>
          <w:b/>
        </w:rPr>
        <w:t>12.</w:t>
      </w:r>
      <w:r w:rsidRPr="007734DA">
        <w:rPr>
          <w:b/>
        </w:rPr>
        <w:tab/>
        <w:t>APPLICABILITY OF FORMER 19 M.R.S. §303</w:t>
      </w:r>
      <w:bookmarkEnd w:id="126"/>
    </w:p>
    <w:p w14:paraId="1BAF9C58" w14:textId="77777777" w:rsidR="007734DA" w:rsidRPr="007734DA" w:rsidRDefault="007734DA" w:rsidP="007734DA">
      <w:pPr>
        <w:tabs>
          <w:tab w:val="left" w:pos="-1440"/>
          <w:tab w:val="left" w:pos="-720"/>
        </w:tabs>
      </w:pPr>
    </w:p>
    <w:p w14:paraId="3B0DA759" w14:textId="77777777" w:rsidR="007734DA" w:rsidRPr="007734DA" w:rsidRDefault="007734DA" w:rsidP="007734DA">
      <w:pPr>
        <w:ind w:left="720" w:hanging="720"/>
      </w:pPr>
      <w:r w:rsidRPr="007734DA">
        <w:tab/>
        <w:t>Computation of a child support arrearage/debt under a Maine court order which establishes or modifies a child support obligation shall be governed by 19 M.R.S. §303(1), as enacted by PL 1989, c. 156 (the first paragraph of 19 M.R.S. §303, as enacted by PL 1969, c. 175), if the order was issued on or after October 1, 1969 and before April 17, 1990.</w:t>
      </w:r>
    </w:p>
    <w:p w14:paraId="15D9D0D5" w14:textId="77777777" w:rsidR="007734DA" w:rsidRPr="007734DA" w:rsidRDefault="007734DA" w:rsidP="007734DA">
      <w:pPr>
        <w:tabs>
          <w:tab w:val="left" w:pos="0"/>
        </w:tabs>
        <w:ind w:left="720" w:hanging="720"/>
      </w:pPr>
    </w:p>
    <w:p w14:paraId="602D4A80" w14:textId="77777777" w:rsidR="002B25AD" w:rsidRDefault="002B25AD">
      <w:pPr>
        <w:tabs>
          <w:tab w:val="left" w:pos="0"/>
        </w:tabs>
        <w:ind w:left="720" w:hanging="720"/>
      </w:pPr>
    </w:p>
    <w:p w14:paraId="44900982" w14:textId="77777777" w:rsidR="002B25AD" w:rsidRDefault="002B25AD">
      <w:pPr>
        <w:tabs>
          <w:tab w:val="left" w:pos="0"/>
        </w:tabs>
        <w:ind w:left="720" w:hanging="720"/>
      </w:pPr>
    </w:p>
    <w:p w14:paraId="64C9A77A" w14:textId="77777777" w:rsidR="00A848C5" w:rsidRDefault="00A848C5">
      <w:pPr>
        <w:pStyle w:val="Heading1"/>
        <w:keepNext w:val="0"/>
        <w:sectPr w:rsidR="00A848C5">
          <w:headerReference w:type="default" r:id="rId31"/>
          <w:pgSz w:w="12240" w:h="15840"/>
          <w:pgMar w:top="720" w:right="720" w:bottom="720" w:left="1440" w:header="432" w:footer="720" w:gutter="0"/>
          <w:cols w:space="720"/>
          <w:noEndnote/>
        </w:sectPr>
      </w:pPr>
    </w:p>
    <w:p w14:paraId="272AD8B3" w14:textId="77777777" w:rsidR="005A2684" w:rsidRDefault="00A848C5">
      <w:pPr>
        <w:pStyle w:val="Heading1"/>
        <w:keepNext w:val="0"/>
      </w:pPr>
      <w:bookmarkStart w:id="127" w:name="_Toc217285975"/>
      <w:r>
        <w:lastRenderedPageBreak/>
        <w:t>CHAPTER 17 - STATE INCOME TAX REFUND OFFSET</w:t>
      </w:r>
      <w:bookmarkEnd w:id="127"/>
    </w:p>
    <w:p w14:paraId="31C81BA7" w14:textId="77777777" w:rsidR="00A848C5" w:rsidRDefault="00A848C5">
      <w:pPr>
        <w:tabs>
          <w:tab w:val="left" w:pos="-1440"/>
          <w:tab w:val="left" w:pos="-720"/>
        </w:tabs>
        <w:rPr>
          <w:b/>
        </w:rPr>
      </w:pPr>
    </w:p>
    <w:p w14:paraId="64D99A3A" w14:textId="77777777" w:rsidR="006B3332" w:rsidRPr="006B3332" w:rsidRDefault="006B3332" w:rsidP="006B3332">
      <w:pPr>
        <w:tabs>
          <w:tab w:val="left" w:pos="-1440"/>
          <w:tab w:val="left" w:pos="-720"/>
        </w:tabs>
        <w:rPr>
          <w:b/>
        </w:rPr>
      </w:pPr>
    </w:p>
    <w:p w14:paraId="0AFE84A1" w14:textId="77777777" w:rsidR="006B3332" w:rsidRPr="006B3332" w:rsidRDefault="006B3332" w:rsidP="006B3332">
      <w:pPr>
        <w:tabs>
          <w:tab w:val="left" w:pos="720"/>
          <w:tab w:val="left" w:pos="1440"/>
          <w:tab w:val="left" w:pos="2160"/>
          <w:tab w:val="left" w:pos="2880"/>
          <w:tab w:val="left" w:pos="3600"/>
        </w:tabs>
        <w:ind w:left="720" w:hanging="720"/>
        <w:outlineLvl w:val="1"/>
        <w:rPr>
          <w:b/>
        </w:rPr>
      </w:pPr>
      <w:bookmarkStart w:id="128" w:name="_Toc217285976"/>
      <w:r w:rsidRPr="006B3332">
        <w:rPr>
          <w:b/>
        </w:rPr>
        <w:t>1.</w:t>
      </w:r>
      <w:r w:rsidRPr="006B3332">
        <w:rPr>
          <w:b/>
        </w:rPr>
        <w:tab/>
        <w:t>NOTIFICATION TO STATE TAX ASSESSOR</w:t>
      </w:r>
      <w:bookmarkEnd w:id="128"/>
    </w:p>
    <w:p w14:paraId="6132DAFE" w14:textId="77777777" w:rsidR="000F396C" w:rsidRPr="000F396C" w:rsidRDefault="000F396C" w:rsidP="000F396C">
      <w:pPr>
        <w:tabs>
          <w:tab w:val="left" w:pos="2160"/>
          <w:tab w:val="left" w:pos="2880"/>
          <w:tab w:val="left" w:pos="3600"/>
        </w:tabs>
        <w:ind w:left="720" w:hanging="720"/>
      </w:pPr>
    </w:p>
    <w:p w14:paraId="77083F8D" w14:textId="77777777" w:rsidR="000F396C" w:rsidRPr="000F396C" w:rsidRDefault="000F396C" w:rsidP="000F396C">
      <w:pPr>
        <w:tabs>
          <w:tab w:val="left" w:pos="720"/>
          <w:tab w:val="left" w:pos="1440"/>
          <w:tab w:val="left" w:pos="2160"/>
          <w:tab w:val="left" w:pos="2880"/>
          <w:tab w:val="left" w:pos="3600"/>
        </w:tabs>
        <w:ind w:left="720"/>
      </w:pPr>
      <w:r w:rsidRPr="000F396C">
        <w:t>The Division shall notify the State Tax Assessor annually of all responsible parents who owe a liquidated child support debt greater than $25.00 which the Department is enforcing pursuant to either 19-A M.R.S. §2103 or §2301.</w:t>
      </w:r>
    </w:p>
    <w:p w14:paraId="127AF90A" w14:textId="77777777" w:rsidR="000F396C" w:rsidRPr="000F396C" w:rsidRDefault="000F396C" w:rsidP="000F396C">
      <w:pPr>
        <w:tabs>
          <w:tab w:val="left" w:pos="720"/>
          <w:tab w:val="left" w:pos="1440"/>
          <w:tab w:val="left" w:pos="2160"/>
          <w:tab w:val="left" w:pos="2880"/>
          <w:tab w:val="left" w:pos="3600"/>
        </w:tabs>
        <w:ind w:left="720" w:hanging="720"/>
      </w:pPr>
    </w:p>
    <w:p w14:paraId="12B0AF01" w14:textId="77777777" w:rsidR="000F396C" w:rsidRPr="000F396C" w:rsidRDefault="000F396C" w:rsidP="000F396C">
      <w:pPr>
        <w:tabs>
          <w:tab w:val="left" w:pos="720"/>
          <w:tab w:val="left" w:pos="1440"/>
          <w:tab w:val="left" w:pos="2160"/>
          <w:tab w:val="left" w:pos="2880"/>
          <w:tab w:val="left" w:pos="3600"/>
        </w:tabs>
        <w:ind w:left="720"/>
      </w:pPr>
      <w:r w:rsidRPr="000F396C">
        <w:t>The Division shall provide the State Tax Assessor with information needed to identify each responsible parent submitted for offset. The State Tax Assessor shall set off liquidated debts owed to the Department against any refund due the responsible parent (36 M.R.S. §5276-A).</w:t>
      </w:r>
    </w:p>
    <w:p w14:paraId="1F367FF3" w14:textId="77777777" w:rsidR="000F396C" w:rsidRPr="000F396C" w:rsidRDefault="000F396C" w:rsidP="000F396C">
      <w:pPr>
        <w:tabs>
          <w:tab w:val="left" w:pos="720"/>
          <w:tab w:val="left" w:pos="1440"/>
          <w:tab w:val="left" w:pos="2160"/>
          <w:tab w:val="left" w:pos="2880"/>
          <w:tab w:val="left" w:pos="3600"/>
        </w:tabs>
        <w:ind w:left="720" w:hanging="720"/>
      </w:pPr>
    </w:p>
    <w:p w14:paraId="08D744CE" w14:textId="77777777" w:rsidR="000F396C" w:rsidRPr="000F396C" w:rsidRDefault="000F396C" w:rsidP="000F396C">
      <w:pPr>
        <w:tabs>
          <w:tab w:val="left" w:pos="720"/>
          <w:tab w:val="left" w:pos="1440"/>
          <w:tab w:val="left" w:pos="2160"/>
          <w:tab w:val="left" w:pos="2880"/>
          <w:tab w:val="left" w:pos="3600"/>
        </w:tabs>
        <w:ind w:left="720" w:hanging="720"/>
        <w:outlineLvl w:val="1"/>
        <w:rPr>
          <w:b/>
        </w:rPr>
      </w:pPr>
      <w:bookmarkStart w:id="129" w:name="_Toc217285978"/>
      <w:r w:rsidRPr="000F396C">
        <w:rPr>
          <w:b/>
        </w:rPr>
        <w:t>2.</w:t>
      </w:r>
      <w:r w:rsidRPr="000F396C">
        <w:rPr>
          <w:b/>
        </w:rPr>
        <w:tab/>
        <w:t>CHANGES SUBSEQUENT TO NOTIFICATION</w:t>
      </w:r>
      <w:bookmarkEnd w:id="129"/>
    </w:p>
    <w:p w14:paraId="457736CD" w14:textId="77777777" w:rsidR="000F396C" w:rsidRPr="000F396C" w:rsidRDefault="000F396C" w:rsidP="000F396C">
      <w:pPr>
        <w:tabs>
          <w:tab w:val="left" w:pos="720"/>
          <w:tab w:val="left" w:pos="1440"/>
          <w:tab w:val="left" w:pos="2160"/>
          <w:tab w:val="left" w:pos="2880"/>
          <w:tab w:val="left" w:pos="3600"/>
        </w:tabs>
        <w:ind w:left="720" w:hanging="720"/>
      </w:pPr>
    </w:p>
    <w:p w14:paraId="097E3782" w14:textId="77777777" w:rsidR="000F396C" w:rsidRPr="000F396C" w:rsidRDefault="000F396C" w:rsidP="000F396C">
      <w:pPr>
        <w:tabs>
          <w:tab w:val="left" w:pos="720"/>
          <w:tab w:val="left" w:pos="1440"/>
          <w:tab w:val="left" w:pos="2160"/>
          <w:tab w:val="left" w:pos="2880"/>
          <w:tab w:val="left" w:pos="3600"/>
        </w:tabs>
        <w:ind w:left="720" w:hanging="720"/>
      </w:pPr>
      <w:r w:rsidRPr="000F396C">
        <w:tab/>
        <w:t>The Division shall notify the State Tax Assessor of any decrease in or elimination of the past-due child support debt which it has submitted for collection by State Income Tax Refund Offset.</w:t>
      </w:r>
    </w:p>
    <w:p w14:paraId="4A243252" w14:textId="77777777" w:rsidR="000F396C" w:rsidRPr="000F396C" w:rsidRDefault="000F396C" w:rsidP="000F396C">
      <w:pPr>
        <w:tabs>
          <w:tab w:val="left" w:pos="720"/>
          <w:tab w:val="left" w:pos="1440"/>
          <w:tab w:val="left" w:pos="2160"/>
          <w:tab w:val="left" w:pos="2880"/>
          <w:tab w:val="left" w:pos="3600"/>
        </w:tabs>
        <w:ind w:left="720" w:hanging="720"/>
      </w:pPr>
    </w:p>
    <w:p w14:paraId="69AB4130" w14:textId="77777777" w:rsidR="000F396C" w:rsidRPr="000F396C" w:rsidRDefault="000F396C" w:rsidP="000F396C">
      <w:pPr>
        <w:tabs>
          <w:tab w:val="left" w:pos="720"/>
          <w:tab w:val="left" w:pos="1440"/>
          <w:tab w:val="left" w:pos="2160"/>
          <w:tab w:val="left" w:pos="2880"/>
          <w:tab w:val="left" w:pos="3600"/>
        </w:tabs>
        <w:ind w:left="720" w:hanging="720"/>
        <w:outlineLvl w:val="1"/>
        <w:rPr>
          <w:b/>
        </w:rPr>
      </w:pPr>
      <w:bookmarkStart w:id="130" w:name="_Toc217285979"/>
      <w:r w:rsidRPr="000F396C">
        <w:rPr>
          <w:b/>
        </w:rPr>
        <w:t>3.</w:t>
      </w:r>
      <w:r w:rsidRPr="000F396C">
        <w:rPr>
          <w:b/>
        </w:rPr>
        <w:tab/>
        <w:t>REVIEW HEARING</w:t>
      </w:r>
      <w:bookmarkEnd w:id="130"/>
    </w:p>
    <w:p w14:paraId="69F0C0A0" w14:textId="77777777" w:rsidR="000F396C" w:rsidRPr="000F396C" w:rsidRDefault="000F396C" w:rsidP="000F396C">
      <w:pPr>
        <w:tabs>
          <w:tab w:val="left" w:pos="720"/>
          <w:tab w:val="left" w:pos="1440"/>
          <w:tab w:val="left" w:pos="2160"/>
          <w:tab w:val="left" w:pos="2880"/>
          <w:tab w:val="left" w:pos="3600"/>
        </w:tabs>
        <w:ind w:left="720" w:hanging="720"/>
      </w:pPr>
    </w:p>
    <w:p w14:paraId="541AB36F" w14:textId="77777777" w:rsidR="000F396C" w:rsidRDefault="000F396C" w:rsidP="002412FB">
      <w:pPr>
        <w:ind w:left="720"/>
        <w:contextualSpacing/>
      </w:pPr>
      <w:r w:rsidRPr="000F396C">
        <w:t>A responsible parent must be given notice in writing by the State Tax Assessor of:</w:t>
      </w:r>
    </w:p>
    <w:p w14:paraId="1F628616" w14:textId="77777777" w:rsidR="000F396C" w:rsidRPr="000F396C" w:rsidRDefault="000F396C" w:rsidP="000F396C">
      <w:pPr>
        <w:ind w:left="720"/>
        <w:contextualSpacing/>
      </w:pPr>
    </w:p>
    <w:p w14:paraId="21BECEE3" w14:textId="77777777" w:rsidR="000F396C" w:rsidRDefault="000F396C" w:rsidP="002412FB">
      <w:pPr>
        <w:tabs>
          <w:tab w:val="left" w:pos="1980"/>
        </w:tabs>
        <w:ind w:left="1980" w:hanging="540"/>
        <w:contextualSpacing/>
      </w:pPr>
      <w:r w:rsidRPr="000F396C">
        <w:t>1.</w:t>
      </w:r>
      <w:r>
        <w:tab/>
      </w:r>
      <w:r w:rsidRPr="000F396C">
        <w:t xml:space="preserve">An intended income tax refund setoff; and </w:t>
      </w:r>
    </w:p>
    <w:p w14:paraId="3013AC96" w14:textId="77777777" w:rsidR="000F396C" w:rsidRPr="000F396C" w:rsidRDefault="000F396C" w:rsidP="000F396C">
      <w:pPr>
        <w:tabs>
          <w:tab w:val="left" w:pos="1980"/>
        </w:tabs>
        <w:ind w:left="1980" w:hanging="540"/>
        <w:contextualSpacing/>
      </w:pPr>
    </w:p>
    <w:p w14:paraId="7DD0D353" w14:textId="77777777" w:rsidR="000F396C" w:rsidRPr="000F396C" w:rsidRDefault="000F396C" w:rsidP="002412FB">
      <w:pPr>
        <w:tabs>
          <w:tab w:val="left" w:pos="1980"/>
        </w:tabs>
        <w:ind w:left="1980" w:hanging="540"/>
        <w:contextualSpacing/>
        <w:rPr>
          <w:rFonts w:ascii="Book Antiqua" w:eastAsia="Calibri" w:hAnsi="Book Antiqua" w:cs="Times New Roman"/>
          <w:b/>
          <w:szCs w:val="24"/>
        </w:rPr>
      </w:pPr>
      <w:r w:rsidRPr="000F396C">
        <w:t>2.</w:t>
      </w:r>
      <w:r>
        <w:tab/>
      </w:r>
      <w:r w:rsidRPr="000F396C">
        <w:t>The right to an administrative hearing on the intended setoff, as long as such hearing is requested within 60 days following the responsible parent's receipt of the notice. Such a hearing is deemed to be a review for all purposes within the meaning of 19-A M.R.S. §2451 and this Manual.</w:t>
      </w:r>
    </w:p>
    <w:p w14:paraId="4F481961" w14:textId="77777777" w:rsidR="000F396C" w:rsidRPr="000F396C" w:rsidRDefault="000F396C" w:rsidP="000F396C">
      <w:pPr>
        <w:tabs>
          <w:tab w:val="left" w:pos="720"/>
          <w:tab w:val="left" w:pos="1440"/>
          <w:tab w:val="left" w:pos="2160"/>
          <w:tab w:val="left" w:pos="2880"/>
          <w:tab w:val="left" w:pos="3600"/>
        </w:tabs>
        <w:ind w:left="720"/>
      </w:pPr>
    </w:p>
    <w:p w14:paraId="1C026C64" w14:textId="77777777" w:rsidR="000F396C" w:rsidRPr="000F396C" w:rsidRDefault="000F396C" w:rsidP="002412FB">
      <w:pPr>
        <w:tabs>
          <w:tab w:val="left" w:pos="720"/>
          <w:tab w:val="left" w:pos="1440"/>
          <w:tab w:val="left" w:pos="2160"/>
          <w:tab w:val="left" w:pos="2880"/>
          <w:tab w:val="left" w:pos="3600"/>
        </w:tabs>
        <w:ind w:left="720" w:hanging="720"/>
        <w:outlineLvl w:val="1"/>
        <w:rPr>
          <w:b/>
        </w:rPr>
      </w:pPr>
      <w:bookmarkStart w:id="131" w:name="_Toc217285980"/>
      <w:r w:rsidRPr="000F396C">
        <w:rPr>
          <w:b/>
        </w:rPr>
        <w:t>4.</w:t>
      </w:r>
      <w:r w:rsidRPr="000F396C">
        <w:rPr>
          <w:b/>
        </w:rPr>
        <w:tab/>
        <w:t>FINALIZATION OF OFFSET</w:t>
      </w:r>
      <w:bookmarkEnd w:id="131"/>
    </w:p>
    <w:p w14:paraId="2404FD1D" w14:textId="77777777" w:rsidR="000F396C" w:rsidRPr="000F396C" w:rsidRDefault="000F396C" w:rsidP="002412FB">
      <w:pPr>
        <w:tabs>
          <w:tab w:val="left" w:pos="720"/>
          <w:tab w:val="left" w:pos="1440"/>
          <w:tab w:val="left" w:pos="2160"/>
          <w:tab w:val="left" w:pos="2880"/>
          <w:tab w:val="left" w:pos="3600"/>
        </w:tabs>
        <w:ind w:left="720" w:hanging="720"/>
        <w:outlineLvl w:val="1"/>
      </w:pPr>
    </w:p>
    <w:p w14:paraId="6E6F11A2" w14:textId="77777777" w:rsidR="000F396C" w:rsidRPr="000F396C" w:rsidRDefault="000F396C" w:rsidP="000F396C">
      <w:pPr>
        <w:keepNext/>
        <w:keepLines/>
        <w:tabs>
          <w:tab w:val="left" w:pos="720"/>
          <w:tab w:val="left" w:pos="1440"/>
          <w:tab w:val="left" w:pos="2160"/>
          <w:tab w:val="left" w:pos="2880"/>
          <w:tab w:val="left" w:pos="3600"/>
        </w:tabs>
        <w:ind w:left="720"/>
      </w:pPr>
      <w:r w:rsidRPr="000F396C">
        <w:t>If within 90 days of the Tax Assessor's notice to the responsible parent the Division certifies to the State Tax Assessor either that the responsible parent did not make a timely request for an administrative review hearing, or that an administrative review hearing was held and a liquidated debt was determined after hearing to be due the Department, the State Tax Assessor shall offset the liquidated debt against the refund due the responsible parent. Otherwise, the Tax Assessor shall release the entire refund to the responsible parent.</w:t>
      </w:r>
    </w:p>
    <w:p w14:paraId="3604545C" w14:textId="77777777" w:rsidR="000F396C" w:rsidRPr="000F396C" w:rsidRDefault="000F396C" w:rsidP="000F396C">
      <w:pPr>
        <w:tabs>
          <w:tab w:val="left" w:pos="720"/>
          <w:tab w:val="left" w:pos="1440"/>
          <w:tab w:val="left" w:pos="2160"/>
          <w:tab w:val="left" w:pos="2880"/>
          <w:tab w:val="left" w:pos="3600"/>
        </w:tabs>
        <w:ind w:left="720" w:hanging="720"/>
      </w:pPr>
      <w:r>
        <w:br w:type="page"/>
      </w:r>
    </w:p>
    <w:p w14:paraId="5F252576" w14:textId="77777777" w:rsidR="000F396C" w:rsidRPr="000F396C" w:rsidRDefault="000F396C" w:rsidP="000F396C">
      <w:pPr>
        <w:tabs>
          <w:tab w:val="left" w:pos="720"/>
          <w:tab w:val="left" w:pos="1440"/>
          <w:tab w:val="left" w:pos="2160"/>
          <w:tab w:val="left" w:pos="2880"/>
          <w:tab w:val="left" w:pos="3600"/>
        </w:tabs>
        <w:ind w:left="720" w:hanging="720"/>
        <w:outlineLvl w:val="1"/>
        <w:rPr>
          <w:b/>
        </w:rPr>
      </w:pPr>
      <w:bookmarkStart w:id="132" w:name="_Toc217285982"/>
      <w:r w:rsidRPr="000F396C">
        <w:rPr>
          <w:b/>
        </w:rPr>
        <w:lastRenderedPageBreak/>
        <w:t>5.</w:t>
      </w:r>
      <w:r w:rsidRPr="000F396C">
        <w:rPr>
          <w:b/>
        </w:rPr>
        <w:tab/>
        <w:t>ACCOUNTING</w:t>
      </w:r>
      <w:bookmarkEnd w:id="132"/>
    </w:p>
    <w:p w14:paraId="2F1B0A1E" w14:textId="77777777" w:rsidR="000F396C" w:rsidRPr="000F396C" w:rsidRDefault="000F396C" w:rsidP="000F396C">
      <w:pPr>
        <w:tabs>
          <w:tab w:val="left" w:pos="720"/>
          <w:tab w:val="left" w:pos="1440"/>
          <w:tab w:val="left" w:pos="2160"/>
          <w:tab w:val="left" w:pos="2880"/>
          <w:tab w:val="left" w:pos="3600"/>
        </w:tabs>
        <w:ind w:left="720" w:hanging="720"/>
      </w:pPr>
    </w:p>
    <w:p w14:paraId="3B5FEA1B" w14:textId="77777777" w:rsidR="000F396C" w:rsidRPr="000F396C" w:rsidRDefault="000F396C" w:rsidP="000F396C">
      <w:pPr>
        <w:tabs>
          <w:tab w:val="left" w:pos="720"/>
          <w:tab w:val="left" w:pos="1440"/>
          <w:tab w:val="left" w:pos="2160"/>
          <w:tab w:val="left" w:pos="2880"/>
          <w:tab w:val="left" w:pos="3600"/>
        </w:tabs>
        <w:ind w:left="720"/>
      </w:pPr>
      <w:r w:rsidRPr="000F396C">
        <w:t>The entire amount of any offset made against a child-support debt shall be credited to the account of the responsible parent whose refund has been offset.</w:t>
      </w:r>
      <w:r w:rsidR="00DD4040">
        <w:t xml:space="preserve"> </w:t>
      </w:r>
    </w:p>
    <w:p w14:paraId="69A4D30A" w14:textId="77777777" w:rsidR="000F396C" w:rsidRPr="000F396C" w:rsidRDefault="000F396C" w:rsidP="000F396C">
      <w:pPr>
        <w:tabs>
          <w:tab w:val="left" w:pos="720"/>
          <w:tab w:val="left" w:pos="1440"/>
          <w:tab w:val="left" w:pos="2160"/>
          <w:tab w:val="left" w:pos="2880"/>
          <w:tab w:val="left" w:pos="3600"/>
        </w:tabs>
        <w:ind w:left="720" w:hanging="720"/>
      </w:pPr>
    </w:p>
    <w:p w14:paraId="7341208A" w14:textId="77777777" w:rsidR="000F396C" w:rsidRPr="000F396C" w:rsidRDefault="000F396C" w:rsidP="000F396C">
      <w:pPr>
        <w:tabs>
          <w:tab w:val="left" w:pos="720"/>
          <w:tab w:val="left" w:pos="1440"/>
          <w:tab w:val="left" w:pos="2160"/>
          <w:tab w:val="left" w:pos="2880"/>
          <w:tab w:val="left" w:pos="3600"/>
        </w:tabs>
        <w:ind w:left="720" w:hanging="720"/>
        <w:outlineLvl w:val="1"/>
        <w:rPr>
          <w:b/>
        </w:rPr>
      </w:pPr>
      <w:bookmarkStart w:id="133" w:name="_Toc217285983"/>
      <w:r w:rsidRPr="000F396C">
        <w:rPr>
          <w:b/>
        </w:rPr>
        <w:t>6.</w:t>
      </w:r>
      <w:r w:rsidRPr="000F396C">
        <w:rPr>
          <w:b/>
        </w:rPr>
        <w:tab/>
        <w:t>EXCESS PAYMENT</w:t>
      </w:r>
      <w:bookmarkEnd w:id="133"/>
    </w:p>
    <w:p w14:paraId="248A3C48" w14:textId="77777777" w:rsidR="000F396C" w:rsidRPr="000F396C" w:rsidRDefault="000F396C" w:rsidP="000F396C">
      <w:pPr>
        <w:tabs>
          <w:tab w:val="left" w:pos="720"/>
          <w:tab w:val="left" w:pos="1440"/>
          <w:tab w:val="left" w:pos="2160"/>
          <w:tab w:val="left" w:pos="2880"/>
          <w:tab w:val="left" w:pos="3600"/>
        </w:tabs>
        <w:ind w:left="720" w:hanging="720"/>
      </w:pPr>
    </w:p>
    <w:p w14:paraId="66374A3B" w14:textId="77777777" w:rsidR="000F396C" w:rsidRPr="000F396C" w:rsidRDefault="000F396C" w:rsidP="000F396C">
      <w:pPr>
        <w:tabs>
          <w:tab w:val="left" w:pos="720"/>
          <w:tab w:val="left" w:pos="1440"/>
          <w:tab w:val="left" w:pos="2160"/>
          <w:tab w:val="left" w:pos="2880"/>
          <w:tab w:val="left" w:pos="3600"/>
        </w:tabs>
        <w:ind w:left="720" w:hanging="720"/>
      </w:pPr>
      <w:r w:rsidRPr="000F396C">
        <w:tab/>
        <w:t>If the amount received as a result of the refund offset exceeds the support debt, the excess shall be repaid to the responsible parent whose refund was offset as soon as possible after the payment is received and identified as being excessive.</w:t>
      </w:r>
    </w:p>
    <w:p w14:paraId="72279C7C" w14:textId="77777777" w:rsidR="000F396C" w:rsidRPr="000F396C" w:rsidRDefault="000F396C" w:rsidP="000F396C">
      <w:pPr>
        <w:tabs>
          <w:tab w:val="left" w:pos="720"/>
          <w:tab w:val="left" w:pos="1440"/>
          <w:tab w:val="left" w:pos="2160"/>
          <w:tab w:val="left" w:pos="2880"/>
          <w:tab w:val="left" w:pos="3600"/>
        </w:tabs>
        <w:ind w:left="720" w:hanging="720"/>
      </w:pPr>
    </w:p>
    <w:p w14:paraId="74AB4631" w14:textId="77777777" w:rsidR="000F396C" w:rsidRPr="000F396C" w:rsidRDefault="000F396C" w:rsidP="000F396C">
      <w:pPr>
        <w:tabs>
          <w:tab w:val="left" w:pos="720"/>
          <w:tab w:val="left" w:pos="1440"/>
          <w:tab w:val="left" w:pos="2160"/>
          <w:tab w:val="left" w:pos="2880"/>
          <w:tab w:val="left" w:pos="3600"/>
        </w:tabs>
        <w:ind w:left="720" w:hanging="720"/>
        <w:outlineLvl w:val="1"/>
        <w:rPr>
          <w:b/>
        </w:rPr>
      </w:pPr>
      <w:bookmarkStart w:id="134" w:name="_Toc217285984"/>
      <w:r w:rsidRPr="000F396C">
        <w:rPr>
          <w:b/>
        </w:rPr>
        <w:t>7.</w:t>
      </w:r>
      <w:r w:rsidRPr="000F396C">
        <w:rPr>
          <w:b/>
        </w:rPr>
        <w:tab/>
        <w:t>DISTRIBUTION OF COLLECTIONS FROM STATE INCOME TAX REFUND OFFSET</w:t>
      </w:r>
      <w:bookmarkEnd w:id="134"/>
    </w:p>
    <w:p w14:paraId="69B0BD76" w14:textId="77777777" w:rsidR="000F396C" w:rsidRPr="000F396C" w:rsidRDefault="000F396C" w:rsidP="000F396C">
      <w:pPr>
        <w:tabs>
          <w:tab w:val="left" w:pos="720"/>
          <w:tab w:val="left" w:pos="1440"/>
          <w:tab w:val="left" w:pos="2160"/>
          <w:tab w:val="left" w:pos="2880"/>
          <w:tab w:val="left" w:pos="3600"/>
        </w:tabs>
        <w:ind w:left="720" w:hanging="720"/>
      </w:pPr>
    </w:p>
    <w:p w14:paraId="3C6134DB" w14:textId="77777777" w:rsidR="000F396C" w:rsidRPr="000F396C" w:rsidRDefault="000F396C" w:rsidP="000F396C">
      <w:pPr>
        <w:tabs>
          <w:tab w:val="left" w:pos="720"/>
          <w:tab w:val="left" w:pos="1440"/>
          <w:tab w:val="left" w:pos="2160"/>
          <w:tab w:val="left" w:pos="2880"/>
          <w:tab w:val="left" w:pos="3600"/>
        </w:tabs>
        <w:ind w:left="720" w:hanging="720"/>
      </w:pPr>
      <w:r w:rsidRPr="000F396C">
        <w:tab/>
        <w:t>Collections from Maine state income tax refund offset shall be applied first to the satisfaction of any support currently due, then to past-due support for public assistance owed by the responsible parent to the Department or other payor of public assistance, and then toward reduction of any past-due support due a non-TANF client by the responsible parent. The Department shall inform persons applying for services under 45 C.F.R. §302.33 of the foregoing by means of its non-welfare contract, and shall inform persons entitled to support enforcement services under Section 3.5 of this manual by means of the notice informing them of their entitlement to such services.</w:t>
      </w:r>
    </w:p>
    <w:p w14:paraId="783578FE" w14:textId="77777777" w:rsidR="000F396C" w:rsidRPr="000F396C" w:rsidRDefault="000F396C" w:rsidP="000F396C">
      <w:pPr>
        <w:tabs>
          <w:tab w:val="left" w:pos="720"/>
          <w:tab w:val="left" w:pos="1440"/>
          <w:tab w:val="left" w:pos="2160"/>
          <w:tab w:val="left" w:pos="2880"/>
          <w:tab w:val="left" w:pos="3600"/>
        </w:tabs>
        <w:ind w:left="720" w:hanging="720"/>
        <w:rPr>
          <w:b/>
        </w:rPr>
      </w:pPr>
    </w:p>
    <w:p w14:paraId="366F9465" w14:textId="77777777" w:rsidR="000F396C" w:rsidRPr="000F396C" w:rsidRDefault="000F396C" w:rsidP="000F396C">
      <w:pPr>
        <w:tabs>
          <w:tab w:val="left" w:pos="720"/>
          <w:tab w:val="left" w:pos="1440"/>
          <w:tab w:val="left" w:pos="2160"/>
          <w:tab w:val="left" w:pos="2880"/>
          <w:tab w:val="left" w:pos="3600"/>
        </w:tabs>
        <w:ind w:left="720" w:right="450" w:hanging="720"/>
        <w:outlineLvl w:val="1"/>
        <w:rPr>
          <w:b/>
        </w:rPr>
      </w:pPr>
      <w:bookmarkStart w:id="135" w:name="_Toc217285985"/>
      <w:r w:rsidRPr="000F396C">
        <w:rPr>
          <w:b/>
        </w:rPr>
        <w:t>8.</w:t>
      </w:r>
      <w:r w:rsidRPr="000F396C">
        <w:rPr>
          <w:b/>
        </w:rPr>
        <w:tab/>
        <w:t>DEPARTMENT'S ENTITLEMENT TO RETURN OF AND RIGHT TO RECOVER NON-TANF OFFSET MONIES WHICH A NON-TANF CLIENT IS NOT ENTITLED TO RETAIN</w:t>
      </w:r>
      <w:bookmarkEnd w:id="135"/>
    </w:p>
    <w:p w14:paraId="719CC4B9" w14:textId="77777777" w:rsidR="000F396C" w:rsidRPr="000F396C" w:rsidRDefault="000F396C" w:rsidP="000F396C">
      <w:pPr>
        <w:tabs>
          <w:tab w:val="left" w:pos="720"/>
          <w:tab w:val="left" w:pos="1440"/>
          <w:tab w:val="left" w:pos="2160"/>
          <w:tab w:val="left" w:pos="2880"/>
          <w:tab w:val="left" w:pos="3600"/>
        </w:tabs>
        <w:ind w:left="720" w:hanging="720"/>
      </w:pPr>
    </w:p>
    <w:p w14:paraId="2633EBD6" w14:textId="77777777" w:rsidR="006B3332" w:rsidRPr="000F396C" w:rsidRDefault="000F396C" w:rsidP="000F396C">
      <w:pPr>
        <w:tabs>
          <w:tab w:val="left" w:pos="720"/>
          <w:tab w:val="left" w:pos="1440"/>
          <w:tab w:val="left" w:pos="2160"/>
          <w:tab w:val="left" w:pos="2880"/>
          <w:tab w:val="left" w:pos="3600"/>
        </w:tabs>
        <w:ind w:left="720"/>
        <w:rPr>
          <w:b/>
        </w:rPr>
      </w:pPr>
      <w:r w:rsidRPr="000F396C">
        <w:t>The Department shall be entitled to the return of and may recover from a non-TANF client any offset monies which have been distributed to the client but to which the client is not entitled. If the client fails to comply with a demand in writing by the Department for the return of the offset monies he or she incorrectly received, the Department may proceed by set-off as well as by court action to recover the monies from the client.</w:t>
      </w:r>
    </w:p>
    <w:p w14:paraId="30EB49AF" w14:textId="77777777" w:rsidR="00161BB0" w:rsidRDefault="00161BB0" w:rsidP="00161BB0"/>
    <w:p w14:paraId="4D76895A" w14:textId="77777777" w:rsidR="00161BB0" w:rsidRPr="00161BB0" w:rsidRDefault="00161BB0" w:rsidP="00161BB0">
      <w:pPr>
        <w:sectPr w:rsidR="00161BB0" w:rsidRPr="00161BB0">
          <w:headerReference w:type="default" r:id="rId32"/>
          <w:pgSz w:w="12240" w:h="15840"/>
          <w:pgMar w:top="720" w:right="720" w:bottom="720" w:left="1440" w:header="432" w:footer="720" w:gutter="0"/>
          <w:cols w:space="720"/>
          <w:noEndnote/>
        </w:sectPr>
      </w:pPr>
    </w:p>
    <w:p w14:paraId="5780262C" w14:textId="77777777" w:rsidR="005A2684" w:rsidRDefault="00A848C5">
      <w:pPr>
        <w:pStyle w:val="Heading1"/>
        <w:keepNext w:val="0"/>
      </w:pPr>
      <w:bookmarkStart w:id="136" w:name="_Toc217285986"/>
      <w:r>
        <w:lastRenderedPageBreak/>
        <w:t>CHAPTER 18 - UNEMPLOYMENT COMPENSATION</w:t>
      </w:r>
      <w:bookmarkEnd w:id="136"/>
    </w:p>
    <w:p w14:paraId="6A455613" w14:textId="77777777" w:rsidR="00A848C5" w:rsidRDefault="00A848C5">
      <w:pPr>
        <w:tabs>
          <w:tab w:val="left" w:pos="-1440"/>
          <w:tab w:val="left" w:pos="-720"/>
        </w:tabs>
        <w:rPr>
          <w:b/>
        </w:rPr>
      </w:pPr>
    </w:p>
    <w:p w14:paraId="01040CEB" w14:textId="77777777" w:rsidR="006E4EC4" w:rsidRPr="006E4EC4" w:rsidRDefault="006E4EC4" w:rsidP="006E4EC4">
      <w:pPr>
        <w:tabs>
          <w:tab w:val="left" w:pos="720"/>
          <w:tab w:val="left" w:pos="1440"/>
          <w:tab w:val="left" w:pos="2160"/>
          <w:tab w:val="left" w:pos="2880"/>
        </w:tabs>
        <w:ind w:left="720" w:hanging="720"/>
        <w:outlineLvl w:val="1"/>
        <w:rPr>
          <w:b/>
        </w:rPr>
      </w:pPr>
      <w:bookmarkStart w:id="137" w:name="_Toc217285987"/>
      <w:r w:rsidRPr="006E4EC4">
        <w:rPr>
          <w:b/>
        </w:rPr>
        <w:t>1.</w:t>
      </w:r>
      <w:r w:rsidRPr="006E4EC4">
        <w:rPr>
          <w:b/>
        </w:rPr>
        <w:tab/>
        <w:t>STATUTORY AUTHORITY</w:t>
      </w:r>
      <w:bookmarkEnd w:id="137"/>
    </w:p>
    <w:p w14:paraId="13704A12" w14:textId="77777777" w:rsidR="006E4EC4" w:rsidRPr="006E4EC4" w:rsidRDefault="006E4EC4" w:rsidP="006E4EC4">
      <w:pPr>
        <w:tabs>
          <w:tab w:val="left" w:pos="720"/>
          <w:tab w:val="left" w:pos="1440"/>
          <w:tab w:val="left" w:pos="2160"/>
          <w:tab w:val="left" w:pos="2880"/>
        </w:tabs>
        <w:ind w:left="720" w:hanging="720"/>
      </w:pPr>
    </w:p>
    <w:p w14:paraId="55D65EF1" w14:textId="77777777" w:rsidR="006E4EC4" w:rsidRPr="006E4EC4" w:rsidRDefault="006E4EC4" w:rsidP="006E4EC4">
      <w:pPr>
        <w:tabs>
          <w:tab w:val="left" w:pos="720"/>
          <w:tab w:val="left" w:pos="1440"/>
          <w:tab w:val="left" w:pos="2160"/>
          <w:tab w:val="left" w:pos="2880"/>
        </w:tabs>
        <w:ind w:left="720" w:hanging="720"/>
      </w:pPr>
      <w:r w:rsidRPr="006E4EC4">
        <w:tab/>
        <w:t>Pursuant to 26 M.R.S. §1191(7), the Department, acting as the State's child support enforcement agency, and the Commissioner of the Department of Labor are required to take action that results in the withholding of unemployment compensation benefits from responsible parents who owe child support obligations payable to the Department.</w:t>
      </w:r>
    </w:p>
    <w:p w14:paraId="1C05370E" w14:textId="77777777" w:rsidR="006E4EC4" w:rsidRPr="006E4EC4" w:rsidRDefault="006E4EC4" w:rsidP="006E4EC4">
      <w:pPr>
        <w:tabs>
          <w:tab w:val="left" w:pos="720"/>
          <w:tab w:val="left" w:pos="1440"/>
          <w:tab w:val="left" w:pos="2160"/>
          <w:tab w:val="left" w:pos="2880"/>
        </w:tabs>
        <w:ind w:left="720" w:hanging="720"/>
      </w:pPr>
    </w:p>
    <w:p w14:paraId="0F1DDAAC" w14:textId="77777777" w:rsidR="006E4EC4" w:rsidRPr="006E4EC4" w:rsidRDefault="006E4EC4" w:rsidP="006E4EC4">
      <w:pPr>
        <w:tabs>
          <w:tab w:val="left" w:pos="720"/>
          <w:tab w:val="left" w:pos="1440"/>
          <w:tab w:val="left" w:pos="2160"/>
          <w:tab w:val="left" w:pos="2880"/>
        </w:tabs>
        <w:ind w:left="720" w:hanging="720"/>
        <w:outlineLvl w:val="1"/>
        <w:rPr>
          <w:b/>
        </w:rPr>
      </w:pPr>
      <w:bookmarkStart w:id="138" w:name="_Toc217285988"/>
      <w:r w:rsidRPr="006E4EC4">
        <w:rPr>
          <w:b/>
        </w:rPr>
        <w:t>2.</w:t>
      </w:r>
      <w:r w:rsidRPr="006E4EC4">
        <w:rPr>
          <w:b/>
        </w:rPr>
        <w:tab/>
        <w:t>PROCEDURE</w:t>
      </w:r>
      <w:bookmarkEnd w:id="138"/>
    </w:p>
    <w:p w14:paraId="075AB003" w14:textId="77777777" w:rsidR="006E4EC4" w:rsidRPr="006E4EC4" w:rsidRDefault="006E4EC4" w:rsidP="006E4EC4">
      <w:pPr>
        <w:tabs>
          <w:tab w:val="left" w:pos="720"/>
          <w:tab w:val="left" w:pos="1440"/>
          <w:tab w:val="left" w:pos="2160"/>
          <w:tab w:val="left" w:pos="2880"/>
        </w:tabs>
        <w:ind w:left="720" w:hanging="720"/>
      </w:pPr>
    </w:p>
    <w:p w14:paraId="3D1F070E" w14:textId="77777777" w:rsidR="006E4EC4" w:rsidRPr="006E4EC4" w:rsidRDefault="006E4EC4" w:rsidP="006E4EC4">
      <w:pPr>
        <w:tabs>
          <w:tab w:val="left" w:pos="720"/>
          <w:tab w:val="left" w:pos="1440"/>
          <w:tab w:val="left" w:pos="2160"/>
          <w:tab w:val="left" w:pos="2880"/>
        </w:tabs>
        <w:ind w:left="1440" w:hanging="720"/>
        <w:outlineLvl w:val="2"/>
      </w:pPr>
      <w:r w:rsidRPr="006E4EC4">
        <w:t>A.</w:t>
      </w:r>
      <w:r w:rsidRPr="006E4EC4">
        <w:tab/>
        <w:t>The Division shall provide the Department of Labor with a data file no less often than bi-weekly that identifies each responsible parent who owes a child support obligation payable to the Division. The Division's file shall include the amount of the responsible parent's current parental support obligation and the amount of the responsible parent's debt for past-due support.</w:t>
      </w:r>
    </w:p>
    <w:p w14:paraId="6A5E851E" w14:textId="77777777" w:rsidR="006E4EC4" w:rsidRPr="006E4EC4" w:rsidRDefault="006E4EC4" w:rsidP="006E4EC4">
      <w:pPr>
        <w:tabs>
          <w:tab w:val="left" w:pos="720"/>
          <w:tab w:val="left" w:pos="1440"/>
          <w:tab w:val="left" w:pos="2160"/>
          <w:tab w:val="left" w:pos="2880"/>
        </w:tabs>
        <w:ind w:left="1440" w:hanging="720"/>
      </w:pPr>
    </w:p>
    <w:p w14:paraId="4725B25B" w14:textId="77777777" w:rsidR="006E4EC4" w:rsidRPr="006E4EC4" w:rsidRDefault="006E4EC4" w:rsidP="006E4EC4">
      <w:pPr>
        <w:tabs>
          <w:tab w:val="left" w:pos="720"/>
          <w:tab w:val="left" w:pos="1440"/>
          <w:tab w:val="left" w:pos="2160"/>
          <w:tab w:val="left" w:pos="2880"/>
        </w:tabs>
        <w:ind w:left="1440" w:hanging="720"/>
        <w:outlineLvl w:val="2"/>
      </w:pPr>
      <w:r w:rsidRPr="006E4EC4">
        <w:t>B.</w:t>
      </w:r>
      <w:r w:rsidRPr="006E4EC4">
        <w:tab/>
        <w:t>If a responsible parent reported by the Division pursuant to paragraph A receives unemployment compensation benefits from the Department of Labor, the Department of Labor shall withhold benefits that exceed the state income exemption amount as calculated under 19-A M.R.S. §2356, up to the amount of the responsible parent's child support obligation, which includes the current parental support obligation and any debt for past-due support. The Department of Labor shall send benefits withheld to the Department within 10 days of the withholding for credit against the responsible parent's child support obligation.</w:t>
      </w:r>
    </w:p>
    <w:p w14:paraId="0C381A77" w14:textId="77777777" w:rsidR="006E4EC4" w:rsidRPr="006E4EC4" w:rsidRDefault="006E4EC4" w:rsidP="006E4EC4">
      <w:pPr>
        <w:tabs>
          <w:tab w:val="left" w:pos="720"/>
          <w:tab w:val="left" w:pos="1440"/>
          <w:tab w:val="left" w:pos="2160"/>
          <w:tab w:val="left" w:pos="2880"/>
        </w:tabs>
        <w:ind w:left="1440" w:hanging="720"/>
      </w:pPr>
    </w:p>
    <w:p w14:paraId="5F5BECB1" w14:textId="77777777" w:rsidR="00A848C5" w:rsidRPr="006E4EC4" w:rsidRDefault="006E4EC4" w:rsidP="006E4EC4">
      <w:pPr>
        <w:tabs>
          <w:tab w:val="left" w:pos="-1440"/>
          <w:tab w:val="left" w:pos="-720"/>
          <w:tab w:val="left" w:pos="720"/>
          <w:tab w:val="left" w:pos="1440"/>
          <w:tab w:val="left" w:pos="2160"/>
          <w:tab w:val="left" w:pos="2880"/>
        </w:tabs>
        <w:ind w:left="1440" w:hanging="720"/>
        <w:outlineLvl w:val="2"/>
      </w:pPr>
      <w:r w:rsidRPr="006E4EC4">
        <w:t>C.</w:t>
      </w:r>
      <w:r w:rsidRPr="006E4EC4">
        <w:tab/>
        <w:t>Paragraph A notwithstanding, the Division may seek to withhold unemployment compensation benefits by legal process if a responsible parent owes a child support obligation being enforced under the State's Title IV-D state plan. The Division may initiate withholding by issuing the payor an Income Withholding Order or other valid legal order, writ, process, or instrument for withholding as and when authorized by law.</w:t>
      </w:r>
    </w:p>
    <w:p w14:paraId="64943B9C" w14:textId="77777777" w:rsidR="006E4EC4" w:rsidRDefault="006E4EC4">
      <w:pPr>
        <w:tabs>
          <w:tab w:val="left" w:pos="-1440"/>
          <w:tab w:val="left" w:pos="-720"/>
        </w:tabs>
        <w:rPr>
          <w:b/>
        </w:rPr>
      </w:pPr>
    </w:p>
    <w:p w14:paraId="25BFAC6F" w14:textId="77777777" w:rsidR="00A848C5" w:rsidRDefault="00A848C5">
      <w:pPr>
        <w:pStyle w:val="Heading1"/>
        <w:keepNext w:val="0"/>
        <w:sectPr w:rsidR="00A848C5">
          <w:headerReference w:type="default" r:id="rId33"/>
          <w:pgSz w:w="12240" w:h="15840"/>
          <w:pgMar w:top="720" w:right="720" w:bottom="720" w:left="1440" w:header="432" w:footer="720" w:gutter="0"/>
          <w:cols w:space="720"/>
          <w:noEndnote/>
        </w:sectPr>
      </w:pPr>
    </w:p>
    <w:p w14:paraId="4546F338" w14:textId="77777777" w:rsidR="005A2684" w:rsidRDefault="00A848C5">
      <w:pPr>
        <w:pStyle w:val="Heading1"/>
        <w:keepNext w:val="0"/>
      </w:pPr>
      <w:bookmarkStart w:id="139" w:name="_Toc217285989"/>
      <w:r>
        <w:lastRenderedPageBreak/>
        <w:t>CHAPTER 19 - PERIODIC REVIEW AND MODIFICATION OF SUPPORT ORDERS</w:t>
      </w:r>
      <w:bookmarkEnd w:id="139"/>
    </w:p>
    <w:p w14:paraId="4DED7D77" w14:textId="77777777" w:rsidR="00A848C5" w:rsidRDefault="00A848C5">
      <w:pPr>
        <w:tabs>
          <w:tab w:val="left" w:pos="-1440"/>
          <w:tab w:val="left" w:pos="-720"/>
        </w:tabs>
      </w:pPr>
    </w:p>
    <w:p w14:paraId="2AF31B11" w14:textId="77777777" w:rsidR="00A848C5" w:rsidRDefault="00A848C5">
      <w:pPr>
        <w:pStyle w:val="Heading2"/>
        <w:keepNext w:val="0"/>
      </w:pPr>
      <w:bookmarkStart w:id="140" w:name="_Toc217285990"/>
      <w:r>
        <w:t>1.</w:t>
      </w:r>
      <w:r>
        <w:tab/>
        <w:t>PURPOSE</w:t>
      </w:r>
      <w:bookmarkEnd w:id="140"/>
    </w:p>
    <w:p w14:paraId="4B62370A" w14:textId="77777777" w:rsidR="00891D63" w:rsidRPr="00891D63" w:rsidRDefault="00891D63" w:rsidP="00891D63">
      <w:pPr>
        <w:tabs>
          <w:tab w:val="left" w:pos="-1440"/>
          <w:tab w:val="left" w:pos="-720"/>
        </w:tabs>
      </w:pPr>
    </w:p>
    <w:p w14:paraId="11E648A3" w14:textId="77777777" w:rsidR="00891D63" w:rsidRPr="00891D63" w:rsidRDefault="00891D63" w:rsidP="00891D63">
      <w:pPr>
        <w:tabs>
          <w:tab w:val="left" w:pos="-1440"/>
          <w:tab w:val="left" w:pos="-720"/>
        </w:tabs>
        <w:ind w:left="720" w:hanging="720"/>
      </w:pPr>
      <w:r w:rsidRPr="00891D63">
        <w:tab/>
        <w:t>Not less frequently than once every 36 months, the Division shall send written notice to parents who are subject to a support order being enforced by the Division of the right to have the order reviewed and, if appropriate, modified according to the applicable child support guidelines. Any parent may request the Division to review his or her support order.</w:t>
      </w:r>
    </w:p>
    <w:p w14:paraId="4A7D4C10" w14:textId="77777777" w:rsidR="00891D63" w:rsidRPr="00891D63" w:rsidRDefault="00891D63" w:rsidP="00891D63">
      <w:pPr>
        <w:tabs>
          <w:tab w:val="left" w:pos="-1440"/>
          <w:tab w:val="left" w:pos="-720"/>
        </w:tabs>
      </w:pPr>
    </w:p>
    <w:p w14:paraId="43DBDA27" w14:textId="77777777" w:rsidR="00891D63" w:rsidRPr="00891D63" w:rsidRDefault="00891D63" w:rsidP="00891D63">
      <w:pPr>
        <w:tabs>
          <w:tab w:val="left" w:pos="0"/>
          <w:tab w:val="left" w:pos="540"/>
        </w:tabs>
        <w:ind w:left="540" w:hanging="180"/>
        <w:outlineLvl w:val="1"/>
        <w:rPr>
          <w:b/>
        </w:rPr>
      </w:pPr>
      <w:bookmarkStart w:id="141" w:name="_Toc217285991"/>
      <w:r w:rsidRPr="00891D63">
        <w:rPr>
          <w:b/>
        </w:rPr>
        <w:t>2.</w:t>
      </w:r>
      <w:r w:rsidRPr="00891D63">
        <w:rPr>
          <w:b/>
        </w:rPr>
        <w:tab/>
        <w:t>PROVISIONS SUPPLEMENTAL</w:t>
      </w:r>
      <w:bookmarkEnd w:id="141"/>
    </w:p>
    <w:p w14:paraId="644CE9ED" w14:textId="77777777" w:rsidR="00891D63" w:rsidRPr="00891D63" w:rsidRDefault="00891D63" w:rsidP="00891D63">
      <w:pPr>
        <w:tabs>
          <w:tab w:val="left" w:pos="-1440"/>
          <w:tab w:val="left" w:pos="-720"/>
        </w:tabs>
      </w:pPr>
    </w:p>
    <w:p w14:paraId="75B7082E" w14:textId="77777777" w:rsidR="00891D63" w:rsidRPr="00891D63" w:rsidRDefault="00891D63" w:rsidP="00891D63">
      <w:pPr>
        <w:tabs>
          <w:tab w:val="left" w:pos="0"/>
        </w:tabs>
        <w:ind w:left="720" w:hanging="720"/>
      </w:pPr>
      <w:r w:rsidRPr="00891D63">
        <w:tab/>
        <w:t>The requirement to send notice under this Chapter is used in conjunction with existing procedures that permit modification of child support orders, including the provisions in Chapter 12 of this Manual.</w:t>
      </w:r>
    </w:p>
    <w:p w14:paraId="09C1B9CF" w14:textId="77777777" w:rsidR="00891D63" w:rsidRDefault="00891D63">
      <w:pPr>
        <w:tabs>
          <w:tab w:val="left" w:pos="0"/>
        </w:tabs>
        <w:ind w:left="720"/>
      </w:pPr>
    </w:p>
    <w:p w14:paraId="6801FFA8" w14:textId="77777777" w:rsidR="00A848C5" w:rsidRDefault="00A848C5">
      <w:pPr>
        <w:tabs>
          <w:tab w:val="left" w:pos="-1440"/>
          <w:tab w:val="left" w:pos="-720"/>
        </w:tabs>
        <w:sectPr w:rsidR="00A848C5">
          <w:headerReference w:type="default" r:id="rId34"/>
          <w:pgSz w:w="12240" w:h="15840"/>
          <w:pgMar w:top="720" w:right="720" w:bottom="720" w:left="1440" w:header="432" w:footer="720" w:gutter="0"/>
          <w:cols w:space="720"/>
          <w:noEndnote/>
        </w:sectPr>
      </w:pPr>
    </w:p>
    <w:p w14:paraId="2FB9B87C" w14:textId="77777777" w:rsidR="00A848C5" w:rsidRDefault="00A848C5">
      <w:pPr>
        <w:pStyle w:val="Heading1"/>
        <w:keepNext w:val="0"/>
      </w:pPr>
      <w:bookmarkStart w:id="142" w:name="_Toc217286000"/>
      <w:r>
        <w:lastRenderedPageBreak/>
        <w:t xml:space="preserve">CHAPTER 20 - DISCLOSURE OF INFORMATION PURSUANT TO </w:t>
      </w:r>
      <w:r w:rsidR="009F2B71">
        <w:t>19-A</w:t>
      </w:r>
      <w:r>
        <w:t xml:space="preserve"> </w:t>
      </w:r>
      <w:r w:rsidR="0012599E">
        <w:t>M.R.S.A.</w:t>
      </w:r>
      <w:r>
        <w:t xml:space="preserve"> </w:t>
      </w:r>
      <w:r w:rsidR="00CE7C42">
        <w:t>§</w:t>
      </w:r>
      <w:r>
        <w:t>2152</w:t>
      </w:r>
      <w:bookmarkEnd w:id="142"/>
    </w:p>
    <w:p w14:paraId="02E72878" w14:textId="77777777" w:rsidR="00A848C5" w:rsidRDefault="00A848C5">
      <w:pPr>
        <w:tabs>
          <w:tab w:val="left" w:pos="-1440"/>
          <w:tab w:val="left" w:pos="-720"/>
        </w:tabs>
        <w:rPr>
          <w:b/>
        </w:rPr>
      </w:pPr>
      <w:bookmarkStart w:id="143" w:name="here"/>
      <w:bookmarkEnd w:id="143"/>
    </w:p>
    <w:p w14:paraId="790838A4" w14:textId="77777777" w:rsidR="00A848C5" w:rsidRDefault="00A848C5">
      <w:pPr>
        <w:pStyle w:val="Heading2"/>
        <w:keepNext w:val="0"/>
      </w:pPr>
      <w:bookmarkStart w:id="144" w:name="_Toc217286001"/>
      <w:r>
        <w:t>1.</w:t>
      </w:r>
      <w:r>
        <w:tab/>
        <w:t>REQUESTS FOR INFORMATION</w:t>
      </w:r>
      <w:bookmarkEnd w:id="144"/>
    </w:p>
    <w:p w14:paraId="4B71DC7F" w14:textId="77777777" w:rsidR="00A848C5" w:rsidRDefault="00A848C5">
      <w:pPr>
        <w:tabs>
          <w:tab w:val="left" w:pos="0"/>
        </w:tabs>
        <w:ind w:left="1440" w:hanging="1440"/>
      </w:pPr>
    </w:p>
    <w:p w14:paraId="6A24DAB6" w14:textId="77777777" w:rsidR="00A848C5" w:rsidRDefault="00A848C5">
      <w:pPr>
        <w:tabs>
          <w:tab w:val="left" w:pos="-1440"/>
          <w:tab w:val="left" w:pos="-720"/>
        </w:tabs>
        <w:ind w:left="720"/>
      </w:pPr>
      <w:r>
        <w:t>Unless an alleged responsible parent is a putative father of a child conceived and born out-of-wedlock, the Division may request of any person information relating to the following matters concerning a responsible parent or alleged responsible parent:</w:t>
      </w:r>
    </w:p>
    <w:p w14:paraId="22E76B82" w14:textId="77777777" w:rsidR="00A848C5" w:rsidRDefault="00A848C5">
      <w:pPr>
        <w:tabs>
          <w:tab w:val="left" w:pos="0"/>
        </w:tabs>
        <w:ind w:left="1440" w:hanging="720"/>
      </w:pPr>
    </w:p>
    <w:p w14:paraId="23142994" w14:textId="77777777" w:rsidR="00A848C5" w:rsidRDefault="00A848C5">
      <w:pPr>
        <w:pStyle w:val="Heading3"/>
        <w:keepNext w:val="0"/>
      </w:pPr>
      <w:r>
        <w:t>A.</w:t>
      </w:r>
      <w:r>
        <w:tab/>
        <w:t>Complete name;</w:t>
      </w:r>
    </w:p>
    <w:p w14:paraId="578BD3F4" w14:textId="77777777" w:rsidR="00A848C5" w:rsidRDefault="00A848C5">
      <w:pPr>
        <w:pStyle w:val="TOAHeading1"/>
        <w:tabs>
          <w:tab w:val="clear" w:pos="9000"/>
          <w:tab w:val="clear" w:pos="9360"/>
        </w:tabs>
      </w:pPr>
    </w:p>
    <w:p w14:paraId="2A4F1288" w14:textId="77777777" w:rsidR="00A848C5" w:rsidRDefault="00A848C5">
      <w:pPr>
        <w:pStyle w:val="Heading3"/>
        <w:keepNext w:val="0"/>
      </w:pPr>
      <w:r>
        <w:t>B.</w:t>
      </w:r>
      <w:r>
        <w:tab/>
        <w:t>Date and place of birth;</w:t>
      </w:r>
    </w:p>
    <w:p w14:paraId="3686AB8C" w14:textId="77777777" w:rsidR="00A848C5" w:rsidRDefault="00A848C5"/>
    <w:p w14:paraId="676FDFEA" w14:textId="77777777" w:rsidR="00A848C5" w:rsidRDefault="00A848C5">
      <w:pPr>
        <w:pStyle w:val="Heading3"/>
        <w:keepNext w:val="0"/>
      </w:pPr>
      <w:r>
        <w:t>C.</w:t>
      </w:r>
      <w:r>
        <w:tab/>
        <w:t>Social security number;</w:t>
      </w:r>
    </w:p>
    <w:p w14:paraId="49EE0DD7" w14:textId="77777777" w:rsidR="00A848C5" w:rsidRDefault="00A848C5"/>
    <w:p w14:paraId="4C95D848" w14:textId="77777777" w:rsidR="00A848C5" w:rsidRDefault="00A848C5">
      <w:pPr>
        <w:pStyle w:val="Heading3"/>
        <w:keepNext w:val="0"/>
      </w:pPr>
      <w:r>
        <w:t>D.</w:t>
      </w:r>
      <w:r>
        <w:tab/>
        <w:t>Current or last known address;</w:t>
      </w:r>
    </w:p>
    <w:p w14:paraId="2B972091" w14:textId="77777777" w:rsidR="00A848C5" w:rsidRDefault="00A848C5"/>
    <w:p w14:paraId="5FC92F6B" w14:textId="77777777" w:rsidR="00A848C5" w:rsidRDefault="00A848C5">
      <w:pPr>
        <w:pStyle w:val="Heading3"/>
        <w:keepNext w:val="0"/>
      </w:pPr>
      <w:r>
        <w:t>E.</w:t>
      </w:r>
      <w:r>
        <w:tab/>
        <w:t>Present and past employment status;</w:t>
      </w:r>
    </w:p>
    <w:p w14:paraId="442D066B" w14:textId="77777777" w:rsidR="00A848C5" w:rsidRDefault="00A848C5"/>
    <w:p w14:paraId="0E5C1BF4" w14:textId="77777777" w:rsidR="00A848C5" w:rsidRDefault="00A848C5">
      <w:pPr>
        <w:pStyle w:val="Heading3"/>
        <w:keepNext w:val="0"/>
      </w:pPr>
      <w:r>
        <w:t>F.</w:t>
      </w:r>
      <w:r>
        <w:tab/>
        <w:t>Earnings;</w:t>
      </w:r>
    </w:p>
    <w:p w14:paraId="7EA91463" w14:textId="77777777" w:rsidR="00A848C5" w:rsidRDefault="00A848C5"/>
    <w:p w14:paraId="3780155F" w14:textId="77777777" w:rsidR="00A848C5" w:rsidRDefault="00A848C5">
      <w:pPr>
        <w:pStyle w:val="Heading3"/>
        <w:keepNext w:val="0"/>
      </w:pPr>
      <w:r>
        <w:t>G.</w:t>
      </w:r>
      <w:r>
        <w:tab/>
        <w:t>Assets and liabilities;</w:t>
      </w:r>
    </w:p>
    <w:p w14:paraId="47C0BDA5" w14:textId="77777777" w:rsidR="00A848C5" w:rsidRDefault="00A848C5"/>
    <w:p w14:paraId="48383E81" w14:textId="77777777" w:rsidR="00A848C5" w:rsidRDefault="00A848C5">
      <w:pPr>
        <w:pStyle w:val="Heading3"/>
        <w:keepNext w:val="0"/>
      </w:pPr>
      <w:r>
        <w:t>H.</w:t>
      </w:r>
      <w:r>
        <w:tab/>
        <w:t>Availability and description of present or previous health insurance coverage for a dependent child; and</w:t>
      </w:r>
    </w:p>
    <w:p w14:paraId="30C2B35B" w14:textId="77777777" w:rsidR="00A848C5" w:rsidRDefault="00A848C5"/>
    <w:p w14:paraId="38677164" w14:textId="77777777" w:rsidR="00A848C5" w:rsidRDefault="00A848C5">
      <w:pPr>
        <w:pStyle w:val="Heading3"/>
        <w:keepNext w:val="0"/>
      </w:pPr>
      <w:r>
        <w:t>I.</w:t>
      </w:r>
      <w:r>
        <w:tab/>
        <w:t>Health insurance benefits paid or applied for under a policy of health insurance for a dependent child.</w:t>
      </w:r>
    </w:p>
    <w:p w14:paraId="7375E02B" w14:textId="77777777" w:rsidR="00A848C5" w:rsidRDefault="00A848C5">
      <w:pPr>
        <w:tabs>
          <w:tab w:val="left" w:pos="-1440"/>
          <w:tab w:val="left" w:pos="-720"/>
        </w:tabs>
      </w:pPr>
    </w:p>
    <w:p w14:paraId="0C25BF78" w14:textId="77777777" w:rsidR="00A848C5" w:rsidRDefault="00A848C5">
      <w:pPr>
        <w:pStyle w:val="Heading2"/>
        <w:keepNext w:val="0"/>
      </w:pPr>
      <w:bookmarkStart w:id="145" w:name="_Toc217286002"/>
      <w:r>
        <w:t>2.</w:t>
      </w:r>
      <w:r>
        <w:tab/>
        <w:t>NOTICE TO THE RESPONSIBLE PARENT</w:t>
      </w:r>
      <w:bookmarkEnd w:id="145"/>
    </w:p>
    <w:p w14:paraId="1F2F1D29" w14:textId="77777777" w:rsidR="00A848C5" w:rsidRDefault="00A848C5">
      <w:pPr>
        <w:tabs>
          <w:tab w:val="left" w:pos="-1440"/>
          <w:tab w:val="left" w:pos="-720"/>
        </w:tabs>
      </w:pPr>
    </w:p>
    <w:p w14:paraId="6D7E7B11" w14:textId="77777777" w:rsidR="00A848C5" w:rsidRDefault="00A848C5">
      <w:pPr>
        <w:tabs>
          <w:tab w:val="left" w:pos="0"/>
        </w:tabs>
        <w:ind w:left="720"/>
      </w:pPr>
      <w:r>
        <w:t>Whenever the Division makes a request under 20.1 it shall notify the responsible parent or alleged responsible parent by regular mail at his or her last known address.</w:t>
      </w:r>
    </w:p>
    <w:p w14:paraId="28443ED4" w14:textId="77777777" w:rsidR="00A848C5" w:rsidRDefault="00A848C5">
      <w:pPr>
        <w:tabs>
          <w:tab w:val="left" w:pos="0"/>
        </w:tabs>
        <w:ind w:left="720" w:hanging="720"/>
      </w:pPr>
    </w:p>
    <w:p w14:paraId="5D2B0409" w14:textId="77777777" w:rsidR="00A848C5" w:rsidRDefault="00A848C5">
      <w:pPr>
        <w:pStyle w:val="Heading2"/>
        <w:keepNext w:val="0"/>
        <w:ind w:left="720" w:hanging="360"/>
      </w:pPr>
      <w:bookmarkStart w:id="146" w:name="_Toc217286003"/>
      <w:r>
        <w:t>3.</w:t>
      </w:r>
      <w:r>
        <w:tab/>
        <w:t>PENALTY FOR KNOWING FAILURE TO RESPOND, KNOWING FAILURE TO DISCLOSE, OR KNOWING REFUSAL TO DISCLOSE</w:t>
      </w:r>
      <w:bookmarkEnd w:id="146"/>
    </w:p>
    <w:p w14:paraId="5646AFE0" w14:textId="77777777" w:rsidR="00A848C5" w:rsidRDefault="00A848C5">
      <w:pPr>
        <w:tabs>
          <w:tab w:val="left" w:pos="-1440"/>
          <w:tab w:val="left" w:pos="-720"/>
        </w:tabs>
      </w:pPr>
    </w:p>
    <w:p w14:paraId="70D5FFB6" w14:textId="77777777" w:rsidR="00A848C5" w:rsidRDefault="00A848C5">
      <w:pPr>
        <w:tabs>
          <w:tab w:val="left" w:pos="0"/>
        </w:tabs>
        <w:ind w:left="720"/>
      </w:pPr>
      <w:r>
        <w:t>Knowing failure to respond to a request for information within 10 days after service is a civil violation for which a forfeiture not to exceed $1,000 may be adjudged.</w:t>
      </w:r>
      <w:r w:rsidR="00B83A20">
        <w:t xml:space="preserve"> </w:t>
      </w:r>
      <w:r>
        <w:t xml:space="preserve">Knowing refusal or knowing failure to disclose to the Department any of the information described in 20.1 or that is sought in a request for information by the Department, the disclosure of which is not prohibited by federal or State statute, or which is not privileged under the </w:t>
      </w:r>
      <w:r w:rsidRPr="00FE1EDA">
        <w:rPr>
          <w:i/>
        </w:rPr>
        <w:t>Maine Rules of Evidence</w:t>
      </w:r>
      <w:r>
        <w:t>, is a civil violation for which a forfeiture not to exceed $1,000 may be adjudged.</w:t>
      </w:r>
    </w:p>
    <w:p w14:paraId="5CBFD310" w14:textId="77777777" w:rsidR="00A848C5" w:rsidRDefault="00A848C5">
      <w:pPr>
        <w:tabs>
          <w:tab w:val="left" w:pos="0"/>
        </w:tabs>
        <w:ind w:left="720" w:hanging="720"/>
      </w:pPr>
    </w:p>
    <w:p w14:paraId="46110705" w14:textId="77777777" w:rsidR="00A848C5" w:rsidRDefault="00A848C5" w:rsidP="00F05381">
      <w:pPr>
        <w:pStyle w:val="Heading2"/>
        <w:keepLines/>
      </w:pPr>
      <w:bookmarkStart w:id="147" w:name="_Toc217286004"/>
      <w:r>
        <w:lastRenderedPageBreak/>
        <w:t>4.</w:t>
      </w:r>
      <w:r>
        <w:tab/>
        <w:t>LIMITATION IF ALLEGED RESPONSIBLE PARENT IS A PUTATIVE FATHER</w:t>
      </w:r>
      <w:bookmarkEnd w:id="147"/>
    </w:p>
    <w:p w14:paraId="16472E79" w14:textId="77777777" w:rsidR="00A848C5" w:rsidRDefault="00A848C5" w:rsidP="00F05381">
      <w:pPr>
        <w:keepNext/>
        <w:keepLines/>
        <w:tabs>
          <w:tab w:val="left" w:pos="0"/>
        </w:tabs>
        <w:ind w:left="720" w:hanging="720"/>
      </w:pPr>
    </w:p>
    <w:p w14:paraId="43CEA1C3" w14:textId="77777777" w:rsidR="00A848C5" w:rsidRDefault="00A848C5" w:rsidP="00F05381">
      <w:pPr>
        <w:keepNext/>
        <w:keepLines/>
        <w:tabs>
          <w:tab w:val="left" w:pos="-1440"/>
          <w:tab w:val="left" w:pos="-720"/>
        </w:tabs>
        <w:ind w:left="720"/>
      </w:pPr>
      <w:r>
        <w:t>If an alleged responsible parent is a putative father of a child conceived and born out-of-wedlock, the Division may only request information relating to the following matters concerning the alleged responsible parent:</w:t>
      </w:r>
    </w:p>
    <w:p w14:paraId="69208C74" w14:textId="77777777" w:rsidR="00A848C5" w:rsidRDefault="00A848C5">
      <w:pPr>
        <w:tabs>
          <w:tab w:val="left" w:pos="0"/>
        </w:tabs>
        <w:ind w:left="1440" w:hanging="720"/>
      </w:pPr>
    </w:p>
    <w:p w14:paraId="20B93D72" w14:textId="77777777" w:rsidR="00A848C5" w:rsidRDefault="00A848C5">
      <w:pPr>
        <w:pStyle w:val="Heading3"/>
        <w:keepNext w:val="0"/>
      </w:pPr>
      <w:r>
        <w:t>A.</w:t>
      </w:r>
      <w:r>
        <w:tab/>
        <w:t>Complete name;</w:t>
      </w:r>
    </w:p>
    <w:p w14:paraId="7D770930" w14:textId="77777777" w:rsidR="00A848C5" w:rsidRDefault="00A848C5"/>
    <w:p w14:paraId="5AA88147" w14:textId="77777777" w:rsidR="00A848C5" w:rsidRDefault="00A848C5">
      <w:pPr>
        <w:pStyle w:val="Heading3"/>
        <w:keepNext w:val="0"/>
      </w:pPr>
      <w:r>
        <w:t>B.</w:t>
      </w:r>
      <w:r>
        <w:tab/>
        <w:t>Date and place of birth;</w:t>
      </w:r>
    </w:p>
    <w:p w14:paraId="0D7470F7" w14:textId="77777777" w:rsidR="00A848C5" w:rsidRDefault="00A848C5"/>
    <w:p w14:paraId="471E63FC" w14:textId="77777777" w:rsidR="00A848C5" w:rsidRDefault="00A848C5">
      <w:pPr>
        <w:pStyle w:val="Heading3"/>
        <w:keepNext w:val="0"/>
      </w:pPr>
      <w:r>
        <w:t>C.</w:t>
      </w:r>
      <w:r>
        <w:tab/>
        <w:t>Social security number;</w:t>
      </w:r>
    </w:p>
    <w:p w14:paraId="73EE937C" w14:textId="77777777" w:rsidR="00A848C5" w:rsidRDefault="00A848C5"/>
    <w:p w14:paraId="229CED31" w14:textId="77777777" w:rsidR="00A848C5" w:rsidRDefault="00A848C5">
      <w:pPr>
        <w:pStyle w:val="Heading3"/>
        <w:keepNext w:val="0"/>
      </w:pPr>
      <w:r>
        <w:t>D.</w:t>
      </w:r>
      <w:r>
        <w:tab/>
        <w:t>Current or last known address; and</w:t>
      </w:r>
    </w:p>
    <w:p w14:paraId="79442F10" w14:textId="77777777" w:rsidR="00A848C5" w:rsidRDefault="00A848C5"/>
    <w:p w14:paraId="47CE76D7" w14:textId="77777777" w:rsidR="00A848C5" w:rsidRDefault="00A848C5">
      <w:pPr>
        <w:pStyle w:val="Heading3"/>
        <w:keepNext w:val="0"/>
      </w:pPr>
      <w:r>
        <w:t>E.</w:t>
      </w:r>
      <w:r>
        <w:tab/>
        <w:t>Present and past employment status.</w:t>
      </w:r>
    </w:p>
    <w:p w14:paraId="56B20406" w14:textId="77777777" w:rsidR="00A848C5" w:rsidRDefault="00A848C5">
      <w:pPr>
        <w:tabs>
          <w:tab w:val="left" w:pos="0"/>
        </w:tabs>
        <w:ind w:left="720" w:hanging="720"/>
      </w:pPr>
    </w:p>
    <w:p w14:paraId="065145EE" w14:textId="77777777" w:rsidR="00A848C5" w:rsidRDefault="00A848C5">
      <w:pPr>
        <w:pStyle w:val="Heading2"/>
        <w:keepNext w:val="0"/>
      </w:pPr>
      <w:bookmarkStart w:id="148" w:name="_Toc217286005"/>
      <w:r>
        <w:t>5.</w:t>
      </w:r>
      <w:r>
        <w:tab/>
        <w:t>IMMUNITY FROM LIABILITY</w:t>
      </w:r>
      <w:bookmarkEnd w:id="148"/>
    </w:p>
    <w:p w14:paraId="76F47694" w14:textId="77777777" w:rsidR="00A848C5" w:rsidRDefault="00A848C5">
      <w:pPr>
        <w:tabs>
          <w:tab w:val="left" w:pos="-1440"/>
          <w:tab w:val="left" w:pos="-720"/>
        </w:tabs>
      </w:pPr>
    </w:p>
    <w:p w14:paraId="1B75F1AC" w14:textId="77777777" w:rsidR="00A848C5" w:rsidRDefault="00A848C5">
      <w:pPr>
        <w:tabs>
          <w:tab w:val="left" w:pos="0"/>
        </w:tabs>
        <w:ind w:left="720"/>
      </w:pPr>
      <w:r>
        <w:t xml:space="preserve">A person may disclose to the Division any of the information described in 20.1 that is sought in a request by the Division, the disclosure of which is not prohibited by federal or State statute or which is not privileged under the </w:t>
      </w:r>
      <w:r w:rsidRPr="00FE1EDA">
        <w:rPr>
          <w:i/>
        </w:rPr>
        <w:t>Maine Rules of Evidence</w:t>
      </w:r>
      <w:r>
        <w:t>, without incurring any liability to any other person because of the disclosure.</w:t>
      </w:r>
    </w:p>
    <w:p w14:paraId="16C50829" w14:textId="77777777" w:rsidR="00A848C5" w:rsidRDefault="00A848C5">
      <w:pPr>
        <w:tabs>
          <w:tab w:val="left" w:pos="-1440"/>
          <w:tab w:val="left" w:pos="-720"/>
        </w:tabs>
      </w:pPr>
    </w:p>
    <w:p w14:paraId="1FD6DAF9" w14:textId="77777777" w:rsidR="00A848C5" w:rsidRDefault="00A848C5">
      <w:pPr>
        <w:pStyle w:val="Heading2"/>
        <w:keepNext w:val="0"/>
      </w:pPr>
      <w:bookmarkStart w:id="149" w:name="_Toc217286006"/>
      <w:r>
        <w:t>6.</w:t>
      </w:r>
      <w:r>
        <w:tab/>
        <w:t>FACILITATION OF RESPONSES</w:t>
      </w:r>
      <w:bookmarkEnd w:id="149"/>
    </w:p>
    <w:p w14:paraId="109B4047" w14:textId="77777777" w:rsidR="00A848C5" w:rsidRDefault="00A848C5">
      <w:pPr>
        <w:tabs>
          <w:tab w:val="left" w:pos="-1440"/>
          <w:tab w:val="left" w:pos="-720"/>
        </w:tabs>
      </w:pPr>
    </w:p>
    <w:p w14:paraId="2EFD91A7" w14:textId="77777777" w:rsidR="00A848C5" w:rsidRDefault="00A848C5">
      <w:pPr>
        <w:tabs>
          <w:tab w:val="left" w:pos="0"/>
        </w:tabs>
        <w:ind w:left="720"/>
      </w:pPr>
      <w:r>
        <w:t>A request must be accompanied by a prepaid, pre-addressed envelope.</w:t>
      </w:r>
    </w:p>
    <w:p w14:paraId="50C96D70" w14:textId="77777777" w:rsidR="00A848C5" w:rsidRDefault="00A848C5">
      <w:pPr>
        <w:tabs>
          <w:tab w:val="left" w:pos="0"/>
        </w:tabs>
        <w:ind w:left="720" w:hanging="720"/>
      </w:pPr>
    </w:p>
    <w:p w14:paraId="5A783D40" w14:textId="77777777" w:rsidR="00A848C5" w:rsidRDefault="00A848C5">
      <w:pPr>
        <w:pStyle w:val="Heading2"/>
        <w:keepNext w:val="0"/>
      </w:pPr>
      <w:bookmarkStart w:id="150" w:name="_Toc217286007"/>
      <w:r>
        <w:t>7.</w:t>
      </w:r>
      <w:r>
        <w:tab/>
        <w:t>AFFIRMATION OF RESPONSES</w:t>
      </w:r>
      <w:bookmarkEnd w:id="150"/>
    </w:p>
    <w:p w14:paraId="51D298BD" w14:textId="77777777" w:rsidR="00A848C5" w:rsidRDefault="00A848C5">
      <w:pPr>
        <w:tabs>
          <w:tab w:val="left" w:pos="-1440"/>
          <w:tab w:val="left" w:pos="-720"/>
        </w:tabs>
      </w:pPr>
    </w:p>
    <w:p w14:paraId="173A785C" w14:textId="77777777" w:rsidR="00A848C5" w:rsidRDefault="00A848C5">
      <w:pPr>
        <w:tabs>
          <w:tab w:val="left" w:pos="0"/>
        </w:tabs>
        <w:ind w:left="720"/>
      </w:pPr>
      <w:r>
        <w:t xml:space="preserve">The Division may require that a request be affirmed under the penalties for unsworn falsification (17-A </w:t>
      </w:r>
      <w:r w:rsidR="0012599E">
        <w:t>M.R.S.A.</w:t>
      </w:r>
      <w:r>
        <w:t xml:space="preserve"> </w:t>
      </w:r>
      <w:r w:rsidR="00CE7C42">
        <w:t>§</w:t>
      </w:r>
      <w:r>
        <w:t>453).</w:t>
      </w:r>
    </w:p>
    <w:p w14:paraId="392811E7" w14:textId="77777777" w:rsidR="00A848C5" w:rsidRDefault="00A848C5">
      <w:pPr>
        <w:tabs>
          <w:tab w:val="left" w:pos="-1440"/>
          <w:tab w:val="left" w:pos="-720"/>
        </w:tabs>
      </w:pPr>
    </w:p>
    <w:p w14:paraId="51439266" w14:textId="77777777" w:rsidR="00A848C5" w:rsidRDefault="00A848C5">
      <w:pPr>
        <w:pStyle w:val="Heading2"/>
        <w:keepNext w:val="0"/>
      </w:pPr>
      <w:bookmarkStart w:id="151" w:name="_Toc217286008"/>
      <w:r>
        <w:t>8.</w:t>
      </w:r>
      <w:r>
        <w:tab/>
        <w:t>CONFIDENTIALITY OF INFORMATION; UNLAWFUL DISSEMINATION</w:t>
      </w:r>
      <w:bookmarkEnd w:id="151"/>
    </w:p>
    <w:p w14:paraId="285437D6" w14:textId="77777777" w:rsidR="00A848C5" w:rsidRDefault="00A848C5">
      <w:pPr>
        <w:tabs>
          <w:tab w:val="left" w:pos="-1440"/>
          <w:tab w:val="left" w:pos="-720"/>
        </w:tabs>
      </w:pPr>
    </w:p>
    <w:p w14:paraId="41EECBFB" w14:textId="77777777" w:rsidR="00A848C5" w:rsidRDefault="00A848C5" w:rsidP="00F05381">
      <w:pPr>
        <w:tabs>
          <w:tab w:val="left" w:pos="0"/>
        </w:tabs>
        <w:ind w:left="720" w:right="540"/>
      </w:pPr>
      <w:r>
        <w:t>All information collected pursuant to this chapter is confidential.</w:t>
      </w:r>
      <w:r w:rsidR="00B83A20">
        <w:t xml:space="preserve"> </w:t>
      </w:r>
      <w:r>
        <w:t>It is available for use by appropriate Division personnel and legal counsel only.</w:t>
      </w:r>
      <w:r w:rsidR="00B83A20">
        <w:t xml:space="preserve"> </w:t>
      </w:r>
      <w:r>
        <w:t>It may only be used for carrying out official duties of the Division.</w:t>
      </w:r>
      <w:r w:rsidR="00B83A20">
        <w:t xml:space="preserve"> </w:t>
      </w:r>
      <w:r>
        <w:t>A person may be guilty of unlawful dissemination if that person knowingly disseminates information collected by the Division pursuant to this chapter.</w:t>
      </w:r>
      <w:r w:rsidR="00B83A20">
        <w:t xml:space="preserve"> </w:t>
      </w:r>
      <w:r>
        <w:t>Unlawful dissemination is a class E crime which is punishable by a fine of not more than $500 or by imprisonment for not more than 30 days.</w:t>
      </w:r>
    </w:p>
    <w:p w14:paraId="011441B7" w14:textId="77777777" w:rsidR="00A848C5" w:rsidRDefault="00A848C5">
      <w:pPr>
        <w:tabs>
          <w:tab w:val="left" w:pos="0"/>
        </w:tabs>
        <w:ind w:left="720"/>
      </w:pPr>
    </w:p>
    <w:p w14:paraId="0129C1AE" w14:textId="77777777" w:rsidR="00A848C5" w:rsidRDefault="00A848C5">
      <w:pPr>
        <w:tabs>
          <w:tab w:val="left" w:pos="0"/>
        </w:tabs>
        <w:ind w:left="720"/>
      </w:pPr>
      <w:r>
        <w:br w:type="page"/>
      </w:r>
    </w:p>
    <w:p w14:paraId="39F7EC88" w14:textId="77777777" w:rsidR="00A848C5" w:rsidRDefault="00A848C5">
      <w:pPr>
        <w:pStyle w:val="Heading2"/>
        <w:keepNext w:val="0"/>
      </w:pPr>
      <w:bookmarkStart w:id="152" w:name="_Toc217286009"/>
      <w:r>
        <w:lastRenderedPageBreak/>
        <w:t>9.</w:t>
      </w:r>
      <w:r>
        <w:tab/>
        <w:t>ADMISSIBLE EVIDENCE</w:t>
      </w:r>
      <w:bookmarkEnd w:id="152"/>
    </w:p>
    <w:p w14:paraId="7739E4D8" w14:textId="77777777" w:rsidR="00A848C5" w:rsidRDefault="00A848C5">
      <w:pPr>
        <w:tabs>
          <w:tab w:val="left" w:pos="0"/>
        </w:tabs>
        <w:ind w:left="720"/>
      </w:pPr>
    </w:p>
    <w:p w14:paraId="030D3659" w14:textId="77777777" w:rsidR="00A848C5" w:rsidRDefault="00A848C5">
      <w:pPr>
        <w:tabs>
          <w:tab w:val="left" w:pos="-1440"/>
          <w:tab w:val="left" w:pos="-720"/>
        </w:tabs>
        <w:ind w:left="720"/>
      </w:pPr>
      <w:r>
        <w:t xml:space="preserve">Information provided by any person pursuant to </w:t>
      </w:r>
      <w:r w:rsidR="009F2B71">
        <w:t>19-A</w:t>
      </w:r>
      <w:r>
        <w:t xml:space="preserve"> </w:t>
      </w:r>
      <w:r w:rsidR="0012599E">
        <w:t>M.R.S.A.</w:t>
      </w:r>
      <w:r>
        <w:t xml:space="preserve"> §2152 is admissible as a public record pursuant to the </w:t>
      </w:r>
      <w:r w:rsidRPr="00FE1EDA">
        <w:rPr>
          <w:i/>
        </w:rPr>
        <w:t>Maine Rules of Evidence</w:t>
      </w:r>
      <w:r>
        <w:t xml:space="preserve"> 803(8)(A) and is not within the investigative report exception found in the </w:t>
      </w:r>
      <w:r w:rsidRPr="00FE1EDA">
        <w:rPr>
          <w:i/>
        </w:rPr>
        <w:t>Maine Rules of Evidence</w:t>
      </w:r>
      <w:r>
        <w:t xml:space="preserve"> 803(8)(B) because the information is provided pursuant to a duty imposed by law and is inherently reliable.</w:t>
      </w:r>
    </w:p>
    <w:p w14:paraId="2CEA9BD2" w14:textId="77777777" w:rsidR="009B146F" w:rsidRDefault="009B146F">
      <w:pPr>
        <w:tabs>
          <w:tab w:val="left" w:pos="-1440"/>
          <w:tab w:val="left" w:pos="-720"/>
        </w:tabs>
        <w:ind w:left="720"/>
      </w:pPr>
    </w:p>
    <w:p w14:paraId="3F689691" w14:textId="77777777" w:rsidR="009B146F" w:rsidRDefault="009B146F">
      <w:pPr>
        <w:tabs>
          <w:tab w:val="left" w:pos="-1440"/>
          <w:tab w:val="left" w:pos="-720"/>
        </w:tabs>
        <w:ind w:left="720"/>
      </w:pPr>
    </w:p>
    <w:p w14:paraId="2A6509E6" w14:textId="77777777" w:rsidR="009B146F" w:rsidRDefault="009B146F">
      <w:pPr>
        <w:tabs>
          <w:tab w:val="left" w:pos="-1440"/>
          <w:tab w:val="left" w:pos="-720"/>
        </w:tabs>
        <w:ind w:left="720"/>
      </w:pPr>
    </w:p>
    <w:p w14:paraId="01399280" w14:textId="77777777" w:rsidR="00A848C5" w:rsidRDefault="00A848C5">
      <w:pPr>
        <w:tabs>
          <w:tab w:val="left" w:pos="-1440"/>
          <w:tab w:val="left" w:pos="-720"/>
        </w:tabs>
        <w:sectPr w:rsidR="00A848C5">
          <w:headerReference w:type="default" r:id="rId35"/>
          <w:pgSz w:w="12240" w:h="15840"/>
          <w:pgMar w:top="720" w:right="720" w:bottom="720" w:left="1440" w:header="432" w:footer="720" w:gutter="0"/>
          <w:cols w:space="720"/>
          <w:noEndnote/>
        </w:sectPr>
      </w:pPr>
    </w:p>
    <w:p w14:paraId="18B5F917" w14:textId="77777777" w:rsidR="00A53D86" w:rsidRDefault="00A53D86" w:rsidP="00A53D86">
      <w:pPr>
        <w:pStyle w:val="Heading1"/>
        <w:keepNext w:val="0"/>
      </w:pPr>
      <w:bookmarkStart w:id="153" w:name="_Toc217286010"/>
      <w:r>
        <w:lastRenderedPageBreak/>
        <w:t xml:space="preserve">CHAPTER 21 - REVOCATION AND NONRENEWAL OF OCCUPATIONAL OR RECREATIONAL LICENSES; PROCEEDINGS UNDER </w:t>
      </w:r>
      <w:r w:rsidR="009F2B71">
        <w:t>19-A</w:t>
      </w:r>
      <w:r>
        <w:t xml:space="preserve"> </w:t>
      </w:r>
      <w:r w:rsidR="0012599E">
        <w:t>M.R.S.A.</w:t>
      </w:r>
      <w:r>
        <w:t xml:space="preserve"> §2201</w:t>
      </w:r>
      <w:bookmarkEnd w:id="153"/>
    </w:p>
    <w:p w14:paraId="1821B0DD" w14:textId="77777777" w:rsidR="00A53D86" w:rsidRDefault="00A53D86" w:rsidP="00A53D86">
      <w:pPr>
        <w:tabs>
          <w:tab w:val="left" w:pos="-1440"/>
          <w:tab w:val="left" w:pos="-720"/>
        </w:tabs>
        <w:ind w:left="42"/>
      </w:pPr>
    </w:p>
    <w:p w14:paraId="5F8AD487" w14:textId="77777777" w:rsidR="00A53D86" w:rsidRDefault="00A53D86" w:rsidP="00A53D86">
      <w:pPr>
        <w:pStyle w:val="Heading2"/>
        <w:keepNext w:val="0"/>
      </w:pPr>
      <w:bookmarkStart w:id="154" w:name="_Toc217286011"/>
      <w:r>
        <w:t>1.</w:t>
      </w:r>
      <w:r>
        <w:tab/>
        <w:t>DEFINITIONS</w:t>
      </w:r>
      <w:bookmarkEnd w:id="154"/>
    </w:p>
    <w:p w14:paraId="6C08371D" w14:textId="77777777" w:rsidR="00A53D86" w:rsidRDefault="00A53D86" w:rsidP="00A53D86">
      <w:pPr>
        <w:tabs>
          <w:tab w:val="left" w:pos="-1440"/>
          <w:tab w:val="left" w:pos="-720"/>
        </w:tabs>
        <w:ind w:left="42"/>
      </w:pPr>
    </w:p>
    <w:p w14:paraId="123743A2" w14:textId="77777777" w:rsidR="00A53D86" w:rsidRDefault="00A53D86" w:rsidP="00A53D86">
      <w:pPr>
        <w:tabs>
          <w:tab w:val="left" w:pos="0"/>
          <w:tab w:val="left" w:pos="42"/>
          <w:tab w:val="left" w:pos="720"/>
        </w:tabs>
        <w:ind w:left="720"/>
      </w:pPr>
      <w:r>
        <w:t>For purposes of this chapter, unless the context otherwise indicates, the following terms have the following meanings:</w:t>
      </w:r>
    </w:p>
    <w:p w14:paraId="6D2A4722" w14:textId="77777777" w:rsidR="00A53D86" w:rsidRDefault="00A53D86" w:rsidP="00A53D86">
      <w:pPr>
        <w:tabs>
          <w:tab w:val="left" w:pos="-1440"/>
          <w:tab w:val="left" w:pos="-720"/>
        </w:tabs>
        <w:ind w:left="42"/>
      </w:pPr>
    </w:p>
    <w:p w14:paraId="09F7E6C8" w14:textId="77777777" w:rsidR="00A53D86" w:rsidRDefault="00A53D86" w:rsidP="00A53D86">
      <w:pPr>
        <w:pStyle w:val="Heading3"/>
        <w:keepNext w:val="0"/>
      </w:pPr>
      <w:r>
        <w:t>A.</w:t>
      </w:r>
      <w:r>
        <w:tab/>
      </w:r>
      <w:r w:rsidRPr="00E7306A">
        <w:rPr>
          <w:b/>
        </w:rPr>
        <w:t>Board</w:t>
      </w:r>
      <w:r>
        <w:t>.</w:t>
      </w:r>
      <w:r w:rsidR="00B83A20">
        <w:t xml:space="preserve"> </w:t>
      </w:r>
      <w:r>
        <w:t xml:space="preserve">"Board" means any bureau, board, or commission listed in 10 </w:t>
      </w:r>
      <w:r w:rsidR="0012599E">
        <w:t>M.R.S.A.</w:t>
      </w:r>
      <w:r>
        <w:t xml:space="preserve"> §§ 8001 or 8001-A, any other licensor that is affiliated with or is a part of the Department of Professional and Financial </w:t>
      </w:r>
      <w:smartTag w:uri="urn:schemas-microsoft-com:office:smarttags" w:element="PersonName">
        <w:r>
          <w:t>Reg</w:t>
        </w:r>
      </w:smartTag>
      <w:r>
        <w:t>ulation, the Board of Overseers of the Bar, and any other state agency or municipality that issues a license authorizing a person to engage in a business, occupation, profession, or industry and any state agency, bureau, board, commission or municipality that issues a license or permit to hunt, fish, operate a boat or engage in any other sporting or recreational activity.</w:t>
      </w:r>
    </w:p>
    <w:p w14:paraId="065D2ADA" w14:textId="77777777" w:rsidR="00A53D86" w:rsidRDefault="00A53D86" w:rsidP="00A53D86"/>
    <w:p w14:paraId="3F419668" w14:textId="77777777" w:rsidR="00A53D86" w:rsidRDefault="00A53D86" w:rsidP="00A53D86">
      <w:pPr>
        <w:pStyle w:val="Heading3"/>
        <w:keepNext w:val="0"/>
      </w:pPr>
      <w:r>
        <w:t>B.</w:t>
      </w:r>
      <w:r>
        <w:tab/>
      </w:r>
      <w:r w:rsidRPr="00E7306A">
        <w:rPr>
          <w:b/>
        </w:rPr>
        <w:t>Compliance with a support order</w:t>
      </w:r>
      <w:r>
        <w:t>.</w:t>
      </w:r>
      <w:r w:rsidR="00B83A20">
        <w:t xml:space="preserve"> </w:t>
      </w:r>
      <w:r>
        <w:t>"Compliance with a support order" means that the support obligor is: no more than 60 days in arrears in making payments in full for current support or no more than 30 days in arrears if the obligor has been more than 30 days in arrears at least 2 times within the past 24 months or, if applicable, is making periodic payments in accordance with a written agreement with the Division of Support Enforcement and Recovery or a support order issued by a court; and has obtained or maintained health insurance coverage if required by a support order.</w:t>
      </w:r>
    </w:p>
    <w:p w14:paraId="5233E9E0" w14:textId="77777777" w:rsidR="00A53D86" w:rsidRDefault="00A53D86" w:rsidP="00A53D86"/>
    <w:p w14:paraId="2CA004E7" w14:textId="77777777" w:rsidR="00A53D86" w:rsidRDefault="00A53D86" w:rsidP="00BC6EB9">
      <w:pPr>
        <w:pStyle w:val="Heading3"/>
        <w:keepNext w:val="0"/>
        <w:ind w:right="-180"/>
      </w:pPr>
      <w:r>
        <w:t>C.</w:t>
      </w:r>
      <w:r>
        <w:tab/>
      </w:r>
      <w:r w:rsidRPr="00E7306A">
        <w:rPr>
          <w:b/>
        </w:rPr>
        <w:t>Support order</w:t>
      </w:r>
      <w:r>
        <w:t>.</w:t>
      </w:r>
      <w:r w:rsidR="00B83A20">
        <w:t xml:space="preserve"> </w:t>
      </w:r>
      <w:r>
        <w:t>"Support order" means any judgment,</w:t>
      </w:r>
      <w:r w:rsidR="00B83A20">
        <w:t xml:space="preserve"> </w:t>
      </w:r>
      <w:r>
        <w:t>decree or order, whether temporary, final or subject to modification, issued by a court or an administrative agency of competent jurisdiction for the support and maintenance of a child, including a child who has attained the age of majority under the law of the issuing state, or a child and the parent with whom the child is living, that provides for monetary support, health care, arrearages or reimbursement and may include related costs and fees, interest and penalties, income withholding, attorney’s fees and other relief.</w:t>
      </w:r>
    </w:p>
    <w:p w14:paraId="11E8D32F" w14:textId="77777777" w:rsidR="00A53D86" w:rsidRDefault="00A53D86" w:rsidP="00A53D86"/>
    <w:p w14:paraId="2BFA6D92" w14:textId="77777777" w:rsidR="00A53D86" w:rsidRDefault="00A53D86" w:rsidP="00A53D86">
      <w:pPr>
        <w:pStyle w:val="Heading3"/>
        <w:keepNext w:val="0"/>
      </w:pPr>
      <w:r>
        <w:t>D.</w:t>
      </w:r>
      <w:r>
        <w:tab/>
      </w:r>
      <w:r w:rsidRPr="00E7306A">
        <w:rPr>
          <w:b/>
        </w:rPr>
        <w:t>License</w:t>
      </w:r>
      <w:r>
        <w:t>.</w:t>
      </w:r>
      <w:r w:rsidR="00B83A20">
        <w:t xml:space="preserve"> </w:t>
      </w:r>
      <w:r>
        <w:t>"License" means a license, certification, registration, permit, approval or other similar document evidencing admission to or granting authority to engage in a profession, occupation, business or industry, and a license or permit to hunt, fish, operate a boat or engage in any other sporting or recreational activity, but does not mean a registration, permit, approval or similar document evidencing the granting of authority to engage in the business of banking pursuant to Title 9-B.</w:t>
      </w:r>
    </w:p>
    <w:p w14:paraId="414A360F" w14:textId="77777777" w:rsidR="00A53D86" w:rsidRDefault="00A53D86" w:rsidP="00A53D86"/>
    <w:p w14:paraId="5708A3E1" w14:textId="77777777" w:rsidR="00A53D86" w:rsidRDefault="00A53D86" w:rsidP="00A53D86">
      <w:pPr>
        <w:pStyle w:val="Heading3"/>
        <w:keepNext w:val="0"/>
      </w:pPr>
      <w:r>
        <w:t>E.</w:t>
      </w:r>
      <w:r>
        <w:tab/>
      </w:r>
      <w:r w:rsidRPr="00E7306A">
        <w:rPr>
          <w:b/>
        </w:rPr>
        <w:t>Licensee</w:t>
      </w:r>
      <w:r>
        <w:t>.</w:t>
      </w:r>
      <w:r w:rsidR="00B83A20">
        <w:t xml:space="preserve"> </w:t>
      </w:r>
      <w:r>
        <w:t xml:space="preserve">"Licensee" means any individual holding a license, certification, registration, permit, approval or other similar document evidencing admission to or granting authority to engage in a profession, occupation, business or industry, and to hunt, fish, operate a boat or engage in any other sporting or recreational activity, except an individual holding a registration, permit, approval or similar document </w:t>
      </w:r>
      <w:r>
        <w:lastRenderedPageBreak/>
        <w:t>evidencing the granting of authority to engage in the business of banking pursuant to Title 9-B.</w:t>
      </w:r>
    </w:p>
    <w:p w14:paraId="0183E50E" w14:textId="77777777" w:rsidR="00A53D86" w:rsidRDefault="00A53D86" w:rsidP="00A53D86">
      <w:pPr>
        <w:tabs>
          <w:tab w:val="left" w:pos="-1440"/>
          <w:tab w:val="left" w:pos="-720"/>
        </w:tabs>
        <w:rPr>
          <w:b/>
        </w:rPr>
      </w:pPr>
    </w:p>
    <w:p w14:paraId="3BF6F64B" w14:textId="77777777" w:rsidR="00A53D86" w:rsidRDefault="00A53D86" w:rsidP="00A53D86">
      <w:pPr>
        <w:pStyle w:val="Heading2"/>
        <w:keepNext w:val="0"/>
      </w:pPr>
      <w:bookmarkStart w:id="155" w:name="_Toc217286012"/>
      <w:r>
        <w:t>2.</w:t>
      </w:r>
      <w:r>
        <w:tab/>
        <w:t>NOTICE</w:t>
      </w:r>
      <w:bookmarkEnd w:id="155"/>
    </w:p>
    <w:p w14:paraId="0C537B89" w14:textId="77777777" w:rsidR="00A53D86" w:rsidRDefault="00A53D86" w:rsidP="00A53D86">
      <w:pPr>
        <w:tabs>
          <w:tab w:val="left" w:pos="-1440"/>
          <w:tab w:val="left" w:pos="-720"/>
        </w:tabs>
      </w:pPr>
    </w:p>
    <w:p w14:paraId="79B6DF01" w14:textId="77777777" w:rsidR="00A53D86" w:rsidRDefault="00A53D86" w:rsidP="00A53D86">
      <w:pPr>
        <w:tabs>
          <w:tab w:val="left" w:pos="-720"/>
        </w:tabs>
        <w:ind w:left="720"/>
      </w:pPr>
      <w:r>
        <w:t>The Division may serve notice upon a support obligor who is not in compliance with a support order that informs the obligor of the Division's intention to submit the obligor to any appropriate board as a licensee who is not in compliance with a support order.</w:t>
      </w:r>
      <w:r w:rsidR="00B83A20">
        <w:t xml:space="preserve"> </w:t>
      </w:r>
      <w:r>
        <w:t>The notice must inform the obligor that:</w:t>
      </w:r>
    </w:p>
    <w:p w14:paraId="779617F4" w14:textId="77777777" w:rsidR="00A53D86" w:rsidRDefault="00A53D86" w:rsidP="00A53D86">
      <w:pPr>
        <w:tabs>
          <w:tab w:val="left" w:pos="-720"/>
        </w:tabs>
        <w:ind w:hanging="720"/>
      </w:pPr>
    </w:p>
    <w:p w14:paraId="5421EFBD" w14:textId="77777777" w:rsidR="00A53D86" w:rsidRDefault="00A53D86" w:rsidP="00A53D86">
      <w:pPr>
        <w:pStyle w:val="Heading3"/>
        <w:keepNext w:val="0"/>
      </w:pPr>
      <w:r>
        <w:t>A.</w:t>
      </w:r>
      <w:r>
        <w:tab/>
        <w:t>The obligor may request an administrative hearing to contest the issue of compliance;</w:t>
      </w:r>
    </w:p>
    <w:p w14:paraId="34F7087E" w14:textId="77777777" w:rsidR="00A53D86" w:rsidRDefault="00A53D86" w:rsidP="00A53D86"/>
    <w:p w14:paraId="040D93A8" w14:textId="77777777" w:rsidR="00A53D86" w:rsidRDefault="00A53D86" w:rsidP="00A53D86">
      <w:pPr>
        <w:pStyle w:val="Heading3"/>
        <w:keepNext w:val="0"/>
      </w:pPr>
      <w:r>
        <w:t>B.</w:t>
      </w:r>
      <w:r>
        <w:tab/>
        <w:t>A request for hearing must be made in writing and must be received by the Division within 20 days of service;</w:t>
      </w:r>
    </w:p>
    <w:p w14:paraId="17E64B42" w14:textId="77777777" w:rsidR="00A53D86" w:rsidRDefault="00A53D86" w:rsidP="00A53D86"/>
    <w:p w14:paraId="78E1D16E" w14:textId="77777777" w:rsidR="00A53D86" w:rsidRDefault="00A53D86" w:rsidP="00A53D86">
      <w:pPr>
        <w:pStyle w:val="Heading3"/>
        <w:keepNext w:val="0"/>
      </w:pPr>
      <w:r>
        <w:t>C.</w:t>
      </w:r>
      <w:r>
        <w:tab/>
        <w:t>If the obligor requests a hearing within 20 days of service the Division shall stay action to certify the obligor to any board for noncompliance with a support order pending a decision after hearing;</w:t>
      </w:r>
    </w:p>
    <w:p w14:paraId="0A2C5A7B" w14:textId="77777777" w:rsidR="00A53D86" w:rsidRDefault="00A53D86" w:rsidP="00A53D86"/>
    <w:p w14:paraId="6297DB5A" w14:textId="77777777" w:rsidR="00A53D86" w:rsidRDefault="00A53D86" w:rsidP="00A53D86">
      <w:pPr>
        <w:pStyle w:val="Heading3"/>
        <w:keepNext w:val="0"/>
      </w:pPr>
      <w:r>
        <w:t>D.</w:t>
      </w:r>
      <w:r>
        <w:tab/>
        <w:t>If the obligor does not request a hearing within 20 days of service and is not in compliance with a support order the Division shall certify the obligor to any appropriate board for noncompliance with a support order;</w:t>
      </w:r>
    </w:p>
    <w:p w14:paraId="76C6EE26" w14:textId="77777777" w:rsidR="00A53D86" w:rsidRDefault="00A53D86" w:rsidP="00A53D86"/>
    <w:p w14:paraId="48AB1B92" w14:textId="77777777" w:rsidR="00A53D86" w:rsidRDefault="00A53D86" w:rsidP="00A53D86">
      <w:pPr>
        <w:pStyle w:val="Heading3"/>
        <w:keepNext w:val="0"/>
      </w:pPr>
      <w:r>
        <w:t>E.</w:t>
      </w:r>
      <w:r>
        <w:tab/>
        <w:t>If the Division certifies the obligor to a board for noncompliance with a support order the board must revoke the obligor's license and refuse to issue or reissue a license until the obligor provides the board with a written statement issued by the Division that confirms the obligor is in compliance with the obligor's order of support.</w:t>
      </w:r>
      <w:r w:rsidR="00B83A20">
        <w:t xml:space="preserve"> </w:t>
      </w:r>
      <w:r>
        <w:t xml:space="preserve">And that a revocation by an agency or board or a refusal by an agency or board to reissue, renew or otherwise extend the obligor's license or certificate of authority is deemed a final determination within the meaning of 5 </w:t>
      </w:r>
      <w:r w:rsidR="0012599E">
        <w:t>M.R.S.A.</w:t>
      </w:r>
      <w:r>
        <w:t xml:space="preserve"> §10002; and</w:t>
      </w:r>
    </w:p>
    <w:p w14:paraId="674D7BF0" w14:textId="77777777" w:rsidR="00A53D86" w:rsidRDefault="00A53D86" w:rsidP="00A53D86"/>
    <w:p w14:paraId="2298A678" w14:textId="77777777" w:rsidR="00A53D86" w:rsidRDefault="00A53D86" w:rsidP="00A53D86">
      <w:pPr>
        <w:pStyle w:val="Heading3"/>
        <w:keepNext w:val="0"/>
      </w:pPr>
      <w:r>
        <w:t>G.</w:t>
      </w:r>
      <w:r>
        <w:tab/>
        <w:t>The obligor can come into compliance with a court order of support by:</w:t>
      </w:r>
    </w:p>
    <w:p w14:paraId="5536FBDF" w14:textId="77777777" w:rsidR="00A53D86" w:rsidRDefault="00A53D86" w:rsidP="00A53D86">
      <w:pPr>
        <w:tabs>
          <w:tab w:val="left" w:pos="0"/>
        </w:tabs>
        <w:ind w:left="720" w:hanging="720"/>
      </w:pPr>
    </w:p>
    <w:p w14:paraId="39696F48" w14:textId="77777777" w:rsidR="00A53D86" w:rsidRDefault="00A53D86" w:rsidP="00A53D86">
      <w:pPr>
        <w:pStyle w:val="Heading4"/>
        <w:spacing w:before="0" w:after="0"/>
      </w:pPr>
      <w:r>
        <w:t>1.</w:t>
      </w:r>
      <w:r>
        <w:tab/>
        <w:t>Paying current support;</w:t>
      </w:r>
    </w:p>
    <w:p w14:paraId="1CDEEBC2" w14:textId="77777777" w:rsidR="00C504BF" w:rsidRPr="00C504BF" w:rsidRDefault="00C504BF" w:rsidP="00C504BF"/>
    <w:p w14:paraId="2F0739B5" w14:textId="77777777" w:rsidR="00A53D86" w:rsidRDefault="00A53D86" w:rsidP="00C504BF">
      <w:pPr>
        <w:pStyle w:val="Heading4"/>
        <w:spacing w:before="0" w:after="0"/>
        <w:ind w:left="1440" w:hanging="360"/>
      </w:pPr>
      <w:r>
        <w:t>2.</w:t>
      </w:r>
      <w:r>
        <w:tab/>
        <w:t>Paying all past-due support, or if unable to pay all past-due support and a periodic payment for past-due support has not been ordered by the court, by making periodic payments in accordance with a written agreement with the Division; and</w:t>
      </w:r>
    </w:p>
    <w:p w14:paraId="433DB27D" w14:textId="77777777" w:rsidR="00C504BF" w:rsidRPr="00C504BF" w:rsidRDefault="00C504BF" w:rsidP="00C504BF"/>
    <w:p w14:paraId="30F5482B" w14:textId="77777777" w:rsidR="00A53D86" w:rsidRDefault="00A53D86" w:rsidP="00C504BF">
      <w:pPr>
        <w:pStyle w:val="Heading4"/>
        <w:spacing w:before="0" w:after="0"/>
      </w:pPr>
      <w:r>
        <w:t>3.</w:t>
      </w:r>
      <w:r>
        <w:tab/>
        <w:t>Meeting the obligor's health insurance obligation.</w:t>
      </w:r>
    </w:p>
    <w:p w14:paraId="4CDE5C88" w14:textId="77777777" w:rsidR="00A53D86" w:rsidRDefault="00A53D86" w:rsidP="00C504BF">
      <w:pPr>
        <w:tabs>
          <w:tab w:val="left" w:pos="-720"/>
        </w:tabs>
        <w:ind w:hanging="720"/>
      </w:pPr>
    </w:p>
    <w:p w14:paraId="0990AF1E" w14:textId="77777777" w:rsidR="00426FC7" w:rsidRDefault="00A53D86" w:rsidP="00961360">
      <w:pPr>
        <w:tabs>
          <w:tab w:val="left" w:pos="0"/>
        </w:tabs>
        <w:ind w:left="1080" w:right="-180"/>
      </w:pPr>
      <w:r>
        <w:t xml:space="preserve">The notice must include the address and telephone number of the Division's support enforcement office that issues the notice and a statement of the need for the obligor to </w:t>
      </w:r>
      <w:r>
        <w:lastRenderedPageBreak/>
        <w:t>obtain written confirmation of compliance from the Division as provided in section 9.</w:t>
      </w:r>
      <w:r w:rsidR="00B83A20">
        <w:t xml:space="preserve"> </w:t>
      </w:r>
      <w:r>
        <w:t>The Division shall attach a copy of the obligor's order of support to the notice.</w:t>
      </w:r>
    </w:p>
    <w:p w14:paraId="0E9ABFFC" w14:textId="77777777" w:rsidR="00A53D86" w:rsidRDefault="00A53D86" w:rsidP="00A53D86">
      <w:pPr>
        <w:tabs>
          <w:tab w:val="left" w:pos="-1440"/>
          <w:tab w:val="left" w:pos="-720"/>
        </w:tabs>
      </w:pPr>
    </w:p>
    <w:p w14:paraId="61C3CEDB" w14:textId="77777777" w:rsidR="00A53D86" w:rsidRDefault="00A53D86" w:rsidP="00A53D86">
      <w:pPr>
        <w:pStyle w:val="Heading2"/>
        <w:keepNext w:val="0"/>
      </w:pPr>
      <w:bookmarkStart w:id="156" w:name="_Toc217286013"/>
      <w:r>
        <w:t>3.</w:t>
      </w:r>
      <w:r>
        <w:tab/>
        <w:t>PAYMENT AGREEMENT</w:t>
      </w:r>
      <w:bookmarkEnd w:id="156"/>
    </w:p>
    <w:p w14:paraId="2FE39D1F" w14:textId="77777777" w:rsidR="00A53D86" w:rsidRDefault="00A53D86" w:rsidP="00A53D86">
      <w:pPr>
        <w:tabs>
          <w:tab w:val="left" w:pos="-1440"/>
          <w:tab w:val="left" w:pos="-720"/>
        </w:tabs>
      </w:pPr>
    </w:p>
    <w:p w14:paraId="4A0F87E0" w14:textId="77777777" w:rsidR="00A53D86" w:rsidRDefault="00A53D86" w:rsidP="00A52D4D">
      <w:pPr>
        <w:tabs>
          <w:tab w:val="left" w:pos="0"/>
        </w:tabs>
        <w:ind w:left="720" w:right="-90"/>
      </w:pPr>
      <w:r>
        <w:t>For purposes of this chapter, if an obligor demonstrates a present inability to pay all past-due child support, the Department, upon request or upon its own initiative, shall enter into a reasonable payment agreement with the obligor that takes into account the obligor's income, assets, reasonable expenses and ability to borrow.</w:t>
      </w:r>
      <w:r w:rsidR="00B83A20">
        <w:t xml:space="preserve"> </w:t>
      </w:r>
      <w:r>
        <w:t>An obligor who is unable to pay all past-due support may come into compliance with the support order by executing a written payment agreement with the Division and by complying with that agreement. A condition of a written payment agreement must be that the obligor pay the current child support when due. Before a written agreement is executed, the obligor shall disclose fully the obligor’s financial circumstances, including income from all sources, assets, liabilities and work history for the past year and provide documentation.</w:t>
      </w:r>
    </w:p>
    <w:p w14:paraId="50DC7F81" w14:textId="77777777" w:rsidR="00A53D86" w:rsidRDefault="00A53D86" w:rsidP="00A53D86">
      <w:pPr>
        <w:tabs>
          <w:tab w:val="left" w:pos="0"/>
        </w:tabs>
        <w:ind w:left="720"/>
      </w:pPr>
    </w:p>
    <w:p w14:paraId="36145D9E" w14:textId="77777777" w:rsidR="00A53D86" w:rsidRDefault="00A53D86" w:rsidP="00A53D86">
      <w:pPr>
        <w:tabs>
          <w:tab w:val="left" w:pos="0"/>
        </w:tabs>
        <w:ind w:left="720"/>
      </w:pPr>
      <w:r>
        <w:t>Failure to comply with a written payment agreement is grounds for license revocation unless the obligor notifies the Division that the obligor is unable to comply with the agreement and provides the Division with evidence of the obligor’s current financial circumstances to support the claim.</w:t>
      </w:r>
    </w:p>
    <w:p w14:paraId="46584380" w14:textId="77777777" w:rsidR="00A53D86" w:rsidRDefault="00A53D86" w:rsidP="00A53D86">
      <w:pPr>
        <w:tabs>
          <w:tab w:val="left" w:pos="-1440"/>
          <w:tab w:val="left" w:pos="-720"/>
        </w:tabs>
      </w:pPr>
    </w:p>
    <w:p w14:paraId="43225BD1" w14:textId="77777777" w:rsidR="00A53D86" w:rsidRDefault="00A53D86" w:rsidP="00A53D86">
      <w:pPr>
        <w:pStyle w:val="Heading2"/>
        <w:keepNext w:val="0"/>
      </w:pPr>
      <w:bookmarkStart w:id="157" w:name="_Toc217286014"/>
      <w:r>
        <w:t>4.</w:t>
      </w:r>
      <w:r>
        <w:tab/>
        <w:t>HEARING</w:t>
      </w:r>
      <w:bookmarkEnd w:id="157"/>
    </w:p>
    <w:p w14:paraId="1829445C" w14:textId="77777777" w:rsidR="00A53D86" w:rsidRDefault="00A53D86" w:rsidP="00A53D86">
      <w:pPr>
        <w:tabs>
          <w:tab w:val="left" w:pos="-1440"/>
          <w:tab w:val="left" w:pos="-720"/>
        </w:tabs>
      </w:pPr>
    </w:p>
    <w:p w14:paraId="02303253" w14:textId="77777777" w:rsidR="00A53D86" w:rsidRDefault="00A53D86" w:rsidP="00A53D86">
      <w:pPr>
        <w:tabs>
          <w:tab w:val="left" w:pos="-720"/>
        </w:tabs>
        <w:ind w:left="720"/>
      </w:pPr>
      <w:r>
        <w:t>An obligor may request an administrative hearing upon service of the notice described in section 2 or upon receiving a notice under section 13.</w:t>
      </w:r>
      <w:r w:rsidR="00B83A20">
        <w:t xml:space="preserve"> </w:t>
      </w:r>
      <w:r>
        <w:t>The request for hearing must be made in writing and must be received by the Division within 20 days of service.</w:t>
      </w:r>
      <w:r w:rsidR="00B83A20">
        <w:t xml:space="preserve"> </w:t>
      </w:r>
      <w:r>
        <w:t>A request for hearing is deemed timely if the 20th day after service is a weekend, holiday or other non-business day for the Department and the request is received by the Division on the next business day.</w:t>
      </w:r>
      <w:r w:rsidR="00B83A20">
        <w:t xml:space="preserve"> </w:t>
      </w:r>
      <w:r>
        <w:t>The Department shall conduct hearings under this subsection in accordance with the requirements of Title 5, chapter 375, subchapter 4 of the Maine Revised Statutes Annotated.</w:t>
      </w:r>
      <w:r w:rsidR="00B83A20">
        <w:t xml:space="preserve"> </w:t>
      </w:r>
      <w:r>
        <w:t>The issues that may be determined at hearing are limited to whether the obligor is required to pay child support under the support order for which the Division issued a notice of noncompliance and, if so, whether the obligor is in compliance with that support order, although the obligor may raise additional issues, including the reasonableness of a payment agreement in light of the obligor's current circumstances, to be preserved for appeal.</w:t>
      </w:r>
    </w:p>
    <w:p w14:paraId="0E0756C6" w14:textId="77777777" w:rsidR="00A53D86" w:rsidRDefault="00A53D86" w:rsidP="00A53D86">
      <w:pPr>
        <w:tabs>
          <w:tab w:val="left" w:pos="0"/>
        </w:tabs>
        <w:ind w:left="720" w:hanging="720"/>
      </w:pPr>
    </w:p>
    <w:p w14:paraId="4A989B62" w14:textId="77777777" w:rsidR="00A53D86" w:rsidRDefault="00A53D86" w:rsidP="00A53D86">
      <w:pPr>
        <w:pStyle w:val="Heading2"/>
        <w:keepNext w:val="0"/>
      </w:pPr>
      <w:bookmarkStart w:id="158" w:name="_Toc217286015"/>
      <w:r>
        <w:t>5.</w:t>
      </w:r>
      <w:r>
        <w:tab/>
        <w:t>DECISION AFTER HEARING</w:t>
      </w:r>
      <w:bookmarkEnd w:id="158"/>
    </w:p>
    <w:p w14:paraId="5B8DEAF2" w14:textId="77777777" w:rsidR="00A53D86" w:rsidRDefault="00A53D86" w:rsidP="00A53D86">
      <w:pPr>
        <w:tabs>
          <w:tab w:val="left" w:pos="-1440"/>
          <w:tab w:val="left" w:pos="-720"/>
        </w:tabs>
      </w:pPr>
    </w:p>
    <w:p w14:paraId="6E7B38C7" w14:textId="77777777" w:rsidR="00A53D86" w:rsidRDefault="00A53D86" w:rsidP="00A53D86">
      <w:pPr>
        <w:tabs>
          <w:tab w:val="left" w:pos="0"/>
          <w:tab w:val="left" w:pos="42"/>
          <w:tab w:val="left" w:pos="720"/>
        </w:tabs>
        <w:ind w:left="720"/>
      </w:pPr>
      <w:r>
        <w:t>The Department shall render a decision after hearing without undue delay as to whether the obligor is in compliance with the obligor's support order.</w:t>
      </w:r>
      <w:r w:rsidR="00B83A20">
        <w:t xml:space="preserve"> </w:t>
      </w:r>
      <w:r>
        <w:t>The only issues that may be decided are whether the obligor is required to pay child support under the support order for which the Division issued a notice of noncompliance and, if so, whether the obligor is in compliance with that support order.</w:t>
      </w:r>
      <w:r w:rsidR="00B83A20">
        <w:t xml:space="preserve"> </w:t>
      </w:r>
      <w:r>
        <w:t>The decision must be based on the hearing record and the rules adopted by the Commissioner.</w:t>
      </w:r>
      <w:r w:rsidR="00B83A20">
        <w:t xml:space="preserve"> </w:t>
      </w:r>
      <w:r>
        <w:t xml:space="preserve">The decision must inform the obligor that the obligor may file a petition for judicial review of the decision within 30 </w:t>
      </w:r>
      <w:r>
        <w:lastRenderedPageBreak/>
        <w:t>days of the date of the decision.</w:t>
      </w:r>
      <w:r w:rsidR="00B83A20">
        <w:t xml:space="preserve"> </w:t>
      </w:r>
      <w:r>
        <w:t>The Department shall send an attested copy of the decision to the obligor by regular mail to the obligor's most recent address of record.</w:t>
      </w:r>
    </w:p>
    <w:p w14:paraId="083E1598" w14:textId="77777777" w:rsidR="00A53D86" w:rsidRDefault="00A53D86" w:rsidP="00A53D86">
      <w:pPr>
        <w:tabs>
          <w:tab w:val="left" w:pos="0"/>
          <w:tab w:val="left" w:pos="42"/>
          <w:tab w:val="left" w:pos="720"/>
        </w:tabs>
        <w:ind w:left="720"/>
      </w:pPr>
    </w:p>
    <w:p w14:paraId="50CF1FE4" w14:textId="77777777" w:rsidR="00A53D86" w:rsidRDefault="00A53D86" w:rsidP="00A53D86">
      <w:pPr>
        <w:tabs>
          <w:tab w:val="left" w:pos="0"/>
          <w:tab w:val="left" w:pos="42"/>
          <w:tab w:val="left" w:pos="720"/>
        </w:tabs>
        <w:ind w:left="720"/>
      </w:pPr>
      <w:r>
        <w:t>The obligor is presumed to have received the decision within three (3) days of mailing.</w:t>
      </w:r>
    </w:p>
    <w:p w14:paraId="35074618" w14:textId="77777777" w:rsidR="00A53D86" w:rsidRDefault="00A53D86" w:rsidP="00A53D86">
      <w:pPr>
        <w:tabs>
          <w:tab w:val="left" w:pos="-1440"/>
          <w:tab w:val="left" w:pos="-720"/>
        </w:tabs>
      </w:pPr>
    </w:p>
    <w:p w14:paraId="7318DF82" w14:textId="77777777" w:rsidR="00A53D86" w:rsidRDefault="00A53D86" w:rsidP="00A53D86">
      <w:pPr>
        <w:pStyle w:val="Heading2"/>
        <w:keepNext w:val="0"/>
      </w:pPr>
      <w:bookmarkStart w:id="159" w:name="_Toc217286016"/>
      <w:r>
        <w:t>6.</w:t>
      </w:r>
      <w:r>
        <w:tab/>
        <w:t>JUDICIAL REVIEW</w:t>
      </w:r>
      <w:bookmarkEnd w:id="159"/>
    </w:p>
    <w:p w14:paraId="1C43616F" w14:textId="77777777" w:rsidR="00A53D86" w:rsidRDefault="00A53D86" w:rsidP="00A53D86">
      <w:pPr>
        <w:tabs>
          <w:tab w:val="left" w:pos="-1440"/>
          <w:tab w:val="left" w:pos="-720"/>
        </w:tabs>
      </w:pPr>
    </w:p>
    <w:p w14:paraId="5FFDA5AE" w14:textId="77777777" w:rsidR="00A53D86" w:rsidRDefault="00A53D86" w:rsidP="00A53D86">
      <w:pPr>
        <w:tabs>
          <w:tab w:val="left" w:pos="0"/>
        </w:tabs>
        <w:ind w:left="720"/>
      </w:pPr>
      <w:r>
        <w:t>If the obligor files a timely petition for review of final agency action with the court, the court may hear and determine any issues raised at the hearing, including the reasonableness of a payment agreement in light of the obligor's current circumstances.</w:t>
      </w:r>
    </w:p>
    <w:p w14:paraId="20C9F38E" w14:textId="77777777" w:rsidR="00A53D86" w:rsidRDefault="00A53D86" w:rsidP="00A53D86">
      <w:pPr>
        <w:tabs>
          <w:tab w:val="left" w:pos="-1440"/>
          <w:tab w:val="left" w:pos="-720"/>
        </w:tabs>
      </w:pPr>
    </w:p>
    <w:p w14:paraId="7E916546" w14:textId="77777777" w:rsidR="00A53D86" w:rsidRDefault="00A53D86" w:rsidP="00A53D86">
      <w:pPr>
        <w:pStyle w:val="Heading2"/>
        <w:keepNext w:val="0"/>
      </w:pPr>
      <w:bookmarkStart w:id="160" w:name="_Toc217286017"/>
      <w:r>
        <w:t>7.</w:t>
      </w:r>
      <w:r>
        <w:tab/>
        <w:t>STAY</w:t>
      </w:r>
      <w:bookmarkEnd w:id="160"/>
    </w:p>
    <w:p w14:paraId="2AE734B4" w14:textId="77777777" w:rsidR="00A53D86" w:rsidRDefault="00A53D86" w:rsidP="00A53D86">
      <w:pPr>
        <w:tabs>
          <w:tab w:val="left" w:pos="-1440"/>
          <w:tab w:val="left" w:pos="-720"/>
        </w:tabs>
      </w:pPr>
    </w:p>
    <w:p w14:paraId="02DDA40D" w14:textId="77777777" w:rsidR="00A53D86" w:rsidRDefault="00A53D86" w:rsidP="00A53D86">
      <w:pPr>
        <w:tabs>
          <w:tab w:val="left" w:pos="0"/>
        </w:tabs>
        <w:ind w:left="720"/>
      </w:pPr>
      <w:r>
        <w:t>If an obligor who is served notice under section 2 or who is notified under section 13 timely requests a hearing to contest the issue of compliance, the Division shall not certify to a board that the obligor is not in compliance with a support order unless the Department issues a decision after hearing that finds the obligor is not in compliance with the support order.</w:t>
      </w:r>
    </w:p>
    <w:p w14:paraId="0BEB4537" w14:textId="77777777" w:rsidR="00A53D86" w:rsidRDefault="00A53D86" w:rsidP="00A53D86">
      <w:pPr>
        <w:tabs>
          <w:tab w:val="left" w:pos="-1440"/>
          <w:tab w:val="left" w:pos="-720"/>
        </w:tabs>
      </w:pPr>
    </w:p>
    <w:p w14:paraId="5BCB1530" w14:textId="77777777" w:rsidR="00A53D86" w:rsidRDefault="00A53D86" w:rsidP="00A53D86">
      <w:pPr>
        <w:pStyle w:val="Heading2"/>
        <w:keepNext w:val="0"/>
      </w:pPr>
      <w:bookmarkStart w:id="161" w:name="_Toc217286018"/>
      <w:r>
        <w:t>8.</w:t>
      </w:r>
      <w:r>
        <w:tab/>
        <w:t>CERTIFICATION OF NONCOMPLIANCE</w:t>
      </w:r>
      <w:bookmarkEnd w:id="161"/>
    </w:p>
    <w:p w14:paraId="18F8CAD7" w14:textId="77777777" w:rsidR="00A53D86" w:rsidRDefault="00A53D86" w:rsidP="00A53D86">
      <w:pPr>
        <w:tabs>
          <w:tab w:val="left" w:pos="-1440"/>
          <w:tab w:val="left" w:pos="-720"/>
        </w:tabs>
      </w:pPr>
    </w:p>
    <w:p w14:paraId="1B8A60B1" w14:textId="77777777" w:rsidR="00A53D86" w:rsidRDefault="00A53D86" w:rsidP="00A53D86">
      <w:pPr>
        <w:tabs>
          <w:tab w:val="left" w:pos="0"/>
        </w:tabs>
        <w:ind w:left="720"/>
      </w:pPr>
      <w:r>
        <w:t>The Division may certify in writing to any appropriate board that a support obligor is not in compliance with a support order if:</w:t>
      </w:r>
    </w:p>
    <w:p w14:paraId="26AC1DD3" w14:textId="77777777" w:rsidR="00A53D86" w:rsidRDefault="00A53D86" w:rsidP="00A53D86">
      <w:pPr>
        <w:tabs>
          <w:tab w:val="left" w:pos="-1440"/>
          <w:tab w:val="left" w:pos="-720"/>
        </w:tabs>
      </w:pPr>
    </w:p>
    <w:p w14:paraId="3400F1FB" w14:textId="77777777" w:rsidR="00A53D86" w:rsidRDefault="00A53D86" w:rsidP="00A53D86">
      <w:pPr>
        <w:pStyle w:val="Heading3"/>
        <w:keepNext w:val="0"/>
      </w:pPr>
      <w:r>
        <w:t>A.</w:t>
      </w:r>
      <w:r>
        <w:tab/>
        <w:t>The obligor does not timely request a hearing upon service of a notice issued under section 2 or upon receipt of a notice under section 12 and is not in compliance with the order of support 21 days after service of the notice;</w:t>
      </w:r>
    </w:p>
    <w:p w14:paraId="23500B38" w14:textId="77777777" w:rsidR="00A53D86" w:rsidRDefault="00A53D86" w:rsidP="00A53D86">
      <w:pPr>
        <w:pStyle w:val="TOAHeading1"/>
        <w:tabs>
          <w:tab w:val="clear" w:pos="9000"/>
          <w:tab w:val="clear" w:pos="9360"/>
        </w:tabs>
      </w:pPr>
    </w:p>
    <w:p w14:paraId="50CB1F6F" w14:textId="77777777" w:rsidR="00A53D86" w:rsidRDefault="00A53D86" w:rsidP="00A53D86">
      <w:pPr>
        <w:pStyle w:val="Heading3"/>
        <w:keepNext w:val="0"/>
      </w:pPr>
      <w:r>
        <w:t>B.</w:t>
      </w:r>
      <w:r>
        <w:tab/>
        <w:t>The Department issues a decision after hearing that finds the obligor is not in compliance with a support order and the obligor has not appealed the decision within the 30 day appeal period provided in section 5; or</w:t>
      </w:r>
    </w:p>
    <w:p w14:paraId="1B81D917" w14:textId="77777777" w:rsidR="00A53D86" w:rsidRDefault="00A53D86" w:rsidP="00A53D86">
      <w:pPr>
        <w:tabs>
          <w:tab w:val="left" w:pos="-1440"/>
          <w:tab w:val="left" w:pos="-720"/>
        </w:tabs>
      </w:pPr>
    </w:p>
    <w:p w14:paraId="5F72132E" w14:textId="77777777" w:rsidR="00A53D86" w:rsidRDefault="00A53D86" w:rsidP="00A53D86">
      <w:pPr>
        <w:pStyle w:val="Heading3"/>
        <w:keepNext w:val="0"/>
      </w:pPr>
      <w:r>
        <w:t>C.</w:t>
      </w:r>
      <w:r>
        <w:tab/>
        <w:t>The court enters a judgment on a petition for judicial review that finds the obligor is not in compliance with a support order.</w:t>
      </w:r>
    </w:p>
    <w:p w14:paraId="3656C505" w14:textId="77777777" w:rsidR="00A53D86" w:rsidRDefault="00A53D86" w:rsidP="00A53D86">
      <w:pPr>
        <w:tabs>
          <w:tab w:val="left" w:pos="-1440"/>
          <w:tab w:val="left" w:pos="-720"/>
        </w:tabs>
      </w:pPr>
    </w:p>
    <w:p w14:paraId="39D12D94" w14:textId="77777777" w:rsidR="00A53D86" w:rsidRDefault="00A53D86" w:rsidP="00A53D86">
      <w:pPr>
        <w:tabs>
          <w:tab w:val="left" w:pos="0"/>
        </w:tabs>
        <w:ind w:left="720"/>
      </w:pPr>
      <w:r>
        <w:t>The Division shall send by regular mail a copy of any certification of noncompliance filed with a board to the obligor at the obligor's most recent address of record.</w:t>
      </w:r>
    </w:p>
    <w:p w14:paraId="28CE5BA9" w14:textId="77777777" w:rsidR="00A53D86" w:rsidRDefault="00A53D86" w:rsidP="00A53D86">
      <w:pPr>
        <w:tabs>
          <w:tab w:val="left" w:pos="-1440"/>
          <w:tab w:val="left" w:pos="-720"/>
        </w:tabs>
        <w:rPr>
          <w:b/>
        </w:rPr>
      </w:pPr>
    </w:p>
    <w:p w14:paraId="0F9F3485" w14:textId="77777777" w:rsidR="00A53D86" w:rsidRDefault="00A53D86" w:rsidP="00A53D86">
      <w:pPr>
        <w:pStyle w:val="Heading2"/>
        <w:keepNext w:val="0"/>
      </w:pPr>
      <w:bookmarkStart w:id="162" w:name="_Toc217286019"/>
      <w:r>
        <w:t>9.</w:t>
      </w:r>
      <w:r>
        <w:tab/>
        <w:t>NOTICE FROM BOARD; FINAL DETERMINATION</w:t>
      </w:r>
      <w:bookmarkEnd w:id="162"/>
    </w:p>
    <w:p w14:paraId="69AE88C9" w14:textId="77777777" w:rsidR="00A53D86" w:rsidRDefault="00A53D86" w:rsidP="00A53D86">
      <w:pPr>
        <w:tabs>
          <w:tab w:val="left" w:pos="-1440"/>
          <w:tab w:val="left" w:pos="-720"/>
        </w:tabs>
      </w:pPr>
    </w:p>
    <w:p w14:paraId="67C2893E" w14:textId="77777777" w:rsidR="00A53D86" w:rsidRDefault="00A53D86" w:rsidP="00A53D86">
      <w:pPr>
        <w:tabs>
          <w:tab w:val="left" w:pos="-720"/>
        </w:tabs>
        <w:ind w:left="720"/>
      </w:pPr>
      <w:r>
        <w:t>A board shall notify an obligor certified by the Division under section 7, without undue delay, either that the obligor's application for the issuance or renewal of a license may not be granted, or that the obligor's license has been revoked, as applicable, because the obligor has been certified by the Division as a support obligor who is not in compliance with a support order.</w:t>
      </w:r>
      <w:r w:rsidR="00B83A20">
        <w:t xml:space="preserve"> </w:t>
      </w:r>
      <w:r>
        <w:t xml:space="preserve">A revocation or refusal to reissue, renew or otherwise </w:t>
      </w:r>
      <w:r>
        <w:lastRenderedPageBreak/>
        <w:t xml:space="preserve">extend the license by a board for noncompliance with a support order is deemed a final determination within the meaning of Title 5 </w:t>
      </w:r>
      <w:r w:rsidR="0012599E">
        <w:t>M.R.S.A.</w:t>
      </w:r>
      <w:r>
        <w:t xml:space="preserve"> §10002.</w:t>
      </w:r>
    </w:p>
    <w:p w14:paraId="2D1803E3" w14:textId="77777777" w:rsidR="00A53D86" w:rsidRDefault="00A53D86" w:rsidP="00A53D86">
      <w:pPr>
        <w:tabs>
          <w:tab w:val="left" w:pos="-1440"/>
          <w:tab w:val="left" w:pos="-720"/>
        </w:tabs>
      </w:pPr>
    </w:p>
    <w:p w14:paraId="0D59F8AE" w14:textId="77777777" w:rsidR="00A53D86" w:rsidRDefault="00A53D86" w:rsidP="00A53D86">
      <w:pPr>
        <w:pStyle w:val="Heading2"/>
        <w:keepNext w:val="0"/>
      </w:pPr>
      <w:bookmarkStart w:id="163" w:name="_Toc217286020"/>
      <w:r>
        <w:t>10.</w:t>
      </w:r>
      <w:r>
        <w:tab/>
        <w:t>STATEMENT OF COMPLIANCE</w:t>
      </w:r>
      <w:bookmarkEnd w:id="163"/>
    </w:p>
    <w:p w14:paraId="4FA5DD30" w14:textId="77777777" w:rsidR="00A53D86" w:rsidRDefault="00A53D86" w:rsidP="00A53D86">
      <w:pPr>
        <w:tabs>
          <w:tab w:val="left" w:pos="-1440"/>
          <w:tab w:val="left" w:pos="-720"/>
        </w:tabs>
      </w:pPr>
    </w:p>
    <w:p w14:paraId="29235A33" w14:textId="77777777" w:rsidR="00A53D86" w:rsidRDefault="00A53D86" w:rsidP="00A53D86">
      <w:pPr>
        <w:tabs>
          <w:tab w:val="left" w:pos="0"/>
        </w:tabs>
        <w:ind w:left="720"/>
      </w:pPr>
      <w:r>
        <w:t>When an obligor who is served notice under section 2, who is notified under section 13 or who is certified to a board subsequently complies with the support order, the Division shall issue the obligor a written statement that confirms the obligor is in compliance with that support order.</w:t>
      </w:r>
    </w:p>
    <w:p w14:paraId="4C480F3F" w14:textId="77777777" w:rsidR="00A53D86" w:rsidRDefault="00A53D86" w:rsidP="00A53D86">
      <w:pPr>
        <w:tabs>
          <w:tab w:val="left" w:pos="-1440"/>
          <w:tab w:val="left" w:pos="-720"/>
        </w:tabs>
      </w:pPr>
    </w:p>
    <w:p w14:paraId="037DD0FD" w14:textId="77777777" w:rsidR="00A53D86" w:rsidRDefault="00A53D86" w:rsidP="00A53D86">
      <w:pPr>
        <w:pStyle w:val="Heading2"/>
        <w:keepNext w:val="0"/>
      </w:pPr>
      <w:bookmarkStart w:id="164" w:name="_Toc217286021"/>
    </w:p>
    <w:p w14:paraId="0CC71902" w14:textId="77777777" w:rsidR="00A53D86" w:rsidRDefault="00A53D86" w:rsidP="00A53D86">
      <w:pPr>
        <w:pStyle w:val="Heading2"/>
        <w:keepNext w:val="0"/>
      </w:pPr>
      <w:r>
        <w:t>11.</w:t>
      </w:r>
      <w:r>
        <w:tab/>
        <w:t>MOTION TO MODIFY OR REQUEST TO AMEND A SUPPORT ORDER</w:t>
      </w:r>
      <w:bookmarkEnd w:id="164"/>
    </w:p>
    <w:p w14:paraId="4D1723D0" w14:textId="77777777" w:rsidR="00A53D86" w:rsidRDefault="00A53D86" w:rsidP="00A53D86">
      <w:pPr>
        <w:tabs>
          <w:tab w:val="left" w:pos="-1440"/>
          <w:tab w:val="left" w:pos="-720"/>
        </w:tabs>
      </w:pPr>
    </w:p>
    <w:p w14:paraId="0BC5C459" w14:textId="77777777" w:rsidR="00426FC7" w:rsidRDefault="00A53D86" w:rsidP="00A53D86">
      <w:pPr>
        <w:tabs>
          <w:tab w:val="left" w:pos="0"/>
        </w:tabs>
        <w:ind w:left="720"/>
      </w:pPr>
      <w:r>
        <w:t>Nothing in this chapter prohibits a support obligor from filing a motion to modify support with the court or from requesting the Department to amend a support obligation established by an administrative decision.</w:t>
      </w:r>
    </w:p>
    <w:p w14:paraId="3D0A3F62" w14:textId="77777777" w:rsidR="00A53D86" w:rsidRDefault="00A53D86" w:rsidP="00A53D86">
      <w:pPr>
        <w:tabs>
          <w:tab w:val="left" w:pos="-1440"/>
          <w:tab w:val="left" w:pos="-720"/>
        </w:tabs>
      </w:pPr>
    </w:p>
    <w:p w14:paraId="4D2E5D28" w14:textId="77777777" w:rsidR="00A53D86" w:rsidRDefault="00A53D86" w:rsidP="00A53D86">
      <w:pPr>
        <w:pStyle w:val="Heading2"/>
        <w:keepNext w:val="0"/>
      </w:pPr>
      <w:bookmarkStart w:id="165" w:name="_Toc217286022"/>
      <w:r>
        <w:t>12.</w:t>
      </w:r>
      <w:r>
        <w:tab/>
        <w:t>REPORTING OF LICENSEES</w:t>
      </w:r>
      <w:bookmarkEnd w:id="165"/>
    </w:p>
    <w:p w14:paraId="06B8971C" w14:textId="77777777" w:rsidR="00A53D86" w:rsidRDefault="00A53D86" w:rsidP="00A53D86">
      <w:pPr>
        <w:tabs>
          <w:tab w:val="left" w:pos="-1440"/>
          <w:tab w:val="left" w:pos="-720"/>
        </w:tabs>
      </w:pPr>
    </w:p>
    <w:p w14:paraId="7289BCE6" w14:textId="77777777" w:rsidR="00A53D86" w:rsidRDefault="00A53D86" w:rsidP="00A53D86">
      <w:pPr>
        <w:tabs>
          <w:tab w:val="left" w:pos="0"/>
        </w:tabs>
        <w:ind w:left="720"/>
      </w:pPr>
      <w:r>
        <w:t>On or before April 1, 1994, or as soon as economically feasible and at least annually thereafter, all boards subject to this section, and the Department of Professional and Financial Regulation, Division of Administrative Services shall provide to the Division the following information about all applicants for licensure and all current licensees:</w:t>
      </w:r>
    </w:p>
    <w:p w14:paraId="2920B872" w14:textId="77777777" w:rsidR="00A53D86" w:rsidRDefault="00A53D86" w:rsidP="00A53D86">
      <w:pPr>
        <w:tabs>
          <w:tab w:val="left" w:pos="-1440"/>
          <w:tab w:val="left" w:pos="-720"/>
        </w:tabs>
      </w:pPr>
    </w:p>
    <w:p w14:paraId="6750AEAD" w14:textId="77777777" w:rsidR="00A53D86" w:rsidRDefault="00A53D86" w:rsidP="00A53D86">
      <w:pPr>
        <w:pStyle w:val="Heading3"/>
        <w:keepNext w:val="0"/>
      </w:pPr>
      <w:r>
        <w:t>A.</w:t>
      </w:r>
      <w:r>
        <w:tab/>
        <w:t>Name;</w:t>
      </w:r>
    </w:p>
    <w:p w14:paraId="1D4A04B5" w14:textId="77777777" w:rsidR="00A53D86" w:rsidRDefault="00A53D86" w:rsidP="00A53D86"/>
    <w:p w14:paraId="3BA34FC6" w14:textId="77777777" w:rsidR="00A53D86" w:rsidRDefault="00A53D86" w:rsidP="00A53D86">
      <w:pPr>
        <w:pStyle w:val="Heading3"/>
        <w:keepNext w:val="0"/>
      </w:pPr>
      <w:r>
        <w:t>B.</w:t>
      </w:r>
      <w:r>
        <w:tab/>
        <w:t>Address of record;</w:t>
      </w:r>
    </w:p>
    <w:p w14:paraId="0338255E" w14:textId="77777777" w:rsidR="00A53D86" w:rsidRDefault="00A53D86" w:rsidP="00A53D86"/>
    <w:p w14:paraId="1BFE30BC" w14:textId="77777777" w:rsidR="00A53D86" w:rsidRDefault="00A53D86" w:rsidP="00A53D86">
      <w:pPr>
        <w:pStyle w:val="Heading3"/>
        <w:keepNext w:val="0"/>
      </w:pPr>
      <w:r>
        <w:t>C.</w:t>
      </w:r>
      <w:r>
        <w:tab/>
        <w:t>Federal employer identification number or social security number;</w:t>
      </w:r>
    </w:p>
    <w:p w14:paraId="01A06EE0" w14:textId="77777777" w:rsidR="00A53D86" w:rsidRDefault="00A53D86" w:rsidP="00A53D86"/>
    <w:p w14:paraId="02CA31F0" w14:textId="77777777" w:rsidR="00A53D86" w:rsidRDefault="00A53D86" w:rsidP="00A53D86">
      <w:pPr>
        <w:pStyle w:val="Heading3"/>
        <w:keepNext w:val="0"/>
      </w:pPr>
      <w:r>
        <w:t>D.</w:t>
      </w:r>
      <w:r>
        <w:tab/>
        <w:t>Type of license;</w:t>
      </w:r>
    </w:p>
    <w:p w14:paraId="21EA7E43" w14:textId="77777777" w:rsidR="00A53D86" w:rsidRDefault="00A53D86" w:rsidP="00A53D86"/>
    <w:p w14:paraId="3BFA868C" w14:textId="77777777" w:rsidR="00A53D86" w:rsidRDefault="00A53D86" w:rsidP="00A53D86">
      <w:pPr>
        <w:pStyle w:val="Heading3"/>
        <w:keepNext w:val="0"/>
      </w:pPr>
      <w:r>
        <w:t>E.</w:t>
      </w:r>
      <w:r>
        <w:tab/>
        <w:t>Effective date of license or renewal;</w:t>
      </w:r>
    </w:p>
    <w:p w14:paraId="15088EE1" w14:textId="77777777" w:rsidR="00A53D86" w:rsidRDefault="00A53D86" w:rsidP="00A53D86"/>
    <w:p w14:paraId="045DF9A6" w14:textId="77777777" w:rsidR="00A53D86" w:rsidRDefault="00A53D86" w:rsidP="00A53D86">
      <w:pPr>
        <w:pStyle w:val="Heading3"/>
        <w:keepNext w:val="0"/>
      </w:pPr>
      <w:r>
        <w:t>F.</w:t>
      </w:r>
      <w:r>
        <w:tab/>
        <w:t>Expiration date of license; and</w:t>
      </w:r>
    </w:p>
    <w:p w14:paraId="243F19B7" w14:textId="77777777" w:rsidR="00A53D86" w:rsidRDefault="00A53D86" w:rsidP="00A53D86"/>
    <w:p w14:paraId="23CA551A" w14:textId="77777777" w:rsidR="00A53D86" w:rsidRDefault="00A53D86" w:rsidP="00A53D86">
      <w:pPr>
        <w:pStyle w:val="Heading3"/>
        <w:keepNext w:val="0"/>
      </w:pPr>
      <w:r>
        <w:t>G.</w:t>
      </w:r>
      <w:r>
        <w:tab/>
        <w:t>Active or inactive status.</w:t>
      </w:r>
    </w:p>
    <w:p w14:paraId="242F9532" w14:textId="77777777" w:rsidR="00A53D86" w:rsidRDefault="00A53D86" w:rsidP="00A53D86">
      <w:pPr>
        <w:tabs>
          <w:tab w:val="left" w:pos="-1440"/>
          <w:tab w:val="left" w:pos="-720"/>
        </w:tabs>
        <w:ind w:left="1440" w:hanging="720"/>
      </w:pPr>
    </w:p>
    <w:p w14:paraId="507B7555" w14:textId="77777777" w:rsidR="00A53D86" w:rsidRDefault="00A53D86" w:rsidP="00A53D86">
      <w:pPr>
        <w:tabs>
          <w:tab w:val="left" w:pos="0"/>
        </w:tabs>
        <w:ind w:left="720"/>
      </w:pPr>
      <w:r>
        <w:t>The information must be provided on magnetic tape or other machine-readable form unless the Division agrees to accept the information in an alternative form.</w:t>
      </w:r>
      <w:r w:rsidR="00B83A20">
        <w:t xml:space="preserve"> </w:t>
      </w:r>
      <w:r>
        <w:t>The Department of Professional and Financial Regulation, Securities Division shall provide the information specified by this section for only those current licensees that are residents of this State.</w:t>
      </w:r>
    </w:p>
    <w:p w14:paraId="2B511360" w14:textId="77777777" w:rsidR="00A53D86" w:rsidRDefault="00A53D86" w:rsidP="00A53D86">
      <w:pPr>
        <w:tabs>
          <w:tab w:val="left" w:pos="-1440"/>
          <w:tab w:val="left" w:pos="-720"/>
        </w:tabs>
      </w:pPr>
    </w:p>
    <w:p w14:paraId="60610704" w14:textId="77777777" w:rsidR="00A53D86" w:rsidRDefault="00A53D86" w:rsidP="00BC6EB9">
      <w:pPr>
        <w:pStyle w:val="Heading2"/>
        <w:keepLines/>
      </w:pPr>
      <w:bookmarkStart w:id="166" w:name="_Toc217286023"/>
      <w:r>
        <w:lastRenderedPageBreak/>
        <w:t>13.</w:t>
      </w:r>
      <w:r>
        <w:tab/>
        <w:t>NOTICE; EFFECT OF NONCOMPLIANCE</w:t>
      </w:r>
      <w:bookmarkEnd w:id="166"/>
    </w:p>
    <w:p w14:paraId="055706B0" w14:textId="77777777" w:rsidR="00A53D86" w:rsidRDefault="00A53D86" w:rsidP="00BC6EB9">
      <w:pPr>
        <w:keepNext/>
        <w:keepLines/>
        <w:tabs>
          <w:tab w:val="left" w:pos="-1440"/>
          <w:tab w:val="left" w:pos="-720"/>
        </w:tabs>
      </w:pPr>
    </w:p>
    <w:p w14:paraId="76A8466E" w14:textId="77777777" w:rsidR="00A53D86" w:rsidRDefault="00A53D86" w:rsidP="00BC6EB9">
      <w:pPr>
        <w:pStyle w:val="Heading3"/>
        <w:keepLines/>
      </w:pPr>
      <w:r>
        <w:rPr>
          <w:b/>
        </w:rPr>
        <w:t>A.</w:t>
      </w:r>
      <w:r>
        <w:rPr>
          <w:b/>
        </w:rPr>
        <w:tab/>
        <w:t>Notice.</w:t>
      </w:r>
      <w:r w:rsidR="00B83A20">
        <w:t xml:space="preserve"> </w:t>
      </w:r>
      <w:r>
        <w:t>Upon receipt of the information provided pursuant to section 12, the Division may issue a written notice to each licensee who is a support obligor who is not in compliance with a support order.</w:t>
      </w:r>
      <w:r w:rsidR="00B83A20">
        <w:t xml:space="preserve"> </w:t>
      </w:r>
      <w:r>
        <w:t>The notice must inform the obligor that:</w:t>
      </w:r>
    </w:p>
    <w:p w14:paraId="30A2E884" w14:textId="77777777" w:rsidR="00A53D86" w:rsidRDefault="00A53D86" w:rsidP="00A53D86">
      <w:pPr>
        <w:pStyle w:val="Heading4"/>
        <w:ind w:left="1440" w:hanging="360"/>
      </w:pPr>
      <w:r>
        <w:t>1.</w:t>
      </w:r>
      <w:r>
        <w:tab/>
        <w:t>The obligor may request an administrative hearing to contest the issue of compliance;</w:t>
      </w:r>
    </w:p>
    <w:p w14:paraId="74BEE1D9" w14:textId="77777777" w:rsidR="00A53D86" w:rsidRDefault="00A53D86" w:rsidP="00A53D86">
      <w:pPr>
        <w:pStyle w:val="Heading4"/>
        <w:ind w:left="1440" w:hanging="360"/>
      </w:pPr>
      <w:r>
        <w:t>2.</w:t>
      </w:r>
      <w:r>
        <w:tab/>
        <w:t>A request for hearing must be made in writing and must be received by the Division within 20 days of the date the notice is sent;</w:t>
      </w:r>
    </w:p>
    <w:p w14:paraId="59EB3020" w14:textId="77777777" w:rsidR="00A53D86" w:rsidRDefault="00A53D86" w:rsidP="00A53D86">
      <w:pPr>
        <w:pStyle w:val="Heading4"/>
        <w:ind w:left="1440" w:hanging="360"/>
      </w:pPr>
      <w:r>
        <w:t>3.</w:t>
      </w:r>
      <w:r>
        <w:tab/>
        <w:t>If the obligor requests a hearing within 20 days of receipt of the notice the Division shall stay action to certify the obligor to the appropriate board for noncompliance with a support order pending a decision after hearing;</w:t>
      </w:r>
    </w:p>
    <w:p w14:paraId="2EA223DA" w14:textId="77777777" w:rsidR="00A53D86" w:rsidRDefault="00A53D86" w:rsidP="00A53D86">
      <w:pPr>
        <w:pStyle w:val="Heading4"/>
        <w:ind w:left="1440" w:hanging="360"/>
      </w:pPr>
      <w:r>
        <w:t>4.</w:t>
      </w:r>
      <w:r>
        <w:tab/>
        <w:t>If the obligor does not request a hearing within 20 days of receipt of the notice and is not in compliance with a support order the Division may certify the obligor to the appropriate board for noncompliance with a support order;</w:t>
      </w:r>
    </w:p>
    <w:p w14:paraId="1D462F13" w14:textId="77777777" w:rsidR="00FE1EDA" w:rsidRPr="00FE1EDA" w:rsidRDefault="00FE1EDA" w:rsidP="00FE1EDA"/>
    <w:p w14:paraId="2888AD51" w14:textId="77777777" w:rsidR="00A53D86" w:rsidRDefault="00A53D86" w:rsidP="00E37FA1">
      <w:pPr>
        <w:pStyle w:val="Heading4"/>
        <w:spacing w:before="0" w:after="0"/>
        <w:ind w:left="1440" w:hanging="360"/>
      </w:pPr>
      <w:r>
        <w:t>5.</w:t>
      </w:r>
      <w:r>
        <w:tab/>
        <w:t>If the Division certifies the obligor to a board for noncompliance with a support order</w:t>
      </w:r>
      <w:r w:rsidR="00B83A20">
        <w:t xml:space="preserve"> </w:t>
      </w:r>
      <w:r>
        <w:t>the board must refuse to renew, issue or reissue a license until the obligor provides the board with a written statement issued by the Division that confirms the obligor is in compliance with the obligor's support order.</w:t>
      </w:r>
      <w:r w:rsidR="00B83A20">
        <w:t xml:space="preserve"> </w:t>
      </w:r>
      <w:r>
        <w:t>And that a refusal by an agency or board to reissue, renew or otherwise extend the obligor's license or certificate of authority is deemed a final determination within the meaning of 5</w:t>
      </w:r>
      <w:r w:rsidR="00EE2793">
        <w:t> </w:t>
      </w:r>
      <w:r w:rsidR="0012599E">
        <w:t>M.R.S.A.</w:t>
      </w:r>
      <w:r>
        <w:t xml:space="preserve"> §10002; and</w:t>
      </w:r>
    </w:p>
    <w:p w14:paraId="1E6DC5DC" w14:textId="77777777" w:rsidR="00A53D86" w:rsidRDefault="00A53D86" w:rsidP="00E37FA1"/>
    <w:p w14:paraId="744C3CB2" w14:textId="77777777" w:rsidR="00BC6EB9" w:rsidRDefault="00BC6EB9" w:rsidP="00E37FA1">
      <w:pPr>
        <w:ind w:left="1080"/>
      </w:pPr>
      <w:r>
        <w:t>6.</w:t>
      </w:r>
      <w:r>
        <w:tab/>
      </w:r>
      <w:r w:rsidRPr="00BC6EB9">
        <w:rPr>
          <w:i/>
        </w:rPr>
        <w:t>(Not in use)</w:t>
      </w:r>
    </w:p>
    <w:p w14:paraId="2BC16636" w14:textId="77777777" w:rsidR="00BC6EB9" w:rsidRDefault="00BC6EB9" w:rsidP="00A53D86"/>
    <w:p w14:paraId="357AEEAC" w14:textId="77777777" w:rsidR="00A53D86" w:rsidRDefault="00A53D86" w:rsidP="00A53D86">
      <w:pPr>
        <w:pStyle w:val="Heading4"/>
        <w:spacing w:before="0" w:after="0"/>
      </w:pPr>
      <w:r>
        <w:t>7.</w:t>
      </w:r>
      <w:r>
        <w:tab/>
        <w:t>The obligor can come into compliance with a court order of support by:</w:t>
      </w:r>
    </w:p>
    <w:p w14:paraId="48231A25" w14:textId="77777777" w:rsidR="00A53D86" w:rsidRDefault="00A53D86" w:rsidP="00A53D86">
      <w:pPr>
        <w:tabs>
          <w:tab w:val="left" w:pos="0"/>
          <w:tab w:val="left" w:pos="2520"/>
        </w:tabs>
        <w:ind w:left="720" w:hanging="720"/>
      </w:pPr>
    </w:p>
    <w:p w14:paraId="05AED93C" w14:textId="77777777" w:rsidR="00A53D86" w:rsidRDefault="00A53D86" w:rsidP="00A53D86">
      <w:pPr>
        <w:pStyle w:val="Heading5"/>
        <w:tabs>
          <w:tab w:val="left" w:pos="1980"/>
        </w:tabs>
        <w:spacing w:before="0" w:after="0"/>
        <w:ind w:left="1980" w:hanging="540"/>
      </w:pPr>
      <w:proofErr w:type="spellStart"/>
      <w:r>
        <w:t>i</w:t>
      </w:r>
      <w:proofErr w:type="spellEnd"/>
      <w:r>
        <w:t>.</w:t>
      </w:r>
      <w:r>
        <w:tab/>
        <w:t>Paying current support;</w:t>
      </w:r>
    </w:p>
    <w:p w14:paraId="1FD07378" w14:textId="77777777" w:rsidR="00A53D86" w:rsidRDefault="00A53D86" w:rsidP="00A53D86">
      <w:pPr>
        <w:tabs>
          <w:tab w:val="left" w:pos="1980"/>
        </w:tabs>
        <w:ind w:left="1980" w:hanging="540"/>
      </w:pPr>
    </w:p>
    <w:p w14:paraId="1AEA7D91" w14:textId="77777777" w:rsidR="00A53D86" w:rsidRDefault="00A53D86" w:rsidP="00A53D86">
      <w:pPr>
        <w:pStyle w:val="Heading5"/>
        <w:tabs>
          <w:tab w:val="left" w:pos="1980"/>
        </w:tabs>
        <w:spacing w:before="0" w:after="0"/>
        <w:ind w:left="1980" w:hanging="540"/>
      </w:pPr>
      <w:r>
        <w:t>ii.</w:t>
      </w:r>
      <w:r>
        <w:tab/>
        <w:t>Paying all past-due support, or if unable to pay all past-due support and a periodic payment for past-due support has not been ordered by the court, by making periodic payments in accordance with a written agreement; and</w:t>
      </w:r>
    </w:p>
    <w:p w14:paraId="30DFD548" w14:textId="77777777" w:rsidR="00A53D86" w:rsidRDefault="00A53D86" w:rsidP="00A53D86">
      <w:pPr>
        <w:tabs>
          <w:tab w:val="left" w:pos="1980"/>
        </w:tabs>
        <w:ind w:left="1980" w:hanging="540"/>
      </w:pPr>
    </w:p>
    <w:p w14:paraId="1605E813" w14:textId="77777777" w:rsidR="00A53D86" w:rsidRDefault="00A53D86" w:rsidP="00A53D86">
      <w:pPr>
        <w:pStyle w:val="Heading5"/>
        <w:tabs>
          <w:tab w:val="left" w:pos="1980"/>
        </w:tabs>
        <w:spacing w:before="0" w:after="0"/>
        <w:ind w:left="1980" w:hanging="540"/>
      </w:pPr>
      <w:r>
        <w:t>iii.</w:t>
      </w:r>
      <w:r>
        <w:tab/>
        <w:t>Meeting the obligor's health insurance obligation.</w:t>
      </w:r>
    </w:p>
    <w:p w14:paraId="7BA4EE3A" w14:textId="77777777" w:rsidR="00A53D86" w:rsidRDefault="00A53D86" w:rsidP="00A53D86">
      <w:pPr>
        <w:tabs>
          <w:tab w:val="left" w:pos="-720"/>
        </w:tabs>
        <w:ind w:left="2880" w:hanging="720"/>
      </w:pPr>
    </w:p>
    <w:p w14:paraId="0154124C" w14:textId="77777777" w:rsidR="00A53D86" w:rsidRDefault="00A53D86" w:rsidP="00FE1EDA">
      <w:pPr>
        <w:tabs>
          <w:tab w:val="left" w:pos="0"/>
        </w:tabs>
        <w:ind w:left="1440" w:right="-90"/>
      </w:pPr>
      <w:r>
        <w:t>The notice must include the address and telephone number of the Division's support enforcement office that issues the notice and a statement of the need for the obligor to obtain written confirmation of compliance from the Division as provided in section 9.</w:t>
      </w:r>
      <w:r w:rsidR="00B83A20">
        <w:t xml:space="preserve"> </w:t>
      </w:r>
      <w:r>
        <w:t xml:space="preserve">For purposes of identifying the order of support, the notice </w:t>
      </w:r>
      <w:r>
        <w:lastRenderedPageBreak/>
        <w:t>must state when the order was issued.</w:t>
      </w:r>
      <w:r w:rsidR="00B83A20">
        <w:t xml:space="preserve"> </w:t>
      </w:r>
      <w:r>
        <w:t>The notice also must state the name of the licensing board that reported the obligor as a licensee and the type of license.</w:t>
      </w:r>
      <w:r w:rsidR="00B83A20">
        <w:t xml:space="preserve"> </w:t>
      </w:r>
      <w:r>
        <w:t>The Division shall send the notice to the obligor at the obligor's most recent address as evidenced by the Division's records.</w:t>
      </w:r>
      <w:r w:rsidR="00B83A20">
        <w:t xml:space="preserve"> </w:t>
      </w:r>
      <w:r>
        <w:t>A notice sent to the obligor's address of record is deemed adequate notice of the Division's action.</w:t>
      </w:r>
      <w:r w:rsidR="00B83A20">
        <w:t xml:space="preserve"> </w:t>
      </w:r>
      <w:r>
        <w:t>The Division need not prove at hearing that the obligor actually received the notice.</w:t>
      </w:r>
    </w:p>
    <w:p w14:paraId="114E9E64" w14:textId="77777777" w:rsidR="00A53D86" w:rsidRDefault="00A53D86" w:rsidP="00A53D86">
      <w:pPr>
        <w:tabs>
          <w:tab w:val="left" w:pos="-1440"/>
          <w:tab w:val="left" w:pos="-720"/>
        </w:tabs>
        <w:ind w:left="1440" w:hanging="720"/>
      </w:pPr>
    </w:p>
    <w:p w14:paraId="101F1F53" w14:textId="77777777" w:rsidR="00A53D86" w:rsidRDefault="00A53D86" w:rsidP="00FE1EDA">
      <w:pPr>
        <w:tabs>
          <w:tab w:val="left" w:pos="-1440"/>
          <w:tab w:val="left" w:pos="-720"/>
        </w:tabs>
        <w:ind w:left="1440" w:right="180" w:hanging="720"/>
      </w:pPr>
      <w:r>
        <w:rPr>
          <w:b/>
        </w:rPr>
        <w:t>B.</w:t>
      </w:r>
      <w:r>
        <w:rPr>
          <w:b/>
        </w:rPr>
        <w:tab/>
        <w:t>Certification.</w:t>
      </w:r>
      <w:r w:rsidR="00B83A20">
        <w:t xml:space="preserve"> </w:t>
      </w:r>
      <w:r>
        <w:t>The Division may certify to the appropriate boards all licensees who are not in compliance with a support order in accordance with the requirements of section</w:t>
      </w:r>
      <w:r w:rsidR="00BC6EB9">
        <w:t>°</w:t>
      </w:r>
      <w:r>
        <w:t>7.</w:t>
      </w:r>
      <w:r w:rsidR="00B83A20">
        <w:t xml:space="preserve"> </w:t>
      </w:r>
      <w:r>
        <w:t>For each obligor certified by the Division, the Division shall provide the appropriate board with the obligor's name, address, social security number and any other information mutually agreed upon between the Division and the board.</w:t>
      </w:r>
      <w:r w:rsidR="00B83A20">
        <w:t xml:space="preserve"> </w:t>
      </w:r>
      <w:r>
        <w:t>The Division shall provide the boards with the name, address and telephone number of the Division's designee for implementing this section.</w:t>
      </w:r>
    </w:p>
    <w:p w14:paraId="15016C96" w14:textId="77777777" w:rsidR="00A53D86" w:rsidRDefault="00A53D86" w:rsidP="00A53D86">
      <w:pPr>
        <w:pStyle w:val="Heading2"/>
        <w:keepNext w:val="0"/>
      </w:pPr>
      <w:bookmarkStart w:id="167" w:name="_Toc217286024"/>
    </w:p>
    <w:p w14:paraId="72AF85E0" w14:textId="77777777" w:rsidR="00A53D86" w:rsidRDefault="00A53D86" w:rsidP="00A53D86">
      <w:pPr>
        <w:pStyle w:val="Heading2"/>
        <w:keepNext w:val="0"/>
      </w:pPr>
      <w:r>
        <w:t>14.</w:t>
      </w:r>
      <w:r>
        <w:tab/>
        <w:t>SUBSEQUENT REISSUANCE, RENEWAL OR OTHER EXTENSION OF LICENSE</w:t>
      </w:r>
      <w:bookmarkEnd w:id="167"/>
    </w:p>
    <w:p w14:paraId="52AFE097" w14:textId="77777777" w:rsidR="00A53D86" w:rsidRDefault="00A53D86" w:rsidP="00A53D86">
      <w:pPr>
        <w:tabs>
          <w:tab w:val="left" w:pos="-1440"/>
          <w:tab w:val="left" w:pos="-720"/>
        </w:tabs>
      </w:pPr>
    </w:p>
    <w:p w14:paraId="4047ECFA" w14:textId="77777777" w:rsidR="00A53D86" w:rsidRDefault="00A53D86" w:rsidP="00A53D86">
      <w:pPr>
        <w:tabs>
          <w:tab w:val="left" w:pos="0"/>
        </w:tabs>
        <w:ind w:left="720"/>
      </w:pPr>
      <w:r>
        <w:t>A board may reissue, renew or otherwise extend an obligor's license in accordance with that board's rules after the board is presented with a written statement issued by the Division that confirms the obligor is in compliance with the obligor's order of support.</w:t>
      </w:r>
      <w:r w:rsidR="00B83A20">
        <w:t xml:space="preserve"> </w:t>
      </w:r>
      <w:r>
        <w:t>A board may waive any applicable requirement for reissuance, renewal or other extension if it determines that the imposition of that requirement places an undue burden on the licensee and that the waiver of the requirement is consistent with the public interest.</w:t>
      </w:r>
    </w:p>
    <w:p w14:paraId="225B10C8" w14:textId="77777777" w:rsidR="00A848C5" w:rsidRDefault="00A848C5">
      <w:pPr>
        <w:tabs>
          <w:tab w:val="left" w:pos="-1440"/>
          <w:tab w:val="left" w:pos="-720"/>
        </w:tabs>
      </w:pPr>
    </w:p>
    <w:p w14:paraId="1A9F99F5" w14:textId="77777777" w:rsidR="00A848C5" w:rsidRDefault="00A848C5">
      <w:pPr>
        <w:tabs>
          <w:tab w:val="left" w:pos="-1440"/>
          <w:tab w:val="left" w:pos="-720"/>
        </w:tabs>
        <w:ind w:left="42"/>
        <w:sectPr w:rsidR="00A848C5">
          <w:headerReference w:type="default" r:id="rId36"/>
          <w:pgSz w:w="12240" w:h="15840"/>
          <w:pgMar w:top="720" w:right="720" w:bottom="720" w:left="1440" w:header="432" w:footer="720" w:gutter="0"/>
          <w:cols w:space="720"/>
          <w:noEndnote/>
        </w:sectPr>
      </w:pPr>
    </w:p>
    <w:p w14:paraId="77E2028C" w14:textId="77777777" w:rsidR="00BC222D" w:rsidRDefault="00590B2E" w:rsidP="00BC222D">
      <w:pPr>
        <w:pStyle w:val="Heading1"/>
        <w:keepNext w:val="0"/>
      </w:pPr>
      <w:bookmarkStart w:id="168" w:name="_Toc217286025"/>
      <w:r>
        <w:lastRenderedPageBreak/>
        <w:t>CH</w:t>
      </w:r>
      <w:r w:rsidR="00BC222D">
        <w:t xml:space="preserve">APTER 22 - REVOCATION OF MOTOR VEHICLE OPERATORS LICENSES; PROCEEDINGS UNDER </w:t>
      </w:r>
      <w:r w:rsidR="009F2B71">
        <w:t>19-A</w:t>
      </w:r>
      <w:r w:rsidR="00BC222D">
        <w:t xml:space="preserve"> </w:t>
      </w:r>
      <w:r w:rsidR="0012599E">
        <w:t>M.R.S.A.</w:t>
      </w:r>
      <w:r w:rsidR="00BC222D">
        <w:t xml:space="preserve"> §2202</w:t>
      </w:r>
      <w:bookmarkEnd w:id="168"/>
    </w:p>
    <w:p w14:paraId="3488BE0E" w14:textId="77777777" w:rsidR="00BC222D" w:rsidRDefault="00BC222D" w:rsidP="00BC222D">
      <w:pPr>
        <w:tabs>
          <w:tab w:val="left" w:pos="-1440"/>
          <w:tab w:val="left" w:pos="-720"/>
        </w:tabs>
        <w:ind w:left="42"/>
      </w:pPr>
    </w:p>
    <w:p w14:paraId="7CEFE909" w14:textId="77777777" w:rsidR="00BC222D" w:rsidRDefault="00BC222D" w:rsidP="00BC222D">
      <w:pPr>
        <w:pStyle w:val="Heading2"/>
        <w:keepNext w:val="0"/>
      </w:pPr>
      <w:bookmarkStart w:id="169" w:name="_Toc217286026"/>
      <w:r>
        <w:t>1.</w:t>
      </w:r>
      <w:r>
        <w:tab/>
        <w:t>DEFINITIONS</w:t>
      </w:r>
      <w:bookmarkEnd w:id="169"/>
    </w:p>
    <w:p w14:paraId="1ACC0930" w14:textId="77777777" w:rsidR="00BC222D" w:rsidRDefault="00BC222D" w:rsidP="00BC222D">
      <w:pPr>
        <w:tabs>
          <w:tab w:val="left" w:pos="-1440"/>
          <w:tab w:val="left" w:pos="-720"/>
        </w:tabs>
        <w:ind w:left="42"/>
      </w:pPr>
    </w:p>
    <w:p w14:paraId="2089474A" w14:textId="77777777" w:rsidR="00BC222D" w:rsidRDefault="00BC222D" w:rsidP="00BC222D">
      <w:pPr>
        <w:tabs>
          <w:tab w:val="left" w:pos="0"/>
          <w:tab w:val="left" w:pos="42"/>
          <w:tab w:val="left" w:pos="720"/>
        </w:tabs>
        <w:ind w:left="720"/>
      </w:pPr>
      <w:r>
        <w:t>For purposes of this chapter, unless the context otherwise indicates, the following terms have the following meanings:</w:t>
      </w:r>
    </w:p>
    <w:p w14:paraId="4D8094FC" w14:textId="77777777" w:rsidR="00BC222D" w:rsidRDefault="00BC222D" w:rsidP="00BC222D">
      <w:pPr>
        <w:tabs>
          <w:tab w:val="left" w:pos="-1440"/>
          <w:tab w:val="left" w:pos="-720"/>
        </w:tabs>
        <w:ind w:left="42"/>
      </w:pPr>
    </w:p>
    <w:p w14:paraId="58E05CBD" w14:textId="77777777" w:rsidR="00BC222D" w:rsidRDefault="00BC222D" w:rsidP="00BC222D">
      <w:pPr>
        <w:pStyle w:val="Heading3"/>
        <w:keepNext w:val="0"/>
      </w:pPr>
      <w:r>
        <w:t>A.</w:t>
      </w:r>
      <w:r>
        <w:tab/>
      </w:r>
      <w:r w:rsidRPr="00EE2793">
        <w:rPr>
          <w:b/>
        </w:rPr>
        <w:t>Compliance with a support order</w:t>
      </w:r>
      <w:r>
        <w:t>.</w:t>
      </w:r>
      <w:r w:rsidR="00B83A20">
        <w:t xml:space="preserve"> </w:t>
      </w:r>
      <w:r>
        <w:t>"Compliance with a support order " means that the support obligor is: no more than 60 days in arrears in making payments in full for current support</w:t>
      </w:r>
      <w:r w:rsidRPr="007A4447">
        <w:t xml:space="preserve"> </w:t>
      </w:r>
      <w:r>
        <w:t>or no more than 30 days in arrears if the obligor has been more than 30 days in arrears at least 2 times within the past 24 months or, if applicable, is making periodic payments in accordance with a written agreement with the Division of Support Enforcement and Recovery or a support order issued by a court; and has obtained or maintained health insurance coverage if required by a support order.</w:t>
      </w:r>
    </w:p>
    <w:p w14:paraId="3252ACA8" w14:textId="77777777" w:rsidR="00BC222D" w:rsidRDefault="00BC222D" w:rsidP="00BC222D"/>
    <w:p w14:paraId="28B67563" w14:textId="77777777" w:rsidR="00BC222D" w:rsidRDefault="00BC222D" w:rsidP="00BC222D">
      <w:pPr>
        <w:pStyle w:val="Heading3"/>
        <w:keepNext w:val="0"/>
      </w:pPr>
      <w:r>
        <w:t>B.</w:t>
      </w:r>
      <w:r>
        <w:tab/>
      </w:r>
      <w:r w:rsidRPr="00EE2793">
        <w:rPr>
          <w:b/>
        </w:rPr>
        <w:t>Support order</w:t>
      </w:r>
      <w:r>
        <w:t>.</w:t>
      </w:r>
      <w:r w:rsidR="00B83A20">
        <w:t xml:space="preserve"> </w:t>
      </w:r>
      <w:r>
        <w:t>"Support order" means any judgment,</w:t>
      </w:r>
      <w:r w:rsidR="00B83A20">
        <w:t xml:space="preserve"> </w:t>
      </w:r>
      <w:r>
        <w:t>decree or order, whether temporary, final or subject to modification, issued by a court or an administrative agency of competent jurisdiction for the support and maintenance of a child, including a child who has attained the age of majority under the law of the issuing state, or a child and the parent with whom the child is living, that provides for monetary support, health care, arrearages or reimbursement and may include related costs and fees, interest and penalties, income withholding, attorney’s fees and other relief.</w:t>
      </w:r>
    </w:p>
    <w:p w14:paraId="7AC20DF5" w14:textId="77777777" w:rsidR="00BC222D" w:rsidRDefault="00BC222D" w:rsidP="00BC222D">
      <w:pPr>
        <w:tabs>
          <w:tab w:val="left" w:pos="-1440"/>
          <w:tab w:val="left" w:pos="-720"/>
        </w:tabs>
      </w:pPr>
    </w:p>
    <w:p w14:paraId="019E7CA6" w14:textId="77777777" w:rsidR="00BC222D" w:rsidRDefault="00BC222D" w:rsidP="00BC222D">
      <w:pPr>
        <w:pStyle w:val="Heading2"/>
        <w:keepNext w:val="0"/>
      </w:pPr>
      <w:bookmarkStart w:id="170" w:name="_Toc217286027"/>
      <w:r>
        <w:t>2.</w:t>
      </w:r>
      <w:r>
        <w:tab/>
        <w:t>NOTICE</w:t>
      </w:r>
      <w:bookmarkEnd w:id="170"/>
    </w:p>
    <w:p w14:paraId="38209D89" w14:textId="77777777" w:rsidR="00BC222D" w:rsidRDefault="00BC222D" w:rsidP="00BC222D">
      <w:pPr>
        <w:tabs>
          <w:tab w:val="left" w:pos="-1440"/>
          <w:tab w:val="left" w:pos="-720"/>
        </w:tabs>
      </w:pPr>
    </w:p>
    <w:p w14:paraId="56485135" w14:textId="77777777" w:rsidR="00BC222D" w:rsidRDefault="00BC222D" w:rsidP="00BC222D">
      <w:pPr>
        <w:tabs>
          <w:tab w:val="left" w:pos="-720"/>
        </w:tabs>
        <w:ind w:left="720"/>
      </w:pPr>
      <w:r>
        <w:t>The Division may serve notice upon a support obligor who is not in compliance with a support order that informs the obligor of the Division's intention to certify the obligor to the Secretary of State as an individual who is not in compliance with a support order.</w:t>
      </w:r>
      <w:r w:rsidR="00B83A20">
        <w:t xml:space="preserve"> </w:t>
      </w:r>
      <w:r>
        <w:t>The notice must inform the obligor that:</w:t>
      </w:r>
    </w:p>
    <w:p w14:paraId="2F604BA7" w14:textId="77777777" w:rsidR="00BC222D" w:rsidRDefault="00BC222D" w:rsidP="00BC222D">
      <w:pPr>
        <w:tabs>
          <w:tab w:val="left" w:pos="-720"/>
        </w:tabs>
        <w:ind w:left="1440" w:hanging="720"/>
      </w:pPr>
    </w:p>
    <w:p w14:paraId="1C4300A4" w14:textId="77777777" w:rsidR="00BC222D" w:rsidRDefault="00BC222D" w:rsidP="00BC222D">
      <w:pPr>
        <w:pStyle w:val="Heading3"/>
        <w:keepNext w:val="0"/>
      </w:pPr>
      <w:r>
        <w:t>A.</w:t>
      </w:r>
      <w:r>
        <w:tab/>
        <w:t>The obligor may contest the issue of compliance at an administrative hearing;</w:t>
      </w:r>
    </w:p>
    <w:p w14:paraId="517C452E" w14:textId="77777777" w:rsidR="00BC222D" w:rsidRDefault="00BC222D" w:rsidP="00BC222D"/>
    <w:p w14:paraId="2776D8FE" w14:textId="77777777" w:rsidR="00BC222D" w:rsidRDefault="00BC222D" w:rsidP="00BC222D">
      <w:pPr>
        <w:pStyle w:val="Heading3"/>
        <w:keepNext w:val="0"/>
      </w:pPr>
      <w:r>
        <w:t>B.</w:t>
      </w:r>
      <w:r>
        <w:tab/>
        <w:t>A request for hearing must be made in writing and must be received by the Division within 20 days of service;</w:t>
      </w:r>
    </w:p>
    <w:p w14:paraId="156F559A" w14:textId="77777777" w:rsidR="00BC222D" w:rsidRDefault="00BC222D" w:rsidP="00BC222D"/>
    <w:p w14:paraId="6B33B9CD" w14:textId="77777777" w:rsidR="00BC222D" w:rsidRDefault="00BC222D" w:rsidP="00BC222D">
      <w:pPr>
        <w:pStyle w:val="Heading3"/>
        <w:keepNext w:val="0"/>
      </w:pPr>
      <w:r>
        <w:t>C.</w:t>
      </w:r>
      <w:r>
        <w:tab/>
        <w:t>If the obligor requests a hearing within 20 days of service the Division shall stay action to certify the obligor to the Secretary of State for noncompliance with a support order</w:t>
      </w:r>
      <w:r w:rsidR="00B83A20">
        <w:t xml:space="preserve"> </w:t>
      </w:r>
      <w:r>
        <w:t>pending a decision after hearing;</w:t>
      </w:r>
    </w:p>
    <w:p w14:paraId="3A6BEAE7" w14:textId="77777777" w:rsidR="00BC222D" w:rsidRDefault="00BC222D" w:rsidP="00BC222D"/>
    <w:p w14:paraId="591F7C74" w14:textId="77777777" w:rsidR="00BC222D" w:rsidRDefault="00BC222D" w:rsidP="00BC222D">
      <w:pPr>
        <w:pStyle w:val="Heading3"/>
        <w:keepNext w:val="0"/>
      </w:pPr>
      <w:r>
        <w:t>D.</w:t>
      </w:r>
      <w:r>
        <w:tab/>
        <w:t>If the obligor does not timely request a hearing to contest the issue of compliance, the Division shall certify the obligor to the Secretary of State for non</w:t>
      </w:r>
      <w:r w:rsidR="00E37FA1">
        <w:t>compliance with a support order</w:t>
      </w:r>
      <w:r>
        <w:t>;</w:t>
      </w:r>
    </w:p>
    <w:p w14:paraId="27F6547F" w14:textId="77777777" w:rsidR="00BC222D" w:rsidRDefault="00BC222D" w:rsidP="00BC222D"/>
    <w:p w14:paraId="30144442" w14:textId="77777777" w:rsidR="00BC222D" w:rsidRDefault="00BC222D" w:rsidP="00BC222D">
      <w:pPr>
        <w:pStyle w:val="Heading3"/>
        <w:keepNext w:val="0"/>
      </w:pPr>
      <w:r>
        <w:t>E.</w:t>
      </w:r>
      <w:r>
        <w:tab/>
        <w:t>If the Division certifies the obligor to the Secretary of State, the Secretary of State must suspend any motor vehicle operator's licenses that the obligor holds and the obligor's right to apply for or obtain a motor vehicle operator's license;</w:t>
      </w:r>
    </w:p>
    <w:p w14:paraId="148B73B1" w14:textId="77777777" w:rsidR="00BC222D" w:rsidRDefault="00BC222D" w:rsidP="00BC222D"/>
    <w:p w14:paraId="44E20D5D" w14:textId="77777777" w:rsidR="00BC222D" w:rsidRDefault="00BC222D" w:rsidP="00BC222D">
      <w:pPr>
        <w:pStyle w:val="Heading3"/>
        <w:keepNext w:val="0"/>
      </w:pPr>
      <w:r>
        <w:t>F.</w:t>
      </w:r>
      <w:r>
        <w:tab/>
        <w:t>If the obligor requests a hearing, the obligor shall direct the request to the Division's support enforcement office that is responsible for handling the obligor's case; and</w:t>
      </w:r>
    </w:p>
    <w:p w14:paraId="2F278E3D" w14:textId="77777777" w:rsidR="00BC222D" w:rsidRDefault="00BC222D" w:rsidP="00BC222D"/>
    <w:p w14:paraId="1B8891C1" w14:textId="77777777" w:rsidR="00BC222D" w:rsidRDefault="00BC222D" w:rsidP="00BC222D">
      <w:pPr>
        <w:pStyle w:val="Heading3"/>
        <w:keepNext w:val="0"/>
      </w:pPr>
      <w:r>
        <w:t>H.</w:t>
      </w:r>
      <w:r>
        <w:tab/>
        <w:t>The obligor can come into compliance with a court order of support by:</w:t>
      </w:r>
    </w:p>
    <w:p w14:paraId="614C598D" w14:textId="77777777" w:rsidR="00BC222D" w:rsidRDefault="00BC222D" w:rsidP="00BC222D">
      <w:pPr>
        <w:pStyle w:val="Heading4"/>
      </w:pPr>
      <w:r>
        <w:t>1.</w:t>
      </w:r>
      <w:r>
        <w:tab/>
        <w:t>Paying current support;</w:t>
      </w:r>
    </w:p>
    <w:p w14:paraId="49145827" w14:textId="77777777" w:rsidR="00BC222D" w:rsidRDefault="00BC222D" w:rsidP="00BC222D">
      <w:pPr>
        <w:pStyle w:val="Heading4"/>
        <w:ind w:left="1440" w:hanging="360"/>
      </w:pPr>
      <w:r>
        <w:t>2.</w:t>
      </w:r>
      <w:r>
        <w:tab/>
        <w:t>Paying all past-due support, or if unable to pay all past-due support and a periodic payment for past-due support has not been ordered by the court, by making periodic payments in accordance with a written agreement; and</w:t>
      </w:r>
    </w:p>
    <w:p w14:paraId="2C86B985" w14:textId="77777777" w:rsidR="00BC222D" w:rsidRDefault="00BC222D" w:rsidP="00BC222D">
      <w:pPr>
        <w:pStyle w:val="Heading4"/>
      </w:pPr>
      <w:r>
        <w:t>3.</w:t>
      </w:r>
      <w:r>
        <w:tab/>
        <w:t>Meeting the obligor's health insurance obligation.</w:t>
      </w:r>
    </w:p>
    <w:p w14:paraId="4787E5A1" w14:textId="77777777" w:rsidR="00426FC7" w:rsidRDefault="00BC222D" w:rsidP="00BC222D">
      <w:pPr>
        <w:pStyle w:val="BodyTextIndent2"/>
        <w:tabs>
          <w:tab w:val="left" w:pos="-720"/>
        </w:tabs>
      </w:pPr>
      <w:r>
        <w:t>The notice must include the address and telephone number of the Division's support enforcement office that issues the notice and a statement of the need for the obligor to obtain written confirmation of compliance from the Division as provided in section 8.</w:t>
      </w:r>
      <w:r w:rsidR="00B83A20">
        <w:t xml:space="preserve"> </w:t>
      </w:r>
      <w:r>
        <w:t>The Division shall attach a copy of the obligor's order of support to the notice.</w:t>
      </w:r>
    </w:p>
    <w:p w14:paraId="438121D0" w14:textId="77777777" w:rsidR="00BC222D" w:rsidRDefault="00BC222D" w:rsidP="00BC222D">
      <w:pPr>
        <w:tabs>
          <w:tab w:val="left" w:pos="0"/>
        </w:tabs>
        <w:ind w:left="720" w:hanging="720"/>
      </w:pPr>
    </w:p>
    <w:p w14:paraId="4BFAF79D" w14:textId="77777777" w:rsidR="00BC222D" w:rsidRDefault="00BC222D" w:rsidP="00BC222D">
      <w:pPr>
        <w:pStyle w:val="Heading2"/>
        <w:keepNext w:val="0"/>
      </w:pPr>
      <w:bookmarkStart w:id="171" w:name="_Toc217286028"/>
      <w:r>
        <w:t>3.</w:t>
      </w:r>
      <w:r>
        <w:tab/>
        <w:t>PAYMENT AGREEMENT</w:t>
      </w:r>
      <w:bookmarkEnd w:id="171"/>
    </w:p>
    <w:p w14:paraId="75FA0DB6" w14:textId="77777777" w:rsidR="00BC222D" w:rsidRDefault="00BC222D" w:rsidP="00BC222D">
      <w:pPr>
        <w:tabs>
          <w:tab w:val="left" w:pos="-1440"/>
          <w:tab w:val="left" w:pos="-720"/>
        </w:tabs>
      </w:pPr>
    </w:p>
    <w:p w14:paraId="14ECEA7E" w14:textId="77777777" w:rsidR="00BC222D" w:rsidRDefault="00BC222D" w:rsidP="00BC222D">
      <w:pPr>
        <w:tabs>
          <w:tab w:val="left" w:pos="0"/>
        </w:tabs>
        <w:ind w:left="720"/>
      </w:pPr>
      <w:r>
        <w:t>For purposes of this chapter, if an obligor demonstrates a present inability to pay all past-due child support, the Department, upon request or upon its own initiative, shall enter into a reasonable payment agreement with the obligor that takes into account the obligor's income, assets, reasonable expenses and ability to borrow.</w:t>
      </w:r>
    </w:p>
    <w:p w14:paraId="5FECA27D" w14:textId="77777777" w:rsidR="00BC222D" w:rsidRDefault="00BC222D" w:rsidP="00BC222D">
      <w:pPr>
        <w:tabs>
          <w:tab w:val="left" w:pos="-1440"/>
          <w:tab w:val="left" w:pos="-720"/>
        </w:tabs>
      </w:pPr>
    </w:p>
    <w:p w14:paraId="14227087" w14:textId="77777777" w:rsidR="00BC222D" w:rsidRDefault="00BC222D" w:rsidP="00BC222D">
      <w:pPr>
        <w:pStyle w:val="Heading2"/>
        <w:keepNext w:val="0"/>
      </w:pPr>
      <w:bookmarkStart w:id="172" w:name="_Toc217286029"/>
      <w:r>
        <w:t>4.</w:t>
      </w:r>
      <w:r>
        <w:tab/>
        <w:t>HEARING</w:t>
      </w:r>
      <w:bookmarkEnd w:id="172"/>
    </w:p>
    <w:p w14:paraId="084399BA" w14:textId="77777777" w:rsidR="00BC222D" w:rsidRDefault="00BC222D" w:rsidP="00BC222D">
      <w:pPr>
        <w:tabs>
          <w:tab w:val="left" w:pos="-1440"/>
          <w:tab w:val="left" w:pos="-720"/>
        </w:tabs>
      </w:pPr>
    </w:p>
    <w:p w14:paraId="246D2E44" w14:textId="77777777" w:rsidR="00BC222D" w:rsidRDefault="00BC222D" w:rsidP="00BC222D">
      <w:pPr>
        <w:tabs>
          <w:tab w:val="left" w:pos="0"/>
          <w:tab w:val="left" w:pos="42"/>
          <w:tab w:val="left" w:pos="720"/>
        </w:tabs>
        <w:ind w:left="720"/>
      </w:pPr>
      <w:r>
        <w:t>An obligor may request an administrative hearing within 20 days of service of the notice described in section 2.</w:t>
      </w:r>
      <w:r w:rsidR="00B83A20">
        <w:t xml:space="preserve"> </w:t>
      </w:r>
      <w:r>
        <w:t>The request for hearing must be in writing and must be received by the Division within 20 days.</w:t>
      </w:r>
      <w:r w:rsidR="00B83A20">
        <w:t xml:space="preserve"> </w:t>
      </w:r>
      <w:r>
        <w:t>A request for hearing is deemed timely if the 20th day after service is a weekend, holiday or other non-business day for the Department and the request is received by the Division on the next business day.</w:t>
      </w:r>
      <w:r w:rsidR="00B83A20">
        <w:t xml:space="preserve"> </w:t>
      </w:r>
      <w:r>
        <w:t>The Department shall conduct the hearing in accordance with the requirements of Title 5, chapter 375, subchapter 4 of the Maine Revised Statutes Annotated.</w:t>
      </w:r>
      <w:r w:rsidR="00B83A20">
        <w:t xml:space="preserve"> </w:t>
      </w:r>
      <w:r>
        <w:t>The issues that may be determined at hearing are limited to whether the obligor is required to pay child support under the support order for which the Division issued a notice of noncompliance and, if so, whether the obligor is in compliance with that support order, although the obligor may raise additional issues, including the reasonableness of a payment agreement in light of the obligor's current circumstances, to be preserved for appeal.</w:t>
      </w:r>
    </w:p>
    <w:p w14:paraId="0B94BB4D" w14:textId="77777777" w:rsidR="00BC222D" w:rsidRDefault="00BC222D" w:rsidP="00BC222D">
      <w:pPr>
        <w:tabs>
          <w:tab w:val="left" w:pos="-1440"/>
          <w:tab w:val="left" w:pos="-720"/>
        </w:tabs>
        <w:rPr>
          <w:b/>
        </w:rPr>
      </w:pPr>
    </w:p>
    <w:p w14:paraId="63E22F38" w14:textId="77777777" w:rsidR="00BC222D" w:rsidRDefault="00BC222D" w:rsidP="00590B2E">
      <w:pPr>
        <w:pStyle w:val="Heading2"/>
        <w:keepLines/>
      </w:pPr>
      <w:bookmarkStart w:id="173" w:name="_Toc217286030"/>
      <w:r>
        <w:lastRenderedPageBreak/>
        <w:t>5.</w:t>
      </w:r>
      <w:r>
        <w:tab/>
        <w:t>DECISION AFTER HEARING</w:t>
      </w:r>
      <w:bookmarkEnd w:id="173"/>
    </w:p>
    <w:p w14:paraId="773A64A9" w14:textId="77777777" w:rsidR="00BC222D" w:rsidRDefault="00BC222D" w:rsidP="00590B2E">
      <w:pPr>
        <w:keepNext/>
        <w:keepLines/>
        <w:tabs>
          <w:tab w:val="left" w:pos="-1440"/>
          <w:tab w:val="left" w:pos="-720"/>
        </w:tabs>
      </w:pPr>
    </w:p>
    <w:p w14:paraId="1634A820" w14:textId="77777777" w:rsidR="00BC222D" w:rsidRDefault="00BC222D" w:rsidP="00590B2E">
      <w:pPr>
        <w:keepNext/>
        <w:keepLines/>
        <w:tabs>
          <w:tab w:val="left" w:pos="0"/>
        </w:tabs>
        <w:ind w:left="720"/>
      </w:pPr>
      <w:r>
        <w:t>The Department shall render a decision after hearing without undue delay as to whether the obligor is in compliance with the obligor's support order.</w:t>
      </w:r>
      <w:r w:rsidR="00B83A20">
        <w:t xml:space="preserve"> </w:t>
      </w:r>
      <w:r>
        <w:t>The only issues that may be decided are whether the obligor is required to pay child support under the support order for which the Division issued a notice of noncompliance and whether the obligor is in compliance with that support order. The decision must be based on the hearing record and rules adopted by the Commissioner.</w:t>
      </w:r>
      <w:r w:rsidR="00B83A20">
        <w:t xml:space="preserve"> </w:t>
      </w:r>
      <w:r>
        <w:t>The decision must inform the obligor that the obligor may file a petition for judicial review of the decision within 30 days of the date of the decision.</w:t>
      </w:r>
      <w:r w:rsidR="00B83A20">
        <w:t xml:space="preserve"> </w:t>
      </w:r>
      <w:r>
        <w:t>The Department shall send an attested copy of the decision to the obligor by regular mail to the obligor's most recent address of record.</w:t>
      </w:r>
      <w:r w:rsidR="00B83A20">
        <w:t xml:space="preserve"> </w:t>
      </w:r>
      <w:r>
        <w:t>The obligor is presumed to have received the decision within three (3) days of mailing.</w:t>
      </w:r>
    </w:p>
    <w:p w14:paraId="7D22897F" w14:textId="77777777" w:rsidR="00BC222D" w:rsidRDefault="00BC222D" w:rsidP="00BC222D">
      <w:pPr>
        <w:tabs>
          <w:tab w:val="left" w:pos="-1440"/>
          <w:tab w:val="left" w:pos="-720"/>
        </w:tabs>
      </w:pPr>
    </w:p>
    <w:p w14:paraId="3101BDFB" w14:textId="77777777" w:rsidR="00BC222D" w:rsidRDefault="00BC222D" w:rsidP="00BC222D">
      <w:pPr>
        <w:pStyle w:val="Heading2"/>
        <w:keepNext w:val="0"/>
      </w:pPr>
      <w:bookmarkStart w:id="174" w:name="_Toc217286031"/>
      <w:r>
        <w:t>6.</w:t>
      </w:r>
      <w:r>
        <w:tab/>
        <w:t>JUDICIAL REVIEW</w:t>
      </w:r>
      <w:bookmarkEnd w:id="174"/>
    </w:p>
    <w:p w14:paraId="2AE20EF1" w14:textId="77777777" w:rsidR="00BC222D" w:rsidRDefault="00BC222D" w:rsidP="00BC222D">
      <w:pPr>
        <w:tabs>
          <w:tab w:val="left" w:pos="-1440"/>
          <w:tab w:val="left" w:pos="-720"/>
        </w:tabs>
      </w:pPr>
    </w:p>
    <w:p w14:paraId="3D63F557" w14:textId="77777777" w:rsidR="00BC222D" w:rsidRDefault="00BC222D" w:rsidP="00BC222D">
      <w:pPr>
        <w:tabs>
          <w:tab w:val="left" w:pos="0"/>
        </w:tabs>
        <w:ind w:left="720"/>
      </w:pPr>
      <w:r>
        <w:t>If the obligor files a timely petition for review of final agency action with the court, the court may hear and determine any issues raised at the hearing, including the reasonableness of a payment agreement in light of the obligor's current circumstances.</w:t>
      </w:r>
    </w:p>
    <w:p w14:paraId="3EC7D084" w14:textId="77777777" w:rsidR="00BC222D" w:rsidRDefault="00BC222D" w:rsidP="00BC222D">
      <w:pPr>
        <w:tabs>
          <w:tab w:val="left" w:pos="-1440"/>
          <w:tab w:val="left" w:pos="-720"/>
        </w:tabs>
      </w:pPr>
    </w:p>
    <w:p w14:paraId="12971D7D" w14:textId="77777777" w:rsidR="00BC222D" w:rsidRDefault="00BC222D" w:rsidP="00BC222D">
      <w:pPr>
        <w:pStyle w:val="Heading2"/>
        <w:keepNext w:val="0"/>
      </w:pPr>
      <w:bookmarkStart w:id="175" w:name="_Toc217286032"/>
      <w:r>
        <w:t>7.</w:t>
      </w:r>
      <w:r>
        <w:tab/>
        <w:t>STAY</w:t>
      </w:r>
      <w:bookmarkEnd w:id="175"/>
    </w:p>
    <w:p w14:paraId="4A530D77" w14:textId="77777777" w:rsidR="00BC222D" w:rsidRDefault="00BC222D" w:rsidP="00BC222D">
      <w:pPr>
        <w:tabs>
          <w:tab w:val="left" w:pos="-1440"/>
          <w:tab w:val="left" w:pos="-720"/>
        </w:tabs>
      </w:pPr>
    </w:p>
    <w:p w14:paraId="6F386BE3" w14:textId="77777777" w:rsidR="00BC222D" w:rsidRDefault="00BC222D" w:rsidP="00BC222D">
      <w:pPr>
        <w:tabs>
          <w:tab w:val="left" w:pos="0"/>
        </w:tabs>
        <w:ind w:left="720"/>
      </w:pPr>
      <w:r>
        <w:t>If an obligor who is served notice under section 2 timely requests a hearing to contest the issue of compliance, the Division shall not certify to the Secretary of State that the obligor is not in compliance with a support order unless the Department issues a decision after hearing that finds the obligor is not in compliance with the support order.</w:t>
      </w:r>
    </w:p>
    <w:p w14:paraId="628FE59D" w14:textId="77777777" w:rsidR="00BC222D" w:rsidRDefault="00BC222D" w:rsidP="00BC222D">
      <w:pPr>
        <w:tabs>
          <w:tab w:val="left" w:pos="-1440"/>
          <w:tab w:val="left" w:pos="-720"/>
        </w:tabs>
      </w:pPr>
    </w:p>
    <w:p w14:paraId="4568A581" w14:textId="77777777" w:rsidR="00BC222D" w:rsidRDefault="00BC222D" w:rsidP="00BC222D">
      <w:pPr>
        <w:pStyle w:val="Heading2"/>
        <w:keepNext w:val="0"/>
      </w:pPr>
      <w:bookmarkStart w:id="176" w:name="_Toc217286033"/>
      <w:r>
        <w:t>8.</w:t>
      </w:r>
      <w:r>
        <w:tab/>
        <w:t>CERTIFICATION OF NONCOMPLIANCE</w:t>
      </w:r>
      <w:bookmarkEnd w:id="176"/>
    </w:p>
    <w:p w14:paraId="5AA22E2A" w14:textId="77777777" w:rsidR="00BC222D" w:rsidRDefault="00BC222D" w:rsidP="00BC222D">
      <w:pPr>
        <w:tabs>
          <w:tab w:val="left" w:pos="-1440"/>
          <w:tab w:val="left" w:pos="-720"/>
        </w:tabs>
      </w:pPr>
    </w:p>
    <w:p w14:paraId="1AD1D51B" w14:textId="77777777" w:rsidR="00BC222D" w:rsidRDefault="00BC222D" w:rsidP="00BC222D">
      <w:pPr>
        <w:tabs>
          <w:tab w:val="left" w:pos="0"/>
        </w:tabs>
        <w:ind w:left="720"/>
      </w:pPr>
      <w:r>
        <w:t>The Division may certify in writing to the Secretary of State that a support obligor is not in compliance with a support order if:</w:t>
      </w:r>
    </w:p>
    <w:p w14:paraId="7EE92A19" w14:textId="77777777" w:rsidR="00BC222D" w:rsidRDefault="00BC222D" w:rsidP="00BC222D">
      <w:pPr>
        <w:tabs>
          <w:tab w:val="left" w:pos="-1440"/>
          <w:tab w:val="left" w:pos="-720"/>
        </w:tabs>
      </w:pPr>
    </w:p>
    <w:p w14:paraId="5200F140" w14:textId="77777777" w:rsidR="00BC222D" w:rsidRDefault="00BC222D" w:rsidP="00BC222D">
      <w:pPr>
        <w:pStyle w:val="Heading3"/>
        <w:keepNext w:val="0"/>
      </w:pPr>
      <w:r>
        <w:t>A.</w:t>
      </w:r>
      <w:r>
        <w:tab/>
        <w:t>The obligor does not timely request a hearing upon service of a notice issued under section 2 and is not in compliance with the support order 21 days after service of the notice;</w:t>
      </w:r>
    </w:p>
    <w:p w14:paraId="0933FAF2" w14:textId="77777777" w:rsidR="00BC222D" w:rsidRDefault="00BC222D" w:rsidP="00BC222D"/>
    <w:p w14:paraId="2A2ECF76" w14:textId="77777777" w:rsidR="00BC222D" w:rsidRDefault="00BC222D" w:rsidP="00BC222D">
      <w:pPr>
        <w:pStyle w:val="Heading3"/>
        <w:keepNext w:val="0"/>
      </w:pPr>
      <w:r>
        <w:t>B.</w:t>
      </w:r>
      <w:r>
        <w:tab/>
        <w:t>The Department issues a decision after hearing that finds the obligor is not in compliance with a support order</w:t>
      </w:r>
      <w:r w:rsidR="00B83A20">
        <w:t xml:space="preserve"> </w:t>
      </w:r>
      <w:r>
        <w:t>and the obligor has not appealed the decision within the 30 day appeal period provided in section 5; or</w:t>
      </w:r>
    </w:p>
    <w:p w14:paraId="60D9A886" w14:textId="77777777" w:rsidR="00BC222D" w:rsidRDefault="00BC222D" w:rsidP="00BC222D"/>
    <w:p w14:paraId="19230189" w14:textId="77777777" w:rsidR="00BC222D" w:rsidRDefault="00BC222D" w:rsidP="00BC222D">
      <w:pPr>
        <w:pStyle w:val="Heading3"/>
        <w:keepNext w:val="0"/>
      </w:pPr>
      <w:r>
        <w:t>C.</w:t>
      </w:r>
      <w:r>
        <w:tab/>
        <w:t>The court enters a judgment on a petition for judicial review that finds the obligor is not in compliance with a support order .</w:t>
      </w:r>
    </w:p>
    <w:p w14:paraId="6EFEAAFA" w14:textId="77777777" w:rsidR="00BC222D" w:rsidRDefault="00BC222D" w:rsidP="00BC222D">
      <w:pPr>
        <w:tabs>
          <w:tab w:val="left" w:pos="-1440"/>
          <w:tab w:val="left" w:pos="-720"/>
        </w:tabs>
      </w:pPr>
    </w:p>
    <w:p w14:paraId="3AF21A3A" w14:textId="77777777" w:rsidR="00BC222D" w:rsidRDefault="00BC222D" w:rsidP="00BC222D">
      <w:pPr>
        <w:tabs>
          <w:tab w:val="left" w:pos="0"/>
        </w:tabs>
        <w:ind w:left="720"/>
      </w:pPr>
      <w:r>
        <w:t>The Division shall send by regular mail a copy of any certification of noncompliance filed with the Secretary of State to the obligor at the obligor's most recent address of record.</w:t>
      </w:r>
    </w:p>
    <w:p w14:paraId="74E50200" w14:textId="77777777" w:rsidR="00BC222D" w:rsidRDefault="00BC222D" w:rsidP="00BC222D">
      <w:pPr>
        <w:tabs>
          <w:tab w:val="left" w:pos="-1440"/>
          <w:tab w:val="left" w:pos="-720"/>
        </w:tabs>
      </w:pPr>
    </w:p>
    <w:p w14:paraId="108ABF87" w14:textId="67481B6F" w:rsidR="00BC222D" w:rsidRDefault="002A0496" w:rsidP="00BC222D">
      <w:pPr>
        <w:pStyle w:val="Heading2"/>
        <w:keepNext w:val="0"/>
      </w:pPr>
      <w:bookmarkStart w:id="177" w:name="_Toc217286034"/>
      <w:r>
        <w:br w:type="column"/>
      </w:r>
      <w:r w:rsidR="00BC222D">
        <w:lastRenderedPageBreak/>
        <w:t>9.</w:t>
      </w:r>
      <w:r w:rsidR="00BC222D">
        <w:tab/>
        <w:t>STATEMENT OF COMPLIANCE; CLAIMS OF SPECIAL NEEDS</w:t>
      </w:r>
      <w:bookmarkEnd w:id="177"/>
    </w:p>
    <w:p w14:paraId="35E24588" w14:textId="77777777" w:rsidR="00BC222D" w:rsidRDefault="00BC222D" w:rsidP="00BC222D">
      <w:pPr>
        <w:tabs>
          <w:tab w:val="left" w:pos="-1440"/>
          <w:tab w:val="left" w:pos="-720"/>
        </w:tabs>
      </w:pPr>
    </w:p>
    <w:p w14:paraId="449241AE" w14:textId="77777777" w:rsidR="00BC222D" w:rsidRDefault="00BC222D" w:rsidP="00EE2793">
      <w:pPr>
        <w:tabs>
          <w:tab w:val="left" w:pos="0"/>
          <w:tab w:val="left" w:pos="42"/>
          <w:tab w:val="left" w:pos="720"/>
        </w:tabs>
        <w:ind w:left="720" w:right="-90"/>
      </w:pPr>
      <w:r>
        <w:t>When an obligor who is served notice under section 2 or who is certified under section</w:t>
      </w:r>
      <w:r w:rsidR="00590B2E">
        <w:t>°</w:t>
      </w:r>
      <w:r>
        <w:t>7 subsequently complies with the support order, the Division shall issue the obligor a written statement that confirms the obligor is in compliance with that support order.</w:t>
      </w:r>
      <w:r w:rsidR="00B83A20">
        <w:t xml:space="preserve"> </w:t>
      </w:r>
      <w:r>
        <w:t>An obligor whose motor vehicle operator's license is under suspension for noncompliance with a support order may request the Division to issue a written statement that permits the Secretary of State to issue a temporary license valid for a period not to exceed 120 days.</w:t>
      </w:r>
      <w:r w:rsidR="00B83A20">
        <w:t xml:space="preserve"> </w:t>
      </w:r>
      <w:r>
        <w:t>The Division may grant such requests only upon a showing of substantial need to obtain a temporary license and only if the obligor demonstrates his or her intention to comply with or seek amendment of the support order.</w:t>
      </w:r>
    </w:p>
    <w:p w14:paraId="39EE90CB" w14:textId="77777777" w:rsidR="00BC222D" w:rsidRDefault="00BC222D" w:rsidP="00BC222D">
      <w:pPr>
        <w:tabs>
          <w:tab w:val="left" w:pos="-1440"/>
          <w:tab w:val="left" w:pos="-720"/>
        </w:tabs>
      </w:pPr>
    </w:p>
    <w:p w14:paraId="10359AC2" w14:textId="77777777" w:rsidR="00BC222D" w:rsidRDefault="00BC222D" w:rsidP="00BC222D">
      <w:pPr>
        <w:pStyle w:val="Heading2"/>
        <w:keepNext w:val="0"/>
        <w:ind w:left="720" w:hanging="360"/>
      </w:pPr>
      <w:bookmarkStart w:id="178" w:name="_Toc217286035"/>
      <w:r>
        <w:t>10.</w:t>
      </w:r>
      <w:r>
        <w:tab/>
        <w:t>MOTION TO MODIFY COURT ORDER; REQUEST TO AMEND ADMINISTRATIVE DECISION</w:t>
      </w:r>
      <w:bookmarkEnd w:id="178"/>
    </w:p>
    <w:p w14:paraId="737EC43D" w14:textId="77777777" w:rsidR="00BC222D" w:rsidRDefault="00BC222D" w:rsidP="00BC222D">
      <w:pPr>
        <w:tabs>
          <w:tab w:val="left" w:pos="-1440"/>
          <w:tab w:val="left" w:pos="-720"/>
        </w:tabs>
      </w:pPr>
    </w:p>
    <w:p w14:paraId="613B481A" w14:textId="77777777" w:rsidR="00BC222D" w:rsidRDefault="00BC222D" w:rsidP="00BC222D">
      <w:pPr>
        <w:tabs>
          <w:tab w:val="left" w:pos="0"/>
        </w:tabs>
        <w:ind w:left="720"/>
      </w:pPr>
      <w:r>
        <w:t>Nothing in this chapter prohibits a support obligor from filing a motion to modify support with the court or from requesting the Department to amend a support obligation established by an administrative decision.</w:t>
      </w:r>
    </w:p>
    <w:p w14:paraId="3A49F5AC" w14:textId="77777777" w:rsidR="00BC222D" w:rsidRDefault="00BC222D" w:rsidP="00BC222D">
      <w:pPr>
        <w:tabs>
          <w:tab w:val="left" w:pos="-1440"/>
          <w:tab w:val="left" w:pos="-720"/>
        </w:tabs>
      </w:pPr>
    </w:p>
    <w:p w14:paraId="4262945C" w14:textId="77777777" w:rsidR="00A848C5" w:rsidRDefault="00A848C5">
      <w:pPr>
        <w:tabs>
          <w:tab w:val="left" w:pos="-1440"/>
          <w:tab w:val="left" w:pos="-720"/>
        </w:tabs>
      </w:pPr>
    </w:p>
    <w:p w14:paraId="5AE27532" w14:textId="77777777" w:rsidR="00A848C5" w:rsidRDefault="00A848C5">
      <w:pPr>
        <w:tabs>
          <w:tab w:val="left" w:pos="-1440"/>
          <w:tab w:val="left" w:pos="-720"/>
        </w:tabs>
      </w:pPr>
    </w:p>
    <w:p w14:paraId="3CB6EEF5" w14:textId="77777777" w:rsidR="00A848C5" w:rsidRDefault="00A848C5">
      <w:pPr>
        <w:tabs>
          <w:tab w:val="left" w:pos="-1440"/>
          <w:tab w:val="left" w:pos="-720"/>
        </w:tabs>
      </w:pPr>
    </w:p>
    <w:p w14:paraId="50FA0724" w14:textId="77777777" w:rsidR="00A848C5" w:rsidRDefault="00A848C5">
      <w:pPr>
        <w:tabs>
          <w:tab w:val="left" w:pos="-1440"/>
          <w:tab w:val="left" w:pos="-720"/>
        </w:tabs>
        <w:sectPr w:rsidR="00A848C5">
          <w:headerReference w:type="default" r:id="rId37"/>
          <w:pgSz w:w="12240" w:h="15840"/>
          <w:pgMar w:top="720" w:right="720" w:bottom="720" w:left="1440" w:header="432" w:footer="720" w:gutter="0"/>
          <w:cols w:space="720"/>
          <w:noEndnote/>
        </w:sectPr>
      </w:pPr>
    </w:p>
    <w:p w14:paraId="22F0DDA0" w14:textId="77777777" w:rsidR="00A848C5" w:rsidRDefault="00A848C5">
      <w:pPr>
        <w:pStyle w:val="Heading1"/>
        <w:keepNext w:val="0"/>
      </w:pPr>
      <w:bookmarkStart w:id="179" w:name="_Toc217286036"/>
      <w:r>
        <w:lastRenderedPageBreak/>
        <w:t>CHAPTER 23 - EMPLOYER REPORTING</w:t>
      </w:r>
      <w:bookmarkEnd w:id="179"/>
    </w:p>
    <w:p w14:paraId="0D730C09" w14:textId="77777777" w:rsidR="00A848C5" w:rsidRDefault="00A848C5"/>
    <w:p w14:paraId="11A15EA2"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540" w:right="720" w:hanging="180"/>
        <w:outlineLvl w:val="1"/>
        <w:rPr>
          <w:b/>
        </w:rPr>
      </w:pPr>
      <w:r w:rsidRPr="00436FC3">
        <w:rPr>
          <w:b/>
        </w:rPr>
        <w:t>1.</w:t>
      </w:r>
      <w:r w:rsidRPr="00436FC3">
        <w:rPr>
          <w:b/>
        </w:rPr>
        <w:tab/>
        <w:t>Duty to report</w:t>
      </w:r>
    </w:p>
    <w:p w14:paraId="76B82A84"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pPr>
    </w:p>
    <w:p w14:paraId="1243F69A"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720"/>
      </w:pPr>
      <w:r w:rsidRPr="00436FC3">
        <w:t>By authority of and in accordance with19-A M.R.S. §2154, any employer doing business in the State of Maine shall report to the Division the hiring of a newly hired employee. A</w:t>
      </w:r>
      <w:r w:rsidRPr="00436FC3">
        <w:rPr>
          <w:lang w:val="en"/>
        </w:rPr>
        <w:t>n "employer" for New Hire reporting purposes is the same as for Federal income tax purposes (as defined by 26 U.S.C. §3401(d)) and includes any governmental entity or labor organization. Accordingly, included</w:t>
      </w:r>
      <w:r w:rsidRPr="00436FC3">
        <w:t xml:space="preserve"> in the population of employers doing business in this State are schools, municipalities, operators of fairs, non-profit organizations, employers of three or fewer employees and all others. For the purposes of this Chapter, “newly hired employee” means a person who resides or works in this State to whom the employer anticipates paying earnings and who:</w:t>
      </w:r>
    </w:p>
    <w:p w14:paraId="5458341B"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540" w:right="720"/>
      </w:pPr>
    </w:p>
    <w:p w14:paraId="56D3D88F"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1080" w:right="720" w:hanging="360"/>
        <w:outlineLvl w:val="2"/>
      </w:pPr>
      <w:r w:rsidRPr="00436FC3">
        <w:t>A.</w:t>
      </w:r>
      <w:r w:rsidRPr="00436FC3">
        <w:tab/>
        <w:t>Was previously employed by the employer but who has been separated from that prior employment for at least 60 consecutive days; or</w:t>
      </w:r>
    </w:p>
    <w:p w14:paraId="1827BD3E"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1080" w:right="720" w:hanging="360"/>
        <w:outlineLvl w:val="2"/>
      </w:pPr>
    </w:p>
    <w:p w14:paraId="4793BE74"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1080" w:right="720" w:hanging="360"/>
        <w:outlineLvl w:val="2"/>
      </w:pPr>
      <w:r w:rsidRPr="00436FC3">
        <w:t>B.</w:t>
      </w:r>
      <w:r w:rsidRPr="00436FC3">
        <w:tab/>
        <w:t>Has not previously been employed by the employer.</w:t>
      </w:r>
    </w:p>
    <w:p w14:paraId="09FE3432"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pPr>
    </w:p>
    <w:p w14:paraId="782523A6"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540" w:right="720" w:hanging="180"/>
        <w:outlineLvl w:val="1"/>
        <w:rPr>
          <w:b/>
        </w:rPr>
      </w:pPr>
      <w:bookmarkStart w:id="180" w:name="_Toc217286038"/>
      <w:r w:rsidRPr="00436FC3">
        <w:rPr>
          <w:b/>
        </w:rPr>
        <w:t>2.</w:t>
      </w:r>
      <w:r w:rsidRPr="00436FC3">
        <w:rPr>
          <w:b/>
        </w:rPr>
        <w:tab/>
        <w:t>Method of report</w:t>
      </w:r>
      <w:bookmarkEnd w:id="180"/>
    </w:p>
    <w:p w14:paraId="43D58E11"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pPr>
    </w:p>
    <w:p w14:paraId="72B7F844"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720"/>
      </w:pPr>
      <w:r w:rsidRPr="00436FC3">
        <w:t xml:space="preserve">Information for employers regarding reporting new hires may be found online at </w:t>
      </w:r>
      <w:hyperlink r:id="rId38" w:history="1">
        <w:r w:rsidRPr="00436FC3">
          <w:rPr>
            <w:color w:val="0000FF"/>
            <w:u w:val="single"/>
          </w:rPr>
          <w:t>http://www.maine.gov/dhhs/ofi/dser/employer/new-hire.html</w:t>
        </w:r>
      </w:hyperlink>
      <w:r w:rsidRPr="00436FC3">
        <w:t xml:space="preserve">. The New Hire Report Form may be found online at </w:t>
      </w:r>
      <w:hyperlink r:id="rId39" w:history="1">
        <w:r w:rsidRPr="00436FC3">
          <w:rPr>
            <w:color w:val="0000FF"/>
            <w:u w:val="single"/>
          </w:rPr>
          <w:t>http://www.maine.gov/dhhs/ofi/dser/employer/pdf/NewHireReport.pdf</w:t>
        </w:r>
      </w:hyperlink>
      <w:r w:rsidRPr="00436FC3">
        <w:t>. Reporting may be accomplished by one of the following methods:</w:t>
      </w:r>
    </w:p>
    <w:p w14:paraId="16BC3D98"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720"/>
      </w:pPr>
    </w:p>
    <w:p w14:paraId="4E93B17B" w14:textId="77777777" w:rsidR="00436FC3" w:rsidRPr="00436FC3" w:rsidRDefault="00436FC3" w:rsidP="00ED0924">
      <w:pPr>
        <w:numPr>
          <w:ilvl w:val="0"/>
          <w:numId w:val="14"/>
        </w:numPr>
        <w:tabs>
          <w:tab w:val="left" w:pos="360"/>
          <w:tab w:val="left" w:pos="720"/>
          <w:tab w:val="left" w:pos="1080"/>
          <w:tab w:val="left" w:pos="1440"/>
          <w:tab w:val="left" w:pos="1800"/>
          <w:tab w:val="left" w:pos="2160"/>
          <w:tab w:val="left" w:pos="2520"/>
          <w:tab w:val="left" w:pos="2880"/>
        </w:tabs>
        <w:ind w:left="1080" w:right="720"/>
        <w:contextualSpacing/>
      </w:pPr>
      <w:r w:rsidRPr="00436FC3">
        <w:t xml:space="preserve">Via the internet at </w:t>
      </w:r>
      <w:hyperlink r:id="rId40" w:history="1">
        <w:r w:rsidRPr="00436FC3">
          <w:rPr>
            <w:color w:val="0000FF"/>
            <w:u w:val="single"/>
          </w:rPr>
          <w:t>https://portal.maine.gov/newhire/</w:t>
        </w:r>
      </w:hyperlink>
      <w:r w:rsidRPr="00436FC3">
        <w:t xml:space="preserve"> ; </w:t>
      </w:r>
    </w:p>
    <w:p w14:paraId="130C9D8B" w14:textId="77777777" w:rsidR="00436FC3" w:rsidRPr="00436FC3" w:rsidRDefault="00436FC3" w:rsidP="0000611D">
      <w:pPr>
        <w:tabs>
          <w:tab w:val="left" w:pos="360"/>
          <w:tab w:val="left" w:pos="720"/>
          <w:tab w:val="left" w:pos="1080"/>
          <w:tab w:val="left" w:pos="1440"/>
          <w:tab w:val="left" w:pos="1800"/>
          <w:tab w:val="left" w:pos="2160"/>
          <w:tab w:val="left" w:pos="2520"/>
          <w:tab w:val="left" w:pos="2880"/>
        </w:tabs>
        <w:ind w:left="1080" w:right="720" w:hanging="360"/>
        <w:contextualSpacing/>
      </w:pPr>
    </w:p>
    <w:p w14:paraId="66049983" w14:textId="77777777" w:rsidR="00436FC3" w:rsidRPr="00436FC3" w:rsidRDefault="00436FC3" w:rsidP="00ED0924">
      <w:pPr>
        <w:numPr>
          <w:ilvl w:val="0"/>
          <w:numId w:val="14"/>
        </w:numPr>
        <w:tabs>
          <w:tab w:val="left" w:pos="360"/>
          <w:tab w:val="left" w:pos="720"/>
          <w:tab w:val="left" w:pos="1080"/>
          <w:tab w:val="left" w:pos="1440"/>
          <w:tab w:val="left" w:pos="1800"/>
          <w:tab w:val="left" w:pos="2160"/>
          <w:tab w:val="left" w:pos="2520"/>
          <w:tab w:val="left" w:pos="2880"/>
        </w:tabs>
        <w:ind w:left="1080" w:right="720"/>
        <w:contextualSpacing/>
      </w:pPr>
      <w:r w:rsidRPr="00436FC3">
        <w:t xml:space="preserve">By mailing a copy of the completed New Hire Report Form to the Division of Support Enforcement and Recovery at 11 SHS, Augusta, ME 04333-0011; or </w:t>
      </w:r>
    </w:p>
    <w:p w14:paraId="59822362" w14:textId="77777777" w:rsidR="00436FC3" w:rsidRPr="00436FC3" w:rsidRDefault="00436FC3" w:rsidP="0000611D">
      <w:pPr>
        <w:tabs>
          <w:tab w:val="left" w:pos="360"/>
          <w:tab w:val="left" w:pos="720"/>
          <w:tab w:val="left" w:pos="1080"/>
          <w:tab w:val="left" w:pos="1440"/>
          <w:tab w:val="left" w:pos="1800"/>
          <w:tab w:val="left" w:pos="2160"/>
          <w:tab w:val="left" w:pos="2520"/>
          <w:tab w:val="left" w:pos="2880"/>
        </w:tabs>
        <w:ind w:left="1080" w:right="720" w:hanging="360"/>
        <w:contextualSpacing/>
      </w:pPr>
    </w:p>
    <w:p w14:paraId="70945CE9" w14:textId="77777777" w:rsidR="00436FC3" w:rsidRPr="00436FC3" w:rsidRDefault="00436FC3" w:rsidP="00ED0924">
      <w:pPr>
        <w:numPr>
          <w:ilvl w:val="0"/>
          <w:numId w:val="14"/>
        </w:numPr>
        <w:tabs>
          <w:tab w:val="left" w:pos="360"/>
          <w:tab w:val="left" w:pos="720"/>
          <w:tab w:val="left" w:pos="1080"/>
          <w:tab w:val="left" w:pos="1440"/>
          <w:tab w:val="left" w:pos="1800"/>
          <w:tab w:val="left" w:pos="2160"/>
          <w:tab w:val="left" w:pos="2520"/>
          <w:tab w:val="left" w:pos="2880"/>
        </w:tabs>
        <w:ind w:left="1080" w:right="720"/>
        <w:contextualSpacing/>
      </w:pPr>
      <w:r w:rsidRPr="00436FC3">
        <w:t>By faxing a copy of the completed New Hire Report Form to the Department at (207) 287-6882 (Toll-free in state only at (800) 437-9611).</w:t>
      </w:r>
    </w:p>
    <w:p w14:paraId="06BD4F95"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1440" w:right="720"/>
        <w:contextualSpacing/>
      </w:pPr>
    </w:p>
    <w:p w14:paraId="27A2C133"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720"/>
      </w:pPr>
      <w:r w:rsidRPr="00436FC3">
        <w:t>Employers without access to the internet may request forms or information by calling (207) 624-4100.</w:t>
      </w:r>
    </w:p>
    <w:p w14:paraId="29DA929A" w14:textId="77777777" w:rsidR="00436FC3" w:rsidRPr="00436FC3" w:rsidRDefault="00436FC3" w:rsidP="00436FC3">
      <w:pPr>
        <w:tabs>
          <w:tab w:val="left" w:pos="360"/>
          <w:tab w:val="left" w:pos="720"/>
          <w:tab w:val="left" w:pos="1080"/>
          <w:tab w:val="left" w:pos="1440"/>
          <w:tab w:val="left" w:pos="1800"/>
          <w:tab w:val="left" w:pos="2160"/>
          <w:tab w:val="left" w:pos="2520"/>
          <w:tab w:val="left" w:pos="2880"/>
        </w:tabs>
      </w:pPr>
      <w:r>
        <w:br w:type="page"/>
      </w:r>
    </w:p>
    <w:p w14:paraId="4136E5F4"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540" w:right="720" w:hanging="180"/>
        <w:outlineLvl w:val="1"/>
        <w:rPr>
          <w:b/>
        </w:rPr>
      </w:pPr>
      <w:bookmarkStart w:id="181" w:name="_Toc217286039"/>
      <w:r w:rsidRPr="00436FC3">
        <w:rPr>
          <w:b/>
        </w:rPr>
        <w:lastRenderedPageBreak/>
        <w:t>3.</w:t>
      </w:r>
      <w:r w:rsidRPr="00436FC3">
        <w:rPr>
          <w:b/>
        </w:rPr>
        <w:tab/>
        <w:t>Timing/Content of Report</w:t>
      </w:r>
      <w:bookmarkEnd w:id="181"/>
    </w:p>
    <w:p w14:paraId="72208A78"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pPr>
    </w:p>
    <w:p w14:paraId="656D0CB6"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720"/>
      </w:pPr>
      <w:r w:rsidRPr="00436FC3">
        <w:t>Employers required to report under this Chapter shall submit reports to the Division, in the manner described in Section 2, above, within 7 days of the date that services for remuneration are first performed by a newly hired employee. The report must contain the following information:</w:t>
      </w:r>
    </w:p>
    <w:p w14:paraId="238D8A58"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pPr>
    </w:p>
    <w:p w14:paraId="08011ED9"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1080" w:right="720" w:hanging="360"/>
        <w:outlineLvl w:val="2"/>
      </w:pPr>
      <w:r w:rsidRPr="00436FC3">
        <w:t>A.</w:t>
      </w:r>
      <w:r w:rsidRPr="00436FC3">
        <w:tab/>
        <w:t>The employee's name, address, social security number, date of birth and the most recent date that services for remuneration were first performed by the employee; and</w:t>
      </w:r>
    </w:p>
    <w:p w14:paraId="2E092C3F"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pPr>
    </w:p>
    <w:p w14:paraId="30F33651"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1080" w:right="720" w:hanging="360"/>
        <w:outlineLvl w:val="2"/>
      </w:pPr>
      <w:r w:rsidRPr="00436FC3">
        <w:t>B.</w:t>
      </w:r>
      <w:r w:rsidRPr="00436FC3">
        <w:tab/>
        <w:t>The employer's name, address and Federal Employer Identification Number (FEIN).</w:t>
      </w:r>
    </w:p>
    <w:p w14:paraId="7D779B90"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1080" w:right="720" w:hanging="360"/>
        <w:outlineLvl w:val="2"/>
      </w:pPr>
    </w:p>
    <w:p w14:paraId="7097D0DB" w14:textId="77777777" w:rsidR="00436FC3" w:rsidRPr="00436FC3" w:rsidRDefault="0000611D" w:rsidP="0000611D">
      <w:pPr>
        <w:tabs>
          <w:tab w:val="left" w:pos="360"/>
          <w:tab w:val="left" w:pos="720"/>
          <w:tab w:val="left" w:pos="1080"/>
          <w:tab w:val="left" w:pos="1440"/>
          <w:tab w:val="left" w:pos="1800"/>
          <w:tab w:val="left" w:pos="2160"/>
          <w:tab w:val="left" w:pos="2520"/>
          <w:tab w:val="left" w:pos="2880"/>
        </w:tabs>
        <w:ind w:left="360" w:right="720"/>
        <w:rPr>
          <w:b/>
        </w:rPr>
      </w:pPr>
      <w:r>
        <w:rPr>
          <w:b/>
        </w:rPr>
        <w:t>4.</w:t>
      </w:r>
      <w:r>
        <w:rPr>
          <w:b/>
        </w:rPr>
        <w:tab/>
      </w:r>
      <w:r w:rsidR="00436FC3" w:rsidRPr="00436FC3">
        <w:rPr>
          <w:b/>
        </w:rPr>
        <w:t>Independent Contractors</w:t>
      </w:r>
    </w:p>
    <w:p w14:paraId="0B3450FB"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rPr>
          <w:b/>
        </w:rPr>
      </w:pPr>
    </w:p>
    <w:p w14:paraId="7113648E" w14:textId="77777777" w:rsidR="00436FC3" w:rsidRPr="00436FC3" w:rsidRDefault="00436FC3" w:rsidP="00590543">
      <w:pPr>
        <w:tabs>
          <w:tab w:val="left" w:pos="360"/>
          <w:tab w:val="left" w:pos="720"/>
          <w:tab w:val="left" w:pos="1080"/>
          <w:tab w:val="left" w:pos="1440"/>
          <w:tab w:val="left" w:pos="1800"/>
          <w:tab w:val="left" w:pos="2160"/>
          <w:tab w:val="left" w:pos="2520"/>
          <w:tab w:val="left" w:pos="2880"/>
        </w:tabs>
        <w:ind w:left="720" w:right="540"/>
      </w:pPr>
      <w:r w:rsidRPr="00436FC3">
        <w:t>An employer who reports under Section 1 above shall also report the contracting for services in the State with an independent contractor when reimbursement for such services is anticipated to equal or exceed $2,500. The procedure and requirements for reporting independent contractors may be found at 19-A M.R.S. §2154(4-B) and (10).</w:t>
      </w:r>
    </w:p>
    <w:p w14:paraId="10057E58"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720" w:hanging="720"/>
      </w:pPr>
    </w:p>
    <w:p w14:paraId="3DCCB908"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540" w:right="720" w:hanging="180"/>
        <w:outlineLvl w:val="1"/>
        <w:rPr>
          <w:b/>
        </w:rPr>
      </w:pPr>
      <w:bookmarkStart w:id="182" w:name="_Toc217286040"/>
      <w:r w:rsidRPr="00436FC3">
        <w:rPr>
          <w:b/>
        </w:rPr>
        <w:t>5.</w:t>
      </w:r>
      <w:r w:rsidRPr="00436FC3">
        <w:rPr>
          <w:b/>
        </w:rPr>
        <w:tab/>
        <w:t>Enforcement; Penalties</w:t>
      </w:r>
      <w:bookmarkEnd w:id="182"/>
    </w:p>
    <w:p w14:paraId="71E3312F"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pPr>
    </w:p>
    <w:p w14:paraId="33E2CAA4"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630"/>
      </w:pPr>
      <w:r w:rsidRPr="00436FC3">
        <w:t xml:space="preserve">The Division shall issue a written warning to an employer who knowingly fails to report as required by this Chapter. For violations that occur after a written warning is issued, the Division, through the Office of the Attorney General, may begin a court action against the employer to enforce the employer's duty to report. The court may impose a civil penalty of up to $200 per month for each violation and award the Department damages, costs, interest and attorney’s fees. </w:t>
      </w:r>
    </w:p>
    <w:p w14:paraId="1E84C514"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720"/>
      </w:pPr>
    </w:p>
    <w:p w14:paraId="66895F63"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540" w:right="720" w:hanging="180"/>
        <w:outlineLvl w:val="1"/>
        <w:rPr>
          <w:b/>
        </w:rPr>
      </w:pPr>
      <w:bookmarkStart w:id="183" w:name="_Toc217286041"/>
      <w:r w:rsidRPr="00436FC3">
        <w:rPr>
          <w:b/>
        </w:rPr>
        <w:t>6.</w:t>
      </w:r>
      <w:r w:rsidRPr="00436FC3">
        <w:rPr>
          <w:b/>
        </w:rPr>
        <w:tab/>
        <w:t>Use of New Hire Information</w:t>
      </w:r>
      <w:bookmarkEnd w:id="183"/>
    </w:p>
    <w:p w14:paraId="3F1D51F9"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pPr>
    </w:p>
    <w:p w14:paraId="62DEA4B5"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720"/>
      </w:pPr>
      <w:r w:rsidRPr="00436FC3">
        <w:t>The Department shall use the information it receives pursuant to §2154 to locate persons and identify sources of income for the purposes of:</w:t>
      </w:r>
    </w:p>
    <w:p w14:paraId="12619923"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720"/>
      </w:pPr>
    </w:p>
    <w:p w14:paraId="453C7DF9"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1080" w:right="720" w:hanging="360"/>
        <w:outlineLvl w:val="2"/>
      </w:pPr>
      <w:r w:rsidRPr="00436FC3">
        <w:t>A.</w:t>
      </w:r>
      <w:r w:rsidRPr="00436FC3">
        <w:tab/>
        <w:t>Establishing, enforcing and modifying child support obligations;</w:t>
      </w:r>
    </w:p>
    <w:p w14:paraId="3CB9A461"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pPr>
    </w:p>
    <w:p w14:paraId="38E3FECC"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1080" w:right="720" w:hanging="360"/>
        <w:outlineLvl w:val="2"/>
      </w:pPr>
      <w:r w:rsidRPr="00436FC3">
        <w:t>B.</w:t>
      </w:r>
      <w:r w:rsidRPr="00436FC3">
        <w:tab/>
        <w:t>Collecting overpayments of public assistance and overissue of food supplement payments when benefits are no longer being paid; and</w:t>
      </w:r>
    </w:p>
    <w:p w14:paraId="1DB29E9F"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right="720"/>
      </w:pPr>
    </w:p>
    <w:p w14:paraId="687BEA50"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1080" w:right="720" w:hanging="360"/>
        <w:outlineLvl w:val="2"/>
      </w:pPr>
      <w:r w:rsidRPr="00436FC3">
        <w:t>C.</w:t>
      </w:r>
      <w:r w:rsidRPr="00436FC3">
        <w:tab/>
        <w:t>Determining eligibility and enforcing eligibility rules for cash assistance, food supplement payments, Medicaid (“</w:t>
      </w:r>
      <w:proofErr w:type="spellStart"/>
      <w:r w:rsidRPr="00436FC3">
        <w:t>MaineCare</w:t>
      </w:r>
      <w:proofErr w:type="spellEnd"/>
      <w:r w:rsidRPr="00436FC3">
        <w:t>”) and other benefit programs funded or administered by the Department.</w:t>
      </w:r>
    </w:p>
    <w:p w14:paraId="74D8F3DF" w14:textId="77777777" w:rsidR="00436FC3" w:rsidRPr="00436FC3" w:rsidRDefault="00436FC3" w:rsidP="00436FC3">
      <w:pPr>
        <w:tabs>
          <w:tab w:val="left" w:pos="360"/>
          <w:tab w:val="left" w:pos="720"/>
          <w:tab w:val="left" w:pos="1080"/>
          <w:tab w:val="left" w:pos="1440"/>
          <w:tab w:val="left" w:pos="1800"/>
          <w:tab w:val="left" w:pos="2160"/>
          <w:tab w:val="left" w:pos="2520"/>
          <w:tab w:val="left" w:pos="2880"/>
        </w:tabs>
      </w:pPr>
      <w:r>
        <w:br w:type="page"/>
      </w:r>
    </w:p>
    <w:p w14:paraId="4210B908" w14:textId="77777777" w:rsidR="00436FC3" w:rsidRPr="00436FC3" w:rsidRDefault="00436FC3" w:rsidP="00436FC3">
      <w:pPr>
        <w:tabs>
          <w:tab w:val="left" w:pos="360"/>
          <w:tab w:val="left" w:pos="720"/>
          <w:tab w:val="left" w:pos="1080"/>
          <w:tab w:val="left" w:pos="1440"/>
          <w:tab w:val="left" w:pos="1800"/>
          <w:tab w:val="left" w:pos="2160"/>
          <w:tab w:val="left" w:pos="2520"/>
          <w:tab w:val="left" w:pos="2880"/>
        </w:tabs>
        <w:ind w:left="540" w:hanging="180"/>
        <w:outlineLvl w:val="1"/>
        <w:rPr>
          <w:b/>
        </w:rPr>
      </w:pPr>
      <w:bookmarkStart w:id="184" w:name="_Toc217286042"/>
      <w:r w:rsidRPr="00436FC3">
        <w:rPr>
          <w:b/>
        </w:rPr>
        <w:lastRenderedPageBreak/>
        <w:t>7.</w:t>
      </w:r>
      <w:r w:rsidRPr="00436FC3">
        <w:rPr>
          <w:b/>
        </w:rPr>
        <w:tab/>
        <w:t>Access to Information</w:t>
      </w:r>
      <w:bookmarkEnd w:id="184"/>
    </w:p>
    <w:p w14:paraId="16974E09" w14:textId="77777777" w:rsidR="00436FC3" w:rsidRPr="00436FC3" w:rsidRDefault="00436FC3" w:rsidP="00436FC3">
      <w:pPr>
        <w:tabs>
          <w:tab w:val="left" w:pos="360"/>
          <w:tab w:val="left" w:pos="720"/>
          <w:tab w:val="left" w:pos="1080"/>
          <w:tab w:val="left" w:pos="1440"/>
          <w:tab w:val="left" w:pos="1800"/>
          <w:tab w:val="left" w:pos="2160"/>
          <w:tab w:val="left" w:pos="2520"/>
          <w:tab w:val="left" w:pos="2880"/>
        </w:tabs>
      </w:pPr>
    </w:p>
    <w:p w14:paraId="459978D9" w14:textId="77777777" w:rsidR="00436FC3" w:rsidRPr="00436FC3" w:rsidRDefault="00436FC3" w:rsidP="00834124">
      <w:pPr>
        <w:tabs>
          <w:tab w:val="left" w:pos="360"/>
          <w:tab w:val="left" w:pos="720"/>
          <w:tab w:val="left" w:pos="1080"/>
          <w:tab w:val="left" w:pos="1440"/>
          <w:tab w:val="left" w:pos="1800"/>
          <w:tab w:val="left" w:pos="2160"/>
          <w:tab w:val="left" w:pos="2520"/>
          <w:tab w:val="left" w:pos="2880"/>
        </w:tabs>
        <w:ind w:left="720" w:right="720"/>
      </w:pPr>
      <w:r w:rsidRPr="00436FC3">
        <w:t>The Department of Labor, the Workers’ Compensation Board and the State Tax Assessor may have access to the information reported to the Division for purposes of program administration.</w:t>
      </w:r>
    </w:p>
    <w:p w14:paraId="2BBE04E9" w14:textId="77777777" w:rsidR="00436FC3" w:rsidRPr="00436FC3" w:rsidRDefault="00436FC3" w:rsidP="00436FC3"/>
    <w:p w14:paraId="33CF1D96" w14:textId="77777777" w:rsidR="00A848C5" w:rsidRDefault="00A848C5"/>
    <w:p w14:paraId="2BAECD26" w14:textId="77777777" w:rsidR="00A848C5" w:rsidRDefault="00A848C5"/>
    <w:p w14:paraId="6C00F37C" w14:textId="77777777" w:rsidR="00A848C5" w:rsidRDefault="00A848C5"/>
    <w:p w14:paraId="7B89BD3A" w14:textId="77777777" w:rsidR="00A848C5" w:rsidRDefault="00A848C5">
      <w:pPr>
        <w:sectPr w:rsidR="00A848C5">
          <w:headerReference w:type="default" r:id="rId41"/>
          <w:pgSz w:w="12240" w:h="15840"/>
          <w:pgMar w:top="720" w:right="720" w:bottom="720" w:left="1440" w:header="432" w:footer="720" w:gutter="0"/>
          <w:cols w:space="720"/>
          <w:noEndnote/>
        </w:sectPr>
      </w:pPr>
    </w:p>
    <w:p w14:paraId="6E2D4A89" w14:textId="77777777" w:rsidR="005105A2" w:rsidRDefault="005105A2" w:rsidP="005105A2">
      <w:pPr>
        <w:pStyle w:val="Heading1"/>
        <w:keepNext w:val="0"/>
      </w:pPr>
      <w:bookmarkStart w:id="185" w:name="_Toc217286043"/>
      <w:r>
        <w:lastRenderedPageBreak/>
        <w:t xml:space="preserve">CHAPTER 24 - </w:t>
      </w:r>
      <w:bookmarkEnd w:id="185"/>
      <w:r>
        <w:t>NATIONAL MEDICAL SUPPORT NOTICE</w:t>
      </w:r>
    </w:p>
    <w:p w14:paraId="5A915C55" w14:textId="77777777" w:rsidR="005105A2" w:rsidRPr="00A52D4D" w:rsidRDefault="005105A2" w:rsidP="005105A2">
      <w:pPr>
        <w:tabs>
          <w:tab w:val="left" w:pos="-1440"/>
          <w:tab w:val="left" w:pos="-720"/>
        </w:tabs>
        <w:ind w:left="42"/>
        <w:rPr>
          <w:sz w:val="22"/>
          <w:szCs w:val="22"/>
        </w:rPr>
      </w:pPr>
    </w:p>
    <w:p w14:paraId="15901EBE" w14:textId="77777777" w:rsidR="005105A2" w:rsidRPr="00A52D4D" w:rsidRDefault="005105A2" w:rsidP="005105A2">
      <w:pPr>
        <w:pStyle w:val="Heading2"/>
        <w:keepNext w:val="0"/>
        <w:rPr>
          <w:sz w:val="22"/>
          <w:szCs w:val="22"/>
        </w:rPr>
      </w:pPr>
      <w:bookmarkStart w:id="186" w:name="_Toc217286044"/>
      <w:r w:rsidRPr="00A52D4D">
        <w:rPr>
          <w:sz w:val="22"/>
          <w:szCs w:val="22"/>
        </w:rPr>
        <w:t>1.</w:t>
      </w:r>
      <w:r w:rsidRPr="00A52D4D">
        <w:rPr>
          <w:sz w:val="22"/>
          <w:szCs w:val="22"/>
        </w:rPr>
        <w:tab/>
      </w:r>
      <w:bookmarkEnd w:id="186"/>
      <w:r w:rsidRPr="00A52D4D">
        <w:rPr>
          <w:sz w:val="22"/>
          <w:szCs w:val="22"/>
        </w:rPr>
        <w:t>NATIONAL MEDICAL SUPPORT NOTICE</w:t>
      </w:r>
    </w:p>
    <w:p w14:paraId="54F82E26" w14:textId="77777777" w:rsidR="005105A2" w:rsidRPr="00A52D4D" w:rsidRDefault="005105A2" w:rsidP="005105A2">
      <w:pPr>
        <w:tabs>
          <w:tab w:val="left" w:pos="-1440"/>
          <w:tab w:val="left" w:pos="-720"/>
        </w:tabs>
        <w:rPr>
          <w:sz w:val="22"/>
          <w:szCs w:val="22"/>
        </w:rPr>
      </w:pPr>
    </w:p>
    <w:p w14:paraId="500F3A73" w14:textId="77777777" w:rsidR="00426FC7" w:rsidRPr="00A52D4D" w:rsidRDefault="005105A2" w:rsidP="005105A2">
      <w:pPr>
        <w:tabs>
          <w:tab w:val="left" w:pos="-1440"/>
          <w:tab w:val="left" w:pos="-720"/>
        </w:tabs>
        <w:ind w:left="720"/>
        <w:rPr>
          <w:sz w:val="22"/>
          <w:szCs w:val="22"/>
        </w:rPr>
      </w:pPr>
      <w:r w:rsidRPr="00A52D4D">
        <w:rPr>
          <w:sz w:val="22"/>
          <w:szCs w:val="22"/>
        </w:rPr>
        <w:t>The Division on its own behalf, on behalf of a custodial parent who applies for the Division's support enforcement services, or on behalf of another state's title IV-D agency, political subdivision or agent, shall use the National Medical Support Notice (NMSN) to transfer notice of the provision for healthcare coverage of the child(ren), pursuant to a child support order, to employers known to the Division.</w:t>
      </w:r>
      <w:r w:rsidR="00B83A20" w:rsidRPr="00A52D4D">
        <w:rPr>
          <w:sz w:val="22"/>
          <w:szCs w:val="22"/>
        </w:rPr>
        <w:t xml:space="preserve"> </w:t>
      </w:r>
      <w:r w:rsidRPr="00A52D4D">
        <w:rPr>
          <w:sz w:val="22"/>
          <w:szCs w:val="22"/>
        </w:rPr>
        <w:t>The Division must transfer the NMSN to the employer within two business days after the date of entry of an employee who is an obligor in a IV-D case in the State Directory of New Hires.</w:t>
      </w:r>
      <w:r w:rsidR="00B83A20" w:rsidRPr="00A52D4D">
        <w:rPr>
          <w:sz w:val="22"/>
          <w:szCs w:val="22"/>
        </w:rPr>
        <w:t xml:space="preserve"> </w:t>
      </w:r>
      <w:r w:rsidRPr="00A52D4D">
        <w:rPr>
          <w:sz w:val="22"/>
          <w:szCs w:val="22"/>
        </w:rPr>
        <w:t>The Division must promptly notify the employer when there is no longer a current order for medical support in effect for which the Division is responsible.</w:t>
      </w:r>
    </w:p>
    <w:p w14:paraId="73423507" w14:textId="77777777" w:rsidR="005105A2" w:rsidRPr="00A52D4D" w:rsidRDefault="005105A2" w:rsidP="005105A2">
      <w:pPr>
        <w:tabs>
          <w:tab w:val="left" w:pos="-1440"/>
          <w:tab w:val="left" w:pos="-720"/>
        </w:tabs>
        <w:ind w:hanging="720"/>
        <w:rPr>
          <w:sz w:val="22"/>
          <w:szCs w:val="22"/>
        </w:rPr>
      </w:pPr>
    </w:p>
    <w:p w14:paraId="4DF932EC" w14:textId="77777777" w:rsidR="005105A2" w:rsidRPr="00A52D4D" w:rsidRDefault="005105A2" w:rsidP="005105A2">
      <w:pPr>
        <w:pStyle w:val="Heading2"/>
        <w:keepNext w:val="0"/>
        <w:rPr>
          <w:sz w:val="22"/>
          <w:szCs w:val="22"/>
        </w:rPr>
      </w:pPr>
      <w:bookmarkStart w:id="187" w:name="_Toc217286049"/>
      <w:r w:rsidRPr="00A52D4D">
        <w:rPr>
          <w:sz w:val="22"/>
          <w:szCs w:val="22"/>
        </w:rPr>
        <w:t>2.</w:t>
      </w:r>
      <w:r w:rsidRPr="00A52D4D">
        <w:rPr>
          <w:sz w:val="22"/>
          <w:szCs w:val="22"/>
        </w:rPr>
        <w:tab/>
        <w:t>MISTAKE OF FACT; AFFIRMATIVE DEFENSES</w:t>
      </w:r>
      <w:bookmarkEnd w:id="187"/>
    </w:p>
    <w:p w14:paraId="6C23586E" w14:textId="77777777" w:rsidR="005105A2" w:rsidRPr="00A52D4D" w:rsidRDefault="005105A2" w:rsidP="005105A2">
      <w:pPr>
        <w:tabs>
          <w:tab w:val="left" w:pos="-720"/>
        </w:tabs>
        <w:ind w:hanging="720"/>
        <w:rPr>
          <w:sz w:val="22"/>
          <w:szCs w:val="22"/>
        </w:rPr>
      </w:pPr>
    </w:p>
    <w:p w14:paraId="230465DB" w14:textId="77777777" w:rsidR="005105A2" w:rsidRPr="00A52D4D" w:rsidRDefault="005105A2" w:rsidP="005105A2">
      <w:pPr>
        <w:tabs>
          <w:tab w:val="left" w:pos="-720"/>
        </w:tabs>
        <w:ind w:left="720"/>
        <w:rPr>
          <w:sz w:val="22"/>
          <w:szCs w:val="22"/>
        </w:rPr>
      </w:pPr>
      <w:r w:rsidRPr="00A52D4D">
        <w:rPr>
          <w:sz w:val="22"/>
          <w:szCs w:val="22"/>
        </w:rPr>
        <w:t>A responsible parent may claim a mistake of fact or assert affirmative defenses after the issuance of a NMSN.</w:t>
      </w:r>
    </w:p>
    <w:p w14:paraId="7AC439A1" w14:textId="77777777" w:rsidR="005105A2" w:rsidRPr="00A52D4D" w:rsidRDefault="005105A2" w:rsidP="005105A2">
      <w:pPr>
        <w:tabs>
          <w:tab w:val="left" w:pos="-720"/>
        </w:tabs>
        <w:ind w:left="720" w:hanging="1843"/>
        <w:rPr>
          <w:sz w:val="22"/>
          <w:szCs w:val="22"/>
        </w:rPr>
      </w:pPr>
    </w:p>
    <w:p w14:paraId="54E3C2BC" w14:textId="77777777" w:rsidR="005105A2" w:rsidRPr="00A52D4D" w:rsidRDefault="005105A2" w:rsidP="005105A2">
      <w:pPr>
        <w:pStyle w:val="Heading3"/>
        <w:keepNext w:val="0"/>
        <w:rPr>
          <w:sz w:val="22"/>
          <w:szCs w:val="22"/>
        </w:rPr>
      </w:pPr>
      <w:r w:rsidRPr="00A52D4D">
        <w:rPr>
          <w:sz w:val="22"/>
          <w:szCs w:val="22"/>
        </w:rPr>
        <w:t>A.</w:t>
      </w:r>
      <w:r w:rsidRPr="00A52D4D">
        <w:rPr>
          <w:sz w:val="22"/>
          <w:szCs w:val="22"/>
        </w:rPr>
        <w:tab/>
      </w:r>
      <w:r w:rsidRPr="00A52D4D">
        <w:rPr>
          <w:b/>
          <w:sz w:val="22"/>
          <w:szCs w:val="22"/>
        </w:rPr>
        <w:t>Claims</w:t>
      </w:r>
      <w:r w:rsidRPr="00A52D4D">
        <w:rPr>
          <w:sz w:val="22"/>
          <w:szCs w:val="22"/>
        </w:rPr>
        <w:t>.</w:t>
      </w:r>
      <w:r w:rsidR="00B83A20" w:rsidRPr="00A52D4D">
        <w:rPr>
          <w:sz w:val="22"/>
          <w:szCs w:val="22"/>
        </w:rPr>
        <w:t xml:space="preserve"> </w:t>
      </w:r>
      <w:r w:rsidRPr="00A52D4D">
        <w:rPr>
          <w:sz w:val="22"/>
          <w:szCs w:val="22"/>
        </w:rPr>
        <w:t>To claim a mistake of fact or assert affirmative defenses the responsible parent must tell the Division in writing why the responsible parent believes he or she is not subject to the NMSN.</w:t>
      </w:r>
      <w:r w:rsidR="00B83A20" w:rsidRPr="00A52D4D">
        <w:rPr>
          <w:sz w:val="22"/>
          <w:szCs w:val="22"/>
        </w:rPr>
        <w:t xml:space="preserve"> </w:t>
      </w:r>
      <w:r w:rsidRPr="00A52D4D">
        <w:rPr>
          <w:sz w:val="22"/>
          <w:szCs w:val="22"/>
        </w:rPr>
        <w:t>Affirmative defenses must be asserted within 30 days of the date of mailing of the order to the responsible parent.</w:t>
      </w:r>
      <w:r w:rsidR="00B83A20" w:rsidRPr="00A52D4D">
        <w:rPr>
          <w:sz w:val="22"/>
          <w:szCs w:val="22"/>
        </w:rPr>
        <w:t xml:space="preserve"> </w:t>
      </w:r>
      <w:r w:rsidRPr="00A52D4D">
        <w:rPr>
          <w:sz w:val="22"/>
          <w:szCs w:val="22"/>
        </w:rPr>
        <w:t>The Department shall not review affirmative defenses that are asserted more than 30 days from the date of mailing of the order.</w:t>
      </w:r>
      <w:r w:rsidR="00B83A20" w:rsidRPr="00A52D4D">
        <w:rPr>
          <w:sz w:val="22"/>
          <w:szCs w:val="22"/>
        </w:rPr>
        <w:t xml:space="preserve"> </w:t>
      </w:r>
      <w:r w:rsidRPr="00A52D4D">
        <w:rPr>
          <w:sz w:val="22"/>
          <w:szCs w:val="22"/>
        </w:rPr>
        <w:t>A claim of mistake of fact supported by documentation that tends to prove the responsible parent's claim may be made at any time.</w:t>
      </w:r>
      <w:r w:rsidR="00B83A20" w:rsidRPr="00A52D4D">
        <w:rPr>
          <w:sz w:val="22"/>
          <w:szCs w:val="22"/>
        </w:rPr>
        <w:t xml:space="preserve"> </w:t>
      </w:r>
      <w:r w:rsidRPr="00A52D4D">
        <w:rPr>
          <w:sz w:val="22"/>
          <w:szCs w:val="22"/>
        </w:rPr>
        <w:t>If a responsible parent claims a mistake of fact, the responsible parent must provide the Division with documentation that tends to prove the claim if such documentation is reasonably available.</w:t>
      </w:r>
      <w:r w:rsidR="00B83A20" w:rsidRPr="00A52D4D">
        <w:rPr>
          <w:sz w:val="22"/>
          <w:szCs w:val="22"/>
        </w:rPr>
        <w:t xml:space="preserve"> </w:t>
      </w:r>
      <w:r w:rsidRPr="00A52D4D">
        <w:rPr>
          <w:sz w:val="22"/>
          <w:szCs w:val="22"/>
        </w:rPr>
        <w:t>All claims must be sent to the Division's representative who issued the NMSN.</w:t>
      </w:r>
      <w:r w:rsidR="00B83A20" w:rsidRPr="00A52D4D">
        <w:rPr>
          <w:sz w:val="22"/>
          <w:szCs w:val="22"/>
        </w:rPr>
        <w:t xml:space="preserve"> </w:t>
      </w:r>
      <w:r w:rsidRPr="00A52D4D">
        <w:rPr>
          <w:sz w:val="22"/>
          <w:szCs w:val="22"/>
        </w:rPr>
        <w:t>All claims received by the Division's representatives must be forwarded without undue delay to that person's immediate supervisor for review.</w:t>
      </w:r>
    </w:p>
    <w:p w14:paraId="40B279D8" w14:textId="77777777" w:rsidR="005105A2" w:rsidRPr="00A52D4D" w:rsidRDefault="005105A2" w:rsidP="005105A2">
      <w:pPr>
        <w:rPr>
          <w:sz w:val="22"/>
          <w:szCs w:val="22"/>
        </w:rPr>
      </w:pPr>
    </w:p>
    <w:p w14:paraId="19F91B41" w14:textId="77777777" w:rsidR="005105A2" w:rsidRPr="00A52D4D" w:rsidRDefault="005105A2" w:rsidP="00A52D4D">
      <w:pPr>
        <w:pStyle w:val="Heading3"/>
        <w:keepNext w:val="0"/>
        <w:ind w:right="-90"/>
        <w:rPr>
          <w:sz w:val="22"/>
          <w:szCs w:val="22"/>
        </w:rPr>
      </w:pPr>
      <w:r w:rsidRPr="00A52D4D">
        <w:rPr>
          <w:sz w:val="22"/>
          <w:szCs w:val="22"/>
        </w:rPr>
        <w:t>B.</w:t>
      </w:r>
      <w:r w:rsidRPr="00A52D4D">
        <w:rPr>
          <w:sz w:val="22"/>
          <w:szCs w:val="22"/>
        </w:rPr>
        <w:tab/>
      </w:r>
      <w:r w:rsidRPr="00A52D4D">
        <w:rPr>
          <w:b/>
          <w:sz w:val="22"/>
          <w:szCs w:val="22"/>
        </w:rPr>
        <w:t>Review</w:t>
      </w:r>
      <w:r w:rsidRPr="00A52D4D">
        <w:rPr>
          <w:sz w:val="22"/>
          <w:szCs w:val="22"/>
        </w:rPr>
        <w:t>.</w:t>
      </w:r>
      <w:r w:rsidR="00B83A20" w:rsidRPr="00A52D4D">
        <w:rPr>
          <w:sz w:val="22"/>
          <w:szCs w:val="22"/>
        </w:rPr>
        <w:t xml:space="preserve"> </w:t>
      </w:r>
      <w:r w:rsidRPr="00A52D4D">
        <w:rPr>
          <w:sz w:val="22"/>
          <w:szCs w:val="22"/>
        </w:rPr>
        <w:t>A District Supervisor or other qualified individual employed by the Division shall review each claim received without undue delay.</w:t>
      </w:r>
      <w:r w:rsidR="00B83A20" w:rsidRPr="00A52D4D">
        <w:rPr>
          <w:sz w:val="22"/>
          <w:szCs w:val="22"/>
        </w:rPr>
        <w:t xml:space="preserve"> </w:t>
      </w:r>
      <w:r w:rsidRPr="00A52D4D">
        <w:rPr>
          <w:sz w:val="22"/>
          <w:szCs w:val="22"/>
        </w:rPr>
        <w:t>A review must consist of an objective evaluation of all available evidence that indicates whether the claimant is a responsible parent subject to the order or whether the NMSN was issued in error.</w:t>
      </w:r>
      <w:r w:rsidR="00B83A20" w:rsidRPr="00A52D4D">
        <w:rPr>
          <w:sz w:val="22"/>
          <w:szCs w:val="22"/>
        </w:rPr>
        <w:t xml:space="preserve"> </w:t>
      </w:r>
      <w:r w:rsidRPr="00A52D4D">
        <w:rPr>
          <w:sz w:val="22"/>
          <w:szCs w:val="22"/>
        </w:rPr>
        <w:t>The District Supervisor or other qualified individual shall take reasonable steps to investigate the factual bases of any affirmative defenses raised by the claimant.</w:t>
      </w:r>
      <w:r w:rsidR="00B83A20" w:rsidRPr="00A52D4D">
        <w:rPr>
          <w:sz w:val="22"/>
          <w:szCs w:val="22"/>
        </w:rPr>
        <w:t xml:space="preserve"> </w:t>
      </w:r>
      <w:r w:rsidRPr="00A52D4D">
        <w:rPr>
          <w:sz w:val="22"/>
          <w:szCs w:val="22"/>
        </w:rPr>
        <w:t>Upon completing a review and/or investigation the District Supervisor or other qualified individual shall compile a record of the claim that consists of the claim itself and all evidence considered as part of the review.</w:t>
      </w:r>
      <w:r w:rsidR="00B83A20" w:rsidRPr="00A52D4D">
        <w:rPr>
          <w:sz w:val="22"/>
          <w:szCs w:val="22"/>
        </w:rPr>
        <w:t xml:space="preserve"> </w:t>
      </w:r>
      <w:r w:rsidRPr="00A52D4D">
        <w:rPr>
          <w:sz w:val="22"/>
          <w:szCs w:val="22"/>
        </w:rPr>
        <w:t>Based upon the record compiled, the District Supervisor or other qualified individual must prepare a written report that contains recommended findings and a recommended decision.</w:t>
      </w:r>
      <w:r w:rsidR="00B83A20" w:rsidRPr="00A52D4D">
        <w:rPr>
          <w:sz w:val="22"/>
          <w:szCs w:val="22"/>
        </w:rPr>
        <w:t xml:space="preserve"> </w:t>
      </w:r>
      <w:r w:rsidRPr="00A52D4D">
        <w:rPr>
          <w:sz w:val="22"/>
          <w:szCs w:val="22"/>
        </w:rPr>
        <w:t>The report must be issued to the responsible parent and the Division's Regional Manager or other qualified individual designated by the Division's Director.</w:t>
      </w:r>
      <w:r w:rsidR="00B83A20" w:rsidRPr="00A52D4D">
        <w:rPr>
          <w:sz w:val="22"/>
          <w:szCs w:val="22"/>
        </w:rPr>
        <w:t xml:space="preserve"> </w:t>
      </w:r>
      <w:r w:rsidRPr="00A52D4D">
        <w:rPr>
          <w:sz w:val="22"/>
          <w:szCs w:val="22"/>
        </w:rPr>
        <w:t>The report issued to the responsible parent must include a notice that the responsible parent may comment or provide additional evidence to the Division's Regional Manager or other individual designated by the Division's Director within 30 days.</w:t>
      </w:r>
      <w:r w:rsidR="00B83A20" w:rsidRPr="00A52D4D">
        <w:rPr>
          <w:sz w:val="22"/>
          <w:szCs w:val="22"/>
        </w:rPr>
        <w:t xml:space="preserve"> </w:t>
      </w:r>
      <w:r w:rsidRPr="00A52D4D">
        <w:rPr>
          <w:sz w:val="22"/>
          <w:szCs w:val="22"/>
        </w:rPr>
        <w:t>After the comment period ends, the Regional Manager or other designated individual must issue a final decision without undue delay.</w:t>
      </w:r>
    </w:p>
    <w:p w14:paraId="0497408B" w14:textId="77777777" w:rsidR="005105A2" w:rsidRPr="00A52D4D" w:rsidRDefault="005105A2" w:rsidP="005105A2">
      <w:pPr>
        <w:tabs>
          <w:tab w:val="left" w:pos="-720"/>
        </w:tabs>
        <w:ind w:left="720" w:hanging="1440"/>
        <w:rPr>
          <w:sz w:val="22"/>
          <w:szCs w:val="22"/>
        </w:rPr>
      </w:pPr>
    </w:p>
    <w:p w14:paraId="3993C341" w14:textId="77777777" w:rsidR="005105A2" w:rsidRDefault="005105A2" w:rsidP="00A52D4D">
      <w:pPr>
        <w:tabs>
          <w:tab w:val="left" w:pos="-720"/>
        </w:tabs>
        <w:ind w:left="1080" w:hanging="360"/>
      </w:pPr>
      <w:r w:rsidRPr="00A52D4D">
        <w:rPr>
          <w:sz w:val="22"/>
          <w:szCs w:val="22"/>
        </w:rPr>
        <w:t>C.</w:t>
      </w:r>
      <w:r w:rsidRPr="00A52D4D">
        <w:rPr>
          <w:sz w:val="22"/>
          <w:szCs w:val="22"/>
        </w:rPr>
        <w:tab/>
      </w:r>
      <w:r w:rsidRPr="00A52D4D">
        <w:rPr>
          <w:b/>
          <w:sz w:val="22"/>
          <w:szCs w:val="22"/>
        </w:rPr>
        <w:t>Appeal</w:t>
      </w:r>
      <w:r w:rsidRPr="00A52D4D">
        <w:rPr>
          <w:sz w:val="22"/>
          <w:szCs w:val="22"/>
        </w:rPr>
        <w:t>.</w:t>
      </w:r>
      <w:r w:rsidR="00B83A20" w:rsidRPr="00A52D4D">
        <w:rPr>
          <w:sz w:val="22"/>
          <w:szCs w:val="22"/>
        </w:rPr>
        <w:t xml:space="preserve"> </w:t>
      </w:r>
      <w:r w:rsidRPr="00A52D4D">
        <w:rPr>
          <w:sz w:val="22"/>
          <w:szCs w:val="22"/>
        </w:rPr>
        <w:t xml:space="preserve">The issuance of a final decision under this section is final agency action for purposes of 5 </w:t>
      </w:r>
      <w:r w:rsidR="0012599E" w:rsidRPr="00A52D4D">
        <w:rPr>
          <w:sz w:val="22"/>
          <w:szCs w:val="22"/>
        </w:rPr>
        <w:t>M.R.S.A.</w:t>
      </w:r>
      <w:r w:rsidRPr="00A52D4D">
        <w:rPr>
          <w:sz w:val="22"/>
          <w:szCs w:val="22"/>
        </w:rPr>
        <w:t xml:space="preserve"> §11001.</w:t>
      </w:r>
      <w:r w:rsidR="00B83A20" w:rsidRPr="00A52D4D">
        <w:rPr>
          <w:sz w:val="22"/>
          <w:szCs w:val="22"/>
        </w:rPr>
        <w:t xml:space="preserve"> </w:t>
      </w:r>
      <w:r w:rsidRPr="00A52D4D">
        <w:rPr>
          <w:sz w:val="22"/>
          <w:szCs w:val="22"/>
        </w:rPr>
        <w:t>The decision must inform the responsible parent of the right to judicial review.</w:t>
      </w:r>
    </w:p>
    <w:p w14:paraId="74B65546" w14:textId="77777777" w:rsidR="000616A2" w:rsidRDefault="000616A2">
      <w:pPr>
        <w:tabs>
          <w:tab w:val="left" w:pos="0"/>
        </w:tabs>
        <w:ind w:left="720" w:hanging="720"/>
        <w:sectPr w:rsidR="000616A2">
          <w:headerReference w:type="default" r:id="rId42"/>
          <w:pgSz w:w="12240" w:h="15840"/>
          <w:pgMar w:top="720" w:right="720" w:bottom="720" w:left="1440" w:header="432" w:footer="720" w:gutter="0"/>
          <w:cols w:space="720"/>
          <w:noEndnote/>
        </w:sectPr>
      </w:pPr>
    </w:p>
    <w:p w14:paraId="11F25545" w14:textId="77777777" w:rsidR="000616A2" w:rsidRPr="001618E1" w:rsidRDefault="000616A2" w:rsidP="000616A2">
      <w:pPr>
        <w:pStyle w:val="Heading1"/>
        <w:keepNext w:val="0"/>
      </w:pPr>
      <w:r w:rsidRPr="001618E1">
        <w:lastRenderedPageBreak/>
        <w:t>CHAPTER 25 – SECURING AND ENFORCING MEDICAL SUPPORT</w:t>
      </w:r>
    </w:p>
    <w:p w14:paraId="18BDEED7" w14:textId="77777777" w:rsidR="000616A2" w:rsidRPr="001618E1" w:rsidRDefault="000616A2" w:rsidP="000616A2">
      <w:pPr>
        <w:jc w:val="both"/>
      </w:pPr>
    </w:p>
    <w:p w14:paraId="49807F7A" w14:textId="77777777" w:rsidR="006C441F" w:rsidRPr="006C441F" w:rsidRDefault="006C441F" w:rsidP="006C441F">
      <w:pPr>
        <w:jc w:val="both"/>
        <w:rPr>
          <w:b/>
        </w:rPr>
      </w:pPr>
      <w:r w:rsidRPr="006C441F">
        <w:rPr>
          <w:b/>
        </w:rPr>
        <w:t>1.</w:t>
      </w:r>
      <w:r w:rsidRPr="006C441F">
        <w:rPr>
          <w:b/>
        </w:rPr>
        <w:tab/>
        <w:t>DEFINITIONS</w:t>
      </w:r>
    </w:p>
    <w:p w14:paraId="61A74F33" w14:textId="77777777" w:rsidR="006C441F" w:rsidRPr="006C441F" w:rsidRDefault="006C441F" w:rsidP="006C441F">
      <w:pPr>
        <w:jc w:val="both"/>
      </w:pPr>
    </w:p>
    <w:p w14:paraId="6A96363C" w14:textId="77777777" w:rsidR="006C441F" w:rsidRPr="006C441F" w:rsidRDefault="006C441F" w:rsidP="006C441F">
      <w:pPr>
        <w:ind w:firstLine="720"/>
        <w:jc w:val="both"/>
      </w:pPr>
      <w:r w:rsidRPr="006C441F">
        <w:t>For purposes of this chapter:</w:t>
      </w:r>
    </w:p>
    <w:p w14:paraId="1FAB8C6B" w14:textId="77777777" w:rsidR="006C441F" w:rsidRPr="006C441F" w:rsidRDefault="006C441F" w:rsidP="006C441F">
      <w:pPr>
        <w:jc w:val="both"/>
      </w:pPr>
    </w:p>
    <w:p w14:paraId="13369893" w14:textId="77777777" w:rsidR="006C441F" w:rsidRPr="006C441F" w:rsidRDefault="006C441F" w:rsidP="006C441F">
      <w:pPr>
        <w:ind w:left="1440" w:right="270" w:hanging="720"/>
      </w:pPr>
      <w:r w:rsidRPr="006C441F">
        <w:t>A.</w:t>
      </w:r>
      <w:r w:rsidRPr="006C441F">
        <w:tab/>
        <w:t>Medical support means an amount ordered to be paid toward the cost of health care coverage provided by a public entity or by another parent through employment or otherwise, or for other medical costs not covered. Medical support specifically includes medical costs included within the child support schedule itself and an apportionment between the parents of uninsured medical expenses.</w:t>
      </w:r>
    </w:p>
    <w:p w14:paraId="3087FF9E" w14:textId="77777777" w:rsidR="006C441F" w:rsidRPr="006C441F" w:rsidRDefault="006C441F" w:rsidP="006C441F">
      <w:pPr>
        <w:ind w:left="1440" w:hanging="720"/>
      </w:pPr>
    </w:p>
    <w:p w14:paraId="6C661D6C" w14:textId="77777777" w:rsidR="006C441F" w:rsidRPr="006C441F" w:rsidRDefault="006C441F" w:rsidP="006C441F">
      <w:pPr>
        <w:ind w:left="1440" w:hanging="720"/>
      </w:pPr>
      <w:r w:rsidRPr="006C441F">
        <w:t>B.</w:t>
      </w:r>
      <w:r w:rsidRPr="006C441F">
        <w:tab/>
        <w:t>Health care coverage includes fee for service, health maintenance organization, preferred provider organization, and other types of private health insurance and public health care coverage under which medical services could be provided to the dependent child(ren).</w:t>
      </w:r>
    </w:p>
    <w:p w14:paraId="2483ADF3" w14:textId="77777777" w:rsidR="006C441F" w:rsidRPr="006C441F" w:rsidRDefault="006C441F" w:rsidP="006C441F">
      <w:pPr>
        <w:ind w:left="1440" w:hanging="720"/>
      </w:pPr>
    </w:p>
    <w:p w14:paraId="6AB5048A" w14:textId="77777777" w:rsidR="006C441F" w:rsidRPr="006C441F" w:rsidRDefault="006C441F" w:rsidP="006C441F">
      <w:pPr>
        <w:ind w:left="1440" w:hanging="720"/>
      </w:pPr>
      <w:r w:rsidRPr="006C441F">
        <w:t>C.</w:t>
      </w:r>
      <w:r w:rsidRPr="006C441F">
        <w:tab/>
        <w:t>Health insurance is presumed to be accessible if it enables medical services to be provided to the child(ren) within 30 miles or 30 minutes travel of the child(ren)’s primary residency.</w:t>
      </w:r>
    </w:p>
    <w:p w14:paraId="3D7C03FD" w14:textId="77777777" w:rsidR="006C441F" w:rsidRPr="006C441F" w:rsidRDefault="006C441F" w:rsidP="006C441F">
      <w:pPr>
        <w:ind w:left="1440" w:hanging="720"/>
      </w:pPr>
    </w:p>
    <w:p w14:paraId="59B1E34A" w14:textId="77777777" w:rsidR="006C441F" w:rsidRPr="006C441F" w:rsidRDefault="006C441F" w:rsidP="006C441F">
      <w:pPr>
        <w:ind w:left="1440" w:right="180" w:hanging="720"/>
      </w:pPr>
      <w:r w:rsidRPr="006C441F">
        <w:t>D.</w:t>
      </w:r>
      <w:r w:rsidRPr="006C441F">
        <w:tab/>
        <w:t xml:space="preserve">Medical support or the cost of health insurance is presumed to be reasonable in cost if the cost to the parent responsible for providing medical support does not exceed 6% of his or her gross income or, if his or her gross income does not exceed 150% of the federal poverty level for one person, 0% of their gross income. If the responsible parent has multiple cases, this standard shall be applied separately to each case. The cost shall be prorated if more than one child is covered. </w:t>
      </w:r>
    </w:p>
    <w:p w14:paraId="18697AAE" w14:textId="77777777" w:rsidR="006C441F" w:rsidRPr="006C441F" w:rsidRDefault="006C441F" w:rsidP="006C441F">
      <w:pPr>
        <w:jc w:val="both"/>
      </w:pPr>
    </w:p>
    <w:p w14:paraId="21943529" w14:textId="77777777" w:rsidR="006C441F" w:rsidRPr="006C441F" w:rsidRDefault="006C441F" w:rsidP="006C441F">
      <w:pPr>
        <w:jc w:val="both"/>
        <w:rPr>
          <w:b/>
        </w:rPr>
      </w:pPr>
      <w:r w:rsidRPr="006C441F">
        <w:rPr>
          <w:b/>
        </w:rPr>
        <w:t>2.</w:t>
      </w:r>
      <w:r w:rsidRPr="006C441F">
        <w:rPr>
          <w:b/>
        </w:rPr>
        <w:tab/>
        <w:t>DUTY OF DEPARTMENT</w:t>
      </w:r>
    </w:p>
    <w:p w14:paraId="4DC83877" w14:textId="77777777" w:rsidR="006C441F" w:rsidRPr="006C441F" w:rsidRDefault="006C441F" w:rsidP="006C441F">
      <w:pPr>
        <w:jc w:val="both"/>
      </w:pPr>
    </w:p>
    <w:p w14:paraId="152B0D84" w14:textId="77777777" w:rsidR="006C441F" w:rsidRPr="006C441F" w:rsidRDefault="006C441F" w:rsidP="006C441F">
      <w:pPr>
        <w:ind w:left="720"/>
        <w:jc w:val="both"/>
      </w:pPr>
      <w:r w:rsidRPr="006C441F">
        <w:t>The Department shall:</w:t>
      </w:r>
    </w:p>
    <w:p w14:paraId="2FB24417" w14:textId="77777777" w:rsidR="006C441F" w:rsidRPr="006C441F" w:rsidRDefault="006C441F" w:rsidP="006C441F">
      <w:pPr>
        <w:jc w:val="both"/>
      </w:pPr>
    </w:p>
    <w:p w14:paraId="64EAF69A" w14:textId="77777777" w:rsidR="006C441F" w:rsidRPr="006C441F" w:rsidRDefault="006C441F" w:rsidP="006C441F">
      <w:pPr>
        <w:ind w:left="1440" w:hanging="720"/>
      </w:pPr>
      <w:r w:rsidRPr="006C441F">
        <w:t>A.</w:t>
      </w:r>
      <w:r w:rsidRPr="006C441F">
        <w:tab/>
        <w:t>Petition the Court or Administrative authority to:</w:t>
      </w:r>
    </w:p>
    <w:p w14:paraId="25036064" w14:textId="77777777" w:rsidR="006C441F" w:rsidRPr="006C441F" w:rsidRDefault="006C441F" w:rsidP="006C441F">
      <w:pPr>
        <w:ind w:left="1440"/>
      </w:pPr>
    </w:p>
    <w:p w14:paraId="0D95AC21" w14:textId="77777777" w:rsidR="006C441F" w:rsidRPr="006C441F" w:rsidRDefault="006C441F" w:rsidP="006C441F">
      <w:pPr>
        <w:tabs>
          <w:tab w:val="left" w:pos="2160"/>
        </w:tabs>
        <w:ind w:left="2160" w:right="270" w:hanging="720"/>
      </w:pPr>
      <w:r w:rsidRPr="006C441F">
        <w:t>1.</w:t>
      </w:r>
      <w:r>
        <w:tab/>
      </w:r>
      <w:r w:rsidRPr="006C441F">
        <w:t>Include health insurance which is accessible to the child(ren) and available to the parent responsible for providing medical support, and can</w:t>
      </w:r>
      <w:r>
        <w:t> </w:t>
      </w:r>
      <w:r w:rsidRPr="006C441F">
        <w:t>be obtained for the child at reasonable cost, to be included in new or modified orders for support; and</w:t>
      </w:r>
    </w:p>
    <w:p w14:paraId="41F9329F" w14:textId="77777777" w:rsidR="006C441F" w:rsidRPr="006C441F" w:rsidRDefault="006C441F" w:rsidP="006C441F">
      <w:pPr>
        <w:tabs>
          <w:tab w:val="left" w:pos="2160"/>
        </w:tabs>
        <w:ind w:left="2160" w:hanging="720"/>
      </w:pPr>
    </w:p>
    <w:p w14:paraId="1017E64A" w14:textId="77777777" w:rsidR="006C441F" w:rsidRPr="006C441F" w:rsidRDefault="006C441F" w:rsidP="006C441F">
      <w:pPr>
        <w:tabs>
          <w:tab w:val="left" w:pos="2160"/>
        </w:tabs>
        <w:ind w:left="2160" w:hanging="720"/>
      </w:pPr>
      <w:r w:rsidRPr="006C441F">
        <w:t>2.</w:t>
      </w:r>
      <w:r>
        <w:tab/>
      </w:r>
      <w:r w:rsidRPr="006C441F">
        <w:t>Allocate the cost of coverage between the parents.</w:t>
      </w:r>
    </w:p>
    <w:p w14:paraId="7FEA6744" w14:textId="77777777" w:rsidR="006C441F" w:rsidRPr="006C441F" w:rsidRDefault="006C441F" w:rsidP="006C441F">
      <w:pPr>
        <w:ind w:left="1440" w:hanging="720"/>
      </w:pPr>
    </w:p>
    <w:p w14:paraId="5E88995B" w14:textId="77777777" w:rsidR="006C441F" w:rsidRPr="006C441F" w:rsidRDefault="006C441F" w:rsidP="006C441F">
      <w:pPr>
        <w:ind w:left="1440" w:right="180" w:hanging="720"/>
      </w:pPr>
      <w:r w:rsidRPr="006C441F">
        <w:t>B.</w:t>
      </w:r>
      <w:r w:rsidRPr="006C441F">
        <w:tab/>
        <w:t xml:space="preserve">If health care coverage is not available at time a support order is entered or modified, petition to include medical support in new or modified orders until </w:t>
      </w:r>
      <w:r w:rsidRPr="006C441F">
        <w:lastRenderedPageBreak/>
        <w:t>such time as health care coverage that is accessible and reasonable in cost becomes available. Medical support may be sought in addition to health care coverage.</w:t>
      </w:r>
    </w:p>
    <w:p w14:paraId="3970296D" w14:textId="77777777" w:rsidR="006C441F" w:rsidRPr="006C441F" w:rsidRDefault="006C441F" w:rsidP="006C441F">
      <w:pPr>
        <w:ind w:left="720"/>
        <w:jc w:val="both"/>
      </w:pPr>
    </w:p>
    <w:p w14:paraId="1EF20D9F" w14:textId="77777777" w:rsidR="006C441F" w:rsidRPr="006C441F" w:rsidRDefault="006C441F" w:rsidP="006C441F">
      <w:pPr>
        <w:ind w:left="1440" w:hanging="720"/>
      </w:pPr>
      <w:r w:rsidRPr="006C441F">
        <w:t>C.</w:t>
      </w:r>
      <w:r w:rsidRPr="006C441F">
        <w:tab/>
        <w:t>Identify orders that do not address the health care needs of the child(ren) pursuant to the following criteria:</w:t>
      </w:r>
    </w:p>
    <w:p w14:paraId="47014A21" w14:textId="77777777" w:rsidR="006C441F" w:rsidRPr="006C441F" w:rsidRDefault="006C441F" w:rsidP="006C441F">
      <w:pPr>
        <w:ind w:left="720"/>
        <w:jc w:val="both"/>
        <w:rPr>
          <w:highlight w:val="yellow"/>
        </w:rPr>
      </w:pPr>
    </w:p>
    <w:p w14:paraId="1785A4C4" w14:textId="77777777" w:rsidR="006C441F" w:rsidRPr="006C441F" w:rsidRDefault="006C441F" w:rsidP="006C441F">
      <w:pPr>
        <w:ind w:left="2160" w:right="270" w:hanging="720"/>
      </w:pPr>
      <w:r w:rsidRPr="006C441F">
        <w:t>1.</w:t>
      </w:r>
      <w:r w:rsidRPr="006C441F">
        <w:tab/>
        <w:t>The order does not require health care coverage to be provided if it is available at reasonable cost and accessible to the child(ren), or does not require medical support if health care coverage is not available or provided; or</w:t>
      </w:r>
    </w:p>
    <w:p w14:paraId="7D0E9F55" w14:textId="77777777" w:rsidR="006C441F" w:rsidRPr="006C441F" w:rsidRDefault="006C441F" w:rsidP="006C441F">
      <w:pPr>
        <w:ind w:left="1440" w:right="270"/>
        <w:rPr>
          <w:highlight w:val="yellow"/>
        </w:rPr>
      </w:pPr>
    </w:p>
    <w:p w14:paraId="35037F8F" w14:textId="77777777" w:rsidR="006C441F" w:rsidRPr="006C441F" w:rsidRDefault="006C441F" w:rsidP="006C441F">
      <w:pPr>
        <w:ind w:left="2160" w:right="270" w:hanging="720"/>
      </w:pPr>
      <w:r w:rsidRPr="006C441F">
        <w:t>2.</w:t>
      </w:r>
      <w:r w:rsidRPr="006C441F">
        <w:tab/>
        <w:t>Reasonable evidence exists that health care coverage may be available to either parent at reasonable cost and is not being provided by either parent.</w:t>
      </w:r>
    </w:p>
    <w:p w14:paraId="62415834" w14:textId="77777777" w:rsidR="006C441F" w:rsidRPr="006C441F" w:rsidRDefault="006C441F" w:rsidP="006C441F">
      <w:pPr>
        <w:ind w:left="720"/>
        <w:rPr>
          <w:highlight w:val="yellow"/>
        </w:rPr>
      </w:pPr>
    </w:p>
    <w:p w14:paraId="7FE1B920" w14:textId="77777777" w:rsidR="006C441F" w:rsidRPr="006C441F" w:rsidRDefault="006C441F" w:rsidP="006C441F">
      <w:pPr>
        <w:ind w:left="1440" w:hanging="720"/>
      </w:pPr>
      <w:r w:rsidRPr="006C441F">
        <w:t>D.</w:t>
      </w:r>
      <w:r w:rsidRPr="006C441F">
        <w:tab/>
        <w:t>Petition to modify support orders, which have been identified pursuant to the above criteria, to include health care coverage and/or medical support if modification would constitute a substantial change of circumstances pursuant to</w:t>
      </w:r>
      <w:r>
        <w:t> </w:t>
      </w:r>
      <w:r w:rsidRPr="006C441F">
        <w:t>19-A M.R.S. §2009(3).</w:t>
      </w:r>
    </w:p>
    <w:p w14:paraId="1187F298" w14:textId="77777777" w:rsidR="006C441F" w:rsidRPr="006C441F" w:rsidRDefault="006C441F" w:rsidP="006C441F">
      <w:pPr>
        <w:ind w:left="1440" w:hanging="720"/>
      </w:pPr>
    </w:p>
    <w:p w14:paraId="27726F56" w14:textId="77777777" w:rsidR="006C441F" w:rsidRPr="006C441F" w:rsidRDefault="006C441F" w:rsidP="006C441F">
      <w:pPr>
        <w:ind w:left="1440" w:right="270" w:hanging="720"/>
      </w:pPr>
      <w:r w:rsidRPr="006C441F">
        <w:t>E.</w:t>
      </w:r>
      <w:r w:rsidRPr="006C441F">
        <w:tab/>
        <w:t>Periodically communicate with the Medicaid agency to determine whether there have been lapses in health care coverage for Medicaid applicants and</w:t>
      </w:r>
      <w:r>
        <w:t> </w:t>
      </w:r>
      <w:r w:rsidRPr="006C441F">
        <w:t>recipients.</w:t>
      </w:r>
    </w:p>
    <w:p w14:paraId="6C25FFF8" w14:textId="77777777" w:rsidR="006C441F" w:rsidRPr="006C441F" w:rsidRDefault="006C441F" w:rsidP="006C441F">
      <w:pPr>
        <w:ind w:left="1440" w:hanging="720"/>
      </w:pPr>
    </w:p>
    <w:p w14:paraId="08D9C31C" w14:textId="77777777" w:rsidR="006C441F" w:rsidRPr="006C441F" w:rsidRDefault="006C441F" w:rsidP="006C441F">
      <w:pPr>
        <w:numPr>
          <w:ilvl w:val="0"/>
          <w:numId w:val="6"/>
        </w:numPr>
        <w:tabs>
          <w:tab w:val="clear" w:pos="1080"/>
          <w:tab w:val="num" w:pos="1440"/>
          <w:tab w:val="num" w:pos="1800"/>
        </w:tabs>
        <w:ind w:left="1440" w:hanging="720"/>
      </w:pPr>
      <w:r w:rsidRPr="006C441F">
        <w:t>Inform an individual who is eligible for services pursuant to 45 C.F.R. §302.33 that medical support services will be provided and shall provide the services specified in this chapter.</w:t>
      </w:r>
    </w:p>
    <w:p w14:paraId="251EBFF2" w14:textId="77777777" w:rsidR="000616A2" w:rsidRDefault="000616A2" w:rsidP="000C2DED"/>
    <w:p w14:paraId="27B6784A" w14:textId="77777777" w:rsidR="006C441F" w:rsidRPr="001618E1" w:rsidRDefault="006C441F" w:rsidP="000C2DED"/>
    <w:p w14:paraId="1E316C67" w14:textId="77777777" w:rsidR="005B4FC0" w:rsidRDefault="005B4FC0">
      <w:pPr>
        <w:tabs>
          <w:tab w:val="left" w:pos="0"/>
        </w:tabs>
        <w:ind w:left="720" w:hanging="720"/>
        <w:sectPr w:rsidR="005B4FC0">
          <w:headerReference w:type="default" r:id="rId43"/>
          <w:pgSz w:w="12240" w:h="15840"/>
          <w:pgMar w:top="720" w:right="720" w:bottom="720" w:left="1440" w:header="432" w:footer="720" w:gutter="0"/>
          <w:cols w:space="720"/>
          <w:noEndnote/>
        </w:sectPr>
      </w:pPr>
    </w:p>
    <w:p w14:paraId="691863C3" w14:textId="77777777" w:rsidR="00B720DE" w:rsidRPr="00B17448" w:rsidRDefault="00B720DE" w:rsidP="00B720DE">
      <w:pPr>
        <w:pStyle w:val="PlainText"/>
        <w:tabs>
          <w:tab w:val="left" w:pos="720"/>
          <w:tab w:val="left" w:pos="1440"/>
          <w:tab w:val="left" w:pos="2160"/>
          <w:tab w:val="left" w:pos="2880"/>
        </w:tabs>
        <w:rPr>
          <w:rFonts w:ascii="Arial" w:hAnsi="Arial" w:cs="Arial"/>
          <w:sz w:val="24"/>
          <w:szCs w:val="24"/>
        </w:rPr>
      </w:pPr>
    </w:p>
    <w:p w14:paraId="67B82074" w14:textId="77777777" w:rsidR="00B720DE" w:rsidRPr="00571C6C" w:rsidRDefault="00B720DE" w:rsidP="000C2DED">
      <w:pPr>
        <w:pStyle w:val="PlainText"/>
        <w:tabs>
          <w:tab w:val="left" w:pos="720"/>
          <w:tab w:val="left" w:pos="1440"/>
          <w:tab w:val="left" w:pos="2160"/>
          <w:tab w:val="left" w:pos="2880"/>
        </w:tabs>
        <w:ind w:right="720"/>
        <w:rPr>
          <w:rFonts w:ascii="Arial" w:hAnsi="Arial" w:cs="Arial"/>
          <w:b/>
          <w:sz w:val="24"/>
          <w:szCs w:val="24"/>
        </w:rPr>
      </w:pPr>
      <w:r w:rsidRPr="00571C6C">
        <w:rPr>
          <w:rFonts w:ascii="Arial" w:hAnsi="Arial" w:cs="Arial"/>
          <w:b/>
          <w:sz w:val="24"/>
          <w:szCs w:val="24"/>
        </w:rPr>
        <w:t>1.</w:t>
      </w:r>
      <w:r w:rsidRPr="00571C6C">
        <w:rPr>
          <w:rFonts w:ascii="Arial" w:hAnsi="Arial" w:cs="Arial"/>
          <w:b/>
          <w:sz w:val="24"/>
          <w:szCs w:val="24"/>
        </w:rPr>
        <w:tab/>
      </w:r>
      <w:r>
        <w:rPr>
          <w:rFonts w:ascii="Arial" w:hAnsi="Arial" w:cs="Arial"/>
          <w:b/>
          <w:sz w:val="24"/>
          <w:szCs w:val="24"/>
        </w:rPr>
        <w:t>CONFIDENTIAL INFORMATION</w:t>
      </w:r>
    </w:p>
    <w:p w14:paraId="1DC20292"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36E95B41" w14:textId="77777777" w:rsidR="00B720DE" w:rsidRPr="00B17448" w:rsidRDefault="00B720DE" w:rsidP="000C2DED">
      <w:pPr>
        <w:pStyle w:val="PlainText"/>
        <w:tabs>
          <w:tab w:val="left" w:pos="720"/>
          <w:tab w:val="left" w:pos="1440"/>
          <w:tab w:val="left" w:pos="2160"/>
          <w:tab w:val="left" w:pos="2880"/>
        </w:tabs>
        <w:ind w:left="720" w:right="720"/>
        <w:rPr>
          <w:rFonts w:ascii="Arial" w:hAnsi="Arial" w:cs="Arial"/>
          <w:sz w:val="24"/>
          <w:szCs w:val="24"/>
        </w:rPr>
      </w:pPr>
      <w:r w:rsidRPr="00B17448">
        <w:rPr>
          <w:rFonts w:ascii="Arial" w:hAnsi="Arial" w:cs="Arial"/>
          <w:sz w:val="24"/>
          <w:szCs w:val="24"/>
        </w:rPr>
        <w:t>"Confidential information" means any information relating to a specified individual or an individual who can be identified by reference to one or more fac</w:t>
      </w:r>
      <w:r>
        <w:rPr>
          <w:rFonts w:ascii="Arial" w:hAnsi="Arial" w:cs="Arial"/>
          <w:sz w:val="24"/>
          <w:szCs w:val="24"/>
        </w:rPr>
        <w:t>tors specific to the individual,</w:t>
      </w:r>
      <w:r w:rsidRPr="00B17448">
        <w:rPr>
          <w:rFonts w:ascii="Arial" w:hAnsi="Arial" w:cs="Arial"/>
          <w:sz w:val="24"/>
          <w:szCs w:val="24"/>
        </w:rPr>
        <w:t xml:space="preserve"> including but not limited to the indi</w:t>
      </w:r>
      <w:r>
        <w:rPr>
          <w:rFonts w:ascii="Arial" w:hAnsi="Arial" w:cs="Arial"/>
          <w:sz w:val="24"/>
          <w:szCs w:val="24"/>
        </w:rPr>
        <w:t>vidual's Social Security number,</w:t>
      </w:r>
      <w:r w:rsidRPr="00B17448">
        <w:rPr>
          <w:rFonts w:ascii="Arial" w:hAnsi="Arial" w:cs="Arial"/>
          <w:sz w:val="24"/>
          <w:szCs w:val="24"/>
        </w:rPr>
        <w:t xml:space="preserve"> residential and mailing ad</w:t>
      </w:r>
      <w:r>
        <w:rPr>
          <w:rFonts w:ascii="Arial" w:hAnsi="Arial" w:cs="Arial"/>
          <w:sz w:val="24"/>
          <w:szCs w:val="24"/>
        </w:rPr>
        <w:t>dresses, employment information, and financial information.</w:t>
      </w:r>
    </w:p>
    <w:p w14:paraId="315E99A4"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1538F7EE" w14:textId="77777777" w:rsidR="00B720DE" w:rsidRPr="00571C6C" w:rsidRDefault="00B720DE" w:rsidP="000C2DED">
      <w:pPr>
        <w:pStyle w:val="PlainText"/>
        <w:tabs>
          <w:tab w:val="left" w:pos="720"/>
          <w:tab w:val="left" w:pos="1440"/>
          <w:tab w:val="left" w:pos="2160"/>
          <w:tab w:val="left" w:pos="2880"/>
        </w:tabs>
        <w:ind w:right="720"/>
        <w:rPr>
          <w:rFonts w:ascii="Arial" w:hAnsi="Arial" w:cs="Arial"/>
          <w:b/>
          <w:sz w:val="24"/>
          <w:szCs w:val="24"/>
        </w:rPr>
      </w:pPr>
      <w:r w:rsidRPr="00571C6C">
        <w:rPr>
          <w:rFonts w:ascii="Arial" w:hAnsi="Arial" w:cs="Arial"/>
          <w:b/>
          <w:sz w:val="24"/>
          <w:szCs w:val="24"/>
        </w:rPr>
        <w:t>2.</w:t>
      </w:r>
      <w:r w:rsidRPr="00571C6C">
        <w:rPr>
          <w:rFonts w:ascii="Arial" w:hAnsi="Arial" w:cs="Arial"/>
          <w:b/>
          <w:sz w:val="24"/>
          <w:szCs w:val="24"/>
        </w:rPr>
        <w:tab/>
        <w:t>INDEPENDENT VERIFICATION</w:t>
      </w:r>
    </w:p>
    <w:p w14:paraId="458C26A6"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2CB38932" w14:textId="77777777" w:rsidR="00B720DE" w:rsidRPr="00B17448" w:rsidRDefault="00B720DE" w:rsidP="000C2DED">
      <w:pPr>
        <w:pStyle w:val="PlainText"/>
        <w:tabs>
          <w:tab w:val="left" w:pos="720"/>
          <w:tab w:val="left" w:pos="1440"/>
          <w:tab w:val="left" w:pos="2160"/>
          <w:tab w:val="left" w:pos="2880"/>
        </w:tabs>
        <w:ind w:left="720" w:right="720"/>
        <w:rPr>
          <w:rFonts w:ascii="Arial" w:hAnsi="Arial" w:cs="Arial"/>
          <w:sz w:val="24"/>
          <w:szCs w:val="24"/>
        </w:rPr>
      </w:pPr>
      <w:r w:rsidRPr="00B17448">
        <w:rPr>
          <w:rFonts w:ascii="Arial" w:hAnsi="Arial" w:cs="Arial"/>
          <w:sz w:val="24"/>
          <w:szCs w:val="24"/>
        </w:rPr>
        <w:t>"Independent verification" means the process of acquiring and confirming confidential information through the use of a second source.</w:t>
      </w:r>
    </w:p>
    <w:p w14:paraId="7EA3034D"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4EC28D65" w14:textId="77777777" w:rsidR="00B720DE" w:rsidRPr="00571C6C" w:rsidRDefault="00B720DE" w:rsidP="000C2DED">
      <w:pPr>
        <w:pStyle w:val="PlainText"/>
        <w:tabs>
          <w:tab w:val="left" w:pos="720"/>
          <w:tab w:val="left" w:pos="1440"/>
          <w:tab w:val="left" w:pos="2160"/>
          <w:tab w:val="left" w:pos="2880"/>
        </w:tabs>
        <w:ind w:right="720"/>
        <w:rPr>
          <w:rFonts w:ascii="Arial" w:hAnsi="Arial" w:cs="Arial"/>
          <w:b/>
          <w:sz w:val="24"/>
          <w:szCs w:val="24"/>
        </w:rPr>
      </w:pPr>
      <w:r w:rsidRPr="00571C6C">
        <w:rPr>
          <w:rFonts w:ascii="Arial" w:hAnsi="Arial" w:cs="Arial"/>
          <w:b/>
          <w:sz w:val="24"/>
          <w:szCs w:val="24"/>
        </w:rPr>
        <w:t>3.</w:t>
      </w:r>
      <w:r w:rsidRPr="00571C6C">
        <w:rPr>
          <w:rFonts w:ascii="Arial" w:hAnsi="Arial" w:cs="Arial"/>
          <w:b/>
          <w:sz w:val="24"/>
          <w:szCs w:val="24"/>
        </w:rPr>
        <w:tab/>
        <w:t>SCOPE</w:t>
      </w:r>
    </w:p>
    <w:p w14:paraId="18B72F3D"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469BFEF1" w14:textId="77777777" w:rsidR="00B720DE" w:rsidRPr="00B17448" w:rsidRDefault="00B720DE" w:rsidP="000C2DED">
      <w:pPr>
        <w:pStyle w:val="PlainText"/>
        <w:tabs>
          <w:tab w:val="left" w:pos="720"/>
          <w:tab w:val="left" w:pos="1440"/>
          <w:tab w:val="left" w:pos="2160"/>
          <w:tab w:val="left" w:pos="2880"/>
        </w:tabs>
        <w:ind w:left="720" w:right="720"/>
        <w:rPr>
          <w:rFonts w:ascii="Arial" w:hAnsi="Arial" w:cs="Arial"/>
          <w:sz w:val="24"/>
          <w:szCs w:val="24"/>
        </w:rPr>
      </w:pPr>
      <w:r w:rsidRPr="00B17448">
        <w:rPr>
          <w:rFonts w:ascii="Arial" w:hAnsi="Arial" w:cs="Arial"/>
          <w:sz w:val="24"/>
          <w:szCs w:val="24"/>
        </w:rPr>
        <w:t xml:space="preserve">The requirements of this section apply to </w:t>
      </w:r>
      <w:r>
        <w:rPr>
          <w:rFonts w:ascii="Arial" w:hAnsi="Arial" w:cs="Arial"/>
          <w:sz w:val="24"/>
          <w:szCs w:val="24"/>
        </w:rPr>
        <w:t>all employees of the Department,</w:t>
      </w:r>
      <w:r w:rsidRPr="00B17448">
        <w:rPr>
          <w:rFonts w:ascii="Arial" w:hAnsi="Arial" w:cs="Arial"/>
          <w:sz w:val="24"/>
          <w:szCs w:val="24"/>
        </w:rPr>
        <w:t xml:space="preserve"> any other State or local agency to whom the Departmen</w:t>
      </w:r>
      <w:r>
        <w:rPr>
          <w:rFonts w:ascii="Arial" w:hAnsi="Arial" w:cs="Arial"/>
          <w:sz w:val="24"/>
          <w:szCs w:val="24"/>
        </w:rPr>
        <w:t>t delegates any of its Title IV</w:t>
      </w:r>
      <w:r>
        <w:rPr>
          <w:rFonts w:ascii="Arial" w:hAnsi="Arial" w:cs="Arial"/>
          <w:sz w:val="24"/>
          <w:szCs w:val="24"/>
        </w:rPr>
        <w:noBreakHyphen/>
        <w:t>D functions,</w:t>
      </w:r>
      <w:r w:rsidRPr="00B17448">
        <w:rPr>
          <w:rFonts w:ascii="Arial" w:hAnsi="Arial" w:cs="Arial"/>
          <w:sz w:val="24"/>
          <w:szCs w:val="24"/>
        </w:rPr>
        <w:t xml:space="preserve"> any official with whom the Department enters into a cooperative agreement reg</w:t>
      </w:r>
      <w:r>
        <w:rPr>
          <w:rFonts w:ascii="Arial" w:hAnsi="Arial" w:cs="Arial"/>
          <w:sz w:val="24"/>
          <w:szCs w:val="24"/>
        </w:rPr>
        <w:t>arding its Title IV-D functions,</w:t>
      </w:r>
      <w:r w:rsidRPr="00B17448">
        <w:rPr>
          <w:rFonts w:ascii="Arial" w:hAnsi="Arial" w:cs="Arial"/>
          <w:sz w:val="24"/>
          <w:szCs w:val="24"/>
        </w:rPr>
        <w:t xml:space="preserve"> and any person or private agency from whom the Department </w:t>
      </w:r>
      <w:r>
        <w:rPr>
          <w:rFonts w:ascii="Arial" w:hAnsi="Arial" w:cs="Arial"/>
          <w:sz w:val="24"/>
          <w:szCs w:val="24"/>
        </w:rPr>
        <w:t>has purchased services regarding</w:t>
      </w:r>
      <w:r w:rsidRPr="00B17448">
        <w:rPr>
          <w:rFonts w:ascii="Arial" w:hAnsi="Arial" w:cs="Arial"/>
          <w:sz w:val="24"/>
          <w:szCs w:val="24"/>
        </w:rPr>
        <w:t xml:space="preserve"> its Title IV-D functions.</w:t>
      </w:r>
    </w:p>
    <w:p w14:paraId="69903DD6"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5DA13639"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r w:rsidRPr="00571C6C">
        <w:rPr>
          <w:rFonts w:ascii="Arial" w:hAnsi="Arial" w:cs="Arial"/>
          <w:b/>
          <w:sz w:val="24"/>
          <w:szCs w:val="24"/>
        </w:rPr>
        <w:t>4.</w:t>
      </w:r>
      <w:r w:rsidRPr="00571C6C">
        <w:rPr>
          <w:rFonts w:ascii="Arial" w:hAnsi="Arial" w:cs="Arial"/>
          <w:b/>
          <w:sz w:val="24"/>
          <w:szCs w:val="24"/>
        </w:rPr>
        <w:tab/>
        <w:t>GENERAL RULE</w:t>
      </w:r>
    </w:p>
    <w:p w14:paraId="0CAA0FBD"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732A6FC4" w14:textId="77777777" w:rsidR="00B720DE" w:rsidRPr="00B17448" w:rsidRDefault="00B720DE" w:rsidP="000C2DED">
      <w:pPr>
        <w:pStyle w:val="PlainText"/>
        <w:tabs>
          <w:tab w:val="left" w:pos="720"/>
          <w:tab w:val="left" w:pos="1440"/>
          <w:tab w:val="left" w:pos="2160"/>
          <w:tab w:val="left" w:pos="2880"/>
        </w:tabs>
        <w:ind w:left="720" w:right="720"/>
        <w:rPr>
          <w:rFonts w:ascii="Arial" w:hAnsi="Arial" w:cs="Arial"/>
          <w:sz w:val="24"/>
          <w:szCs w:val="24"/>
        </w:rPr>
      </w:pPr>
      <w:r w:rsidRPr="00B17448">
        <w:rPr>
          <w:rFonts w:ascii="Arial" w:hAnsi="Arial" w:cs="Arial"/>
          <w:sz w:val="24"/>
          <w:szCs w:val="24"/>
        </w:rPr>
        <w:t>Except as otherwise authorized by this chapter or th</w:t>
      </w:r>
      <w:r>
        <w:rPr>
          <w:rFonts w:ascii="Arial" w:hAnsi="Arial" w:cs="Arial"/>
          <w:sz w:val="24"/>
          <w:szCs w:val="24"/>
        </w:rPr>
        <w:t xml:space="preserve">e </w:t>
      </w:r>
      <w:r w:rsidRPr="005B389E">
        <w:rPr>
          <w:rFonts w:ascii="Arial" w:hAnsi="Arial" w:cs="Arial"/>
          <w:i/>
          <w:sz w:val="24"/>
          <w:szCs w:val="24"/>
        </w:rPr>
        <w:t>Social Security Act</w:t>
      </w:r>
      <w:r>
        <w:rPr>
          <w:rFonts w:ascii="Arial" w:hAnsi="Arial" w:cs="Arial"/>
          <w:sz w:val="24"/>
          <w:szCs w:val="24"/>
        </w:rPr>
        <w:t xml:space="preserve"> (42</w:t>
      </w:r>
      <w:r w:rsidR="009315A9">
        <w:rPr>
          <w:rFonts w:ascii="Arial" w:hAnsi="Arial" w:cs="Arial"/>
          <w:sz w:val="24"/>
          <w:szCs w:val="24"/>
        </w:rPr>
        <w:t> </w:t>
      </w:r>
      <w:r>
        <w:rPr>
          <w:rFonts w:ascii="Arial" w:hAnsi="Arial" w:cs="Arial"/>
          <w:sz w:val="24"/>
          <w:szCs w:val="24"/>
        </w:rPr>
        <w:t>USC §</w:t>
      </w:r>
      <w:r w:rsidRPr="00B17448">
        <w:rPr>
          <w:rFonts w:ascii="Arial" w:hAnsi="Arial" w:cs="Arial"/>
          <w:sz w:val="24"/>
          <w:szCs w:val="24"/>
        </w:rPr>
        <w:t xml:space="preserve">301 </w:t>
      </w:r>
      <w:r w:rsidRPr="00571C6C">
        <w:rPr>
          <w:rFonts w:ascii="Arial" w:hAnsi="Arial" w:cs="Arial"/>
          <w:i/>
          <w:sz w:val="24"/>
          <w:szCs w:val="24"/>
        </w:rPr>
        <w:t>et seq</w:t>
      </w:r>
      <w:r>
        <w:rPr>
          <w:rFonts w:ascii="Arial" w:hAnsi="Arial" w:cs="Arial"/>
          <w:sz w:val="24"/>
          <w:szCs w:val="24"/>
        </w:rPr>
        <w:t>.),</w:t>
      </w:r>
      <w:r w:rsidRPr="00B17448">
        <w:rPr>
          <w:rFonts w:ascii="Arial" w:hAnsi="Arial" w:cs="Arial"/>
          <w:sz w:val="24"/>
          <w:szCs w:val="24"/>
        </w:rPr>
        <w:t xml:space="preserve"> any entity described in section 3 shall not disclo</w:t>
      </w:r>
      <w:r>
        <w:rPr>
          <w:rFonts w:ascii="Arial" w:hAnsi="Arial" w:cs="Arial"/>
          <w:sz w:val="24"/>
          <w:szCs w:val="24"/>
        </w:rPr>
        <w:t>se any confidential information,</w:t>
      </w:r>
      <w:r w:rsidRPr="00B17448">
        <w:rPr>
          <w:rFonts w:ascii="Arial" w:hAnsi="Arial" w:cs="Arial"/>
          <w:sz w:val="24"/>
          <w:szCs w:val="24"/>
        </w:rPr>
        <w:t xml:space="preserve"> obtained in connection with the performance of Title IV</w:t>
      </w:r>
      <w:r>
        <w:rPr>
          <w:rFonts w:ascii="Arial" w:hAnsi="Arial" w:cs="Arial"/>
          <w:sz w:val="24"/>
          <w:szCs w:val="24"/>
        </w:rPr>
        <w:noBreakHyphen/>
        <w:t>D functions,</w:t>
      </w:r>
      <w:r w:rsidRPr="00B17448">
        <w:rPr>
          <w:rFonts w:ascii="Arial" w:hAnsi="Arial" w:cs="Arial"/>
          <w:sz w:val="24"/>
          <w:szCs w:val="24"/>
        </w:rPr>
        <w:t xml:space="preserve"> outside the administration of the IV-D program.</w:t>
      </w:r>
    </w:p>
    <w:p w14:paraId="3E0EB58E"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5557CC18" w14:textId="77777777" w:rsidR="00B720DE" w:rsidRPr="00571C6C" w:rsidRDefault="00B720DE" w:rsidP="000C2DED">
      <w:pPr>
        <w:pStyle w:val="PlainText"/>
        <w:tabs>
          <w:tab w:val="left" w:pos="720"/>
          <w:tab w:val="left" w:pos="1440"/>
          <w:tab w:val="left" w:pos="2160"/>
          <w:tab w:val="left" w:pos="2880"/>
        </w:tabs>
        <w:ind w:right="720"/>
        <w:rPr>
          <w:rFonts w:ascii="Arial" w:hAnsi="Arial" w:cs="Arial"/>
          <w:b/>
          <w:sz w:val="24"/>
          <w:szCs w:val="24"/>
        </w:rPr>
      </w:pPr>
      <w:r w:rsidRPr="00571C6C">
        <w:rPr>
          <w:rFonts w:ascii="Arial" w:hAnsi="Arial" w:cs="Arial"/>
          <w:b/>
          <w:sz w:val="24"/>
          <w:szCs w:val="24"/>
        </w:rPr>
        <w:t>5.</w:t>
      </w:r>
      <w:r w:rsidRPr="00571C6C">
        <w:rPr>
          <w:rFonts w:ascii="Arial" w:hAnsi="Arial" w:cs="Arial"/>
          <w:b/>
          <w:sz w:val="24"/>
          <w:szCs w:val="24"/>
        </w:rPr>
        <w:tab/>
      </w:r>
      <w:r>
        <w:rPr>
          <w:rFonts w:ascii="Arial" w:hAnsi="Arial" w:cs="Arial"/>
          <w:b/>
          <w:sz w:val="24"/>
          <w:szCs w:val="24"/>
        </w:rPr>
        <w:t>AUTHORIZED DISCLOSURES</w:t>
      </w:r>
    </w:p>
    <w:p w14:paraId="243DA7D0"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6C5B8A09" w14:textId="77777777" w:rsidR="00B720DE" w:rsidRPr="00B17448" w:rsidRDefault="00B720DE" w:rsidP="000C2DED">
      <w:pPr>
        <w:pStyle w:val="PlainText"/>
        <w:tabs>
          <w:tab w:val="left" w:pos="720"/>
          <w:tab w:val="left" w:pos="1440"/>
          <w:tab w:val="left" w:pos="2160"/>
          <w:tab w:val="left" w:pos="2880"/>
        </w:tabs>
        <w:ind w:left="1440" w:righ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EE2793">
        <w:rPr>
          <w:rFonts w:ascii="Arial" w:hAnsi="Arial" w:cs="Arial"/>
          <w:sz w:val="24"/>
          <w:szCs w:val="24"/>
        </w:rPr>
        <w:t>Upon request,</w:t>
      </w:r>
      <w:r w:rsidRPr="00B17448">
        <w:rPr>
          <w:rFonts w:ascii="Arial" w:hAnsi="Arial" w:cs="Arial"/>
          <w:sz w:val="24"/>
          <w:szCs w:val="24"/>
        </w:rPr>
        <w:t xml:space="preserve"> to the extent that it does not inter</w:t>
      </w:r>
      <w:r>
        <w:rPr>
          <w:rFonts w:ascii="Arial" w:hAnsi="Arial" w:cs="Arial"/>
          <w:sz w:val="24"/>
          <w:szCs w:val="24"/>
        </w:rPr>
        <w:t>fere with the performance of IV</w:t>
      </w:r>
      <w:r>
        <w:rPr>
          <w:rFonts w:ascii="Arial" w:hAnsi="Arial" w:cs="Arial"/>
          <w:sz w:val="24"/>
          <w:szCs w:val="24"/>
        </w:rPr>
        <w:noBreakHyphen/>
      </w:r>
      <w:r w:rsidRPr="00B17448">
        <w:rPr>
          <w:rFonts w:ascii="Arial" w:hAnsi="Arial" w:cs="Arial"/>
          <w:sz w:val="24"/>
          <w:szCs w:val="24"/>
        </w:rPr>
        <w:t>D functions and subject to such req</w:t>
      </w:r>
      <w:r>
        <w:rPr>
          <w:rFonts w:ascii="Arial" w:hAnsi="Arial" w:cs="Arial"/>
          <w:sz w:val="24"/>
          <w:szCs w:val="24"/>
        </w:rPr>
        <w:t>uirements as OCSE may prescribe,</w:t>
      </w:r>
      <w:r w:rsidRPr="00B17448">
        <w:rPr>
          <w:rFonts w:ascii="Arial" w:hAnsi="Arial" w:cs="Arial"/>
          <w:sz w:val="24"/>
          <w:szCs w:val="24"/>
        </w:rPr>
        <w:t xml:space="preserve"> confidential information may be disclosed to State agencies as necessary to carry out State agency functions under plans or programs under Title IV (including </w:t>
      </w:r>
      <w:r>
        <w:rPr>
          <w:rFonts w:ascii="Arial" w:hAnsi="Arial" w:cs="Arial"/>
          <w:sz w:val="24"/>
          <w:szCs w:val="24"/>
        </w:rPr>
        <w:t>tribal programs under Title IV), Titles XIX,</w:t>
      </w:r>
      <w:r w:rsidRPr="00B17448">
        <w:rPr>
          <w:rFonts w:ascii="Arial" w:hAnsi="Arial" w:cs="Arial"/>
          <w:sz w:val="24"/>
          <w:szCs w:val="24"/>
        </w:rPr>
        <w:t xml:space="preserve"> or</w:t>
      </w:r>
      <w:r>
        <w:rPr>
          <w:rFonts w:ascii="Arial" w:hAnsi="Arial" w:cs="Arial"/>
          <w:sz w:val="24"/>
          <w:szCs w:val="24"/>
        </w:rPr>
        <w:t xml:space="preserve"> XXI of the </w:t>
      </w:r>
      <w:r w:rsidRPr="005B389E">
        <w:rPr>
          <w:rFonts w:ascii="Arial" w:hAnsi="Arial" w:cs="Arial"/>
          <w:i/>
          <w:sz w:val="24"/>
          <w:szCs w:val="24"/>
        </w:rPr>
        <w:t>Social Security Act</w:t>
      </w:r>
      <w:r>
        <w:rPr>
          <w:rFonts w:ascii="Arial" w:hAnsi="Arial" w:cs="Arial"/>
          <w:sz w:val="24"/>
          <w:szCs w:val="24"/>
        </w:rPr>
        <w:t>,</w:t>
      </w:r>
      <w:r w:rsidRPr="00B17448">
        <w:rPr>
          <w:rFonts w:ascii="Arial" w:hAnsi="Arial" w:cs="Arial"/>
          <w:sz w:val="24"/>
          <w:szCs w:val="24"/>
        </w:rPr>
        <w:t xml:space="preserve"> and the Supple</w:t>
      </w:r>
      <w:r>
        <w:rPr>
          <w:rFonts w:ascii="Arial" w:hAnsi="Arial" w:cs="Arial"/>
          <w:sz w:val="24"/>
          <w:szCs w:val="24"/>
        </w:rPr>
        <w:t>mental Nutrition Program (SNAP),</w:t>
      </w:r>
      <w:r w:rsidRPr="00B17448">
        <w:rPr>
          <w:rFonts w:ascii="Arial" w:hAnsi="Arial" w:cs="Arial"/>
          <w:sz w:val="24"/>
          <w:szCs w:val="24"/>
        </w:rPr>
        <w:t xml:space="preserve"> including:</w:t>
      </w:r>
    </w:p>
    <w:p w14:paraId="0ECB734F"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2E1350E0" w14:textId="77777777" w:rsidR="00B720DE" w:rsidRPr="00B17448" w:rsidRDefault="00B720DE" w:rsidP="000C2DED">
      <w:pPr>
        <w:pStyle w:val="PlainText"/>
        <w:tabs>
          <w:tab w:val="left" w:pos="720"/>
          <w:tab w:val="left" w:pos="1440"/>
          <w:tab w:val="left" w:pos="2160"/>
          <w:tab w:val="left" w:pos="2880"/>
        </w:tabs>
        <w:ind w:left="2160" w:right="72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B17448">
        <w:rPr>
          <w:rFonts w:ascii="Arial" w:hAnsi="Arial" w:cs="Arial"/>
          <w:sz w:val="24"/>
          <w:szCs w:val="24"/>
        </w:rPr>
        <w:t xml:space="preserve">Any investigation. prosecution or </w:t>
      </w:r>
      <w:r w:rsidR="00C342AA" w:rsidRPr="00B17448">
        <w:rPr>
          <w:rFonts w:ascii="Arial" w:hAnsi="Arial" w:cs="Arial"/>
          <w:sz w:val="24"/>
          <w:szCs w:val="24"/>
        </w:rPr>
        <w:t>criminal</w:t>
      </w:r>
      <w:r w:rsidRPr="00B17448">
        <w:rPr>
          <w:rFonts w:ascii="Arial" w:hAnsi="Arial" w:cs="Arial"/>
          <w:sz w:val="24"/>
          <w:szCs w:val="24"/>
        </w:rPr>
        <w:t xml:space="preserve"> or civil proceeding conducted In Connection with the administrat</w:t>
      </w:r>
      <w:r>
        <w:rPr>
          <w:rFonts w:ascii="Arial" w:hAnsi="Arial" w:cs="Arial"/>
          <w:sz w:val="24"/>
          <w:szCs w:val="24"/>
        </w:rPr>
        <w:t>ion of any such plan or program;</w:t>
      </w:r>
    </w:p>
    <w:p w14:paraId="36127D8A" w14:textId="77777777" w:rsidR="00B720DE" w:rsidRPr="00B17448" w:rsidRDefault="00B720DE" w:rsidP="000C2DED">
      <w:pPr>
        <w:pStyle w:val="PlainText"/>
        <w:tabs>
          <w:tab w:val="left" w:pos="720"/>
          <w:tab w:val="left" w:pos="1440"/>
          <w:tab w:val="left" w:pos="2160"/>
          <w:tab w:val="left" w:pos="2880"/>
        </w:tabs>
        <w:ind w:left="2160" w:right="720" w:hanging="720"/>
        <w:rPr>
          <w:rFonts w:ascii="Arial" w:hAnsi="Arial" w:cs="Arial"/>
          <w:sz w:val="24"/>
          <w:szCs w:val="24"/>
        </w:rPr>
      </w:pPr>
    </w:p>
    <w:p w14:paraId="7E66DAA4" w14:textId="77777777" w:rsidR="00B720DE" w:rsidRPr="00B17448" w:rsidRDefault="00B720DE" w:rsidP="000C2DED">
      <w:pPr>
        <w:pStyle w:val="PlainText"/>
        <w:tabs>
          <w:tab w:val="left" w:pos="720"/>
          <w:tab w:val="left" w:pos="1440"/>
          <w:tab w:val="left" w:pos="2160"/>
          <w:tab w:val="left" w:pos="2880"/>
        </w:tabs>
        <w:ind w:left="2160" w:right="72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B17448">
        <w:rPr>
          <w:rFonts w:ascii="Arial" w:hAnsi="Arial" w:cs="Arial"/>
          <w:sz w:val="24"/>
          <w:szCs w:val="24"/>
        </w:rPr>
        <w:t xml:space="preserve">Information on known or suspected instances of physical or mental </w:t>
      </w:r>
      <w:r w:rsidR="00C342AA" w:rsidRPr="00B17448">
        <w:rPr>
          <w:rFonts w:ascii="Arial" w:hAnsi="Arial" w:cs="Arial"/>
          <w:sz w:val="24"/>
          <w:szCs w:val="24"/>
        </w:rPr>
        <w:t>injury</w:t>
      </w:r>
      <w:r w:rsidRPr="00B17448">
        <w:rPr>
          <w:rFonts w:ascii="Arial" w:hAnsi="Arial" w:cs="Arial"/>
          <w:sz w:val="24"/>
          <w:szCs w:val="24"/>
        </w:rPr>
        <w:t xml:space="preserve">. sexual abuse or exploitation. or negligent treatment or </w:t>
      </w:r>
      <w:r w:rsidRPr="00B17448">
        <w:rPr>
          <w:rFonts w:ascii="Arial" w:hAnsi="Arial" w:cs="Arial"/>
          <w:sz w:val="24"/>
          <w:szCs w:val="24"/>
        </w:rPr>
        <w:lastRenderedPageBreak/>
        <w:t xml:space="preserve">maltreatment of a child under circumstances which indicate that the child's </w:t>
      </w:r>
      <w:r>
        <w:rPr>
          <w:rFonts w:ascii="Arial" w:hAnsi="Arial" w:cs="Arial"/>
          <w:sz w:val="24"/>
          <w:szCs w:val="24"/>
        </w:rPr>
        <w:t>health or welfare is threatened;</w:t>
      </w:r>
    </w:p>
    <w:p w14:paraId="4ADEB8AB"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5D5F51F5" w14:textId="77777777" w:rsidR="00B720DE" w:rsidRPr="00B17448" w:rsidRDefault="00B720DE" w:rsidP="000C2DED">
      <w:pPr>
        <w:pStyle w:val="PlainText"/>
        <w:tabs>
          <w:tab w:val="left" w:pos="720"/>
          <w:tab w:val="left" w:pos="1440"/>
          <w:tab w:val="left" w:pos="2160"/>
          <w:tab w:val="left" w:pos="2880"/>
        </w:tabs>
        <w:ind w:left="1440" w:right="720" w:hanging="720"/>
        <w:rPr>
          <w:rFonts w:ascii="Arial" w:hAnsi="Arial" w:cs="Arial"/>
          <w:sz w:val="24"/>
          <w:szCs w:val="24"/>
        </w:rPr>
      </w:pPr>
      <w:r>
        <w:rPr>
          <w:rFonts w:ascii="Arial" w:hAnsi="Arial" w:cs="Arial"/>
          <w:sz w:val="24"/>
          <w:szCs w:val="24"/>
        </w:rPr>
        <w:t>B.</w:t>
      </w:r>
      <w:r>
        <w:rPr>
          <w:rFonts w:ascii="Arial" w:hAnsi="Arial" w:cs="Arial"/>
          <w:sz w:val="24"/>
          <w:szCs w:val="24"/>
        </w:rPr>
        <w:tab/>
      </w:r>
      <w:r w:rsidRPr="00B17448">
        <w:rPr>
          <w:rFonts w:ascii="Arial" w:hAnsi="Arial" w:cs="Arial"/>
          <w:sz w:val="24"/>
          <w:szCs w:val="24"/>
        </w:rPr>
        <w:t xml:space="preserve">Upon request. pursuant to sections 653a and 1337 of the </w:t>
      </w:r>
      <w:r w:rsidRPr="005B389E">
        <w:rPr>
          <w:rFonts w:ascii="Arial" w:hAnsi="Arial" w:cs="Arial"/>
          <w:i/>
          <w:sz w:val="24"/>
          <w:szCs w:val="24"/>
        </w:rPr>
        <w:t>Social Security Act</w:t>
      </w:r>
      <w:r w:rsidRPr="00B17448">
        <w:rPr>
          <w:rFonts w:ascii="Arial" w:hAnsi="Arial" w:cs="Arial"/>
          <w:sz w:val="24"/>
          <w:szCs w:val="24"/>
        </w:rPr>
        <w:t>. information in the State Directory of New Hires may be disclosed to State agencies for purposes of income and eligibility verification:</w:t>
      </w:r>
    </w:p>
    <w:p w14:paraId="2CD81C0A" w14:textId="77777777" w:rsidR="00B720DE" w:rsidRPr="00B17448" w:rsidRDefault="00B720DE" w:rsidP="000C2DED">
      <w:pPr>
        <w:pStyle w:val="PlainText"/>
        <w:tabs>
          <w:tab w:val="left" w:pos="720"/>
          <w:tab w:val="left" w:pos="1440"/>
          <w:tab w:val="left" w:pos="2160"/>
          <w:tab w:val="left" w:pos="2880"/>
        </w:tabs>
        <w:ind w:left="1440" w:right="720" w:hanging="720"/>
        <w:rPr>
          <w:rFonts w:ascii="Arial" w:hAnsi="Arial" w:cs="Arial"/>
          <w:sz w:val="24"/>
          <w:szCs w:val="24"/>
        </w:rPr>
      </w:pPr>
    </w:p>
    <w:p w14:paraId="79B88505" w14:textId="77777777" w:rsidR="00B720DE" w:rsidRDefault="00B720DE" w:rsidP="000C2DED">
      <w:pPr>
        <w:pStyle w:val="PlainText"/>
        <w:tabs>
          <w:tab w:val="left" w:pos="720"/>
          <w:tab w:val="left" w:pos="1440"/>
          <w:tab w:val="left" w:pos="2160"/>
          <w:tab w:val="left" w:pos="2880"/>
        </w:tabs>
        <w:ind w:left="1440" w:right="720" w:hanging="720"/>
        <w:rPr>
          <w:rFonts w:ascii="Arial" w:hAnsi="Arial" w:cs="Arial"/>
          <w:sz w:val="24"/>
          <w:szCs w:val="24"/>
        </w:rPr>
      </w:pPr>
      <w:r>
        <w:rPr>
          <w:rFonts w:ascii="Arial" w:hAnsi="Arial" w:cs="Arial"/>
          <w:sz w:val="24"/>
          <w:szCs w:val="24"/>
        </w:rPr>
        <w:t>C.</w:t>
      </w:r>
      <w:r>
        <w:rPr>
          <w:rFonts w:ascii="Arial" w:hAnsi="Arial" w:cs="Arial"/>
          <w:sz w:val="24"/>
          <w:szCs w:val="24"/>
        </w:rPr>
        <w:tab/>
      </w:r>
      <w:r w:rsidRPr="00B17448">
        <w:rPr>
          <w:rFonts w:ascii="Arial" w:hAnsi="Arial" w:cs="Arial"/>
          <w:sz w:val="24"/>
          <w:szCs w:val="24"/>
        </w:rPr>
        <w:t>Authorized disclosures under paragraphs A and B of this section shall not include confidential information from the National Directory of New Hires or the Federal Case Registry. unless authorized by section 7 ("Security and confidentiality of computerized support enforcement system") or unless it is independently verified information. No financial institution data match information may be disclosed outside the administration of the Title IV-D program and no IRS information may be disclosed. unless independently verified or otherwise</w:t>
      </w:r>
      <w:r>
        <w:rPr>
          <w:rFonts w:ascii="Arial" w:hAnsi="Arial" w:cs="Arial"/>
          <w:sz w:val="24"/>
          <w:szCs w:val="24"/>
        </w:rPr>
        <w:t xml:space="preserve"> authorized in Federal statute.</w:t>
      </w:r>
    </w:p>
    <w:p w14:paraId="36D40568" w14:textId="77777777" w:rsidR="00B720DE" w:rsidRDefault="00B720DE" w:rsidP="000C2DED">
      <w:pPr>
        <w:pStyle w:val="PlainText"/>
        <w:tabs>
          <w:tab w:val="left" w:pos="720"/>
          <w:tab w:val="left" w:pos="1440"/>
          <w:tab w:val="left" w:pos="2160"/>
          <w:tab w:val="left" w:pos="2880"/>
        </w:tabs>
        <w:ind w:right="720"/>
        <w:rPr>
          <w:rFonts w:ascii="Arial" w:hAnsi="Arial" w:cs="Arial"/>
          <w:sz w:val="24"/>
          <w:szCs w:val="24"/>
        </w:rPr>
      </w:pPr>
    </w:p>
    <w:p w14:paraId="7EE03288" w14:textId="77777777" w:rsidR="00B720DE" w:rsidRPr="00B720DE" w:rsidRDefault="000C2DED" w:rsidP="000C2DED">
      <w:pPr>
        <w:pStyle w:val="PlainText"/>
        <w:tabs>
          <w:tab w:val="left" w:pos="720"/>
          <w:tab w:val="left" w:pos="1440"/>
          <w:tab w:val="left" w:pos="2160"/>
          <w:tab w:val="left" w:pos="2880"/>
        </w:tabs>
        <w:ind w:left="720" w:right="720" w:hanging="720"/>
        <w:rPr>
          <w:rFonts w:ascii="Arial" w:hAnsi="Arial" w:cs="Arial"/>
          <w:b/>
          <w:sz w:val="24"/>
          <w:szCs w:val="24"/>
        </w:rPr>
      </w:pPr>
      <w:r>
        <w:rPr>
          <w:rFonts w:ascii="Arial" w:hAnsi="Arial" w:cs="Arial"/>
          <w:b/>
          <w:sz w:val="24"/>
          <w:szCs w:val="24"/>
        </w:rPr>
        <w:t>6.</w:t>
      </w:r>
      <w:r>
        <w:rPr>
          <w:rFonts w:ascii="Arial" w:hAnsi="Arial" w:cs="Arial"/>
          <w:b/>
          <w:sz w:val="24"/>
          <w:szCs w:val="24"/>
        </w:rPr>
        <w:tab/>
        <w:t>PROHI</w:t>
      </w:r>
      <w:r w:rsidR="00B720DE" w:rsidRPr="00B720DE">
        <w:rPr>
          <w:rFonts w:ascii="Arial" w:hAnsi="Arial" w:cs="Arial"/>
          <w:b/>
          <w:sz w:val="24"/>
          <w:szCs w:val="24"/>
        </w:rPr>
        <w:t>BITION OF RELEASE OF INFORMATION WHEN THERE IS EVIDENCE OF DOMESTIC VIOLENCE</w:t>
      </w:r>
    </w:p>
    <w:p w14:paraId="79FF7DBE"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5987E96B" w14:textId="77777777" w:rsidR="00B720DE" w:rsidRPr="00B17448" w:rsidRDefault="00B720DE" w:rsidP="000C2DED">
      <w:pPr>
        <w:pStyle w:val="PlainText"/>
        <w:tabs>
          <w:tab w:val="left" w:pos="720"/>
          <w:tab w:val="left" w:pos="1440"/>
          <w:tab w:val="left" w:pos="2160"/>
          <w:tab w:val="left" w:pos="2880"/>
        </w:tabs>
        <w:ind w:left="1440" w:right="72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B17448">
        <w:rPr>
          <w:rFonts w:ascii="Arial" w:hAnsi="Arial" w:cs="Arial"/>
          <w:sz w:val="24"/>
          <w:szCs w:val="24"/>
        </w:rPr>
        <w:t>Disclosure of information that could be harmful to a party or child is prohibited if the Department has reasonable evidence of domestic violence or child abuse against the party or child.</w:t>
      </w:r>
    </w:p>
    <w:p w14:paraId="4E129067" w14:textId="77777777" w:rsidR="00B720DE" w:rsidRPr="00B17448" w:rsidRDefault="00B720DE" w:rsidP="000C2DED">
      <w:pPr>
        <w:pStyle w:val="PlainText"/>
        <w:tabs>
          <w:tab w:val="left" w:pos="720"/>
          <w:tab w:val="left" w:pos="1440"/>
          <w:tab w:val="left" w:pos="2160"/>
          <w:tab w:val="left" w:pos="2880"/>
        </w:tabs>
        <w:ind w:left="1440" w:right="720" w:hanging="720"/>
        <w:rPr>
          <w:rFonts w:ascii="Arial" w:hAnsi="Arial" w:cs="Arial"/>
          <w:sz w:val="24"/>
          <w:szCs w:val="24"/>
        </w:rPr>
      </w:pPr>
    </w:p>
    <w:p w14:paraId="393A93CA" w14:textId="77777777" w:rsidR="00B720DE" w:rsidRPr="00B17448" w:rsidRDefault="00B720DE" w:rsidP="000C2DED">
      <w:pPr>
        <w:pStyle w:val="PlainText"/>
        <w:tabs>
          <w:tab w:val="left" w:pos="720"/>
          <w:tab w:val="left" w:pos="1440"/>
          <w:tab w:val="left" w:pos="2160"/>
          <w:tab w:val="left" w:pos="2880"/>
        </w:tabs>
        <w:ind w:left="1440" w:right="720" w:hanging="720"/>
        <w:rPr>
          <w:rFonts w:ascii="Arial" w:hAnsi="Arial" w:cs="Arial"/>
          <w:sz w:val="24"/>
          <w:szCs w:val="24"/>
        </w:rPr>
      </w:pPr>
      <w:r>
        <w:rPr>
          <w:rFonts w:ascii="Arial" w:hAnsi="Arial" w:cs="Arial"/>
          <w:sz w:val="24"/>
          <w:szCs w:val="24"/>
        </w:rPr>
        <w:t>B.</w:t>
      </w:r>
      <w:r>
        <w:rPr>
          <w:rFonts w:ascii="Arial" w:hAnsi="Arial" w:cs="Arial"/>
          <w:sz w:val="24"/>
          <w:szCs w:val="24"/>
        </w:rPr>
        <w:tab/>
      </w:r>
      <w:r w:rsidRPr="00B17448">
        <w:rPr>
          <w:rFonts w:ascii="Arial" w:hAnsi="Arial" w:cs="Arial"/>
          <w:sz w:val="24"/>
          <w:szCs w:val="24"/>
        </w:rPr>
        <w:t xml:space="preserve">The family violence indicator shall </w:t>
      </w:r>
      <w:r>
        <w:rPr>
          <w:rFonts w:ascii="Arial" w:hAnsi="Arial" w:cs="Arial"/>
          <w:sz w:val="24"/>
          <w:szCs w:val="24"/>
        </w:rPr>
        <w:t>be used as required by 45 CFR §</w:t>
      </w:r>
      <w:r w:rsidR="00600CB6">
        <w:rPr>
          <w:rFonts w:ascii="Arial" w:hAnsi="Arial" w:cs="Arial"/>
          <w:sz w:val="24"/>
          <w:szCs w:val="24"/>
        </w:rPr>
        <w:t>307.11(f)(1)(x)</w:t>
      </w:r>
      <w:r w:rsidRPr="00B17448">
        <w:rPr>
          <w:rFonts w:ascii="Arial" w:hAnsi="Arial" w:cs="Arial"/>
          <w:sz w:val="24"/>
          <w:szCs w:val="24"/>
        </w:rPr>
        <w:t>.</w:t>
      </w:r>
    </w:p>
    <w:p w14:paraId="17447418"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382669AD" w14:textId="77777777" w:rsidR="00B720DE" w:rsidRPr="00600CB6" w:rsidRDefault="00600CB6" w:rsidP="00C342AA">
      <w:pPr>
        <w:pStyle w:val="PlainText"/>
        <w:tabs>
          <w:tab w:val="left" w:pos="720"/>
          <w:tab w:val="left" w:pos="1440"/>
          <w:tab w:val="left" w:pos="2160"/>
          <w:tab w:val="left" w:pos="2880"/>
        </w:tabs>
        <w:ind w:left="720" w:right="720" w:hanging="720"/>
        <w:rPr>
          <w:rFonts w:ascii="Arial" w:hAnsi="Arial" w:cs="Arial"/>
          <w:b/>
          <w:sz w:val="24"/>
          <w:szCs w:val="24"/>
        </w:rPr>
      </w:pPr>
      <w:r w:rsidRPr="00600CB6">
        <w:rPr>
          <w:rFonts w:ascii="Arial" w:hAnsi="Arial" w:cs="Arial"/>
          <w:b/>
          <w:sz w:val="24"/>
          <w:szCs w:val="24"/>
        </w:rPr>
        <w:t>7.</w:t>
      </w:r>
      <w:r w:rsidRPr="00600CB6">
        <w:rPr>
          <w:rFonts w:ascii="Arial" w:hAnsi="Arial" w:cs="Arial"/>
          <w:b/>
          <w:sz w:val="24"/>
          <w:szCs w:val="24"/>
        </w:rPr>
        <w:tab/>
      </w:r>
      <w:r w:rsidR="00B720DE" w:rsidRPr="00600CB6">
        <w:rPr>
          <w:rFonts w:ascii="Arial" w:hAnsi="Arial" w:cs="Arial"/>
          <w:b/>
          <w:sz w:val="24"/>
          <w:szCs w:val="24"/>
        </w:rPr>
        <w:t>SECURITY AND CONFIDENTIALITY OF COMPUTERIZED SUPPORT ENFORCEMENT SYSTEM</w:t>
      </w:r>
    </w:p>
    <w:p w14:paraId="34B0EB17"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023791A6" w14:textId="77777777" w:rsidR="00B720DE" w:rsidRPr="00B17448" w:rsidRDefault="00DE5E67" w:rsidP="000C2DED">
      <w:pPr>
        <w:pStyle w:val="PlainText"/>
        <w:tabs>
          <w:tab w:val="left" w:pos="720"/>
          <w:tab w:val="left" w:pos="1440"/>
          <w:tab w:val="left" w:pos="2160"/>
          <w:tab w:val="left" w:pos="2880"/>
        </w:tabs>
        <w:ind w:left="1440" w:right="720" w:hanging="720"/>
        <w:rPr>
          <w:rFonts w:ascii="Arial" w:hAnsi="Arial" w:cs="Arial"/>
          <w:sz w:val="24"/>
          <w:szCs w:val="24"/>
        </w:rPr>
      </w:pPr>
      <w:r>
        <w:rPr>
          <w:rFonts w:ascii="Arial" w:hAnsi="Arial" w:cs="Arial"/>
          <w:sz w:val="24"/>
          <w:szCs w:val="24"/>
        </w:rPr>
        <w:t>A.</w:t>
      </w:r>
      <w:r>
        <w:rPr>
          <w:rFonts w:ascii="Arial" w:hAnsi="Arial" w:cs="Arial"/>
          <w:sz w:val="24"/>
          <w:szCs w:val="24"/>
        </w:rPr>
        <w:tab/>
        <w:t>De</w:t>
      </w:r>
      <w:r w:rsidR="00B720DE" w:rsidRPr="00B17448">
        <w:rPr>
          <w:rFonts w:ascii="Arial" w:hAnsi="Arial" w:cs="Arial"/>
          <w:sz w:val="24"/>
          <w:szCs w:val="24"/>
        </w:rPr>
        <w:t>partment personnel shall be permitted access to and use of data only to the extent necessary to carry out Title IV-D functions.</w:t>
      </w:r>
    </w:p>
    <w:p w14:paraId="28DB3AF0" w14:textId="77777777" w:rsidR="00B720DE" w:rsidRPr="00B17448" w:rsidRDefault="00B720DE" w:rsidP="000C2DED">
      <w:pPr>
        <w:pStyle w:val="PlainText"/>
        <w:tabs>
          <w:tab w:val="left" w:pos="720"/>
          <w:tab w:val="left" w:pos="1440"/>
          <w:tab w:val="left" w:pos="2160"/>
          <w:tab w:val="left" w:pos="2880"/>
        </w:tabs>
        <w:ind w:left="1440" w:right="720" w:hanging="720"/>
        <w:rPr>
          <w:rFonts w:ascii="Arial" w:hAnsi="Arial" w:cs="Arial"/>
          <w:sz w:val="24"/>
          <w:szCs w:val="24"/>
        </w:rPr>
      </w:pPr>
    </w:p>
    <w:p w14:paraId="7D70D46A" w14:textId="77777777" w:rsidR="00B720DE" w:rsidRPr="00B17448" w:rsidRDefault="00DE5E67" w:rsidP="000C2DED">
      <w:pPr>
        <w:pStyle w:val="PlainText"/>
        <w:tabs>
          <w:tab w:val="left" w:pos="720"/>
          <w:tab w:val="left" w:pos="1440"/>
          <w:tab w:val="left" w:pos="2160"/>
          <w:tab w:val="left" w:pos="2880"/>
        </w:tabs>
        <w:ind w:left="1440" w:right="720" w:hanging="720"/>
        <w:rPr>
          <w:rFonts w:ascii="Arial" w:hAnsi="Arial" w:cs="Arial"/>
          <w:sz w:val="24"/>
          <w:szCs w:val="24"/>
        </w:rPr>
      </w:pPr>
      <w:r>
        <w:rPr>
          <w:rFonts w:ascii="Arial" w:hAnsi="Arial" w:cs="Arial"/>
          <w:sz w:val="24"/>
          <w:szCs w:val="24"/>
        </w:rPr>
        <w:t>B.</w:t>
      </w:r>
      <w:r>
        <w:rPr>
          <w:rFonts w:ascii="Arial" w:hAnsi="Arial" w:cs="Arial"/>
          <w:sz w:val="24"/>
          <w:szCs w:val="24"/>
        </w:rPr>
        <w:tab/>
      </w:r>
      <w:r w:rsidR="00B720DE" w:rsidRPr="00B17448">
        <w:rPr>
          <w:rFonts w:ascii="Arial" w:hAnsi="Arial" w:cs="Arial"/>
          <w:sz w:val="24"/>
          <w:szCs w:val="24"/>
        </w:rPr>
        <w:t>Specific data which may be used for particular IV-D program purposes shall be permitted to be accessed only by specific personnel.</w:t>
      </w:r>
    </w:p>
    <w:p w14:paraId="6C91E56F" w14:textId="77777777" w:rsidR="00B720DE" w:rsidRPr="00B17448" w:rsidRDefault="00B720DE" w:rsidP="000C2DED">
      <w:pPr>
        <w:pStyle w:val="PlainText"/>
        <w:tabs>
          <w:tab w:val="left" w:pos="720"/>
          <w:tab w:val="left" w:pos="1440"/>
          <w:tab w:val="left" w:pos="2160"/>
          <w:tab w:val="left" w:pos="2880"/>
        </w:tabs>
        <w:ind w:left="1440" w:right="720" w:hanging="720"/>
        <w:rPr>
          <w:rFonts w:ascii="Arial" w:hAnsi="Arial" w:cs="Arial"/>
          <w:sz w:val="24"/>
          <w:szCs w:val="24"/>
        </w:rPr>
      </w:pPr>
    </w:p>
    <w:p w14:paraId="341BC823" w14:textId="77777777" w:rsidR="00B720DE" w:rsidRPr="00B17448" w:rsidRDefault="00DE5E67" w:rsidP="000C2DED">
      <w:pPr>
        <w:pStyle w:val="PlainText"/>
        <w:tabs>
          <w:tab w:val="left" w:pos="720"/>
          <w:tab w:val="left" w:pos="1440"/>
          <w:tab w:val="left" w:pos="2160"/>
          <w:tab w:val="left" w:pos="2880"/>
        </w:tabs>
        <w:ind w:left="1440" w:right="540" w:hanging="720"/>
        <w:rPr>
          <w:rFonts w:ascii="Arial" w:hAnsi="Arial" w:cs="Arial"/>
          <w:sz w:val="24"/>
          <w:szCs w:val="24"/>
        </w:rPr>
      </w:pPr>
      <w:r>
        <w:rPr>
          <w:rFonts w:ascii="Arial" w:hAnsi="Arial" w:cs="Arial"/>
          <w:sz w:val="24"/>
          <w:szCs w:val="24"/>
        </w:rPr>
        <w:t>C.</w:t>
      </w:r>
      <w:r>
        <w:rPr>
          <w:rFonts w:ascii="Arial" w:hAnsi="Arial" w:cs="Arial"/>
          <w:sz w:val="24"/>
          <w:szCs w:val="24"/>
        </w:rPr>
        <w:tab/>
      </w:r>
      <w:r w:rsidR="00B720DE" w:rsidRPr="00B17448">
        <w:rPr>
          <w:rFonts w:ascii="Arial" w:hAnsi="Arial" w:cs="Arial"/>
          <w:sz w:val="24"/>
          <w:szCs w:val="24"/>
        </w:rPr>
        <w:t>Information may be exchanged with State and Tribal agencies adminis</w:t>
      </w:r>
      <w:r>
        <w:rPr>
          <w:rFonts w:ascii="Arial" w:hAnsi="Arial" w:cs="Arial"/>
          <w:sz w:val="24"/>
          <w:szCs w:val="24"/>
        </w:rPr>
        <w:t>tering programs under Titles IV, XIX,</w:t>
      </w:r>
      <w:r w:rsidR="00B720DE" w:rsidRPr="00B17448">
        <w:rPr>
          <w:rFonts w:ascii="Arial" w:hAnsi="Arial" w:cs="Arial"/>
          <w:sz w:val="24"/>
          <w:szCs w:val="24"/>
        </w:rPr>
        <w:t xml:space="preserve"> and</w:t>
      </w:r>
      <w:r>
        <w:rPr>
          <w:rFonts w:ascii="Arial" w:hAnsi="Arial" w:cs="Arial"/>
          <w:sz w:val="24"/>
          <w:szCs w:val="24"/>
        </w:rPr>
        <w:t xml:space="preserve"> XXI of the </w:t>
      </w:r>
      <w:r w:rsidRPr="005B389E">
        <w:rPr>
          <w:rFonts w:ascii="Arial" w:hAnsi="Arial" w:cs="Arial"/>
          <w:i/>
          <w:sz w:val="24"/>
          <w:szCs w:val="24"/>
        </w:rPr>
        <w:t>Social Security Act</w:t>
      </w:r>
      <w:r>
        <w:rPr>
          <w:rFonts w:ascii="Arial" w:hAnsi="Arial" w:cs="Arial"/>
          <w:sz w:val="24"/>
          <w:szCs w:val="24"/>
        </w:rPr>
        <w:t>, and SNAP,</w:t>
      </w:r>
      <w:r w:rsidR="00B720DE" w:rsidRPr="00B17448">
        <w:rPr>
          <w:rFonts w:ascii="Arial" w:hAnsi="Arial" w:cs="Arial"/>
          <w:sz w:val="24"/>
          <w:szCs w:val="24"/>
        </w:rPr>
        <w:t xml:space="preserve"> to the extent necessary to carry out those State and Tribal agency responsibilities under such programs in accordance with section 654a(f</w:t>
      </w:r>
      <w:r>
        <w:rPr>
          <w:rFonts w:ascii="Arial" w:hAnsi="Arial" w:cs="Arial"/>
          <w:sz w:val="24"/>
          <w:szCs w:val="24"/>
        </w:rPr>
        <w:t xml:space="preserve">)(3) of the </w:t>
      </w:r>
      <w:r w:rsidRPr="005B389E">
        <w:rPr>
          <w:rFonts w:ascii="Arial" w:hAnsi="Arial" w:cs="Arial"/>
          <w:i/>
          <w:sz w:val="24"/>
          <w:szCs w:val="24"/>
        </w:rPr>
        <w:t>Social Security Act</w:t>
      </w:r>
      <w:r>
        <w:rPr>
          <w:rFonts w:ascii="Arial" w:hAnsi="Arial" w:cs="Arial"/>
          <w:sz w:val="24"/>
          <w:szCs w:val="24"/>
        </w:rPr>
        <w:t>,</w:t>
      </w:r>
      <w:r w:rsidR="00B720DE" w:rsidRPr="00B17448">
        <w:rPr>
          <w:rFonts w:ascii="Arial" w:hAnsi="Arial" w:cs="Arial"/>
          <w:sz w:val="24"/>
          <w:szCs w:val="24"/>
        </w:rPr>
        <w:t xml:space="preserve"> and to the extent that it</w:t>
      </w:r>
      <w:r w:rsidR="00C342AA">
        <w:rPr>
          <w:rFonts w:ascii="Arial" w:hAnsi="Arial" w:cs="Arial"/>
          <w:sz w:val="24"/>
          <w:szCs w:val="24"/>
        </w:rPr>
        <w:t xml:space="preserve"> does not interfere with the Dep</w:t>
      </w:r>
      <w:r w:rsidR="00B720DE" w:rsidRPr="00B17448">
        <w:rPr>
          <w:rFonts w:ascii="Arial" w:hAnsi="Arial" w:cs="Arial"/>
          <w:sz w:val="24"/>
          <w:szCs w:val="24"/>
        </w:rPr>
        <w:t>artment meeting</w:t>
      </w:r>
      <w:r>
        <w:rPr>
          <w:rFonts w:ascii="Arial" w:hAnsi="Arial" w:cs="Arial"/>
          <w:sz w:val="24"/>
          <w:szCs w:val="24"/>
        </w:rPr>
        <w:t xml:space="preserve"> its obligations under Title IV</w:t>
      </w:r>
      <w:r w:rsidR="00B720DE" w:rsidRPr="00B17448">
        <w:rPr>
          <w:rFonts w:ascii="Arial" w:hAnsi="Arial" w:cs="Arial"/>
          <w:sz w:val="24"/>
          <w:szCs w:val="24"/>
        </w:rPr>
        <w:t>-D.</w:t>
      </w:r>
    </w:p>
    <w:p w14:paraId="28D9C773" w14:textId="77777777" w:rsidR="00B720DE" w:rsidRPr="00B17448" w:rsidRDefault="00B720DE" w:rsidP="000C2DED">
      <w:pPr>
        <w:pStyle w:val="PlainText"/>
        <w:tabs>
          <w:tab w:val="left" w:pos="720"/>
          <w:tab w:val="left" w:pos="1440"/>
          <w:tab w:val="left" w:pos="2160"/>
          <w:tab w:val="left" w:pos="2880"/>
        </w:tabs>
        <w:ind w:left="1440" w:right="720"/>
        <w:rPr>
          <w:rFonts w:ascii="Arial" w:hAnsi="Arial" w:cs="Arial"/>
          <w:sz w:val="24"/>
          <w:szCs w:val="24"/>
        </w:rPr>
      </w:pPr>
    </w:p>
    <w:p w14:paraId="45C54D5C" w14:textId="77777777" w:rsidR="00B720DE" w:rsidRPr="00B17448" w:rsidRDefault="00DE5E67" w:rsidP="000C2DED">
      <w:pPr>
        <w:pStyle w:val="PlainText"/>
        <w:tabs>
          <w:tab w:val="left" w:pos="720"/>
          <w:tab w:val="left" w:pos="1440"/>
          <w:tab w:val="left" w:pos="2160"/>
          <w:tab w:val="left" w:pos="2880"/>
        </w:tabs>
        <w:ind w:left="1440" w:right="720" w:hanging="720"/>
        <w:rPr>
          <w:rFonts w:ascii="Arial" w:hAnsi="Arial" w:cs="Arial"/>
          <w:sz w:val="24"/>
          <w:szCs w:val="24"/>
        </w:rPr>
      </w:pPr>
      <w:r>
        <w:rPr>
          <w:rFonts w:ascii="Arial" w:hAnsi="Arial" w:cs="Arial"/>
          <w:sz w:val="24"/>
          <w:szCs w:val="24"/>
        </w:rPr>
        <w:t>D.</w:t>
      </w:r>
      <w:r>
        <w:rPr>
          <w:rFonts w:ascii="Arial" w:hAnsi="Arial" w:cs="Arial"/>
          <w:sz w:val="24"/>
          <w:szCs w:val="24"/>
        </w:rPr>
        <w:tab/>
      </w:r>
      <w:r w:rsidR="00B720DE" w:rsidRPr="00B17448">
        <w:rPr>
          <w:rFonts w:ascii="Arial" w:hAnsi="Arial" w:cs="Arial"/>
          <w:sz w:val="24"/>
          <w:szCs w:val="24"/>
        </w:rPr>
        <w:t>Disclosure of National Directory of New Hires (NONE</w:t>
      </w:r>
      <w:r w:rsidR="000C2DED">
        <w:rPr>
          <w:rFonts w:ascii="Arial" w:hAnsi="Arial" w:cs="Arial"/>
          <w:sz w:val="24"/>
          <w:szCs w:val="24"/>
        </w:rPr>
        <w:t>),</w:t>
      </w:r>
      <w:r>
        <w:rPr>
          <w:rFonts w:ascii="Arial" w:hAnsi="Arial" w:cs="Arial"/>
          <w:sz w:val="24"/>
          <w:szCs w:val="24"/>
        </w:rPr>
        <w:t xml:space="preserve"> Federal Case Registry (FCR), f</w:t>
      </w:r>
      <w:r w:rsidR="000C2DED">
        <w:rPr>
          <w:rFonts w:ascii="Arial" w:hAnsi="Arial" w:cs="Arial"/>
          <w:sz w:val="24"/>
          <w:szCs w:val="24"/>
        </w:rPr>
        <w:t>inancial institution,</w:t>
      </w:r>
      <w:r w:rsidR="00B720DE" w:rsidRPr="00B17448">
        <w:rPr>
          <w:rFonts w:ascii="Arial" w:hAnsi="Arial" w:cs="Arial"/>
          <w:sz w:val="24"/>
          <w:szCs w:val="24"/>
        </w:rPr>
        <w:t xml:space="preserve"> and Internal Revenue Service (IRS) information outside of the Title </w:t>
      </w:r>
      <w:r w:rsidR="000C2DED">
        <w:rPr>
          <w:rFonts w:ascii="Arial" w:hAnsi="Arial" w:cs="Arial"/>
          <w:sz w:val="24"/>
          <w:szCs w:val="24"/>
        </w:rPr>
        <w:t>IV-D program is prohibited excep</w:t>
      </w:r>
      <w:r w:rsidR="00B720DE" w:rsidRPr="00B17448">
        <w:rPr>
          <w:rFonts w:ascii="Arial" w:hAnsi="Arial" w:cs="Arial"/>
          <w:sz w:val="24"/>
          <w:szCs w:val="24"/>
        </w:rPr>
        <w:t>t that:</w:t>
      </w:r>
    </w:p>
    <w:p w14:paraId="3D35A04F"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4D53C107" w14:textId="77777777" w:rsidR="00B720DE" w:rsidRPr="00B17448" w:rsidRDefault="000C2DED" w:rsidP="000C2DED">
      <w:pPr>
        <w:pStyle w:val="PlainText"/>
        <w:tabs>
          <w:tab w:val="left" w:pos="720"/>
          <w:tab w:val="left" w:pos="1440"/>
          <w:tab w:val="left" w:pos="2160"/>
          <w:tab w:val="left" w:pos="2880"/>
          <w:tab w:val="left" w:pos="9540"/>
        </w:tabs>
        <w:ind w:left="2160" w:right="540" w:hanging="720"/>
        <w:rPr>
          <w:rFonts w:ascii="Arial" w:hAnsi="Arial" w:cs="Arial"/>
          <w:sz w:val="24"/>
          <w:szCs w:val="24"/>
        </w:rPr>
      </w:pPr>
      <w:r>
        <w:rPr>
          <w:rFonts w:ascii="Arial" w:hAnsi="Arial" w:cs="Arial"/>
          <w:sz w:val="24"/>
          <w:szCs w:val="24"/>
        </w:rPr>
        <w:lastRenderedPageBreak/>
        <w:t>(1)</w:t>
      </w:r>
      <w:r>
        <w:rPr>
          <w:rFonts w:ascii="Arial" w:hAnsi="Arial" w:cs="Arial"/>
          <w:sz w:val="24"/>
          <w:szCs w:val="24"/>
        </w:rPr>
        <w:tab/>
      </w:r>
      <w:r w:rsidR="00B720DE" w:rsidRPr="00B17448">
        <w:rPr>
          <w:rFonts w:ascii="Arial" w:hAnsi="Arial" w:cs="Arial"/>
          <w:sz w:val="24"/>
          <w:szCs w:val="24"/>
        </w:rPr>
        <w:t>IR</w:t>
      </w:r>
      <w:r>
        <w:rPr>
          <w:rFonts w:ascii="Arial" w:hAnsi="Arial" w:cs="Arial"/>
          <w:sz w:val="24"/>
          <w:szCs w:val="24"/>
        </w:rPr>
        <w:t>S information is restricted as spec</w:t>
      </w:r>
      <w:r w:rsidR="00B720DE" w:rsidRPr="00B17448">
        <w:rPr>
          <w:rFonts w:ascii="Arial" w:hAnsi="Arial" w:cs="Arial"/>
          <w:sz w:val="24"/>
          <w:szCs w:val="24"/>
        </w:rPr>
        <w:t>ifi</w:t>
      </w:r>
      <w:r>
        <w:rPr>
          <w:rFonts w:ascii="Arial" w:hAnsi="Arial" w:cs="Arial"/>
          <w:sz w:val="24"/>
          <w:szCs w:val="24"/>
        </w:rPr>
        <w:t xml:space="preserve">ed in the </w:t>
      </w:r>
      <w:r w:rsidRPr="00FE1EDA">
        <w:rPr>
          <w:rFonts w:ascii="Arial" w:hAnsi="Arial" w:cs="Arial"/>
          <w:i/>
          <w:sz w:val="24"/>
          <w:szCs w:val="24"/>
        </w:rPr>
        <w:t>Internal Revenue Code</w:t>
      </w:r>
      <w:r>
        <w:rPr>
          <w:rFonts w:ascii="Arial" w:hAnsi="Arial" w:cs="Arial"/>
          <w:sz w:val="24"/>
          <w:szCs w:val="24"/>
        </w:rPr>
        <w:t>;</w:t>
      </w:r>
    </w:p>
    <w:p w14:paraId="21210A94"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0B9F8BDD" w14:textId="77777777" w:rsidR="00B720DE" w:rsidRPr="00B17448" w:rsidRDefault="00B720DE" w:rsidP="000C2DED">
      <w:pPr>
        <w:pStyle w:val="PlainText"/>
        <w:tabs>
          <w:tab w:val="left" w:pos="720"/>
          <w:tab w:val="left" w:pos="1440"/>
          <w:tab w:val="left" w:pos="2160"/>
          <w:tab w:val="left" w:pos="2880"/>
        </w:tabs>
        <w:ind w:left="2160" w:right="720" w:hanging="720"/>
        <w:rPr>
          <w:rFonts w:ascii="Arial" w:hAnsi="Arial" w:cs="Arial"/>
          <w:sz w:val="24"/>
          <w:szCs w:val="24"/>
        </w:rPr>
      </w:pPr>
      <w:r w:rsidRPr="00B17448">
        <w:rPr>
          <w:rFonts w:ascii="Arial" w:hAnsi="Arial" w:cs="Arial"/>
          <w:sz w:val="24"/>
          <w:szCs w:val="24"/>
        </w:rPr>
        <w:t>(2</w:t>
      </w:r>
      <w:r w:rsidR="000C2DED">
        <w:rPr>
          <w:rFonts w:ascii="Arial" w:hAnsi="Arial" w:cs="Arial"/>
          <w:sz w:val="24"/>
          <w:szCs w:val="24"/>
        </w:rPr>
        <w:t>)</w:t>
      </w:r>
      <w:r w:rsidR="000C2DED">
        <w:rPr>
          <w:rFonts w:ascii="Arial" w:hAnsi="Arial" w:cs="Arial"/>
          <w:sz w:val="24"/>
          <w:szCs w:val="24"/>
        </w:rPr>
        <w:tab/>
      </w:r>
      <w:r w:rsidRPr="00B17448">
        <w:rPr>
          <w:rFonts w:ascii="Arial" w:hAnsi="Arial" w:cs="Arial"/>
          <w:sz w:val="24"/>
          <w:szCs w:val="24"/>
        </w:rPr>
        <w:t xml:space="preserve">Independently verified information other than financial institution information may </w:t>
      </w:r>
      <w:r w:rsidR="00C342AA">
        <w:rPr>
          <w:rFonts w:ascii="Arial" w:hAnsi="Arial" w:cs="Arial"/>
          <w:sz w:val="24"/>
          <w:szCs w:val="24"/>
        </w:rPr>
        <w:t>be releas</w:t>
      </w:r>
      <w:r w:rsidR="000C2DED">
        <w:rPr>
          <w:rFonts w:ascii="Arial" w:hAnsi="Arial" w:cs="Arial"/>
          <w:sz w:val="24"/>
          <w:szCs w:val="24"/>
        </w:rPr>
        <w:t>ed to authorized persons;</w:t>
      </w:r>
    </w:p>
    <w:p w14:paraId="02C54454" w14:textId="77777777" w:rsidR="00B720DE" w:rsidRPr="00B17448" w:rsidRDefault="00B720DE" w:rsidP="000C2DED">
      <w:pPr>
        <w:pStyle w:val="PlainText"/>
        <w:tabs>
          <w:tab w:val="left" w:pos="720"/>
          <w:tab w:val="left" w:pos="1440"/>
          <w:tab w:val="left" w:pos="2160"/>
          <w:tab w:val="left" w:pos="2880"/>
        </w:tabs>
        <w:ind w:left="2160" w:right="720" w:hanging="720"/>
        <w:rPr>
          <w:rFonts w:ascii="Arial" w:hAnsi="Arial" w:cs="Arial"/>
          <w:sz w:val="24"/>
          <w:szCs w:val="24"/>
        </w:rPr>
      </w:pPr>
    </w:p>
    <w:p w14:paraId="64DAEFFA" w14:textId="77777777" w:rsidR="00B720DE" w:rsidRPr="00B17448" w:rsidRDefault="000C2DED" w:rsidP="000C2DED">
      <w:pPr>
        <w:pStyle w:val="PlainText"/>
        <w:tabs>
          <w:tab w:val="left" w:pos="720"/>
          <w:tab w:val="left" w:pos="1440"/>
          <w:tab w:val="left" w:pos="2160"/>
          <w:tab w:val="left" w:pos="2880"/>
        </w:tabs>
        <w:ind w:left="2160" w:right="720" w:hanging="720"/>
        <w:rPr>
          <w:rFonts w:ascii="Arial" w:hAnsi="Arial" w:cs="Arial"/>
          <w:sz w:val="24"/>
          <w:szCs w:val="24"/>
        </w:rPr>
      </w:pPr>
      <w:r>
        <w:rPr>
          <w:rFonts w:ascii="Arial" w:hAnsi="Arial" w:cs="Arial"/>
          <w:sz w:val="24"/>
          <w:szCs w:val="24"/>
        </w:rPr>
        <w:t>(3)</w:t>
      </w:r>
      <w:r>
        <w:rPr>
          <w:rFonts w:ascii="Arial" w:hAnsi="Arial" w:cs="Arial"/>
          <w:sz w:val="24"/>
          <w:szCs w:val="24"/>
        </w:rPr>
        <w:tab/>
      </w:r>
      <w:r w:rsidR="00B720DE" w:rsidRPr="00B17448">
        <w:rPr>
          <w:rFonts w:ascii="Arial" w:hAnsi="Arial" w:cs="Arial"/>
          <w:sz w:val="24"/>
          <w:szCs w:val="24"/>
        </w:rPr>
        <w:t>NDNH and FCR information may be disclosed without indep</w:t>
      </w:r>
      <w:r>
        <w:rPr>
          <w:rFonts w:ascii="Arial" w:hAnsi="Arial" w:cs="Arial"/>
          <w:sz w:val="24"/>
          <w:szCs w:val="24"/>
        </w:rPr>
        <w:t>endent verification to Title IV-B and Title IV</w:t>
      </w:r>
      <w:r w:rsidR="00B720DE" w:rsidRPr="00B17448">
        <w:rPr>
          <w:rFonts w:ascii="Arial" w:hAnsi="Arial" w:cs="Arial"/>
          <w:sz w:val="24"/>
          <w:szCs w:val="24"/>
        </w:rPr>
        <w:t>-E agencies to locate parents and putative fathers for the purposes of establishing parentage or establishing parental</w:t>
      </w:r>
      <w:r>
        <w:rPr>
          <w:rFonts w:ascii="Arial" w:hAnsi="Arial" w:cs="Arial"/>
          <w:sz w:val="24"/>
          <w:szCs w:val="24"/>
        </w:rPr>
        <w:t xml:space="preserve"> rights with respect to a child;</w:t>
      </w:r>
    </w:p>
    <w:p w14:paraId="3E354322" w14:textId="77777777" w:rsidR="00B720DE" w:rsidRPr="00B17448" w:rsidRDefault="00B720DE" w:rsidP="000C2DED">
      <w:pPr>
        <w:pStyle w:val="PlainText"/>
        <w:tabs>
          <w:tab w:val="left" w:pos="720"/>
          <w:tab w:val="left" w:pos="1440"/>
          <w:tab w:val="left" w:pos="2160"/>
          <w:tab w:val="left" w:pos="2880"/>
        </w:tabs>
        <w:ind w:left="2160" w:right="720" w:hanging="720"/>
        <w:rPr>
          <w:rFonts w:ascii="Arial" w:hAnsi="Arial" w:cs="Arial"/>
          <w:sz w:val="24"/>
          <w:szCs w:val="24"/>
        </w:rPr>
      </w:pPr>
    </w:p>
    <w:p w14:paraId="1C5D3CC1" w14:textId="77777777" w:rsidR="00B720DE" w:rsidRPr="00B17448" w:rsidRDefault="000C2DED" w:rsidP="000C2DED">
      <w:pPr>
        <w:pStyle w:val="PlainText"/>
        <w:tabs>
          <w:tab w:val="left" w:pos="720"/>
          <w:tab w:val="left" w:pos="1440"/>
          <w:tab w:val="left" w:pos="2160"/>
          <w:tab w:val="left" w:pos="2880"/>
        </w:tabs>
        <w:ind w:left="2160" w:right="720" w:hanging="720"/>
        <w:rPr>
          <w:rFonts w:ascii="Arial" w:hAnsi="Arial" w:cs="Arial"/>
          <w:sz w:val="24"/>
          <w:szCs w:val="24"/>
        </w:rPr>
      </w:pPr>
      <w:r>
        <w:rPr>
          <w:rFonts w:ascii="Arial" w:hAnsi="Arial" w:cs="Arial"/>
          <w:sz w:val="24"/>
          <w:szCs w:val="24"/>
        </w:rPr>
        <w:t>(4)</w:t>
      </w:r>
      <w:r>
        <w:rPr>
          <w:rFonts w:ascii="Arial" w:hAnsi="Arial" w:cs="Arial"/>
          <w:sz w:val="24"/>
          <w:szCs w:val="24"/>
        </w:rPr>
        <w:tab/>
      </w:r>
      <w:r w:rsidR="00B720DE" w:rsidRPr="00B17448">
        <w:rPr>
          <w:rFonts w:ascii="Arial" w:hAnsi="Arial" w:cs="Arial"/>
          <w:sz w:val="24"/>
          <w:szCs w:val="24"/>
        </w:rPr>
        <w:t>NDNH and FCR information may be disclosed without indepen</w:t>
      </w:r>
      <w:r>
        <w:rPr>
          <w:rFonts w:ascii="Arial" w:hAnsi="Arial" w:cs="Arial"/>
          <w:sz w:val="24"/>
          <w:szCs w:val="24"/>
        </w:rPr>
        <w:t>dent verification to Title IV-D, IV-A,</w:t>
      </w:r>
      <w:r w:rsidR="00B720DE" w:rsidRPr="00B17448">
        <w:rPr>
          <w:rFonts w:ascii="Arial" w:hAnsi="Arial" w:cs="Arial"/>
          <w:sz w:val="24"/>
          <w:szCs w:val="24"/>
        </w:rPr>
        <w:t xml:space="preserve"> IV-B and IV-E agencies for the purpose of assisting to carry out their responsibi</w:t>
      </w:r>
      <w:r>
        <w:rPr>
          <w:rFonts w:ascii="Arial" w:hAnsi="Arial" w:cs="Arial"/>
          <w:sz w:val="24"/>
          <w:szCs w:val="24"/>
        </w:rPr>
        <w:t>lities to administer Title IV-D, IV-A,</w:t>
      </w:r>
      <w:r w:rsidR="00B720DE" w:rsidRPr="00B17448">
        <w:rPr>
          <w:rFonts w:ascii="Arial" w:hAnsi="Arial" w:cs="Arial"/>
          <w:sz w:val="24"/>
          <w:szCs w:val="24"/>
        </w:rPr>
        <w:t xml:space="preserve"> IV-B and IV-E programs.</w:t>
      </w:r>
    </w:p>
    <w:p w14:paraId="3FF083F1"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09028780" w14:textId="77777777" w:rsidR="00B720DE" w:rsidRPr="000C2DED" w:rsidRDefault="000C2DED" w:rsidP="000C2DED">
      <w:pPr>
        <w:pStyle w:val="PlainText"/>
        <w:tabs>
          <w:tab w:val="left" w:pos="720"/>
          <w:tab w:val="left" w:pos="1440"/>
          <w:tab w:val="left" w:pos="2160"/>
          <w:tab w:val="left" w:pos="2880"/>
        </w:tabs>
        <w:ind w:left="720" w:right="720" w:hanging="720"/>
        <w:rPr>
          <w:rFonts w:ascii="Arial" w:hAnsi="Arial" w:cs="Arial"/>
          <w:b/>
          <w:sz w:val="24"/>
          <w:szCs w:val="24"/>
        </w:rPr>
      </w:pPr>
      <w:r>
        <w:rPr>
          <w:rFonts w:ascii="Arial" w:hAnsi="Arial" w:cs="Arial"/>
          <w:b/>
          <w:sz w:val="24"/>
          <w:szCs w:val="24"/>
        </w:rPr>
        <w:t>8.</w:t>
      </w:r>
      <w:r>
        <w:rPr>
          <w:rFonts w:ascii="Arial" w:hAnsi="Arial" w:cs="Arial"/>
          <w:b/>
          <w:sz w:val="24"/>
          <w:szCs w:val="24"/>
        </w:rPr>
        <w:tab/>
      </w:r>
      <w:r w:rsidR="00B720DE" w:rsidRPr="000C2DED">
        <w:rPr>
          <w:rFonts w:ascii="Arial" w:hAnsi="Arial" w:cs="Arial"/>
          <w:b/>
          <w:sz w:val="24"/>
          <w:szCs w:val="24"/>
        </w:rPr>
        <w:t>CONFIDENTIALITY OF INFORMATION OBTAINED THROUGH THE STATE OR FEDERAL PARENT LOCATOR SERVICE</w:t>
      </w:r>
    </w:p>
    <w:p w14:paraId="4114EFE6"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5B441F72" w14:textId="77777777" w:rsidR="00B720DE" w:rsidRPr="00B17448" w:rsidRDefault="000C2DED" w:rsidP="000C2DED">
      <w:pPr>
        <w:pStyle w:val="PlainText"/>
        <w:tabs>
          <w:tab w:val="left" w:pos="720"/>
          <w:tab w:val="left" w:pos="1440"/>
          <w:tab w:val="left" w:pos="2160"/>
          <w:tab w:val="left" w:pos="2880"/>
        </w:tabs>
        <w:ind w:left="1440" w:righ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B720DE" w:rsidRPr="00B17448">
        <w:rPr>
          <w:rFonts w:ascii="Arial" w:hAnsi="Arial" w:cs="Arial"/>
          <w:sz w:val="24"/>
          <w:szCs w:val="24"/>
        </w:rPr>
        <w:t>Information obtained through either the State Parent Locator Service or Federal Parent Locator Service shall be treated and safeguarded as confidential information.</w:t>
      </w:r>
    </w:p>
    <w:p w14:paraId="5F7750E6" w14:textId="77777777" w:rsidR="00B720DE" w:rsidRPr="00B17448" w:rsidRDefault="00B720DE" w:rsidP="000C2DED">
      <w:pPr>
        <w:pStyle w:val="PlainText"/>
        <w:tabs>
          <w:tab w:val="left" w:pos="720"/>
          <w:tab w:val="left" w:pos="1440"/>
          <w:tab w:val="left" w:pos="2160"/>
          <w:tab w:val="left" w:pos="2880"/>
        </w:tabs>
        <w:ind w:left="1440" w:right="720" w:hanging="720"/>
        <w:rPr>
          <w:rFonts w:ascii="Arial" w:hAnsi="Arial" w:cs="Arial"/>
          <w:sz w:val="24"/>
          <w:szCs w:val="24"/>
        </w:rPr>
      </w:pPr>
    </w:p>
    <w:p w14:paraId="7F676463" w14:textId="77777777" w:rsidR="00B720DE" w:rsidRPr="00B17448" w:rsidRDefault="000C2DED" w:rsidP="000C2DED">
      <w:pPr>
        <w:pStyle w:val="PlainText"/>
        <w:tabs>
          <w:tab w:val="left" w:pos="720"/>
          <w:tab w:val="left" w:pos="1440"/>
          <w:tab w:val="left" w:pos="2160"/>
          <w:tab w:val="left" w:pos="2880"/>
        </w:tabs>
        <w:ind w:left="1440" w:right="720" w:hanging="720"/>
        <w:rPr>
          <w:rFonts w:ascii="Arial" w:hAnsi="Arial" w:cs="Arial"/>
          <w:sz w:val="24"/>
          <w:szCs w:val="24"/>
        </w:rPr>
      </w:pPr>
      <w:r>
        <w:rPr>
          <w:rFonts w:ascii="Arial" w:hAnsi="Arial" w:cs="Arial"/>
          <w:sz w:val="24"/>
          <w:szCs w:val="24"/>
        </w:rPr>
        <w:t>B.</w:t>
      </w:r>
      <w:r>
        <w:rPr>
          <w:rFonts w:ascii="Arial" w:hAnsi="Arial" w:cs="Arial"/>
          <w:sz w:val="24"/>
          <w:szCs w:val="24"/>
        </w:rPr>
        <w:tab/>
      </w:r>
      <w:r w:rsidR="00B720DE" w:rsidRPr="00B17448">
        <w:rPr>
          <w:rFonts w:ascii="Arial" w:hAnsi="Arial" w:cs="Arial"/>
          <w:sz w:val="24"/>
          <w:szCs w:val="24"/>
        </w:rPr>
        <w:t>Information obtained through either the State Parent Locator Service or Federal Parent Locator Service shall only be disclosed to authorized persons specified in sections 653(c) or 663(d) of</w:t>
      </w:r>
      <w:r>
        <w:rPr>
          <w:rFonts w:ascii="Arial" w:hAnsi="Arial" w:cs="Arial"/>
          <w:sz w:val="24"/>
          <w:szCs w:val="24"/>
        </w:rPr>
        <w:t xml:space="preserve"> </w:t>
      </w:r>
      <w:r w:rsidR="00B720DE" w:rsidRPr="00B17448">
        <w:rPr>
          <w:rFonts w:ascii="Arial" w:hAnsi="Arial" w:cs="Arial"/>
          <w:sz w:val="24"/>
          <w:szCs w:val="24"/>
        </w:rPr>
        <w:t xml:space="preserve">the </w:t>
      </w:r>
      <w:r w:rsidR="00B720DE" w:rsidRPr="005B389E">
        <w:rPr>
          <w:rFonts w:ascii="Arial" w:hAnsi="Arial" w:cs="Arial"/>
          <w:i/>
          <w:sz w:val="24"/>
          <w:szCs w:val="24"/>
        </w:rPr>
        <w:t>Social Security Act</w:t>
      </w:r>
      <w:r w:rsidR="00B720DE" w:rsidRPr="00B17448">
        <w:rPr>
          <w:rFonts w:ascii="Arial" w:hAnsi="Arial" w:cs="Arial"/>
          <w:sz w:val="24"/>
          <w:szCs w:val="24"/>
        </w:rPr>
        <w:t xml:space="preserve"> for authorized purposes specified in section 653(a)(2) or 663(d)(1) of the </w:t>
      </w:r>
      <w:r w:rsidR="00B720DE" w:rsidRPr="005B389E">
        <w:rPr>
          <w:rFonts w:ascii="Arial" w:hAnsi="Arial" w:cs="Arial"/>
          <w:i/>
          <w:sz w:val="24"/>
          <w:szCs w:val="24"/>
        </w:rPr>
        <w:t>Social Security Act</w:t>
      </w:r>
      <w:r w:rsidR="00B720DE" w:rsidRPr="00B17448">
        <w:rPr>
          <w:rFonts w:ascii="Arial" w:hAnsi="Arial" w:cs="Arial"/>
          <w:sz w:val="24"/>
          <w:szCs w:val="24"/>
        </w:rPr>
        <w:t xml:space="preserve"> in a</w:t>
      </w:r>
      <w:r>
        <w:rPr>
          <w:rFonts w:ascii="Arial" w:hAnsi="Arial" w:cs="Arial"/>
          <w:sz w:val="24"/>
          <w:szCs w:val="24"/>
        </w:rPr>
        <w:t>ccordance with 45 CPR §302.35.</w:t>
      </w:r>
    </w:p>
    <w:p w14:paraId="3C832C31"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0F4321F4" w14:textId="77777777" w:rsidR="00B720DE" w:rsidRPr="000C2DED" w:rsidRDefault="000C2DED" w:rsidP="000C2DED">
      <w:pPr>
        <w:pStyle w:val="PlainText"/>
        <w:tabs>
          <w:tab w:val="left" w:pos="720"/>
          <w:tab w:val="left" w:pos="1440"/>
          <w:tab w:val="left" w:pos="2160"/>
          <w:tab w:val="left" w:pos="2880"/>
        </w:tabs>
        <w:ind w:left="720" w:right="720" w:hanging="720"/>
        <w:rPr>
          <w:rFonts w:ascii="Arial" w:hAnsi="Arial" w:cs="Arial"/>
          <w:b/>
          <w:sz w:val="24"/>
          <w:szCs w:val="24"/>
        </w:rPr>
      </w:pPr>
      <w:r w:rsidRPr="000C2DED">
        <w:rPr>
          <w:rFonts w:ascii="Arial" w:hAnsi="Arial" w:cs="Arial"/>
          <w:b/>
          <w:sz w:val="24"/>
          <w:szCs w:val="24"/>
        </w:rPr>
        <w:t>9.</w:t>
      </w:r>
      <w:r w:rsidRPr="000C2DED">
        <w:rPr>
          <w:rFonts w:ascii="Arial" w:hAnsi="Arial" w:cs="Arial"/>
          <w:b/>
          <w:sz w:val="24"/>
          <w:szCs w:val="24"/>
        </w:rPr>
        <w:tab/>
        <w:t>PENAL</w:t>
      </w:r>
      <w:r>
        <w:rPr>
          <w:rFonts w:ascii="Arial" w:hAnsi="Arial" w:cs="Arial"/>
          <w:b/>
          <w:sz w:val="24"/>
          <w:szCs w:val="24"/>
        </w:rPr>
        <w:t>TIES FOR UNAUTHORIZED ACCESS,</w:t>
      </w:r>
      <w:r w:rsidR="00B720DE" w:rsidRPr="000C2DED">
        <w:rPr>
          <w:rFonts w:ascii="Arial" w:hAnsi="Arial" w:cs="Arial"/>
          <w:b/>
          <w:sz w:val="24"/>
          <w:szCs w:val="24"/>
        </w:rPr>
        <w:t xml:space="preserve"> DISCLOSURE</w:t>
      </w:r>
      <w:r w:rsidRPr="000C2DED">
        <w:rPr>
          <w:rFonts w:ascii="Arial" w:hAnsi="Arial" w:cs="Arial"/>
          <w:b/>
          <w:sz w:val="24"/>
          <w:szCs w:val="24"/>
        </w:rPr>
        <w:t xml:space="preserve"> OR USE OF CONFIDENTIAL INFORMA</w:t>
      </w:r>
      <w:r w:rsidR="00B720DE" w:rsidRPr="000C2DED">
        <w:rPr>
          <w:rFonts w:ascii="Arial" w:hAnsi="Arial" w:cs="Arial"/>
          <w:b/>
          <w:sz w:val="24"/>
          <w:szCs w:val="24"/>
        </w:rPr>
        <w:t>TION</w:t>
      </w:r>
    </w:p>
    <w:p w14:paraId="1D7A526D" w14:textId="77777777" w:rsidR="00B720DE" w:rsidRPr="00B17448" w:rsidRDefault="00B720DE" w:rsidP="000C2DED">
      <w:pPr>
        <w:pStyle w:val="PlainText"/>
        <w:tabs>
          <w:tab w:val="left" w:pos="720"/>
          <w:tab w:val="left" w:pos="1440"/>
          <w:tab w:val="left" w:pos="2160"/>
          <w:tab w:val="left" w:pos="2880"/>
        </w:tabs>
        <w:ind w:right="720"/>
        <w:rPr>
          <w:rFonts w:ascii="Arial" w:hAnsi="Arial" w:cs="Arial"/>
          <w:sz w:val="24"/>
          <w:szCs w:val="24"/>
        </w:rPr>
      </w:pPr>
    </w:p>
    <w:p w14:paraId="78B8EFB1" w14:textId="77777777" w:rsidR="00B720DE" w:rsidRPr="00B17448" w:rsidRDefault="00B720DE" w:rsidP="000C2DED">
      <w:pPr>
        <w:pStyle w:val="PlainText"/>
        <w:tabs>
          <w:tab w:val="left" w:pos="720"/>
          <w:tab w:val="left" w:pos="1440"/>
          <w:tab w:val="left" w:pos="2160"/>
          <w:tab w:val="left" w:pos="2880"/>
        </w:tabs>
        <w:ind w:left="720" w:right="720"/>
        <w:rPr>
          <w:rFonts w:ascii="Arial" w:hAnsi="Arial" w:cs="Arial"/>
          <w:sz w:val="24"/>
          <w:szCs w:val="24"/>
        </w:rPr>
      </w:pPr>
      <w:r w:rsidRPr="00B17448">
        <w:rPr>
          <w:rFonts w:ascii="Arial" w:hAnsi="Arial" w:cs="Arial"/>
          <w:sz w:val="24"/>
          <w:szCs w:val="24"/>
        </w:rPr>
        <w:t xml:space="preserve">In addition to any legal sanctions imposed by State or Federal statute. Department personnel may be </w:t>
      </w:r>
      <w:r w:rsidR="00C342AA" w:rsidRPr="00B17448">
        <w:rPr>
          <w:rFonts w:ascii="Arial" w:hAnsi="Arial" w:cs="Arial"/>
          <w:sz w:val="24"/>
          <w:szCs w:val="24"/>
        </w:rPr>
        <w:t>subject</w:t>
      </w:r>
      <w:r w:rsidRPr="00B17448">
        <w:rPr>
          <w:rFonts w:ascii="Arial" w:hAnsi="Arial" w:cs="Arial"/>
          <w:sz w:val="24"/>
          <w:szCs w:val="24"/>
        </w:rPr>
        <w:t xml:space="preserve"> to discipline. up to and including dismissal from employm</w:t>
      </w:r>
      <w:r w:rsidR="000C2DED">
        <w:rPr>
          <w:rFonts w:ascii="Arial" w:hAnsi="Arial" w:cs="Arial"/>
          <w:sz w:val="24"/>
          <w:szCs w:val="24"/>
        </w:rPr>
        <w:t xml:space="preserve">ent, for unauthorized access to, </w:t>
      </w:r>
      <w:r w:rsidRPr="00B17448">
        <w:rPr>
          <w:rFonts w:ascii="Arial" w:hAnsi="Arial" w:cs="Arial"/>
          <w:sz w:val="24"/>
          <w:szCs w:val="24"/>
        </w:rPr>
        <w:t>disclosure or use of confidential information.</w:t>
      </w:r>
    </w:p>
    <w:p w14:paraId="69D0602B" w14:textId="77777777" w:rsidR="006325EB" w:rsidRDefault="006325EB" w:rsidP="00B720DE">
      <w:pPr>
        <w:pStyle w:val="PlainText"/>
        <w:tabs>
          <w:tab w:val="left" w:pos="720"/>
          <w:tab w:val="left" w:pos="1440"/>
          <w:tab w:val="left" w:pos="2160"/>
          <w:tab w:val="left" w:pos="2880"/>
        </w:tabs>
        <w:rPr>
          <w:rFonts w:ascii="Arial" w:hAnsi="Arial" w:cs="Arial"/>
          <w:sz w:val="24"/>
          <w:szCs w:val="24"/>
        </w:rPr>
        <w:sectPr w:rsidR="006325EB">
          <w:headerReference w:type="default" r:id="rId44"/>
          <w:pgSz w:w="12240" w:h="15840"/>
          <w:pgMar w:top="720" w:right="720" w:bottom="720" w:left="1440" w:header="432" w:footer="720" w:gutter="0"/>
          <w:cols w:space="720"/>
          <w:noEndnote/>
        </w:sectPr>
      </w:pPr>
    </w:p>
    <w:p w14:paraId="7A065006" w14:textId="77777777" w:rsidR="00BA3B81" w:rsidRPr="00BA3B81" w:rsidRDefault="00BA3B81" w:rsidP="006E7A47">
      <w:pPr>
        <w:pStyle w:val="Header"/>
        <w:pBdr>
          <w:top w:val="single" w:sz="4" w:space="1" w:color="auto"/>
          <w:bottom w:val="single" w:sz="4" w:space="1" w:color="auto"/>
        </w:pBdr>
        <w:jc w:val="center"/>
        <w:rPr>
          <w:b/>
        </w:rPr>
      </w:pPr>
      <w:r w:rsidRPr="00BA3B81">
        <w:rPr>
          <w:b/>
        </w:rPr>
        <w:lastRenderedPageBreak/>
        <w:t>CHAPTER 27 – PROVISION OF SERVICES IN INTERGOVERNMENTAL CASES</w:t>
      </w:r>
    </w:p>
    <w:p w14:paraId="5F38E06D" w14:textId="77777777" w:rsidR="00B720DE" w:rsidRPr="002365BC" w:rsidRDefault="00B720DE" w:rsidP="00B720DE">
      <w:pPr>
        <w:pStyle w:val="PlainText"/>
        <w:tabs>
          <w:tab w:val="left" w:pos="720"/>
          <w:tab w:val="left" w:pos="1440"/>
          <w:tab w:val="left" w:pos="2160"/>
          <w:tab w:val="left" w:pos="2880"/>
        </w:tabs>
        <w:rPr>
          <w:rFonts w:ascii="Arial" w:hAnsi="Arial" w:cs="Arial"/>
          <w:sz w:val="24"/>
          <w:szCs w:val="24"/>
        </w:rPr>
      </w:pPr>
    </w:p>
    <w:p w14:paraId="2406A551" w14:textId="77777777" w:rsidR="00BA3B81" w:rsidRPr="00BA3B81" w:rsidRDefault="00BA3B81" w:rsidP="00BA3B81">
      <w:pPr>
        <w:tabs>
          <w:tab w:val="left" w:pos="720"/>
          <w:tab w:val="left" w:pos="1440"/>
          <w:tab w:val="left" w:pos="2160"/>
          <w:tab w:val="left" w:pos="2880"/>
          <w:tab w:val="left" w:pos="3600"/>
        </w:tabs>
        <w:ind w:left="450"/>
        <w:contextualSpacing/>
        <w:outlineLvl w:val="1"/>
        <w:rPr>
          <w:b/>
          <w:bCs/>
          <w:szCs w:val="24"/>
        </w:rPr>
      </w:pPr>
    </w:p>
    <w:p w14:paraId="2E00E799" w14:textId="77777777" w:rsidR="00BA3B81" w:rsidRPr="00BA3B81" w:rsidRDefault="00BA3B81" w:rsidP="00ED0924">
      <w:pPr>
        <w:numPr>
          <w:ilvl w:val="0"/>
          <w:numId w:val="8"/>
        </w:numPr>
        <w:tabs>
          <w:tab w:val="num" w:pos="450"/>
          <w:tab w:val="left" w:pos="720"/>
          <w:tab w:val="left" w:pos="1440"/>
          <w:tab w:val="left" w:pos="2160"/>
          <w:tab w:val="left" w:pos="2880"/>
          <w:tab w:val="left" w:pos="3600"/>
        </w:tabs>
        <w:ind w:left="450" w:hanging="720"/>
        <w:contextualSpacing/>
        <w:outlineLvl w:val="1"/>
        <w:rPr>
          <w:b/>
          <w:bCs/>
          <w:szCs w:val="24"/>
        </w:rPr>
      </w:pPr>
      <w:r w:rsidRPr="00BA3B81">
        <w:rPr>
          <w:b/>
          <w:bCs/>
          <w:szCs w:val="24"/>
        </w:rPr>
        <w:t>PROVISION OF SERVICES IN INTERGOVERNMENTAL IV–D CASES</w:t>
      </w:r>
    </w:p>
    <w:p w14:paraId="73C1A3E2" w14:textId="77777777" w:rsidR="00BA3B81" w:rsidRPr="00BA3B81" w:rsidRDefault="00BA3B81" w:rsidP="00BA3B81">
      <w:pPr>
        <w:tabs>
          <w:tab w:val="left" w:pos="720"/>
          <w:tab w:val="left" w:pos="1440"/>
          <w:tab w:val="left" w:pos="2160"/>
          <w:tab w:val="left" w:pos="2880"/>
          <w:tab w:val="left" w:pos="3600"/>
        </w:tabs>
        <w:ind w:left="720"/>
        <w:contextualSpacing/>
        <w:rPr>
          <w:szCs w:val="24"/>
        </w:rPr>
      </w:pPr>
    </w:p>
    <w:p w14:paraId="66B903FE" w14:textId="77777777" w:rsidR="00BA3B81" w:rsidRDefault="00BA3B81" w:rsidP="00ED0924">
      <w:pPr>
        <w:numPr>
          <w:ilvl w:val="0"/>
          <w:numId w:val="24"/>
        </w:numPr>
        <w:tabs>
          <w:tab w:val="left" w:pos="720"/>
          <w:tab w:val="left" w:pos="1440"/>
          <w:tab w:val="left" w:pos="2160"/>
          <w:tab w:val="left" w:pos="2880"/>
          <w:tab w:val="left" w:pos="3600"/>
        </w:tabs>
        <w:ind w:left="1440" w:hanging="720"/>
        <w:contextualSpacing/>
        <w:rPr>
          <w:szCs w:val="24"/>
        </w:rPr>
      </w:pPr>
      <w:r w:rsidRPr="00BA3B81">
        <w:rPr>
          <w:szCs w:val="24"/>
        </w:rPr>
        <w:t>In accordance with this Chapter and 45 C.F.R. §303.7, the Department will extend the full range of services available under its IV–D plan to:</w:t>
      </w:r>
    </w:p>
    <w:p w14:paraId="62DB20E1" w14:textId="77777777" w:rsidR="006E7A47" w:rsidRPr="00BA3B81" w:rsidRDefault="006E7A47" w:rsidP="006E7A47">
      <w:pPr>
        <w:tabs>
          <w:tab w:val="left" w:pos="720"/>
          <w:tab w:val="left" w:pos="1440"/>
          <w:tab w:val="left" w:pos="2160"/>
          <w:tab w:val="left" w:pos="2880"/>
          <w:tab w:val="left" w:pos="3600"/>
        </w:tabs>
        <w:ind w:left="720"/>
        <w:contextualSpacing/>
        <w:rPr>
          <w:szCs w:val="24"/>
        </w:rPr>
      </w:pPr>
    </w:p>
    <w:p w14:paraId="0B895060" w14:textId="77777777" w:rsidR="00BA3B81" w:rsidRDefault="00BA3B81" w:rsidP="00ED0924">
      <w:pPr>
        <w:numPr>
          <w:ilvl w:val="0"/>
          <w:numId w:val="25"/>
        </w:numPr>
        <w:tabs>
          <w:tab w:val="left" w:pos="720"/>
          <w:tab w:val="left" w:pos="1440"/>
          <w:tab w:val="left" w:pos="2160"/>
          <w:tab w:val="left" w:pos="2880"/>
          <w:tab w:val="left" w:pos="3600"/>
        </w:tabs>
        <w:ind w:left="2160"/>
        <w:contextualSpacing/>
        <w:rPr>
          <w:szCs w:val="24"/>
        </w:rPr>
      </w:pPr>
      <w:r w:rsidRPr="00BA3B81">
        <w:rPr>
          <w:szCs w:val="24"/>
        </w:rPr>
        <w:t>Any other State;</w:t>
      </w:r>
    </w:p>
    <w:p w14:paraId="2DDD3749" w14:textId="77777777" w:rsidR="006E7A47" w:rsidRPr="00BA3B81" w:rsidRDefault="006E7A47" w:rsidP="006E7A47">
      <w:pPr>
        <w:tabs>
          <w:tab w:val="left" w:pos="720"/>
          <w:tab w:val="left" w:pos="1440"/>
          <w:tab w:val="left" w:pos="2160"/>
          <w:tab w:val="left" w:pos="2880"/>
          <w:tab w:val="left" w:pos="3600"/>
        </w:tabs>
        <w:ind w:left="2160" w:hanging="720"/>
        <w:contextualSpacing/>
        <w:rPr>
          <w:szCs w:val="24"/>
        </w:rPr>
      </w:pPr>
    </w:p>
    <w:p w14:paraId="1A9EBF24" w14:textId="77777777" w:rsidR="00BA3B81" w:rsidRDefault="00BA3B81" w:rsidP="00ED0924">
      <w:pPr>
        <w:numPr>
          <w:ilvl w:val="0"/>
          <w:numId w:val="25"/>
        </w:numPr>
        <w:tabs>
          <w:tab w:val="left" w:pos="720"/>
          <w:tab w:val="left" w:pos="1440"/>
          <w:tab w:val="left" w:pos="2160"/>
          <w:tab w:val="left" w:pos="2880"/>
          <w:tab w:val="left" w:pos="3600"/>
        </w:tabs>
        <w:ind w:left="2160"/>
        <w:contextualSpacing/>
        <w:rPr>
          <w:szCs w:val="24"/>
        </w:rPr>
      </w:pPr>
      <w:r w:rsidRPr="00BA3B81">
        <w:rPr>
          <w:szCs w:val="24"/>
        </w:rPr>
        <w:t>Any Tribal IV–D program operating under 45 C.F.R. §309.65(a); and</w:t>
      </w:r>
    </w:p>
    <w:p w14:paraId="571796D4" w14:textId="77777777" w:rsidR="006E7A47" w:rsidRPr="00BA3B81" w:rsidRDefault="006E7A47" w:rsidP="006E7A47">
      <w:pPr>
        <w:tabs>
          <w:tab w:val="left" w:pos="720"/>
          <w:tab w:val="left" w:pos="1440"/>
          <w:tab w:val="left" w:pos="2160"/>
          <w:tab w:val="left" w:pos="2880"/>
          <w:tab w:val="left" w:pos="3600"/>
        </w:tabs>
        <w:ind w:left="2160" w:hanging="720"/>
        <w:contextualSpacing/>
        <w:rPr>
          <w:szCs w:val="24"/>
        </w:rPr>
      </w:pPr>
    </w:p>
    <w:p w14:paraId="3F02192F" w14:textId="77777777" w:rsidR="00BA3B81" w:rsidRPr="00BA3B81" w:rsidRDefault="00BA3B81" w:rsidP="006E7A47">
      <w:pPr>
        <w:tabs>
          <w:tab w:val="left" w:pos="720"/>
          <w:tab w:val="left" w:pos="1440"/>
          <w:tab w:val="left" w:pos="2160"/>
          <w:tab w:val="left" w:pos="2880"/>
          <w:tab w:val="left" w:pos="3600"/>
        </w:tabs>
        <w:ind w:left="2160" w:hanging="720"/>
        <w:contextualSpacing/>
        <w:rPr>
          <w:szCs w:val="24"/>
        </w:rPr>
      </w:pPr>
      <w:r w:rsidRPr="00BA3B81">
        <w:rPr>
          <w:szCs w:val="24"/>
        </w:rPr>
        <w:t>(iii)</w:t>
      </w:r>
      <w:r w:rsidRPr="00BA3B81">
        <w:rPr>
          <w:szCs w:val="24"/>
        </w:rPr>
        <w:tab/>
        <w:t>Any country as defined in this chapter.</w:t>
      </w:r>
    </w:p>
    <w:p w14:paraId="4E8CF591" w14:textId="77777777" w:rsidR="00BA3B81" w:rsidRPr="00BA3B81" w:rsidRDefault="00BA3B81" w:rsidP="00BA3B81">
      <w:pPr>
        <w:tabs>
          <w:tab w:val="left" w:pos="720"/>
          <w:tab w:val="left" w:pos="1440"/>
          <w:tab w:val="left" w:pos="2160"/>
          <w:tab w:val="left" w:pos="2880"/>
          <w:tab w:val="left" w:pos="3600"/>
        </w:tabs>
        <w:ind w:left="720"/>
        <w:contextualSpacing/>
        <w:rPr>
          <w:szCs w:val="24"/>
        </w:rPr>
      </w:pPr>
    </w:p>
    <w:p w14:paraId="10B59F2F" w14:textId="77777777" w:rsidR="00BA3B81" w:rsidRPr="00BA3B81" w:rsidRDefault="00BA3B81" w:rsidP="006E7A47">
      <w:pPr>
        <w:tabs>
          <w:tab w:val="left" w:pos="720"/>
          <w:tab w:val="left" w:pos="1440"/>
          <w:tab w:val="left" w:pos="2160"/>
          <w:tab w:val="left" w:pos="2880"/>
          <w:tab w:val="left" w:pos="3600"/>
        </w:tabs>
        <w:ind w:left="1440" w:right="270" w:hanging="720"/>
        <w:contextualSpacing/>
        <w:rPr>
          <w:szCs w:val="24"/>
        </w:rPr>
      </w:pPr>
      <w:r w:rsidRPr="00BA3B81">
        <w:rPr>
          <w:szCs w:val="24"/>
        </w:rPr>
        <w:t>B.</w:t>
      </w:r>
      <w:r w:rsidRPr="00BA3B81">
        <w:rPr>
          <w:szCs w:val="24"/>
        </w:rPr>
        <w:tab/>
        <w:t>The Department will establish a central registry for intergovernmental IV–D cases in accordance with the requirements set forth in this Chapter and 45</w:t>
      </w:r>
      <w:r w:rsidR="006E7A47">
        <w:rPr>
          <w:szCs w:val="24"/>
        </w:rPr>
        <w:t> </w:t>
      </w:r>
      <w:r w:rsidRPr="00BA3B81">
        <w:rPr>
          <w:szCs w:val="24"/>
        </w:rPr>
        <w:t>C.F.R. §303.7(b).</w:t>
      </w:r>
    </w:p>
    <w:p w14:paraId="22A889F2" w14:textId="77777777" w:rsidR="00BA3B81" w:rsidRPr="00BA3B81" w:rsidRDefault="00BA3B81" w:rsidP="00BA3B81">
      <w:pPr>
        <w:tabs>
          <w:tab w:val="left" w:pos="720"/>
          <w:tab w:val="left" w:pos="1440"/>
          <w:tab w:val="left" w:pos="2160"/>
          <w:tab w:val="left" w:pos="2880"/>
          <w:tab w:val="left" w:pos="3600"/>
        </w:tabs>
        <w:ind w:left="720"/>
        <w:contextualSpacing/>
        <w:rPr>
          <w:szCs w:val="24"/>
        </w:rPr>
      </w:pPr>
    </w:p>
    <w:p w14:paraId="36C0C169" w14:textId="77777777" w:rsidR="00BA3B81" w:rsidRPr="00BA3B81" w:rsidRDefault="00BA3B81" w:rsidP="00ED0924">
      <w:pPr>
        <w:numPr>
          <w:ilvl w:val="0"/>
          <w:numId w:val="8"/>
        </w:numPr>
        <w:tabs>
          <w:tab w:val="num" w:pos="450"/>
          <w:tab w:val="left" w:pos="720"/>
          <w:tab w:val="left" w:pos="1440"/>
          <w:tab w:val="left" w:pos="2160"/>
          <w:tab w:val="left" w:pos="2880"/>
          <w:tab w:val="left" w:pos="3600"/>
        </w:tabs>
        <w:ind w:left="450" w:hanging="720"/>
        <w:outlineLvl w:val="1"/>
        <w:rPr>
          <w:b/>
          <w:szCs w:val="24"/>
        </w:rPr>
      </w:pPr>
      <w:r w:rsidRPr="00BA3B81">
        <w:rPr>
          <w:b/>
          <w:szCs w:val="24"/>
        </w:rPr>
        <w:t>DEFINITIONS</w:t>
      </w:r>
    </w:p>
    <w:p w14:paraId="1BC8B156" w14:textId="77777777" w:rsidR="00BA3B81" w:rsidRPr="00BA3B81" w:rsidRDefault="00BA3B81" w:rsidP="00BA3B81">
      <w:pPr>
        <w:tabs>
          <w:tab w:val="left" w:pos="720"/>
          <w:tab w:val="left" w:pos="1440"/>
          <w:tab w:val="left" w:pos="2160"/>
          <w:tab w:val="left" w:pos="2880"/>
          <w:tab w:val="left" w:pos="3600"/>
        </w:tabs>
      </w:pPr>
    </w:p>
    <w:p w14:paraId="7D48020F" w14:textId="77777777" w:rsidR="00BA3B81" w:rsidRPr="00BA3B81" w:rsidRDefault="00BA3B81" w:rsidP="00BA3B81">
      <w:pPr>
        <w:tabs>
          <w:tab w:val="left" w:pos="720"/>
          <w:tab w:val="left" w:pos="1440"/>
          <w:tab w:val="left" w:pos="2160"/>
          <w:tab w:val="left" w:pos="2880"/>
          <w:tab w:val="left" w:pos="3600"/>
        </w:tabs>
        <w:ind w:left="720"/>
        <w:outlineLvl w:val="1"/>
        <w:rPr>
          <w:szCs w:val="24"/>
        </w:rPr>
      </w:pPr>
      <w:r w:rsidRPr="00BA3B81">
        <w:rPr>
          <w:szCs w:val="24"/>
        </w:rPr>
        <w:t>When used in this Chapter, unless the context otherwise indicates:</w:t>
      </w:r>
    </w:p>
    <w:p w14:paraId="4E840723" w14:textId="77777777" w:rsidR="00BA3B81" w:rsidRPr="00BA3B81" w:rsidRDefault="00BA3B81" w:rsidP="00BA3B81">
      <w:pPr>
        <w:tabs>
          <w:tab w:val="left" w:pos="720"/>
          <w:tab w:val="left" w:pos="1440"/>
          <w:tab w:val="left" w:pos="2160"/>
          <w:tab w:val="left" w:pos="2880"/>
          <w:tab w:val="left" w:pos="3600"/>
        </w:tabs>
        <w:ind w:left="720"/>
        <w:rPr>
          <w:i/>
          <w:iCs/>
          <w:szCs w:val="24"/>
        </w:rPr>
      </w:pPr>
    </w:p>
    <w:p w14:paraId="3A12B623"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iCs/>
          <w:szCs w:val="24"/>
        </w:rPr>
        <w:t>Central authority</w:t>
      </w:r>
      <w:r w:rsidRPr="00BA3B81">
        <w:rPr>
          <w:i/>
          <w:iCs/>
          <w:szCs w:val="24"/>
        </w:rPr>
        <w:t xml:space="preserve"> </w:t>
      </w:r>
      <w:r w:rsidRPr="00BA3B81">
        <w:rPr>
          <w:szCs w:val="24"/>
        </w:rPr>
        <w:t xml:space="preserve">means the agency designated by a government to facilitate support enforcement with a foreign reciprocating country (FRC) pursuant to section 459A of the </w:t>
      </w:r>
      <w:r w:rsidRPr="009315A9">
        <w:rPr>
          <w:i/>
          <w:szCs w:val="24"/>
        </w:rPr>
        <w:t>Social Security Act</w:t>
      </w:r>
      <w:r w:rsidRPr="00BA3B81">
        <w:rPr>
          <w:szCs w:val="24"/>
        </w:rPr>
        <w:t>.</w:t>
      </w:r>
    </w:p>
    <w:p w14:paraId="7AE2302F" w14:textId="77777777" w:rsidR="00BA3B81" w:rsidRPr="00BA3B81" w:rsidRDefault="00BA3B81" w:rsidP="00BA3B81">
      <w:pPr>
        <w:tabs>
          <w:tab w:val="left" w:pos="720"/>
          <w:tab w:val="left" w:pos="1440"/>
          <w:tab w:val="left" w:pos="2160"/>
          <w:tab w:val="left" w:pos="2880"/>
          <w:tab w:val="left" w:pos="3600"/>
        </w:tabs>
        <w:ind w:left="720"/>
        <w:rPr>
          <w:szCs w:val="24"/>
        </w:rPr>
      </w:pPr>
    </w:p>
    <w:p w14:paraId="525F6240"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iCs/>
          <w:szCs w:val="24"/>
        </w:rPr>
        <w:t>Controlling order State</w:t>
      </w:r>
      <w:r w:rsidRPr="00BA3B81">
        <w:rPr>
          <w:i/>
          <w:iCs/>
          <w:szCs w:val="24"/>
        </w:rPr>
        <w:t xml:space="preserve"> </w:t>
      </w:r>
      <w:r w:rsidRPr="00BA3B81">
        <w:rPr>
          <w:szCs w:val="24"/>
        </w:rPr>
        <w:t>means the State in which the only order was issued or, where multiple orders exist, the State in which the order determined by a tribunal to control prospective current support pursuant to the UIFSA was issued.</w:t>
      </w:r>
    </w:p>
    <w:p w14:paraId="30490FBC" w14:textId="77777777" w:rsidR="00BA3B81" w:rsidRPr="00BA3B81" w:rsidRDefault="00BA3B81" w:rsidP="00BA3B81">
      <w:pPr>
        <w:tabs>
          <w:tab w:val="left" w:pos="720"/>
          <w:tab w:val="left" w:pos="1440"/>
          <w:tab w:val="left" w:pos="2160"/>
          <w:tab w:val="left" w:pos="2880"/>
          <w:tab w:val="left" w:pos="3600"/>
        </w:tabs>
        <w:ind w:left="720"/>
        <w:rPr>
          <w:szCs w:val="24"/>
        </w:rPr>
      </w:pPr>
    </w:p>
    <w:p w14:paraId="7DED7B01"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iCs/>
          <w:szCs w:val="24"/>
        </w:rPr>
        <w:t>Country</w:t>
      </w:r>
      <w:r w:rsidRPr="00BA3B81">
        <w:rPr>
          <w:i/>
          <w:iCs/>
          <w:szCs w:val="24"/>
        </w:rPr>
        <w:t xml:space="preserve"> </w:t>
      </w:r>
      <w:r w:rsidRPr="00BA3B81">
        <w:rPr>
          <w:szCs w:val="24"/>
        </w:rPr>
        <w:t xml:space="preserve">means a foreign country (or a political subdivision thereof) declared to be a FRC under section 459A of the </w:t>
      </w:r>
      <w:r w:rsidRPr="009315A9">
        <w:rPr>
          <w:i/>
          <w:szCs w:val="24"/>
        </w:rPr>
        <w:t>Social Security Act</w:t>
      </w:r>
      <w:r w:rsidRPr="00BA3B81">
        <w:rPr>
          <w:szCs w:val="24"/>
        </w:rPr>
        <w:t xml:space="preserve"> and any foreign country (or political subdivision thereof) with which the State has entered into a reciprocal arrangement for the establishment and enforcement of support obligations to the extent consistent with Federal law pursuant to section 459A(d) of the </w:t>
      </w:r>
      <w:r w:rsidRPr="009315A9">
        <w:rPr>
          <w:i/>
          <w:szCs w:val="24"/>
        </w:rPr>
        <w:t>Social Security Act</w:t>
      </w:r>
      <w:r w:rsidRPr="00BA3B81">
        <w:rPr>
          <w:szCs w:val="24"/>
        </w:rPr>
        <w:t>.</w:t>
      </w:r>
    </w:p>
    <w:p w14:paraId="1A94E228" w14:textId="77777777" w:rsidR="00BA3B81" w:rsidRPr="00BA3B81" w:rsidRDefault="00BA3B81" w:rsidP="00BA3B81">
      <w:pPr>
        <w:tabs>
          <w:tab w:val="left" w:pos="720"/>
          <w:tab w:val="left" w:pos="1440"/>
          <w:tab w:val="left" w:pos="2160"/>
          <w:tab w:val="left" w:pos="2880"/>
          <w:tab w:val="left" w:pos="3600"/>
        </w:tabs>
        <w:ind w:left="720"/>
        <w:rPr>
          <w:szCs w:val="24"/>
        </w:rPr>
      </w:pPr>
    </w:p>
    <w:p w14:paraId="5CB4D7B2"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szCs w:val="24"/>
        </w:rPr>
        <w:t>Foreign Reciprocating Country (FRC)</w:t>
      </w:r>
      <w:r w:rsidRPr="00BA3B81">
        <w:rPr>
          <w:szCs w:val="24"/>
        </w:rPr>
        <w:t xml:space="preserve"> means a country with which </w:t>
      </w:r>
      <w:proofErr w:type="spellStart"/>
      <w:r w:rsidR="00193FC8" w:rsidRPr="00BA3B81">
        <w:rPr>
          <w:szCs w:val="24"/>
        </w:rPr>
        <w:t>t</w:t>
      </w:r>
      <w:r w:rsidR="00193FC8" w:rsidRPr="00BA3B81">
        <w:rPr>
          <w:rFonts w:eastAsia="Calibri"/>
          <w:color w:val="19150F"/>
          <w:szCs w:val="24"/>
          <w:lang w:val="en"/>
        </w:rPr>
        <w:t>he</w:t>
      </w:r>
      <w:proofErr w:type="spellEnd"/>
      <w:r w:rsidRPr="00BA3B81">
        <w:rPr>
          <w:rFonts w:eastAsia="Calibri"/>
          <w:color w:val="19150F"/>
          <w:szCs w:val="24"/>
          <w:lang w:val="en"/>
        </w:rPr>
        <w:t xml:space="preserve"> U.S. government has negotiated federal-level reciprocity arrangements to provide child support services on behalf of U.S. jurisdictions.</w:t>
      </w:r>
    </w:p>
    <w:p w14:paraId="20C3A63A" w14:textId="77777777" w:rsidR="00BA3B81" w:rsidRPr="00BA3B81" w:rsidRDefault="00BA3B81" w:rsidP="00BA3B81">
      <w:pPr>
        <w:tabs>
          <w:tab w:val="left" w:pos="720"/>
          <w:tab w:val="left" w:pos="1440"/>
          <w:tab w:val="left" w:pos="2160"/>
          <w:tab w:val="left" w:pos="2880"/>
          <w:tab w:val="left" w:pos="3600"/>
        </w:tabs>
        <w:ind w:left="720"/>
        <w:rPr>
          <w:szCs w:val="24"/>
        </w:rPr>
      </w:pPr>
    </w:p>
    <w:p w14:paraId="0CCCBB64"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iCs/>
          <w:szCs w:val="24"/>
        </w:rPr>
        <w:t>Form</w:t>
      </w:r>
      <w:r w:rsidRPr="00BA3B81">
        <w:rPr>
          <w:i/>
          <w:iCs/>
          <w:szCs w:val="24"/>
        </w:rPr>
        <w:t xml:space="preserve"> </w:t>
      </w:r>
      <w:r w:rsidRPr="00BA3B81">
        <w:rPr>
          <w:szCs w:val="24"/>
        </w:rPr>
        <w:t xml:space="preserve">means a federally-approved document used for the establishment and enforcement of support obligations whether compiled or transmitted in written or electronic format, including but not limited to the Income Withholding for Support form, and the National Medical Support Notice. In interstate IV–D cases, such forms include those used for child support enforcement proceedings under the UIFSA. </w:t>
      </w:r>
      <w:r w:rsidRPr="00BA3B81">
        <w:rPr>
          <w:i/>
          <w:iCs/>
          <w:szCs w:val="24"/>
        </w:rPr>
        <w:t xml:space="preserve">Form </w:t>
      </w:r>
      <w:r w:rsidRPr="00BA3B81">
        <w:rPr>
          <w:szCs w:val="24"/>
        </w:rPr>
        <w:t>also includes any federally-mandated IV–D reporting form, where appropriate.</w:t>
      </w:r>
    </w:p>
    <w:p w14:paraId="253DA746" w14:textId="77777777" w:rsidR="00BA3B81" w:rsidRPr="00BA3B81" w:rsidRDefault="00BA3B81" w:rsidP="00BA3B81">
      <w:pPr>
        <w:tabs>
          <w:tab w:val="left" w:pos="720"/>
          <w:tab w:val="left" w:pos="1440"/>
          <w:tab w:val="left" w:pos="2160"/>
          <w:tab w:val="left" w:pos="2880"/>
          <w:tab w:val="left" w:pos="3600"/>
        </w:tabs>
        <w:ind w:left="720"/>
        <w:rPr>
          <w:szCs w:val="24"/>
        </w:rPr>
      </w:pPr>
    </w:p>
    <w:p w14:paraId="4946E7E5"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iCs/>
          <w:szCs w:val="24"/>
        </w:rPr>
        <w:t xml:space="preserve">Initiating </w:t>
      </w:r>
      <w:r w:rsidRPr="00BA3B81">
        <w:rPr>
          <w:i/>
          <w:iCs/>
          <w:szCs w:val="24"/>
        </w:rPr>
        <w:t xml:space="preserve">agency </w:t>
      </w:r>
      <w:r w:rsidRPr="00BA3B81">
        <w:rPr>
          <w:szCs w:val="24"/>
        </w:rPr>
        <w:t>means a State or Tribal IV–D agency or an agency in a country, as defined in this rule, in which an individual has applied for or is receiving services.</w:t>
      </w:r>
    </w:p>
    <w:p w14:paraId="403B1043" w14:textId="77777777" w:rsidR="00BA3B81" w:rsidRPr="00BA3B81" w:rsidRDefault="00BA3B81" w:rsidP="00BA3B81">
      <w:pPr>
        <w:tabs>
          <w:tab w:val="left" w:pos="720"/>
          <w:tab w:val="left" w:pos="1440"/>
          <w:tab w:val="left" w:pos="2160"/>
          <w:tab w:val="left" w:pos="2880"/>
          <w:tab w:val="left" w:pos="3600"/>
        </w:tabs>
        <w:ind w:left="720"/>
        <w:rPr>
          <w:szCs w:val="24"/>
        </w:rPr>
      </w:pPr>
    </w:p>
    <w:p w14:paraId="34EBAC8A"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iCs/>
          <w:szCs w:val="24"/>
        </w:rPr>
        <w:t>Intergovernmental IV–D case</w:t>
      </w:r>
      <w:r w:rsidRPr="00BA3B81">
        <w:rPr>
          <w:i/>
          <w:iCs/>
          <w:szCs w:val="24"/>
        </w:rPr>
        <w:t xml:space="preserve"> </w:t>
      </w:r>
      <w:r w:rsidRPr="00BA3B81">
        <w:rPr>
          <w:szCs w:val="24"/>
        </w:rPr>
        <w:t>means a IV–D case in which the noncustodial parent lives and/or works in a different jurisdiction than the custodial parent and child(ren), that has been referred by an initiating agency to a responding agency for services. An intergovernmental IV–D case may include any combination of referrals between States, Tribes, and countries. An intergovernmental IV–D case also may include cases in which a State agency is seeking only to collect support arrearages, whether owed to the family or assigned to the State.</w:t>
      </w:r>
    </w:p>
    <w:p w14:paraId="5046E793" w14:textId="77777777" w:rsidR="00BA3B81" w:rsidRPr="00BA3B81" w:rsidRDefault="00BA3B81" w:rsidP="00BA3B81">
      <w:pPr>
        <w:tabs>
          <w:tab w:val="left" w:pos="720"/>
          <w:tab w:val="left" w:pos="1440"/>
          <w:tab w:val="left" w:pos="2160"/>
          <w:tab w:val="left" w:pos="2880"/>
          <w:tab w:val="left" w:pos="3600"/>
        </w:tabs>
        <w:ind w:left="720"/>
        <w:rPr>
          <w:szCs w:val="24"/>
        </w:rPr>
      </w:pPr>
    </w:p>
    <w:p w14:paraId="4B2ECA25"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iCs/>
          <w:szCs w:val="24"/>
        </w:rPr>
        <w:t>Interstate IV–D case</w:t>
      </w:r>
      <w:r w:rsidRPr="00BA3B81">
        <w:rPr>
          <w:i/>
          <w:iCs/>
          <w:szCs w:val="24"/>
        </w:rPr>
        <w:t xml:space="preserve"> </w:t>
      </w:r>
      <w:r w:rsidRPr="00BA3B81">
        <w:rPr>
          <w:szCs w:val="24"/>
        </w:rPr>
        <w:t>means a IV–D case in which the noncustodial parent lives and/or works in a different State than the custodial parent and child(ren), that has been referred by an initiating State to a responding State for services. An interstate IV–D case also may include cases in which a State is seeking only to collect support arrearages, whether owed to the family or assigned to the State.</w:t>
      </w:r>
    </w:p>
    <w:p w14:paraId="5D0DBBD1" w14:textId="77777777" w:rsidR="00BA3B81" w:rsidRPr="00BA3B81" w:rsidRDefault="00BA3B81" w:rsidP="00BA3B81">
      <w:pPr>
        <w:tabs>
          <w:tab w:val="left" w:pos="720"/>
          <w:tab w:val="left" w:pos="1440"/>
          <w:tab w:val="left" w:pos="2160"/>
          <w:tab w:val="left" w:pos="2880"/>
          <w:tab w:val="left" w:pos="3600"/>
        </w:tabs>
        <w:ind w:left="720"/>
        <w:rPr>
          <w:szCs w:val="24"/>
        </w:rPr>
      </w:pPr>
    </w:p>
    <w:p w14:paraId="72EB1A9D"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iCs/>
          <w:szCs w:val="24"/>
        </w:rPr>
        <w:t>One-state remedies</w:t>
      </w:r>
      <w:r w:rsidRPr="00BA3B81">
        <w:rPr>
          <w:i/>
          <w:iCs/>
          <w:szCs w:val="24"/>
        </w:rPr>
        <w:t xml:space="preserve"> </w:t>
      </w:r>
      <w:r w:rsidRPr="00BA3B81">
        <w:rPr>
          <w:szCs w:val="24"/>
        </w:rPr>
        <w:t>means the exercise of a State’s jurisdiction over a non-resident parent or direct establishment, enforcement, or other action by a State against a non-resident parent in accordance with the long-arm provision of UIFSA or other State law.</w:t>
      </w:r>
    </w:p>
    <w:p w14:paraId="4068E322" w14:textId="77777777" w:rsidR="00BA3B81" w:rsidRPr="00BA3B81" w:rsidRDefault="00BA3B81" w:rsidP="00BA3B81">
      <w:pPr>
        <w:tabs>
          <w:tab w:val="left" w:pos="720"/>
          <w:tab w:val="left" w:pos="1440"/>
          <w:tab w:val="left" w:pos="2160"/>
          <w:tab w:val="left" w:pos="2880"/>
          <w:tab w:val="left" w:pos="3600"/>
        </w:tabs>
        <w:ind w:left="720"/>
        <w:rPr>
          <w:szCs w:val="24"/>
        </w:rPr>
      </w:pPr>
    </w:p>
    <w:p w14:paraId="12DE70FC"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szCs w:val="24"/>
        </w:rPr>
        <w:t xml:space="preserve">Register </w:t>
      </w:r>
      <w:r w:rsidRPr="00BA3B81">
        <w:rPr>
          <w:szCs w:val="24"/>
        </w:rPr>
        <w:t>means to file in a tribunal in this State another state or foreign country’s support order or judgment determining parentage of a child.</w:t>
      </w:r>
    </w:p>
    <w:p w14:paraId="7AA14105" w14:textId="77777777" w:rsidR="00BA3B81" w:rsidRPr="00BA3B81" w:rsidRDefault="00BA3B81" w:rsidP="00BA3B81">
      <w:pPr>
        <w:tabs>
          <w:tab w:val="left" w:pos="720"/>
          <w:tab w:val="left" w:pos="1440"/>
          <w:tab w:val="left" w:pos="2160"/>
          <w:tab w:val="left" w:pos="2880"/>
          <w:tab w:val="left" w:pos="3600"/>
        </w:tabs>
        <w:ind w:left="720"/>
        <w:rPr>
          <w:szCs w:val="24"/>
        </w:rPr>
      </w:pPr>
    </w:p>
    <w:p w14:paraId="174855FA"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iCs/>
          <w:szCs w:val="24"/>
        </w:rPr>
        <w:t>Responding agency</w:t>
      </w:r>
      <w:r w:rsidRPr="00BA3B81">
        <w:rPr>
          <w:i/>
          <w:iCs/>
          <w:szCs w:val="24"/>
        </w:rPr>
        <w:t xml:space="preserve"> </w:t>
      </w:r>
      <w:r w:rsidRPr="00BA3B81">
        <w:rPr>
          <w:szCs w:val="24"/>
        </w:rPr>
        <w:t>means the agency that is providing services in response to a referral from an initiating agency in an intergovernmental IV–D case.</w:t>
      </w:r>
    </w:p>
    <w:p w14:paraId="4D1726B8" w14:textId="77777777" w:rsidR="00BA3B81" w:rsidRPr="00BA3B81" w:rsidRDefault="00BA3B81" w:rsidP="00BA3B81">
      <w:pPr>
        <w:tabs>
          <w:tab w:val="left" w:pos="720"/>
          <w:tab w:val="left" w:pos="1440"/>
          <w:tab w:val="left" w:pos="2160"/>
          <w:tab w:val="left" w:pos="2880"/>
          <w:tab w:val="left" w:pos="3600"/>
        </w:tabs>
        <w:ind w:left="720"/>
        <w:rPr>
          <w:szCs w:val="24"/>
        </w:rPr>
      </w:pPr>
    </w:p>
    <w:p w14:paraId="0C3544F4" w14:textId="77777777" w:rsidR="00BA3B81" w:rsidRPr="00BA3B81" w:rsidRDefault="00BA3B81" w:rsidP="00BA3B81">
      <w:pPr>
        <w:tabs>
          <w:tab w:val="left" w:pos="720"/>
          <w:tab w:val="left" w:pos="1440"/>
          <w:tab w:val="left" w:pos="2160"/>
          <w:tab w:val="left" w:pos="2880"/>
          <w:tab w:val="left" w:pos="3600"/>
        </w:tabs>
        <w:ind w:left="720"/>
        <w:rPr>
          <w:szCs w:val="24"/>
        </w:rPr>
      </w:pPr>
      <w:r w:rsidRPr="006E7A47">
        <w:rPr>
          <w:b/>
          <w:iCs/>
          <w:szCs w:val="24"/>
        </w:rPr>
        <w:t xml:space="preserve">Tribunal </w:t>
      </w:r>
      <w:r w:rsidRPr="00BA3B81">
        <w:rPr>
          <w:szCs w:val="24"/>
        </w:rPr>
        <w:t>means a court, administrative agency, or quasi-judicial entity authorized under State law to establish, enforce, or modify support orders or to determine parentage.</w:t>
      </w:r>
    </w:p>
    <w:p w14:paraId="72A2EB87" w14:textId="77777777" w:rsidR="00BA3B81" w:rsidRPr="00BA3B81" w:rsidRDefault="00BA3B81" w:rsidP="00BA3B81">
      <w:pPr>
        <w:tabs>
          <w:tab w:val="left" w:pos="720"/>
          <w:tab w:val="left" w:pos="1440"/>
          <w:tab w:val="left" w:pos="2160"/>
          <w:tab w:val="left" w:pos="2880"/>
          <w:tab w:val="left" w:pos="3600"/>
        </w:tabs>
        <w:ind w:left="720"/>
        <w:rPr>
          <w:szCs w:val="24"/>
        </w:rPr>
      </w:pPr>
    </w:p>
    <w:p w14:paraId="6F327E4B" w14:textId="77777777" w:rsidR="00BA3B81" w:rsidRDefault="00BA3B81" w:rsidP="00BA3B81">
      <w:pPr>
        <w:tabs>
          <w:tab w:val="left" w:pos="720"/>
          <w:tab w:val="left" w:pos="1440"/>
          <w:tab w:val="left" w:pos="2160"/>
          <w:tab w:val="left" w:pos="2880"/>
          <w:tab w:val="left" w:pos="3600"/>
        </w:tabs>
        <w:ind w:left="720"/>
        <w:rPr>
          <w:szCs w:val="24"/>
        </w:rPr>
      </w:pPr>
      <w:r w:rsidRPr="006E7A47">
        <w:rPr>
          <w:b/>
          <w:i/>
          <w:iCs/>
          <w:szCs w:val="24"/>
        </w:rPr>
        <w:t>Uniform Interstate Family Support Act (UIFSA)</w:t>
      </w:r>
      <w:r w:rsidRPr="006E7A47">
        <w:rPr>
          <w:i/>
          <w:iCs/>
          <w:szCs w:val="24"/>
        </w:rPr>
        <w:t xml:space="preserve"> </w:t>
      </w:r>
      <w:r w:rsidRPr="00BA3B81">
        <w:rPr>
          <w:szCs w:val="24"/>
        </w:rPr>
        <w:t xml:space="preserve">means the model act promulgated by the National Conference of Commissioners on Uniform State Laws (NCCUSL) and mandated by section 466(f) of the </w:t>
      </w:r>
      <w:r w:rsidRPr="006E7A47">
        <w:rPr>
          <w:i/>
          <w:szCs w:val="24"/>
        </w:rPr>
        <w:t>Social Security Act</w:t>
      </w:r>
      <w:r w:rsidRPr="00BA3B81">
        <w:rPr>
          <w:szCs w:val="24"/>
        </w:rPr>
        <w:t xml:space="preserve"> to be in effect in all States.</w:t>
      </w:r>
    </w:p>
    <w:p w14:paraId="7F2404F2" w14:textId="77777777" w:rsidR="00BA3B81" w:rsidRPr="00BA3B81" w:rsidRDefault="00BA3B81" w:rsidP="00BA3B81">
      <w:pPr>
        <w:tabs>
          <w:tab w:val="left" w:pos="720"/>
          <w:tab w:val="left" w:pos="1440"/>
          <w:tab w:val="left" w:pos="2160"/>
          <w:tab w:val="left" w:pos="2880"/>
          <w:tab w:val="left" w:pos="3600"/>
        </w:tabs>
        <w:ind w:left="720"/>
        <w:rPr>
          <w:szCs w:val="24"/>
        </w:rPr>
      </w:pPr>
    </w:p>
    <w:p w14:paraId="23DEA1F1" w14:textId="77777777" w:rsidR="00BA3B81" w:rsidRPr="00BA3B81" w:rsidRDefault="00BA3B81" w:rsidP="00BA3B81">
      <w:pPr>
        <w:tabs>
          <w:tab w:val="left" w:pos="720"/>
          <w:tab w:val="left" w:pos="1440"/>
          <w:tab w:val="left" w:pos="2160"/>
          <w:tab w:val="left" w:pos="2880"/>
          <w:tab w:val="left" w:pos="3600"/>
        </w:tabs>
        <w:rPr>
          <w:b/>
          <w:i/>
          <w:iCs/>
          <w:szCs w:val="24"/>
        </w:rPr>
      </w:pPr>
      <w:r w:rsidRPr="00BA3B81">
        <w:rPr>
          <w:b/>
          <w:szCs w:val="24"/>
        </w:rPr>
        <w:t>3.</w:t>
      </w:r>
      <w:r w:rsidRPr="00BA3B81">
        <w:rPr>
          <w:b/>
          <w:szCs w:val="24"/>
        </w:rPr>
        <w:tab/>
      </w:r>
      <w:r w:rsidRPr="00BA3B81">
        <w:rPr>
          <w:b/>
          <w:iCs/>
          <w:szCs w:val="24"/>
        </w:rPr>
        <w:t>GENERAL RESPONSIBILITIES</w:t>
      </w:r>
    </w:p>
    <w:p w14:paraId="2EF74EED" w14:textId="77777777" w:rsidR="00BA3B81" w:rsidRPr="00BA3B81" w:rsidRDefault="00BA3B81" w:rsidP="00BA3B81">
      <w:pPr>
        <w:tabs>
          <w:tab w:val="left" w:pos="720"/>
          <w:tab w:val="left" w:pos="1440"/>
          <w:tab w:val="left" w:pos="2160"/>
          <w:tab w:val="left" w:pos="2880"/>
          <w:tab w:val="left" w:pos="3600"/>
        </w:tabs>
        <w:ind w:left="720" w:hanging="720"/>
        <w:rPr>
          <w:b/>
          <w:i/>
          <w:iCs/>
          <w:szCs w:val="24"/>
        </w:rPr>
      </w:pPr>
    </w:p>
    <w:p w14:paraId="609BB2A9" w14:textId="77777777" w:rsidR="00BA3B81" w:rsidRPr="00BA3B81" w:rsidRDefault="00BA3B81" w:rsidP="00BA3B81">
      <w:pPr>
        <w:tabs>
          <w:tab w:val="left" w:pos="720"/>
          <w:tab w:val="left" w:pos="1440"/>
          <w:tab w:val="left" w:pos="2160"/>
          <w:tab w:val="left" w:pos="2880"/>
          <w:tab w:val="left" w:pos="3600"/>
        </w:tabs>
        <w:ind w:left="720"/>
        <w:rPr>
          <w:szCs w:val="24"/>
        </w:rPr>
      </w:pPr>
      <w:r w:rsidRPr="00BA3B81">
        <w:rPr>
          <w:szCs w:val="24"/>
        </w:rPr>
        <w:t>The Department must:</w:t>
      </w:r>
    </w:p>
    <w:p w14:paraId="5021F20F" w14:textId="77777777" w:rsidR="00BA3B81" w:rsidRPr="00BA3B81" w:rsidRDefault="00BA3B81" w:rsidP="00BA3B81">
      <w:pPr>
        <w:tabs>
          <w:tab w:val="left" w:pos="720"/>
          <w:tab w:val="left" w:pos="1440"/>
          <w:tab w:val="left" w:pos="2160"/>
          <w:tab w:val="left" w:pos="2880"/>
          <w:tab w:val="left" w:pos="3600"/>
        </w:tabs>
        <w:ind w:left="720"/>
        <w:rPr>
          <w:szCs w:val="24"/>
        </w:rPr>
      </w:pPr>
    </w:p>
    <w:p w14:paraId="414FFC2C"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A.</w:t>
      </w:r>
      <w:r w:rsidRPr="00BA3B81">
        <w:rPr>
          <w:szCs w:val="24"/>
        </w:rPr>
        <w:tab/>
        <w:t>Establish and use procedures for managing its intergovernmental IV–D caseload that ensure provision of necessary services as required by this chapter and include maintenance of necessary records in accordance with 45 C.F.R. §303.2;</w:t>
      </w:r>
    </w:p>
    <w:p w14:paraId="3489EBD7" w14:textId="77777777" w:rsidR="00BA3B81" w:rsidRPr="00BA3B81" w:rsidRDefault="00BA3B81" w:rsidP="00BA3B81">
      <w:pPr>
        <w:tabs>
          <w:tab w:val="left" w:pos="720"/>
          <w:tab w:val="left" w:pos="1440"/>
          <w:tab w:val="left" w:pos="2160"/>
          <w:tab w:val="left" w:pos="2880"/>
          <w:tab w:val="left" w:pos="3600"/>
        </w:tabs>
        <w:ind w:left="720"/>
        <w:rPr>
          <w:szCs w:val="24"/>
        </w:rPr>
      </w:pPr>
    </w:p>
    <w:p w14:paraId="2A29785D"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B.</w:t>
      </w:r>
      <w:r w:rsidRPr="00BA3B81">
        <w:rPr>
          <w:szCs w:val="24"/>
        </w:rPr>
        <w:tab/>
        <w:t>Periodically review program performance on intergovernmental IV–D cases to evaluate the effectiveness of the procedures established under this section;</w:t>
      </w:r>
    </w:p>
    <w:p w14:paraId="13FB58C9" w14:textId="77777777" w:rsidR="00BA3B81" w:rsidRPr="00BA3B81" w:rsidRDefault="00BA3B81" w:rsidP="00BA3B81">
      <w:pPr>
        <w:tabs>
          <w:tab w:val="left" w:pos="720"/>
          <w:tab w:val="left" w:pos="1440"/>
          <w:tab w:val="left" w:pos="2160"/>
          <w:tab w:val="left" w:pos="2880"/>
          <w:tab w:val="left" w:pos="3600"/>
        </w:tabs>
        <w:ind w:left="720"/>
        <w:rPr>
          <w:szCs w:val="24"/>
        </w:rPr>
      </w:pPr>
    </w:p>
    <w:p w14:paraId="2C89D80F"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lastRenderedPageBreak/>
        <w:t>C.</w:t>
      </w:r>
      <w:r w:rsidRPr="00BA3B81">
        <w:rPr>
          <w:szCs w:val="24"/>
        </w:rPr>
        <w:tab/>
        <w:t>Ensure that the organizational structure and staff of the Department are adequate to provide for the administration or supervision of the following functions specified in 45 C.F.R. §303.20(c) for its intergovernmental IV–D caseload: intake; establishment of paternity and the legal obligation to support; location; financial assessment; establishment of the amount of child support; collection; monitoring; enforcement; review and adjustment; and investigation;</w:t>
      </w:r>
    </w:p>
    <w:p w14:paraId="3F328467" w14:textId="77777777" w:rsidR="00BA3B81" w:rsidRPr="00BA3B81" w:rsidRDefault="00BA3B81" w:rsidP="00BA3B81">
      <w:pPr>
        <w:tabs>
          <w:tab w:val="left" w:pos="720"/>
          <w:tab w:val="left" w:pos="1440"/>
          <w:tab w:val="left" w:pos="2160"/>
          <w:tab w:val="left" w:pos="2880"/>
          <w:tab w:val="left" w:pos="3600"/>
        </w:tabs>
        <w:ind w:left="720"/>
        <w:rPr>
          <w:szCs w:val="24"/>
        </w:rPr>
      </w:pPr>
    </w:p>
    <w:p w14:paraId="100E2BCD"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D.</w:t>
      </w:r>
      <w:r w:rsidRPr="00BA3B81">
        <w:rPr>
          <w:szCs w:val="24"/>
        </w:rPr>
        <w:tab/>
        <w:t xml:space="preserve">Use federally-approved forms in intergovernmental IV–D cases, unless a country has provided alternative forms as part of its chapter in </w:t>
      </w:r>
      <w:r w:rsidRPr="00BA3B81">
        <w:rPr>
          <w:i/>
          <w:iCs/>
          <w:szCs w:val="24"/>
        </w:rPr>
        <w:t xml:space="preserve">A Caseworker’s Guide to Processing Cases with Foreign Reciprocating Countries. </w:t>
      </w:r>
      <w:r w:rsidRPr="00BA3B81">
        <w:rPr>
          <w:szCs w:val="24"/>
        </w:rPr>
        <w:t>When using a paper version, this requirement is met by providing the number of complete sets of required documents needed by the responding agency, if one is not sufficient under the responding agency’s law;</w:t>
      </w:r>
    </w:p>
    <w:p w14:paraId="0AB31CC9" w14:textId="77777777" w:rsidR="00BA3B81" w:rsidRPr="00BA3B81" w:rsidRDefault="00BA3B81" w:rsidP="00BA3B81">
      <w:pPr>
        <w:tabs>
          <w:tab w:val="left" w:pos="720"/>
          <w:tab w:val="left" w:pos="1440"/>
          <w:tab w:val="left" w:pos="2160"/>
          <w:tab w:val="left" w:pos="2880"/>
          <w:tab w:val="left" w:pos="3600"/>
        </w:tabs>
        <w:ind w:left="720"/>
        <w:rPr>
          <w:szCs w:val="24"/>
        </w:rPr>
      </w:pPr>
    </w:p>
    <w:p w14:paraId="1463FF2C"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E.</w:t>
      </w:r>
      <w:r w:rsidRPr="00BA3B81">
        <w:rPr>
          <w:szCs w:val="24"/>
        </w:rPr>
        <w:tab/>
        <w:t>Transmit requests for information and provide requested information electronically to the greatest extent possible;</w:t>
      </w:r>
    </w:p>
    <w:p w14:paraId="5B40FEA5" w14:textId="77777777" w:rsidR="00BA3B81" w:rsidRPr="00BA3B81" w:rsidRDefault="00BA3B81" w:rsidP="00BA3B81">
      <w:pPr>
        <w:tabs>
          <w:tab w:val="left" w:pos="720"/>
          <w:tab w:val="left" w:pos="1440"/>
          <w:tab w:val="left" w:pos="2160"/>
          <w:tab w:val="left" w:pos="2880"/>
          <w:tab w:val="left" w:pos="3600"/>
        </w:tabs>
        <w:ind w:left="720"/>
        <w:rPr>
          <w:szCs w:val="24"/>
        </w:rPr>
      </w:pPr>
    </w:p>
    <w:p w14:paraId="6775DA9A"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F.</w:t>
      </w:r>
      <w:r w:rsidRPr="00BA3B81">
        <w:rPr>
          <w:szCs w:val="24"/>
        </w:rPr>
        <w:tab/>
        <w:t>Within 30 working days of receiving a request, provide any order and payment record information requested by a State IV–D agency for a controlling order determination and reconciliation of arrearages, or notify the State IV–D agency when the information will be provided;</w:t>
      </w:r>
    </w:p>
    <w:p w14:paraId="2F503DE8" w14:textId="77777777" w:rsidR="00BA3B81" w:rsidRPr="00BA3B81" w:rsidRDefault="00BA3B81" w:rsidP="00BA3B81">
      <w:pPr>
        <w:tabs>
          <w:tab w:val="left" w:pos="720"/>
          <w:tab w:val="left" w:pos="1440"/>
          <w:tab w:val="left" w:pos="2160"/>
          <w:tab w:val="left" w:pos="2880"/>
          <w:tab w:val="left" w:pos="3600"/>
        </w:tabs>
        <w:ind w:left="720"/>
        <w:rPr>
          <w:szCs w:val="24"/>
        </w:rPr>
      </w:pPr>
    </w:p>
    <w:p w14:paraId="3463BFB4"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G.</w:t>
      </w:r>
      <w:r w:rsidRPr="00BA3B81">
        <w:rPr>
          <w:szCs w:val="24"/>
        </w:rPr>
        <w:tab/>
        <w:t>Notify the other agency within 10 working days of receipt of new information on an intergovernmental case; and</w:t>
      </w:r>
    </w:p>
    <w:p w14:paraId="71BE2EBC" w14:textId="77777777" w:rsidR="00BA3B81" w:rsidRPr="00BA3B81" w:rsidRDefault="00BA3B81" w:rsidP="00BA3B81">
      <w:pPr>
        <w:tabs>
          <w:tab w:val="left" w:pos="720"/>
          <w:tab w:val="left" w:pos="1440"/>
          <w:tab w:val="left" w:pos="2160"/>
          <w:tab w:val="left" w:pos="2880"/>
          <w:tab w:val="left" w:pos="3600"/>
        </w:tabs>
        <w:ind w:left="720"/>
        <w:rPr>
          <w:szCs w:val="24"/>
        </w:rPr>
      </w:pPr>
    </w:p>
    <w:p w14:paraId="2813D40A"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H.</w:t>
      </w:r>
      <w:r w:rsidRPr="00BA3B81">
        <w:rPr>
          <w:szCs w:val="24"/>
        </w:rPr>
        <w:tab/>
        <w:t xml:space="preserve">Cooperate with requests for the following limited services: quick locate, service of process, assistance with discovery, assistance with genetic testing, teleconferenced hearings, administrative reviews, high-volume automated administrative enforcement in interstate cases under section 466(a)(14) of the </w:t>
      </w:r>
      <w:r w:rsidRPr="009315A9">
        <w:rPr>
          <w:i/>
          <w:szCs w:val="24"/>
        </w:rPr>
        <w:t>Social Security Act</w:t>
      </w:r>
      <w:r w:rsidRPr="00BA3B81">
        <w:rPr>
          <w:szCs w:val="24"/>
        </w:rPr>
        <w:t>, and copies of court orders and payment records. Requests for other limited services may be honored at the Department’s option.</w:t>
      </w:r>
    </w:p>
    <w:p w14:paraId="1BBA5349" w14:textId="77777777" w:rsidR="00BA3B81" w:rsidRPr="00BA3B81" w:rsidRDefault="00BA3B81" w:rsidP="00BA3B81">
      <w:pPr>
        <w:tabs>
          <w:tab w:val="left" w:pos="720"/>
          <w:tab w:val="left" w:pos="1440"/>
          <w:tab w:val="left" w:pos="2160"/>
          <w:tab w:val="left" w:pos="2880"/>
          <w:tab w:val="left" w:pos="3600"/>
        </w:tabs>
        <w:ind w:left="720"/>
        <w:rPr>
          <w:szCs w:val="24"/>
        </w:rPr>
      </w:pPr>
    </w:p>
    <w:p w14:paraId="5619CE37" w14:textId="77777777" w:rsidR="00BA3B81" w:rsidRPr="00BA3B81" w:rsidRDefault="00BA3B81" w:rsidP="00BA3B81">
      <w:pPr>
        <w:tabs>
          <w:tab w:val="left" w:pos="720"/>
          <w:tab w:val="left" w:pos="1440"/>
          <w:tab w:val="left" w:pos="2160"/>
          <w:tab w:val="left" w:pos="2880"/>
          <w:tab w:val="left" w:pos="3600"/>
        </w:tabs>
        <w:ind w:left="720" w:hanging="720"/>
        <w:rPr>
          <w:b/>
          <w:iCs/>
          <w:szCs w:val="24"/>
        </w:rPr>
      </w:pPr>
      <w:r w:rsidRPr="00BA3B81">
        <w:rPr>
          <w:b/>
          <w:szCs w:val="24"/>
        </w:rPr>
        <w:t>4.</w:t>
      </w:r>
      <w:r w:rsidRPr="00BA3B81">
        <w:rPr>
          <w:b/>
          <w:szCs w:val="24"/>
        </w:rPr>
        <w:tab/>
      </w:r>
      <w:r w:rsidRPr="00BA3B81">
        <w:rPr>
          <w:b/>
          <w:iCs/>
          <w:szCs w:val="24"/>
        </w:rPr>
        <w:t>CENTRAL REGISTRY</w:t>
      </w:r>
    </w:p>
    <w:p w14:paraId="370904C0" w14:textId="77777777" w:rsidR="00BA3B81" w:rsidRPr="00BA3B81" w:rsidRDefault="00BA3B81" w:rsidP="00BA3B81">
      <w:pPr>
        <w:tabs>
          <w:tab w:val="left" w:pos="720"/>
          <w:tab w:val="left" w:pos="1440"/>
          <w:tab w:val="left" w:pos="2160"/>
          <w:tab w:val="left" w:pos="2880"/>
          <w:tab w:val="left" w:pos="3600"/>
        </w:tabs>
        <w:ind w:left="720"/>
        <w:rPr>
          <w:b/>
          <w:szCs w:val="24"/>
        </w:rPr>
      </w:pPr>
    </w:p>
    <w:p w14:paraId="7007FB62" w14:textId="77777777" w:rsidR="00BA3B81" w:rsidRPr="00BA3B81" w:rsidRDefault="00BA3B81" w:rsidP="006E7A47">
      <w:pPr>
        <w:tabs>
          <w:tab w:val="left" w:pos="720"/>
          <w:tab w:val="left" w:pos="1440"/>
          <w:tab w:val="left" w:pos="2160"/>
          <w:tab w:val="left" w:pos="2880"/>
          <w:tab w:val="left" w:pos="3600"/>
        </w:tabs>
        <w:ind w:left="1440" w:right="450" w:hanging="720"/>
        <w:rPr>
          <w:szCs w:val="24"/>
        </w:rPr>
      </w:pPr>
      <w:r w:rsidRPr="00BA3B81">
        <w:rPr>
          <w:szCs w:val="24"/>
        </w:rPr>
        <w:t>A.</w:t>
      </w:r>
      <w:r w:rsidRPr="00BA3B81">
        <w:rPr>
          <w:szCs w:val="24"/>
        </w:rPr>
        <w:tab/>
        <w:t>The Department maintains a central registry responsible for receiving, transmitting, and responding to inquiries on all incoming intergovernmental IV–D cases.</w:t>
      </w:r>
    </w:p>
    <w:p w14:paraId="7D43E34C" w14:textId="77777777" w:rsidR="00BA3B81" w:rsidRPr="00BA3B81" w:rsidRDefault="00BA3B81" w:rsidP="00BA3B81">
      <w:pPr>
        <w:tabs>
          <w:tab w:val="left" w:pos="720"/>
          <w:tab w:val="left" w:pos="1440"/>
          <w:tab w:val="left" w:pos="2160"/>
          <w:tab w:val="left" w:pos="2880"/>
          <w:tab w:val="left" w:pos="3600"/>
        </w:tabs>
        <w:ind w:left="720"/>
        <w:rPr>
          <w:szCs w:val="24"/>
        </w:rPr>
      </w:pPr>
    </w:p>
    <w:p w14:paraId="3073CED3" w14:textId="77777777" w:rsidR="00BA3B81" w:rsidRPr="00BA3B81" w:rsidRDefault="00BA3B81" w:rsidP="006E7A47">
      <w:pPr>
        <w:tabs>
          <w:tab w:val="left" w:pos="720"/>
          <w:tab w:val="left" w:pos="1440"/>
          <w:tab w:val="left" w:pos="2160"/>
          <w:tab w:val="left" w:pos="2880"/>
          <w:tab w:val="left" w:pos="3600"/>
        </w:tabs>
        <w:ind w:left="1440" w:right="270" w:hanging="720"/>
        <w:rPr>
          <w:szCs w:val="24"/>
        </w:rPr>
      </w:pPr>
      <w:r w:rsidRPr="00BA3B81">
        <w:rPr>
          <w:szCs w:val="24"/>
        </w:rPr>
        <w:t>B.</w:t>
      </w:r>
      <w:r w:rsidRPr="00BA3B81">
        <w:rPr>
          <w:szCs w:val="24"/>
        </w:rPr>
        <w:tab/>
        <w:t>Within 10 working days of receipt of an intergovernmental IV–D case, the central registry must:</w:t>
      </w:r>
    </w:p>
    <w:p w14:paraId="65D24400" w14:textId="77777777" w:rsidR="00BA3B81" w:rsidRPr="00BA3B81" w:rsidRDefault="00BA3B81" w:rsidP="00BA3B81">
      <w:pPr>
        <w:tabs>
          <w:tab w:val="left" w:pos="720"/>
          <w:tab w:val="left" w:pos="1440"/>
          <w:tab w:val="left" w:pos="2160"/>
          <w:tab w:val="left" w:pos="2880"/>
          <w:tab w:val="left" w:pos="3600"/>
        </w:tabs>
        <w:ind w:left="720"/>
        <w:rPr>
          <w:szCs w:val="24"/>
        </w:rPr>
      </w:pPr>
    </w:p>
    <w:p w14:paraId="4E879B8D"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w:t>
      </w:r>
      <w:proofErr w:type="spellStart"/>
      <w:r w:rsidRPr="00BA3B81">
        <w:rPr>
          <w:szCs w:val="24"/>
        </w:rPr>
        <w:t>i</w:t>
      </w:r>
      <w:proofErr w:type="spellEnd"/>
      <w:r w:rsidRPr="00BA3B81">
        <w:rPr>
          <w:szCs w:val="24"/>
        </w:rPr>
        <w:t>)</w:t>
      </w:r>
      <w:r w:rsidRPr="00BA3B81">
        <w:rPr>
          <w:szCs w:val="24"/>
        </w:rPr>
        <w:tab/>
        <w:t>Ensure that the documentation submitted with the case has been reviewed to determine completeness;</w:t>
      </w:r>
    </w:p>
    <w:p w14:paraId="43674B1C" w14:textId="77777777" w:rsidR="00BA3B81" w:rsidRPr="00BA3B81" w:rsidRDefault="00BA3B81" w:rsidP="00BA3B81">
      <w:pPr>
        <w:tabs>
          <w:tab w:val="left" w:pos="720"/>
          <w:tab w:val="left" w:pos="1440"/>
          <w:tab w:val="left" w:pos="2160"/>
          <w:tab w:val="left" w:pos="2880"/>
          <w:tab w:val="left" w:pos="3600"/>
        </w:tabs>
        <w:ind w:left="2160" w:hanging="720"/>
        <w:rPr>
          <w:szCs w:val="24"/>
        </w:rPr>
      </w:pPr>
    </w:p>
    <w:p w14:paraId="6CB957AC"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(ii)</w:t>
      </w:r>
      <w:r w:rsidRPr="00BA3B81">
        <w:rPr>
          <w:szCs w:val="24"/>
        </w:rPr>
        <w:tab/>
        <w:t>Forward the case for necessary action either to the central State Parent Locator Service for location services or to the appropriate agency for processing;</w:t>
      </w:r>
    </w:p>
    <w:p w14:paraId="1D654DE8" w14:textId="77777777" w:rsidR="00BA3B81" w:rsidRPr="00BA3B81" w:rsidRDefault="00BA3B81" w:rsidP="00BA3B81">
      <w:pPr>
        <w:tabs>
          <w:tab w:val="left" w:pos="720"/>
          <w:tab w:val="left" w:pos="1440"/>
          <w:tab w:val="left" w:pos="2160"/>
          <w:tab w:val="left" w:pos="2880"/>
          <w:tab w:val="left" w:pos="3600"/>
        </w:tabs>
        <w:ind w:left="2160" w:hanging="720"/>
        <w:rPr>
          <w:szCs w:val="24"/>
        </w:rPr>
      </w:pPr>
    </w:p>
    <w:p w14:paraId="526A90D3"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(iii)</w:t>
      </w:r>
      <w:r w:rsidRPr="00BA3B81">
        <w:rPr>
          <w:szCs w:val="24"/>
        </w:rPr>
        <w:tab/>
        <w:t>Acknowledge receipt of the case and request any missing documentation; and</w:t>
      </w:r>
    </w:p>
    <w:p w14:paraId="5D42DCCC" w14:textId="77777777" w:rsidR="00BA3B81" w:rsidRPr="00BA3B81" w:rsidRDefault="00BA3B81" w:rsidP="00BA3B81">
      <w:pPr>
        <w:tabs>
          <w:tab w:val="left" w:pos="720"/>
          <w:tab w:val="left" w:pos="1440"/>
          <w:tab w:val="left" w:pos="2160"/>
          <w:tab w:val="left" w:pos="2880"/>
          <w:tab w:val="left" w:pos="3600"/>
        </w:tabs>
        <w:ind w:left="2160" w:hanging="720"/>
        <w:rPr>
          <w:szCs w:val="24"/>
        </w:rPr>
      </w:pPr>
    </w:p>
    <w:p w14:paraId="691D5865"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(iv)</w:t>
      </w:r>
      <w:r w:rsidRPr="00BA3B81">
        <w:rPr>
          <w:szCs w:val="24"/>
        </w:rPr>
        <w:tab/>
        <w:t>Inform the initiating agency where the case was sent for action.</w:t>
      </w:r>
    </w:p>
    <w:p w14:paraId="25D5162D" w14:textId="77777777" w:rsidR="00BA3B81" w:rsidRPr="00BA3B81" w:rsidRDefault="00BA3B81" w:rsidP="00BA3B81">
      <w:pPr>
        <w:tabs>
          <w:tab w:val="left" w:pos="720"/>
          <w:tab w:val="left" w:pos="1440"/>
          <w:tab w:val="left" w:pos="2160"/>
          <w:tab w:val="left" w:pos="2880"/>
          <w:tab w:val="left" w:pos="3600"/>
        </w:tabs>
        <w:ind w:left="720"/>
        <w:rPr>
          <w:szCs w:val="24"/>
        </w:rPr>
      </w:pPr>
    </w:p>
    <w:p w14:paraId="7AC07D02"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C.</w:t>
      </w:r>
      <w:r w:rsidRPr="00BA3B81">
        <w:rPr>
          <w:szCs w:val="24"/>
        </w:rPr>
        <w:tab/>
        <w:t>If the documentation received with a case is incomplete and cannot be remedied by the central registry without the assistance of the initiating agency, the central registry must forward the case for any action that can be taken pending necessary action by the initiating agency.</w:t>
      </w:r>
    </w:p>
    <w:p w14:paraId="4588AC90" w14:textId="77777777" w:rsidR="00BA3B81" w:rsidRPr="00BA3B81" w:rsidRDefault="00BA3B81" w:rsidP="00BA3B81">
      <w:pPr>
        <w:tabs>
          <w:tab w:val="left" w:pos="720"/>
          <w:tab w:val="left" w:pos="1440"/>
          <w:tab w:val="left" w:pos="2160"/>
          <w:tab w:val="left" w:pos="2880"/>
          <w:tab w:val="left" w:pos="3600"/>
        </w:tabs>
        <w:ind w:left="720"/>
        <w:rPr>
          <w:szCs w:val="24"/>
        </w:rPr>
      </w:pPr>
    </w:p>
    <w:p w14:paraId="2750ED73"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D.</w:t>
      </w:r>
      <w:r w:rsidRPr="00BA3B81">
        <w:rPr>
          <w:szCs w:val="24"/>
        </w:rPr>
        <w:tab/>
        <w:t>The central registry must respond to inquiries from initiating agencies within 5 working days of receipt of the request for a case status review.</w:t>
      </w:r>
    </w:p>
    <w:p w14:paraId="66B22626" w14:textId="77777777" w:rsidR="00BA3B81" w:rsidRPr="00BA3B81" w:rsidRDefault="00BA3B81" w:rsidP="00BA3B81">
      <w:pPr>
        <w:tabs>
          <w:tab w:val="left" w:pos="720"/>
          <w:tab w:val="left" w:pos="1440"/>
          <w:tab w:val="left" w:pos="2160"/>
          <w:tab w:val="left" w:pos="2880"/>
          <w:tab w:val="left" w:pos="3600"/>
        </w:tabs>
        <w:ind w:left="720"/>
        <w:rPr>
          <w:szCs w:val="24"/>
        </w:rPr>
      </w:pPr>
    </w:p>
    <w:p w14:paraId="5B6E63AF" w14:textId="77777777" w:rsidR="00BA3B81" w:rsidRPr="00BA3B81" w:rsidRDefault="00BA3B81" w:rsidP="00BA3B81">
      <w:pPr>
        <w:keepNext/>
        <w:keepLines/>
        <w:tabs>
          <w:tab w:val="left" w:pos="720"/>
          <w:tab w:val="left" w:pos="1440"/>
          <w:tab w:val="left" w:pos="2160"/>
          <w:tab w:val="left" w:pos="2880"/>
          <w:tab w:val="left" w:pos="3600"/>
        </w:tabs>
        <w:ind w:left="720" w:hanging="720"/>
        <w:rPr>
          <w:b/>
          <w:iCs/>
          <w:szCs w:val="24"/>
        </w:rPr>
      </w:pPr>
      <w:r w:rsidRPr="00BA3B81">
        <w:rPr>
          <w:b/>
          <w:szCs w:val="24"/>
        </w:rPr>
        <w:t>5.</w:t>
      </w:r>
      <w:r w:rsidRPr="00BA3B81">
        <w:rPr>
          <w:b/>
          <w:szCs w:val="24"/>
        </w:rPr>
        <w:tab/>
      </w:r>
      <w:r w:rsidRPr="00BA3B81">
        <w:rPr>
          <w:b/>
          <w:iCs/>
          <w:szCs w:val="24"/>
        </w:rPr>
        <w:t>INITIATING STATE IV–D AGENCY RESPONSIBILITIES</w:t>
      </w:r>
    </w:p>
    <w:p w14:paraId="34F30F49" w14:textId="77777777" w:rsidR="00BA3B81" w:rsidRPr="00BA3B81" w:rsidRDefault="00BA3B81" w:rsidP="00BA3B81">
      <w:pPr>
        <w:keepNext/>
        <w:keepLines/>
        <w:tabs>
          <w:tab w:val="left" w:pos="720"/>
          <w:tab w:val="left" w:pos="1440"/>
          <w:tab w:val="left" w:pos="2160"/>
          <w:tab w:val="left" w:pos="2880"/>
          <w:tab w:val="left" w:pos="3600"/>
        </w:tabs>
        <w:ind w:left="720" w:hanging="720"/>
        <w:rPr>
          <w:b/>
          <w:iCs/>
          <w:szCs w:val="24"/>
        </w:rPr>
      </w:pPr>
    </w:p>
    <w:p w14:paraId="6B9E2DC5" w14:textId="77777777" w:rsidR="00BA3B81" w:rsidRPr="00BA3B81" w:rsidRDefault="00BA3B81" w:rsidP="00BA3B81">
      <w:pPr>
        <w:keepNext/>
        <w:keepLines/>
        <w:tabs>
          <w:tab w:val="left" w:pos="720"/>
          <w:tab w:val="left" w:pos="1440"/>
          <w:tab w:val="left" w:pos="2160"/>
          <w:tab w:val="left" w:pos="2880"/>
          <w:tab w:val="left" w:pos="3600"/>
        </w:tabs>
        <w:ind w:left="720"/>
        <w:rPr>
          <w:szCs w:val="24"/>
        </w:rPr>
      </w:pPr>
      <w:r w:rsidRPr="00BA3B81">
        <w:rPr>
          <w:iCs/>
          <w:szCs w:val="24"/>
        </w:rPr>
        <w:t xml:space="preserve">When acting as the </w:t>
      </w:r>
      <w:r w:rsidRPr="00BA3B81">
        <w:rPr>
          <w:szCs w:val="24"/>
        </w:rPr>
        <w:t>initiating State IV–D agency, the Department must:</w:t>
      </w:r>
    </w:p>
    <w:p w14:paraId="2E4EDEFF" w14:textId="77777777" w:rsidR="00BA3B81" w:rsidRPr="00BA3B81" w:rsidRDefault="00BA3B81" w:rsidP="00BA3B81">
      <w:pPr>
        <w:tabs>
          <w:tab w:val="left" w:pos="720"/>
          <w:tab w:val="left" w:pos="1440"/>
          <w:tab w:val="left" w:pos="2160"/>
          <w:tab w:val="left" w:pos="2880"/>
          <w:tab w:val="left" w:pos="3600"/>
        </w:tabs>
        <w:ind w:left="720"/>
        <w:rPr>
          <w:szCs w:val="24"/>
        </w:rPr>
      </w:pPr>
    </w:p>
    <w:p w14:paraId="22CD9D01"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A.</w:t>
      </w:r>
      <w:r w:rsidRPr="00BA3B81">
        <w:rPr>
          <w:szCs w:val="24"/>
        </w:rPr>
        <w:tab/>
        <w:t>Determine whether there is a support order or orders in effect in a case by reviewing the Federal and State Case Registries, Department records, information provided by the recipient of services, and other relevant information available to the Department;</w:t>
      </w:r>
    </w:p>
    <w:p w14:paraId="450CE3F7"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1A9241D7"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B.</w:t>
      </w:r>
      <w:r w:rsidRPr="00BA3B81">
        <w:rPr>
          <w:szCs w:val="24"/>
        </w:rPr>
        <w:tab/>
        <w:t>Where multiple orders exist, determine which State holds the controlling order and reconciliation of arrearages;</w:t>
      </w:r>
    </w:p>
    <w:p w14:paraId="77F4970A"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7D5354D6"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C.</w:t>
      </w:r>
      <w:r w:rsidRPr="00BA3B81">
        <w:rPr>
          <w:szCs w:val="24"/>
        </w:rPr>
        <w:tab/>
        <w:t>Determine whether the noncustodial parent is in another jurisdiction and whether it is appropriate to use that jurisdiction’s one-state remedies to establish paternity and establish, modify, and enforce a support order, including medical support and income withholding;</w:t>
      </w:r>
    </w:p>
    <w:p w14:paraId="00EA9FD7"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4402A597"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D.</w:t>
      </w:r>
      <w:r w:rsidRPr="00BA3B81">
        <w:rPr>
          <w:szCs w:val="24"/>
        </w:rPr>
        <w:tab/>
        <w:t>Within 20 calendar days of completing the actions required in paragraphs (A) through (C) and, when applicable, receipt of any necessary information needed to process the case:</w:t>
      </w:r>
    </w:p>
    <w:p w14:paraId="34976B52" w14:textId="77777777" w:rsidR="00BA3B81" w:rsidRPr="00BA3B81" w:rsidRDefault="00BA3B81" w:rsidP="00BA3B81">
      <w:pPr>
        <w:tabs>
          <w:tab w:val="left" w:pos="720"/>
          <w:tab w:val="left" w:pos="1440"/>
          <w:tab w:val="left" w:pos="2160"/>
          <w:tab w:val="left" w:pos="2880"/>
          <w:tab w:val="left" w:pos="3600"/>
        </w:tabs>
        <w:ind w:left="720"/>
        <w:rPr>
          <w:szCs w:val="24"/>
        </w:rPr>
      </w:pPr>
    </w:p>
    <w:p w14:paraId="2FFD0973"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w:t>
      </w:r>
      <w:proofErr w:type="spellStart"/>
      <w:r w:rsidRPr="00BA3B81">
        <w:rPr>
          <w:szCs w:val="24"/>
        </w:rPr>
        <w:t>i</w:t>
      </w:r>
      <w:proofErr w:type="spellEnd"/>
      <w:r w:rsidRPr="00BA3B81">
        <w:rPr>
          <w:szCs w:val="24"/>
        </w:rPr>
        <w:t>)</w:t>
      </w:r>
      <w:r w:rsidRPr="00BA3B81">
        <w:rPr>
          <w:szCs w:val="24"/>
        </w:rPr>
        <w:tab/>
        <w:t>Ask the appropriate intrastate tribunal, or refer the case to the appropriate responding State IV–D agency, for a determination of the controlling order and a reconciliation of arrearages if such a determination is necessary; and</w:t>
      </w:r>
    </w:p>
    <w:p w14:paraId="19604065" w14:textId="77777777" w:rsidR="00BA3B81" w:rsidRPr="00BA3B81" w:rsidRDefault="00BA3B81" w:rsidP="00BA3B81">
      <w:pPr>
        <w:tabs>
          <w:tab w:val="left" w:pos="720"/>
          <w:tab w:val="left" w:pos="1440"/>
          <w:tab w:val="left" w:pos="2160"/>
          <w:tab w:val="left" w:pos="2880"/>
          <w:tab w:val="left" w:pos="3600"/>
        </w:tabs>
        <w:ind w:left="2160" w:hanging="720"/>
        <w:rPr>
          <w:szCs w:val="24"/>
        </w:rPr>
      </w:pPr>
    </w:p>
    <w:p w14:paraId="1C931E56"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(ii)</w:t>
      </w:r>
      <w:r w:rsidRPr="00BA3B81">
        <w:rPr>
          <w:szCs w:val="24"/>
        </w:rPr>
        <w:tab/>
        <w:t>Refer any intergovernmental IV–D case to the appropriate State Central Registry, Tribal IV–D program, or Central Authority of a country for action, if one-state remedies are not available or appropriate;</w:t>
      </w:r>
    </w:p>
    <w:p w14:paraId="52FF9332"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31BEC9B8"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E.</w:t>
      </w:r>
      <w:r w:rsidRPr="00BA3B81">
        <w:rPr>
          <w:szCs w:val="24"/>
        </w:rPr>
        <w:tab/>
        <w:t>Provide the responding agency sufficient, accurate information to act on the case by submitting with each case any necessary documentation and intergovernmental forms required by the responding agency;</w:t>
      </w:r>
    </w:p>
    <w:p w14:paraId="7F4D688A"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57B06806"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F.</w:t>
      </w:r>
      <w:r w:rsidRPr="00BA3B81">
        <w:rPr>
          <w:szCs w:val="24"/>
        </w:rPr>
        <w:tab/>
        <w:t>Within 30 calendar days of receipt of the request for information, provide the responding agency with an updated intergovernmental form and any necessary additional documentation, or notify the responding agency when the information will be provided;</w:t>
      </w:r>
    </w:p>
    <w:p w14:paraId="25938B9E"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285FF348"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G.</w:t>
      </w:r>
      <w:r w:rsidRPr="00BA3B81">
        <w:rPr>
          <w:szCs w:val="24"/>
        </w:rPr>
        <w:tab/>
        <w:t>Notify the responding agency at least annually, and upon request in an individual case, of interest charges, if any, owed on overdue support under an initiating State order being enforced in the responding jurisdiction;</w:t>
      </w:r>
    </w:p>
    <w:p w14:paraId="0404E48E"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4AC0D56E"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H.</w:t>
      </w:r>
      <w:r w:rsidRPr="00BA3B81">
        <w:rPr>
          <w:szCs w:val="24"/>
        </w:rPr>
        <w:tab/>
        <w:t>Submit all past-due support owed in IV–D cases that meet the certification requirements under 45 C.F.R. §303.72 for Federal tax refund offset,</w:t>
      </w:r>
    </w:p>
    <w:p w14:paraId="62C8BF7D"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4A671924"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I.</w:t>
      </w:r>
      <w:r w:rsidRPr="00BA3B81">
        <w:rPr>
          <w:szCs w:val="24"/>
        </w:rPr>
        <w:tab/>
        <w:t xml:space="preserve">After determining that a request for review of a support order is merited, send the request to the other State within 20 calendar days, in accordance with section 466(a)(10) of the </w:t>
      </w:r>
      <w:r w:rsidRPr="009315A9">
        <w:rPr>
          <w:i/>
          <w:szCs w:val="24"/>
        </w:rPr>
        <w:t>Social Security Act</w:t>
      </w:r>
      <w:r w:rsidRPr="00BA3B81">
        <w:rPr>
          <w:szCs w:val="24"/>
        </w:rPr>
        <w:t xml:space="preserve"> and 45 C.F.R. §303.8;</w:t>
      </w:r>
    </w:p>
    <w:p w14:paraId="703C6825" w14:textId="77777777" w:rsidR="00BA3B81" w:rsidRPr="00BA3B81" w:rsidRDefault="00BA3B81" w:rsidP="00BA3B81">
      <w:pPr>
        <w:tabs>
          <w:tab w:val="left" w:pos="720"/>
          <w:tab w:val="left" w:pos="1440"/>
          <w:tab w:val="left" w:pos="2160"/>
          <w:tab w:val="left" w:pos="2880"/>
          <w:tab w:val="left" w:pos="3600"/>
        </w:tabs>
        <w:ind w:left="720"/>
        <w:rPr>
          <w:szCs w:val="24"/>
        </w:rPr>
      </w:pPr>
    </w:p>
    <w:p w14:paraId="58744D20"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J.</w:t>
      </w:r>
      <w:r w:rsidRPr="00BA3B81">
        <w:rPr>
          <w:szCs w:val="24"/>
        </w:rPr>
        <w:tab/>
        <w:t xml:space="preserve">Distribute and disburse any support collections received in accordance with this Chapter and 45 C.F.R. §§ 302.32, 302.51, and 302.52, sections 454(5), 454B, 457, and 1912 of the </w:t>
      </w:r>
      <w:r w:rsidRPr="006E7A47">
        <w:rPr>
          <w:i/>
          <w:szCs w:val="24"/>
        </w:rPr>
        <w:t>Social Security Act</w:t>
      </w:r>
      <w:r w:rsidRPr="00BA3B81">
        <w:rPr>
          <w:szCs w:val="24"/>
        </w:rPr>
        <w:t>, and instructions issued by the Federal Office of Child Support Enforcement;</w:t>
      </w:r>
    </w:p>
    <w:p w14:paraId="00BF9DDE" w14:textId="77777777" w:rsidR="00BA3B81" w:rsidRPr="00BA3B81" w:rsidRDefault="00BA3B81" w:rsidP="00BA3B81">
      <w:pPr>
        <w:tabs>
          <w:tab w:val="left" w:pos="720"/>
          <w:tab w:val="left" w:pos="1440"/>
          <w:tab w:val="left" w:pos="2160"/>
          <w:tab w:val="left" w:pos="2880"/>
          <w:tab w:val="left" w:pos="3600"/>
        </w:tabs>
        <w:ind w:left="720"/>
        <w:rPr>
          <w:szCs w:val="24"/>
        </w:rPr>
      </w:pPr>
    </w:p>
    <w:p w14:paraId="52180DF0"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K.</w:t>
      </w:r>
      <w:r w:rsidRPr="00BA3B81">
        <w:rPr>
          <w:szCs w:val="24"/>
        </w:rPr>
        <w:tab/>
        <w:t>Notify the responding agency within 10 working days of case closure that the Department has closed its case pursuant to Chapter 3.7, and the basis for case closure;</w:t>
      </w:r>
    </w:p>
    <w:p w14:paraId="7FDB842E"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236AD5C5"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L.</w:t>
      </w:r>
      <w:r w:rsidRPr="00BA3B81">
        <w:rPr>
          <w:szCs w:val="24"/>
        </w:rPr>
        <w:tab/>
        <w:t>Before transmitting a withholding order or notice to an employer in an interstate case, instruct the responding agency to close its case, and to stop any withholding order or notice that the responding agency has sent to an employer, unless the Department and the other agency reach an alternative agreement on how to proceed; and</w:t>
      </w:r>
    </w:p>
    <w:p w14:paraId="5497A02F"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57E91F10"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M.</w:t>
      </w:r>
      <w:r w:rsidRPr="00BA3B81">
        <w:rPr>
          <w:szCs w:val="24"/>
        </w:rPr>
        <w:tab/>
        <w:t xml:space="preserve">If the Department has closed its case pursuant to Chapter 3.7 and has not notified the responding agency to close its corresponding case, make a diligent effort to locate the </w:t>
      </w:r>
      <w:proofErr w:type="spellStart"/>
      <w:r w:rsidRPr="00BA3B81">
        <w:rPr>
          <w:szCs w:val="24"/>
        </w:rPr>
        <w:t>obligee</w:t>
      </w:r>
      <w:proofErr w:type="spellEnd"/>
      <w:r w:rsidRPr="00BA3B81">
        <w:rPr>
          <w:szCs w:val="24"/>
        </w:rPr>
        <w:t>, including use of the Federal Parent Locator Service and the State Parent Locator Service, and accept, distribute and disburse any payment received from the responding agency.</w:t>
      </w:r>
    </w:p>
    <w:p w14:paraId="2559898C" w14:textId="77777777" w:rsidR="00BA3B81" w:rsidRPr="00BA3B81" w:rsidRDefault="00BA3B81" w:rsidP="00BA3B81">
      <w:pPr>
        <w:tabs>
          <w:tab w:val="left" w:pos="720"/>
          <w:tab w:val="left" w:pos="1440"/>
          <w:tab w:val="left" w:pos="2160"/>
          <w:tab w:val="left" w:pos="2880"/>
          <w:tab w:val="left" w:pos="3600"/>
        </w:tabs>
        <w:ind w:left="720"/>
        <w:rPr>
          <w:szCs w:val="24"/>
        </w:rPr>
      </w:pPr>
    </w:p>
    <w:p w14:paraId="76FE8670" w14:textId="77777777" w:rsidR="00BA3B81" w:rsidRPr="00BA3B81" w:rsidRDefault="00BA3B81" w:rsidP="00BA3B81">
      <w:pPr>
        <w:tabs>
          <w:tab w:val="left" w:pos="720"/>
          <w:tab w:val="left" w:pos="1440"/>
          <w:tab w:val="left" w:pos="2160"/>
          <w:tab w:val="left" w:pos="2880"/>
          <w:tab w:val="left" w:pos="3600"/>
        </w:tabs>
        <w:ind w:left="720" w:hanging="720"/>
        <w:rPr>
          <w:i/>
          <w:iCs/>
          <w:szCs w:val="24"/>
        </w:rPr>
      </w:pPr>
      <w:r w:rsidRPr="00BA3B81">
        <w:rPr>
          <w:b/>
          <w:szCs w:val="24"/>
        </w:rPr>
        <w:t>6.</w:t>
      </w:r>
      <w:r w:rsidRPr="00BA3B81">
        <w:rPr>
          <w:b/>
          <w:szCs w:val="24"/>
        </w:rPr>
        <w:tab/>
      </w:r>
      <w:r w:rsidRPr="00BA3B81">
        <w:rPr>
          <w:b/>
          <w:iCs/>
          <w:szCs w:val="24"/>
        </w:rPr>
        <w:t>RESPONDING STATE IV–D AGENCY RESPONSIBILITIES</w:t>
      </w:r>
    </w:p>
    <w:p w14:paraId="1D787AF0" w14:textId="77777777" w:rsidR="00BA3B81" w:rsidRPr="00BA3B81" w:rsidRDefault="00BA3B81" w:rsidP="00BA3B81">
      <w:pPr>
        <w:tabs>
          <w:tab w:val="left" w:pos="720"/>
          <w:tab w:val="left" w:pos="1440"/>
          <w:tab w:val="left" w:pos="2160"/>
          <w:tab w:val="left" w:pos="2880"/>
          <w:tab w:val="left" w:pos="3600"/>
        </w:tabs>
        <w:ind w:left="720" w:hanging="720"/>
        <w:rPr>
          <w:i/>
          <w:iCs/>
          <w:szCs w:val="24"/>
        </w:rPr>
      </w:pPr>
    </w:p>
    <w:p w14:paraId="32111398" w14:textId="77777777" w:rsidR="00BA3B81" w:rsidRPr="00BA3B81" w:rsidRDefault="00BA3B81" w:rsidP="00BA3B81">
      <w:pPr>
        <w:tabs>
          <w:tab w:val="left" w:pos="720"/>
          <w:tab w:val="left" w:pos="1440"/>
          <w:tab w:val="left" w:pos="2160"/>
          <w:tab w:val="left" w:pos="2880"/>
          <w:tab w:val="left" w:pos="3600"/>
        </w:tabs>
        <w:ind w:left="720"/>
        <w:rPr>
          <w:szCs w:val="24"/>
        </w:rPr>
      </w:pPr>
      <w:r w:rsidRPr="00BA3B81">
        <w:rPr>
          <w:szCs w:val="24"/>
        </w:rPr>
        <w:t>Upon receipt of a request for services from an initiating agency, the Department must:</w:t>
      </w:r>
    </w:p>
    <w:p w14:paraId="54296FDB" w14:textId="77777777" w:rsidR="00BA3B81" w:rsidRPr="00BA3B81" w:rsidRDefault="00BA3B81" w:rsidP="00BA3B81">
      <w:pPr>
        <w:tabs>
          <w:tab w:val="left" w:pos="720"/>
          <w:tab w:val="left" w:pos="1440"/>
          <w:tab w:val="left" w:pos="2160"/>
          <w:tab w:val="left" w:pos="2880"/>
          <w:tab w:val="left" w:pos="3600"/>
        </w:tabs>
        <w:ind w:left="720"/>
        <w:rPr>
          <w:szCs w:val="24"/>
        </w:rPr>
      </w:pPr>
    </w:p>
    <w:p w14:paraId="54B502E4"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A.</w:t>
      </w:r>
      <w:r w:rsidRPr="00BA3B81">
        <w:rPr>
          <w:szCs w:val="24"/>
        </w:rPr>
        <w:tab/>
        <w:t>Accept and process an intergovernmental request for services, regardless of whether the initiating agency elected to use remedies that may be available under the law of that jurisdiction;</w:t>
      </w:r>
    </w:p>
    <w:p w14:paraId="3F3CD8F8"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1C5C6A67"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lastRenderedPageBreak/>
        <w:t>B.</w:t>
      </w:r>
      <w:r w:rsidRPr="00BA3B81">
        <w:rPr>
          <w:szCs w:val="24"/>
        </w:rPr>
        <w:tab/>
        <w:t>Within 75 calendar days of receipt of an intergovernmental form and documentation from its central registry:</w:t>
      </w:r>
    </w:p>
    <w:p w14:paraId="206AAFC3"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37E5841D"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w:t>
      </w:r>
      <w:proofErr w:type="spellStart"/>
      <w:r w:rsidRPr="00BA3B81">
        <w:rPr>
          <w:szCs w:val="24"/>
        </w:rPr>
        <w:t>i</w:t>
      </w:r>
      <w:proofErr w:type="spellEnd"/>
      <w:r w:rsidRPr="00BA3B81">
        <w:rPr>
          <w:szCs w:val="24"/>
        </w:rPr>
        <w:t>)</w:t>
      </w:r>
      <w:r w:rsidRPr="00BA3B81">
        <w:rPr>
          <w:szCs w:val="24"/>
        </w:rPr>
        <w:tab/>
        <w:t>Provide location services in accordance with 45 C.F.R. §303.3 if the request is for location services or the form or documentation does not include adequate location information regarding the noncustodial parent;</w:t>
      </w:r>
    </w:p>
    <w:p w14:paraId="7B0A0FD1" w14:textId="77777777" w:rsidR="00BA3B81" w:rsidRPr="00BA3B81" w:rsidRDefault="00BA3B81" w:rsidP="00BA3B81">
      <w:pPr>
        <w:tabs>
          <w:tab w:val="left" w:pos="720"/>
          <w:tab w:val="left" w:pos="1440"/>
          <w:tab w:val="left" w:pos="2160"/>
          <w:tab w:val="left" w:pos="2880"/>
          <w:tab w:val="left" w:pos="3600"/>
        </w:tabs>
        <w:ind w:left="2160" w:hanging="720"/>
        <w:rPr>
          <w:szCs w:val="24"/>
        </w:rPr>
      </w:pPr>
    </w:p>
    <w:p w14:paraId="4C0DC979"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(ii)</w:t>
      </w:r>
      <w:r w:rsidRPr="00BA3B81">
        <w:rPr>
          <w:szCs w:val="24"/>
        </w:rPr>
        <w:tab/>
        <w:t>If unable to proceed with the case because of inadequate documentation, notify the initiating agency of the necessary additions or corrections to the form or documentation;</w:t>
      </w:r>
    </w:p>
    <w:p w14:paraId="47F70D3C" w14:textId="77777777" w:rsidR="00BA3B81" w:rsidRPr="00BA3B81" w:rsidRDefault="00BA3B81" w:rsidP="00BA3B81">
      <w:pPr>
        <w:tabs>
          <w:tab w:val="left" w:pos="720"/>
          <w:tab w:val="left" w:pos="1440"/>
          <w:tab w:val="left" w:pos="2160"/>
          <w:tab w:val="left" w:pos="2880"/>
          <w:tab w:val="left" w:pos="3600"/>
        </w:tabs>
        <w:ind w:left="2160" w:hanging="720"/>
        <w:rPr>
          <w:szCs w:val="24"/>
        </w:rPr>
      </w:pPr>
    </w:p>
    <w:p w14:paraId="6BC38E50"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(iii)</w:t>
      </w:r>
      <w:r w:rsidRPr="00BA3B81">
        <w:rPr>
          <w:szCs w:val="24"/>
        </w:rPr>
        <w:tab/>
        <w:t>If the documentation received with a case is incomplete and cannot be remedied without the assistance of the initiating agency, process the case to the extent possible pending necessary action by the initiating agency;</w:t>
      </w:r>
    </w:p>
    <w:p w14:paraId="483772E5"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123FA152"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C.</w:t>
      </w:r>
      <w:r w:rsidRPr="00BA3B81">
        <w:rPr>
          <w:szCs w:val="24"/>
        </w:rPr>
        <w:tab/>
        <w:t>Within 10 working days of locating the noncustodial parent in a different State, the Department must return the forms and documentation, including the new location, to the initiating agency; or, if directed by the initiating agency, forward/transmit the forms and documentation to the central registry in the State where the noncustodial parent has been located and notify the Department’s central registry where the case has been sent.</w:t>
      </w:r>
    </w:p>
    <w:p w14:paraId="2E1C905F" w14:textId="77777777" w:rsidR="00BA3B81" w:rsidRPr="00BA3B81" w:rsidRDefault="00BA3B81" w:rsidP="00BA3B81">
      <w:pPr>
        <w:tabs>
          <w:tab w:val="left" w:pos="720"/>
          <w:tab w:val="left" w:pos="1440"/>
          <w:tab w:val="left" w:pos="2160"/>
          <w:tab w:val="left" w:pos="2880"/>
          <w:tab w:val="left" w:pos="3600"/>
        </w:tabs>
        <w:ind w:left="720"/>
        <w:rPr>
          <w:szCs w:val="24"/>
        </w:rPr>
      </w:pPr>
    </w:p>
    <w:p w14:paraId="18DB4E3A"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D.</w:t>
      </w:r>
      <w:r w:rsidRPr="00BA3B81">
        <w:rPr>
          <w:szCs w:val="24"/>
        </w:rPr>
        <w:tab/>
        <w:t>If applicable, within 10 working days of locating the noncustodial parent in a different political subdivision within the State, forward/transmit the forms and documentation to the appropriate political subdivision and notify the initiating agency and the Department’s central registry of its action;</w:t>
      </w:r>
    </w:p>
    <w:p w14:paraId="3054C603"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3F3D2ABF"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E.</w:t>
      </w:r>
      <w:r w:rsidRPr="00BA3B81">
        <w:rPr>
          <w:szCs w:val="24"/>
        </w:rPr>
        <w:tab/>
        <w:t>If the request is for a determination of controlling order:</w:t>
      </w:r>
    </w:p>
    <w:p w14:paraId="289DAA12"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43922F5C"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w:t>
      </w:r>
      <w:proofErr w:type="spellStart"/>
      <w:r w:rsidRPr="00BA3B81">
        <w:rPr>
          <w:szCs w:val="24"/>
        </w:rPr>
        <w:t>i</w:t>
      </w:r>
      <w:proofErr w:type="spellEnd"/>
      <w:r w:rsidRPr="00BA3B81">
        <w:rPr>
          <w:szCs w:val="24"/>
        </w:rPr>
        <w:t>)</w:t>
      </w:r>
      <w:r w:rsidRPr="00BA3B81">
        <w:rPr>
          <w:szCs w:val="24"/>
        </w:rPr>
        <w:tab/>
        <w:t>File the controlling order determination request with the appropriate tribunal in the State within 30 calendar days of receipt of the request or location of the noncustodial parent, whichever occurs later; and</w:t>
      </w:r>
    </w:p>
    <w:p w14:paraId="5A2FA673" w14:textId="77777777" w:rsidR="00BA3B81" w:rsidRPr="00BA3B81" w:rsidRDefault="00BA3B81" w:rsidP="00BA3B81">
      <w:pPr>
        <w:tabs>
          <w:tab w:val="left" w:pos="720"/>
          <w:tab w:val="left" w:pos="1440"/>
          <w:tab w:val="left" w:pos="2160"/>
          <w:tab w:val="left" w:pos="2880"/>
          <w:tab w:val="left" w:pos="3600"/>
        </w:tabs>
        <w:ind w:left="2160" w:hanging="720"/>
        <w:rPr>
          <w:szCs w:val="24"/>
        </w:rPr>
      </w:pPr>
    </w:p>
    <w:p w14:paraId="7111754C" w14:textId="77777777" w:rsidR="00BA3B81" w:rsidRPr="00BA3B81" w:rsidRDefault="00BA3B81" w:rsidP="00BA3B81">
      <w:pPr>
        <w:tabs>
          <w:tab w:val="left" w:pos="720"/>
          <w:tab w:val="left" w:pos="1440"/>
          <w:tab w:val="left" w:pos="2160"/>
          <w:tab w:val="left" w:pos="2880"/>
          <w:tab w:val="left" w:pos="3600"/>
        </w:tabs>
        <w:ind w:left="2160" w:hanging="720"/>
        <w:rPr>
          <w:szCs w:val="24"/>
        </w:rPr>
      </w:pPr>
      <w:r w:rsidRPr="00BA3B81">
        <w:rPr>
          <w:szCs w:val="24"/>
        </w:rPr>
        <w:t>(ii)</w:t>
      </w:r>
      <w:r w:rsidRPr="00BA3B81">
        <w:rPr>
          <w:szCs w:val="24"/>
        </w:rPr>
        <w:tab/>
        <w:t>Notify the initiating State agency, the Controlling Order State and any State where a support order in the case was issued or registered, of the controlling order determination and any reconciled arrearages within 30 calendar days of receipt of the determination from the tribunal;</w:t>
      </w:r>
    </w:p>
    <w:p w14:paraId="45CDD78D"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04D30847"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F.</w:t>
      </w:r>
      <w:r w:rsidRPr="00BA3B81">
        <w:rPr>
          <w:szCs w:val="24"/>
        </w:rPr>
        <w:tab/>
        <w:t>Provide any necessary services as it would in an intrastate IV–D case;</w:t>
      </w:r>
    </w:p>
    <w:p w14:paraId="2EF14D48" w14:textId="77777777" w:rsidR="00BA3B81" w:rsidRPr="00BA3B81" w:rsidRDefault="00BA3B81" w:rsidP="00BA3B81">
      <w:pPr>
        <w:tabs>
          <w:tab w:val="left" w:pos="720"/>
          <w:tab w:val="left" w:pos="1440"/>
          <w:tab w:val="left" w:pos="2160"/>
          <w:tab w:val="left" w:pos="2880"/>
          <w:tab w:val="left" w:pos="3600"/>
        </w:tabs>
        <w:ind w:left="720"/>
        <w:rPr>
          <w:szCs w:val="24"/>
        </w:rPr>
      </w:pPr>
    </w:p>
    <w:p w14:paraId="7A2E938D"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G.</w:t>
      </w:r>
      <w:r w:rsidRPr="00BA3B81">
        <w:rPr>
          <w:szCs w:val="24"/>
        </w:rPr>
        <w:tab/>
        <w:t>Provide timely notice to the initiating agency in advance of any hearing before a tribunal that may result in establishment or adjustment of an order;</w:t>
      </w:r>
    </w:p>
    <w:p w14:paraId="67DF849A"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04EEF5DE"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H.</w:t>
      </w:r>
      <w:r w:rsidRPr="00BA3B81">
        <w:rPr>
          <w:szCs w:val="24"/>
        </w:rPr>
        <w:tab/>
        <w:t>Identify any fees or costs deducted from support payments when forwarding payments to the initiating agency;</w:t>
      </w:r>
    </w:p>
    <w:p w14:paraId="5E5B0B08"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65C31363"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lastRenderedPageBreak/>
        <w:t>I.</w:t>
      </w:r>
      <w:r w:rsidRPr="00BA3B81">
        <w:rPr>
          <w:szCs w:val="24"/>
        </w:rPr>
        <w:tab/>
        <w:t>Within 10 working days of receipt of instructions for case closure from an initiating State agency under section (5)(L) of this Chapter, stop the Department’s income withholding order or notice and close the intergovernmental IV–D case, unless the Department and the other agency reach an alternative agreement on how to proceed; and</w:t>
      </w:r>
    </w:p>
    <w:p w14:paraId="07CBA2DF"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2A33F9B0"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J.</w:t>
      </w:r>
      <w:r w:rsidRPr="00BA3B81">
        <w:rPr>
          <w:szCs w:val="24"/>
        </w:rPr>
        <w:tab/>
        <w:t>Notify the initiating agency when a case is closed pursuant to Chapter 3.7(A)(12) through (14) and paragraph (I) of this section.</w:t>
      </w:r>
    </w:p>
    <w:p w14:paraId="26FEA304" w14:textId="77777777" w:rsidR="00BA3B81" w:rsidRPr="00BA3B81" w:rsidRDefault="00BA3B81" w:rsidP="00BA3B81">
      <w:pPr>
        <w:tabs>
          <w:tab w:val="left" w:pos="720"/>
          <w:tab w:val="left" w:pos="1440"/>
          <w:tab w:val="left" w:pos="2160"/>
          <w:tab w:val="left" w:pos="2880"/>
          <w:tab w:val="left" w:pos="3600"/>
        </w:tabs>
        <w:ind w:left="720"/>
        <w:rPr>
          <w:szCs w:val="24"/>
        </w:rPr>
      </w:pPr>
    </w:p>
    <w:p w14:paraId="11C08E46" w14:textId="77777777" w:rsidR="00BA3B81" w:rsidRPr="00BA3B81" w:rsidRDefault="00BA3B81" w:rsidP="00BA3B81">
      <w:pPr>
        <w:tabs>
          <w:tab w:val="left" w:pos="720"/>
          <w:tab w:val="left" w:pos="1440"/>
          <w:tab w:val="left" w:pos="2160"/>
          <w:tab w:val="left" w:pos="2880"/>
          <w:tab w:val="left" w:pos="3600"/>
        </w:tabs>
        <w:ind w:left="720" w:hanging="720"/>
        <w:rPr>
          <w:b/>
          <w:szCs w:val="24"/>
        </w:rPr>
      </w:pPr>
      <w:r w:rsidRPr="00BA3B81">
        <w:rPr>
          <w:b/>
          <w:szCs w:val="24"/>
        </w:rPr>
        <w:t>7.</w:t>
      </w:r>
      <w:r w:rsidRPr="00BA3B81">
        <w:rPr>
          <w:b/>
          <w:szCs w:val="24"/>
        </w:rPr>
        <w:tab/>
      </w:r>
      <w:r w:rsidRPr="00BA3B81">
        <w:rPr>
          <w:b/>
          <w:iCs/>
          <w:szCs w:val="24"/>
        </w:rPr>
        <w:t>PAYMENT AND RECOVERY OF COSTS IN INTERGOVERNMENTAL IV–D CASES</w:t>
      </w:r>
    </w:p>
    <w:p w14:paraId="231EC14A" w14:textId="77777777" w:rsidR="00BA3B81" w:rsidRPr="00BA3B81" w:rsidRDefault="00BA3B81" w:rsidP="00BA3B81">
      <w:pPr>
        <w:tabs>
          <w:tab w:val="left" w:pos="720"/>
          <w:tab w:val="left" w:pos="1440"/>
          <w:tab w:val="left" w:pos="2160"/>
          <w:tab w:val="left" w:pos="2880"/>
          <w:tab w:val="left" w:pos="3600"/>
        </w:tabs>
        <w:ind w:left="720"/>
        <w:rPr>
          <w:szCs w:val="24"/>
        </w:rPr>
      </w:pPr>
    </w:p>
    <w:p w14:paraId="6DE9EDA6"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A.</w:t>
      </w:r>
      <w:r w:rsidRPr="00BA3B81">
        <w:rPr>
          <w:szCs w:val="24"/>
        </w:rPr>
        <w:tab/>
        <w:t>As a responding IV–D agency, the Department must pay the costs it incurs in processing intergovernmental IV–D cases, including the costs of genetic testing. If paternity is established, the Department, at its election, may seek a judgment for the costs of testing from the alleged father who denied paternity.</w:t>
      </w:r>
    </w:p>
    <w:p w14:paraId="424EFB3B" w14:textId="77777777" w:rsidR="00BA3B81" w:rsidRPr="00BA3B81" w:rsidRDefault="00BA3B81" w:rsidP="00BA3B81">
      <w:pPr>
        <w:tabs>
          <w:tab w:val="left" w:pos="720"/>
          <w:tab w:val="left" w:pos="1440"/>
          <w:tab w:val="left" w:pos="2160"/>
          <w:tab w:val="left" w:pos="2880"/>
          <w:tab w:val="left" w:pos="3600"/>
        </w:tabs>
        <w:ind w:left="1440" w:hanging="720"/>
        <w:rPr>
          <w:szCs w:val="24"/>
        </w:rPr>
      </w:pPr>
    </w:p>
    <w:p w14:paraId="6B08DF12" w14:textId="77777777" w:rsidR="00BA3B81" w:rsidRPr="00BA3B81" w:rsidRDefault="00BA3B81" w:rsidP="00BA3B81">
      <w:pPr>
        <w:tabs>
          <w:tab w:val="left" w:pos="720"/>
          <w:tab w:val="left" w:pos="1440"/>
          <w:tab w:val="left" w:pos="2160"/>
          <w:tab w:val="left" w:pos="2880"/>
          <w:tab w:val="left" w:pos="3600"/>
        </w:tabs>
        <w:ind w:left="1440" w:hanging="720"/>
        <w:rPr>
          <w:szCs w:val="24"/>
        </w:rPr>
      </w:pPr>
      <w:r w:rsidRPr="00BA3B81">
        <w:rPr>
          <w:szCs w:val="24"/>
        </w:rPr>
        <w:t>B.</w:t>
      </w:r>
      <w:r w:rsidRPr="00BA3B81">
        <w:rPr>
          <w:szCs w:val="24"/>
        </w:rPr>
        <w:tab/>
        <w:t xml:space="preserve">The Department may recover its costs of providing services in intergovernmental non-IV–A cases in accordance with 45 C.F.R. §302.33(d), except that the Department may not recover costs from an FRC or from a foreign </w:t>
      </w:r>
      <w:proofErr w:type="spellStart"/>
      <w:r w:rsidRPr="00BA3B81">
        <w:rPr>
          <w:szCs w:val="24"/>
        </w:rPr>
        <w:t>obligee</w:t>
      </w:r>
      <w:proofErr w:type="spellEnd"/>
      <w:r w:rsidRPr="00BA3B81">
        <w:rPr>
          <w:szCs w:val="24"/>
        </w:rPr>
        <w:t xml:space="preserve"> in that FRC, when providing services under sections 454(32) and 459A of the </w:t>
      </w:r>
      <w:r w:rsidRPr="006E7A47">
        <w:rPr>
          <w:i/>
          <w:szCs w:val="24"/>
        </w:rPr>
        <w:t>Social Security Act</w:t>
      </w:r>
      <w:r w:rsidRPr="00BA3B81">
        <w:rPr>
          <w:szCs w:val="24"/>
        </w:rPr>
        <w:t>.</w:t>
      </w:r>
    </w:p>
    <w:p w14:paraId="4E62B12C" w14:textId="77777777" w:rsidR="00BA3B81" w:rsidRPr="00BA3B81" w:rsidRDefault="00BA3B81" w:rsidP="00BA3B81">
      <w:pPr>
        <w:tabs>
          <w:tab w:val="left" w:pos="720"/>
          <w:tab w:val="left" w:pos="1440"/>
          <w:tab w:val="left" w:pos="2160"/>
          <w:tab w:val="left" w:pos="2880"/>
          <w:tab w:val="left" w:pos="3600"/>
        </w:tabs>
        <w:rPr>
          <w:rFonts w:ascii="Book Antiqua" w:eastAsia="Calibri" w:hAnsi="Book Antiqua" w:cs="Times New Roman"/>
          <w:szCs w:val="24"/>
        </w:rPr>
      </w:pPr>
    </w:p>
    <w:p w14:paraId="3B33B3BC" w14:textId="77777777" w:rsidR="00A848C5" w:rsidRPr="00DF470F" w:rsidRDefault="00A848C5" w:rsidP="00BA3B81">
      <w:pPr>
        <w:tabs>
          <w:tab w:val="left" w:pos="0"/>
          <w:tab w:val="left" w:pos="720"/>
          <w:tab w:val="left" w:pos="1440"/>
          <w:tab w:val="left" w:pos="2160"/>
          <w:tab w:val="left" w:pos="2880"/>
        </w:tabs>
        <w:ind w:left="720" w:hanging="720"/>
      </w:pPr>
    </w:p>
    <w:p w14:paraId="49830977" w14:textId="77777777" w:rsidR="000D4EDE" w:rsidRDefault="000D4EDE">
      <w:pPr>
        <w:tabs>
          <w:tab w:val="left" w:pos="0"/>
        </w:tabs>
        <w:rPr>
          <w:rFonts w:ascii="Times New Roman" w:hAnsi="Times New Roman" w:cs="Times New Roman"/>
        </w:rPr>
      </w:pPr>
    </w:p>
    <w:p w14:paraId="430EEFB9" w14:textId="77777777" w:rsidR="000D4EDE" w:rsidRDefault="000D4EDE">
      <w:pPr>
        <w:tabs>
          <w:tab w:val="left" w:pos="0"/>
        </w:tabs>
        <w:rPr>
          <w:rFonts w:ascii="Times New Roman" w:hAnsi="Times New Roman" w:cs="Times New Roman"/>
        </w:rPr>
        <w:sectPr w:rsidR="000D4EDE">
          <w:headerReference w:type="default" r:id="rId45"/>
          <w:pgSz w:w="12240" w:h="15840"/>
          <w:pgMar w:top="720" w:right="720" w:bottom="720" w:left="1440" w:header="432" w:footer="720" w:gutter="0"/>
          <w:cols w:space="720"/>
          <w:noEndnote/>
        </w:sectPr>
      </w:pPr>
    </w:p>
    <w:p w14:paraId="2F0F6FB7" w14:textId="77777777" w:rsidR="000D4EDE" w:rsidRPr="001F203F" w:rsidRDefault="001F203F">
      <w:pPr>
        <w:tabs>
          <w:tab w:val="left" w:pos="0"/>
        </w:tabs>
        <w:rPr>
          <w:rFonts w:ascii="Times New Roman" w:hAnsi="Times New Roman" w:cs="Times New Roman"/>
          <w:b/>
        </w:rPr>
      </w:pPr>
      <w:r w:rsidRPr="001F203F">
        <w:rPr>
          <w:rFonts w:ascii="Times New Roman" w:hAnsi="Times New Roman" w:cs="Times New Roman"/>
          <w:b/>
        </w:rPr>
        <w:lastRenderedPageBreak/>
        <w:t>Recent Filing History:</w:t>
      </w:r>
    </w:p>
    <w:p w14:paraId="7E3D7B58" w14:textId="77777777" w:rsidR="001F203F" w:rsidRDefault="001F203F">
      <w:pPr>
        <w:tabs>
          <w:tab w:val="left" w:pos="0"/>
        </w:tabs>
        <w:rPr>
          <w:rFonts w:ascii="Times New Roman" w:hAnsi="Times New Roman" w:cs="Times New Roman"/>
        </w:rPr>
      </w:pPr>
    </w:p>
    <w:p w14:paraId="17B1E432" w14:textId="77777777" w:rsidR="00A848C5" w:rsidRDefault="00A848C5">
      <w:pPr>
        <w:tabs>
          <w:tab w:val="left" w:pos="0"/>
        </w:tabs>
        <w:ind w:left="720" w:hanging="720"/>
        <w:rPr>
          <w:rFonts w:ascii="Times New Roman" w:hAnsi="Times New Roman" w:cs="Times New Roman"/>
        </w:rPr>
      </w:pPr>
      <w:r>
        <w:rPr>
          <w:rFonts w:ascii="Times New Roman" w:hAnsi="Times New Roman" w:cs="Times New Roman"/>
        </w:rPr>
        <w:t>LAST AMENDED BEFORE CONVERSION:</w:t>
      </w:r>
    </w:p>
    <w:p w14:paraId="1E8C0425" w14:textId="77777777" w:rsidR="00A848C5" w:rsidRDefault="00A848C5">
      <w:pPr>
        <w:tabs>
          <w:tab w:val="left" w:pos="0"/>
        </w:tabs>
        <w:ind w:left="720" w:hanging="720"/>
        <w:rPr>
          <w:rFonts w:ascii="Times New Roman" w:hAnsi="Times New Roman" w:cs="Times New Roman"/>
        </w:rPr>
      </w:pPr>
      <w:r>
        <w:rPr>
          <w:rFonts w:ascii="Times New Roman" w:hAnsi="Times New Roman" w:cs="Times New Roman"/>
        </w:rPr>
        <w:tab/>
      </w:r>
      <w:smartTag w:uri="urn:schemas-microsoft-com:office:smarttags" w:element="date">
        <w:smartTagPr>
          <w:attr w:name="Month" w:val="2"/>
          <w:attr w:name="Day" w:val="28"/>
          <w:attr w:name="Year" w:val="1996"/>
        </w:smartTagPr>
        <w:r>
          <w:rPr>
            <w:rFonts w:ascii="Times New Roman" w:hAnsi="Times New Roman" w:cs="Times New Roman"/>
          </w:rPr>
          <w:t>February 28, 1996</w:t>
        </w:r>
      </w:smartTag>
      <w:r>
        <w:rPr>
          <w:rFonts w:ascii="Times New Roman" w:hAnsi="Times New Roman" w:cs="Times New Roman"/>
        </w:rPr>
        <w:t xml:space="preserve"> - Chapter 23</w:t>
      </w:r>
    </w:p>
    <w:p w14:paraId="7C87B8D5" w14:textId="77777777" w:rsidR="00A848C5" w:rsidRDefault="00A848C5">
      <w:pPr>
        <w:tabs>
          <w:tab w:val="left" w:pos="0"/>
        </w:tabs>
        <w:ind w:left="720" w:hanging="720"/>
        <w:rPr>
          <w:rFonts w:ascii="Times New Roman" w:hAnsi="Times New Roman" w:cs="Times New Roman"/>
        </w:rPr>
      </w:pPr>
    </w:p>
    <w:p w14:paraId="7DCAC8D3" w14:textId="77777777" w:rsidR="00A848C5" w:rsidRDefault="00A848C5">
      <w:pPr>
        <w:tabs>
          <w:tab w:val="left" w:pos="0"/>
        </w:tabs>
        <w:ind w:left="720" w:hanging="720"/>
        <w:rPr>
          <w:rFonts w:ascii="Times New Roman" w:hAnsi="Times New Roman" w:cs="Times New Roman"/>
        </w:rPr>
      </w:pPr>
      <w:r>
        <w:rPr>
          <w:rFonts w:ascii="Times New Roman" w:hAnsi="Times New Roman" w:cs="Times New Roman"/>
        </w:rPr>
        <w:t>EFFECTIVE DATE (ELECTRONIC CONVERSION):</w:t>
      </w:r>
    </w:p>
    <w:p w14:paraId="678733D2" w14:textId="77777777" w:rsidR="00A848C5" w:rsidRDefault="00A848C5">
      <w:pPr>
        <w:tabs>
          <w:tab w:val="left" w:pos="0"/>
        </w:tabs>
        <w:ind w:left="720" w:hanging="720"/>
        <w:rPr>
          <w:rFonts w:ascii="Times New Roman" w:hAnsi="Times New Roman" w:cs="Times New Roman"/>
        </w:rPr>
      </w:pPr>
      <w:r>
        <w:rPr>
          <w:rFonts w:ascii="Times New Roman" w:hAnsi="Times New Roman" w:cs="Times New Roman"/>
        </w:rPr>
        <w:tab/>
      </w:r>
      <w:smartTag w:uri="urn:schemas-microsoft-com:office:smarttags" w:element="date">
        <w:smartTagPr>
          <w:attr w:name="Month" w:val="5"/>
          <w:attr w:name="Day" w:val="5"/>
          <w:attr w:name="Year" w:val="1996"/>
        </w:smartTagPr>
        <w:r>
          <w:rPr>
            <w:rFonts w:ascii="Times New Roman" w:hAnsi="Times New Roman" w:cs="Times New Roman"/>
          </w:rPr>
          <w:t>May 5, 1996</w:t>
        </w:r>
      </w:smartTag>
    </w:p>
    <w:p w14:paraId="48DBF227" w14:textId="77777777" w:rsidR="00A848C5" w:rsidRDefault="00A848C5">
      <w:pPr>
        <w:tabs>
          <w:tab w:val="left" w:pos="0"/>
        </w:tabs>
        <w:ind w:left="720" w:hanging="720"/>
        <w:rPr>
          <w:rFonts w:ascii="Times New Roman" w:hAnsi="Times New Roman" w:cs="Times New Roman"/>
        </w:rPr>
      </w:pPr>
    </w:p>
    <w:p w14:paraId="38E5AD77" w14:textId="77777777" w:rsidR="00A848C5" w:rsidRDefault="00A848C5">
      <w:pPr>
        <w:tabs>
          <w:tab w:val="left" w:pos="0"/>
        </w:tabs>
        <w:ind w:left="720" w:hanging="720"/>
        <w:rPr>
          <w:rFonts w:ascii="Times New Roman" w:hAnsi="Times New Roman" w:cs="Times New Roman"/>
        </w:rPr>
      </w:pPr>
      <w:r>
        <w:rPr>
          <w:rFonts w:ascii="Times New Roman" w:hAnsi="Times New Roman" w:cs="Times New Roman"/>
        </w:rPr>
        <w:t>AMENDED:</w:t>
      </w:r>
    </w:p>
    <w:p w14:paraId="5E3C8C44" w14:textId="77777777" w:rsidR="00A848C5" w:rsidRDefault="00A848C5">
      <w:pPr>
        <w:tabs>
          <w:tab w:val="left" w:pos="0"/>
        </w:tabs>
        <w:ind w:left="720" w:hanging="720"/>
        <w:rPr>
          <w:rFonts w:ascii="Times New Roman" w:hAnsi="Times New Roman" w:cs="Times New Roman"/>
        </w:rPr>
      </w:pPr>
      <w:r>
        <w:rPr>
          <w:rFonts w:ascii="Times New Roman" w:hAnsi="Times New Roman" w:cs="Times New Roman"/>
        </w:rPr>
        <w:tab/>
      </w:r>
      <w:smartTag w:uri="urn:schemas-microsoft-com:office:smarttags" w:element="date">
        <w:smartTagPr>
          <w:attr w:name="Month" w:val="3"/>
          <w:attr w:name="Day" w:val="3"/>
          <w:attr w:name="Year" w:val="1997"/>
        </w:smartTagPr>
        <w:r>
          <w:rPr>
            <w:rFonts w:ascii="Times New Roman" w:hAnsi="Times New Roman" w:cs="Times New Roman"/>
          </w:rPr>
          <w:t>March 3, 1997</w:t>
        </w:r>
      </w:smartTag>
      <w:r>
        <w:rPr>
          <w:rFonts w:ascii="Times New Roman" w:hAnsi="Times New Roman" w:cs="Times New Roman"/>
        </w:rPr>
        <w:t xml:space="preserve"> - pages 17, 18, and Appendix A replaced.</w:t>
      </w:r>
    </w:p>
    <w:p w14:paraId="53DDE4F8" w14:textId="77777777" w:rsidR="00A848C5" w:rsidRDefault="00A848C5">
      <w:pPr>
        <w:tabs>
          <w:tab w:val="left" w:pos="0"/>
        </w:tabs>
        <w:ind w:left="720" w:hanging="720"/>
        <w:rPr>
          <w:rFonts w:ascii="Times New Roman" w:hAnsi="Times New Roman" w:cs="Times New Roman"/>
        </w:rPr>
      </w:pPr>
      <w:r>
        <w:rPr>
          <w:rFonts w:ascii="Times New Roman" w:hAnsi="Times New Roman" w:cs="Times New Roman"/>
        </w:rPr>
        <w:tab/>
      </w:r>
      <w:smartTag w:uri="urn:schemas-microsoft-com:office:smarttags" w:element="date">
        <w:smartTagPr>
          <w:attr w:name="Month" w:val="9"/>
          <w:attr w:name="Day" w:val="21"/>
          <w:attr w:name="Year" w:val="2001"/>
        </w:smartTagPr>
        <w:r>
          <w:rPr>
            <w:rFonts w:ascii="Times New Roman" w:hAnsi="Times New Roman" w:cs="Times New Roman"/>
          </w:rPr>
          <w:t>September 21, 2001</w:t>
        </w:r>
      </w:smartTag>
      <w:r>
        <w:rPr>
          <w:rFonts w:ascii="Times New Roman" w:hAnsi="Times New Roman" w:cs="Times New Roman"/>
        </w:rPr>
        <w:t xml:space="preserve"> - EMERGENCY, expires </w:t>
      </w:r>
      <w:smartTag w:uri="urn:schemas-microsoft-com:office:smarttags" w:element="date">
        <w:smartTagPr>
          <w:attr w:name="Month" w:val="12"/>
          <w:attr w:name="Day" w:val="20"/>
          <w:attr w:name="Year" w:val="2001"/>
        </w:smartTagPr>
        <w:r>
          <w:rPr>
            <w:rFonts w:ascii="Times New Roman" w:hAnsi="Times New Roman" w:cs="Times New Roman"/>
          </w:rPr>
          <w:t>December 20, 2001</w:t>
        </w:r>
      </w:smartTag>
    </w:p>
    <w:p w14:paraId="02A5D6E3" w14:textId="77777777" w:rsidR="00A848C5" w:rsidRDefault="00A848C5">
      <w:pPr>
        <w:tabs>
          <w:tab w:val="left" w:pos="0"/>
        </w:tabs>
        <w:ind w:left="720" w:hanging="720"/>
        <w:rPr>
          <w:rFonts w:ascii="Times New Roman" w:hAnsi="Times New Roman" w:cs="Times New Roman"/>
        </w:rPr>
      </w:pPr>
      <w:r>
        <w:rPr>
          <w:rFonts w:ascii="Times New Roman" w:hAnsi="Times New Roman" w:cs="Times New Roman"/>
        </w:rPr>
        <w:tab/>
      </w:r>
      <w:smartTag w:uri="urn:schemas-microsoft-com:office:smarttags" w:element="date">
        <w:smartTagPr>
          <w:attr w:name="Month" w:val="12"/>
          <w:attr w:name="Day" w:val="26"/>
          <w:attr w:name="Year" w:val="2001"/>
        </w:smartTagPr>
        <w:r>
          <w:rPr>
            <w:rFonts w:ascii="Times New Roman" w:hAnsi="Times New Roman" w:cs="Times New Roman"/>
          </w:rPr>
          <w:t>December 26, 2001</w:t>
        </w:r>
      </w:smartTag>
    </w:p>
    <w:p w14:paraId="2F317F4F" w14:textId="77777777" w:rsidR="00F05381" w:rsidRDefault="00F05381">
      <w:pPr>
        <w:tabs>
          <w:tab w:val="left" w:pos="0"/>
        </w:tabs>
        <w:ind w:left="720" w:hanging="720"/>
        <w:rPr>
          <w:rFonts w:ascii="Times New Roman" w:hAnsi="Times New Roman" w:cs="Times New Roman"/>
        </w:rPr>
      </w:pPr>
      <w:r>
        <w:rPr>
          <w:rFonts w:ascii="Times New Roman" w:hAnsi="Times New Roman" w:cs="Times New Roman"/>
        </w:rPr>
        <w:tab/>
      </w:r>
      <w:smartTag w:uri="urn:schemas-microsoft-com:office:smarttags" w:element="date">
        <w:smartTagPr>
          <w:attr w:name="Month" w:val="12"/>
          <w:attr w:name="Day" w:val="1"/>
          <w:attr w:name="Year" w:val="2008"/>
        </w:smartTagPr>
        <w:r>
          <w:rPr>
            <w:rFonts w:ascii="Times New Roman" w:hAnsi="Times New Roman" w:cs="Times New Roman"/>
          </w:rPr>
          <w:t>December 1, 2008</w:t>
        </w:r>
      </w:smartTag>
      <w:r>
        <w:rPr>
          <w:rFonts w:ascii="Times New Roman" w:hAnsi="Times New Roman" w:cs="Times New Roman"/>
        </w:rPr>
        <w:t xml:space="preserve"> – replaced Child Support Table, filing 2008-524</w:t>
      </w:r>
    </w:p>
    <w:p w14:paraId="18EDC010" w14:textId="77777777" w:rsidR="00FC1D11" w:rsidRDefault="00FC1D11">
      <w:pPr>
        <w:tabs>
          <w:tab w:val="left" w:pos="0"/>
        </w:tabs>
        <w:ind w:left="720" w:hanging="720"/>
        <w:rPr>
          <w:rFonts w:ascii="Times New Roman" w:hAnsi="Times New Roman" w:cs="Times New Roman"/>
        </w:rPr>
      </w:pPr>
      <w:r>
        <w:rPr>
          <w:rFonts w:ascii="Times New Roman" w:hAnsi="Times New Roman" w:cs="Times New Roman"/>
        </w:rPr>
        <w:tab/>
        <w:t>February 14, 2011 – Chapters 16, 21, 22, and 26, filing 2011-51</w:t>
      </w:r>
    </w:p>
    <w:p w14:paraId="73EDDF6E" w14:textId="77777777" w:rsidR="00FC1D11" w:rsidRDefault="00FC1D11">
      <w:pPr>
        <w:tabs>
          <w:tab w:val="left" w:pos="0"/>
        </w:tabs>
        <w:ind w:left="720" w:hanging="720"/>
        <w:rPr>
          <w:rFonts w:ascii="Times New Roman" w:hAnsi="Times New Roman" w:cs="Times New Roman"/>
        </w:rPr>
      </w:pPr>
      <w:r>
        <w:rPr>
          <w:rFonts w:ascii="Times New Roman" w:hAnsi="Times New Roman" w:cs="Times New Roman"/>
        </w:rPr>
        <w:tab/>
        <w:t>February 14, 2011 – Chapters 24 and 25, filing 2011-52</w:t>
      </w:r>
    </w:p>
    <w:p w14:paraId="07A172F4" w14:textId="77777777" w:rsidR="00882D3A" w:rsidRDefault="00882D3A">
      <w:pPr>
        <w:tabs>
          <w:tab w:val="left" w:pos="0"/>
        </w:tabs>
        <w:ind w:left="720" w:hanging="720"/>
        <w:rPr>
          <w:rFonts w:ascii="Times New Roman" w:hAnsi="Times New Roman" w:cs="Times New Roman"/>
        </w:rPr>
      </w:pPr>
      <w:r>
        <w:rPr>
          <w:rFonts w:ascii="Times New Roman" w:hAnsi="Times New Roman" w:cs="Times New Roman"/>
        </w:rPr>
        <w:tab/>
        <w:t>December 17, 2011 – Chapter 3 amended, Chapter 27 added, filing 2011-432</w:t>
      </w:r>
    </w:p>
    <w:p w14:paraId="57C3B502" w14:textId="77777777" w:rsidR="001D6E06" w:rsidRDefault="001D6E06">
      <w:pPr>
        <w:tabs>
          <w:tab w:val="left" w:pos="0"/>
        </w:tabs>
        <w:ind w:left="720" w:hanging="720"/>
        <w:rPr>
          <w:rFonts w:ascii="Times New Roman" w:hAnsi="Times New Roman" w:cs="Times New Roman"/>
        </w:rPr>
      </w:pPr>
      <w:r>
        <w:rPr>
          <w:rFonts w:ascii="Times New Roman" w:hAnsi="Times New Roman" w:cs="Times New Roman"/>
        </w:rPr>
        <w:tab/>
        <w:t>August 14, 2012 – Chapter 4, EMERGENCY, effective August 14, 2012, filing 2012-230</w:t>
      </w:r>
    </w:p>
    <w:p w14:paraId="0A03FAAD" w14:textId="77777777" w:rsidR="00A848C5" w:rsidRDefault="00685515">
      <w:pPr>
        <w:tabs>
          <w:tab w:val="left" w:pos="0"/>
        </w:tabs>
        <w:ind w:left="720" w:hanging="720"/>
        <w:rPr>
          <w:rFonts w:ascii="Times New Roman" w:hAnsi="Times New Roman" w:cs="Times New Roman"/>
        </w:rPr>
      </w:pPr>
      <w:r>
        <w:rPr>
          <w:rFonts w:ascii="Times New Roman" w:hAnsi="Times New Roman" w:cs="Times New Roman"/>
        </w:rPr>
        <w:tab/>
        <w:t>February 3, 2013 –Chapters</w:t>
      </w:r>
      <w:r w:rsidR="00DF6A37" w:rsidRPr="00DF6A37">
        <w:rPr>
          <w:rFonts w:ascii="Times New Roman" w:hAnsi="Times New Roman" w:cs="Times New Roman"/>
        </w:rPr>
        <w:t xml:space="preserve"> 4, 5, 7, 12, 16, 17, 25, filing 2013-016</w:t>
      </w:r>
    </w:p>
    <w:p w14:paraId="55B4765E" w14:textId="77777777" w:rsidR="00DF6A37" w:rsidRDefault="00551880">
      <w:pPr>
        <w:tabs>
          <w:tab w:val="left" w:pos="0"/>
        </w:tabs>
        <w:ind w:left="720" w:hanging="720"/>
        <w:rPr>
          <w:rFonts w:ascii="Times New Roman" w:hAnsi="Times New Roman" w:cs="Times New Roman"/>
        </w:rPr>
      </w:pPr>
      <w:r>
        <w:rPr>
          <w:rFonts w:ascii="Times New Roman" w:hAnsi="Times New Roman" w:cs="Times New Roman"/>
        </w:rPr>
        <w:tab/>
        <w:t>February 8, 2014 – Chapter 6, filing 2014-015</w:t>
      </w:r>
    </w:p>
    <w:p w14:paraId="072DE4D8" w14:textId="77777777" w:rsidR="00551880" w:rsidRDefault="004320BA">
      <w:pPr>
        <w:tabs>
          <w:tab w:val="left" w:pos="0"/>
        </w:tabs>
        <w:ind w:left="720" w:hanging="720"/>
        <w:rPr>
          <w:rFonts w:ascii="Times New Roman" w:hAnsi="Times New Roman" w:cs="Times New Roman"/>
        </w:rPr>
      </w:pPr>
      <w:r>
        <w:rPr>
          <w:rFonts w:ascii="Times New Roman" w:hAnsi="Times New Roman" w:cs="Times New Roman"/>
        </w:rPr>
        <w:tab/>
        <w:t>March 2, 2014 – Chapters 1 and 2, filing 2014-024</w:t>
      </w:r>
    </w:p>
    <w:p w14:paraId="06B0ED24" w14:textId="77777777" w:rsidR="004320BA" w:rsidRDefault="00685515">
      <w:pPr>
        <w:tabs>
          <w:tab w:val="left" w:pos="0"/>
        </w:tabs>
        <w:ind w:left="720" w:hanging="720"/>
        <w:rPr>
          <w:rFonts w:ascii="Times New Roman" w:hAnsi="Times New Roman" w:cs="Times New Roman"/>
        </w:rPr>
      </w:pPr>
      <w:r>
        <w:rPr>
          <w:rFonts w:ascii="Times New Roman" w:hAnsi="Times New Roman" w:cs="Times New Roman"/>
        </w:rPr>
        <w:tab/>
        <w:t>March 2, 2014 – Chapter 10, filing 2014-025</w:t>
      </w:r>
    </w:p>
    <w:p w14:paraId="4C863A2C" w14:textId="77777777" w:rsidR="00EE7C7E" w:rsidRDefault="00EE7C7E">
      <w:pPr>
        <w:tabs>
          <w:tab w:val="left" w:pos="0"/>
        </w:tabs>
        <w:ind w:left="720" w:hanging="720"/>
        <w:rPr>
          <w:rFonts w:ascii="Times New Roman" w:hAnsi="Times New Roman" w:cs="Times New Roman"/>
        </w:rPr>
      </w:pPr>
      <w:r>
        <w:rPr>
          <w:rFonts w:ascii="Times New Roman" w:hAnsi="Times New Roman" w:cs="Times New Roman"/>
        </w:rPr>
        <w:tab/>
        <w:t>June 9, 2014 – Chapters 14 and 15, filing 2014-110</w:t>
      </w:r>
    </w:p>
    <w:p w14:paraId="54727762" w14:textId="77777777" w:rsidR="00EE7C7E" w:rsidRDefault="00636322">
      <w:pPr>
        <w:tabs>
          <w:tab w:val="left" w:pos="0"/>
        </w:tabs>
        <w:ind w:left="720" w:hanging="720"/>
        <w:rPr>
          <w:rFonts w:ascii="Times New Roman" w:hAnsi="Times New Roman" w:cs="Times New Roman"/>
        </w:rPr>
      </w:pPr>
      <w:r>
        <w:rPr>
          <w:rFonts w:ascii="Times New Roman" w:hAnsi="Times New Roman" w:cs="Times New Roman"/>
        </w:rPr>
        <w:tab/>
        <w:t>June 29, 2014 – Chapter 5, filing 2014-126</w:t>
      </w:r>
    </w:p>
    <w:p w14:paraId="465ADCCB" w14:textId="77777777" w:rsidR="00206BAB" w:rsidRDefault="00206BAB">
      <w:pPr>
        <w:tabs>
          <w:tab w:val="left" w:pos="0"/>
        </w:tabs>
        <w:ind w:left="720" w:hanging="720"/>
        <w:rPr>
          <w:rFonts w:ascii="Times New Roman" w:hAnsi="Times New Roman" w:cs="Times New Roman"/>
        </w:rPr>
      </w:pPr>
      <w:r>
        <w:rPr>
          <w:rFonts w:ascii="Times New Roman" w:hAnsi="Times New Roman" w:cs="Times New Roman"/>
        </w:rPr>
        <w:tab/>
        <w:t>July 12, 2014 – Chapter 12, filing 2014-143</w:t>
      </w:r>
    </w:p>
    <w:p w14:paraId="26D52AB2" w14:textId="77777777" w:rsidR="00436FC3" w:rsidRDefault="00436FC3">
      <w:pPr>
        <w:tabs>
          <w:tab w:val="left" w:pos="0"/>
        </w:tabs>
        <w:ind w:left="720" w:hanging="720"/>
        <w:rPr>
          <w:rFonts w:ascii="Times New Roman" w:hAnsi="Times New Roman" w:cs="Times New Roman"/>
        </w:rPr>
      </w:pPr>
      <w:r>
        <w:rPr>
          <w:rFonts w:ascii="Times New Roman" w:hAnsi="Times New Roman" w:cs="Times New Roman"/>
        </w:rPr>
        <w:tab/>
        <w:t xml:space="preserve">July 12, 2014 </w:t>
      </w:r>
      <w:r>
        <w:rPr>
          <w:rFonts w:ascii="Times New Roman" w:hAnsi="Times New Roman" w:cs="Times New Roman"/>
        </w:rPr>
        <w:tab/>
        <w:t xml:space="preserve"> Chapter 23, filing 2014-144</w:t>
      </w:r>
    </w:p>
    <w:p w14:paraId="5AD3A510" w14:textId="77777777" w:rsidR="00636322" w:rsidRDefault="001B6B5E">
      <w:pPr>
        <w:tabs>
          <w:tab w:val="left" w:pos="0"/>
        </w:tabs>
        <w:ind w:left="720" w:hanging="720"/>
        <w:rPr>
          <w:rFonts w:ascii="Times New Roman" w:hAnsi="Times New Roman" w:cs="Times New Roman"/>
        </w:rPr>
      </w:pPr>
      <w:r>
        <w:rPr>
          <w:rFonts w:ascii="Times New Roman" w:hAnsi="Times New Roman" w:cs="Times New Roman"/>
        </w:rPr>
        <w:tab/>
        <w:t>August 26, 2014 – in Chapter 11(2)(b), a cross-reference to parts of Chapter 12 corrected</w:t>
      </w:r>
    </w:p>
    <w:p w14:paraId="04702BB6" w14:textId="77777777" w:rsidR="00DC1CFA" w:rsidRDefault="00DC1CFA">
      <w:pPr>
        <w:tabs>
          <w:tab w:val="left" w:pos="0"/>
        </w:tabs>
        <w:ind w:left="720" w:hanging="720"/>
        <w:rPr>
          <w:rFonts w:ascii="Times New Roman" w:hAnsi="Times New Roman" w:cs="Times New Roman"/>
        </w:rPr>
      </w:pPr>
      <w:r>
        <w:rPr>
          <w:rFonts w:ascii="Times New Roman" w:hAnsi="Times New Roman" w:cs="Times New Roman"/>
        </w:rPr>
        <w:tab/>
        <w:t>March 1, 2016 – Chapters 2, 3, 8, 9, 15, 17, 18, 27, filing 2016-028</w:t>
      </w:r>
    </w:p>
    <w:p w14:paraId="5E4990E0" w14:textId="77777777" w:rsidR="001B6B5E" w:rsidRDefault="00696192">
      <w:pPr>
        <w:tabs>
          <w:tab w:val="left" w:pos="0"/>
        </w:tabs>
        <w:ind w:left="720" w:hanging="720"/>
        <w:rPr>
          <w:rFonts w:ascii="Times New Roman" w:hAnsi="Times New Roman" w:cs="Times New Roman"/>
        </w:rPr>
      </w:pPr>
      <w:r>
        <w:rPr>
          <w:rFonts w:ascii="Times New Roman" w:hAnsi="Times New Roman" w:cs="Times New Roman"/>
        </w:rPr>
        <w:tab/>
        <w:t>July 1, 2016 – Chapter 6, filing 2016-029</w:t>
      </w:r>
    </w:p>
    <w:p w14:paraId="4747BE36" w14:textId="77777777" w:rsidR="00130CBD" w:rsidRDefault="00130CBD" w:rsidP="00130CBD">
      <w:pPr>
        <w:tabs>
          <w:tab w:val="left" w:pos="0"/>
          <w:tab w:val="left" w:pos="720"/>
        </w:tabs>
        <w:ind w:left="1440" w:hanging="1440"/>
        <w:rPr>
          <w:rFonts w:ascii="Times New Roman" w:hAnsi="Times New Roman" w:cs="Times New Roman"/>
        </w:rPr>
      </w:pPr>
      <w:r>
        <w:rPr>
          <w:rFonts w:ascii="Times New Roman" w:hAnsi="Times New Roman" w:cs="Times New Roman"/>
        </w:rPr>
        <w:tab/>
        <w:t>June 15, 2016 – Ch. 6, filing 2016-10</w:t>
      </w:r>
      <w:r w:rsidR="00B15AA8">
        <w:rPr>
          <w:rFonts w:ascii="Times New Roman" w:hAnsi="Times New Roman" w:cs="Times New Roman"/>
        </w:rPr>
        <w:t>2</w:t>
      </w:r>
      <w:r>
        <w:rPr>
          <w:rFonts w:ascii="Times New Roman" w:hAnsi="Times New Roman" w:cs="Times New Roman"/>
        </w:rPr>
        <w:t>, EMERGENCY, overrides 2016-029’s version of the Chapter 6 “Child Support Table”. Filing 2014-015 Table kept in place until July 29, 2</w:t>
      </w:r>
      <w:r w:rsidR="00565F10">
        <w:rPr>
          <w:rFonts w:ascii="Times New Roman" w:hAnsi="Times New Roman" w:cs="Times New Roman"/>
        </w:rPr>
        <w:t>016, when the</w:t>
      </w:r>
      <w:r>
        <w:rPr>
          <w:rFonts w:ascii="Times New Roman" w:hAnsi="Times New Roman" w:cs="Times New Roman"/>
        </w:rPr>
        <w:t xml:space="preserve"> new Table version is inserted.</w:t>
      </w:r>
    </w:p>
    <w:p w14:paraId="2658F97B" w14:textId="77777777" w:rsidR="00130CBD" w:rsidRDefault="00CA64E7">
      <w:pPr>
        <w:tabs>
          <w:tab w:val="left" w:pos="0"/>
        </w:tabs>
        <w:ind w:left="720" w:hanging="720"/>
        <w:rPr>
          <w:rFonts w:ascii="Times New Roman" w:hAnsi="Times New Roman" w:cs="Times New Roman"/>
        </w:rPr>
      </w:pPr>
      <w:r>
        <w:rPr>
          <w:rFonts w:ascii="Times New Roman" w:hAnsi="Times New Roman" w:cs="Times New Roman"/>
        </w:rPr>
        <w:tab/>
        <w:t xml:space="preserve">July 6, 2016 – Ch. </w:t>
      </w:r>
      <w:r w:rsidR="006235DC">
        <w:rPr>
          <w:rFonts w:ascii="Times New Roman" w:hAnsi="Times New Roman" w:cs="Times New Roman"/>
        </w:rPr>
        <w:t>7</w:t>
      </w:r>
      <w:r>
        <w:rPr>
          <w:rFonts w:ascii="Times New Roman" w:hAnsi="Times New Roman" w:cs="Times New Roman"/>
        </w:rPr>
        <w:t>, 13 repealed and replaced, filing 2016-114</w:t>
      </w:r>
    </w:p>
    <w:p w14:paraId="3E67B1AF" w14:textId="77777777" w:rsidR="00696192" w:rsidRDefault="00181959" w:rsidP="00181959">
      <w:pPr>
        <w:tabs>
          <w:tab w:val="left" w:pos="0"/>
          <w:tab w:val="left" w:pos="720"/>
        </w:tabs>
        <w:ind w:left="1440" w:right="540" w:hanging="1440"/>
        <w:rPr>
          <w:rFonts w:ascii="Times New Roman" w:hAnsi="Times New Roman" w:cs="Times New Roman"/>
        </w:rPr>
      </w:pPr>
      <w:r>
        <w:rPr>
          <w:rFonts w:ascii="Times New Roman" w:hAnsi="Times New Roman" w:cs="Times New Roman"/>
        </w:rPr>
        <w:tab/>
        <w:t>August 22, 2016 – Ch. 6, filing 2016-139, makes informat</w:t>
      </w:r>
      <w:r w:rsidR="00D10599">
        <w:rPr>
          <w:rFonts w:ascii="Times New Roman" w:hAnsi="Times New Roman" w:cs="Times New Roman"/>
        </w:rPr>
        <w:t>ion in emergency filing 2016-102</w:t>
      </w:r>
      <w:r w:rsidR="00FA00D4">
        <w:rPr>
          <w:rFonts w:ascii="Times New Roman" w:hAnsi="Times New Roman" w:cs="Times New Roman"/>
        </w:rPr>
        <w:t xml:space="preserve"> permanent</w:t>
      </w:r>
    </w:p>
    <w:p w14:paraId="2B1863C9" w14:textId="77777777" w:rsidR="00FA00D4" w:rsidRDefault="00FA00D4" w:rsidP="00181959">
      <w:pPr>
        <w:tabs>
          <w:tab w:val="left" w:pos="0"/>
          <w:tab w:val="left" w:pos="720"/>
        </w:tabs>
        <w:ind w:left="1440" w:right="540" w:hanging="1440"/>
        <w:rPr>
          <w:rFonts w:ascii="Times New Roman" w:hAnsi="Times New Roman" w:cs="Times New Roman"/>
        </w:rPr>
      </w:pPr>
      <w:r>
        <w:rPr>
          <w:rFonts w:ascii="Times New Roman" w:hAnsi="Times New Roman" w:cs="Times New Roman"/>
        </w:rPr>
        <w:tab/>
        <w:t>March 14, 2017 – Ch. 2, 16, 17, 19, filing 2017-048</w:t>
      </w:r>
    </w:p>
    <w:p w14:paraId="61B8EE5C" w14:textId="77777777" w:rsidR="00FA00D4" w:rsidRDefault="008F6581" w:rsidP="00181959">
      <w:pPr>
        <w:tabs>
          <w:tab w:val="left" w:pos="0"/>
          <w:tab w:val="left" w:pos="720"/>
        </w:tabs>
        <w:ind w:left="1440" w:right="540" w:hanging="1440"/>
        <w:rPr>
          <w:rFonts w:ascii="Times New Roman" w:hAnsi="Times New Roman" w:cs="Times New Roman"/>
        </w:rPr>
      </w:pPr>
      <w:r>
        <w:rPr>
          <w:rFonts w:ascii="Times New Roman" w:hAnsi="Times New Roman" w:cs="Times New Roman"/>
        </w:rPr>
        <w:tab/>
        <w:t>August 9, 2017 – Ch. 2, filing 2017-119</w:t>
      </w:r>
    </w:p>
    <w:p w14:paraId="0E9D1F2F" w14:textId="77777777" w:rsidR="008F6581" w:rsidRDefault="008F6581" w:rsidP="00181959">
      <w:pPr>
        <w:tabs>
          <w:tab w:val="left" w:pos="0"/>
          <w:tab w:val="left" w:pos="720"/>
        </w:tabs>
        <w:ind w:left="1440" w:right="540" w:hanging="1440"/>
        <w:rPr>
          <w:rFonts w:ascii="Times New Roman" w:hAnsi="Times New Roman" w:cs="Times New Roman"/>
        </w:rPr>
      </w:pPr>
      <w:r>
        <w:rPr>
          <w:rFonts w:ascii="Times New Roman" w:hAnsi="Times New Roman" w:cs="Times New Roman"/>
        </w:rPr>
        <w:tab/>
        <w:t>August 9, 2017 – Ch. 5, 12, 13, 25, filing 2017-120</w:t>
      </w:r>
    </w:p>
    <w:p w14:paraId="3CC206CC" w14:textId="522DF824" w:rsidR="00181959" w:rsidRDefault="00CC2F99" w:rsidP="00181959">
      <w:pPr>
        <w:tabs>
          <w:tab w:val="left" w:pos="0"/>
          <w:tab w:val="left" w:pos="720"/>
        </w:tabs>
        <w:ind w:left="1440" w:right="540" w:hanging="1440"/>
        <w:rPr>
          <w:rFonts w:ascii="Times New Roman" w:hAnsi="Times New Roman" w:cs="Times New Roman"/>
        </w:rPr>
      </w:pPr>
      <w:r>
        <w:rPr>
          <w:rFonts w:ascii="Times New Roman" w:hAnsi="Times New Roman" w:cs="Times New Roman"/>
        </w:rPr>
        <w:tab/>
        <w:t xml:space="preserve">August </w:t>
      </w:r>
      <w:r w:rsidR="00B45B19">
        <w:rPr>
          <w:rFonts w:ascii="Times New Roman" w:hAnsi="Times New Roman" w:cs="Times New Roman"/>
        </w:rPr>
        <w:t>1</w:t>
      </w:r>
      <w:r>
        <w:rPr>
          <w:rFonts w:ascii="Times New Roman" w:hAnsi="Times New Roman" w:cs="Times New Roman"/>
        </w:rPr>
        <w:t>8, 2020 – Ch. 4, filing 2020-179</w:t>
      </w:r>
    </w:p>
    <w:p w14:paraId="48956321" w14:textId="3FE700A1" w:rsidR="00F55D43" w:rsidRDefault="00F55D43" w:rsidP="00181959">
      <w:pPr>
        <w:tabs>
          <w:tab w:val="left" w:pos="0"/>
          <w:tab w:val="left" w:pos="720"/>
        </w:tabs>
        <w:ind w:left="1440" w:right="540" w:hanging="1440"/>
        <w:rPr>
          <w:rFonts w:ascii="Times New Roman" w:hAnsi="Times New Roman" w:cs="Times New Roman"/>
        </w:rPr>
      </w:pPr>
      <w:r>
        <w:rPr>
          <w:rFonts w:ascii="Times New Roman" w:hAnsi="Times New Roman" w:cs="Times New Roman"/>
        </w:rPr>
        <w:tab/>
        <w:t>October 17, 2021 – Ch. 2, 5, filing 2021-213</w:t>
      </w:r>
    </w:p>
    <w:p w14:paraId="7A8B86D7" w14:textId="5F10D9BD" w:rsidR="00CC2F99" w:rsidRPr="00DF6A37" w:rsidRDefault="002E2D5C" w:rsidP="00181959">
      <w:pPr>
        <w:tabs>
          <w:tab w:val="left" w:pos="0"/>
          <w:tab w:val="left" w:pos="720"/>
        </w:tabs>
        <w:ind w:left="1440" w:right="540" w:hanging="1440"/>
        <w:rPr>
          <w:rFonts w:ascii="Times New Roman" w:hAnsi="Times New Roman" w:cs="Times New Roman"/>
        </w:rPr>
      </w:pPr>
      <w:r>
        <w:rPr>
          <w:rFonts w:ascii="Times New Roman" w:hAnsi="Times New Roman" w:cs="Times New Roman"/>
        </w:rPr>
        <w:tab/>
        <w:t>February 13, 2023 – Ch. 6, filing 2023-019</w:t>
      </w:r>
    </w:p>
    <w:sectPr w:rsidR="00CC2F99" w:rsidRPr="00DF6A37">
      <w:headerReference w:type="default" r:id="rId46"/>
      <w:pgSz w:w="12240" w:h="15840"/>
      <w:pgMar w:top="720" w:right="720" w:bottom="720" w:left="1440" w:header="43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F0FC" w14:textId="77777777" w:rsidR="009807F4" w:rsidRDefault="009807F4">
      <w:r>
        <w:separator/>
      </w:r>
    </w:p>
  </w:endnote>
  <w:endnote w:type="continuationSeparator" w:id="0">
    <w:p w14:paraId="4C58B5D8" w14:textId="77777777" w:rsidR="009807F4" w:rsidRDefault="0098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C110" w14:textId="77777777" w:rsidR="00EC7665" w:rsidRDefault="00EC7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C87C" w14:textId="77777777" w:rsidR="009807F4" w:rsidRDefault="009807F4">
      <w:r>
        <w:rPr>
          <w:rFonts w:ascii="Courier New" w:hAnsi="Courier New" w:cs="Courier New"/>
        </w:rPr>
        <w:separator/>
      </w:r>
    </w:p>
  </w:footnote>
  <w:footnote w:type="continuationSeparator" w:id="0">
    <w:p w14:paraId="479D0D27" w14:textId="77777777" w:rsidR="009807F4" w:rsidRDefault="0098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10491B0D" w14:textId="77777777">
      <w:trPr>
        <w:cantSplit/>
      </w:trPr>
      <w:tc>
        <w:tcPr>
          <w:tcW w:w="2718" w:type="dxa"/>
          <w:tcBorders>
            <w:top w:val="single" w:sz="6" w:space="0" w:color="auto"/>
            <w:left w:val="single" w:sz="6" w:space="0" w:color="auto"/>
          </w:tcBorders>
        </w:tcPr>
        <w:p w14:paraId="2973BA39" w14:textId="77777777" w:rsidR="00EC7665" w:rsidRDefault="00EC7665">
          <w:pPr>
            <w:pStyle w:val="Header"/>
          </w:pPr>
          <w:r>
            <w:t xml:space="preserve">Page </w:t>
          </w:r>
          <w:r>
            <w:fldChar w:fldCharType="begin"/>
          </w:r>
          <w:r>
            <w:instrText xml:space="preserve">page </w:instrText>
          </w:r>
          <w:r>
            <w:fldChar w:fldCharType="separate"/>
          </w:r>
          <w:r>
            <w:rPr>
              <w:noProof/>
            </w:rPr>
            <w:t>2</w:t>
          </w:r>
          <w:r>
            <w:fldChar w:fldCharType="end"/>
          </w:r>
        </w:p>
      </w:tc>
      <w:tc>
        <w:tcPr>
          <w:tcW w:w="5220" w:type="dxa"/>
          <w:tcBorders>
            <w:top w:val="single" w:sz="6" w:space="0" w:color="auto"/>
          </w:tcBorders>
        </w:tcPr>
        <w:p w14:paraId="57BBF7BE" w14:textId="77777777" w:rsidR="00EC7665" w:rsidRDefault="00EC7665">
          <w:pPr>
            <w:pStyle w:val="Header"/>
          </w:pPr>
        </w:p>
      </w:tc>
      <w:tc>
        <w:tcPr>
          <w:tcW w:w="2554" w:type="dxa"/>
          <w:tcBorders>
            <w:top w:val="single" w:sz="6" w:space="0" w:color="auto"/>
            <w:right w:val="single" w:sz="6" w:space="0" w:color="auto"/>
          </w:tcBorders>
        </w:tcPr>
        <w:p w14:paraId="611C2876" w14:textId="77777777" w:rsidR="00EC7665" w:rsidRDefault="00EC7665">
          <w:pPr>
            <w:pStyle w:val="Header"/>
            <w:jc w:val="right"/>
          </w:pPr>
          <w:r>
            <w:t xml:space="preserve">Rev. Eff. </w:t>
          </w:r>
          <w:smartTag w:uri="urn:schemas-microsoft-com:office:smarttags" w:element="date">
            <w:smartTagPr>
              <w:attr w:name="Year" w:val="2008"/>
              <w:attr w:name="Day" w:val="1"/>
              <w:attr w:name="Month" w:val="12"/>
            </w:smartTagPr>
            <w:r>
              <w:t>12/1/2008</w:t>
            </w:r>
          </w:smartTag>
        </w:p>
      </w:tc>
    </w:tr>
    <w:tr w:rsidR="00EC7665" w14:paraId="4D87DE64" w14:textId="77777777">
      <w:trPr>
        <w:cantSplit/>
      </w:trPr>
      <w:tc>
        <w:tcPr>
          <w:tcW w:w="2718" w:type="dxa"/>
          <w:tcBorders>
            <w:left w:val="single" w:sz="6" w:space="0" w:color="auto"/>
            <w:bottom w:val="single" w:sz="6" w:space="0" w:color="auto"/>
            <w:right w:val="single" w:sz="6" w:space="0" w:color="auto"/>
          </w:tcBorders>
        </w:tcPr>
        <w:p w14:paraId="5F9F6F94" w14:textId="77777777" w:rsidR="00EC7665" w:rsidRDefault="00EC7665">
          <w:pPr>
            <w:pStyle w:val="Header"/>
          </w:pPr>
        </w:p>
      </w:tc>
      <w:tc>
        <w:tcPr>
          <w:tcW w:w="5220" w:type="dxa"/>
          <w:tcBorders>
            <w:bottom w:val="single" w:sz="6" w:space="0" w:color="auto"/>
          </w:tcBorders>
        </w:tcPr>
        <w:p w14:paraId="028860E7"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44FA331E" w14:textId="77777777" w:rsidR="00EC7665" w:rsidRDefault="00EC7665">
          <w:pPr>
            <w:pStyle w:val="Header"/>
          </w:pPr>
        </w:p>
      </w:tc>
    </w:tr>
  </w:tbl>
  <w:p w14:paraId="706B80A9" w14:textId="77777777" w:rsidR="00EC7665" w:rsidRDefault="00EC7665">
    <w:pPr>
      <w:pStyle w:val="Header"/>
      <w:jc w:val="center"/>
    </w:pPr>
  </w:p>
  <w:p w14:paraId="6733C788" w14:textId="641B4C25" w:rsidR="00EC7665" w:rsidRDefault="009807F4">
    <w:pPr>
      <w:pStyle w:val="Header"/>
      <w:jc w:val="center"/>
    </w:pPr>
    <w:fldSimple w:instr="styleref &quot;Heading 1&quot; \* mergeformat ">
      <w:r w:rsidR="00CA5850">
        <w:rPr>
          <w:noProof/>
        </w:rPr>
        <w:t>TABLE OF CONTENTS</w:t>
      </w:r>
    </w:fldSimple>
  </w:p>
  <w:p w14:paraId="487A9B3A" w14:textId="77777777" w:rsidR="00EC7665" w:rsidRDefault="00EC7665">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7ADEEDF5" w14:textId="77777777" w:rsidTr="00704580">
      <w:trPr>
        <w:cantSplit/>
        <w:trHeight w:val="346"/>
      </w:trPr>
      <w:tc>
        <w:tcPr>
          <w:tcW w:w="2718" w:type="dxa"/>
          <w:tcBorders>
            <w:top w:val="single" w:sz="6" w:space="0" w:color="auto"/>
            <w:left w:val="single" w:sz="6" w:space="0" w:color="auto"/>
          </w:tcBorders>
        </w:tcPr>
        <w:p w14:paraId="2AB81320" w14:textId="77777777" w:rsidR="00EC7665" w:rsidRDefault="00EC7665">
          <w:pPr>
            <w:pStyle w:val="Header"/>
          </w:pPr>
          <w:r>
            <w:t xml:space="preserve">Page </w:t>
          </w:r>
          <w:r>
            <w:fldChar w:fldCharType="begin"/>
          </w:r>
          <w:r>
            <w:instrText xml:space="preserve">page </w:instrText>
          </w:r>
          <w:r>
            <w:fldChar w:fldCharType="separate"/>
          </w:r>
          <w:r>
            <w:rPr>
              <w:noProof/>
            </w:rPr>
            <w:t>57</w:t>
          </w:r>
          <w:r>
            <w:fldChar w:fldCharType="end"/>
          </w:r>
        </w:p>
      </w:tc>
      <w:tc>
        <w:tcPr>
          <w:tcW w:w="5220" w:type="dxa"/>
          <w:tcBorders>
            <w:top w:val="single" w:sz="6" w:space="0" w:color="auto"/>
          </w:tcBorders>
        </w:tcPr>
        <w:p w14:paraId="72C28EDC" w14:textId="77777777" w:rsidR="00EC7665" w:rsidRDefault="00EC7665">
          <w:pPr>
            <w:pStyle w:val="Header"/>
          </w:pPr>
        </w:p>
      </w:tc>
      <w:tc>
        <w:tcPr>
          <w:tcW w:w="2554" w:type="dxa"/>
          <w:tcBorders>
            <w:top w:val="single" w:sz="6" w:space="0" w:color="auto"/>
            <w:right w:val="single" w:sz="6" w:space="0" w:color="auto"/>
          </w:tcBorders>
        </w:tcPr>
        <w:p w14:paraId="2CEF7EC4" w14:textId="3208603A" w:rsidR="00EC7665" w:rsidRDefault="00EC7665" w:rsidP="00757F9E">
          <w:pPr>
            <w:pStyle w:val="Header"/>
            <w:jc w:val="right"/>
          </w:pPr>
          <w:r>
            <w:t xml:space="preserve">Rev. Eff. </w:t>
          </w:r>
          <w:r w:rsidR="005E699F">
            <w:t>2</w:t>
          </w:r>
          <w:r>
            <w:t>/</w:t>
          </w:r>
          <w:r w:rsidR="005E699F">
            <w:t>13</w:t>
          </w:r>
          <w:r>
            <w:t>/20</w:t>
          </w:r>
          <w:r w:rsidR="005E699F">
            <w:t>23</w:t>
          </w:r>
        </w:p>
      </w:tc>
    </w:tr>
    <w:tr w:rsidR="00EC7665" w14:paraId="0D2CF755" w14:textId="77777777" w:rsidTr="00704580">
      <w:trPr>
        <w:cantSplit/>
        <w:trHeight w:val="346"/>
      </w:trPr>
      <w:tc>
        <w:tcPr>
          <w:tcW w:w="2718" w:type="dxa"/>
          <w:tcBorders>
            <w:left w:val="single" w:sz="6" w:space="0" w:color="auto"/>
            <w:bottom w:val="single" w:sz="6" w:space="0" w:color="auto"/>
            <w:right w:val="single" w:sz="6" w:space="0" w:color="auto"/>
          </w:tcBorders>
        </w:tcPr>
        <w:p w14:paraId="555BB827" w14:textId="77777777" w:rsidR="00EC7665" w:rsidRDefault="00EC7665">
          <w:pPr>
            <w:pStyle w:val="Header"/>
          </w:pPr>
        </w:p>
      </w:tc>
      <w:tc>
        <w:tcPr>
          <w:tcW w:w="5220" w:type="dxa"/>
          <w:tcBorders>
            <w:bottom w:val="single" w:sz="6" w:space="0" w:color="auto"/>
          </w:tcBorders>
        </w:tcPr>
        <w:p w14:paraId="3AB49C97"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3DE82053" w14:textId="77777777" w:rsidR="00EC7665" w:rsidRDefault="00EC7665" w:rsidP="00704580">
          <w:pPr>
            <w:pStyle w:val="Header"/>
            <w:jc w:val="right"/>
          </w:pPr>
        </w:p>
      </w:tc>
    </w:tr>
  </w:tbl>
  <w:p w14:paraId="11192FEE" w14:textId="77777777" w:rsidR="00EC7665" w:rsidRDefault="00EC7665">
    <w:pPr>
      <w:pStyle w:val="Header"/>
      <w:jc w:val="center"/>
    </w:pPr>
  </w:p>
  <w:p w14:paraId="3E4601A7" w14:textId="06604ED1" w:rsidR="00EC7665" w:rsidRDefault="005E699F">
    <w:pPr>
      <w:pStyle w:val="Header"/>
      <w:jc w:val="center"/>
    </w:pPr>
    <w:r>
      <w:t>CHAPTER 6</w:t>
    </w:r>
    <w:r w:rsidR="00806BC0">
      <w:t xml:space="preserve"> </w:t>
    </w:r>
    <w:r w:rsidR="00C30317">
      <w:t xml:space="preserve">- </w:t>
    </w:r>
    <w:r>
      <w:t>CHILD SUPPORT GUIDELINES</w:t>
    </w:r>
  </w:p>
  <w:p w14:paraId="41E40590" w14:textId="77777777" w:rsidR="005E699F" w:rsidRDefault="005E699F">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28A0E50E" w14:textId="77777777">
      <w:trPr>
        <w:cantSplit/>
      </w:trPr>
      <w:tc>
        <w:tcPr>
          <w:tcW w:w="2718" w:type="dxa"/>
          <w:tcBorders>
            <w:top w:val="single" w:sz="6" w:space="0" w:color="auto"/>
            <w:left w:val="single" w:sz="6" w:space="0" w:color="auto"/>
          </w:tcBorders>
        </w:tcPr>
        <w:p w14:paraId="6B85A27F" w14:textId="77777777" w:rsidR="00EC7665" w:rsidRDefault="00EC7665">
          <w:pPr>
            <w:pStyle w:val="Header"/>
          </w:pPr>
          <w:r>
            <w:t xml:space="preserve">Page </w:t>
          </w:r>
          <w:r>
            <w:fldChar w:fldCharType="begin"/>
          </w:r>
          <w:r>
            <w:instrText xml:space="preserve">page </w:instrText>
          </w:r>
          <w:r>
            <w:fldChar w:fldCharType="separate"/>
          </w:r>
          <w:r>
            <w:rPr>
              <w:noProof/>
            </w:rPr>
            <w:t>62</w:t>
          </w:r>
          <w:r>
            <w:fldChar w:fldCharType="end"/>
          </w:r>
        </w:p>
      </w:tc>
      <w:tc>
        <w:tcPr>
          <w:tcW w:w="5220" w:type="dxa"/>
          <w:tcBorders>
            <w:top w:val="single" w:sz="6" w:space="0" w:color="auto"/>
          </w:tcBorders>
        </w:tcPr>
        <w:p w14:paraId="00B7DD8C" w14:textId="77777777" w:rsidR="00EC7665" w:rsidRDefault="00EC7665">
          <w:pPr>
            <w:pStyle w:val="Header"/>
          </w:pPr>
        </w:p>
      </w:tc>
      <w:tc>
        <w:tcPr>
          <w:tcW w:w="2554" w:type="dxa"/>
          <w:tcBorders>
            <w:top w:val="single" w:sz="6" w:space="0" w:color="auto"/>
            <w:right w:val="single" w:sz="6" w:space="0" w:color="auto"/>
          </w:tcBorders>
        </w:tcPr>
        <w:p w14:paraId="28BAFDA1" w14:textId="77777777" w:rsidR="00EC7665" w:rsidRDefault="00EC7665" w:rsidP="003D1606">
          <w:pPr>
            <w:pStyle w:val="Header"/>
            <w:jc w:val="right"/>
          </w:pPr>
          <w:r>
            <w:t>Rev. Eff. 7/6/2016</w:t>
          </w:r>
        </w:p>
      </w:tc>
    </w:tr>
    <w:tr w:rsidR="00EC7665" w14:paraId="4E58B2F4" w14:textId="77777777">
      <w:trPr>
        <w:cantSplit/>
      </w:trPr>
      <w:tc>
        <w:tcPr>
          <w:tcW w:w="2718" w:type="dxa"/>
          <w:tcBorders>
            <w:left w:val="single" w:sz="6" w:space="0" w:color="auto"/>
            <w:bottom w:val="single" w:sz="6" w:space="0" w:color="auto"/>
            <w:right w:val="single" w:sz="6" w:space="0" w:color="auto"/>
          </w:tcBorders>
        </w:tcPr>
        <w:p w14:paraId="3F8007B7" w14:textId="77777777" w:rsidR="00EC7665" w:rsidRDefault="00EC7665">
          <w:pPr>
            <w:pStyle w:val="Header"/>
          </w:pPr>
        </w:p>
      </w:tc>
      <w:tc>
        <w:tcPr>
          <w:tcW w:w="5220" w:type="dxa"/>
          <w:tcBorders>
            <w:bottom w:val="single" w:sz="6" w:space="0" w:color="auto"/>
          </w:tcBorders>
        </w:tcPr>
        <w:p w14:paraId="2DB4CD76"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0C3AFF16" w14:textId="77777777" w:rsidR="00EC7665" w:rsidRDefault="00EC7665">
          <w:pPr>
            <w:pStyle w:val="Header"/>
          </w:pPr>
        </w:p>
      </w:tc>
    </w:tr>
  </w:tbl>
  <w:p w14:paraId="3BD60AD1" w14:textId="77777777" w:rsidR="00EC7665" w:rsidRDefault="00EC7665">
    <w:pPr>
      <w:pStyle w:val="Header"/>
      <w:jc w:val="center"/>
    </w:pPr>
  </w:p>
  <w:p w14:paraId="1D69B50A" w14:textId="1B1DF6DB" w:rsidR="00EC7665" w:rsidRDefault="009807F4">
    <w:pPr>
      <w:pStyle w:val="Header"/>
      <w:jc w:val="center"/>
    </w:pPr>
    <w:fldSimple w:instr="styleref &quot;Heading 1&quot; \* mergeformat ">
      <w:r w:rsidR="00F54052">
        <w:rPr>
          <w:noProof/>
        </w:rPr>
        <w:t>CHAPTER 7 - IMPLEMENTATION OF CHILD SUPPORT GUIDELINES</w:t>
      </w:r>
    </w:fldSimple>
  </w:p>
  <w:p w14:paraId="7B53148D" w14:textId="77777777" w:rsidR="00EC7665" w:rsidRDefault="00EC7665">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73B7FD9E" w14:textId="77777777">
      <w:trPr>
        <w:cantSplit/>
      </w:trPr>
      <w:tc>
        <w:tcPr>
          <w:tcW w:w="2718" w:type="dxa"/>
          <w:tcBorders>
            <w:top w:val="single" w:sz="6" w:space="0" w:color="auto"/>
            <w:left w:val="single" w:sz="6" w:space="0" w:color="auto"/>
          </w:tcBorders>
        </w:tcPr>
        <w:p w14:paraId="1A2BFD98" w14:textId="77777777" w:rsidR="00EC7665" w:rsidRDefault="00EC7665">
          <w:pPr>
            <w:pStyle w:val="Header"/>
          </w:pPr>
          <w:r>
            <w:t xml:space="preserve">Page </w:t>
          </w:r>
          <w:r>
            <w:fldChar w:fldCharType="begin"/>
          </w:r>
          <w:r>
            <w:instrText xml:space="preserve">page </w:instrText>
          </w:r>
          <w:r>
            <w:fldChar w:fldCharType="separate"/>
          </w:r>
          <w:r>
            <w:rPr>
              <w:noProof/>
            </w:rPr>
            <w:t>76</w:t>
          </w:r>
          <w:r>
            <w:fldChar w:fldCharType="end"/>
          </w:r>
        </w:p>
      </w:tc>
      <w:tc>
        <w:tcPr>
          <w:tcW w:w="5220" w:type="dxa"/>
          <w:tcBorders>
            <w:top w:val="single" w:sz="6" w:space="0" w:color="auto"/>
          </w:tcBorders>
        </w:tcPr>
        <w:p w14:paraId="24AC67D1" w14:textId="77777777" w:rsidR="00EC7665" w:rsidRDefault="00EC7665">
          <w:pPr>
            <w:pStyle w:val="Header"/>
          </w:pPr>
        </w:p>
      </w:tc>
      <w:tc>
        <w:tcPr>
          <w:tcW w:w="2554" w:type="dxa"/>
          <w:tcBorders>
            <w:top w:val="single" w:sz="6" w:space="0" w:color="auto"/>
            <w:right w:val="single" w:sz="6" w:space="0" w:color="auto"/>
          </w:tcBorders>
        </w:tcPr>
        <w:p w14:paraId="05178E3A" w14:textId="77777777" w:rsidR="00EC7665" w:rsidRDefault="00EC7665">
          <w:pPr>
            <w:pStyle w:val="Header"/>
            <w:jc w:val="right"/>
          </w:pPr>
          <w:r>
            <w:t>Rev. Eff. 3/1/2016</w:t>
          </w:r>
        </w:p>
      </w:tc>
    </w:tr>
    <w:tr w:rsidR="00EC7665" w14:paraId="54E1F6E2" w14:textId="77777777">
      <w:trPr>
        <w:cantSplit/>
      </w:trPr>
      <w:tc>
        <w:tcPr>
          <w:tcW w:w="2718" w:type="dxa"/>
          <w:tcBorders>
            <w:left w:val="single" w:sz="6" w:space="0" w:color="auto"/>
            <w:bottom w:val="single" w:sz="6" w:space="0" w:color="auto"/>
            <w:right w:val="single" w:sz="6" w:space="0" w:color="auto"/>
          </w:tcBorders>
        </w:tcPr>
        <w:p w14:paraId="7489793A" w14:textId="77777777" w:rsidR="00EC7665" w:rsidRDefault="00EC7665">
          <w:pPr>
            <w:pStyle w:val="Header"/>
          </w:pPr>
        </w:p>
      </w:tc>
      <w:tc>
        <w:tcPr>
          <w:tcW w:w="5220" w:type="dxa"/>
          <w:tcBorders>
            <w:bottom w:val="single" w:sz="6" w:space="0" w:color="auto"/>
          </w:tcBorders>
        </w:tcPr>
        <w:p w14:paraId="58FC9663"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6D223897" w14:textId="77777777" w:rsidR="00EC7665" w:rsidRDefault="00EC7665">
          <w:pPr>
            <w:pStyle w:val="Header"/>
          </w:pPr>
        </w:p>
      </w:tc>
    </w:tr>
  </w:tbl>
  <w:p w14:paraId="7BC92A05" w14:textId="77777777" w:rsidR="00EC7665" w:rsidRDefault="00EC7665">
    <w:pPr>
      <w:pStyle w:val="Header"/>
      <w:jc w:val="center"/>
    </w:pPr>
  </w:p>
  <w:p w14:paraId="6F5DED90" w14:textId="39EEB50B" w:rsidR="00EC7665" w:rsidRDefault="009807F4">
    <w:pPr>
      <w:pStyle w:val="Header"/>
      <w:jc w:val="center"/>
    </w:pPr>
    <w:fldSimple w:instr="styleref &quot;Heading 1&quot; \* mergeformat ">
      <w:r w:rsidR="00F54052">
        <w:rPr>
          <w:noProof/>
        </w:rPr>
        <w:t>CHAPTER 8 - ADMINISTRATIVE ESTABLISHMENT OF CHILD SUPPORT OBLIGATIONS</w:t>
      </w:r>
    </w:fldSimple>
  </w:p>
  <w:p w14:paraId="016F8EF3" w14:textId="77777777" w:rsidR="00EC7665" w:rsidRDefault="00EC7665">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6BC33C00" w14:textId="77777777">
      <w:trPr>
        <w:cantSplit/>
      </w:trPr>
      <w:tc>
        <w:tcPr>
          <w:tcW w:w="2718" w:type="dxa"/>
          <w:tcBorders>
            <w:top w:val="single" w:sz="6" w:space="0" w:color="auto"/>
            <w:left w:val="single" w:sz="6" w:space="0" w:color="auto"/>
          </w:tcBorders>
        </w:tcPr>
        <w:p w14:paraId="32E459FF" w14:textId="77777777" w:rsidR="00EC7665" w:rsidRDefault="00EC7665">
          <w:pPr>
            <w:pStyle w:val="Header"/>
          </w:pPr>
          <w:r>
            <w:t xml:space="preserve">Page </w:t>
          </w:r>
          <w:r>
            <w:fldChar w:fldCharType="begin"/>
          </w:r>
          <w:r>
            <w:instrText xml:space="preserve">page </w:instrText>
          </w:r>
          <w:r>
            <w:fldChar w:fldCharType="separate"/>
          </w:r>
          <w:r>
            <w:rPr>
              <w:noProof/>
            </w:rPr>
            <w:t>81</w:t>
          </w:r>
          <w:r>
            <w:fldChar w:fldCharType="end"/>
          </w:r>
        </w:p>
      </w:tc>
      <w:tc>
        <w:tcPr>
          <w:tcW w:w="5220" w:type="dxa"/>
          <w:tcBorders>
            <w:top w:val="single" w:sz="6" w:space="0" w:color="auto"/>
          </w:tcBorders>
        </w:tcPr>
        <w:p w14:paraId="7D5D61D7" w14:textId="77777777" w:rsidR="00EC7665" w:rsidRDefault="00EC7665">
          <w:pPr>
            <w:pStyle w:val="Header"/>
          </w:pPr>
        </w:p>
      </w:tc>
      <w:tc>
        <w:tcPr>
          <w:tcW w:w="2554" w:type="dxa"/>
          <w:tcBorders>
            <w:top w:val="single" w:sz="6" w:space="0" w:color="auto"/>
            <w:right w:val="single" w:sz="6" w:space="0" w:color="auto"/>
          </w:tcBorders>
        </w:tcPr>
        <w:p w14:paraId="027F6145" w14:textId="77777777" w:rsidR="00EC7665" w:rsidRDefault="00EC7665" w:rsidP="004E5DD9">
          <w:pPr>
            <w:pStyle w:val="Header"/>
            <w:jc w:val="right"/>
          </w:pPr>
          <w:r>
            <w:t>Rev. Eff. 3/1/2016</w:t>
          </w:r>
        </w:p>
      </w:tc>
    </w:tr>
    <w:tr w:rsidR="00EC7665" w14:paraId="1B607BAE" w14:textId="77777777">
      <w:trPr>
        <w:cantSplit/>
      </w:trPr>
      <w:tc>
        <w:tcPr>
          <w:tcW w:w="2718" w:type="dxa"/>
          <w:tcBorders>
            <w:left w:val="single" w:sz="6" w:space="0" w:color="auto"/>
            <w:bottom w:val="single" w:sz="6" w:space="0" w:color="auto"/>
            <w:right w:val="single" w:sz="6" w:space="0" w:color="auto"/>
          </w:tcBorders>
        </w:tcPr>
        <w:p w14:paraId="3BE1C516" w14:textId="77777777" w:rsidR="00EC7665" w:rsidRDefault="00EC7665">
          <w:pPr>
            <w:pStyle w:val="Header"/>
          </w:pPr>
        </w:p>
      </w:tc>
      <w:tc>
        <w:tcPr>
          <w:tcW w:w="5220" w:type="dxa"/>
          <w:tcBorders>
            <w:bottom w:val="single" w:sz="6" w:space="0" w:color="auto"/>
          </w:tcBorders>
        </w:tcPr>
        <w:p w14:paraId="5F52BBED"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04005243" w14:textId="77777777" w:rsidR="00EC7665" w:rsidRDefault="00EC7665">
          <w:pPr>
            <w:pStyle w:val="Header"/>
          </w:pPr>
        </w:p>
      </w:tc>
    </w:tr>
  </w:tbl>
  <w:p w14:paraId="5F75838C" w14:textId="77777777" w:rsidR="00EC7665" w:rsidRDefault="00EC7665">
    <w:pPr>
      <w:pStyle w:val="Header"/>
      <w:jc w:val="center"/>
    </w:pPr>
  </w:p>
  <w:p w14:paraId="3A447AAF" w14:textId="77777777" w:rsidR="00EC7665" w:rsidRDefault="00EC7665">
    <w:pPr>
      <w:pStyle w:val="Header"/>
      <w:jc w:val="center"/>
    </w:pPr>
    <w:r>
      <w:t>CHAPTER 9</w:t>
    </w:r>
  </w:p>
  <w:p w14:paraId="702369D5" w14:textId="79E7281A" w:rsidR="00EC7665" w:rsidRDefault="00EC7665">
    <w:pPr>
      <w:pStyle w:val="Header"/>
      <w:jc w:val="center"/>
    </w:pPr>
    <w:r>
      <w:fldChar w:fldCharType="begin"/>
    </w:r>
    <w:r>
      <w:instrText xml:space="preserve">styleref "Heading 1" \* mergeformat </w:instrText>
    </w:r>
    <w:r>
      <w:fldChar w:fldCharType="end"/>
    </w:r>
    <w:r>
      <w:t>EX</w:t>
    </w:r>
    <w:r>
      <w:tab/>
      <w:t>PEDITED PROCESS FOR THE COMMENCEMENT OF PATERNITY ACTIONS</w:t>
    </w:r>
  </w:p>
  <w:p w14:paraId="199FFD8D" w14:textId="77777777" w:rsidR="00EC7665" w:rsidRDefault="00EC7665">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6E2C0FF3" w14:textId="77777777">
      <w:trPr>
        <w:cantSplit/>
      </w:trPr>
      <w:tc>
        <w:tcPr>
          <w:tcW w:w="2718" w:type="dxa"/>
          <w:tcBorders>
            <w:top w:val="single" w:sz="6" w:space="0" w:color="auto"/>
            <w:left w:val="single" w:sz="6" w:space="0" w:color="auto"/>
          </w:tcBorders>
        </w:tcPr>
        <w:p w14:paraId="7F106280" w14:textId="77777777" w:rsidR="00EC7665" w:rsidRDefault="00EC7665">
          <w:pPr>
            <w:pStyle w:val="Header"/>
          </w:pPr>
          <w:r>
            <w:t xml:space="preserve">Page </w:t>
          </w:r>
          <w:r>
            <w:fldChar w:fldCharType="begin"/>
          </w:r>
          <w:r>
            <w:instrText xml:space="preserve">page </w:instrText>
          </w:r>
          <w:r>
            <w:fldChar w:fldCharType="separate"/>
          </w:r>
          <w:r>
            <w:rPr>
              <w:noProof/>
            </w:rPr>
            <w:t>85</w:t>
          </w:r>
          <w:r>
            <w:fldChar w:fldCharType="end"/>
          </w:r>
        </w:p>
      </w:tc>
      <w:tc>
        <w:tcPr>
          <w:tcW w:w="5220" w:type="dxa"/>
          <w:tcBorders>
            <w:top w:val="single" w:sz="6" w:space="0" w:color="auto"/>
          </w:tcBorders>
        </w:tcPr>
        <w:p w14:paraId="329FCCE6" w14:textId="77777777" w:rsidR="00EC7665" w:rsidRDefault="00EC7665">
          <w:pPr>
            <w:pStyle w:val="Header"/>
          </w:pPr>
        </w:p>
      </w:tc>
      <w:tc>
        <w:tcPr>
          <w:tcW w:w="2554" w:type="dxa"/>
          <w:tcBorders>
            <w:top w:val="single" w:sz="6" w:space="0" w:color="auto"/>
            <w:right w:val="single" w:sz="6" w:space="0" w:color="auto"/>
          </w:tcBorders>
        </w:tcPr>
        <w:p w14:paraId="37846BE5" w14:textId="77777777" w:rsidR="00EC7665" w:rsidRDefault="00EC7665" w:rsidP="004E5DD9">
          <w:pPr>
            <w:pStyle w:val="Header"/>
            <w:jc w:val="right"/>
          </w:pPr>
          <w:r>
            <w:t>Rev. Eff. 3/2/2014</w:t>
          </w:r>
        </w:p>
      </w:tc>
    </w:tr>
    <w:tr w:rsidR="00EC7665" w14:paraId="493A9745" w14:textId="77777777">
      <w:trPr>
        <w:cantSplit/>
      </w:trPr>
      <w:tc>
        <w:tcPr>
          <w:tcW w:w="2718" w:type="dxa"/>
          <w:tcBorders>
            <w:left w:val="single" w:sz="6" w:space="0" w:color="auto"/>
            <w:bottom w:val="single" w:sz="6" w:space="0" w:color="auto"/>
            <w:right w:val="single" w:sz="6" w:space="0" w:color="auto"/>
          </w:tcBorders>
        </w:tcPr>
        <w:p w14:paraId="2B6CBC5D" w14:textId="77777777" w:rsidR="00EC7665" w:rsidRDefault="00EC7665">
          <w:pPr>
            <w:pStyle w:val="Header"/>
          </w:pPr>
        </w:p>
      </w:tc>
      <w:tc>
        <w:tcPr>
          <w:tcW w:w="5220" w:type="dxa"/>
          <w:tcBorders>
            <w:bottom w:val="single" w:sz="6" w:space="0" w:color="auto"/>
          </w:tcBorders>
        </w:tcPr>
        <w:p w14:paraId="05830299"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0E074DA6" w14:textId="77777777" w:rsidR="00EC7665" w:rsidRDefault="00EC7665">
          <w:pPr>
            <w:pStyle w:val="Header"/>
          </w:pPr>
        </w:p>
      </w:tc>
    </w:tr>
  </w:tbl>
  <w:p w14:paraId="67CA1438" w14:textId="77777777" w:rsidR="00EC7665" w:rsidRDefault="00EC7665">
    <w:pPr>
      <w:pStyle w:val="Header"/>
      <w:jc w:val="center"/>
    </w:pPr>
  </w:p>
  <w:p w14:paraId="4E76A699" w14:textId="21024484" w:rsidR="00EC7665" w:rsidRDefault="009807F4">
    <w:pPr>
      <w:pStyle w:val="Header"/>
      <w:jc w:val="center"/>
    </w:pPr>
    <w:fldSimple w:instr="styleref &quot;Heading 1&quot; \* mergeformat ">
      <w:r w:rsidR="00F54052">
        <w:rPr>
          <w:noProof/>
        </w:rPr>
        <w:t>CHAPTER 10 - PROCEEDINGS UNDER 19-A M.R.S.A. §2352 (NOTICE OF SUPPORT DEBT) AND 19-A M.R.S.A. §2359 (EXPEDITED INCOME WITHHOLDING)</w:t>
      </w:r>
    </w:fldSimple>
  </w:p>
  <w:p w14:paraId="38E217E5" w14:textId="77777777" w:rsidR="00EC7665" w:rsidRDefault="00EC7665">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781D8DB9" w14:textId="77777777">
      <w:trPr>
        <w:cantSplit/>
      </w:trPr>
      <w:tc>
        <w:tcPr>
          <w:tcW w:w="2718" w:type="dxa"/>
          <w:tcBorders>
            <w:top w:val="single" w:sz="6" w:space="0" w:color="auto"/>
            <w:left w:val="single" w:sz="6" w:space="0" w:color="auto"/>
          </w:tcBorders>
        </w:tcPr>
        <w:p w14:paraId="65C2030B" w14:textId="77777777" w:rsidR="00EC7665" w:rsidRDefault="00EC7665">
          <w:pPr>
            <w:pStyle w:val="Header"/>
          </w:pPr>
          <w:r>
            <w:t xml:space="preserve">Page </w:t>
          </w:r>
          <w:r>
            <w:fldChar w:fldCharType="begin"/>
          </w:r>
          <w:r>
            <w:instrText xml:space="preserve">page </w:instrText>
          </w:r>
          <w:r>
            <w:fldChar w:fldCharType="separate"/>
          </w:r>
          <w:r>
            <w:rPr>
              <w:noProof/>
            </w:rPr>
            <w:t>89</w:t>
          </w:r>
          <w:r>
            <w:fldChar w:fldCharType="end"/>
          </w:r>
        </w:p>
      </w:tc>
      <w:tc>
        <w:tcPr>
          <w:tcW w:w="5220" w:type="dxa"/>
          <w:tcBorders>
            <w:top w:val="single" w:sz="6" w:space="0" w:color="auto"/>
          </w:tcBorders>
        </w:tcPr>
        <w:p w14:paraId="5EFBB9E6" w14:textId="77777777" w:rsidR="00EC7665" w:rsidRDefault="00EC7665">
          <w:pPr>
            <w:pStyle w:val="Header"/>
          </w:pPr>
        </w:p>
      </w:tc>
      <w:tc>
        <w:tcPr>
          <w:tcW w:w="2554" w:type="dxa"/>
          <w:tcBorders>
            <w:top w:val="single" w:sz="6" w:space="0" w:color="auto"/>
            <w:right w:val="single" w:sz="6" w:space="0" w:color="auto"/>
          </w:tcBorders>
        </w:tcPr>
        <w:p w14:paraId="7A17A4E3" w14:textId="77777777" w:rsidR="00EC7665" w:rsidRDefault="00EC7665">
          <w:pPr>
            <w:pStyle w:val="Header"/>
            <w:jc w:val="right"/>
          </w:pPr>
          <w:r>
            <w:t xml:space="preserve">Rev. Eff. </w:t>
          </w:r>
          <w:smartTag w:uri="urn:schemas-microsoft-com:office:smarttags" w:element="date">
            <w:smartTagPr>
              <w:attr w:name="Month" w:val="12"/>
              <w:attr w:name="Day" w:val="1"/>
              <w:attr w:name="Year" w:val="2008"/>
            </w:smartTagPr>
            <w:r>
              <w:t>12/1/2008</w:t>
            </w:r>
          </w:smartTag>
        </w:p>
      </w:tc>
    </w:tr>
    <w:tr w:rsidR="00EC7665" w14:paraId="35A2A586" w14:textId="77777777">
      <w:trPr>
        <w:cantSplit/>
      </w:trPr>
      <w:tc>
        <w:tcPr>
          <w:tcW w:w="2718" w:type="dxa"/>
          <w:tcBorders>
            <w:left w:val="single" w:sz="6" w:space="0" w:color="auto"/>
            <w:bottom w:val="single" w:sz="6" w:space="0" w:color="auto"/>
            <w:right w:val="single" w:sz="6" w:space="0" w:color="auto"/>
          </w:tcBorders>
        </w:tcPr>
        <w:p w14:paraId="20D2FCC0" w14:textId="77777777" w:rsidR="00EC7665" w:rsidRDefault="00EC7665">
          <w:pPr>
            <w:pStyle w:val="Header"/>
          </w:pPr>
        </w:p>
      </w:tc>
      <w:tc>
        <w:tcPr>
          <w:tcW w:w="5220" w:type="dxa"/>
          <w:tcBorders>
            <w:bottom w:val="single" w:sz="6" w:space="0" w:color="auto"/>
          </w:tcBorders>
        </w:tcPr>
        <w:p w14:paraId="5937260B"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33BB5B19" w14:textId="77777777" w:rsidR="00EC7665" w:rsidRDefault="00EC7665">
          <w:pPr>
            <w:pStyle w:val="Header"/>
          </w:pPr>
        </w:p>
      </w:tc>
    </w:tr>
  </w:tbl>
  <w:p w14:paraId="3BB4DE8C" w14:textId="77777777" w:rsidR="00EC7665" w:rsidRDefault="00EC7665">
    <w:pPr>
      <w:pStyle w:val="Header"/>
      <w:jc w:val="center"/>
    </w:pPr>
  </w:p>
  <w:p w14:paraId="24CA64AC" w14:textId="70C6A303" w:rsidR="00EC7665" w:rsidRDefault="009807F4">
    <w:pPr>
      <w:pStyle w:val="Header"/>
      <w:jc w:val="center"/>
    </w:pPr>
    <w:fldSimple w:instr="styleref &quot;Heading 1&quot; \* mergeformat ">
      <w:r w:rsidR="00F54052">
        <w:rPr>
          <w:noProof/>
        </w:rPr>
        <w:t>CHAPTER 11 - RULES FOR HEARINGS</w:t>
      </w:r>
    </w:fldSimple>
  </w:p>
  <w:p w14:paraId="0384DCBA" w14:textId="77777777" w:rsidR="00EC7665" w:rsidRDefault="00EC7665">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5077A643" w14:textId="77777777">
      <w:trPr>
        <w:cantSplit/>
      </w:trPr>
      <w:tc>
        <w:tcPr>
          <w:tcW w:w="2718" w:type="dxa"/>
          <w:tcBorders>
            <w:top w:val="single" w:sz="6" w:space="0" w:color="auto"/>
            <w:left w:val="single" w:sz="6" w:space="0" w:color="auto"/>
          </w:tcBorders>
        </w:tcPr>
        <w:p w14:paraId="79E25D7B" w14:textId="77777777" w:rsidR="00EC7665" w:rsidRDefault="00EC7665">
          <w:pPr>
            <w:pStyle w:val="Header"/>
          </w:pPr>
          <w:r>
            <w:t xml:space="preserve">Page </w:t>
          </w:r>
          <w:r>
            <w:fldChar w:fldCharType="begin"/>
          </w:r>
          <w:r>
            <w:instrText xml:space="preserve">page </w:instrText>
          </w:r>
          <w:r>
            <w:fldChar w:fldCharType="separate"/>
          </w:r>
          <w:r>
            <w:rPr>
              <w:noProof/>
            </w:rPr>
            <w:t>104</w:t>
          </w:r>
          <w:r>
            <w:fldChar w:fldCharType="end"/>
          </w:r>
        </w:p>
      </w:tc>
      <w:tc>
        <w:tcPr>
          <w:tcW w:w="5220" w:type="dxa"/>
          <w:tcBorders>
            <w:top w:val="single" w:sz="6" w:space="0" w:color="auto"/>
          </w:tcBorders>
        </w:tcPr>
        <w:p w14:paraId="7C292959" w14:textId="77777777" w:rsidR="00EC7665" w:rsidRDefault="00EC7665">
          <w:pPr>
            <w:pStyle w:val="Header"/>
          </w:pPr>
        </w:p>
      </w:tc>
      <w:tc>
        <w:tcPr>
          <w:tcW w:w="2554" w:type="dxa"/>
          <w:tcBorders>
            <w:top w:val="single" w:sz="6" w:space="0" w:color="auto"/>
            <w:right w:val="single" w:sz="6" w:space="0" w:color="auto"/>
          </w:tcBorders>
        </w:tcPr>
        <w:p w14:paraId="52242A4D" w14:textId="77777777" w:rsidR="00EC7665" w:rsidRDefault="00EC7665" w:rsidP="00A21F4E">
          <w:pPr>
            <w:pStyle w:val="Header"/>
            <w:jc w:val="right"/>
          </w:pPr>
          <w:r>
            <w:t>Rev. Eff. 8/9/2017</w:t>
          </w:r>
        </w:p>
      </w:tc>
    </w:tr>
    <w:tr w:rsidR="00EC7665" w14:paraId="3F7E69BA" w14:textId="77777777">
      <w:trPr>
        <w:cantSplit/>
      </w:trPr>
      <w:tc>
        <w:tcPr>
          <w:tcW w:w="2718" w:type="dxa"/>
          <w:tcBorders>
            <w:left w:val="single" w:sz="6" w:space="0" w:color="auto"/>
            <w:bottom w:val="single" w:sz="6" w:space="0" w:color="auto"/>
            <w:right w:val="single" w:sz="6" w:space="0" w:color="auto"/>
          </w:tcBorders>
        </w:tcPr>
        <w:p w14:paraId="19322D76" w14:textId="77777777" w:rsidR="00EC7665" w:rsidRDefault="00EC7665">
          <w:pPr>
            <w:pStyle w:val="Header"/>
          </w:pPr>
        </w:p>
      </w:tc>
      <w:tc>
        <w:tcPr>
          <w:tcW w:w="5220" w:type="dxa"/>
          <w:tcBorders>
            <w:bottom w:val="single" w:sz="6" w:space="0" w:color="auto"/>
          </w:tcBorders>
        </w:tcPr>
        <w:p w14:paraId="3506C888"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6047D9E1" w14:textId="77777777" w:rsidR="00EC7665" w:rsidRDefault="00EC7665">
          <w:pPr>
            <w:pStyle w:val="Header"/>
          </w:pPr>
        </w:p>
      </w:tc>
    </w:tr>
  </w:tbl>
  <w:p w14:paraId="6FAAC801" w14:textId="77777777" w:rsidR="00EC7665" w:rsidRDefault="00EC7665">
    <w:pPr>
      <w:pStyle w:val="Header"/>
      <w:jc w:val="center"/>
    </w:pPr>
  </w:p>
  <w:p w14:paraId="05C7BA7D" w14:textId="6D24A3D2" w:rsidR="00EC7665" w:rsidRDefault="009807F4">
    <w:pPr>
      <w:pStyle w:val="Header"/>
      <w:jc w:val="center"/>
    </w:pPr>
    <w:fldSimple w:instr="styleref &quot;Heading 1&quot; \* mergeformat ">
      <w:r w:rsidR="00F54052">
        <w:rPr>
          <w:noProof/>
        </w:rPr>
        <w:t>CHAPTER 12 - PROCEEDINGS TO AMEND OR SET ASIDE ADMINISTRATIVE DECISIONS; PROCEEDINGS TO APPEAL AGENCY ACTION</w:t>
      </w:r>
    </w:fldSimple>
  </w:p>
  <w:p w14:paraId="5A4A0515" w14:textId="77777777" w:rsidR="00EC7665" w:rsidRDefault="00EC7665">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602E1DEB" w14:textId="77777777">
      <w:trPr>
        <w:cantSplit/>
      </w:trPr>
      <w:tc>
        <w:tcPr>
          <w:tcW w:w="2718" w:type="dxa"/>
          <w:tcBorders>
            <w:top w:val="single" w:sz="6" w:space="0" w:color="auto"/>
            <w:left w:val="single" w:sz="6" w:space="0" w:color="auto"/>
          </w:tcBorders>
        </w:tcPr>
        <w:p w14:paraId="145AFFFC" w14:textId="77777777" w:rsidR="00EC7665" w:rsidRDefault="00EC7665">
          <w:pPr>
            <w:pStyle w:val="Header"/>
          </w:pPr>
          <w:r>
            <w:t xml:space="preserve">Page </w:t>
          </w:r>
          <w:r>
            <w:fldChar w:fldCharType="begin"/>
          </w:r>
          <w:r>
            <w:instrText xml:space="preserve">page </w:instrText>
          </w:r>
          <w:r>
            <w:fldChar w:fldCharType="separate"/>
          </w:r>
          <w:r>
            <w:rPr>
              <w:noProof/>
            </w:rPr>
            <w:t>106</w:t>
          </w:r>
          <w:r>
            <w:fldChar w:fldCharType="end"/>
          </w:r>
        </w:p>
      </w:tc>
      <w:tc>
        <w:tcPr>
          <w:tcW w:w="5220" w:type="dxa"/>
          <w:tcBorders>
            <w:top w:val="single" w:sz="6" w:space="0" w:color="auto"/>
          </w:tcBorders>
        </w:tcPr>
        <w:p w14:paraId="021B2365" w14:textId="77777777" w:rsidR="00EC7665" w:rsidRDefault="00EC7665">
          <w:pPr>
            <w:pStyle w:val="Header"/>
          </w:pPr>
        </w:p>
      </w:tc>
      <w:tc>
        <w:tcPr>
          <w:tcW w:w="2554" w:type="dxa"/>
          <w:tcBorders>
            <w:top w:val="single" w:sz="6" w:space="0" w:color="auto"/>
            <w:right w:val="single" w:sz="6" w:space="0" w:color="auto"/>
          </w:tcBorders>
        </w:tcPr>
        <w:p w14:paraId="662979AF" w14:textId="77777777" w:rsidR="00EC7665" w:rsidRDefault="00EC7665" w:rsidP="00C83425">
          <w:pPr>
            <w:pStyle w:val="Header"/>
            <w:jc w:val="right"/>
          </w:pPr>
          <w:r>
            <w:t>Rev. Eff. 8/9/2017</w:t>
          </w:r>
        </w:p>
      </w:tc>
    </w:tr>
    <w:tr w:rsidR="00EC7665" w14:paraId="40617463" w14:textId="77777777">
      <w:trPr>
        <w:cantSplit/>
      </w:trPr>
      <w:tc>
        <w:tcPr>
          <w:tcW w:w="2718" w:type="dxa"/>
          <w:tcBorders>
            <w:left w:val="single" w:sz="6" w:space="0" w:color="auto"/>
            <w:bottom w:val="single" w:sz="6" w:space="0" w:color="auto"/>
            <w:right w:val="single" w:sz="6" w:space="0" w:color="auto"/>
          </w:tcBorders>
        </w:tcPr>
        <w:p w14:paraId="643EAE10" w14:textId="77777777" w:rsidR="00EC7665" w:rsidRDefault="00EC7665">
          <w:pPr>
            <w:pStyle w:val="Header"/>
          </w:pPr>
        </w:p>
      </w:tc>
      <w:tc>
        <w:tcPr>
          <w:tcW w:w="5220" w:type="dxa"/>
          <w:tcBorders>
            <w:bottom w:val="single" w:sz="6" w:space="0" w:color="auto"/>
          </w:tcBorders>
        </w:tcPr>
        <w:p w14:paraId="53A89904"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06031C4D" w14:textId="77777777" w:rsidR="00EC7665" w:rsidRDefault="00EC7665">
          <w:pPr>
            <w:pStyle w:val="Header"/>
          </w:pPr>
        </w:p>
      </w:tc>
    </w:tr>
  </w:tbl>
  <w:p w14:paraId="75BADF91" w14:textId="77777777" w:rsidR="00EC7665" w:rsidRDefault="00EC7665">
    <w:pPr>
      <w:pStyle w:val="Header"/>
      <w:jc w:val="center"/>
    </w:pPr>
  </w:p>
  <w:p w14:paraId="1D1FA335" w14:textId="247E38C8" w:rsidR="00EC7665" w:rsidRDefault="009807F4">
    <w:pPr>
      <w:pStyle w:val="Header"/>
      <w:jc w:val="center"/>
    </w:pPr>
    <w:fldSimple w:instr="styleref &quot;Heading 1&quot; \* mergeformat ">
      <w:r w:rsidR="00F54052">
        <w:rPr>
          <w:noProof/>
        </w:rPr>
        <w:t>CHAPTER 13 - DISPOSITION OF PROCEEDINGS BY SETTLEMENT, STIPULATION OR CONSENT DECISION; WAIVERS</w:t>
      </w:r>
    </w:fldSimple>
  </w:p>
  <w:p w14:paraId="61C4E086" w14:textId="77777777" w:rsidR="00EC7665" w:rsidRDefault="00EC7665">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5FA36F23" w14:textId="77777777">
      <w:trPr>
        <w:cantSplit/>
      </w:trPr>
      <w:tc>
        <w:tcPr>
          <w:tcW w:w="2718" w:type="dxa"/>
          <w:tcBorders>
            <w:top w:val="single" w:sz="6" w:space="0" w:color="auto"/>
            <w:left w:val="single" w:sz="6" w:space="0" w:color="auto"/>
          </w:tcBorders>
        </w:tcPr>
        <w:p w14:paraId="18BD9AB4" w14:textId="77777777" w:rsidR="00EC7665" w:rsidRDefault="00EC7665">
          <w:pPr>
            <w:pStyle w:val="Header"/>
          </w:pPr>
          <w:r>
            <w:t xml:space="preserve">Page </w:t>
          </w:r>
          <w:r>
            <w:fldChar w:fldCharType="begin"/>
          </w:r>
          <w:r>
            <w:instrText xml:space="preserve">page </w:instrText>
          </w:r>
          <w:r>
            <w:fldChar w:fldCharType="separate"/>
          </w:r>
          <w:r>
            <w:rPr>
              <w:noProof/>
            </w:rPr>
            <w:t>108</w:t>
          </w:r>
          <w:r>
            <w:fldChar w:fldCharType="end"/>
          </w:r>
        </w:p>
      </w:tc>
      <w:tc>
        <w:tcPr>
          <w:tcW w:w="5220" w:type="dxa"/>
          <w:tcBorders>
            <w:top w:val="single" w:sz="6" w:space="0" w:color="auto"/>
          </w:tcBorders>
        </w:tcPr>
        <w:p w14:paraId="3CE4AB3B" w14:textId="77777777" w:rsidR="00EC7665" w:rsidRDefault="00EC7665">
          <w:pPr>
            <w:pStyle w:val="Header"/>
          </w:pPr>
        </w:p>
      </w:tc>
      <w:tc>
        <w:tcPr>
          <w:tcW w:w="2554" w:type="dxa"/>
          <w:tcBorders>
            <w:top w:val="single" w:sz="6" w:space="0" w:color="auto"/>
            <w:right w:val="single" w:sz="6" w:space="0" w:color="auto"/>
          </w:tcBorders>
        </w:tcPr>
        <w:p w14:paraId="2B89C6FC" w14:textId="77777777" w:rsidR="00EC7665" w:rsidRDefault="00EC7665">
          <w:pPr>
            <w:pStyle w:val="Header"/>
            <w:jc w:val="right"/>
          </w:pPr>
          <w:r>
            <w:t>Rev. Eff. 6/9/2014</w:t>
          </w:r>
        </w:p>
      </w:tc>
    </w:tr>
    <w:tr w:rsidR="00EC7665" w14:paraId="24F0C56A" w14:textId="77777777">
      <w:trPr>
        <w:cantSplit/>
      </w:trPr>
      <w:tc>
        <w:tcPr>
          <w:tcW w:w="2718" w:type="dxa"/>
          <w:tcBorders>
            <w:left w:val="single" w:sz="6" w:space="0" w:color="auto"/>
            <w:bottom w:val="single" w:sz="6" w:space="0" w:color="auto"/>
            <w:right w:val="single" w:sz="6" w:space="0" w:color="auto"/>
          </w:tcBorders>
        </w:tcPr>
        <w:p w14:paraId="1BEB7765" w14:textId="77777777" w:rsidR="00EC7665" w:rsidRDefault="00EC7665">
          <w:pPr>
            <w:pStyle w:val="Header"/>
          </w:pPr>
        </w:p>
      </w:tc>
      <w:tc>
        <w:tcPr>
          <w:tcW w:w="5220" w:type="dxa"/>
          <w:tcBorders>
            <w:bottom w:val="single" w:sz="6" w:space="0" w:color="auto"/>
          </w:tcBorders>
        </w:tcPr>
        <w:p w14:paraId="335023D3"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247B3018" w14:textId="77777777" w:rsidR="00EC7665" w:rsidRDefault="00EC7665">
          <w:pPr>
            <w:pStyle w:val="Header"/>
          </w:pPr>
        </w:p>
      </w:tc>
    </w:tr>
  </w:tbl>
  <w:p w14:paraId="43D22BEE" w14:textId="77777777" w:rsidR="00EC7665" w:rsidRDefault="00EC7665">
    <w:pPr>
      <w:pStyle w:val="Header"/>
      <w:jc w:val="center"/>
    </w:pPr>
  </w:p>
  <w:p w14:paraId="70EC1AAE" w14:textId="6EFB386E" w:rsidR="00EC7665" w:rsidRDefault="009807F4">
    <w:pPr>
      <w:pStyle w:val="Header"/>
      <w:jc w:val="center"/>
    </w:pPr>
    <w:fldSimple w:instr="styleref &quot;Heading 1&quot; \* mergeformat ">
      <w:r w:rsidR="00F54052">
        <w:rPr>
          <w:noProof/>
        </w:rPr>
        <w:t>CHAPTER 14 - COLLECTION OF SUPPORT DEBT GENERAL RULES</w:t>
      </w:r>
    </w:fldSimple>
  </w:p>
  <w:p w14:paraId="2CC88185" w14:textId="77777777" w:rsidR="00EC7665" w:rsidRDefault="00EC7665">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7EE0905E" w14:textId="77777777">
      <w:trPr>
        <w:cantSplit/>
      </w:trPr>
      <w:tc>
        <w:tcPr>
          <w:tcW w:w="2718" w:type="dxa"/>
          <w:tcBorders>
            <w:top w:val="single" w:sz="6" w:space="0" w:color="auto"/>
            <w:left w:val="single" w:sz="6" w:space="0" w:color="auto"/>
          </w:tcBorders>
        </w:tcPr>
        <w:p w14:paraId="3F8FECA8" w14:textId="77777777" w:rsidR="00EC7665" w:rsidRDefault="00EC7665">
          <w:pPr>
            <w:pStyle w:val="Header"/>
          </w:pPr>
          <w:r>
            <w:t xml:space="preserve">Page </w:t>
          </w:r>
          <w:r>
            <w:fldChar w:fldCharType="begin"/>
          </w:r>
          <w:r>
            <w:instrText xml:space="preserve">page </w:instrText>
          </w:r>
          <w:r>
            <w:fldChar w:fldCharType="separate"/>
          </w:r>
          <w:r>
            <w:rPr>
              <w:noProof/>
            </w:rPr>
            <w:t>112</w:t>
          </w:r>
          <w:r>
            <w:fldChar w:fldCharType="end"/>
          </w:r>
        </w:p>
      </w:tc>
      <w:tc>
        <w:tcPr>
          <w:tcW w:w="5220" w:type="dxa"/>
          <w:tcBorders>
            <w:top w:val="single" w:sz="6" w:space="0" w:color="auto"/>
          </w:tcBorders>
        </w:tcPr>
        <w:p w14:paraId="0F76C605" w14:textId="77777777" w:rsidR="00EC7665" w:rsidRDefault="00EC7665">
          <w:pPr>
            <w:pStyle w:val="Header"/>
          </w:pPr>
        </w:p>
      </w:tc>
      <w:tc>
        <w:tcPr>
          <w:tcW w:w="2554" w:type="dxa"/>
          <w:tcBorders>
            <w:top w:val="single" w:sz="6" w:space="0" w:color="auto"/>
            <w:right w:val="single" w:sz="6" w:space="0" w:color="auto"/>
          </w:tcBorders>
        </w:tcPr>
        <w:p w14:paraId="5A977140" w14:textId="77777777" w:rsidR="00EC7665" w:rsidRDefault="00EC7665">
          <w:pPr>
            <w:pStyle w:val="Header"/>
            <w:jc w:val="right"/>
          </w:pPr>
          <w:r>
            <w:t>Rev. Eff. 3/1/2016</w:t>
          </w:r>
        </w:p>
      </w:tc>
    </w:tr>
    <w:tr w:rsidR="00EC7665" w14:paraId="2C909A4B" w14:textId="77777777">
      <w:trPr>
        <w:cantSplit/>
      </w:trPr>
      <w:tc>
        <w:tcPr>
          <w:tcW w:w="2718" w:type="dxa"/>
          <w:tcBorders>
            <w:left w:val="single" w:sz="6" w:space="0" w:color="auto"/>
            <w:bottom w:val="single" w:sz="6" w:space="0" w:color="auto"/>
            <w:right w:val="single" w:sz="6" w:space="0" w:color="auto"/>
          </w:tcBorders>
        </w:tcPr>
        <w:p w14:paraId="080F6A7A" w14:textId="77777777" w:rsidR="00EC7665" w:rsidRDefault="00EC7665">
          <w:pPr>
            <w:pStyle w:val="Header"/>
          </w:pPr>
        </w:p>
      </w:tc>
      <w:tc>
        <w:tcPr>
          <w:tcW w:w="5220" w:type="dxa"/>
          <w:tcBorders>
            <w:bottom w:val="single" w:sz="6" w:space="0" w:color="auto"/>
          </w:tcBorders>
        </w:tcPr>
        <w:p w14:paraId="52747567"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58C8DB44" w14:textId="77777777" w:rsidR="00EC7665" w:rsidRDefault="00EC7665">
          <w:pPr>
            <w:pStyle w:val="Header"/>
          </w:pPr>
        </w:p>
      </w:tc>
    </w:tr>
  </w:tbl>
  <w:p w14:paraId="427BF9E0" w14:textId="77777777" w:rsidR="00EC7665" w:rsidRDefault="00EC7665">
    <w:pPr>
      <w:pStyle w:val="Header"/>
      <w:jc w:val="center"/>
    </w:pPr>
  </w:p>
  <w:p w14:paraId="292DDCEB" w14:textId="0E4447A2" w:rsidR="00EC7665" w:rsidRDefault="009807F4">
    <w:pPr>
      <w:pStyle w:val="Header"/>
      <w:jc w:val="center"/>
    </w:pPr>
    <w:fldSimple w:instr="styleref &quot;Heading 1&quot; \* mergeformat ">
      <w:r w:rsidR="00F54052">
        <w:rPr>
          <w:noProof/>
        </w:rPr>
        <w:t>CHAPTER 15 - ALTERNATIVE METHOD COLLECTION-OF-SUPPORT DEBT MECHANISMS</w:t>
      </w:r>
    </w:fldSimple>
  </w:p>
  <w:p w14:paraId="5F80F557" w14:textId="77777777" w:rsidR="00EC7665" w:rsidRDefault="00EC766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48BA" w14:textId="77777777" w:rsidR="00EC7665" w:rsidRDefault="00EC7665">
    <w:pPr>
      <w:pStyle w:val="Header"/>
      <w:ind w:right="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207C96D3" w14:textId="77777777">
      <w:trPr>
        <w:cantSplit/>
      </w:trPr>
      <w:tc>
        <w:tcPr>
          <w:tcW w:w="2718" w:type="dxa"/>
          <w:tcBorders>
            <w:top w:val="single" w:sz="6" w:space="0" w:color="auto"/>
            <w:left w:val="single" w:sz="6" w:space="0" w:color="auto"/>
          </w:tcBorders>
        </w:tcPr>
        <w:p w14:paraId="4B74CBC1" w14:textId="77777777" w:rsidR="00EC7665" w:rsidRDefault="00EC7665">
          <w:pPr>
            <w:pStyle w:val="Header"/>
          </w:pPr>
          <w:r>
            <w:t xml:space="preserve">Page </w:t>
          </w:r>
          <w:r>
            <w:fldChar w:fldCharType="begin"/>
          </w:r>
          <w:r>
            <w:instrText xml:space="preserve">page </w:instrText>
          </w:r>
          <w:r>
            <w:fldChar w:fldCharType="separate"/>
          </w:r>
          <w:r>
            <w:rPr>
              <w:noProof/>
            </w:rPr>
            <w:t>117</w:t>
          </w:r>
          <w:r>
            <w:fldChar w:fldCharType="end"/>
          </w:r>
        </w:p>
      </w:tc>
      <w:tc>
        <w:tcPr>
          <w:tcW w:w="5220" w:type="dxa"/>
          <w:tcBorders>
            <w:top w:val="single" w:sz="6" w:space="0" w:color="auto"/>
          </w:tcBorders>
        </w:tcPr>
        <w:p w14:paraId="5AB9785D" w14:textId="77777777" w:rsidR="00EC7665" w:rsidRDefault="00EC7665">
          <w:pPr>
            <w:pStyle w:val="Header"/>
          </w:pPr>
        </w:p>
      </w:tc>
      <w:tc>
        <w:tcPr>
          <w:tcW w:w="2554" w:type="dxa"/>
          <w:tcBorders>
            <w:top w:val="single" w:sz="6" w:space="0" w:color="auto"/>
            <w:right w:val="single" w:sz="6" w:space="0" w:color="auto"/>
          </w:tcBorders>
        </w:tcPr>
        <w:p w14:paraId="184B6C0B" w14:textId="77777777" w:rsidR="00EC7665" w:rsidRDefault="00EC7665">
          <w:pPr>
            <w:pStyle w:val="Header"/>
            <w:jc w:val="right"/>
          </w:pPr>
          <w:r>
            <w:t>Rev. Eff. 3/14/2017</w:t>
          </w:r>
        </w:p>
      </w:tc>
    </w:tr>
    <w:tr w:rsidR="00EC7665" w14:paraId="011D2A47" w14:textId="77777777">
      <w:trPr>
        <w:cantSplit/>
      </w:trPr>
      <w:tc>
        <w:tcPr>
          <w:tcW w:w="2718" w:type="dxa"/>
          <w:tcBorders>
            <w:left w:val="single" w:sz="6" w:space="0" w:color="auto"/>
            <w:bottom w:val="single" w:sz="6" w:space="0" w:color="auto"/>
            <w:right w:val="single" w:sz="6" w:space="0" w:color="auto"/>
          </w:tcBorders>
        </w:tcPr>
        <w:p w14:paraId="66B2D24D" w14:textId="77777777" w:rsidR="00EC7665" w:rsidRDefault="00EC7665">
          <w:pPr>
            <w:pStyle w:val="Header"/>
          </w:pPr>
        </w:p>
      </w:tc>
      <w:tc>
        <w:tcPr>
          <w:tcW w:w="5220" w:type="dxa"/>
          <w:tcBorders>
            <w:bottom w:val="single" w:sz="6" w:space="0" w:color="auto"/>
          </w:tcBorders>
        </w:tcPr>
        <w:p w14:paraId="753AAFE8"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677B529C" w14:textId="77777777" w:rsidR="00EC7665" w:rsidRDefault="00EC7665">
          <w:pPr>
            <w:pStyle w:val="Header"/>
          </w:pPr>
        </w:p>
      </w:tc>
    </w:tr>
  </w:tbl>
  <w:p w14:paraId="56EBA615" w14:textId="77777777" w:rsidR="00EC7665" w:rsidRDefault="00EC7665">
    <w:pPr>
      <w:pStyle w:val="Header"/>
      <w:jc w:val="center"/>
    </w:pPr>
  </w:p>
  <w:p w14:paraId="294F47A0" w14:textId="3A00CD6C" w:rsidR="00EC7665" w:rsidRDefault="009807F4">
    <w:pPr>
      <w:pStyle w:val="Header"/>
      <w:jc w:val="center"/>
    </w:pPr>
    <w:fldSimple w:instr="styleref &quot;Heading 1&quot; \* mergeformat ">
      <w:r w:rsidR="00F54052">
        <w:rPr>
          <w:noProof/>
        </w:rPr>
        <w:t>CHAPTER 16 - FEDERAL INCOME TAX REFUND OFFSET</w:t>
      </w:r>
    </w:fldSimple>
  </w:p>
  <w:p w14:paraId="617B9BD1" w14:textId="77777777" w:rsidR="00EC7665" w:rsidRDefault="00EC7665">
    <w:pPr>
      <w:pStyle w:val="Header"/>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47AC4958" w14:textId="77777777">
      <w:trPr>
        <w:cantSplit/>
      </w:trPr>
      <w:tc>
        <w:tcPr>
          <w:tcW w:w="2718" w:type="dxa"/>
          <w:tcBorders>
            <w:top w:val="single" w:sz="6" w:space="0" w:color="auto"/>
            <w:left w:val="single" w:sz="6" w:space="0" w:color="auto"/>
          </w:tcBorders>
        </w:tcPr>
        <w:p w14:paraId="79FC5865" w14:textId="77777777" w:rsidR="00EC7665" w:rsidRDefault="00EC7665">
          <w:pPr>
            <w:pStyle w:val="Header"/>
          </w:pPr>
          <w:r>
            <w:t xml:space="preserve">Page </w:t>
          </w:r>
          <w:r>
            <w:fldChar w:fldCharType="begin"/>
          </w:r>
          <w:r>
            <w:instrText xml:space="preserve">page </w:instrText>
          </w:r>
          <w:r>
            <w:fldChar w:fldCharType="separate"/>
          </w:r>
          <w:r>
            <w:rPr>
              <w:noProof/>
            </w:rPr>
            <w:t>119</w:t>
          </w:r>
          <w:r>
            <w:fldChar w:fldCharType="end"/>
          </w:r>
        </w:p>
      </w:tc>
      <w:tc>
        <w:tcPr>
          <w:tcW w:w="5220" w:type="dxa"/>
          <w:tcBorders>
            <w:top w:val="single" w:sz="6" w:space="0" w:color="auto"/>
          </w:tcBorders>
        </w:tcPr>
        <w:p w14:paraId="60D825E8" w14:textId="77777777" w:rsidR="00EC7665" w:rsidRDefault="00EC7665">
          <w:pPr>
            <w:pStyle w:val="Header"/>
          </w:pPr>
        </w:p>
      </w:tc>
      <w:tc>
        <w:tcPr>
          <w:tcW w:w="2554" w:type="dxa"/>
          <w:tcBorders>
            <w:top w:val="single" w:sz="6" w:space="0" w:color="auto"/>
            <w:right w:val="single" w:sz="6" w:space="0" w:color="auto"/>
          </w:tcBorders>
        </w:tcPr>
        <w:p w14:paraId="5F332200" w14:textId="77777777" w:rsidR="00EC7665" w:rsidRDefault="00EC7665" w:rsidP="00FA3983">
          <w:pPr>
            <w:pStyle w:val="Header"/>
            <w:jc w:val="right"/>
          </w:pPr>
          <w:r>
            <w:t>Rev. Eff. 3/14/2017</w:t>
          </w:r>
        </w:p>
      </w:tc>
    </w:tr>
    <w:tr w:rsidR="00EC7665" w14:paraId="69779520" w14:textId="77777777">
      <w:trPr>
        <w:cantSplit/>
      </w:trPr>
      <w:tc>
        <w:tcPr>
          <w:tcW w:w="2718" w:type="dxa"/>
          <w:tcBorders>
            <w:left w:val="single" w:sz="6" w:space="0" w:color="auto"/>
            <w:bottom w:val="single" w:sz="6" w:space="0" w:color="auto"/>
            <w:right w:val="single" w:sz="6" w:space="0" w:color="auto"/>
          </w:tcBorders>
        </w:tcPr>
        <w:p w14:paraId="37868BA9" w14:textId="77777777" w:rsidR="00EC7665" w:rsidRDefault="00EC7665">
          <w:pPr>
            <w:pStyle w:val="Header"/>
          </w:pPr>
        </w:p>
      </w:tc>
      <w:tc>
        <w:tcPr>
          <w:tcW w:w="5220" w:type="dxa"/>
          <w:tcBorders>
            <w:bottom w:val="single" w:sz="6" w:space="0" w:color="auto"/>
          </w:tcBorders>
        </w:tcPr>
        <w:p w14:paraId="3FA8B24E"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45CD20FE" w14:textId="77777777" w:rsidR="00EC7665" w:rsidRDefault="00EC7665">
          <w:pPr>
            <w:pStyle w:val="Header"/>
          </w:pPr>
        </w:p>
      </w:tc>
    </w:tr>
  </w:tbl>
  <w:p w14:paraId="2BA0D933" w14:textId="77777777" w:rsidR="00EC7665" w:rsidRDefault="00EC7665">
    <w:pPr>
      <w:pStyle w:val="Header"/>
      <w:jc w:val="center"/>
    </w:pPr>
  </w:p>
  <w:p w14:paraId="54B93492" w14:textId="48803F32" w:rsidR="00EC7665" w:rsidRDefault="009807F4">
    <w:pPr>
      <w:pStyle w:val="Header"/>
      <w:jc w:val="center"/>
    </w:pPr>
    <w:fldSimple w:instr="styleref &quot;Heading 1&quot; \* mergeformat ">
      <w:r w:rsidR="00F54052">
        <w:rPr>
          <w:noProof/>
        </w:rPr>
        <w:t>CHAPTER 17 - STATE INCOME TAX REFUND OFFSET</w:t>
      </w:r>
    </w:fldSimple>
  </w:p>
  <w:p w14:paraId="6022A3F9" w14:textId="77777777" w:rsidR="00EC7665" w:rsidRDefault="00EC7665">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232E0CF2" w14:textId="77777777">
      <w:trPr>
        <w:cantSplit/>
      </w:trPr>
      <w:tc>
        <w:tcPr>
          <w:tcW w:w="2718" w:type="dxa"/>
          <w:tcBorders>
            <w:top w:val="single" w:sz="6" w:space="0" w:color="auto"/>
            <w:left w:val="single" w:sz="6" w:space="0" w:color="auto"/>
          </w:tcBorders>
        </w:tcPr>
        <w:p w14:paraId="19E2891A" w14:textId="77777777" w:rsidR="00EC7665" w:rsidRDefault="00EC7665">
          <w:pPr>
            <w:pStyle w:val="Header"/>
          </w:pPr>
          <w:r>
            <w:t xml:space="preserve">Page </w:t>
          </w:r>
          <w:r>
            <w:fldChar w:fldCharType="begin"/>
          </w:r>
          <w:r>
            <w:instrText xml:space="preserve">page </w:instrText>
          </w:r>
          <w:r>
            <w:fldChar w:fldCharType="separate"/>
          </w:r>
          <w:r>
            <w:rPr>
              <w:noProof/>
            </w:rPr>
            <w:t>120</w:t>
          </w:r>
          <w:r>
            <w:fldChar w:fldCharType="end"/>
          </w:r>
        </w:p>
      </w:tc>
      <w:tc>
        <w:tcPr>
          <w:tcW w:w="5220" w:type="dxa"/>
          <w:tcBorders>
            <w:top w:val="single" w:sz="6" w:space="0" w:color="auto"/>
          </w:tcBorders>
        </w:tcPr>
        <w:p w14:paraId="22B26BC9" w14:textId="77777777" w:rsidR="00EC7665" w:rsidRDefault="00EC7665">
          <w:pPr>
            <w:pStyle w:val="Header"/>
          </w:pPr>
        </w:p>
      </w:tc>
      <w:tc>
        <w:tcPr>
          <w:tcW w:w="2554" w:type="dxa"/>
          <w:tcBorders>
            <w:top w:val="single" w:sz="6" w:space="0" w:color="auto"/>
            <w:right w:val="single" w:sz="6" w:space="0" w:color="auto"/>
          </w:tcBorders>
        </w:tcPr>
        <w:p w14:paraId="31DDC07B" w14:textId="77777777" w:rsidR="00EC7665" w:rsidRDefault="00EC7665">
          <w:pPr>
            <w:pStyle w:val="Header"/>
            <w:jc w:val="right"/>
          </w:pPr>
          <w:r>
            <w:t>Rev. Eff. 3/1/2016</w:t>
          </w:r>
        </w:p>
      </w:tc>
    </w:tr>
    <w:tr w:rsidR="00EC7665" w14:paraId="4928D0DE" w14:textId="77777777">
      <w:trPr>
        <w:cantSplit/>
      </w:trPr>
      <w:tc>
        <w:tcPr>
          <w:tcW w:w="2718" w:type="dxa"/>
          <w:tcBorders>
            <w:left w:val="single" w:sz="6" w:space="0" w:color="auto"/>
            <w:bottom w:val="single" w:sz="6" w:space="0" w:color="auto"/>
            <w:right w:val="single" w:sz="6" w:space="0" w:color="auto"/>
          </w:tcBorders>
        </w:tcPr>
        <w:p w14:paraId="38B366B9" w14:textId="77777777" w:rsidR="00EC7665" w:rsidRDefault="00EC7665">
          <w:pPr>
            <w:pStyle w:val="Header"/>
          </w:pPr>
        </w:p>
      </w:tc>
      <w:tc>
        <w:tcPr>
          <w:tcW w:w="5220" w:type="dxa"/>
          <w:tcBorders>
            <w:bottom w:val="single" w:sz="6" w:space="0" w:color="auto"/>
          </w:tcBorders>
        </w:tcPr>
        <w:p w14:paraId="557893A2"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0DC4922F" w14:textId="77777777" w:rsidR="00EC7665" w:rsidRDefault="00EC7665">
          <w:pPr>
            <w:pStyle w:val="Header"/>
          </w:pPr>
        </w:p>
      </w:tc>
    </w:tr>
  </w:tbl>
  <w:p w14:paraId="3DE1AC8A" w14:textId="77777777" w:rsidR="00EC7665" w:rsidRDefault="00EC7665">
    <w:pPr>
      <w:pStyle w:val="Header"/>
      <w:jc w:val="center"/>
    </w:pPr>
  </w:p>
  <w:p w14:paraId="15A50673" w14:textId="50FDC744" w:rsidR="00EC7665" w:rsidRDefault="009807F4">
    <w:pPr>
      <w:pStyle w:val="Header"/>
      <w:jc w:val="center"/>
    </w:pPr>
    <w:fldSimple w:instr="styleref &quot;Heading 1&quot; \* mergeformat ">
      <w:r w:rsidR="00F54052">
        <w:rPr>
          <w:noProof/>
        </w:rPr>
        <w:t>CHAPTER 18 - UNEMPLOYMENT COMPENSATION</w:t>
      </w:r>
    </w:fldSimple>
  </w:p>
  <w:p w14:paraId="76F514DC" w14:textId="77777777" w:rsidR="00EC7665" w:rsidRDefault="00EC7665">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3CCD2111" w14:textId="77777777">
      <w:trPr>
        <w:cantSplit/>
      </w:trPr>
      <w:tc>
        <w:tcPr>
          <w:tcW w:w="2718" w:type="dxa"/>
          <w:tcBorders>
            <w:top w:val="single" w:sz="6" w:space="0" w:color="auto"/>
            <w:left w:val="single" w:sz="6" w:space="0" w:color="auto"/>
          </w:tcBorders>
        </w:tcPr>
        <w:p w14:paraId="0C922E4F" w14:textId="77777777" w:rsidR="00EC7665" w:rsidRDefault="00EC7665">
          <w:pPr>
            <w:pStyle w:val="Header"/>
          </w:pPr>
          <w:r>
            <w:t xml:space="preserve">Page </w:t>
          </w:r>
          <w:r>
            <w:fldChar w:fldCharType="begin"/>
          </w:r>
          <w:r>
            <w:instrText xml:space="preserve">page </w:instrText>
          </w:r>
          <w:r>
            <w:fldChar w:fldCharType="separate"/>
          </w:r>
          <w:r>
            <w:rPr>
              <w:noProof/>
            </w:rPr>
            <w:t>121</w:t>
          </w:r>
          <w:r>
            <w:fldChar w:fldCharType="end"/>
          </w:r>
        </w:p>
      </w:tc>
      <w:tc>
        <w:tcPr>
          <w:tcW w:w="5220" w:type="dxa"/>
          <w:tcBorders>
            <w:top w:val="single" w:sz="6" w:space="0" w:color="auto"/>
          </w:tcBorders>
        </w:tcPr>
        <w:p w14:paraId="5F073EE6" w14:textId="77777777" w:rsidR="00EC7665" w:rsidRDefault="00EC7665">
          <w:pPr>
            <w:pStyle w:val="Header"/>
          </w:pPr>
        </w:p>
      </w:tc>
      <w:tc>
        <w:tcPr>
          <w:tcW w:w="2554" w:type="dxa"/>
          <w:tcBorders>
            <w:top w:val="single" w:sz="6" w:space="0" w:color="auto"/>
            <w:right w:val="single" w:sz="6" w:space="0" w:color="auto"/>
          </w:tcBorders>
        </w:tcPr>
        <w:p w14:paraId="3404F238" w14:textId="77777777" w:rsidR="00EC7665" w:rsidRDefault="00EC7665">
          <w:pPr>
            <w:pStyle w:val="Header"/>
            <w:jc w:val="right"/>
          </w:pPr>
          <w:r>
            <w:t>Rev. Eff. 3/14/2017</w:t>
          </w:r>
        </w:p>
      </w:tc>
    </w:tr>
    <w:tr w:rsidR="00EC7665" w14:paraId="5EAD1A03" w14:textId="77777777">
      <w:trPr>
        <w:cantSplit/>
      </w:trPr>
      <w:tc>
        <w:tcPr>
          <w:tcW w:w="2718" w:type="dxa"/>
          <w:tcBorders>
            <w:left w:val="single" w:sz="6" w:space="0" w:color="auto"/>
            <w:bottom w:val="single" w:sz="6" w:space="0" w:color="auto"/>
            <w:right w:val="single" w:sz="6" w:space="0" w:color="auto"/>
          </w:tcBorders>
        </w:tcPr>
        <w:p w14:paraId="247A5109" w14:textId="77777777" w:rsidR="00EC7665" w:rsidRDefault="00EC7665">
          <w:pPr>
            <w:pStyle w:val="Header"/>
          </w:pPr>
        </w:p>
      </w:tc>
      <w:tc>
        <w:tcPr>
          <w:tcW w:w="5220" w:type="dxa"/>
          <w:tcBorders>
            <w:bottom w:val="single" w:sz="6" w:space="0" w:color="auto"/>
          </w:tcBorders>
        </w:tcPr>
        <w:p w14:paraId="0383812B"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66FEF941" w14:textId="77777777" w:rsidR="00EC7665" w:rsidRDefault="00EC7665">
          <w:pPr>
            <w:pStyle w:val="Header"/>
          </w:pPr>
        </w:p>
      </w:tc>
    </w:tr>
  </w:tbl>
  <w:p w14:paraId="31CBD868" w14:textId="77777777" w:rsidR="00EC7665" w:rsidRDefault="00EC7665">
    <w:pPr>
      <w:pStyle w:val="Header"/>
      <w:jc w:val="center"/>
    </w:pPr>
  </w:p>
  <w:p w14:paraId="7439D629" w14:textId="7955248C" w:rsidR="00EC7665" w:rsidRDefault="009807F4">
    <w:pPr>
      <w:pStyle w:val="Header"/>
      <w:jc w:val="center"/>
    </w:pPr>
    <w:fldSimple w:instr="styleref &quot;Heading 1&quot; \* mergeformat ">
      <w:r w:rsidR="00F54052">
        <w:rPr>
          <w:noProof/>
        </w:rPr>
        <w:t>CHAPTER 19 - PERIODIC REVIEW AND MODIFICATION OF SUPPORT ORDERS</w:t>
      </w:r>
    </w:fldSimple>
  </w:p>
  <w:p w14:paraId="69D9CE90" w14:textId="77777777" w:rsidR="00EC7665" w:rsidRDefault="00EC7665">
    <w:pPr>
      <w:pStyle w:val="Header"/>
      <w:jc w:val="cent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1C04CA28" w14:textId="77777777">
      <w:trPr>
        <w:cantSplit/>
      </w:trPr>
      <w:tc>
        <w:tcPr>
          <w:tcW w:w="2718" w:type="dxa"/>
          <w:tcBorders>
            <w:top w:val="single" w:sz="6" w:space="0" w:color="auto"/>
            <w:left w:val="single" w:sz="6" w:space="0" w:color="auto"/>
          </w:tcBorders>
        </w:tcPr>
        <w:p w14:paraId="33DDDA55" w14:textId="77777777" w:rsidR="00EC7665" w:rsidRDefault="00EC7665">
          <w:pPr>
            <w:pStyle w:val="Header"/>
          </w:pPr>
          <w:r>
            <w:t xml:space="preserve">Page </w:t>
          </w:r>
          <w:r>
            <w:fldChar w:fldCharType="begin"/>
          </w:r>
          <w:r>
            <w:instrText xml:space="preserve">page </w:instrText>
          </w:r>
          <w:r>
            <w:fldChar w:fldCharType="separate"/>
          </w:r>
          <w:r>
            <w:rPr>
              <w:noProof/>
            </w:rPr>
            <w:t>124</w:t>
          </w:r>
          <w:r>
            <w:fldChar w:fldCharType="end"/>
          </w:r>
        </w:p>
      </w:tc>
      <w:tc>
        <w:tcPr>
          <w:tcW w:w="5220" w:type="dxa"/>
          <w:tcBorders>
            <w:top w:val="single" w:sz="6" w:space="0" w:color="auto"/>
          </w:tcBorders>
        </w:tcPr>
        <w:p w14:paraId="610DC56B" w14:textId="77777777" w:rsidR="00EC7665" w:rsidRDefault="00EC7665">
          <w:pPr>
            <w:pStyle w:val="Header"/>
          </w:pPr>
        </w:p>
      </w:tc>
      <w:tc>
        <w:tcPr>
          <w:tcW w:w="2554" w:type="dxa"/>
          <w:tcBorders>
            <w:top w:val="single" w:sz="6" w:space="0" w:color="auto"/>
            <w:right w:val="single" w:sz="6" w:space="0" w:color="auto"/>
          </w:tcBorders>
        </w:tcPr>
        <w:p w14:paraId="685B9234" w14:textId="77777777" w:rsidR="00EC7665" w:rsidRDefault="00EC7665">
          <w:pPr>
            <w:pStyle w:val="Header"/>
            <w:jc w:val="right"/>
          </w:pPr>
          <w:r>
            <w:t xml:space="preserve">Rev. Eff. </w:t>
          </w:r>
          <w:smartTag w:uri="urn:schemas-microsoft-com:office:smarttags" w:element="date">
            <w:smartTagPr>
              <w:attr w:name="Month" w:val="12"/>
              <w:attr w:name="Day" w:val="1"/>
              <w:attr w:name="Year" w:val="2008"/>
            </w:smartTagPr>
            <w:r>
              <w:t>12/1/2008</w:t>
            </w:r>
          </w:smartTag>
        </w:p>
      </w:tc>
    </w:tr>
    <w:tr w:rsidR="00EC7665" w14:paraId="194AFB5E" w14:textId="77777777">
      <w:trPr>
        <w:cantSplit/>
      </w:trPr>
      <w:tc>
        <w:tcPr>
          <w:tcW w:w="2718" w:type="dxa"/>
          <w:tcBorders>
            <w:left w:val="single" w:sz="6" w:space="0" w:color="auto"/>
            <w:bottom w:val="single" w:sz="6" w:space="0" w:color="auto"/>
            <w:right w:val="single" w:sz="6" w:space="0" w:color="auto"/>
          </w:tcBorders>
        </w:tcPr>
        <w:p w14:paraId="7ECC1E45" w14:textId="77777777" w:rsidR="00EC7665" w:rsidRDefault="00EC7665">
          <w:pPr>
            <w:pStyle w:val="Header"/>
          </w:pPr>
        </w:p>
      </w:tc>
      <w:tc>
        <w:tcPr>
          <w:tcW w:w="5220" w:type="dxa"/>
          <w:tcBorders>
            <w:bottom w:val="single" w:sz="6" w:space="0" w:color="auto"/>
          </w:tcBorders>
        </w:tcPr>
        <w:p w14:paraId="77B230AD"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0A02678B" w14:textId="77777777" w:rsidR="00EC7665" w:rsidRDefault="00EC7665">
          <w:pPr>
            <w:pStyle w:val="Header"/>
          </w:pPr>
        </w:p>
      </w:tc>
    </w:tr>
  </w:tbl>
  <w:p w14:paraId="6C99FDA4" w14:textId="77777777" w:rsidR="00EC7665" w:rsidRDefault="00EC7665">
    <w:pPr>
      <w:pStyle w:val="Header"/>
      <w:jc w:val="center"/>
    </w:pPr>
  </w:p>
  <w:p w14:paraId="6AA47B21" w14:textId="62F6ACA7" w:rsidR="00EC7665" w:rsidRDefault="009807F4">
    <w:pPr>
      <w:pStyle w:val="Header"/>
      <w:jc w:val="center"/>
    </w:pPr>
    <w:fldSimple w:instr="styleref &quot;Heading 1&quot; \* mergeformat ">
      <w:r w:rsidR="00F54052">
        <w:rPr>
          <w:noProof/>
        </w:rPr>
        <w:t>CHAPTER 20 - DISCLOSURE OF INFORMATION PURSUANT TO 19-A M.R.S.A. §2152</w:t>
      </w:r>
    </w:fldSimple>
  </w:p>
  <w:p w14:paraId="43149940" w14:textId="77777777" w:rsidR="00EC7665" w:rsidRDefault="00EC7665">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23CB774A" w14:textId="77777777">
      <w:trPr>
        <w:cantSplit/>
      </w:trPr>
      <w:tc>
        <w:tcPr>
          <w:tcW w:w="2718" w:type="dxa"/>
          <w:tcBorders>
            <w:top w:val="single" w:sz="6" w:space="0" w:color="auto"/>
            <w:left w:val="single" w:sz="6" w:space="0" w:color="auto"/>
          </w:tcBorders>
        </w:tcPr>
        <w:p w14:paraId="4B6F70F0" w14:textId="77777777" w:rsidR="00EC7665" w:rsidRDefault="00EC7665">
          <w:pPr>
            <w:pStyle w:val="Header"/>
          </w:pPr>
          <w:r>
            <w:t xml:space="preserve">Page </w:t>
          </w:r>
          <w:r>
            <w:fldChar w:fldCharType="begin"/>
          </w:r>
          <w:r>
            <w:instrText xml:space="preserve">page </w:instrText>
          </w:r>
          <w:r>
            <w:fldChar w:fldCharType="separate"/>
          </w:r>
          <w:r>
            <w:rPr>
              <w:noProof/>
            </w:rPr>
            <w:t>131</w:t>
          </w:r>
          <w:r>
            <w:fldChar w:fldCharType="end"/>
          </w:r>
        </w:p>
      </w:tc>
      <w:tc>
        <w:tcPr>
          <w:tcW w:w="5220" w:type="dxa"/>
          <w:tcBorders>
            <w:top w:val="single" w:sz="6" w:space="0" w:color="auto"/>
          </w:tcBorders>
        </w:tcPr>
        <w:p w14:paraId="0D4C7411" w14:textId="77777777" w:rsidR="00EC7665" w:rsidRDefault="00EC7665">
          <w:pPr>
            <w:pStyle w:val="Header"/>
          </w:pPr>
        </w:p>
      </w:tc>
      <w:tc>
        <w:tcPr>
          <w:tcW w:w="2554" w:type="dxa"/>
          <w:tcBorders>
            <w:top w:val="single" w:sz="6" w:space="0" w:color="auto"/>
            <w:right w:val="single" w:sz="6" w:space="0" w:color="auto"/>
          </w:tcBorders>
        </w:tcPr>
        <w:p w14:paraId="490D7197" w14:textId="77777777" w:rsidR="00EC7665" w:rsidRDefault="00EC7665">
          <w:pPr>
            <w:pStyle w:val="Header"/>
            <w:jc w:val="right"/>
          </w:pPr>
          <w:r>
            <w:t>Rev. Eff. 2/14/2011</w:t>
          </w:r>
        </w:p>
      </w:tc>
    </w:tr>
    <w:tr w:rsidR="00EC7665" w14:paraId="10BE7736" w14:textId="77777777">
      <w:trPr>
        <w:cantSplit/>
      </w:trPr>
      <w:tc>
        <w:tcPr>
          <w:tcW w:w="2718" w:type="dxa"/>
          <w:tcBorders>
            <w:left w:val="single" w:sz="6" w:space="0" w:color="auto"/>
            <w:bottom w:val="single" w:sz="6" w:space="0" w:color="auto"/>
            <w:right w:val="single" w:sz="6" w:space="0" w:color="auto"/>
          </w:tcBorders>
        </w:tcPr>
        <w:p w14:paraId="4FAC05A8" w14:textId="77777777" w:rsidR="00EC7665" w:rsidRDefault="00EC7665">
          <w:pPr>
            <w:pStyle w:val="Header"/>
          </w:pPr>
        </w:p>
      </w:tc>
      <w:tc>
        <w:tcPr>
          <w:tcW w:w="5220" w:type="dxa"/>
          <w:tcBorders>
            <w:bottom w:val="single" w:sz="6" w:space="0" w:color="auto"/>
          </w:tcBorders>
        </w:tcPr>
        <w:p w14:paraId="1561EB94"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689755AB" w14:textId="77777777" w:rsidR="00EC7665" w:rsidRDefault="00EC7665">
          <w:pPr>
            <w:pStyle w:val="Header"/>
          </w:pPr>
        </w:p>
      </w:tc>
    </w:tr>
  </w:tbl>
  <w:p w14:paraId="75F01048" w14:textId="77777777" w:rsidR="00EC7665" w:rsidRDefault="00EC7665">
    <w:pPr>
      <w:pStyle w:val="Header"/>
      <w:jc w:val="center"/>
    </w:pPr>
  </w:p>
  <w:p w14:paraId="15AD86CE" w14:textId="218C8F71" w:rsidR="00EC7665" w:rsidRDefault="009807F4">
    <w:pPr>
      <w:pStyle w:val="Header"/>
      <w:jc w:val="center"/>
    </w:pPr>
    <w:fldSimple w:instr="styleref &quot;Heading 1&quot; \* mergeformat ">
      <w:r w:rsidR="00F54052">
        <w:rPr>
          <w:noProof/>
        </w:rPr>
        <w:t>CHAPTER 21 - REVOCATION AND NONRENEWAL OF OCCUPATIONAL OR RECREATIONAL LICENSES; PROCEEDINGS UNDER 19-A M.R.S.A. §2201</w:t>
      </w:r>
    </w:fldSimple>
  </w:p>
  <w:p w14:paraId="3D194F00" w14:textId="77777777" w:rsidR="00EC7665" w:rsidRDefault="00EC7665">
    <w:pPr>
      <w:pStyle w:val="Header"/>
      <w:jc w:val="cent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6DA278BA" w14:textId="77777777">
      <w:trPr>
        <w:cantSplit/>
      </w:trPr>
      <w:tc>
        <w:tcPr>
          <w:tcW w:w="2718" w:type="dxa"/>
          <w:tcBorders>
            <w:top w:val="single" w:sz="6" w:space="0" w:color="auto"/>
            <w:left w:val="single" w:sz="6" w:space="0" w:color="auto"/>
          </w:tcBorders>
        </w:tcPr>
        <w:p w14:paraId="6CBC2E41" w14:textId="77777777" w:rsidR="00EC7665" w:rsidRDefault="00EC7665">
          <w:pPr>
            <w:pStyle w:val="Header"/>
          </w:pPr>
          <w:r>
            <w:t xml:space="preserve">Page </w:t>
          </w:r>
          <w:r>
            <w:fldChar w:fldCharType="begin"/>
          </w:r>
          <w:r>
            <w:instrText xml:space="preserve">page </w:instrText>
          </w:r>
          <w:r>
            <w:fldChar w:fldCharType="separate"/>
          </w:r>
          <w:r>
            <w:rPr>
              <w:noProof/>
            </w:rPr>
            <w:t>135</w:t>
          </w:r>
          <w:r>
            <w:fldChar w:fldCharType="end"/>
          </w:r>
        </w:p>
      </w:tc>
      <w:tc>
        <w:tcPr>
          <w:tcW w:w="5220" w:type="dxa"/>
          <w:tcBorders>
            <w:top w:val="single" w:sz="6" w:space="0" w:color="auto"/>
          </w:tcBorders>
        </w:tcPr>
        <w:p w14:paraId="0A4764E9" w14:textId="77777777" w:rsidR="00EC7665" w:rsidRDefault="00EC7665">
          <w:pPr>
            <w:pStyle w:val="Header"/>
          </w:pPr>
        </w:p>
      </w:tc>
      <w:tc>
        <w:tcPr>
          <w:tcW w:w="2554" w:type="dxa"/>
          <w:tcBorders>
            <w:top w:val="single" w:sz="6" w:space="0" w:color="auto"/>
            <w:right w:val="single" w:sz="6" w:space="0" w:color="auto"/>
          </w:tcBorders>
        </w:tcPr>
        <w:p w14:paraId="6FF6E455" w14:textId="77777777" w:rsidR="00EC7665" w:rsidRDefault="00EC7665">
          <w:pPr>
            <w:pStyle w:val="Header"/>
            <w:jc w:val="right"/>
          </w:pPr>
          <w:r>
            <w:t>Rev. Eff. 2/14/2011</w:t>
          </w:r>
        </w:p>
      </w:tc>
    </w:tr>
    <w:tr w:rsidR="00EC7665" w14:paraId="3A39D337" w14:textId="77777777">
      <w:trPr>
        <w:cantSplit/>
      </w:trPr>
      <w:tc>
        <w:tcPr>
          <w:tcW w:w="2718" w:type="dxa"/>
          <w:tcBorders>
            <w:left w:val="single" w:sz="6" w:space="0" w:color="auto"/>
            <w:bottom w:val="single" w:sz="6" w:space="0" w:color="auto"/>
            <w:right w:val="single" w:sz="6" w:space="0" w:color="auto"/>
          </w:tcBorders>
        </w:tcPr>
        <w:p w14:paraId="0CFE6E7C" w14:textId="77777777" w:rsidR="00EC7665" w:rsidRDefault="00EC7665">
          <w:pPr>
            <w:pStyle w:val="Header"/>
          </w:pPr>
        </w:p>
      </w:tc>
      <w:tc>
        <w:tcPr>
          <w:tcW w:w="5220" w:type="dxa"/>
          <w:tcBorders>
            <w:bottom w:val="single" w:sz="6" w:space="0" w:color="auto"/>
          </w:tcBorders>
        </w:tcPr>
        <w:p w14:paraId="17E148B7"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38AF5AC4" w14:textId="77777777" w:rsidR="00EC7665" w:rsidRDefault="00EC7665">
          <w:pPr>
            <w:pStyle w:val="Header"/>
          </w:pPr>
        </w:p>
      </w:tc>
    </w:tr>
  </w:tbl>
  <w:p w14:paraId="5768BFCB" w14:textId="77777777" w:rsidR="00EC7665" w:rsidRDefault="00EC7665">
    <w:pPr>
      <w:pStyle w:val="Header"/>
      <w:jc w:val="center"/>
    </w:pPr>
  </w:p>
  <w:p w14:paraId="6892AE47" w14:textId="21ADE119" w:rsidR="00EC7665" w:rsidRDefault="009807F4">
    <w:pPr>
      <w:pStyle w:val="Header"/>
      <w:jc w:val="center"/>
    </w:pPr>
    <w:fldSimple w:instr="styleref &quot;Heading 1&quot; \* mergeformat ">
      <w:r w:rsidR="00F54052">
        <w:rPr>
          <w:noProof/>
        </w:rPr>
        <w:t>CHAPTER 22 - REVOCATION OF MOTOR VEHICLE OPERATORS LICENSES; PROCEEDINGS UNDER 19-A M.R.S.A. §2202</w:t>
      </w:r>
    </w:fldSimple>
  </w:p>
  <w:p w14:paraId="5E34CA55" w14:textId="77777777" w:rsidR="00EC7665" w:rsidRDefault="00EC7665">
    <w:pPr>
      <w:pStyle w:val="Header"/>
      <w:jc w:val="cent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33394A81" w14:textId="77777777">
      <w:trPr>
        <w:cantSplit/>
      </w:trPr>
      <w:tc>
        <w:tcPr>
          <w:tcW w:w="2718" w:type="dxa"/>
          <w:tcBorders>
            <w:top w:val="single" w:sz="6" w:space="0" w:color="auto"/>
            <w:left w:val="single" w:sz="6" w:space="0" w:color="auto"/>
          </w:tcBorders>
        </w:tcPr>
        <w:p w14:paraId="6B0985F0" w14:textId="77777777" w:rsidR="00EC7665" w:rsidRDefault="00EC7665">
          <w:pPr>
            <w:pStyle w:val="Header"/>
          </w:pPr>
          <w:r>
            <w:t xml:space="preserve">Page </w:t>
          </w:r>
          <w:r>
            <w:fldChar w:fldCharType="begin"/>
          </w:r>
          <w:r>
            <w:instrText xml:space="preserve">page </w:instrText>
          </w:r>
          <w:r>
            <w:fldChar w:fldCharType="separate"/>
          </w:r>
          <w:r>
            <w:rPr>
              <w:noProof/>
            </w:rPr>
            <w:t>138</w:t>
          </w:r>
          <w:r>
            <w:fldChar w:fldCharType="end"/>
          </w:r>
        </w:p>
      </w:tc>
      <w:tc>
        <w:tcPr>
          <w:tcW w:w="5220" w:type="dxa"/>
          <w:tcBorders>
            <w:top w:val="single" w:sz="6" w:space="0" w:color="auto"/>
          </w:tcBorders>
        </w:tcPr>
        <w:p w14:paraId="67643B33" w14:textId="77777777" w:rsidR="00EC7665" w:rsidRDefault="00EC7665">
          <w:pPr>
            <w:pStyle w:val="Header"/>
          </w:pPr>
        </w:p>
      </w:tc>
      <w:tc>
        <w:tcPr>
          <w:tcW w:w="2554" w:type="dxa"/>
          <w:tcBorders>
            <w:top w:val="single" w:sz="6" w:space="0" w:color="auto"/>
            <w:right w:val="single" w:sz="6" w:space="0" w:color="auto"/>
          </w:tcBorders>
        </w:tcPr>
        <w:p w14:paraId="0B400CD7" w14:textId="77777777" w:rsidR="00EC7665" w:rsidRDefault="00EC7665" w:rsidP="00436FC3">
          <w:pPr>
            <w:pStyle w:val="Header"/>
            <w:jc w:val="right"/>
          </w:pPr>
          <w:r>
            <w:t>Rev. Eff. 7/12/2014</w:t>
          </w:r>
        </w:p>
      </w:tc>
    </w:tr>
    <w:tr w:rsidR="00EC7665" w14:paraId="358581CF" w14:textId="77777777">
      <w:trPr>
        <w:cantSplit/>
      </w:trPr>
      <w:tc>
        <w:tcPr>
          <w:tcW w:w="2718" w:type="dxa"/>
          <w:tcBorders>
            <w:left w:val="single" w:sz="6" w:space="0" w:color="auto"/>
            <w:bottom w:val="single" w:sz="6" w:space="0" w:color="auto"/>
            <w:right w:val="single" w:sz="6" w:space="0" w:color="auto"/>
          </w:tcBorders>
        </w:tcPr>
        <w:p w14:paraId="37EC0BC2" w14:textId="77777777" w:rsidR="00EC7665" w:rsidRDefault="00EC7665">
          <w:pPr>
            <w:pStyle w:val="Header"/>
          </w:pPr>
        </w:p>
      </w:tc>
      <w:tc>
        <w:tcPr>
          <w:tcW w:w="5220" w:type="dxa"/>
          <w:tcBorders>
            <w:bottom w:val="single" w:sz="6" w:space="0" w:color="auto"/>
          </w:tcBorders>
        </w:tcPr>
        <w:p w14:paraId="758BE398"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12A7416C" w14:textId="77777777" w:rsidR="00EC7665" w:rsidRDefault="00EC7665">
          <w:pPr>
            <w:pStyle w:val="Header"/>
          </w:pPr>
        </w:p>
      </w:tc>
    </w:tr>
  </w:tbl>
  <w:p w14:paraId="5DD1B72B" w14:textId="77777777" w:rsidR="00EC7665" w:rsidRDefault="00EC7665">
    <w:pPr>
      <w:pStyle w:val="Header"/>
      <w:jc w:val="center"/>
    </w:pPr>
  </w:p>
  <w:p w14:paraId="516CC5B6" w14:textId="22968B06" w:rsidR="00EC7665" w:rsidRDefault="009807F4">
    <w:pPr>
      <w:pStyle w:val="Header"/>
      <w:jc w:val="center"/>
    </w:pPr>
    <w:fldSimple w:instr="styleref &quot;Heading 1&quot; \* mergeformat ">
      <w:r w:rsidR="00F54052">
        <w:rPr>
          <w:noProof/>
        </w:rPr>
        <w:t>CHAPTER 23 - EMPLOYER REPORTING</w:t>
      </w:r>
    </w:fldSimple>
  </w:p>
  <w:p w14:paraId="54E9AFD5" w14:textId="77777777" w:rsidR="00EC7665" w:rsidRDefault="00EC7665">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5530C839" w14:textId="77777777">
      <w:trPr>
        <w:cantSplit/>
      </w:trPr>
      <w:tc>
        <w:tcPr>
          <w:tcW w:w="2718" w:type="dxa"/>
          <w:tcBorders>
            <w:top w:val="single" w:sz="6" w:space="0" w:color="auto"/>
            <w:left w:val="single" w:sz="6" w:space="0" w:color="auto"/>
          </w:tcBorders>
        </w:tcPr>
        <w:p w14:paraId="62A029E0" w14:textId="77777777" w:rsidR="00EC7665" w:rsidRDefault="00EC7665">
          <w:pPr>
            <w:pStyle w:val="Header"/>
          </w:pPr>
          <w:r>
            <w:t xml:space="preserve">Page </w:t>
          </w:r>
          <w:r>
            <w:fldChar w:fldCharType="begin"/>
          </w:r>
          <w:r>
            <w:instrText xml:space="preserve">page </w:instrText>
          </w:r>
          <w:r>
            <w:fldChar w:fldCharType="separate"/>
          </w:r>
          <w:r>
            <w:rPr>
              <w:noProof/>
            </w:rPr>
            <w:t>140</w:t>
          </w:r>
          <w:r>
            <w:fldChar w:fldCharType="end"/>
          </w:r>
        </w:p>
      </w:tc>
      <w:tc>
        <w:tcPr>
          <w:tcW w:w="5220" w:type="dxa"/>
          <w:tcBorders>
            <w:top w:val="single" w:sz="6" w:space="0" w:color="auto"/>
          </w:tcBorders>
        </w:tcPr>
        <w:p w14:paraId="35736558" w14:textId="77777777" w:rsidR="00EC7665" w:rsidRDefault="00EC7665">
          <w:pPr>
            <w:pStyle w:val="Header"/>
          </w:pPr>
        </w:p>
      </w:tc>
      <w:tc>
        <w:tcPr>
          <w:tcW w:w="2554" w:type="dxa"/>
          <w:tcBorders>
            <w:top w:val="single" w:sz="6" w:space="0" w:color="auto"/>
            <w:right w:val="single" w:sz="6" w:space="0" w:color="auto"/>
          </w:tcBorders>
        </w:tcPr>
        <w:p w14:paraId="2703BB2F" w14:textId="77777777" w:rsidR="00EC7665" w:rsidRDefault="00EC7665">
          <w:pPr>
            <w:pStyle w:val="Header"/>
            <w:jc w:val="right"/>
          </w:pPr>
          <w:r>
            <w:t>Rev. Eff. 2/14/2011</w:t>
          </w:r>
        </w:p>
      </w:tc>
    </w:tr>
    <w:tr w:rsidR="00EC7665" w14:paraId="2AB1392D" w14:textId="77777777">
      <w:trPr>
        <w:cantSplit/>
      </w:trPr>
      <w:tc>
        <w:tcPr>
          <w:tcW w:w="2718" w:type="dxa"/>
          <w:tcBorders>
            <w:left w:val="single" w:sz="6" w:space="0" w:color="auto"/>
            <w:bottom w:val="single" w:sz="6" w:space="0" w:color="auto"/>
            <w:right w:val="single" w:sz="6" w:space="0" w:color="auto"/>
          </w:tcBorders>
        </w:tcPr>
        <w:p w14:paraId="4B7E1DDB" w14:textId="77777777" w:rsidR="00EC7665" w:rsidRDefault="00EC7665">
          <w:pPr>
            <w:pStyle w:val="Header"/>
          </w:pPr>
        </w:p>
      </w:tc>
      <w:tc>
        <w:tcPr>
          <w:tcW w:w="5220" w:type="dxa"/>
          <w:tcBorders>
            <w:bottom w:val="single" w:sz="6" w:space="0" w:color="auto"/>
          </w:tcBorders>
        </w:tcPr>
        <w:p w14:paraId="404C2AA8"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450D4F8A" w14:textId="77777777" w:rsidR="00EC7665" w:rsidRDefault="00EC7665">
          <w:pPr>
            <w:pStyle w:val="Header"/>
          </w:pPr>
        </w:p>
      </w:tc>
    </w:tr>
  </w:tbl>
  <w:p w14:paraId="6BEB373B" w14:textId="77777777" w:rsidR="00EC7665" w:rsidRDefault="00EC7665">
    <w:pPr>
      <w:pStyle w:val="Header"/>
      <w:jc w:val="center"/>
    </w:pPr>
  </w:p>
  <w:p w14:paraId="39B2C201" w14:textId="77777777" w:rsidR="00EC7665" w:rsidRDefault="00EC7665">
    <w:pPr>
      <w:pStyle w:val="Header"/>
      <w:jc w:val="center"/>
    </w:pPr>
    <w:r>
      <w:t>CHAPTER 24: NATIONAL MEDICAL SUPPORT NOTICE</w:t>
    </w:r>
  </w:p>
  <w:p w14:paraId="19C965AD" w14:textId="77777777" w:rsidR="00EC7665" w:rsidRDefault="00EC7665">
    <w:pPr>
      <w:pStyle w:val="Header"/>
      <w:jc w:val="cent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788A6A85" w14:textId="77777777">
      <w:trPr>
        <w:cantSplit/>
      </w:trPr>
      <w:tc>
        <w:tcPr>
          <w:tcW w:w="2718" w:type="dxa"/>
          <w:tcBorders>
            <w:top w:val="single" w:sz="6" w:space="0" w:color="auto"/>
            <w:left w:val="single" w:sz="6" w:space="0" w:color="auto"/>
          </w:tcBorders>
        </w:tcPr>
        <w:p w14:paraId="7DAC8DA8" w14:textId="77777777" w:rsidR="00EC7665" w:rsidRDefault="00EC7665">
          <w:pPr>
            <w:pStyle w:val="Header"/>
          </w:pPr>
          <w:r>
            <w:t xml:space="preserve">Page </w:t>
          </w:r>
          <w:r>
            <w:fldChar w:fldCharType="begin"/>
          </w:r>
          <w:r>
            <w:instrText xml:space="preserve">page </w:instrText>
          </w:r>
          <w:r>
            <w:fldChar w:fldCharType="separate"/>
          </w:r>
          <w:r>
            <w:rPr>
              <w:noProof/>
            </w:rPr>
            <w:t>142</w:t>
          </w:r>
          <w:r>
            <w:fldChar w:fldCharType="end"/>
          </w:r>
        </w:p>
      </w:tc>
      <w:tc>
        <w:tcPr>
          <w:tcW w:w="5220" w:type="dxa"/>
          <w:tcBorders>
            <w:top w:val="single" w:sz="6" w:space="0" w:color="auto"/>
          </w:tcBorders>
        </w:tcPr>
        <w:p w14:paraId="5FC3670E" w14:textId="77777777" w:rsidR="00EC7665" w:rsidRDefault="00EC7665">
          <w:pPr>
            <w:pStyle w:val="Header"/>
          </w:pPr>
        </w:p>
      </w:tc>
      <w:tc>
        <w:tcPr>
          <w:tcW w:w="2554" w:type="dxa"/>
          <w:tcBorders>
            <w:top w:val="single" w:sz="6" w:space="0" w:color="auto"/>
            <w:right w:val="single" w:sz="6" w:space="0" w:color="auto"/>
          </w:tcBorders>
        </w:tcPr>
        <w:p w14:paraId="66557C32" w14:textId="77777777" w:rsidR="00EC7665" w:rsidRDefault="00EC7665">
          <w:pPr>
            <w:pStyle w:val="Header"/>
            <w:jc w:val="right"/>
          </w:pPr>
          <w:r>
            <w:t>Rev. Eff. 8/9/2017</w:t>
          </w:r>
        </w:p>
      </w:tc>
    </w:tr>
    <w:tr w:rsidR="00EC7665" w14:paraId="7F1ED560" w14:textId="77777777">
      <w:trPr>
        <w:cantSplit/>
      </w:trPr>
      <w:tc>
        <w:tcPr>
          <w:tcW w:w="2718" w:type="dxa"/>
          <w:tcBorders>
            <w:left w:val="single" w:sz="6" w:space="0" w:color="auto"/>
            <w:bottom w:val="single" w:sz="6" w:space="0" w:color="auto"/>
            <w:right w:val="single" w:sz="6" w:space="0" w:color="auto"/>
          </w:tcBorders>
        </w:tcPr>
        <w:p w14:paraId="712560C8" w14:textId="77777777" w:rsidR="00EC7665" w:rsidRDefault="00EC7665">
          <w:pPr>
            <w:pStyle w:val="Header"/>
          </w:pPr>
        </w:p>
      </w:tc>
      <w:tc>
        <w:tcPr>
          <w:tcW w:w="5220" w:type="dxa"/>
          <w:tcBorders>
            <w:bottom w:val="single" w:sz="6" w:space="0" w:color="auto"/>
          </w:tcBorders>
        </w:tcPr>
        <w:p w14:paraId="41FECB39"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66C71934" w14:textId="77777777" w:rsidR="00EC7665" w:rsidRDefault="00EC7665">
          <w:pPr>
            <w:pStyle w:val="Header"/>
          </w:pPr>
        </w:p>
      </w:tc>
    </w:tr>
  </w:tbl>
  <w:p w14:paraId="5CECBCE2" w14:textId="77777777" w:rsidR="00EC7665" w:rsidRDefault="00EC7665">
    <w:pPr>
      <w:pStyle w:val="Header"/>
      <w:jc w:val="center"/>
    </w:pPr>
  </w:p>
  <w:p w14:paraId="0117116F" w14:textId="77777777" w:rsidR="00EC7665" w:rsidRDefault="00EC7665">
    <w:pPr>
      <w:pStyle w:val="Header"/>
      <w:jc w:val="center"/>
    </w:pPr>
    <w:r>
      <w:t>CHAPTER 25 - SECURING AND ENFORCING MEDICAL SUPPORT</w:t>
    </w:r>
  </w:p>
  <w:p w14:paraId="6D046EF1" w14:textId="77777777" w:rsidR="00EC7665" w:rsidRDefault="00EC766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6B0FC40A" w14:textId="77777777">
      <w:trPr>
        <w:cantSplit/>
      </w:trPr>
      <w:tc>
        <w:tcPr>
          <w:tcW w:w="2718" w:type="dxa"/>
          <w:tcBorders>
            <w:top w:val="single" w:sz="6" w:space="0" w:color="auto"/>
            <w:left w:val="single" w:sz="6" w:space="0" w:color="auto"/>
          </w:tcBorders>
        </w:tcPr>
        <w:p w14:paraId="27AAD074" w14:textId="77777777" w:rsidR="00EC7665" w:rsidRDefault="00EC7665">
          <w:pPr>
            <w:pStyle w:val="Header"/>
          </w:pPr>
          <w:r>
            <w:t xml:space="preserve">Page </w:t>
          </w:r>
          <w:r>
            <w:fldChar w:fldCharType="begin"/>
          </w:r>
          <w:r>
            <w:instrText xml:space="preserve">page </w:instrText>
          </w:r>
          <w:r>
            <w:fldChar w:fldCharType="separate"/>
          </w:r>
          <w:r>
            <w:rPr>
              <w:noProof/>
            </w:rPr>
            <w:t>8</w:t>
          </w:r>
          <w:r>
            <w:fldChar w:fldCharType="end"/>
          </w:r>
        </w:p>
      </w:tc>
      <w:tc>
        <w:tcPr>
          <w:tcW w:w="5220" w:type="dxa"/>
          <w:tcBorders>
            <w:top w:val="single" w:sz="6" w:space="0" w:color="auto"/>
          </w:tcBorders>
        </w:tcPr>
        <w:p w14:paraId="5F0BAF21" w14:textId="77777777" w:rsidR="00EC7665" w:rsidRDefault="00EC7665">
          <w:pPr>
            <w:pStyle w:val="Header"/>
          </w:pPr>
        </w:p>
      </w:tc>
      <w:tc>
        <w:tcPr>
          <w:tcW w:w="2554" w:type="dxa"/>
          <w:tcBorders>
            <w:top w:val="single" w:sz="6" w:space="0" w:color="auto"/>
            <w:right w:val="single" w:sz="6" w:space="0" w:color="auto"/>
          </w:tcBorders>
        </w:tcPr>
        <w:p w14:paraId="5E4A7FA5" w14:textId="77777777" w:rsidR="00EC7665" w:rsidRDefault="00EC7665">
          <w:pPr>
            <w:pStyle w:val="Header"/>
            <w:jc w:val="right"/>
          </w:pPr>
        </w:p>
      </w:tc>
    </w:tr>
    <w:tr w:rsidR="00EC7665" w14:paraId="5B2E522E" w14:textId="77777777">
      <w:trPr>
        <w:cantSplit/>
      </w:trPr>
      <w:tc>
        <w:tcPr>
          <w:tcW w:w="2718" w:type="dxa"/>
          <w:tcBorders>
            <w:left w:val="single" w:sz="6" w:space="0" w:color="auto"/>
            <w:bottom w:val="single" w:sz="6" w:space="0" w:color="auto"/>
            <w:right w:val="single" w:sz="6" w:space="0" w:color="auto"/>
          </w:tcBorders>
        </w:tcPr>
        <w:p w14:paraId="56E0B170" w14:textId="77777777" w:rsidR="00EC7665" w:rsidRDefault="00EC7665">
          <w:pPr>
            <w:pStyle w:val="Header"/>
          </w:pPr>
        </w:p>
      </w:tc>
      <w:tc>
        <w:tcPr>
          <w:tcW w:w="5220" w:type="dxa"/>
          <w:tcBorders>
            <w:bottom w:val="single" w:sz="6" w:space="0" w:color="auto"/>
          </w:tcBorders>
        </w:tcPr>
        <w:p w14:paraId="0503EEA2"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02E66145" w14:textId="77777777" w:rsidR="00EC7665" w:rsidRDefault="00EC7665">
          <w:pPr>
            <w:pStyle w:val="Header"/>
          </w:pPr>
        </w:p>
      </w:tc>
    </w:tr>
  </w:tbl>
  <w:p w14:paraId="1B139ECF" w14:textId="77777777" w:rsidR="00EC7665" w:rsidRDefault="00EC7665">
    <w:pPr>
      <w:pStyle w:val="Header"/>
      <w:jc w:val="center"/>
    </w:pPr>
  </w:p>
  <w:p w14:paraId="5AC02B7D" w14:textId="221FD43E" w:rsidR="00EC7665" w:rsidRDefault="009807F4">
    <w:pPr>
      <w:pStyle w:val="Header"/>
      <w:jc w:val="center"/>
    </w:pPr>
    <w:fldSimple w:instr="styleref &quot;Heading 1&quot; \* mergeformat ">
      <w:r w:rsidR="00F54052">
        <w:rPr>
          <w:noProof/>
        </w:rPr>
        <w:t>TABLE OF CONTENTS</w:t>
      </w:r>
    </w:fldSimple>
  </w:p>
  <w:p w14:paraId="19512E68" w14:textId="77777777" w:rsidR="00EC7665" w:rsidRDefault="00EC7665">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1C46E604" w14:textId="77777777">
      <w:trPr>
        <w:cantSplit/>
      </w:trPr>
      <w:tc>
        <w:tcPr>
          <w:tcW w:w="2718" w:type="dxa"/>
          <w:tcBorders>
            <w:top w:val="single" w:sz="6" w:space="0" w:color="auto"/>
            <w:left w:val="single" w:sz="6" w:space="0" w:color="auto"/>
          </w:tcBorders>
        </w:tcPr>
        <w:p w14:paraId="3400076C" w14:textId="77777777" w:rsidR="00EC7665" w:rsidRDefault="00EC7665">
          <w:pPr>
            <w:pStyle w:val="Header"/>
          </w:pPr>
          <w:r>
            <w:t xml:space="preserve">Page </w:t>
          </w:r>
          <w:r>
            <w:fldChar w:fldCharType="begin"/>
          </w:r>
          <w:r>
            <w:instrText xml:space="preserve">page </w:instrText>
          </w:r>
          <w:r>
            <w:fldChar w:fldCharType="separate"/>
          </w:r>
          <w:r>
            <w:rPr>
              <w:noProof/>
            </w:rPr>
            <w:t>145</w:t>
          </w:r>
          <w:r>
            <w:fldChar w:fldCharType="end"/>
          </w:r>
        </w:p>
      </w:tc>
      <w:tc>
        <w:tcPr>
          <w:tcW w:w="5220" w:type="dxa"/>
          <w:tcBorders>
            <w:top w:val="single" w:sz="6" w:space="0" w:color="auto"/>
          </w:tcBorders>
        </w:tcPr>
        <w:p w14:paraId="002977D4" w14:textId="77777777" w:rsidR="00EC7665" w:rsidRDefault="00EC7665">
          <w:pPr>
            <w:pStyle w:val="Header"/>
          </w:pPr>
        </w:p>
      </w:tc>
      <w:tc>
        <w:tcPr>
          <w:tcW w:w="2554" w:type="dxa"/>
          <w:tcBorders>
            <w:top w:val="single" w:sz="6" w:space="0" w:color="auto"/>
            <w:right w:val="single" w:sz="6" w:space="0" w:color="auto"/>
          </w:tcBorders>
        </w:tcPr>
        <w:p w14:paraId="51E6BF54" w14:textId="77777777" w:rsidR="00EC7665" w:rsidRDefault="00EC7665">
          <w:pPr>
            <w:pStyle w:val="Header"/>
            <w:jc w:val="right"/>
          </w:pPr>
          <w:r>
            <w:t>Rev. Eff. 2/14/2011</w:t>
          </w:r>
        </w:p>
      </w:tc>
    </w:tr>
    <w:tr w:rsidR="00EC7665" w14:paraId="41BE1ACD" w14:textId="77777777">
      <w:trPr>
        <w:cantSplit/>
      </w:trPr>
      <w:tc>
        <w:tcPr>
          <w:tcW w:w="2718" w:type="dxa"/>
          <w:tcBorders>
            <w:left w:val="single" w:sz="6" w:space="0" w:color="auto"/>
            <w:bottom w:val="single" w:sz="6" w:space="0" w:color="auto"/>
            <w:right w:val="single" w:sz="6" w:space="0" w:color="auto"/>
          </w:tcBorders>
        </w:tcPr>
        <w:p w14:paraId="66F2E9EA" w14:textId="77777777" w:rsidR="00EC7665" w:rsidRDefault="00EC7665">
          <w:pPr>
            <w:pStyle w:val="Header"/>
          </w:pPr>
        </w:p>
      </w:tc>
      <w:tc>
        <w:tcPr>
          <w:tcW w:w="5220" w:type="dxa"/>
          <w:tcBorders>
            <w:bottom w:val="single" w:sz="6" w:space="0" w:color="auto"/>
          </w:tcBorders>
        </w:tcPr>
        <w:p w14:paraId="10049445"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1AB8E1E0" w14:textId="77777777" w:rsidR="00EC7665" w:rsidRDefault="00EC7665">
          <w:pPr>
            <w:pStyle w:val="Header"/>
          </w:pPr>
        </w:p>
      </w:tc>
    </w:tr>
  </w:tbl>
  <w:p w14:paraId="35170ECD" w14:textId="77777777" w:rsidR="00EC7665" w:rsidRDefault="00EC7665">
    <w:pPr>
      <w:pStyle w:val="Header"/>
      <w:jc w:val="center"/>
    </w:pPr>
  </w:p>
  <w:p w14:paraId="509FB0A1" w14:textId="77777777" w:rsidR="00EC7665" w:rsidRDefault="00EC7665">
    <w:pPr>
      <w:pStyle w:val="Header"/>
      <w:jc w:val="center"/>
    </w:pPr>
    <w:r>
      <w:t>CHAPTER 26 - CONFIDENTIALITY</w:t>
    </w:r>
  </w:p>
  <w:p w14:paraId="1947E862" w14:textId="77777777" w:rsidR="00EC7665" w:rsidRDefault="00EC7665">
    <w:pPr>
      <w:pStyle w:val="Header"/>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42013318" w14:textId="77777777">
      <w:trPr>
        <w:cantSplit/>
      </w:trPr>
      <w:tc>
        <w:tcPr>
          <w:tcW w:w="2718" w:type="dxa"/>
          <w:tcBorders>
            <w:top w:val="single" w:sz="6" w:space="0" w:color="auto"/>
            <w:left w:val="single" w:sz="6" w:space="0" w:color="auto"/>
          </w:tcBorders>
        </w:tcPr>
        <w:p w14:paraId="0CD0CBAC" w14:textId="77777777" w:rsidR="00EC7665" w:rsidRDefault="00EC7665">
          <w:pPr>
            <w:pStyle w:val="Header"/>
          </w:pPr>
          <w:r>
            <w:t xml:space="preserve">Page </w:t>
          </w:r>
          <w:r>
            <w:fldChar w:fldCharType="begin"/>
          </w:r>
          <w:r>
            <w:instrText xml:space="preserve">page </w:instrText>
          </w:r>
          <w:r>
            <w:fldChar w:fldCharType="separate"/>
          </w:r>
          <w:r>
            <w:rPr>
              <w:noProof/>
            </w:rPr>
            <w:t>152</w:t>
          </w:r>
          <w:r>
            <w:fldChar w:fldCharType="end"/>
          </w:r>
        </w:p>
      </w:tc>
      <w:tc>
        <w:tcPr>
          <w:tcW w:w="5220" w:type="dxa"/>
          <w:tcBorders>
            <w:top w:val="single" w:sz="6" w:space="0" w:color="auto"/>
          </w:tcBorders>
        </w:tcPr>
        <w:p w14:paraId="41224A0B" w14:textId="77777777" w:rsidR="00EC7665" w:rsidRDefault="00EC7665">
          <w:pPr>
            <w:pStyle w:val="Header"/>
          </w:pPr>
        </w:p>
      </w:tc>
      <w:tc>
        <w:tcPr>
          <w:tcW w:w="2554" w:type="dxa"/>
          <w:tcBorders>
            <w:top w:val="single" w:sz="6" w:space="0" w:color="auto"/>
            <w:right w:val="single" w:sz="6" w:space="0" w:color="auto"/>
          </w:tcBorders>
        </w:tcPr>
        <w:p w14:paraId="5B7F698D" w14:textId="77777777" w:rsidR="00EC7665" w:rsidRDefault="00EC7665">
          <w:pPr>
            <w:pStyle w:val="Header"/>
            <w:jc w:val="right"/>
          </w:pPr>
          <w:r>
            <w:t>Rev. Eff. 3/1/2016</w:t>
          </w:r>
        </w:p>
      </w:tc>
    </w:tr>
    <w:tr w:rsidR="00EC7665" w14:paraId="14BB9B7D" w14:textId="77777777">
      <w:trPr>
        <w:cantSplit/>
      </w:trPr>
      <w:tc>
        <w:tcPr>
          <w:tcW w:w="2718" w:type="dxa"/>
          <w:tcBorders>
            <w:left w:val="single" w:sz="6" w:space="0" w:color="auto"/>
            <w:bottom w:val="single" w:sz="6" w:space="0" w:color="auto"/>
            <w:right w:val="single" w:sz="6" w:space="0" w:color="auto"/>
          </w:tcBorders>
        </w:tcPr>
        <w:p w14:paraId="4311F6A3" w14:textId="77777777" w:rsidR="00EC7665" w:rsidRDefault="00EC7665">
          <w:pPr>
            <w:pStyle w:val="Header"/>
          </w:pPr>
        </w:p>
      </w:tc>
      <w:tc>
        <w:tcPr>
          <w:tcW w:w="5220" w:type="dxa"/>
          <w:tcBorders>
            <w:bottom w:val="single" w:sz="6" w:space="0" w:color="auto"/>
          </w:tcBorders>
        </w:tcPr>
        <w:p w14:paraId="232F99AB"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7426EF6A" w14:textId="77777777" w:rsidR="00EC7665" w:rsidRDefault="00EC7665">
          <w:pPr>
            <w:pStyle w:val="Header"/>
          </w:pPr>
        </w:p>
      </w:tc>
    </w:tr>
  </w:tbl>
  <w:p w14:paraId="7C48C620" w14:textId="77777777" w:rsidR="00EC7665" w:rsidRDefault="00EC7665">
    <w:pPr>
      <w:pStyle w:val="Header"/>
      <w:jc w:val="center"/>
    </w:pPr>
  </w:p>
  <w:p w14:paraId="0EE5B0EA" w14:textId="77777777" w:rsidR="00EC7665" w:rsidRDefault="00EC7665">
    <w:pPr>
      <w:pStyle w:val="Header"/>
      <w:jc w:val="center"/>
    </w:pPr>
    <w:r>
      <w:t>CHAPTER 27 – PROVISION OF SERVICES IN INTERGOVERNMENTAL CASES</w:t>
    </w:r>
  </w:p>
  <w:p w14:paraId="1CC0BB14" w14:textId="77777777" w:rsidR="00EC7665" w:rsidRDefault="00EC7665">
    <w:pPr>
      <w:pStyle w:val="Header"/>
      <w:jc w:val="cent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0BBD1B92" w14:textId="77777777">
      <w:trPr>
        <w:cantSplit/>
      </w:trPr>
      <w:tc>
        <w:tcPr>
          <w:tcW w:w="2718" w:type="dxa"/>
          <w:tcBorders>
            <w:top w:val="single" w:sz="6" w:space="0" w:color="auto"/>
            <w:left w:val="single" w:sz="6" w:space="0" w:color="auto"/>
          </w:tcBorders>
        </w:tcPr>
        <w:p w14:paraId="2B1A349D" w14:textId="77777777" w:rsidR="00EC7665" w:rsidRDefault="00EC7665">
          <w:pPr>
            <w:pStyle w:val="Header"/>
          </w:pPr>
          <w:r>
            <w:t xml:space="preserve">Page </w:t>
          </w:r>
          <w:r>
            <w:fldChar w:fldCharType="begin"/>
          </w:r>
          <w:r>
            <w:instrText xml:space="preserve">page </w:instrText>
          </w:r>
          <w:r>
            <w:fldChar w:fldCharType="separate"/>
          </w:r>
          <w:r>
            <w:rPr>
              <w:noProof/>
            </w:rPr>
            <w:t>153</w:t>
          </w:r>
          <w:r>
            <w:fldChar w:fldCharType="end"/>
          </w:r>
        </w:p>
      </w:tc>
      <w:tc>
        <w:tcPr>
          <w:tcW w:w="5220" w:type="dxa"/>
          <w:tcBorders>
            <w:top w:val="single" w:sz="6" w:space="0" w:color="auto"/>
          </w:tcBorders>
        </w:tcPr>
        <w:p w14:paraId="276133DE" w14:textId="77777777" w:rsidR="00EC7665" w:rsidRDefault="00EC7665">
          <w:pPr>
            <w:pStyle w:val="Header"/>
          </w:pPr>
        </w:p>
      </w:tc>
      <w:tc>
        <w:tcPr>
          <w:tcW w:w="2554" w:type="dxa"/>
          <w:tcBorders>
            <w:top w:val="single" w:sz="6" w:space="0" w:color="auto"/>
            <w:right w:val="single" w:sz="6" w:space="0" w:color="auto"/>
          </w:tcBorders>
        </w:tcPr>
        <w:p w14:paraId="570F9467" w14:textId="4E2865D1" w:rsidR="00EC7665" w:rsidRDefault="00EC7665">
          <w:pPr>
            <w:pStyle w:val="Header"/>
            <w:jc w:val="right"/>
          </w:pPr>
          <w:r>
            <w:t xml:space="preserve">Rev. Eff. </w:t>
          </w:r>
          <w:r w:rsidR="007D140B">
            <w:t>2</w:t>
          </w:r>
          <w:r>
            <w:t>/1</w:t>
          </w:r>
          <w:r w:rsidR="007D140B">
            <w:t>3</w:t>
          </w:r>
          <w:r>
            <w:t>/20</w:t>
          </w:r>
          <w:r w:rsidR="007D140B">
            <w:t>23</w:t>
          </w:r>
        </w:p>
      </w:tc>
    </w:tr>
    <w:tr w:rsidR="00EC7665" w14:paraId="31425F0F" w14:textId="77777777">
      <w:trPr>
        <w:cantSplit/>
      </w:trPr>
      <w:tc>
        <w:tcPr>
          <w:tcW w:w="2718" w:type="dxa"/>
          <w:tcBorders>
            <w:left w:val="single" w:sz="6" w:space="0" w:color="auto"/>
            <w:bottom w:val="single" w:sz="6" w:space="0" w:color="auto"/>
            <w:right w:val="single" w:sz="6" w:space="0" w:color="auto"/>
          </w:tcBorders>
        </w:tcPr>
        <w:p w14:paraId="70D775F2" w14:textId="77777777" w:rsidR="00EC7665" w:rsidRDefault="00EC7665">
          <w:pPr>
            <w:pStyle w:val="Header"/>
          </w:pPr>
        </w:p>
      </w:tc>
      <w:tc>
        <w:tcPr>
          <w:tcW w:w="5220" w:type="dxa"/>
          <w:tcBorders>
            <w:bottom w:val="single" w:sz="6" w:space="0" w:color="auto"/>
          </w:tcBorders>
        </w:tcPr>
        <w:p w14:paraId="14D4B0D0"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3E8FE49E" w14:textId="77777777" w:rsidR="00EC7665" w:rsidRDefault="00EC7665">
          <w:pPr>
            <w:pStyle w:val="Header"/>
          </w:pPr>
        </w:p>
      </w:tc>
    </w:tr>
  </w:tbl>
  <w:p w14:paraId="5A459E3C" w14:textId="77777777" w:rsidR="00EC7665" w:rsidRDefault="00EC7665">
    <w:pPr>
      <w:pStyle w:val="Header"/>
      <w:jc w:val="center"/>
    </w:pPr>
  </w:p>
  <w:p w14:paraId="3BD45131" w14:textId="77777777" w:rsidR="00EC7665" w:rsidRDefault="00EC766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243FF18E" w14:textId="77777777">
      <w:trPr>
        <w:cantSplit/>
      </w:trPr>
      <w:tc>
        <w:tcPr>
          <w:tcW w:w="2718" w:type="dxa"/>
          <w:tcBorders>
            <w:top w:val="single" w:sz="6" w:space="0" w:color="auto"/>
            <w:left w:val="single" w:sz="6" w:space="0" w:color="auto"/>
          </w:tcBorders>
        </w:tcPr>
        <w:p w14:paraId="4C758FA7" w14:textId="77777777" w:rsidR="00EC7665" w:rsidRDefault="00EC7665">
          <w:pPr>
            <w:pStyle w:val="Header"/>
          </w:pPr>
          <w:r>
            <w:t xml:space="preserve">Page </w:t>
          </w:r>
          <w:r>
            <w:fldChar w:fldCharType="begin"/>
          </w:r>
          <w:r>
            <w:instrText xml:space="preserve">page </w:instrText>
          </w:r>
          <w:r>
            <w:fldChar w:fldCharType="separate"/>
          </w:r>
          <w:r>
            <w:rPr>
              <w:noProof/>
            </w:rPr>
            <w:t>10</w:t>
          </w:r>
          <w:r>
            <w:fldChar w:fldCharType="end"/>
          </w:r>
        </w:p>
      </w:tc>
      <w:tc>
        <w:tcPr>
          <w:tcW w:w="5220" w:type="dxa"/>
          <w:tcBorders>
            <w:top w:val="single" w:sz="6" w:space="0" w:color="auto"/>
          </w:tcBorders>
        </w:tcPr>
        <w:p w14:paraId="5514D109" w14:textId="77777777" w:rsidR="00EC7665" w:rsidRDefault="00EC7665">
          <w:pPr>
            <w:pStyle w:val="Header"/>
          </w:pPr>
        </w:p>
      </w:tc>
      <w:tc>
        <w:tcPr>
          <w:tcW w:w="2554" w:type="dxa"/>
          <w:tcBorders>
            <w:top w:val="single" w:sz="6" w:space="0" w:color="auto"/>
            <w:right w:val="single" w:sz="6" w:space="0" w:color="auto"/>
          </w:tcBorders>
        </w:tcPr>
        <w:p w14:paraId="1AA4182B" w14:textId="77777777" w:rsidR="00EC7665" w:rsidRDefault="00EC7665">
          <w:pPr>
            <w:pStyle w:val="Header"/>
            <w:jc w:val="right"/>
          </w:pPr>
          <w:r>
            <w:t>Rev. Eff. 3/2/2014</w:t>
          </w:r>
        </w:p>
      </w:tc>
    </w:tr>
    <w:tr w:rsidR="00EC7665" w14:paraId="03928AEC" w14:textId="77777777">
      <w:trPr>
        <w:cantSplit/>
      </w:trPr>
      <w:tc>
        <w:tcPr>
          <w:tcW w:w="2718" w:type="dxa"/>
          <w:tcBorders>
            <w:left w:val="single" w:sz="6" w:space="0" w:color="auto"/>
            <w:bottom w:val="single" w:sz="6" w:space="0" w:color="auto"/>
            <w:right w:val="single" w:sz="6" w:space="0" w:color="auto"/>
          </w:tcBorders>
        </w:tcPr>
        <w:p w14:paraId="44229673" w14:textId="77777777" w:rsidR="00EC7665" w:rsidRDefault="00EC7665">
          <w:pPr>
            <w:pStyle w:val="Header"/>
          </w:pPr>
        </w:p>
      </w:tc>
      <w:tc>
        <w:tcPr>
          <w:tcW w:w="5220" w:type="dxa"/>
          <w:tcBorders>
            <w:bottom w:val="single" w:sz="6" w:space="0" w:color="auto"/>
          </w:tcBorders>
        </w:tcPr>
        <w:p w14:paraId="7DF286A6"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5C249C71" w14:textId="77777777" w:rsidR="00EC7665" w:rsidRDefault="00EC7665">
          <w:pPr>
            <w:pStyle w:val="Header"/>
          </w:pPr>
        </w:p>
      </w:tc>
    </w:tr>
  </w:tbl>
  <w:p w14:paraId="27E83A7B" w14:textId="77777777" w:rsidR="00EC7665" w:rsidRDefault="00EC7665">
    <w:pPr>
      <w:pStyle w:val="Header"/>
      <w:jc w:val="center"/>
    </w:pPr>
  </w:p>
  <w:p w14:paraId="131843BF" w14:textId="4CC62067" w:rsidR="00EC7665" w:rsidRDefault="009807F4">
    <w:pPr>
      <w:pStyle w:val="Header"/>
      <w:jc w:val="center"/>
    </w:pPr>
    <w:fldSimple w:instr="styleref &quot;Heading 1&quot; \* mergeformat ">
      <w:r w:rsidR="00F54052">
        <w:rPr>
          <w:noProof/>
        </w:rPr>
        <w:t>CHAPTER 1 - PRELIMINARY STATEMENT</w:t>
      </w:r>
    </w:fldSimple>
  </w:p>
  <w:p w14:paraId="24EBBFAB" w14:textId="77777777" w:rsidR="00EC7665" w:rsidRDefault="00EC76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7D2D08AC" w14:textId="77777777">
      <w:trPr>
        <w:cantSplit/>
      </w:trPr>
      <w:tc>
        <w:tcPr>
          <w:tcW w:w="2718" w:type="dxa"/>
          <w:tcBorders>
            <w:top w:val="single" w:sz="6" w:space="0" w:color="auto"/>
            <w:left w:val="single" w:sz="6" w:space="0" w:color="auto"/>
          </w:tcBorders>
        </w:tcPr>
        <w:p w14:paraId="36327294" w14:textId="77777777" w:rsidR="00EC7665" w:rsidRDefault="00EC7665">
          <w:pPr>
            <w:pStyle w:val="Header"/>
          </w:pPr>
          <w:r>
            <w:t xml:space="preserve">Page </w:t>
          </w:r>
          <w:r>
            <w:fldChar w:fldCharType="begin"/>
          </w:r>
          <w:r>
            <w:instrText xml:space="preserve">page </w:instrText>
          </w:r>
          <w:r>
            <w:fldChar w:fldCharType="separate"/>
          </w:r>
          <w:r>
            <w:rPr>
              <w:noProof/>
            </w:rPr>
            <w:t>16</w:t>
          </w:r>
          <w:r>
            <w:fldChar w:fldCharType="end"/>
          </w:r>
        </w:p>
      </w:tc>
      <w:tc>
        <w:tcPr>
          <w:tcW w:w="5220" w:type="dxa"/>
          <w:tcBorders>
            <w:top w:val="single" w:sz="6" w:space="0" w:color="auto"/>
          </w:tcBorders>
        </w:tcPr>
        <w:p w14:paraId="48625FEC" w14:textId="77777777" w:rsidR="00EC7665" w:rsidRDefault="00EC7665">
          <w:pPr>
            <w:pStyle w:val="Header"/>
          </w:pPr>
        </w:p>
      </w:tc>
      <w:tc>
        <w:tcPr>
          <w:tcW w:w="2554" w:type="dxa"/>
          <w:tcBorders>
            <w:top w:val="single" w:sz="6" w:space="0" w:color="auto"/>
            <w:right w:val="single" w:sz="6" w:space="0" w:color="auto"/>
          </w:tcBorders>
        </w:tcPr>
        <w:p w14:paraId="0106CE82" w14:textId="2EE2AA8B" w:rsidR="00EC7665" w:rsidRDefault="00EC7665">
          <w:pPr>
            <w:pStyle w:val="Header"/>
            <w:jc w:val="right"/>
          </w:pPr>
          <w:r>
            <w:t>Rev. Eff. 10/17/2021</w:t>
          </w:r>
        </w:p>
      </w:tc>
    </w:tr>
    <w:tr w:rsidR="00EC7665" w14:paraId="63684542" w14:textId="77777777">
      <w:trPr>
        <w:cantSplit/>
      </w:trPr>
      <w:tc>
        <w:tcPr>
          <w:tcW w:w="2718" w:type="dxa"/>
          <w:tcBorders>
            <w:left w:val="single" w:sz="6" w:space="0" w:color="auto"/>
            <w:bottom w:val="single" w:sz="6" w:space="0" w:color="auto"/>
            <w:right w:val="single" w:sz="6" w:space="0" w:color="auto"/>
          </w:tcBorders>
        </w:tcPr>
        <w:p w14:paraId="43B29836" w14:textId="77777777" w:rsidR="00EC7665" w:rsidRDefault="00EC7665">
          <w:pPr>
            <w:pStyle w:val="Header"/>
          </w:pPr>
        </w:p>
      </w:tc>
      <w:tc>
        <w:tcPr>
          <w:tcW w:w="5220" w:type="dxa"/>
          <w:tcBorders>
            <w:bottom w:val="single" w:sz="6" w:space="0" w:color="auto"/>
          </w:tcBorders>
        </w:tcPr>
        <w:p w14:paraId="35861A06"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74A119D0" w14:textId="77777777" w:rsidR="00EC7665" w:rsidRDefault="00EC7665">
          <w:pPr>
            <w:pStyle w:val="Header"/>
          </w:pPr>
        </w:p>
      </w:tc>
    </w:tr>
  </w:tbl>
  <w:p w14:paraId="3235E931" w14:textId="77777777" w:rsidR="00EC7665" w:rsidRDefault="00EC7665">
    <w:pPr>
      <w:pStyle w:val="Header"/>
      <w:jc w:val="center"/>
    </w:pPr>
  </w:p>
  <w:p w14:paraId="593FCC13" w14:textId="2C36B7CB" w:rsidR="00EC7665" w:rsidRDefault="009807F4">
    <w:pPr>
      <w:pStyle w:val="Header"/>
      <w:jc w:val="center"/>
    </w:pPr>
    <w:fldSimple w:instr="styleref &quot;Heading 1&quot; \* mergeformat ">
      <w:r w:rsidR="00F54052">
        <w:rPr>
          <w:noProof/>
        </w:rPr>
        <w:t>CHAPTER 2 - DEFINITIONS</w:t>
      </w:r>
    </w:fldSimple>
  </w:p>
  <w:p w14:paraId="7F84D57B" w14:textId="77777777" w:rsidR="00EC7665" w:rsidRDefault="00EC7665">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2A3A687C" w14:textId="77777777">
      <w:trPr>
        <w:cantSplit/>
      </w:trPr>
      <w:tc>
        <w:tcPr>
          <w:tcW w:w="2718" w:type="dxa"/>
          <w:tcBorders>
            <w:top w:val="single" w:sz="6" w:space="0" w:color="auto"/>
            <w:left w:val="single" w:sz="6" w:space="0" w:color="auto"/>
          </w:tcBorders>
        </w:tcPr>
        <w:p w14:paraId="3C406037" w14:textId="088C80DD" w:rsidR="00EC7665" w:rsidRDefault="00EC7665">
          <w:pPr>
            <w:pStyle w:val="Header"/>
          </w:pPr>
          <w:r>
            <w:t xml:space="preserve">Page </w:t>
          </w:r>
          <w:r w:rsidR="00361750">
            <w:fldChar w:fldCharType="begin"/>
          </w:r>
          <w:r w:rsidR="00361750">
            <w:instrText xml:space="preserve"> PAGE   \* MERGEFORMAT </w:instrText>
          </w:r>
          <w:r w:rsidR="00361750">
            <w:fldChar w:fldCharType="separate"/>
          </w:r>
          <w:r w:rsidR="00361750">
            <w:rPr>
              <w:noProof/>
            </w:rPr>
            <w:t>1</w:t>
          </w:r>
          <w:r w:rsidR="00361750">
            <w:rPr>
              <w:noProof/>
            </w:rPr>
            <w:fldChar w:fldCharType="end"/>
          </w:r>
        </w:p>
      </w:tc>
      <w:tc>
        <w:tcPr>
          <w:tcW w:w="5220" w:type="dxa"/>
          <w:tcBorders>
            <w:top w:val="single" w:sz="6" w:space="0" w:color="auto"/>
          </w:tcBorders>
        </w:tcPr>
        <w:p w14:paraId="0CB7E790" w14:textId="77777777" w:rsidR="00EC7665" w:rsidRDefault="00EC7665">
          <w:pPr>
            <w:pStyle w:val="Header"/>
          </w:pPr>
        </w:p>
      </w:tc>
      <w:tc>
        <w:tcPr>
          <w:tcW w:w="2554" w:type="dxa"/>
          <w:tcBorders>
            <w:top w:val="single" w:sz="6" w:space="0" w:color="auto"/>
            <w:right w:val="single" w:sz="6" w:space="0" w:color="auto"/>
          </w:tcBorders>
        </w:tcPr>
        <w:p w14:paraId="063B4107" w14:textId="77777777" w:rsidR="00EC7665" w:rsidRDefault="00EC7665">
          <w:pPr>
            <w:pStyle w:val="Header"/>
            <w:jc w:val="right"/>
          </w:pPr>
          <w:r>
            <w:t>Rev. Eff. 3/1/2016</w:t>
          </w:r>
        </w:p>
      </w:tc>
    </w:tr>
    <w:tr w:rsidR="00EC7665" w14:paraId="26A7FA50" w14:textId="77777777">
      <w:trPr>
        <w:cantSplit/>
      </w:trPr>
      <w:tc>
        <w:tcPr>
          <w:tcW w:w="2718" w:type="dxa"/>
          <w:tcBorders>
            <w:left w:val="single" w:sz="6" w:space="0" w:color="auto"/>
            <w:bottom w:val="single" w:sz="6" w:space="0" w:color="auto"/>
            <w:right w:val="single" w:sz="6" w:space="0" w:color="auto"/>
          </w:tcBorders>
        </w:tcPr>
        <w:p w14:paraId="1DC726B4" w14:textId="77777777" w:rsidR="00EC7665" w:rsidRDefault="00EC7665">
          <w:pPr>
            <w:pStyle w:val="Header"/>
          </w:pPr>
        </w:p>
      </w:tc>
      <w:tc>
        <w:tcPr>
          <w:tcW w:w="5220" w:type="dxa"/>
          <w:tcBorders>
            <w:bottom w:val="single" w:sz="6" w:space="0" w:color="auto"/>
          </w:tcBorders>
        </w:tcPr>
        <w:p w14:paraId="7C249011"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21B7E3B9" w14:textId="77777777" w:rsidR="00EC7665" w:rsidRDefault="00EC7665">
          <w:pPr>
            <w:pStyle w:val="Header"/>
          </w:pPr>
        </w:p>
      </w:tc>
    </w:tr>
  </w:tbl>
  <w:p w14:paraId="153A9B31" w14:textId="77777777" w:rsidR="00EC7665" w:rsidRDefault="00EC7665">
    <w:pPr>
      <w:pStyle w:val="Header"/>
      <w:jc w:val="center"/>
    </w:pPr>
  </w:p>
  <w:p w14:paraId="04606F43" w14:textId="2A8038F0" w:rsidR="00EC7665" w:rsidRDefault="00EC7665">
    <w:pPr>
      <w:pStyle w:val="Header"/>
      <w:jc w:val="center"/>
    </w:pPr>
    <w:r>
      <w:t>CHAPTER 3 – SUPPORT ENFORCEMENT SERVICES</w:t>
    </w:r>
    <w:r w:rsidR="00AC58CD">
      <w:fldChar w:fldCharType="begin"/>
    </w:r>
    <w:r w:rsidR="00AC58CD">
      <w:instrText xml:space="preserve">styleref "Heading 1" \* mergeformat </w:instrText>
    </w:r>
    <w:r w:rsidR="00AC58CD">
      <w:rPr>
        <w:noProof/>
      </w:rPr>
      <w:fldChar w:fldCharType="end"/>
    </w:r>
  </w:p>
  <w:p w14:paraId="02990342" w14:textId="77777777" w:rsidR="00EC7665" w:rsidRDefault="00EC7665">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3A9BB0DD" w14:textId="77777777">
      <w:trPr>
        <w:cantSplit/>
      </w:trPr>
      <w:tc>
        <w:tcPr>
          <w:tcW w:w="2718" w:type="dxa"/>
          <w:tcBorders>
            <w:top w:val="single" w:sz="6" w:space="0" w:color="auto"/>
            <w:left w:val="single" w:sz="6" w:space="0" w:color="auto"/>
          </w:tcBorders>
        </w:tcPr>
        <w:p w14:paraId="0A932FC4" w14:textId="77777777" w:rsidR="00EC7665" w:rsidRDefault="00EC7665">
          <w:pPr>
            <w:pStyle w:val="Header"/>
          </w:pPr>
          <w:r>
            <w:t xml:space="preserve">Page </w:t>
          </w:r>
          <w:r>
            <w:fldChar w:fldCharType="begin"/>
          </w:r>
          <w:r>
            <w:instrText xml:space="preserve">page </w:instrText>
          </w:r>
          <w:r>
            <w:fldChar w:fldCharType="separate"/>
          </w:r>
          <w:r>
            <w:rPr>
              <w:noProof/>
            </w:rPr>
            <w:t>23</w:t>
          </w:r>
          <w:r>
            <w:fldChar w:fldCharType="end"/>
          </w:r>
        </w:p>
      </w:tc>
      <w:tc>
        <w:tcPr>
          <w:tcW w:w="5220" w:type="dxa"/>
          <w:tcBorders>
            <w:top w:val="single" w:sz="6" w:space="0" w:color="auto"/>
          </w:tcBorders>
        </w:tcPr>
        <w:p w14:paraId="4B9C39FC" w14:textId="77777777" w:rsidR="00EC7665" w:rsidRDefault="00EC7665">
          <w:pPr>
            <w:pStyle w:val="Header"/>
          </w:pPr>
        </w:p>
      </w:tc>
      <w:tc>
        <w:tcPr>
          <w:tcW w:w="2554" w:type="dxa"/>
          <w:tcBorders>
            <w:top w:val="single" w:sz="6" w:space="0" w:color="auto"/>
            <w:right w:val="single" w:sz="6" w:space="0" w:color="auto"/>
          </w:tcBorders>
        </w:tcPr>
        <w:p w14:paraId="436952D6" w14:textId="77777777" w:rsidR="00EC7665" w:rsidRDefault="00EC7665">
          <w:pPr>
            <w:pStyle w:val="Header"/>
            <w:jc w:val="right"/>
          </w:pPr>
          <w:r>
            <w:t>Rev. Eff. 2/3/2013</w:t>
          </w:r>
        </w:p>
      </w:tc>
    </w:tr>
    <w:tr w:rsidR="00EC7665" w14:paraId="730D9719" w14:textId="77777777">
      <w:trPr>
        <w:cantSplit/>
      </w:trPr>
      <w:tc>
        <w:tcPr>
          <w:tcW w:w="2718" w:type="dxa"/>
          <w:tcBorders>
            <w:left w:val="single" w:sz="6" w:space="0" w:color="auto"/>
            <w:bottom w:val="single" w:sz="6" w:space="0" w:color="auto"/>
            <w:right w:val="single" w:sz="6" w:space="0" w:color="auto"/>
          </w:tcBorders>
        </w:tcPr>
        <w:p w14:paraId="01DCCEF4" w14:textId="77777777" w:rsidR="00EC7665" w:rsidRDefault="00EC7665">
          <w:pPr>
            <w:pStyle w:val="Header"/>
          </w:pPr>
        </w:p>
      </w:tc>
      <w:tc>
        <w:tcPr>
          <w:tcW w:w="5220" w:type="dxa"/>
          <w:tcBorders>
            <w:bottom w:val="single" w:sz="6" w:space="0" w:color="auto"/>
          </w:tcBorders>
        </w:tcPr>
        <w:p w14:paraId="0EFC10C1"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771B72BC" w14:textId="77777777" w:rsidR="00EC7665" w:rsidRDefault="00EC7665">
          <w:pPr>
            <w:pStyle w:val="Header"/>
          </w:pPr>
        </w:p>
      </w:tc>
    </w:tr>
  </w:tbl>
  <w:p w14:paraId="6B6A7D36" w14:textId="77777777" w:rsidR="00EC7665" w:rsidRDefault="00EC7665">
    <w:pPr>
      <w:pStyle w:val="Header"/>
      <w:jc w:val="center"/>
    </w:pPr>
  </w:p>
  <w:p w14:paraId="6F526671" w14:textId="7D0664C7" w:rsidR="00EC7665" w:rsidRDefault="009807F4">
    <w:pPr>
      <w:pStyle w:val="Header"/>
      <w:jc w:val="center"/>
    </w:pPr>
    <w:fldSimple w:instr="styleref &quot;Heading 1&quot; \* mergeformat ">
      <w:r w:rsidR="00F54052">
        <w:rPr>
          <w:noProof/>
        </w:rPr>
        <w:t>CHAPTER 4 - FEES</w:t>
      </w:r>
    </w:fldSimple>
  </w:p>
  <w:p w14:paraId="4730F78F" w14:textId="77777777" w:rsidR="00EC7665" w:rsidRDefault="00EC766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18"/>
      <w:gridCol w:w="5220"/>
      <w:gridCol w:w="2554"/>
    </w:tblGrid>
    <w:tr w:rsidR="00EC7665" w14:paraId="6B2520A8" w14:textId="77777777">
      <w:trPr>
        <w:cantSplit/>
      </w:trPr>
      <w:tc>
        <w:tcPr>
          <w:tcW w:w="2718" w:type="dxa"/>
          <w:tcBorders>
            <w:top w:val="single" w:sz="6" w:space="0" w:color="auto"/>
            <w:left w:val="single" w:sz="6" w:space="0" w:color="auto"/>
          </w:tcBorders>
        </w:tcPr>
        <w:p w14:paraId="61DED216" w14:textId="77777777" w:rsidR="00EC7665" w:rsidRDefault="00EC7665">
          <w:pPr>
            <w:pStyle w:val="Header"/>
          </w:pPr>
          <w:r>
            <w:t xml:space="preserve">Page </w:t>
          </w:r>
          <w:r>
            <w:fldChar w:fldCharType="begin"/>
          </w:r>
          <w:r>
            <w:instrText xml:space="preserve">page </w:instrText>
          </w:r>
          <w:r>
            <w:fldChar w:fldCharType="separate"/>
          </w:r>
          <w:r>
            <w:rPr>
              <w:noProof/>
            </w:rPr>
            <w:t>26</w:t>
          </w:r>
          <w:r>
            <w:fldChar w:fldCharType="end"/>
          </w:r>
        </w:p>
      </w:tc>
      <w:tc>
        <w:tcPr>
          <w:tcW w:w="5220" w:type="dxa"/>
          <w:tcBorders>
            <w:top w:val="single" w:sz="6" w:space="0" w:color="auto"/>
          </w:tcBorders>
        </w:tcPr>
        <w:p w14:paraId="3C2E905A" w14:textId="77777777" w:rsidR="00EC7665" w:rsidRDefault="00EC7665">
          <w:pPr>
            <w:pStyle w:val="Header"/>
          </w:pPr>
        </w:p>
      </w:tc>
      <w:tc>
        <w:tcPr>
          <w:tcW w:w="2554" w:type="dxa"/>
          <w:tcBorders>
            <w:top w:val="single" w:sz="6" w:space="0" w:color="auto"/>
            <w:right w:val="single" w:sz="6" w:space="0" w:color="auto"/>
          </w:tcBorders>
        </w:tcPr>
        <w:p w14:paraId="616497EC" w14:textId="7E536280" w:rsidR="00EC7665" w:rsidRDefault="00EC7665">
          <w:pPr>
            <w:pStyle w:val="Header"/>
            <w:jc w:val="right"/>
          </w:pPr>
          <w:r>
            <w:t>Rev. Eff. 10/17/2021</w:t>
          </w:r>
        </w:p>
      </w:tc>
    </w:tr>
    <w:tr w:rsidR="00EC7665" w14:paraId="229C9ADD" w14:textId="77777777">
      <w:trPr>
        <w:cantSplit/>
      </w:trPr>
      <w:tc>
        <w:tcPr>
          <w:tcW w:w="2718" w:type="dxa"/>
          <w:tcBorders>
            <w:left w:val="single" w:sz="6" w:space="0" w:color="auto"/>
            <w:bottom w:val="single" w:sz="6" w:space="0" w:color="auto"/>
            <w:right w:val="single" w:sz="6" w:space="0" w:color="auto"/>
          </w:tcBorders>
        </w:tcPr>
        <w:p w14:paraId="0A62CAC4" w14:textId="77777777" w:rsidR="00EC7665" w:rsidRDefault="00EC7665">
          <w:pPr>
            <w:pStyle w:val="Header"/>
          </w:pPr>
        </w:p>
      </w:tc>
      <w:tc>
        <w:tcPr>
          <w:tcW w:w="5220" w:type="dxa"/>
          <w:tcBorders>
            <w:bottom w:val="single" w:sz="6" w:space="0" w:color="auto"/>
          </w:tcBorders>
        </w:tcPr>
        <w:p w14:paraId="0B096CE4" w14:textId="77777777" w:rsidR="00EC7665" w:rsidRDefault="00EC7665">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03A31656" w14:textId="77777777" w:rsidR="00EC7665" w:rsidRDefault="00EC7665">
          <w:pPr>
            <w:pStyle w:val="Header"/>
          </w:pPr>
        </w:p>
      </w:tc>
    </w:tr>
  </w:tbl>
  <w:p w14:paraId="6CEDDDE9" w14:textId="77777777" w:rsidR="00EC7665" w:rsidRDefault="00EC7665">
    <w:pPr>
      <w:pStyle w:val="Header"/>
      <w:jc w:val="center"/>
    </w:pPr>
  </w:p>
  <w:p w14:paraId="7C671460" w14:textId="724CB314" w:rsidR="00EC7665" w:rsidRPr="00330A0C" w:rsidRDefault="00EC7665">
    <w:pPr>
      <w:pStyle w:val="Header"/>
      <w:jc w:val="center"/>
      <w:rPr>
        <w:sz w:val="23"/>
        <w:szCs w:val="23"/>
      </w:rPr>
    </w:pPr>
    <w:r w:rsidRPr="00330A0C">
      <w:rPr>
        <w:sz w:val="23"/>
        <w:szCs w:val="23"/>
      </w:rPr>
      <w:fldChar w:fldCharType="begin"/>
    </w:r>
    <w:r w:rsidRPr="00330A0C">
      <w:rPr>
        <w:sz w:val="23"/>
        <w:szCs w:val="23"/>
      </w:rPr>
      <w:instrText xml:space="preserve">styleref "Heading 1" \* mergeformat </w:instrText>
    </w:r>
    <w:r w:rsidRPr="00330A0C">
      <w:rPr>
        <w:sz w:val="23"/>
        <w:szCs w:val="23"/>
      </w:rPr>
      <w:fldChar w:fldCharType="separate"/>
    </w:r>
    <w:r w:rsidR="00F54052">
      <w:rPr>
        <w:noProof/>
        <w:sz w:val="23"/>
        <w:szCs w:val="23"/>
      </w:rPr>
      <w:t>CHAPTER 5 - LIMITATION OF DEBT; BAR AGAINST COLLECTION (19-A M.R.S.A. §2302); SSI</w:t>
    </w:r>
    <w:r w:rsidRPr="00330A0C">
      <w:rPr>
        <w:sz w:val="23"/>
        <w:szCs w:val="23"/>
      </w:rPr>
      <w:fldChar w:fldCharType="end"/>
    </w:r>
  </w:p>
  <w:p w14:paraId="198593E6" w14:textId="77777777" w:rsidR="00EC7665" w:rsidRDefault="00EC7665">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2" w:type="dxa"/>
      <w:tblLayout w:type="fixed"/>
      <w:tblLook w:val="0000" w:firstRow="0" w:lastRow="0" w:firstColumn="0" w:lastColumn="0" w:noHBand="0" w:noVBand="0"/>
    </w:tblPr>
    <w:tblGrid>
      <w:gridCol w:w="2718"/>
      <w:gridCol w:w="5220"/>
      <w:gridCol w:w="2554"/>
    </w:tblGrid>
    <w:tr w:rsidR="005E699F" w14:paraId="2940C1E5" w14:textId="77777777" w:rsidTr="00436986">
      <w:trPr>
        <w:cantSplit/>
      </w:trPr>
      <w:tc>
        <w:tcPr>
          <w:tcW w:w="2718" w:type="dxa"/>
          <w:tcBorders>
            <w:top w:val="single" w:sz="6" w:space="0" w:color="auto"/>
            <w:left w:val="single" w:sz="6" w:space="0" w:color="auto"/>
          </w:tcBorders>
        </w:tcPr>
        <w:p w14:paraId="53BC47AC" w14:textId="3E3C2972" w:rsidR="005E699F" w:rsidRDefault="005E699F">
          <w:pPr>
            <w:pStyle w:val="Header"/>
          </w:pPr>
          <w:r>
            <w:t xml:space="preserve">Page </w:t>
          </w:r>
          <w:r>
            <w:fldChar w:fldCharType="begin"/>
          </w:r>
          <w:r>
            <w:instrText xml:space="preserve">page </w:instrText>
          </w:r>
          <w:r>
            <w:fldChar w:fldCharType="separate"/>
          </w:r>
          <w:r>
            <w:rPr>
              <w:noProof/>
            </w:rPr>
            <w:t>29</w:t>
          </w:r>
          <w:r>
            <w:fldChar w:fldCharType="end"/>
          </w:r>
        </w:p>
      </w:tc>
      <w:tc>
        <w:tcPr>
          <w:tcW w:w="5220" w:type="dxa"/>
          <w:tcBorders>
            <w:top w:val="single" w:sz="6" w:space="0" w:color="auto"/>
          </w:tcBorders>
        </w:tcPr>
        <w:p w14:paraId="791677C2" w14:textId="77777777" w:rsidR="005E699F" w:rsidRDefault="005E699F">
          <w:pPr>
            <w:pStyle w:val="Header"/>
          </w:pPr>
        </w:p>
      </w:tc>
      <w:tc>
        <w:tcPr>
          <w:tcW w:w="2554" w:type="dxa"/>
          <w:tcBorders>
            <w:top w:val="single" w:sz="6" w:space="0" w:color="auto"/>
            <w:right w:val="single" w:sz="6" w:space="0" w:color="auto"/>
          </w:tcBorders>
        </w:tcPr>
        <w:p w14:paraId="6DFD4B5B" w14:textId="269A482B" w:rsidR="005E699F" w:rsidRDefault="005E699F" w:rsidP="00E6379E">
          <w:pPr>
            <w:pStyle w:val="Header"/>
            <w:jc w:val="right"/>
          </w:pPr>
          <w:r>
            <w:t xml:space="preserve">Rev. Eff. </w:t>
          </w:r>
          <w:r w:rsidR="00C30317">
            <w:t>02</w:t>
          </w:r>
          <w:r w:rsidR="00C320A8">
            <w:t>/13/2023</w:t>
          </w:r>
        </w:p>
      </w:tc>
    </w:tr>
    <w:tr w:rsidR="005E699F" w14:paraId="6F16DD31" w14:textId="77777777" w:rsidTr="00436986">
      <w:trPr>
        <w:cantSplit/>
      </w:trPr>
      <w:tc>
        <w:tcPr>
          <w:tcW w:w="2718" w:type="dxa"/>
          <w:tcBorders>
            <w:left w:val="single" w:sz="6" w:space="0" w:color="auto"/>
            <w:bottom w:val="single" w:sz="6" w:space="0" w:color="auto"/>
            <w:right w:val="single" w:sz="6" w:space="0" w:color="auto"/>
          </w:tcBorders>
        </w:tcPr>
        <w:p w14:paraId="345B2DF5" w14:textId="77777777" w:rsidR="005E699F" w:rsidRDefault="005E699F">
          <w:pPr>
            <w:pStyle w:val="Header"/>
          </w:pPr>
        </w:p>
      </w:tc>
      <w:tc>
        <w:tcPr>
          <w:tcW w:w="5220" w:type="dxa"/>
          <w:tcBorders>
            <w:bottom w:val="single" w:sz="6" w:space="0" w:color="auto"/>
          </w:tcBorders>
        </w:tcPr>
        <w:p w14:paraId="28FED996" w14:textId="77777777" w:rsidR="005E699F" w:rsidRDefault="005E699F">
          <w:pPr>
            <w:pStyle w:val="Header"/>
            <w:jc w:val="center"/>
          </w:pPr>
          <w:smartTag w:uri="urn:schemas-microsoft-com:office:smarttags" w:element="State">
            <w:smartTag w:uri="urn:schemas-microsoft-com:office:smarttags" w:element="place">
              <w:r>
                <w:rPr>
                  <w:b/>
                </w:rPr>
                <w:t>Maine</w:t>
              </w:r>
            </w:smartTag>
          </w:smartTag>
          <w:r>
            <w:rPr>
              <w:b/>
            </w:rPr>
            <w:t xml:space="preserve"> Child Support Enforcement Manual</w:t>
          </w:r>
        </w:p>
      </w:tc>
      <w:tc>
        <w:tcPr>
          <w:tcW w:w="2554" w:type="dxa"/>
          <w:tcBorders>
            <w:bottom w:val="single" w:sz="6" w:space="0" w:color="auto"/>
            <w:right w:val="single" w:sz="6" w:space="0" w:color="auto"/>
          </w:tcBorders>
        </w:tcPr>
        <w:p w14:paraId="53EE1134" w14:textId="78516654" w:rsidR="005E699F" w:rsidRDefault="005E699F" w:rsidP="00353719">
          <w:pPr>
            <w:pStyle w:val="Header"/>
            <w:jc w:val="right"/>
          </w:pPr>
        </w:p>
      </w:tc>
    </w:tr>
  </w:tbl>
  <w:p w14:paraId="2C8D5F94" w14:textId="77777777" w:rsidR="00436986" w:rsidRDefault="00436986" w:rsidP="00436986">
    <w:pPr>
      <w:pStyle w:val="Header"/>
      <w:jc w:val="center"/>
    </w:pPr>
  </w:p>
  <w:p w14:paraId="469869F0" w14:textId="77777777" w:rsidR="00436986" w:rsidRDefault="00436986" w:rsidP="00436986">
    <w:pPr>
      <w:pStyle w:val="Header"/>
      <w:jc w:val="center"/>
    </w:pPr>
    <w:r>
      <w:t>CHAPTER 6 - CHILD SUPPORT GUIDELINES</w:t>
    </w:r>
  </w:p>
  <w:p w14:paraId="6F393B25" w14:textId="77777777" w:rsidR="005E699F" w:rsidRDefault="005E69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5A329322"/>
    <w:lvl w:ilvl="0">
      <w:start w:val="1"/>
      <w:numFmt w:val="bullet"/>
      <w:pStyle w:val="NormalBullet"/>
      <w:lvlText w:val=""/>
      <w:lvlJc w:val="left"/>
      <w:pPr>
        <w:tabs>
          <w:tab w:val="num" w:pos="360"/>
        </w:tabs>
        <w:ind w:left="187" w:hanging="187"/>
      </w:pPr>
      <w:rPr>
        <w:rFonts w:ascii="Symbol" w:hAnsi="Symbol" w:hint="default"/>
        <w:sz w:val="20"/>
      </w:rPr>
    </w:lvl>
  </w:abstractNum>
  <w:abstractNum w:abstractNumId="1" w15:restartNumberingAfterBreak="0">
    <w:nsid w:val="05A81D9B"/>
    <w:multiLevelType w:val="hybridMultilevel"/>
    <w:tmpl w:val="2FDC7ACA"/>
    <w:lvl w:ilvl="0" w:tplc="772E8E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2C62E9"/>
    <w:multiLevelType w:val="hybridMultilevel"/>
    <w:tmpl w:val="9474C3EC"/>
    <w:lvl w:ilvl="0" w:tplc="8820CFCC">
      <w:start w:val="1"/>
      <w:numFmt w:val="bullet"/>
      <w:pStyle w:val="Bullet1"/>
      <w:lvlText w:val=""/>
      <w:lvlJc w:val="left"/>
      <w:pPr>
        <w:tabs>
          <w:tab w:val="num" w:pos="547"/>
        </w:tabs>
        <w:ind w:left="511" w:hanging="324"/>
      </w:pPr>
      <w:rPr>
        <w:rFonts w:ascii="Wingdings" w:hAnsi="Wingdings" w:hint="default"/>
        <w:b w:val="0"/>
        <w:i w:val="0"/>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F3B41"/>
    <w:multiLevelType w:val="hybridMultilevel"/>
    <w:tmpl w:val="22349A2C"/>
    <w:lvl w:ilvl="0" w:tplc="E1C26D94">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FB13F1"/>
    <w:multiLevelType w:val="hybridMultilevel"/>
    <w:tmpl w:val="5C5CC5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BB426B"/>
    <w:multiLevelType w:val="hybridMultilevel"/>
    <w:tmpl w:val="47528C10"/>
    <w:lvl w:ilvl="0" w:tplc="D3C49F8A">
      <w:start w:val="1"/>
      <w:numFmt w:val="bullet"/>
      <w:pStyle w:val="Norm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91385"/>
    <w:multiLevelType w:val="hybridMultilevel"/>
    <w:tmpl w:val="F454D796"/>
    <w:lvl w:ilvl="0" w:tplc="7FB49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B75F6E"/>
    <w:multiLevelType w:val="hybridMultilevel"/>
    <w:tmpl w:val="CA1AEB9C"/>
    <w:lvl w:ilvl="0" w:tplc="41D877F6">
      <w:start w:val="1"/>
      <w:numFmt w:val="bullet"/>
      <w:pStyle w:val="textbox"/>
      <w:lvlText w:val=""/>
      <w:lvlJc w:val="left"/>
      <w:pPr>
        <w:tabs>
          <w:tab w:val="num" w:pos="360"/>
        </w:tabs>
        <w:ind w:left="360" w:hanging="360"/>
      </w:pPr>
      <w:rPr>
        <w:rFonts w:ascii="Symbol" w:hAnsi="Symbol" w:hint="default"/>
      </w:rPr>
    </w:lvl>
    <w:lvl w:ilvl="1" w:tplc="A3DCADB6">
      <w:start w:val="1"/>
      <w:numFmt w:val="bullet"/>
      <w:lvlText w:val=""/>
      <w:lvlJc w:val="left"/>
      <w:pPr>
        <w:tabs>
          <w:tab w:val="num" w:pos="1354"/>
        </w:tabs>
        <w:ind w:left="1368" w:hanging="288"/>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44275"/>
    <w:multiLevelType w:val="hybridMultilevel"/>
    <w:tmpl w:val="93A242A0"/>
    <w:lvl w:ilvl="0" w:tplc="4AB42A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B3C0A"/>
    <w:multiLevelType w:val="hybridMultilevel"/>
    <w:tmpl w:val="34B08BCE"/>
    <w:lvl w:ilvl="0" w:tplc="2A04587E">
      <w:start w:val="1"/>
      <w:numFmt w:val="bullet"/>
      <w:pStyle w:val="bulletcalibri"/>
      <w:lvlText w:val=""/>
      <w:lvlJc w:val="left"/>
      <w:pPr>
        <w:ind w:left="360" w:hanging="360"/>
      </w:pPr>
      <w:rPr>
        <w:rFonts w:ascii="Symbol" w:hAnsi="Symbol" w:hint="default"/>
      </w:rPr>
    </w:lvl>
    <w:lvl w:ilvl="1" w:tplc="4B86DED0">
      <w:start w:val="1"/>
      <w:numFmt w:val="bullet"/>
      <w:lvlText w:val="o"/>
      <w:lvlJc w:val="left"/>
      <w:pPr>
        <w:ind w:left="1080" w:hanging="360"/>
      </w:pPr>
      <w:rPr>
        <w:rFonts w:ascii="Courier New" w:hAnsi="Courier New" w:cs="Courier New" w:hint="default"/>
      </w:rPr>
    </w:lvl>
    <w:lvl w:ilvl="2" w:tplc="8C0C5396">
      <w:start w:val="1"/>
      <w:numFmt w:val="bullet"/>
      <w:lvlText w:val=""/>
      <w:lvlJc w:val="left"/>
      <w:pPr>
        <w:ind w:left="1800" w:hanging="360"/>
      </w:pPr>
      <w:rPr>
        <w:rFonts w:ascii="Wingdings" w:hAnsi="Wingdings" w:hint="default"/>
      </w:rPr>
    </w:lvl>
    <w:lvl w:ilvl="3" w:tplc="10305B70" w:tentative="1">
      <w:start w:val="1"/>
      <w:numFmt w:val="bullet"/>
      <w:lvlText w:val=""/>
      <w:lvlJc w:val="left"/>
      <w:pPr>
        <w:ind w:left="2520" w:hanging="360"/>
      </w:pPr>
      <w:rPr>
        <w:rFonts w:ascii="Symbol" w:hAnsi="Symbol" w:hint="default"/>
      </w:rPr>
    </w:lvl>
    <w:lvl w:ilvl="4" w:tplc="398880B2" w:tentative="1">
      <w:start w:val="1"/>
      <w:numFmt w:val="bullet"/>
      <w:lvlText w:val="o"/>
      <w:lvlJc w:val="left"/>
      <w:pPr>
        <w:ind w:left="3240" w:hanging="360"/>
      </w:pPr>
      <w:rPr>
        <w:rFonts w:ascii="Courier New" w:hAnsi="Courier New" w:cs="Courier New" w:hint="default"/>
      </w:rPr>
    </w:lvl>
    <w:lvl w:ilvl="5" w:tplc="C00C3E68" w:tentative="1">
      <w:start w:val="1"/>
      <w:numFmt w:val="bullet"/>
      <w:lvlText w:val=""/>
      <w:lvlJc w:val="left"/>
      <w:pPr>
        <w:ind w:left="3960" w:hanging="360"/>
      </w:pPr>
      <w:rPr>
        <w:rFonts w:ascii="Wingdings" w:hAnsi="Wingdings" w:hint="default"/>
      </w:rPr>
    </w:lvl>
    <w:lvl w:ilvl="6" w:tplc="9072D818" w:tentative="1">
      <w:start w:val="1"/>
      <w:numFmt w:val="bullet"/>
      <w:lvlText w:val=""/>
      <w:lvlJc w:val="left"/>
      <w:pPr>
        <w:ind w:left="4680" w:hanging="360"/>
      </w:pPr>
      <w:rPr>
        <w:rFonts w:ascii="Symbol" w:hAnsi="Symbol" w:hint="default"/>
      </w:rPr>
    </w:lvl>
    <w:lvl w:ilvl="7" w:tplc="C1E89BCE" w:tentative="1">
      <w:start w:val="1"/>
      <w:numFmt w:val="bullet"/>
      <w:lvlText w:val="o"/>
      <w:lvlJc w:val="left"/>
      <w:pPr>
        <w:ind w:left="5400" w:hanging="360"/>
      </w:pPr>
      <w:rPr>
        <w:rFonts w:ascii="Courier New" w:hAnsi="Courier New" w:cs="Courier New" w:hint="default"/>
      </w:rPr>
    </w:lvl>
    <w:lvl w:ilvl="8" w:tplc="D360B1EC" w:tentative="1">
      <w:start w:val="1"/>
      <w:numFmt w:val="bullet"/>
      <w:lvlText w:val=""/>
      <w:lvlJc w:val="left"/>
      <w:pPr>
        <w:ind w:left="6120" w:hanging="360"/>
      </w:pPr>
      <w:rPr>
        <w:rFonts w:ascii="Wingdings" w:hAnsi="Wingdings" w:hint="default"/>
      </w:rPr>
    </w:lvl>
  </w:abstractNum>
  <w:abstractNum w:abstractNumId="10" w15:restartNumberingAfterBreak="0">
    <w:nsid w:val="2AFC2F01"/>
    <w:multiLevelType w:val="hybridMultilevel"/>
    <w:tmpl w:val="65ECA84E"/>
    <w:lvl w:ilvl="0" w:tplc="5A584CE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CBC63CE"/>
    <w:multiLevelType w:val="hybridMultilevel"/>
    <w:tmpl w:val="CFC8E028"/>
    <w:lvl w:ilvl="0" w:tplc="CE1CBC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2C35D0"/>
    <w:multiLevelType w:val="hybridMultilevel"/>
    <w:tmpl w:val="FAAAD682"/>
    <w:lvl w:ilvl="0" w:tplc="FBD23E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954DB1"/>
    <w:multiLevelType w:val="hybridMultilevel"/>
    <w:tmpl w:val="FD263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44339D"/>
    <w:multiLevelType w:val="hybridMultilevel"/>
    <w:tmpl w:val="3828DD30"/>
    <w:lvl w:ilvl="0" w:tplc="4ABC76D4">
      <w:start w:val="1"/>
      <w:numFmt w:val="decimal"/>
      <w:lvlText w:val="%1."/>
      <w:lvlJc w:val="left"/>
      <w:pPr>
        <w:ind w:left="4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635845"/>
    <w:multiLevelType w:val="hybridMultilevel"/>
    <w:tmpl w:val="D0BAF7DE"/>
    <w:lvl w:ilvl="0" w:tplc="264A6D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466200"/>
    <w:multiLevelType w:val="hybridMultilevel"/>
    <w:tmpl w:val="C338BD04"/>
    <w:lvl w:ilvl="0" w:tplc="F60252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8731D0"/>
    <w:multiLevelType w:val="hybridMultilevel"/>
    <w:tmpl w:val="E4065F40"/>
    <w:lvl w:ilvl="0" w:tplc="9D8EC09C">
      <w:start w:val="6"/>
      <w:numFmt w:val="upperLetter"/>
      <w:lvlText w:val="%1."/>
      <w:lvlJc w:val="left"/>
      <w:pPr>
        <w:ind w:left="108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E10C8"/>
    <w:multiLevelType w:val="hybridMultilevel"/>
    <w:tmpl w:val="E556D700"/>
    <w:lvl w:ilvl="0" w:tplc="692E74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DC2F31"/>
    <w:multiLevelType w:val="hybridMultilevel"/>
    <w:tmpl w:val="6D2A7448"/>
    <w:lvl w:ilvl="0" w:tplc="9310791A">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0" w15:restartNumberingAfterBreak="0">
    <w:nsid w:val="5D6C52B9"/>
    <w:multiLevelType w:val="hybridMultilevel"/>
    <w:tmpl w:val="CC927982"/>
    <w:lvl w:ilvl="0" w:tplc="6D6EB1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514140"/>
    <w:multiLevelType w:val="hybridMultilevel"/>
    <w:tmpl w:val="4E20A4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E45214"/>
    <w:multiLevelType w:val="hybridMultilevel"/>
    <w:tmpl w:val="01AEBAEE"/>
    <w:lvl w:ilvl="0" w:tplc="253261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93576F8"/>
    <w:multiLevelType w:val="hybridMultilevel"/>
    <w:tmpl w:val="8528F1F2"/>
    <w:lvl w:ilvl="0" w:tplc="E3ACF268">
      <w:start w:val="1"/>
      <w:numFmt w:val="bullet"/>
      <w:pStyle w:val="Bullet2"/>
      <w:lvlText w:val=""/>
      <w:lvlJc w:val="left"/>
      <w:pPr>
        <w:tabs>
          <w:tab w:val="num" w:pos="864"/>
        </w:tabs>
        <w:ind w:left="828" w:hanging="324"/>
      </w:pPr>
      <w:rPr>
        <w:rFonts w:ascii="Wingdings" w:hAnsi="Wingdings" w:hint="default"/>
        <w:b w:val="0"/>
        <w:i w:val="0"/>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7B4B4B"/>
    <w:multiLevelType w:val="hybridMultilevel"/>
    <w:tmpl w:val="946434DC"/>
    <w:lvl w:ilvl="0" w:tplc="8820CFCC">
      <w:start w:val="1"/>
      <w:numFmt w:val="bullet"/>
      <w:pStyle w:val="ExhibitBullet"/>
      <w:lvlText w:val=""/>
      <w:lvlJc w:val="left"/>
      <w:pPr>
        <w:tabs>
          <w:tab w:val="num" w:pos="360"/>
        </w:tabs>
        <w:ind w:left="180" w:hanging="180"/>
      </w:pPr>
      <w:rPr>
        <w:rFonts w:ascii="Wingdings" w:hAnsi="Wingdings"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tplc="8820CFC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2F3B8F"/>
    <w:multiLevelType w:val="hybridMultilevel"/>
    <w:tmpl w:val="2A66D7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1D65F0"/>
    <w:multiLevelType w:val="hybridMultilevel"/>
    <w:tmpl w:val="19AC4F34"/>
    <w:lvl w:ilvl="0" w:tplc="82DCC05E">
      <w:start w:val="1"/>
      <w:numFmt w:val="upperLetter"/>
      <w:lvlText w:val="%1."/>
      <w:lvlJc w:val="left"/>
      <w:pPr>
        <w:ind w:left="1077" w:hanging="360"/>
      </w:pPr>
      <w:rPr>
        <w:rFonts w:hint="default"/>
      </w:rPr>
    </w:lvl>
    <w:lvl w:ilvl="1" w:tplc="0102E17E">
      <w:start w:val="1"/>
      <w:numFmt w:val="lowerLetter"/>
      <w:lvlText w:val="%2."/>
      <w:lvlJc w:val="left"/>
      <w:pPr>
        <w:ind w:left="1797" w:hanging="360"/>
      </w:pPr>
      <w:rPr>
        <w:rFonts w:hint="default"/>
      </w:r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7" w15:restartNumberingAfterBreak="0">
    <w:nsid w:val="7C842AD6"/>
    <w:multiLevelType w:val="hybridMultilevel"/>
    <w:tmpl w:val="5EC4E5F8"/>
    <w:lvl w:ilvl="0" w:tplc="EBD04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F43DAF"/>
    <w:multiLevelType w:val="hybridMultilevel"/>
    <w:tmpl w:val="BC58F7C2"/>
    <w:lvl w:ilvl="0" w:tplc="14FA07C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FF6450"/>
    <w:multiLevelType w:val="hybridMultilevel"/>
    <w:tmpl w:val="3476F5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6014532">
    <w:abstractNumId w:val="0"/>
  </w:num>
  <w:num w:numId="2" w16cid:durableId="513031148">
    <w:abstractNumId w:val="23"/>
  </w:num>
  <w:num w:numId="3" w16cid:durableId="65961050">
    <w:abstractNumId w:val="2"/>
  </w:num>
  <w:num w:numId="4" w16cid:durableId="2098938683">
    <w:abstractNumId w:val="7"/>
  </w:num>
  <w:num w:numId="5" w16cid:durableId="54815956">
    <w:abstractNumId w:val="24"/>
  </w:num>
  <w:num w:numId="6" w16cid:durableId="1787045411">
    <w:abstractNumId w:val="3"/>
  </w:num>
  <w:num w:numId="7" w16cid:durableId="714162335">
    <w:abstractNumId w:val="10"/>
  </w:num>
  <w:num w:numId="8" w16cid:durableId="1637643650">
    <w:abstractNumId w:val="13"/>
  </w:num>
  <w:num w:numId="9" w16cid:durableId="1209609294">
    <w:abstractNumId w:val="4"/>
  </w:num>
  <w:num w:numId="10" w16cid:durableId="1112894404">
    <w:abstractNumId w:val="27"/>
  </w:num>
  <w:num w:numId="11" w16cid:durableId="1751921604">
    <w:abstractNumId w:val="26"/>
  </w:num>
  <w:num w:numId="12" w16cid:durableId="868102120">
    <w:abstractNumId w:val="19"/>
  </w:num>
  <w:num w:numId="13" w16cid:durableId="17200811">
    <w:abstractNumId w:val="14"/>
  </w:num>
  <w:num w:numId="14" w16cid:durableId="1721901819">
    <w:abstractNumId w:val="29"/>
  </w:num>
  <w:num w:numId="15" w16cid:durableId="1787967136">
    <w:abstractNumId w:val="22"/>
  </w:num>
  <w:num w:numId="16" w16cid:durableId="2135440161">
    <w:abstractNumId w:val="1"/>
  </w:num>
  <w:num w:numId="17" w16cid:durableId="1549802201">
    <w:abstractNumId w:val="21"/>
  </w:num>
  <w:num w:numId="18" w16cid:durableId="1228419617">
    <w:abstractNumId w:val="18"/>
  </w:num>
  <w:num w:numId="19" w16cid:durableId="630863338">
    <w:abstractNumId w:val="20"/>
  </w:num>
  <w:num w:numId="20" w16cid:durableId="1776705251">
    <w:abstractNumId w:val="17"/>
  </w:num>
  <w:num w:numId="21" w16cid:durableId="1666132451">
    <w:abstractNumId w:val="8"/>
  </w:num>
  <w:num w:numId="22" w16cid:durableId="145166389">
    <w:abstractNumId w:val="16"/>
  </w:num>
  <w:num w:numId="23" w16cid:durableId="355931934">
    <w:abstractNumId w:val="6"/>
  </w:num>
  <w:num w:numId="24" w16cid:durableId="1310357326">
    <w:abstractNumId w:val="15"/>
  </w:num>
  <w:num w:numId="25" w16cid:durableId="2051569574">
    <w:abstractNumId w:val="12"/>
  </w:num>
  <w:num w:numId="26" w16cid:durableId="1353413462">
    <w:abstractNumId w:val="28"/>
  </w:num>
  <w:num w:numId="27" w16cid:durableId="2048069396">
    <w:abstractNumId w:val="25"/>
  </w:num>
  <w:num w:numId="28" w16cid:durableId="954024760">
    <w:abstractNumId w:val="11"/>
  </w:num>
  <w:num w:numId="29" w16cid:durableId="2132897069">
    <w:abstractNumId w:val="9"/>
  </w:num>
  <w:num w:numId="30" w16cid:durableId="198327270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C5"/>
    <w:rsid w:val="00000DD4"/>
    <w:rsid w:val="000012E2"/>
    <w:rsid w:val="00003DBE"/>
    <w:rsid w:val="0000611D"/>
    <w:rsid w:val="00007E50"/>
    <w:rsid w:val="000126C0"/>
    <w:rsid w:val="00021F11"/>
    <w:rsid w:val="0002263A"/>
    <w:rsid w:val="0002593F"/>
    <w:rsid w:val="000264CF"/>
    <w:rsid w:val="00051F01"/>
    <w:rsid w:val="000616A2"/>
    <w:rsid w:val="00071C1C"/>
    <w:rsid w:val="000739EF"/>
    <w:rsid w:val="0007540A"/>
    <w:rsid w:val="00093182"/>
    <w:rsid w:val="00096F13"/>
    <w:rsid w:val="000A175A"/>
    <w:rsid w:val="000B74F7"/>
    <w:rsid w:val="000C07DC"/>
    <w:rsid w:val="000C232B"/>
    <w:rsid w:val="000C2DED"/>
    <w:rsid w:val="000C3DF3"/>
    <w:rsid w:val="000C598F"/>
    <w:rsid w:val="000D4EDE"/>
    <w:rsid w:val="000D5B33"/>
    <w:rsid w:val="000D698B"/>
    <w:rsid w:val="000E3BD4"/>
    <w:rsid w:val="000E6B1B"/>
    <w:rsid w:val="000F052A"/>
    <w:rsid w:val="000F0A79"/>
    <w:rsid w:val="000F194E"/>
    <w:rsid w:val="000F306E"/>
    <w:rsid w:val="000F396C"/>
    <w:rsid w:val="001003FE"/>
    <w:rsid w:val="0010277A"/>
    <w:rsid w:val="00106B56"/>
    <w:rsid w:val="00110C1A"/>
    <w:rsid w:val="0012599E"/>
    <w:rsid w:val="00125F27"/>
    <w:rsid w:val="00130CBD"/>
    <w:rsid w:val="00130E3F"/>
    <w:rsid w:val="001314E6"/>
    <w:rsid w:val="00134AA7"/>
    <w:rsid w:val="00141F07"/>
    <w:rsid w:val="0014440D"/>
    <w:rsid w:val="0015073C"/>
    <w:rsid w:val="001527CB"/>
    <w:rsid w:val="00156AB4"/>
    <w:rsid w:val="00161BB0"/>
    <w:rsid w:val="001660B0"/>
    <w:rsid w:val="0017122E"/>
    <w:rsid w:val="00172724"/>
    <w:rsid w:val="001818DB"/>
    <w:rsid w:val="00181959"/>
    <w:rsid w:val="0019077D"/>
    <w:rsid w:val="00190C40"/>
    <w:rsid w:val="0019351C"/>
    <w:rsid w:val="00193FC8"/>
    <w:rsid w:val="001977E6"/>
    <w:rsid w:val="00197BCC"/>
    <w:rsid w:val="001A60A9"/>
    <w:rsid w:val="001A683B"/>
    <w:rsid w:val="001B26BA"/>
    <w:rsid w:val="001B6B5E"/>
    <w:rsid w:val="001D5657"/>
    <w:rsid w:val="001D6E06"/>
    <w:rsid w:val="001F203F"/>
    <w:rsid w:val="00206BAB"/>
    <w:rsid w:val="002121DF"/>
    <w:rsid w:val="002221AC"/>
    <w:rsid w:val="00231AF3"/>
    <w:rsid w:val="002352F9"/>
    <w:rsid w:val="002365BC"/>
    <w:rsid w:val="002412FB"/>
    <w:rsid w:val="00243712"/>
    <w:rsid w:val="00244541"/>
    <w:rsid w:val="00244E54"/>
    <w:rsid w:val="00264859"/>
    <w:rsid w:val="0027545A"/>
    <w:rsid w:val="00275B05"/>
    <w:rsid w:val="002760CE"/>
    <w:rsid w:val="00284359"/>
    <w:rsid w:val="00284D7F"/>
    <w:rsid w:val="0029515B"/>
    <w:rsid w:val="002A0496"/>
    <w:rsid w:val="002A4BDD"/>
    <w:rsid w:val="002A5F62"/>
    <w:rsid w:val="002B25AD"/>
    <w:rsid w:val="002B5660"/>
    <w:rsid w:val="002B5ED4"/>
    <w:rsid w:val="002C5D2D"/>
    <w:rsid w:val="002D6311"/>
    <w:rsid w:val="002D73A0"/>
    <w:rsid w:val="002E1DED"/>
    <w:rsid w:val="002E2D5C"/>
    <w:rsid w:val="002F45B8"/>
    <w:rsid w:val="002F6EA0"/>
    <w:rsid w:val="00310656"/>
    <w:rsid w:val="003167DF"/>
    <w:rsid w:val="00324B5F"/>
    <w:rsid w:val="003277A4"/>
    <w:rsid w:val="00330A0C"/>
    <w:rsid w:val="00330AD9"/>
    <w:rsid w:val="00357E3A"/>
    <w:rsid w:val="00361750"/>
    <w:rsid w:val="00363B1B"/>
    <w:rsid w:val="003708D7"/>
    <w:rsid w:val="00375A25"/>
    <w:rsid w:val="00377DC5"/>
    <w:rsid w:val="00383E9C"/>
    <w:rsid w:val="00390E4F"/>
    <w:rsid w:val="00391C46"/>
    <w:rsid w:val="0039495F"/>
    <w:rsid w:val="0039655A"/>
    <w:rsid w:val="003A051E"/>
    <w:rsid w:val="003A3441"/>
    <w:rsid w:val="003A7A49"/>
    <w:rsid w:val="003B026F"/>
    <w:rsid w:val="003B1ED4"/>
    <w:rsid w:val="003B392A"/>
    <w:rsid w:val="003C28C0"/>
    <w:rsid w:val="003C6FD0"/>
    <w:rsid w:val="003D0F08"/>
    <w:rsid w:val="003D1606"/>
    <w:rsid w:val="003D2F7A"/>
    <w:rsid w:val="003D47C8"/>
    <w:rsid w:val="003E7C90"/>
    <w:rsid w:val="003F0560"/>
    <w:rsid w:val="00403F54"/>
    <w:rsid w:val="00407740"/>
    <w:rsid w:val="00414CCA"/>
    <w:rsid w:val="0042139A"/>
    <w:rsid w:val="00421F26"/>
    <w:rsid w:val="00425D1B"/>
    <w:rsid w:val="00426FC7"/>
    <w:rsid w:val="00431D96"/>
    <w:rsid w:val="004320BA"/>
    <w:rsid w:val="00436382"/>
    <w:rsid w:val="00436986"/>
    <w:rsid w:val="00436FC3"/>
    <w:rsid w:val="00441E09"/>
    <w:rsid w:val="00443F00"/>
    <w:rsid w:val="004443AD"/>
    <w:rsid w:val="00454642"/>
    <w:rsid w:val="0045600D"/>
    <w:rsid w:val="004631A5"/>
    <w:rsid w:val="00463C75"/>
    <w:rsid w:val="0047159D"/>
    <w:rsid w:val="004743F2"/>
    <w:rsid w:val="00476349"/>
    <w:rsid w:val="004804CC"/>
    <w:rsid w:val="00481803"/>
    <w:rsid w:val="00485CAF"/>
    <w:rsid w:val="004A70A5"/>
    <w:rsid w:val="004B0C26"/>
    <w:rsid w:val="004B139C"/>
    <w:rsid w:val="004C0937"/>
    <w:rsid w:val="004C3DBA"/>
    <w:rsid w:val="004C5354"/>
    <w:rsid w:val="004D1E8A"/>
    <w:rsid w:val="004E02FF"/>
    <w:rsid w:val="004E5DD9"/>
    <w:rsid w:val="004F0470"/>
    <w:rsid w:val="004F79FC"/>
    <w:rsid w:val="00503DB8"/>
    <w:rsid w:val="0050711D"/>
    <w:rsid w:val="005105A2"/>
    <w:rsid w:val="00543C81"/>
    <w:rsid w:val="00547124"/>
    <w:rsid w:val="00551880"/>
    <w:rsid w:val="00556E8E"/>
    <w:rsid w:val="0056013D"/>
    <w:rsid w:val="005604A5"/>
    <w:rsid w:val="00565F10"/>
    <w:rsid w:val="00566BC1"/>
    <w:rsid w:val="00570414"/>
    <w:rsid w:val="00571447"/>
    <w:rsid w:val="0057771F"/>
    <w:rsid w:val="0058239D"/>
    <w:rsid w:val="00590543"/>
    <w:rsid w:val="00590B2E"/>
    <w:rsid w:val="00592ECC"/>
    <w:rsid w:val="005A2684"/>
    <w:rsid w:val="005B389E"/>
    <w:rsid w:val="005B3C43"/>
    <w:rsid w:val="005B4FC0"/>
    <w:rsid w:val="005C5E5D"/>
    <w:rsid w:val="005D0E1E"/>
    <w:rsid w:val="005D241E"/>
    <w:rsid w:val="005E1079"/>
    <w:rsid w:val="005E699F"/>
    <w:rsid w:val="005E6A29"/>
    <w:rsid w:val="005F584F"/>
    <w:rsid w:val="00600882"/>
    <w:rsid w:val="00600CB6"/>
    <w:rsid w:val="0060101D"/>
    <w:rsid w:val="00602CCD"/>
    <w:rsid w:val="00605159"/>
    <w:rsid w:val="006133AF"/>
    <w:rsid w:val="00614497"/>
    <w:rsid w:val="00615E66"/>
    <w:rsid w:val="0062166E"/>
    <w:rsid w:val="006235DC"/>
    <w:rsid w:val="006325EB"/>
    <w:rsid w:val="00634D82"/>
    <w:rsid w:val="00636322"/>
    <w:rsid w:val="0065453E"/>
    <w:rsid w:val="00655E97"/>
    <w:rsid w:val="00656281"/>
    <w:rsid w:val="00662DF9"/>
    <w:rsid w:val="00675FCF"/>
    <w:rsid w:val="006811B0"/>
    <w:rsid w:val="006834C7"/>
    <w:rsid w:val="006837D5"/>
    <w:rsid w:val="00685515"/>
    <w:rsid w:val="00687320"/>
    <w:rsid w:val="00691E4E"/>
    <w:rsid w:val="0069327C"/>
    <w:rsid w:val="00696192"/>
    <w:rsid w:val="006A0A20"/>
    <w:rsid w:val="006A5C9D"/>
    <w:rsid w:val="006B3332"/>
    <w:rsid w:val="006B3624"/>
    <w:rsid w:val="006C1064"/>
    <w:rsid w:val="006C1A99"/>
    <w:rsid w:val="006C441F"/>
    <w:rsid w:val="006D1CCA"/>
    <w:rsid w:val="006D737A"/>
    <w:rsid w:val="006E4EC4"/>
    <w:rsid w:val="006E7A47"/>
    <w:rsid w:val="006F1B9F"/>
    <w:rsid w:val="006F3607"/>
    <w:rsid w:val="00704580"/>
    <w:rsid w:val="00722089"/>
    <w:rsid w:val="0072284E"/>
    <w:rsid w:val="007241B7"/>
    <w:rsid w:val="0072554B"/>
    <w:rsid w:val="0073761B"/>
    <w:rsid w:val="00742545"/>
    <w:rsid w:val="00755C07"/>
    <w:rsid w:val="00756C1C"/>
    <w:rsid w:val="00757F9E"/>
    <w:rsid w:val="00762245"/>
    <w:rsid w:val="00762EF3"/>
    <w:rsid w:val="00767ACB"/>
    <w:rsid w:val="007734DA"/>
    <w:rsid w:val="00775DB5"/>
    <w:rsid w:val="00786F35"/>
    <w:rsid w:val="00787B63"/>
    <w:rsid w:val="0079045F"/>
    <w:rsid w:val="007A6636"/>
    <w:rsid w:val="007B1601"/>
    <w:rsid w:val="007B23A7"/>
    <w:rsid w:val="007B5409"/>
    <w:rsid w:val="007C3C6C"/>
    <w:rsid w:val="007D140B"/>
    <w:rsid w:val="007D5AED"/>
    <w:rsid w:val="007D773A"/>
    <w:rsid w:val="007F028A"/>
    <w:rsid w:val="00806BC0"/>
    <w:rsid w:val="00807312"/>
    <w:rsid w:val="00807A9C"/>
    <w:rsid w:val="00825860"/>
    <w:rsid w:val="00833548"/>
    <w:rsid w:val="00834124"/>
    <w:rsid w:val="008346D4"/>
    <w:rsid w:val="00836B21"/>
    <w:rsid w:val="0084111A"/>
    <w:rsid w:val="00843D1B"/>
    <w:rsid w:val="0084499A"/>
    <w:rsid w:val="00847707"/>
    <w:rsid w:val="00855C39"/>
    <w:rsid w:val="0086023D"/>
    <w:rsid w:val="00860344"/>
    <w:rsid w:val="00861EF7"/>
    <w:rsid w:val="00862BB2"/>
    <w:rsid w:val="00865F79"/>
    <w:rsid w:val="00872120"/>
    <w:rsid w:val="008752B4"/>
    <w:rsid w:val="0087784C"/>
    <w:rsid w:val="00882B4F"/>
    <w:rsid w:val="00882D3A"/>
    <w:rsid w:val="0088755F"/>
    <w:rsid w:val="00890D1D"/>
    <w:rsid w:val="00891D63"/>
    <w:rsid w:val="008A2028"/>
    <w:rsid w:val="008A2882"/>
    <w:rsid w:val="008A7F19"/>
    <w:rsid w:val="008C53A4"/>
    <w:rsid w:val="008D2CBC"/>
    <w:rsid w:val="008E3A26"/>
    <w:rsid w:val="008E46EE"/>
    <w:rsid w:val="008E779B"/>
    <w:rsid w:val="008E7C0E"/>
    <w:rsid w:val="008F25F5"/>
    <w:rsid w:val="008F6581"/>
    <w:rsid w:val="00901F51"/>
    <w:rsid w:val="0090627A"/>
    <w:rsid w:val="0091553E"/>
    <w:rsid w:val="00922C02"/>
    <w:rsid w:val="0093011C"/>
    <w:rsid w:val="009315A9"/>
    <w:rsid w:val="00932712"/>
    <w:rsid w:val="00934550"/>
    <w:rsid w:val="0093615C"/>
    <w:rsid w:val="00936BB5"/>
    <w:rsid w:val="009452F2"/>
    <w:rsid w:val="0095746B"/>
    <w:rsid w:val="0096003C"/>
    <w:rsid w:val="00961360"/>
    <w:rsid w:val="0097134A"/>
    <w:rsid w:val="00975950"/>
    <w:rsid w:val="009759EB"/>
    <w:rsid w:val="00975F08"/>
    <w:rsid w:val="009807F4"/>
    <w:rsid w:val="00984617"/>
    <w:rsid w:val="009B146F"/>
    <w:rsid w:val="009B7DB7"/>
    <w:rsid w:val="009C482C"/>
    <w:rsid w:val="009C4D10"/>
    <w:rsid w:val="009D2E2B"/>
    <w:rsid w:val="009D7204"/>
    <w:rsid w:val="009E615B"/>
    <w:rsid w:val="009F2B71"/>
    <w:rsid w:val="009F7B5B"/>
    <w:rsid w:val="00A100DB"/>
    <w:rsid w:val="00A10FF4"/>
    <w:rsid w:val="00A17AC7"/>
    <w:rsid w:val="00A20187"/>
    <w:rsid w:val="00A203AB"/>
    <w:rsid w:val="00A21F4E"/>
    <w:rsid w:val="00A254BE"/>
    <w:rsid w:val="00A30C45"/>
    <w:rsid w:val="00A322F9"/>
    <w:rsid w:val="00A32D52"/>
    <w:rsid w:val="00A33AEF"/>
    <w:rsid w:val="00A350F8"/>
    <w:rsid w:val="00A35FF6"/>
    <w:rsid w:val="00A40CE6"/>
    <w:rsid w:val="00A429FA"/>
    <w:rsid w:val="00A44C1A"/>
    <w:rsid w:val="00A454C3"/>
    <w:rsid w:val="00A52742"/>
    <w:rsid w:val="00A52D4D"/>
    <w:rsid w:val="00A53D86"/>
    <w:rsid w:val="00A55752"/>
    <w:rsid w:val="00A61D41"/>
    <w:rsid w:val="00A643DD"/>
    <w:rsid w:val="00A66C57"/>
    <w:rsid w:val="00A72CBE"/>
    <w:rsid w:val="00A7484D"/>
    <w:rsid w:val="00A776A1"/>
    <w:rsid w:val="00A848C5"/>
    <w:rsid w:val="00A8570F"/>
    <w:rsid w:val="00A87C28"/>
    <w:rsid w:val="00AA4BF7"/>
    <w:rsid w:val="00AB0E7C"/>
    <w:rsid w:val="00AC58CD"/>
    <w:rsid w:val="00AD1BBF"/>
    <w:rsid w:val="00AD4732"/>
    <w:rsid w:val="00AD6635"/>
    <w:rsid w:val="00AD7148"/>
    <w:rsid w:val="00AE4004"/>
    <w:rsid w:val="00AE58B3"/>
    <w:rsid w:val="00AF02A8"/>
    <w:rsid w:val="00AF2E04"/>
    <w:rsid w:val="00B01A3E"/>
    <w:rsid w:val="00B03807"/>
    <w:rsid w:val="00B14F8A"/>
    <w:rsid w:val="00B15AA8"/>
    <w:rsid w:val="00B27820"/>
    <w:rsid w:val="00B36752"/>
    <w:rsid w:val="00B4056F"/>
    <w:rsid w:val="00B40DDC"/>
    <w:rsid w:val="00B45B19"/>
    <w:rsid w:val="00B47637"/>
    <w:rsid w:val="00B566F7"/>
    <w:rsid w:val="00B71056"/>
    <w:rsid w:val="00B720DE"/>
    <w:rsid w:val="00B83A20"/>
    <w:rsid w:val="00B91897"/>
    <w:rsid w:val="00BA3B81"/>
    <w:rsid w:val="00BA5190"/>
    <w:rsid w:val="00BA5791"/>
    <w:rsid w:val="00BB7442"/>
    <w:rsid w:val="00BC19A9"/>
    <w:rsid w:val="00BC222D"/>
    <w:rsid w:val="00BC3905"/>
    <w:rsid w:val="00BC4667"/>
    <w:rsid w:val="00BC504B"/>
    <w:rsid w:val="00BC6EB9"/>
    <w:rsid w:val="00BD1C76"/>
    <w:rsid w:val="00BD3BB6"/>
    <w:rsid w:val="00BD6E76"/>
    <w:rsid w:val="00BE0448"/>
    <w:rsid w:val="00BE2C58"/>
    <w:rsid w:val="00BE4231"/>
    <w:rsid w:val="00BE473A"/>
    <w:rsid w:val="00BE5B0D"/>
    <w:rsid w:val="00BF1794"/>
    <w:rsid w:val="00C01533"/>
    <w:rsid w:val="00C03845"/>
    <w:rsid w:val="00C04701"/>
    <w:rsid w:val="00C1565B"/>
    <w:rsid w:val="00C16D93"/>
    <w:rsid w:val="00C20CE1"/>
    <w:rsid w:val="00C24D94"/>
    <w:rsid w:val="00C30317"/>
    <w:rsid w:val="00C320A8"/>
    <w:rsid w:val="00C342AA"/>
    <w:rsid w:val="00C366F9"/>
    <w:rsid w:val="00C433C6"/>
    <w:rsid w:val="00C455DD"/>
    <w:rsid w:val="00C504BF"/>
    <w:rsid w:val="00C54431"/>
    <w:rsid w:val="00C55C0C"/>
    <w:rsid w:val="00C57DA7"/>
    <w:rsid w:val="00C625DA"/>
    <w:rsid w:val="00C80458"/>
    <w:rsid w:val="00C83425"/>
    <w:rsid w:val="00C8378E"/>
    <w:rsid w:val="00C8776A"/>
    <w:rsid w:val="00C9116B"/>
    <w:rsid w:val="00C915EA"/>
    <w:rsid w:val="00CA5850"/>
    <w:rsid w:val="00CA6300"/>
    <w:rsid w:val="00CA64E7"/>
    <w:rsid w:val="00CB3087"/>
    <w:rsid w:val="00CB61F1"/>
    <w:rsid w:val="00CC2F99"/>
    <w:rsid w:val="00CC4EC6"/>
    <w:rsid w:val="00CC64F8"/>
    <w:rsid w:val="00CD422E"/>
    <w:rsid w:val="00CE47B0"/>
    <w:rsid w:val="00CE7C42"/>
    <w:rsid w:val="00CF3111"/>
    <w:rsid w:val="00D003A9"/>
    <w:rsid w:val="00D10599"/>
    <w:rsid w:val="00D13108"/>
    <w:rsid w:val="00D22989"/>
    <w:rsid w:val="00D22ADD"/>
    <w:rsid w:val="00D304EF"/>
    <w:rsid w:val="00D34703"/>
    <w:rsid w:val="00D427F3"/>
    <w:rsid w:val="00D473B0"/>
    <w:rsid w:val="00D50A6C"/>
    <w:rsid w:val="00D51A9E"/>
    <w:rsid w:val="00D51B18"/>
    <w:rsid w:val="00D52215"/>
    <w:rsid w:val="00D52494"/>
    <w:rsid w:val="00D71D2C"/>
    <w:rsid w:val="00D9473E"/>
    <w:rsid w:val="00DA5BF8"/>
    <w:rsid w:val="00DA7BB3"/>
    <w:rsid w:val="00DC1CFA"/>
    <w:rsid w:val="00DD1127"/>
    <w:rsid w:val="00DD4040"/>
    <w:rsid w:val="00DD51B9"/>
    <w:rsid w:val="00DE51D2"/>
    <w:rsid w:val="00DE5E67"/>
    <w:rsid w:val="00DF0EC5"/>
    <w:rsid w:val="00DF470F"/>
    <w:rsid w:val="00DF6A37"/>
    <w:rsid w:val="00E00B88"/>
    <w:rsid w:val="00E03BBB"/>
    <w:rsid w:val="00E04963"/>
    <w:rsid w:val="00E14266"/>
    <w:rsid w:val="00E2099E"/>
    <w:rsid w:val="00E23AF2"/>
    <w:rsid w:val="00E36451"/>
    <w:rsid w:val="00E37FA1"/>
    <w:rsid w:val="00E4025B"/>
    <w:rsid w:val="00E474B3"/>
    <w:rsid w:val="00E50718"/>
    <w:rsid w:val="00E5136D"/>
    <w:rsid w:val="00E5391E"/>
    <w:rsid w:val="00E55392"/>
    <w:rsid w:val="00E6379E"/>
    <w:rsid w:val="00E70210"/>
    <w:rsid w:val="00E7306A"/>
    <w:rsid w:val="00E7768E"/>
    <w:rsid w:val="00E77EC2"/>
    <w:rsid w:val="00E87E25"/>
    <w:rsid w:val="00E90563"/>
    <w:rsid w:val="00E91A15"/>
    <w:rsid w:val="00E94CC5"/>
    <w:rsid w:val="00E95390"/>
    <w:rsid w:val="00EA470A"/>
    <w:rsid w:val="00EA4894"/>
    <w:rsid w:val="00EA5640"/>
    <w:rsid w:val="00EB63C5"/>
    <w:rsid w:val="00EC1D39"/>
    <w:rsid w:val="00EC7665"/>
    <w:rsid w:val="00ED0924"/>
    <w:rsid w:val="00ED1767"/>
    <w:rsid w:val="00ED5C7B"/>
    <w:rsid w:val="00EE2793"/>
    <w:rsid w:val="00EE3D4D"/>
    <w:rsid w:val="00EE3D99"/>
    <w:rsid w:val="00EE7C7E"/>
    <w:rsid w:val="00EF1AC1"/>
    <w:rsid w:val="00EF2115"/>
    <w:rsid w:val="00EF6A95"/>
    <w:rsid w:val="00F012C9"/>
    <w:rsid w:val="00F05381"/>
    <w:rsid w:val="00F06DF5"/>
    <w:rsid w:val="00F151D9"/>
    <w:rsid w:val="00F171AF"/>
    <w:rsid w:val="00F244F1"/>
    <w:rsid w:val="00F3451E"/>
    <w:rsid w:val="00F35A51"/>
    <w:rsid w:val="00F45E2B"/>
    <w:rsid w:val="00F54052"/>
    <w:rsid w:val="00F55D43"/>
    <w:rsid w:val="00F610FB"/>
    <w:rsid w:val="00F62675"/>
    <w:rsid w:val="00F67BA2"/>
    <w:rsid w:val="00F825C7"/>
    <w:rsid w:val="00F84834"/>
    <w:rsid w:val="00F8765D"/>
    <w:rsid w:val="00F90A48"/>
    <w:rsid w:val="00F94E05"/>
    <w:rsid w:val="00FA00D4"/>
    <w:rsid w:val="00FA3983"/>
    <w:rsid w:val="00FA578F"/>
    <w:rsid w:val="00FC04BF"/>
    <w:rsid w:val="00FC1D11"/>
    <w:rsid w:val="00FD3E73"/>
    <w:rsid w:val="00FD6091"/>
    <w:rsid w:val="00FE1631"/>
    <w:rsid w:val="00FE1EDA"/>
    <w:rsid w:val="00FE2F57"/>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D42C914"/>
  <w15:docId w15:val="{569DBEF2-426A-415D-92F3-3E55C860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rPr>
  </w:style>
  <w:style w:type="paragraph" w:styleId="Heading1">
    <w:name w:val="heading 1"/>
    <w:aliases w:val="1"/>
    <w:basedOn w:val="Normal"/>
    <w:next w:val="Normal"/>
    <w:link w:val="Heading1Char"/>
    <w:uiPriority w:val="9"/>
    <w:qFormat/>
    <w:pPr>
      <w:keepNext/>
      <w:pBdr>
        <w:top w:val="single" w:sz="6" w:space="1" w:color="auto"/>
        <w:bottom w:val="single" w:sz="6" w:space="1" w:color="auto"/>
      </w:pBdr>
      <w:tabs>
        <w:tab w:val="left" w:pos="-1440"/>
        <w:tab w:val="left" w:pos="-720"/>
      </w:tabs>
      <w:spacing w:before="120" w:after="120"/>
      <w:jc w:val="center"/>
      <w:outlineLvl w:val="0"/>
    </w:pPr>
    <w:rPr>
      <w:b/>
    </w:rPr>
  </w:style>
  <w:style w:type="paragraph" w:styleId="Heading2">
    <w:name w:val="heading 2"/>
    <w:aliases w:val="2,Heading 2rh"/>
    <w:basedOn w:val="Normal"/>
    <w:next w:val="Normal"/>
    <w:link w:val="Heading2Char"/>
    <w:uiPriority w:val="9"/>
    <w:qFormat/>
    <w:pPr>
      <w:keepNext/>
      <w:tabs>
        <w:tab w:val="left" w:pos="0"/>
        <w:tab w:val="left" w:pos="540"/>
      </w:tabs>
      <w:ind w:left="540" w:hanging="180"/>
      <w:outlineLvl w:val="1"/>
    </w:pPr>
    <w:rPr>
      <w:b/>
    </w:rPr>
  </w:style>
  <w:style w:type="paragraph" w:styleId="Heading3">
    <w:name w:val="heading 3"/>
    <w:basedOn w:val="Normal"/>
    <w:next w:val="Normal"/>
    <w:link w:val="Heading3Char"/>
    <w:uiPriority w:val="9"/>
    <w:qFormat/>
    <w:pPr>
      <w:keepNext/>
      <w:tabs>
        <w:tab w:val="left" w:pos="0"/>
        <w:tab w:val="left" w:pos="42"/>
        <w:tab w:val="left" w:pos="720"/>
        <w:tab w:val="left" w:pos="1080"/>
      </w:tabs>
      <w:ind w:left="1080" w:hanging="360"/>
      <w:outlineLvl w:val="2"/>
    </w:pPr>
  </w:style>
  <w:style w:type="paragraph" w:styleId="Heading4">
    <w:name w:val="heading 4"/>
    <w:aliases w:val="4,Level 4,l4"/>
    <w:basedOn w:val="Normal"/>
    <w:next w:val="Normal"/>
    <w:link w:val="Heading4Char"/>
    <w:uiPriority w:val="9"/>
    <w:qFormat/>
    <w:pPr>
      <w:tabs>
        <w:tab w:val="left" w:pos="1440"/>
      </w:tabs>
      <w:spacing w:before="240" w:after="60"/>
      <w:ind w:left="1080"/>
      <w:outlineLvl w:val="3"/>
    </w:pPr>
  </w:style>
  <w:style w:type="paragraph" w:styleId="Heading5">
    <w:name w:val="heading 5"/>
    <w:basedOn w:val="Normal"/>
    <w:next w:val="Normal"/>
    <w:link w:val="Heading5Char"/>
    <w:uiPriority w:val="9"/>
    <w:qFormat/>
    <w:pPr>
      <w:tabs>
        <w:tab w:val="left" w:pos="2340"/>
      </w:tabs>
      <w:spacing w:before="240" w:after="60"/>
      <w:ind w:left="2340" w:hanging="180"/>
      <w:outlineLvl w:val="4"/>
    </w:pPr>
    <w:rPr>
      <w:sz w:val="26"/>
    </w:rPr>
  </w:style>
  <w:style w:type="paragraph" w:styleId="Heading6">
    <w:name w:val="heading 6"/>
    <w:basedOn w:val="Normal"/>
    <w:next w:val="Normal"/>
    <w:link w:val="Heading6Char"/>
    <w:uiPriority w:val="9"/>
    <w:qFormat/>
    <w:pPr>
      <w:tabs>
        <w:tab w:val="left" w:pos="3960"/>
      </w:tabs>
      <w:spacing w:before="240" w:after="60"/>
      <w:ind w:left="3600"/>
      <w:outlineLvl w:val="5"/>
    </w:pPr>
    <w:rPr>
      <w:rFonts w:ascii="Times New Roman" w:hAnsi="Times New Roman" w:cs="Times New Roman"/>
      <w:b/>
      <w:sz w:val="22"/>
    </w:rPr>
  </w:style>
  <w:style w:type="paragraph" w:styleId="Heading7">
    <w:name w:val="heading 7"/>
    <w:basedOn w:val="Normal"/>
    <w:next w:val="Normal"/>
    <w:link w:val="Heading7Char"/>
    <w:uiPriority w:val="9"/>
    <w:qFormat/>
    <w:pPr>
      <w:tabs>
        <w:tab w:val="left" w:pos="4680"/>
      </w:tabs>
      <w:spacing w:before="240" w:after="60"/>
      <w:ind w:left="4320"/>
      <w:outlineLvl w:val="6"/>
    </w:pPr>
    <w:rPr>
      <w:rFonts w:ascii="Times New Roman" w:hAnsi="Times New Roman" w:cs="Times New Roman"/>
    </w:rPr>
  </w:style>
  <w:style w:type="paragraph" w:styleId="Heading8">
    <w:name w:val="heading 8"/>
    <w:basedOn w:val="Normal"/>
    <w:next w:val="Normal"/>
    <w:link w:val="Heading8Char"/>
    <w:uiPriority w:val="9"/>
    <w:qFormat/>
    <w:pPr>
      <w:tabs>
        <w:tab w:val="left" w:pos="5400"/>
      </w:tabs>
      <w:spacing w:before="240" w:after="60"/>
      <w:ind w:left="5040"/>
      <w:outlineLvl w:val="7"/>
    </w:pPr>
    <w:rPr>
      <w:rFonts w:ascii="Times New Roman" w:hAnsi="Times New Roman" w:cs="Times New Roman"/>
      <w:i/>
    </w:rPr>
  </w:style>
  <w:style w:type="paragraph" w:styleId="Heading9">
    <w:name w:val="heading 9"/>
    <w:basedOn w:val="Normal"/>
    <w:next w:val="Normal"/>
    <w:link w:val="Heading9Char"/>
    <w:uiPriority w:val="9"/>
    <w:qFormat/>
    <w:p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link w:val="Heading1"/>
    <w:uiPriority w:val="9"/>
    <w:rsid w:val="00A848C5"/>
    <w:rPr>
      <w:rFonts w:ascii="Arial" w:hAnsi="Arial" w:cs="Arial"/>
      <w:b/>
      <w:sz w:val="24"/>
      <w:lang w:val="en-US" w:eastAsia="en-US" w:bidi="ar-SA"/>
    </w:rPr>
  </w:style>
  <w:style w:type="character" w:customStyle="1" w:styleId="Heading2Char">
    <w:name w:val="Heading 2 Char"/>
    <w:aliases w:val="2 Char,Heading 2rh Char"/>
    <w:link w:val="Heading2"/>
    <w:uiPriority w:val="9"/>
    <w:rsid w:val="00A848C5"/>
    <w:rPr>
      <w:rFonts w:ascii="Arial" w:hAnsi="Arial" w:cs="Arial"/>
      <w:b/>
      <w:sz w:val="24"/>
      <w:lang w:val="en-US" w:eastAsia="en-US" w:bidi="ar-SA"/>
    </w:rPr>
  </w:style>
  <w:style w:type="character" w:customStyle="1" w:styleId="Heading4Char">
    <w:name w:val="Heading 4 Char"/>
    <w:aliases w:val="4 Char,Level 4 Char,l4 Char"/>
    <w:link w:val="Heading4"/>
    <w:uiPriority w:val="9"/>
    <w:rsid w:val="00A848C5"/>
    <w:rPr>
      <w:rFonts w:ascii="Arial" w:hAnsi="Arial" w:cs="Arial"/>
      <w:sz w:val="24"/>
      <w:lang w:val="en-US" w:eastAsia="en-US" w:bidi="ar-SA"/>
    </w:rPr>
  </w:style>
  <w:style w:type="paragraph" w:styleId="TOC8">
    <w:name w:val="toc 8"/>
    <w:basedOn w:val="Normal"/>
    <w:next w:val="Normal"/>
    <w:uiPriority w:val="39"/>
    <w:pPr>
      <w:tabs>
        <w:tab w:val="left" w:pos="9000"/>
        <w:tab w:val="right" w:pos="9360"/>
      </w:tabs>
      <w:ind w:left="720" w:hanging="720"/>
    </w:pPr>
  </w:style>
  <w:style w:type="paragraph" w:styleId="TOC7">
    <w:name w:val="toc 7"/>
    <w:basedOn w:val="Normal"/>
    <w:next w:val="Normal"/>
    <w:uiPriority w:val="39"/>
    <w:pPr>
      <w:ind w:left="720" w:hanging="720"/>
    </w:pPr>
  </w:style>
  <w:style w:type="paragraph" w:styleId="TOC6">
    <w:name w:val="toc 6"/>
    <w:basedOn w:val="Normal"/>
    <w:next w:val="Normal"/>
    <w:uiPriority w:val="39"/>
    <w:pPr>
      <w:tabs>
        <w:tab w:val="left" w:pos="9000"/>
        <w:tab w:val="right" w:pos="9360"/>
      </w:tabs>
      <w:ind w:left="720" w:hanging="720"/>
    </w:pPr>
  </w:style>
  <w:style w:type="paragraph" w:styleId="TOC5">
    <w:name w:val="toc 5"/>
    <w:basedOn w:val="Normal"/>
    <w:next w:val="Normal"/>
    <w:uiPriority w:val="39"/>
    <w:pPr>
      <w:tabs>
        <w:tab w:val="left" w:leader="dot" w:pos="9000"/>
        <w:tab w:val="right" w:pos="9360"/>
      </w:tabs>
      <w:ind w:left="3600" w:right="720" w:hanging="720"/>
    </w:pPr>
  </w:style>
  <w:style w:type="paragraph" w:styleId="TOC4">
    <w:name w:val="toc 4"/>
    <w:basedOn w:val="Normal"/>
    <w:next w:val="Normal"/>
    <w:uiPriority w:val="39"/>
    <w:pPr>
      <w:tabs>
        <w:tab w:val="left" w:leader="dot" w:pos="9000"/>
        <w:tab w:val="right" w:pos="9360"/>
      </w:tabs>
      <w:ind w:left="2880" w:right="720" w:hanging="720"/>
    </w:pPr>
  </w:style>
  <w:style w:type="paragraph" w:styleId="TOC3">
    <w:name w:val="toc 3"/>
    <w:basedOn w:val="Normal"/>
    <w:next w:val="Normal"/>
    <w:uiPriority w:val="39"/>
    <w:pPr>
      <w:tabs>
        <w:tab w:val="left" w:leader="dot" w:pos="9000"/>
        <w:tab w:val="right" w:pos="9360"/>
      </w:tabs>
      <w:ind w:left="216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BodyTextIndent">
    <w:name w:val="Body Text Indent"/>
    <w:basedOn w:val="Normal"/>
    <w:link w:val="BodyTextIndentChar"/>
    <w:uiPriority w:val="99"/>
    <w:rsid w:val="00A848C5"/>
    <w:pPr>
      <w:ind w:left="720"/>
      <w:jc w:val="both"/>
    </w:pPr>
    <w:rPr>
      <w:rFonts w:ascii="Agency FB" w:hAnsi="Agency FB"/>
      <w:szCs w:val="24"/>
    </w:rPr>
  </w:style>
  <w:style w:type="character" w:customStyle="1" w:styleId="BodyTextIndentChar">
    <w:name w:val="Body Text Indent Char"/>
    <w:link w:val="BodyTextIndent"/>
    <w:uiPriority w:val="99"/>
    <w:rsid w:val="00A848C5"/>
    <w:rPr>
      <w:rFonts w:ascii="Agency FB" w:hAnsi="Agency FB" w:cs="Arial"/>
      <w:sz w:val="24"/>
      <w:szCs w:val="24"/>
      <w:lang w:val="en-US" w:eastAsia="en-US" w:bidi="ar-SA"/>
    </w:r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customStyle="1" w:styleId="NormalBullet">
    <w:name w:val="Normal Bullet"/>
    <w:basedOn w:val="Normal"/>
    <w:rsid w:val="00A848C5"/>
    <w:pPr>
      <w:numPr>
        <w:numId w:val="1"/>
      </w:numPr>
      <w:ind w:left="360" w:hanging="360"/>
      <w:jc w:val="both"/>
    </w:pPr>
    <w:rPr>
      <w:rFonts w:ascii="Franklin Gothic Book" w:hAnsi="Franklin Gothic Book" w:cs="Times New Roman"/>
    </w:rPr>
  </w:style>
  <w:style w:type="paragraph" w:customStyle="1" w:styleId="textbox">
    <w:name w:val="text box"/>
    <w:basedOn w:val="BlockText"/>
    <w:link w:val="textboxChar"/>
    <w:autoRedefine/>
    <w:rsid w:val="00A848C5"/>
    <w:pPr>
      <w:numPr>
        <w:numId w:val="4"/>
      </w:numPr>
      <w:tabs>
        <w:tab w:val="num" w:pos="252"/>
      </w:tabs>
      <w:spacing w:after="0"/>
      <w:ind w:left="252" w:right="0" w:hanging="252"/>
    </w:pPr>
    <w:rPr>
      <w:rFonts w:ascii="Arial Narrow" w:hAnsi="Arial Narrow" w:cs="Arial"/>
      <w:szCs w:val="20"/>
    </w:rPr>
  </w:style>
  <w:style w:type="paragraph" w:styleId="BlockText">
    <w:name w:val="Block Text"/>
    <w:basedOn w:val="Normal"/>
    <w:uiPriority w:val="99"/>
    <w:rsid w:val="00A848C5"/>
    <w:pPr>
      <w:spacing w:after="120"/>
      <w:ind w:left="1440" w:right="1440"/>
      <w:jc w:val="both"/>
    </w:pPr>
    <w:rPr>
      <w:rFonts w:ascii="Franklin Gothic Book" w:hAnsi="Franklin Gothic Book" w:cs="Times New Roman"/>
      <w:szCs w:val="24"/>
    </w:rPr>
  </w:style>
  <w:style w:type="character" w:customStyle="1" w:styleId="textboxChar">
    <w:name w:val="text box Char"/>
    <w:link w:val="textbox"/>
    <w:rsid w:val="00A848C5"/>
    <w:rPr>
      <w:rFonts w:ascii="Arial Narrow" w:hAnsi="Arial Narrow" w:cs="Arial"/>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textboxheading">
    <w:name w:val="text box heading"/>
    <w:basedOn w:val="textbox"/>
    <w:link w:val="textboxheadingChar"/>
    <w:autoRedefine/>
    <w:rsid w:val="00A848C5"/>
  </w:style>
  <w:style w:type="character" w:customStyle="1" w:styleId="textboxheadingChar">
    <w:name w:val="text box heading Char"/>
    <w:basedOn w:val="textboxChar"/>
    <w:link w:val="textboxheading"/>
    <w:rsid w:val="00A848C5"/>
    <w:rPr>
      <w:rFonts w:ascii="Arial Narrow" w:hAnsi="Arial Narrow" w:cs="Arial"/>
      <w:sz w:val="24"/>
    </w:rPr>
  </w:style>
  <w:style w:type="paragraph" w:customStyle="1" w:styleId="Bullet2">
    <w:name w:val="Bullet 2"/>
    <w:basedOn w:val="Bullet1"/>
    <w:rsid w:val="00A848C5"/>
    <w:pPr>
      <w:numPr>
        <w:numId w:val="2"/>
      </w:numPr>
      <w:tabs>
        <w:tab w:val="clear" w:pos="504"/>
        <w:tab w:val="clear" w:pos="864"/>
        <w:tab w:val="left" w:pos="828"/>
      </w:tabs>
    </w:pPr>
  </w:style>
  <w:style w:type="paragraph" w:customStyle="1" w:styleId="Bullet1">
    <w:name w:val="Bullet 1"/>
    <w:basedOn w:val="Normal"/>
    <w:rsid w:val="00A848C5"/>
    <w:pPr>
      <w:numPr>
        <w:numId w:val="3"/>
      </w:numPr>
      <w:tabs>
        <w:tab w:val="clear" w:pos="547"/>
        <w:tab w:val="left" w:pos="504"/>
      </w:tabs>
      <w:spacing w:line="288" w:lineRule="auto"/>
      <w:jc w:val="both"/>
    </w:pPr>
    <w:rPr>
      <w:rFonts w:ascii="Garamond" w:hAnsi="Garamond"/>
      <w:color w:val="000000"/>
      <w:sz w:val="22"/>
      <w:szCs w:val="24"/>
    </w:r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rPr>
      <w:rFonts w:ascii="Courier New" w:hAnsi="Courier New" w:cs="Courier New"/>
    </w:r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pPr>
      <w:tabs>
        <w:tab w:val="left" w:pos="0"/>
      </w:tabs>
      <w:ind w:left="720"/>
    </w:pPr>
  </w:style>
  <w:style w:type="paragraph" w:styleId="BodyTextIndent2">
    <w:name w:val="Body Text Indent 2"/>
    <w:basedOn w:val="Normal"/>
    <w:pPr>
      <w:ind w:left="1440"/>
    </w:pPr>
  </w:style>
  <w:style w:type="paragraph" w:styleId="BodyTextIndent3">
    <w:name w:val="Body Text Indent 3"/>
    <w:basedOn w:val="Normal"/>
    <w:pPr>
      <w:ind w:left="2160"/>
    </w:pPr>
  </w:style>
  <w:style w:type="paragraph" w:customStyle="1" w:styleId="TOC92">
    <w:name w:val="TOC 92"/>
    <w:basedOn w:val="Normal"/>
    <w:next w:val="Normal"/>
    <w:pPr>
      <w:ind w:left="1920"/>
    </w:pPr>
  </w:style>
  <w:style w:type="paragraph" w:customStyle="1" w:styleId="SectionTitle1">
    <w:name w:val="Section Title 1"/>
    <w:basedOn w:val="Normal"/>
    <w:link w:val="SectionTitle1Char"/>
    <w:rsid w:val="00A848C5"/>
    <w:pPr>
      <w:spacing w:line="288" w:lineRule="auto"/>
      <w:jc w:val="both"/>
    </w:pPr>
    <w:rPr>
      <w:b/>
      <w:color w:val="000000"/>
      <w:sz w:val="32"/>
      <w:szCs w:val="24"/>
    </w:rPr>
  </w:style>
  <w:style w:type="character" w:customStyle="1" w:styleId="SectionTitle1Char">
    <w:name w:val="Section Title 1 Char"/>
    <w:link w:val="SectionTitle1"/>
    <w:rsid w:val="00A848C5"/>
    <w:rPr>
      <w:rFonts w:ascii="Arial" w:hAnsi="Arial" w:cs="Arial"/>
      <w:b/>
      <w:color w:val="000000"/>
      <w:sz w:val="32"/>
      <w:szCs w:val="24"/>
      <w:lang w:val="en-US" w:eastAsia="en-US" w:bidi="ar-SA"/>
    </w:rPr>
  </w:style>
  <w:style w:type="paragraph" w:customStyle="1" w:styleId="ExhibitHeading1">
    <w:name w:val="Exhibit Heading 1"/>
    <w:basedOn w:val="ExhibitTitle"/>
    <w:link w:val="ExhibitHeading1Char"/>
    <w:rsid w:val="00A848C5"/>
    <w:pPr>
      <w:spacing w:after="0" w:line="240" w:lineRule="auto"/>
    </w:pPr>
    <w:rPr>
      <w:b/>
      <w:color w:val="FFFFFF"/>
      <w:sz w:val="18"/>
    </w:rPr>
  </w:style>
  <w:style w:type="paragraph" w:customStyle="1" w:styleId="ExhibitTitle">
    <w:name w:val="Exhibit Title"/>
    <w:basedOn w:val="Normal"/>
    <w:rsid w:val="00A848C5"/>
    <w:pPr>
      <w:keepNext/>
      <w:spacing w:after="120" w:line="288" w:lineRule="auto"/>
      <w:jc w:val="center"/>
    </w:pPr>
    <w:rPr>
      <w:color w:val="000000"/>
      <w:sz w:val="20"/>
      <w:szCs w:val="24"/>
    </w:rPr>
  </w:style>
  <w:style w:type="character" w:customStyle="1" w:styleId="ExhibitHeading1Char">
    <w:name w:val="Exhibit Heading 1 Char"/>
    <w:link w:val="ExhibitHeading1"/>
    <w:rsid w:val="00A848C5"/>
    <w:rPr>
      <w:rFonts w:ascii="Arial" w:hAnsi="Arial" w:cs="Arial"/>
      <w:b/>
      <w:color w:val="FFFFFF"/>
      <w:sz w:val="18"/>
      <w:szCs w:val="24"/>
      <w:lang w:val="en-US" w:eastAsia="en-US" w:bidi="ar-SA"/>
    </w:rPr>
  </w:style>
  <w:style w:type="paragraph" w:customStyle="1" w:styleId="ExhibitHeading2">
    <w:name w:val="Exhibit Heading 2"/>
    <w:basedOn w:val="ExhibitHeading1"/>
    <w:link w:val="ExhibitHeading2Char"/>
    <w:rsid w:val="00A848C5"/>
    <w:rPr>
      <w:color w:val="000000"/>
    </w:rPr>
  </w:style>
  <w:style w:type="character" w:customStyle="1" w:styleId="ExhibitHeading2Char">
    <w:name w:val="Exhibit Heading 2 Char"/>
    <w:link w:val="ExhibitHeading2"/>
    <w:rsid w:val="00A848C5"/>
    <w:rPr>
      <w:rFonts w:ascii="Arial" w:hAnsi="Arial" w:cs="Arial"/>
      <w:b/>
      <w:color w:val="000000"/>
      <w:sz w:val="18"/>
      <w:szCs w:val="24"/>
      <w:lang w:val="en-US" w:eastAsia="en-US" w:bidi="ar-SA"/>
    </w:rPr>
  </w:style>
  <w:style w:type="paragraph" w:customStyle="1" w:styleId="ExhibitBullet">
    <w:name w:val="Exhibit Bullet"/>
    <w:basedOn w:val="ExhibitText"/>
    <w:rsid w:val="00A848C5"/>
    <w:pPr>
      <w:numPr>
        <w:numId w:val="5"/>
      </w:numPr>
      <w:tabs>
        <w:tab w:val="clear" w:pos="360"/>
      </w:tabs>
      <w:ind w:left="187" w:hanging="187"/>
    </w:pPr>
  </w:style>
  <w:style w:type="paragraph" w:customStyle="1" w:styleId="ExhibitText">
    <w:name w:val="Exhibit Text"/>
    <w:basedOn w:val="Normal"/>
    <w:rsid w:val="00A848C5"/>
    <w:pPr>
      <w:jc w:val="both"/>
    </w:pPr>
    <w:rPr>
      <w:color w:val="000000"/>
      <w:sz w:val="18"/>
      <w:szCs w:val="24"/>
    </w:rPr>
  </w:style>
  <w:style w:type="character" w:styleId="Hyperlink">
    <w:name w:val="Hyperlink"/>
    <w:uiPriority w:val="99"/>
    <w:rsid w:val="00DD51B9"/>
    <w:rPr>
      <w:color w:val="0000FF"/>
      <w:u w:val="single"/>
    </w:rPr>
  </w:style>
  <w:style w:type="paragraph" w:styleId="PlainText">
    <w:name w:val="Plain Text"/>
    <w:basedOn w:val="Normal"/>
    <w:rsid w:val="00B720DE"/>
    <w:rPr>
      <w:rFonts w:ascii="Courier New" w:hAnsi="Courier New" w:cs="Courier New"/>
      <w:sz w:val="20"/>
    </w:rPr>
  </w:style>
  <w:style w:type="numbering" w:customStyle="1" w:styleId="NoList1">
    <w:name w:val="No List1"/>
    <w:next w:val="NoList"/>
    <w:uiPriority w:val="99"/>
    <w:semiHidden/>
    <w:unhideWhenUsed/>
    <w:rsid w:val="003D47C8"/>
  </w:style>
  <w:style w:type="character" w:customStyle="1" w:styleId="Heading3Char">
    <w:name w:val="Heading 3 Char"/>
    <w:link w:val="Heading3"/>
    <w:uiPriority w:val="9"/>
    <w:rsid w:val="003D47C8"/>
    <w:rPr>
      <w:rFonts w:ascii="Arial" w:hAnsi="Arial" w:cs="Arial"/>
      <w:sz w:val="24"/>
    </w:rPr>
  </w:style>
  <w:style w:type="character" w:customStyle="1" w:styleId="Heading5Char">
    <w:name w:val="Heading 5 Char"/>
    <w:link w:val="Heading5"/>
    <w:uiPriority w:val="9"/>
    <w:rsid w:val="003D47C8"/>
    <w:rPr>
      <w:rFonts w:ascii="Arial" w:hAnsi="Arial" w:cs="Arial"/>
      <w:sz w:val="26"/>
    </w:rPr>
  </w:style>
  <w:style w:type="character" w:customStyle="1" w:styleId="Heading6Char">
    <w:name w:val="Heading 6 Char"/>
    <w:link w:val="Heading6"/>
    <w:uiPriority w:val="9"/>
    <w:rsid w:val="003D47C8"/>
    <w:rPr>
      <w:rFonts w:ascii="Times New Roman" w:hAnsi="Times New Roman"/>
      <w:b/>
      <w:sz w:val="22"/>
    </w:rPr>
  </w:style>
  <w:style w:type="character" w:customStyle="1" w:styleId="Heading7Char">
    <w:name w:val="Heading 7 Char"/>
    <w:link w:val="Heading7"/>
    <w:uiPriority w:val="9"/>
    <w:rsid w:val="003D47C8"/>
    <w:rPr>
      <w:rFonts w:ascii="Times New Roman" w:hAnsi="Times New Roman"/>
      <w:sz w:val="24"/>
    </w:rPr>
  </w:style>
  <w:style w:type="character" w:customStyle="1" w:styleId="Heading8Char">
    <w:name w:val="Heading 8 Char"/>
    <w:link w:val="Heading8"/>
    <w:uiPriority w:val="9"/>
    <w:rsid w:val="003D47C8"/>
    <w:rPr>
      <w:rFonts w:ascii="Times New Roman" w:hAnsi="Times New Roman"/>
      <w:i/>
      <w:sz w:val="24"/>
    </w:rPr>
  </w:style>
  <w:style w:type="character" w:customStyle="1" w:styleId="Heading9Char">
    <w:name w:val="Heading 9 Char"/>
    <w:link w:val="Heading9"/>
    <w:uiPriority w:val="9"/>
    <w:rsid w:val="003D47C8"/>
    <w:rPr>
      <w:rFonts w:ascii="Arial" w:hAnsi="Arial" w:cs="Arial"/>
      <w:sz w:val="22"/>
    </w:rPr>
  </w:style>
  <w:style w:type="paragraph" w:styleId="Title">
    <w:name w:val="Title"/>
    <w:basedOn w:val="Normal"/>
    <w:next w:val="Normal"/>
    <w:link w:val="TitleChar"/>
    <w:uiPriority w:val="10"/>
    <w:qFormat/>
    <w:rsid w:val="003D47C8"/>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3D47C8"/>
    <w:rPr>
      <w:rFonts w:ascii="Cambria" w:hAnsi="Cambria"/>
      <w:b/>
      <w:bCs/>
      <w:kern w:val="28"/>
      <w:sz w:val="32"/>
      <w:szCs w:val="32"/>
    </w:rPr>
  </w:style>
  <w:style w:type="paragraph" w:styleId="Subtitle">
    <w:name w:val="Subtitle"/>
    <w:basedOn w:val="Normal"/>
    <w:next w:val="Normal"/>
    <w:link w:val="SubtitleChar"/>
    <w:uiPriority w:val="11"/>
    <w:qFormat/>
    <w:rsid w:val="003D47C8"/>
    <w:pPr>
      <w:spacing w:after="60"/>
      <w:jc w:val="center"/>
      <w:outlineLvl w:val="1"/>
    </w:pPr>
    <w:rPr>
      <w:rFonts w:ascii="Cambria" w:hAnsi="Cambria" w:cs="Times New Roman"/>
      <w:szCs w:val="24"/>
    </w:rPr>
  </w:style>
  <w:style w:type="character" w:customStyle="1" w:styleId="SubtitleChar">
    <w:name w:val="Subtitle Char"/>
    <w:link w:val="Subtitle"/>
    <w:uiPriority w:val="11"/>
    <w:rsid w:val="003D47C8"/>
    <w:rPr>
      <w:rFonts w:ascii="Cambria" w:hAnsi="Cambria"/>
      <w:sz w:val="24"/>
      <w:szCs w:val="24"/>
    </w:rPr>
  </w:style>
  <w:style w:type="character" w:styleId="Strong">
    <w:name w:val="Strong"/>
    <w:qFormat/>
    <w:rsid w:val="003D47C8"/>
    <w:rPr>
      <w:b/>
      <w:bCs/>
    </w:rPr>
  </w:style>
  <w:style w:type="character" w:styleId="Emphasis">
    <w:name w:val="Emphasis"/>
    <w:uiPriority w:val="20"/>
    <w:qFormat/>
    <w:rsid w:val="003D47C8"/>
    <w:rPr>
      <w:rFonts w:ascii="Calibri" w:hAnsi="Calibri"/>
      <w:b/>
      <w:i/>
      <w:iCs/>
    </w:rPr>
  </w:style>
  <w:style w:type="paragraph" w:styleId="NoSpacing">
    <w:name w:val="No Spacing"/>
    <w:basedOn w:val="Normal"/>
    <w:link w:val="NoSpacingChar"/>
    <w:uiPriority w:val="1"/>
    <w:qFormat/>
    <w:rsid w:val="003D47C8"/>
    <w:rPr>
      <w:rFonts w:ascii="Calibri" w:eastAsia="Calibri" w:hAnsi="Calibri" w:cs="Times New Roman"/>
      <w:szCs w:val="32"/>
    </w:rPr>
  </w:style>
  <w:style w:type="paragraph" w:styleId="ListParagraph">
    <w:name w:val="List Paragraph"/>
    <w:basedOn w:val="Normal"/>
    <w:uiPriority w:val="34"/>
    <w:qFormat/>
    <w:rsid w:val="003D47C8"/>
    <w:pPr>
      <w:ind w:left="720"/>
      <w:contextualSpacing/>
    </w:pPr>
    <w:rPr>
      <w:rFonts w:ascii="Calibri" w:eastAsia="Calibri" w:hAnsi="Calibri" w:cs="Times New Roman"/>
      <w:szCs w:val="24"/>
    </w:rPr>
  </w:style>
  <w:style w:type="paragraph" w:styleId="Quote">
    <w:name w:val="Quote"/>
    <w:basedOn w:val="Normal"/>
    <w:next w:val="Normal"/>
    <w:link w:val="QuoteChar"/>
    <w:uiPriority w:val="29"/>
    <w:qFormat/>
    <w:rsid w:val="003D47C8"/>
    <w:rPr>
      <w:rFonts w:ascii="Calibri" w:eastAsia="Calibri" w:hAnsi="Calibri" w:cs="Times New Roman"/>
      <w:i/>
      <w:szCs w:val="24"/>
    </w:rPr>
  </w:style>
  <w:style w:type="character" w:customStyle="1" w:styleId="QuoteChar">
    <w:name w:val="Quote Char"/>
    <w:link w:val="Quote"/>
    <w:uiPriority w:val="29"/>
    <w:rsid w:val="003D47C8"/>
    <w:rPr>
      <w:rFonts w:ascii="Calibri" w:eastAsia="Calibri" w:hAnsi="Calibri"/>
      <w:i/>
      <w:sz w:val="24"/>
      <w:szCs w:val="24"/>
    </w:rPr>
  </w:style>
  <w:style w:type="paragraph" w:styleId="IntenseQuote">
    <w:name w:val="Intense Quote"/>
    <w:basedOn w:val="Normal"/>
    <w:next w:val="Normal"/>
    <w:link w:val="IntenseQuoteChar"/>
    <w:uiPriority w:val="30"/>
    <w:qFormat/>
    <w:rsid w:val="003D47C8"/>
    <w:pPr>
      <w:ind w:left="720" w:right="720"/>
    </w:pPr>
    <w:rPr>
      <w:rFonts w:ascii="Calibri" w:eastAsia="Calibri" w:hAnsi="Calibri" w:cs="Times New Roman"/>
      <w:b/>
      <w:i/>
      <w:szCs w:val="22"/>
    </w:rPr>
  </w:style>
  <w:style w:type="character" w:customStyle="1" w:styleId="IntenseQuoteChar">
    <w:name w:val="Intense Quote Char"/>
    <w:link w:val="IntenseQuote"/>
    <w:uiPriority w:val="30"/>
    <w:rsid w:val="003D47C8"/>
    <w:rPr>
      <w:rFonts w:ascii="Calibri" w:eastAsia="Calibri" w:hAnsi="Calibri"/>
      <w:b/>
      <w:i/>
      <w:sz w:val="24"/>
      <w:szCs w:val="22"/>
    </w:rPr>
  </w:style>
  <w:style w:type="character" w:styleId="SubtleEmphasis">
    <w:name w:val="Subtle Emphasis"/>
    <w:uiPriority w:val="19"/>
    <w:qFormat/>
    <w:rsid w:val="003D47C8"/>
    <w:rPr>
      <w:i/>
      <w:color w:val="5A5A5A"/>
    </w:rPr>
  </w:style>
  <w:style w:type="character" w:styleId="IntenseEmphasis">
    <w:name w:val="Intense Emphasis"/>
    <w:uiPriority w:val="21"/>
    <w:qFormat/>
    <w:rsid w:val="003D47C8"/>
    <w:rPr>
      <w:b/>
      <w:i/>
      <w:sz w:val="24"/>
      <w:szCs w:val="24"/>
      <w:u w:val="single"/>
    </w:rPr>
  </w:style>
  <w:style w:type="character" w:styleId="SubtleReference">
    <w:name w:val="Subtle Reference"/>
    <w:uiPriority w:val="31"/>
    <w:qFormat/>
    <w:rsid w:val="003D47C8"/>
    <w:rPr>
      <w:sz w:val="24"/>
      <w:szCs w:val="24"/>
      <w:u w:val="single"/>
    </w:rPr>
  </w:style>
  <w:style w:type="character" w:styleId="IntenseReference">
    <w:name w:val="Intense Reference"/>
    <w:uiPriority w:val="32"/>
    <w:qFormat/>
    <w:rsid w:val="003D47C8"/>
    <w:rPr>
      <w:b/>
      <w:sz w:val="24"/>
      <w:u w:val="single"/>
    </w:rPr>
  </w:style>
  <w:style w:type="character" w:styleId="BookTitle">
    <w:name w:val="Book Title"/>
    <w:uiPriority w:val="33"/>
    <w:qFormat/>
    <w:rsid w:val="003D47C8"/>
    <w:rPr>
      <w:rFonts w:ascii="Cambria" w:eastAsia="Times New Roman" w:hAnsi="Cambria"/>
      <w:b/>
      <w:i/>
      <w:sz w:val="24"/>
      <w:szCs w:val="24"/>
    </w:rPr>
  </w:style>
  <w:style w:type="paragraph" w:styleId="TOCHeading">
    <w:name w:val="TOC Heading"/>
    <w:basedOn w:val="Heading1"/>
    <w:next w:val="Normal"/>
    <w:uiPriority w:val="39"/>
    <w:unhideWhenUsed/>
    <w:qFormat/>
    <w:rsid w:val="003D47C8"/>
    <w:pPr>
      <w:pBdr>
        <w:top w:val="none" w:sz="0" w:space="0" w:color="auto"/>
        <w:bottom w:val="none" w:sz="0" w:space="0" w:color="auto"/>
      </w:pBdr>
      <w:tabs>
        <w:tab w:val="clear" w:pos="-1440"/>
        <w:tab w:val="clear" w:pos="-720"/>
      </w:tabs>
      <w:spacing w:before="240" w:after="60"/>
      <w:jc w:val="left"/>
      <w:outlineLvl w:val="9"/>
    </w:pPr>
    <w:rPr>
      <w:rFonts w:ascii="Cambria" w:hAnsi="Cambria" w:cs="Times New Roman"/>
      <w:bCs/>
      <w:kern w:val="32"/>
      <w:sz w:val="32"/>
      <w:szCs w:val="32"/>
    </w:rPr>
  </w:style>
  <w:style w:type="character" w:styleId="FollowedHyperlink">
    <w:name w:val="FollowedHyperlink"/>
    <w:uiPriority w:val="99"/>
    <w:unhideWhenUsed/>
    <w:rsid w:val="003D47C8"/>
    <w:rPr>
      <w:color w:val="800080"/>
      <w:u w:val="single"/>
    </w:rPr>
  </w:style>
  <w:style w:type="paragraph" w:customStyle="1" w:styleId="xl63">
    <w:name w:val="xl63"/>
    <w:basedOn w:val="Normal"/>
    <w:rsid w:val="003D47C8"/>
    <w:pPr>
      <w:pBdr>
        <w:right w:val="single" w:sz="8" w:space="0" w:color="auto"/>
      </w:pBdr>
      <w:shd w:val="clear" w:color="000000" w:fill="339966"/>
      <w:spacing w:before="100" w:beforeAutospacing="1" w:after="100" w:afterAutospacing="1"/>
      <w:jc w:val="right"/>
      <w:textAlignment w:val="center"/>
    </w:pPr>
    <w:rPr>
      <w:color w:val="000000"/>
      <w:sz w:val="18"/>
      <w:szCs w:val="18"/>
    </w:rPr>
  </w:style>
  <w:style w:type="paragraph" w:customStyle="1" w:styleId="xl64">
    <w:name w:val="xl64"/>
    <w:basedOn w:val="Normal"/>
    <w:rsid w:val="003D47C8"/>
    <w:pPr>
      <w:pBdr>
        <w:left w:val="single" w:sz="12" w:space="0" w:color="auto"/>
        <w:bottom w:val="single" w:sz="8" w:space="0" w:color="auto"/>
        <w:right w:val="single" w:sz="8" w:space="0" w:color="auto"/>
      </w:pBdr>
      <w:spacing w:before="100" w:beforeAutospacing="1" w:after="100" w:afterAutospacing="1"/>
      <w:jc w:val="right"/>
      <w:textAlignment w:val="center"/>
    </w:pPr>
    <w:rPr>
      <w:color w:val="000000"/>
      <w:sz w:val="18"/>
      <w:szCs w:val="18"/>
    </w:rPr>
  </w:style>
  <w:style w:type="paragraph" w:customStyle="1" w:styleId="xl65">
    <w:name w:val="xl65"/>
    <w:basedOn w:val="Normal"/>
    <w:rsid w:val="003D47C8"/>
    <w:pPr>
      <w:pBdr>
        <w:left w:val="single" w:sz="12" w:space="0" w:color="auto"/>
        <w:bottom w:val="single" w:sz="8" w:space="0" w:color="auto"/>
        <w:right w:val="single" w:sz="8" w:space="0" w:color="auto"/>
      </w:pBdr>
      <w:spacing w:before="100" w:beforeAutospacing="1" w:after="100" w:afterAutospacing="1"/>
      <w:jc w:val="right"/>
      <w:textAlignment w:val="center"/>
    </w:pPr>
    <w:rPr>
      <w:color w:val="000000"/>
      <w:sz w:val="18"/>
      <w:szCs w:val="18"/>
    </w:rPr>
  </w:style>
  <w:style w:type="paragraph" w:customStyle="1" w:styleId="xl66">
    <w:name w:val="xl66"/>
    <w:basedOn w:val="Normal"/>
    <w:rsid w:val="003D47C8"/>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8"/>
      <w:szCs w:val="18"/>
    </w:rPr>
  </w:style>
  <w:style w:type="paragraph" w:customStyle="1" w:styleId="xl67">
    <w:name w:val="xl67"/>
    <w:basedOn w:val="Normal"/>
    <w:rsid w:val="003D47C8"/>
    <w:pPr>
      <w:pBdr>
        <w:bottom w:val="single" w:sz="8" w:space="0" w:color="auto"/>
        <w:right w:val="single" w:sz="12" w:space="0" w:color="auto"/>
      </w:pBdr>
      <w:shd w:val="clear" w:color="000000" w:fill="D9D9D9"/>
      <w:spacing w:before="100" w:beforeAutospacing="1" w:after="100" w:afterAutospacing="1"/>
      <w:jc w:val="right"/>
      <w:textAlignment w:val="center"/>
    </w:pPr>
    <w:rPr>
      <w:color w:val="000000"/>
      <w:sz w:val="18"/>
      <w:szCs w:val="18"/>
    </w:rPr>
  </w:style>
  <w:style w:type="paragraph" w:customStyle="1" w:styleId="xl68">
    <w:name w:val="xl68"/>
    <w:basedOn w:val="Normal"/>
    <w:rsid w:val="003D47C8"/>
    <w:pPr>
      <w:pBdr>
        <w:bottom w:val="single" w:sz="8" w:space="0" w:color="auto"/>
        <w:right w:val="single" w:sz="8" w:space="0" w:color="auto"/>
      </w:pBdr>
      <w:spacing w:before="100" w:beforeAutospacing="1" w:after="100" w:afterAutospacing="1"/>
      <w:jc w:val="right"/>
      <w:textAlignment w:val="center"/>
    </w:pPr>
    <w:rPr>
      <w:color w:val="000000"/>
      <w:sz w:val="18"/>
      <w:szCs w:val="18"/>
    </w:rPr>
  </w:style>
  <w:style w:type="paragraph" w:customStyle="1" w:styleId="xl69">
    <w:name w:val="xl69"/>
    <w:basedOn w:val="Normal"/>
    <w:rsid w:val="003D47C8"/>
    <w:pPr>
      <w:pBdr>
        <w:bottom w:val="single" w:sz="8" w:space="0" w:color="auto"/>
        <w:right w:val="single" w:sz="12" w:space="0" w:color="auto"/>
      </w:pBdr>
      <w:spacing w:before="100" w:beforeAutospacing="1" w:after="100" w:afterAutospacing="1"/>
      <w:jc w:val="right"/>
      <w:textAlignment w:val="center"/>
    </w:pPr>
    <w:rPr>
      <w:color w:val="000000"/>
      <w:sz w:val="18"/>
      <w:szCs w:val="18"/>
    </w:rPr>
  </w:style>
  <w:style w:type="paragraph" w:customStyle="1" w:styleId="xl70">
    <w:name w:val="xl70"/>
    <w:basedOn w:val="Normal"/>
    <w:rsid w:val="003D47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3D47C8"/>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72">
    <w:name w:val="xl72"/>
    <w:basedOn w:val="Normal"/>
    <w:rsid w:val="003D47C8"/>
    <w:pPr>
      <w:pBdr>
        <w:top w:val="single" w:sz="8" w:space="0" w:color="auto"/>
        <w:bottom w:val="single" w:sz="8" w:space="0" w:color="auto"/>
        <w:right w:val="single" w:sz="12" w:space="0" w:color="auto"/>
      </w:pBdr>
      <w:spacing w:before="100" w:beforeAutospacing="1" w:after="100" w:afterAutospacing="1"/>
      <w:jc w:val="center"/>
      <w:textAlignment w:val="center"/>
    </w:pPr>
    <w:rPr>
      <w:color w:val="000000"/>
      <w:sz w:val="18"/>
      <w:szCs w:val="18"/>
    </w:rPr>
  </w:style>
  <w:style w:type="paragraph" w:customStyle="1" w:styleId="xl73">
    <w:name w:val="xl73"/>
    <w:basedOn w:val="Normal"/>
    <w:rsid w:val="003D47C8"/>
    <w:pPr>
      <w:spacing w:before="100" w:beforeAutospacing="1" w:after="100" w:afterAutospacing="1"/>
      <w:jc w:val="center"/>
    </w:pPr>
    <w:rPr>
      <w:b/>
      <w:bCs/>
      <w:szCs w:val="24"/>
    </w:rPr>
  </w:style>
  <w:style w:type="paragraph" w:customStyle="1" w:styleId="xl74">
    <w:name w:val="xl74"/>
    <w:basedOn w:val="Normal"/>
    <w:rsid w:val="003D47C8"/>
    <w:pPr>
      <w:pBdr>
        <w:bottom w:val="single" w:sz="8" w:space="0" w:color="auto"/>
      </w:pBdr>
      <w:spacing w:before="100" w:beforeAutospacing="1" w:after="100" w:afterAutospacing="1"/>
      <w:textAlignment w:val="center"/>
    </w:pPr>
    <w:rPr>
      <w:color w:val="000000"/>
      <w:sz w:val="18"/>
      <w:szCs w:val="18"/>
    </w:rPr>
  </w:style>
  <w:style w:type="paragraph" w:customStyle="1" w:styleId="xl75">
    <w:name w:val="xl75"/>
    <w:basedOn w:val="Normal"/>
    <w:rsid w:val="003D47C8"/>
    <w:pPr>
      <w:pBdr>
        <w:bottom w:val="single" w:sz="8" w:space="0" w:color="auto"/>
      </w:pBdr>
      <w:spacing w:before="100" w:beforeAutospacing="1" w:after="100" w:afterAutospacing="1"/>
      <w:jc w:val="right"/>
      <w:textAlignment w:val="center"/>
    </w:pPr>
    <w:rPr>
      <w:color w:val="000000"/>
      <w:sz w:val="18"/>
      <w:szCs w:val="18"/>
    </w:rPr>
  </w:style>
  <w:style w:type="paragraph" w:customStyle="1" w:styleId="xl76">
    <w:name w:val="xl76"/>
    <w:basedOn w:val="Normal"/>
    <w:rsid w:val="003D47C8"/>
    <w:pPr>
      <w:pBdr>
        <w:left w:val="single" w:sz="8" w:space="0" w:color="auto"/>
        <w:right w:val="single" w:sz="8" w:space="0" w:color="auto"/>
      </w:pBdr>
      <w:shd w:val="clear" w:color="000000" w:fill="339966"/>
      <w:spacing w:before="100" w:beforeAutospacing="1" w:after="100" w:afterAutospacing="1"/>
      <w:jc w:val="right"/>
      <w:textAlignment w:val="center"/>
    </w:pPr>
    <w:rPr>
      <w:color w:val="000000"/>
      <w:sz w:val="18"/>
      <w:szCs w:val="18"/>
    </w:rPr>
  </w:style>
  <w:style w:type="paragraph" w:customStyle="1" w:styleId="xl77">
    <w:name w:val="xl77"/>
    <w:basedOn w:val="Normal"/>
    <w:rsid w:val="003D47C8"/>
    <w:pPr>
      <w:pBdr>
        <w:left w:val="single" w:sz="8" w:space="0" w:color="auto"/>
        <w:bottom w:val="single" w:sz="8" w:space="0" w:color="auto"/>
        <w:right w:val="single" w:sz="8" w:space="0" w:color="auto"/>
      </w:pBdr>
      <w:shd w:val="clear" w:color="000000" w:fill="339966"/>
      <w:spacing w:before="100" w:beforeAutospacing="1" w:after="100" w:afterAutospacing="1"/>
      <w:jc w:val="right"/>
      <w:textAlignment w:val="center"/>
    </w:pPr>
    <w:rPr>
      <w:color w:val="000000"/>
      <w:sz w:val="18"/>
      <w:szCs w:val="18"/>
    </w:rPr>
  </w:style>
  <w:style w:type="paragraph" w:customStyle="1" w:styleId="xl78">
    <w:name w:val="xl78"/>
    <w:basedOn w:val="Normal"/>
    <w:rsid w:val="003D47C8"/>
    <w:pPr>
      <w:spacing w:before="100" w:beforeAutospacing="1" w:after="100" w:afterAutospacing="1"/>
      <w:jc w:val="center"/>
    </w:pPr>
    <w:rPr>
      <w:szCs w:val="24"/>
    </w:rPr>
  </w:style>
  <w:style w:type="paragraph" w:customStyle="1" w:styleId="xl79">
    <w:name w:val="xl79"/>
    <w:basedOn w:val="Normal"/>
    <w:rsid w:val="003D47C8"/>
    <w:pPr>
      <w:spacing w:before="100" w:beforeAutospacing="1" w:after="100" w:afterAutospacing="1"/>
      <w:jc w:val="center"/>
      <w:textAlignment w:val="top"/>
    </w:pPr>
    <w:rPr>
      <w:sz w:val="20"/>
    </w:rPr>
  </w:style>
  <w:style w:type="paragraph" w:customStyle="1" w:styleId="xl80">
    <w:name w:val="xl80"/>
    <w:basedOn w:val="Normal"/>
    <w:rsid w:val="003D47C8"/>
    <w:pPr>
      <w:pBdr>
        <w:bottom w:val="single" w:sz="8" w:space="0" w:color="auto"/>
      </w:pBdr>
      <w:spacing w:before="100" w:beforeAutospacing="1" w:after="100" w:afterAutospacing="1"/>
      <w:jc w:val="center"/>
      <w:textAlignment w:val="top"/>
    </w:pPr>
    <w:rPr>
      <w:rFonts w:ascii="Times New Roman" w:hAnsi="Times New Roman" w:cs="Times New Roman"/>
      <w:szCs w:val="24"/>
    </w:rPr>
  </w:style>
  <w:style w:type="paragraph" w:customStyle="1" w:styleId="xl81">
    <w:name w:val="xl81"/>
    <w:basedOn w:val="Normal"/>
    <w:rsid w:val="003D47C8"/>
    <w:pPr>
      <w:pBdr>
        <w:left w:val="single" w:sz="12" w:space="0" w:color="auto"/>
        <w:bottom w:val="single" w:sz="8" w:space="0" w:color="auto"/>
      </w:pBdr>
      <w:shd w:val="clear" w:color="000000" w:fill="339966"/>
      <w:spacing w:before="100" w:beforeAutospacing="1" w:after="100" w:afterAutospacing="1"/>
      <w:jc w:val="right"/>
      <w:textAlignment w:val="center"/>
    </w:pPr>
    <w:rPr>
      <w:color w:val="000000"/>
      <w:sz w:val="18"/>
      <w:szCs w:val="18"/>
    </w:rPr>
  </w:style>
  <w:style w:type="paragraph" w:customStyle="1" w:styleId="xl82">
    <w:name w:val="xl82"/>
    <w:basedOn w:val="Normal"/>
    <w:rsid w:val="003D47C8"/>
    <w:pPr>
      <w:pBdr>
        <w:bottom w:val="single" w:sz="8" w:space="0" w:color="auto"/>
      </w:pBdr>
      <w:shd w:val="clear" w:color="000000" w:fill="339966"/>
      <w:spacing w:before="100" w:beforeAutospacing="1" w:after="100" w:afterAutospacing="1"/>
      <w:jc w:val="right"/>
      <w:textAlignment w:val="center"/>
    </w:pPr>
    <w:rPr>
      <w:color w:val="000000"/>
      <w:sz w:val="18"/>
      <w:szCs w:val="18"/>
    </w:rPr>
  </w:style>
  <w:style w:type="paragraph" w:customStyle="1" w:styleId="xl83">
    <w:name w:val="xl83"/>
    <w:basedOn w:val="Normal"/>
    <w:rsid w:val="003D47C8"/>
    <w:pPr>
      <w:shd w:val="clear" w:color="000000" w:fill="339966"/>
      <w:spacing w:before="100" w:beforeAutospacing="1" w:after="100" w:afterAutospacing="1"/>
      <w:jc w:val="right"/>
      <w:textAlignment w:val="center"/>
    </w:pPr>
    <w:rPr>
      <w:color w:val="000000"/>
      <w:sz w:val="18"/>
      <w:szCs w:val="18"/>
    </w:rPr>
  </w:style>
  <w:style w:type="paragraph" w:customStyle="1" w:styleId="xl84">
    <w:name w:val="xl84"/>
    <w:basedOn w:val="Normal"/>
    <w:rsid w:val="003D47C8"/>
    <w:pPr>
      <w:pBdr>
        <w:bottom w:val="single" w:sz="8" w:space="0" w:color="auto"/>
        <w:right w:val="single" w:sz="8" w:space="0" w:color="000000"/>
      </w:pBdr>
      <w:shd w:val="clear" w:color="000000" w:fill="339966"/>
      <w:spacing w:before="100" w:beforeAutospacing="1" w:after="100" w:afterAutospacing="1"/>
      <w:jc w:val="right"/>
      <w:textAlignment w:val="center"/>
    </w:pPr>
    <w:rPr>
      <w:color w:val="000000"/>
      <w:sz w:val="18"/>
      <w:szCs w:val="18"/>
    </w:rPr>
  </w:style>
  <w:style w:type="paragraph" w:customStyle="1" w:styleId="xl85">
    <w:name w:val="xl85"/>
    <w:basedOn w:val="Normal"/>
    <w:rsid w:val="003D47C8"/>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18"/>
      <w:szCs w:val="18"/>
    </w:rPr>
  </w:style>
  <w:style w:type="paragraph" w:customStyle="1" w:styleId="xl86">
    <w:name w:val="xl86"/>
    <w:basedOn w:val="Normal"/>
    <w:rsid w:val="003D47C8"/>
    <w:pPr>
      <w:pBdr>
        <w:top w:val="single" w:sz="8" w:space="0" w:color="auto"/>
        <w:bottom w:val="single" w:sz="8" w:space="0" w:color="auto"/>
      </w:pBdr>
      <w:spacing w:before="100" w:beforeAutospacing="1" w:after="100" w:afterAutospacing="1"/>
      <w:jc w:val="center"/>
      <w:textAlignment w:val="center"/>
    </w:pPr>
    <w:rPr>
      <w:color w:val="000000"/>
      <w:sz w:val="18"/>
      <w:szCs w:val="18"/>
    </w:rPr>
  </w:style>
  <w:style w:type="paragraph" w:customStyle="1" w:styleId="xl87">
    <w:name w:val="xl87"/>
    <w:basedOn w:val="Normal"/>
    <w:rsid w:val="003D47C8"/>
    <w:pPr>
      <w:pBdr>
        <w:top w:val="single" w:sz="8" w:space="0" w:color="auto"/>
        <w:left w:val="single" w:sz="8" w:space="0" w:color="auto"/>
        <w:right w:val="single" w:sz="8" w:space="0" w:color="auto"/>
      </w:pBdr>
      <w:shd w:val="clear" w:color="000000" w:fill="339966"/>
      <w:spacing w:before="100" w:beforeAutospacing="1" w:after="100" w:afterAutospacing="1"/>
      <w:textAlignment w:val="center"/>
    </w:pPr>
    <w:rPr>
      <w:color w:val="000000"/>
      <w:sz w:val="18"/>
      <w:szCs w:val="18"/>
    </w:rPr>
  </w:style>
  <w:style w:type="paragraph" w:customStyle="1" w:styleId="xl88">
    <w:name w:val="xl88"/>
    <w:basedOn w:val="Normal"/>
    <w:rsid w:val="003D47C8"/>
    <w:pPr>
      <w:pBdr>
        <w:left w:val="single" w:sz="8" w:space="0" w:color="auto"/>
        <w:right w:val="single" w:sz="8" w:space="0" w:color="auto"/>
      </w:pBdr>
      <w:shd w:val="clear" w:color="000000" w:fill="339966"/>
      <w:spacing w:before="100" w:beforeAutospacing="1" w:after="100" w:afterAutospacing="1"/>
      <w:textAlignment w:val="center"/>
    </w:pPr>
    <w:rPr>
      <w:color w:val="000000"/>
      <w:sz w:val="18"/>
      <w:szCs w:val="18"/>
    </w:rPr>
  </w:style>
  <w:style w:type="paragraph" w:customStyle="1" w:styleId="xl89">
    <w:name w:val="xl89"/>
    <w:basedOn w:val="Normal"/>
    <w:rsid w:val="003D47C8"/>
    <w:pPr>
      <w:pBdr>
        <w:top w:val="single" w:sz="8" w:space="0" w:color="auto"/>
        <w:bottom w:val="single" w:sz="8" w:space="0" w:color="auto"/>
        <w:right w:val="single" w:sz="8" w:space="0" w:color="000000"/>
      </w:pBdr>
      <w:spacing w:before="100" w:beforeAutospacing="1" w:after="100" w:afterAutospacing="1"/>
      <w:jc w:val="center"/>
      <w:textAlignment w:val="center"/>
    </w:pPr>
    <w:rPr>
      <w:color w:val="000000"/>
      <w:sz w:val="18"/>
      <w:szCs w:val="18"/>
    </w:rPr>
  </w:style>
  <w:style w:type="paragraph" w:customStyle="1" w:styleId="xl90">
    <w:name w:val="xl90"/>
    <w:basedOn w:val="Normal"/>
    <w:rsid w:val="003D47C8"/>
    <w:pPr>
      <w:pBdr>
        <w:top w:val="single" w:sz="8" w:space="0" w:color="auto"/>
        <w:left w:val="single" w:sz="12"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1">
    <w:name w:val="xl91"/>
    <w:basedOn w:val="Normal"/>
    <w:rsid w:val="003D47C8"/>
    <w:pPr>
      <w:pBdr>
        <w:left w:val="single" w:sz="12"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2">
    <w:name w:val="xl92"/>
    <w:basedOn w:val="Normal"/>
    <w:rsid w:val="003D47C8"/>
    <w:pPr>
      <w:pBdr>
        <w:left w:val="single" w:sz="12" w:space="0" w:color="auto"/>
        <w:bottom w:val="single" w:sz="12" w:space="0" w:color="000000"/>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3">
    <w:name w:val="xl93"/>
    <w:basedOn w:val="Normal"/>
    <w:rsid w:val="003D47C8"/>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4">
    <w:name w:val="xl94"/>
    <w:basedOn w:val="Normal"/>
    <w:rsid w:val="003D47C8"/>
    <w:pPr>
      <w:pBdr>
        <w:top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5">
    <w:name w:val="xl95"/>
    <w:basedOn w:val="Normal"/>
    <w:rsid w:val="003D47C8"/>
    <w:pPr>
      <w:pBdr>
        <w:top w:val="single" w:sz="8" w:space="0" w:color="auto"/>
        <w:right w:val="single" w:sz="12"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6">
    <w:name w:val="xl96"/>
    <w:basedOn w:val="Normal"/>
    <w:rsid w:val="003D47C8"/>
    <w:pPr>
      <w:pBdr>
        <w:left w:val="single" w:sz="12"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7">
    <w:name w:val="xl97"/>
    <w:basedOn w:val="Normal"/>
    <w:rsid w:val="003D47C8"/>
    <w:pPr>
      <w:pBdr>
        <w:top w:val="single" w:sz="8" w:space="0" w:color="auto"/>
        <w:left w:val="single" w:sz="8" w:space="0" w:color="auto"/>
        <w:right w:val="single" w:sz="8" w:space="0" w:color="auto"/>
      </w:pBdr>
      <w:shd w:val="clear" w:color="000000" w:fill="339966"/>
      <w:spacing w:before="100" w:beforeAutospacing="1" w:after="100" w:afterAutospacing="1"/>
      <w:jc w:val="right"/>
      <w:textAlignment w:val="center"/>
    </w:pPr>
    <w:rPr>
      <w:color w:val="000000"/>
      <w:sz w:val="18"/>
      <w:szCs w:val="18"/>
    </w:rPr>
  </w:style>
  <w:style w:type="paragraph" w:customStyle="1" w:styleId="xl98">
    <w:name w:val="xl98"/>
    <w:basedOn w:val="Normal"/>
    <w:rsid w:val="003D47C8"/>
    <w:pPr>
      <w:pBdr>
        <w:top w:val="single" w:sz="8" w:space="0" w:color="auto"/>
        <w:right w:val="single" w:sz="8" w:space="0" w:color="000000"/>
      </w:pBdr>
      <w:shd w:val="clear" w:color="000000" w:fill="FFFFFF"/>
      <w:spacing w:before="100" w:beforeAutospacing="1" w:after="100" w:afterAutospacing="1"/>
      <w:jc w:val="center"/>
      <w:textAlignment w:val="center"/>
    </w:pPr>
    <w:rPr>
      <w:color w:val="000000"/>
      <w:sz w:val="18"/>
      <w:szCs w:val="18"/>
    </w:rPr>
  </w:style>
  <w:style w:type="paragraph" w:customStyle="1" w:styleId="xl99">
    <w:name w:val="xl99"/>
    <w:basedOn w:val="Normal"/>
    <w:rsid w:val="003D47C8"/>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00">
    <w:name w:val="xl100"/>
    <w:basedOn w:val="Normal"/>
    <w:rsid w:val="003D47C8"/>
    <w:pPr>
      <w:pBdr>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01">
    <w:name w:val="xl101"/>
    <w:basedOn w:val="Normal"/>
    <w:rsid w:val="003D47C8"/>
    <w:pPr>
      <w:pBdr>
        <w:bottom w:val="single" w:sz="8" w:space="0" w:color="auto"/>
        <w:right w:val="single" w:sz="12"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02">
    <w:name w:val="xl102"/>
    <w:basedOn w:val="Normal"/>
    <w:rsid w:val="003D47C8"/>
    <w:pPr>
      <w:pBdr>
        <w:bottom w:val="single" w:sz="8" w:space="0" w:color="auto"/>
        <w:right w:val="single" w:sz="8" w:space="0" w:color="000000"/>
      </w:pBdr>
      <w:shd w:val="clear" w:color="000000" w:fill="FFFFFF"/>
      <w:spacing w:before="100" w:beforeAutospacing="1" w:after="100" w:afterAutospacing="1"/>
      <w:jc w:val="center"/>
      <w:textAlignment w:val="center"/>
    </w:pPr>
    <w:rPr>
      <w:color w:val="000000"/>
      <w:sz w:val="18"/>
      <w:szCs w:val="18"/>
    </w:rPr>
  </w:style>
  <w:style w:type="paragraph" w:customStyle="1" w:styleId="xl103">
    <w:name w:val="xl103"/>
    <w:basedOn w:val="Normal"/>
    <w:rsid w:val="003D47C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04">
    <w:name w:val="xl104"/>
    <w:basedOn w:val="Normal"/>
    <w:rsid w:val="003D47C8"/>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05">
    <w:name w:val="xl105"/>
    <w:basedOn w:val="Normal"/>
    <w:rsid w:val="003D47C8"/>
    <w:pPr>
      <w:pBdr>
        <w:top w:val="single" w:sz="8" w:space="0" w:color="auto"/>
        <w:bottom w:val="single" w:sz="8" w:space="0" w:color="auto"/>
        <w:right w:val="single" w:sz="12"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06">
    <w:name w:val="xl106"/>
    <w:basedOn w:val="Normal"/>
    <w:rsid w:val="003D47C8"/>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color w:val="000000"/>
      <w:sz w:val="18"/>
      <w:szCs w:val="18"/>
    </w:rPr>
  </w:style>
  <w:style w:type="character" w:customStyle="1" w:styleId="HeaderChar">
    <w:name w:val="Header Char"/>
    <w:link w:val="Header"/>
    <w:uiPriority w:val="99"/>
    <w:rsid w:val="003D47C8"/>
    <w:rPr>
      <w:rFonts w:ascii="Arial" w:hAnsi="Arial" w:cs="Arial"/>
      <w:sz w:val="24"/>
    </w:rPr>
  </w:style>
  <w:style w:type="character" w:customStyle="1" w:styleId="FooterChar">
    <w:name w:val="Footer Char"/>
    <w:link w:val="Footer"/>
    <w:uiPriority w:val="99"/>
    <w:rsid w:val="003D47C8"/>
    <w:rPr>
      <w:rFonts w:ascii="Arial" w:hAnsi="Arial" w:cs="Arial"/>
      <w:sz w:val="24"/>
    </w:rPr>
  </w:style>
  <w:style w:type="paragraph" w:styleId="BalloonText">
    <w:name w:val="Balloon Text"/>
    <w:basedOn w:val="Normal"/>
    <w:link w:val="BalloonTextChar"/>
    <w:uiPriority w:val="99"/>
    <w:unhideWhenUsed/>
    <w:rsid w:val="003D47C8"/>
    <w:rPr>
      <w:rFonts w:ascii="Tahoma" w:eastAsia="Calibri" w:hAnsi="Tahoma" w:cs="Tahoma"/>
      <w:sz w:val="16"/>
      <w:szCs w:val="16"/>
    </w:rPr>
  </w:style>
  <w:style w:type="character" w:customStyle="1" w:styleId="BalloonTextChar">
    <w:name w:val="Balloon Text Char"/>
    <w:link w:val="BalloonText"/>
    <w:uiPriority w:val="99"/>
    <w:rsid w:val="003D47C8"/>
    <w:rPr>
      <w:rFonts w:ascii="Tahoma" w:eastAsia="Calibri" w:hAnsi="Tahoma" w:cs="Tahoma"/>
      <w:sz w:val="16"/>
      <w:szCs w:val="16"/>
    </w:rPr>
  </w:style>
  <w:style w:type="paragraph" w:styleId="TOC9">
    <w:name w:val="toc 9"/>
    <w:basedOn w:val="Normal"/>
    <w:next w:val="Normal"/>
    <w:autoRedefine/>
    <w:uiPriority w:val="39"/>
    <w:unhideWhenUsed/>
    <w:rsid w:val="003167DF"/>
    <w:pPr>
      <w:spacing w:after="100" w:line="276" w:lineRule="auto"/>
      <w:ind w:left="1760"/>
    </w:pPr>
    <w:rPr>
      <w:rFonts w:ascii="Calibri" w:hAnsi="Calibri" w:cs="Times New Roman"/>
      <w:sz w:val="22"/>
      <w:szCs w:val="22"/>
    </w:rPr>
  </w:style>
  <w:style w:type="numbering" w:customStyle="1" w:styleId="NoList2">
    <w:name w:val="No List2"/>
    <w:next w:val="NoList"/>
    <w:uiPriority w:val="99"/>
    <w:semiHidden/>
    <w:unhideWhenUsed/>
    <w:rsid w:val="009B7DB7"/>
  </w:style>
  <w:style w:type="numbering" w:customStyle="1" w:styleId="NoList11">
    <w:name w:val="No List11"/>
    <w:next w:val="NoList"/>
    <w:uiPriority w:val="99"/>
    <w:semiHidden/>
    <w:unhideWhenUsed/>
    <w:rsid w:val="009B7DB7"/>
  </w:style>
  <w:style w:type="numbering" w:customStyle="1" w:styleId="NoList3">
    <w:name w:val="No List3"/>
    <w:next w:val="NoList"/>
    <w:uiPriority w:val="99"/>
    <w:semiHidden/>
    <w:unhideWhenUsed/>
    <w:rsid w:val="00565F10"/>
  </w:style>
  <w:style w:type="numbering" w:customStyle="1" w:styleId="NoList12">
    <w:name w:val="No List12"/>
    <w:next w:val="NoList"/>
    <w:uiPriority w:val="99"/>
    <w:semiHidden/>
    <w:unhideWhenUsed/>
    <w:rsid w:val="00565F10"/>
  </w:style>
  <w:style w:type="paragraph" w:customStyle="1" w:styleId="xl107">
    <w:name w:val="xl107"/>
    <w:basedOn w:val="Normal"/>
    <w:rsid w:val="00565F10"/>
    <w:pPr>
      <w:pBdr>
        <w:left w:val="single" w:sz="8" w:space="0" w:color="000000"/>
        <w:right w:val="single" w:sz="8" w:space="0" w:color="auto"/>
      </w:pBdr>
      <w:spacing w:before="100" w:beforeAutospacing="1" w:after="100" w:afterAutospacing="1"/>
      <w:jc w:val="center"/>
      <w:textAlignment w:val="center"/>
    </w:pPr>
    <w:rPr>
      <w:b/>
      <w:bCs/>
      <w:sz w:val="18"/>
      <w:szCs w:val="18"/>
    </w:rPr>
  </w:style>
  <w:style w:type="paragraph" w:customStyle="1" w:styleId="xl108">
    <w:name w:val="xl108"/>
    <w:basedOn w:val="Normal"/>
    <w:rsid w:val="00565F10"/>
    <w:pPr>
      <w:pBdr>
        <w:left w:val="single" w:sz="8" w:space="0" w:color="000000"/>
        <w:bottom w:val="single" w:sz="8" w:space="0" w:color="000000"/>
        <w:right w:val="single" w:sz="8" w:space="0" w:color="auto"/>
      </w:pBdr>
      <w:spacing w:before="100" w:beforeAutospacing="1" w:after="100" w:afterAutospacing="1"/>
      <w:jc w:val="center"/>
      <w:textAlignment w:val="center"/>
    </w:pPr>
    <w:rPr>
      <w:b/>
      <w:bCs/>
      <w:sz w:val="18"/>
      <w:szCs w:val="18"/>
    </w:rPr>
  </w:style>
  <w:style w:type="paragraph" w:customStyle="1" w:styleId="xl109">
    <w:name w:val="xl109"/>
    <w:basedOn w:val="Normal"/>
    <w:rsid w:val="00565F10"/>
    <w:pPr>
      <w:pBdr>
        <w:top w:val="single" w:sz="8" w:space="0" w:color="000000"/>
        <w:left w:val="single" w:sz="8" w:space="31" w:color="auto"/>
        <w:bottom w:val="single" w:sz="8" w:space="0" w:color="000000"/>
      </w:pBdr>
      <w:spacing w:before="100" w:beforeAutospacing="1" w:after="100" w:afterAutospacing="1"/>
      <w:ind w:firstLineChars="1100" w:firstLine="1100"/>
      <w:textAlignment w:val="center"/>
    </w:pPr>
    <w:rPr>
      <w:b/>
      <w:bCs/>
      <w:sz w:val="18"/>
      <w:szCs w:val="18"/>
    </w:rPr>
  </w:style>
  <w:style w:type="character" w:styleId="UnresolvedMention">
    <w:name w:val="Unresolved Mention"/>
    <w:basedOn w:val="DefaultParagraphFont"/>
    <w:uiPriority w:val="99"/>
    <w:semiHidden/>
    <w:unhideWhenUsed/>
    <w:rsid w:val="00E77EC2"/>
    <w:rPr>
      <w:color w:val="605E5C"/>
      <w:shd w:val="clear" w:color="auto" w:fill="E1DFDD"/>
    </w:rPr>
  </w:style>
  <w:style w:type="paragraph" w:styleId="FootnoteText">
    <w:name w:val="footnote text"/>
    <w:basedOn w:val="Normal"/>
    <w:link w:val="FootnoteTextChar"/>
    <w:uiPriority w:val="99"/>
    <w:unhideWhenUsed/>
    <w:qFormat/>
    <w:rsid w:val="005E699F"/>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5E699F"/>
    <w:rPr>
      <w:rFonts w:asciiTheme="minorHAnsi" w:eastAsiaTheme="minorHAnsi" w:hAnsiTheme="minorHAnsi" w:cstheme="minorBidi"/>
    </w:rPr>
  </w:style>
  <w:style w:type="paragraph" w:styleId="CommentText">
    <w:name w:val="annotation text"/>
    <w:basedOn w:val="Normal"/>
    <w:link w:val="CommentTextChar"/>
    <w:uiPriority w:val="99"/>
    <w:unhideWhenUsed/>
    <w:rsid w:val="005E699F"/>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E699F"/>
    <w:rPr>
      <w:rFonts w:asciiTheme="minorHAnsi" w:eastAsiaTheme="minorHAnsi" w:hAnsiTheme="minorHAnsi" w:cstheme="minorBidi"/>
    </w:rPr>
  </w:style>
  <w:style w:type="character" w:styleId="FootnoteReference">
    <w:name w:val="footnote reference"/>
    <w:basedOn w:val="DefaultParagraphFont"/>
    <w:uiPriority w:val="99"/>
    <w:unhideWhenUsed/>
    <w:rsid w:val="005E699F"/>
    <w:rPr>
      <w:rFonts w:ascii="Calibri" w:hAnsi="Calibri"/>
      <w:sz w:val="18"/>
      <w:vertAlign w:val="superscript"/>
    </w:rPr>
  </w:style>
  <w:style w:type="character" w:styleId="CommentReference">
    <w:name w:val="annotation reference"/>
    <w:basedOn w:val="DefaultParagraphFont"/>
    <w:uiPriority w:val="99"/>
    <w:unhideWhenUsed/>
    <w:rsid w:val="005E699F"/>
    <w:rPr>
      <w:sz w:val="16"/>
      <w:szCs w:val="16"/>
    </w:rPr>
  </w:style>
  <w:style w:type="table" w:customStyle="1" w:styleId="TableGrid31">
    <w:name w:val="Table Grid3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69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E699F"/>
    <w:rPr>
      <w:b/>
      <w:bCs/>
    </w:rPr>
  </w:style>
  <w:style w:type="character" w:customStyle="1" w:styleId="CommentSubjectChar">
    <w:name w:val="Comment Subject Char"/>
    <w:basedOn w:val="CommentTextChar"/>
    <w:link w:val="CommentSubject"/>
    <w:uiPriority w:val="99"/>
    <w:semiHidden/>
    <w:rsid w:val="005E699F"/>
    <w:rPr>
      <w:rFonts w:asciiTheme="minorHAnsi" w:eastAsiaTheme="minorHAnsi" w:hAnsiTheme="minorHAnsi" w:cstheme="minorBidi"/>
      <w:b/>
      <w:bCs/>
    </w:rPr>
  </w:style>
  <w:style w:type="paragraph" w:customStyle="1" w:styleId="GLSectionHeading">
    <w:name w:val="GL Section Heading"/>
    <w:basedOn w:val="Normal"/>
    <w:link w:val="GLSectionHeadingChar"/>
    <w:qFormat/>
    <w:rsid w:val="005E699F"/>
    <w:pPr>
      <w:keepNext/>
      <w:keepLines/>
      <w:pBdr>
        <w:top w:val="single" w:sz="24" w:space="0" w:color="0E7194"/>
        <w:left w:val="single" w:sz="24" w:space="0" w:color="0E7194"/>
        <w:bottom w:val="single" w:sz="24" w:space="0" w:color="0E7194"/>
        <w:right w:val="single" w:sz="24" w:space="0" w:color="0E7194"/>
      </w:pBdr>
      <w:shd w:val="clear" w:color="auto" w:fill="0E7194"/>
      <w:spacing w:before="100" w:after="200"/>
      <w:outlineLvl w:val="0"/>
    </w:pPr>
    <w:rPr>
      <w:rFonts w:ascii="Calibri" w:eastAsia="SimSun" w:hAnsi="Calibri" w:cs="Calibri"/>
      <w:b/>
      <w:bCs/>
      <w:smallCaps/>
      <w:color w:val="FFFFFF"/>
      <w:spacing w:val="15"/>
      <w:sz w:val="26"/>
      <w:szCs w:val="22"/>
      <w:lang w:eastAsia="ja-JP"/>
    </w:rPr>
  </w:style>
  <w:style w:type="paragraph" w:customStyle="1" w:styleId="GLSectionSubheading">
    <w:name w:val="GL Section Subheading"/>
    <w:basedOn w:val="Normal"/>
    <w:link w:val="GLSectionSubheadingChar"/>
    <w:qFormat/>
    <w:rsid w:val="005E699F"/>
    <w:pPr>
      <w:keepNext/>
      <w:pBdr>
        <w:top w:val="single" w:sz="24" w:space="0" w:color="CEE7E8"/>
        <w:left w:val="single" w:sz="24" w:space="0" w:color="CEE7E8"/>
        <w:bottom w:val="single" w:sz="24" w:space="0" w:color="CEE7E8"/>
        <w:right w:val="single" w:sz="24" w:space="0" w:color="CEE7E8"/>
      </w:pBdr>
      <w:shd w:val="clear" w:color="auto" w:fill="CEE7E8"/>
      <w:spacing w:before="100" w:after="200"/>
      <w:jc w:val="center"/>
      <w:outlineLvl w:val="1"/>
    </w:pPr>
    <w:rPr>
      <w:rFonts w:ascii="Calibri" w:hAnsi="Calibri" w:cs="Times New Roman"/>
      <w:smallCaps/>
      <w:color w:val="002060"/>
      <w:spacing w:val="15"/>
      <w:sz w:val="22"/>
      <w:szCs w:val="24"/>
      <w:lang w:eastAsia="ja-JP"/>
    </w:rPr>
  </w:style>
  <w:style w:type="character" w:customStyle="1" w:styleId="GLSectionHeadingChar">
    <w:name w:val="GL Section Heading Char"/>
    <w:basedOn w:val="DefaultParagraphFont"/>
    <w:link w:val="GLSectionHeading"/>
    <w:rsid w:val="005E699F"/>
    <w:rPr>
      <w:rFonts w:ascii="Calibri" w:eastAsia="SimSun" w:hAnsi="Calibri" w:cs="Calibri"/>
      <w:b/>
      <w:bCs/>
      <w:smallCaps/>
      <w:color w:val="FFFFFF"/>
      <w:spacing w:val="15"/>
      <w:sz w:val="26"/>
      <w:szCs w:val="22"/>
      <w:shd w:val="clear" w:color="auto" w:fill="0E7194"/>
      <w:lang w:eastAsia="ja-JP"/>
    </w:rPr>
  </w:style>
  <w:style w:type="paragraph" w:customStyle="1" w:styleId="GLCaption">
    <w:name w:val="GL Caption"/>
    <w:basedOn w:val="Normal"/>
    <w:link w:val="GLCaptionChar"/>
    <w:autoRedefine/>
    <w:qFormat/>
    <w:rsid w:val="005E699F"/>
    <w:pPr>
      <w:keepNext/>
      <w:spacing w:before="100" w:line="276" w:lineRule="auto"/>
    </w:pPr>
    <w:rPr>
      <w:rFonts w:ascii="Calibri" w:hAnsi="Calibri" w:cs="Times New Roman"/>
      <w:b/>
      <w:bCs/>
      <w:color w:val="374C80"/>
      <w:sz w:val="20"/>
    </w:rPr>
  </w:style>
  <w:style w:type="character" w:customStyle="1" w:styleId="GLSectionSubheadingChar">
    <w:name w:val="GL Section Subheading Char"/>
    <w:basedOn w:val="DefaultParagraphFont"/>
    <w:link w:val="GLSectionSubheading"/>
    <w:rsid w:val="005E699F"/>
    <w:rPr>
      <w:rFonts w:ascii="Calibri" w:hAnsi="Calibri"/>
      <w:smallCaps/>
      <w:color w:val="002060"/>
      <w:spacing w:val="15"/>
      <w:sz w:val="22"/>
      <w:szCs w:val="24"/>
      <w:shd w:val="clear" w:color="auto" w:fill="CEE7E8"/>
      <w:lang w:eastAsia="ja-JP"/>
    </w:rPr>
  </w:style>
  <w:style w:type="paragraph" w:customStyle="1" w:styleId="GLHeading1">
    <w:name w:val="GL Heading 1"/>
    <w:basedOn w:val="Normal"/>
    <w:link w:val="GLHeading1Char"/>
    <w:qFormat/>
    <w:rsid w:val="005E699F"/>
    <w:pPr>
      <w:keepNext/>
      <w:keepLines/>
      <w:pBdr>
        <w:top w:val="single" w:sz="6" w:space="2" w:color="417A84"/>
      </w:pBdr>
      <w:outlineLvl w:val="2"/>
    </w:pPr>
    <w:rPr>
      <w:rFonts w:ascii="Calibri" w:hAnsi="Calibri" w:cs="Times New Roman"/>
      <w:iCs/>
      <w:color w:val="2B5258"/>
      <w:spacing w:val="15"/>
      <w:sz w:val="22"/>
      <w:szCs w:val="24"/>
      <w:lang w:eastAsia="ja-JP"/>
    </w:rPr>
  </w:style>
  <w:style w:type="character" w:customStyle="1" w:styleId="GLCaptionChar">
    <w:name w:val="GL Caption Char"/>
    <w:basedOn w:val="DefaultParagraphFont"/>
    <w:link w:val="GLCaption"/>
    <w:rsid w:val="005E699F"/>
    <w:rPr>
      <w:rFonts w:ascii="Calibri" w:hAnsi="Calibri"/>
      <w:b/>
      <w:bCs/>
      <w:color w:val="374C80"/>
    </w:rPr>
  </w:style>
  <w:style w:type="paragraph" w:customStyle="1" w:styleId="normalbullet1">
    <w:name w:val="normal bullet"/>
    <w:basedOn w:val="Normal"/>
    <w:qFormat/>
    <w:rsid w:val="005E699F"/>
    <w:pPr>
      <w:spacing w:after="120" w:line="276" w:lineRule="auto"/>
    </w:pPr>
    <w:rPr>
      <w:rFonts w:ascii="Calibri" w:eastAsiaTheme="minorEastAsia" w:hAnsi="Calibri" w:cs="Times New Roman"/>
      <w:bCs/>
      <w:color w:val="000000" w:themeColor="text1"/>
      <w:sz w:val="22"/>
      <w:szCs w:val="18"/>
    </w:rPr>
  </w:style>
  <w:style w:type="character" w:customStyle="1" w:styleId="GLHeading1Char">
    <w:name w:val="GL Heading 1 Char"/>
    <w:basedOn w:val="DefaultParagraphFont"/>
    <w:link w:val="GLHeading1"/>
    <w:rsid w:val="005E699F"/>
    <w:rPr>
      <w:rFonts w:ascii="Calibri" w:hAnsi="Calibri"/>
      <w:iCs/>
      <w:color w:val="2B5258"/>
      <w:spacing w:val="15"/>
      <w:sz w:val="22"/>
      <w:szCs w:val="24"/>
      <w:lang w:eastAsia="ja-JP"/>
    </w:rPr>
  </w:style>
  <w:style w:type="paragraph" w:customStyle="1" w:styleId="GLHeading2">
    <w:name w:val="GL Heading 2"/>
    <w:basedOn w:val="Normal"/>
    <w:link w:val="GLHeading2Char"/>
    <w:autoRedefine/>
    <w:qFormat/>
    <w:rsid w:val="005E699F"/>
    <w:pPr>
      <w:keepNext/>
      <w:pBdr>
        <w:top w:val="dashed" w:sz="4" w:space="2" w:color="4A66AC"/>
      </w:pBdr>
      <w:spacing w:before="200" w:after="120"/>
      <w:outlineLvl w:val="3"/>
    </w:pPr>
    <w:rPr>
      <w:rFonts w:ascii="Calibri" w:eastAsia="SimSun" w:hAnsi="Calibri"/>
      <w:i/>
      <w:color w:val="2B5258"/>
      <w:spacing w:val="10"/>
      <w:szCs w:val="24"/>
    </w:rPr>
  </w:style>
  <w:style w:type="character" w:customStyle="1" w:styleId="GLHeading2Char">
    <w:name w:val="GL Heading 2 Char"/>
    <w:basedOn w:val="Heading4Char"/>
    <w:link w:val="GLHeading2"/>
    <w:rsid w:val="005E699F"/>
    <w:rPr>
      <w:rFonts w:ascii="Calibri" w:eastAsia="SimSun" w:hAnsi="Calibri" w:cs="Arial"/>
      <w:i/>
      <w:color w:val="2B5258"/>
      <w:spacing w:val="10"/>
      <w:sz w:val="24"/>
      <w:szCs w:val="24"/>
      <w:lang w:val="en-US" w:eastAsia="en-US" w:bidi="ar-SA"/>
    </w:rPr>
  </w:style>
  <w:style w:type="paragraph" w:styleId="NormalWeb">
    <w:name w:val="Normal (Web)"/>
    <w:basedOn w:val="Normal"/>
    <w:uiPriority w:val="99"/>
    <w:unhideWhenUsed/>
    <w:rsid w:val="005E699F"/>
    <w:pPr>
      <w:spacing w:before="100" w:beforeAutospacing="1" w:after="100" w:afterAutospacing="1"/>
    </w:pPr>
    <w:rPr>
      <w:rFonts w:ascii="Times New Roman" w:hAnsi="Times New Roman" w:cs="Times New Roman"/>
      <w:szCs w:val="24"/>
    </w:rPr>
  </w:style>
  <w:style w:type="paragraph" w:customStyle="1" w:styleId="GLSubheading1">
    <w:name w:val="GL Subheading 1"/>
    <w:basedOn w:val="GLHeading2"/>
    <w:link w:val="GLSubheading1Char"/>
    <w:qFormat/>
    <w:rsid w:val="005E699F"/>
    <w:pPr>
      <w:pBdr>
        <w:top w:val="none" w:sz="0" w:space="0" w:color="auto"/>
      </w:pBdr>
    </w:pPr>
    <w:rPr>
      <w:lang w:eastAsia="ja-JP"/>
    </w:rPr>
  </w:style>
  <w:style w:type="character" w:customStyle="1" w:styleId="GLSubheading1Char">
    <w:name w:val="GL Subheading 1 Char"/>
    <w:basedOn w:val="GLHeading2Char"/>
    <w:link w:val="GLSubheading1"/>
    <w:rsid w:val="005E699F"/>
    <w:rPr>
      <w:rFonts w:ascii="Calibri" w:eastAsia="SimSun" w:hAnsi="Calibri" w:cs="Arial"/>
      <w:i/>
      <w:color w:val="2B5258"/>
      <w:spacing w:val="10"/>
      <w:sz w:val="24"/>
      <w:szCs w:val="24"/>
      <w:lang w:val="en-US" w:eastAsia="ja-JP" w:bidi="ar-SA"/>
    </w:rPr>
  </w:style>
  <w:style w:type="table" w:customStyle="1" w:styleId="GridTable5Dark-Accent122">
    <w:name w:val="Grid Table 5 Dark - Accent 122"/>
    <w:basedOn w:val="TableNormal"/>
    <w:next w:val="TableNormal"/>
    <w:uiPriority w:val="50"/>
    <w:rsid w:val="005E699F"/>
    <w:pPr>
      <w:spacing w:before="100"/>
    </w:pPr>
    <w:rPr>
      <w:rFonts w:asciiTheme="minorHAnsi" w:eastAsiaTheme="minorEastAsia" w:hAnsiTheme="minorHAnsi" w:cstheme="minorBidi"/>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norm">
    <w:name w:val="norm"/>
    <w:basedOn w:val="Normal"/>
    <w:rsid w:val="005E699F"/>
    <w:pPr>
      <w:spacing w:before="100" w:beforeAutospacing="1" w:after="100" w:afterAutospacing="1"/>
    </w:pPr>
    <w:rPr>
      <w:rFonts w:ascii="Times New Roman" w:hAnsi="Times New Roman" w:cs="Times New Roman"/>
      <w:szCs w:val="24"/>
    </w:rPr>
  </w:style>
  <w:style w:type="paragraph" w:styleId="Caption">
    <w:name w:val="caption"/>
    <w:basedOn w:val="Normal"/>
    <w:next w:val="Normal"/>
    <w:autoRedefine/>
    <w:uiPriority w:val="35"/>
    <w:unhideWhenUsed/>
    <w:qFormat/>
    <w:rsid w:val="005E699F"/>
    <w:pPr>
      <w:keepNext/>
      <w:contextualSpacing/>
    </w:pPr>
    <w:rPr>
      <w:rFonts w:asciiTheme="minorHAnsi" w:eastAsiaTheme="minorHAnsi" w:hAnsiTheme="minorHAnsi" w:cstheme="minorBidi"/>
      <w:b/>
      <w:iCs/>
      <w:color w:val="002060"/>
      <w:sz w:val="20"/>
    </w:rPr>
  </w:style>
  <w:style w:type="paragraph" w:styleId="Revision">
    <w:name w:val="Revision"/>
    <w:hidden/>
    <w:uiPriority w:val="99"/>
    <w:semiHidden/>
    <w:rsid w:val="005E699F"/>
    <w:rPr>
      <w:rFonts w:asciiTheme="minorHAnsi" w:eastAsiaTheme="minorHAnsi" w:hAnsiTheme="minorHAnsi" w:cstheme="minorBidi"/>
      <w:sz w:val="22"/>
      <w:szCs w:val="22"/>
    </w:rPr>
  </w:style>
  <w:style w:type="table" w:customStyle="1" w:styleId="GridTable5Dark-Accent1221">
    <w:name w:val="Grid Table 5 Dark - Accent 1221"/>
    <w:basedOn w:val="TableNormal"/>
    <w:next w:val="TableNormal"/>
    <w:uiPriority w:val="50"/>
    <w:rsid w:val="005E699F"/>
    <w:pPr>
      <w:spacing w:before="100"/>
    </w:pPr>
    <w:rPr>
      <w:rFonts w:asciiTheme="minorHAnsi" w:eastAsiaTheme="minorEastAsia" w:hAnsiTheme="minorHAnsi" w:cstheme="minorBidi"/>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2251">
    <w:name w:val="Grid Table 5 Dark - Accent 12251"/>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11">
    <w:name w:val="Grid Table 5 Dark - Accent 111"/>
    <w:basedOn w:val="TableNormal"/>
    <w:uiPriority w:val="50"/>
    <w:rsid w:val="005E699F"/>
    <w:rPr>
      <w:rFonts w:asciiTheme="minorHAnsi" w:eastAsiaTheme="minorEastAsia"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CAFootnote">
    <w:name w:val="CA Footnote"/>
    <w:basedOn w:val="FootnoteText"/>
    <w:link w:val="CAFootnoteChar"/>
    <w:autoRedefine/>
    <w:qFormat/>
    <w:rsid w:val="005E699F"/>
    <w:pPr>
      <w:tabs>
        <w:tab w:val="left" w:pos="540"/>
      </w:tabs>
      <w:spacing w:line="220" w:lineRule="exact"/>
    </w:pPr>
    <w:rPr>
      <w:rFonts w:cstheme="minorHAnsi"/>
    </w:rPr>
  </w:style>
  <w:style w:type="character" w:customStyle="1" w:styleId="CAFootnoteChar">
    <w:name w:val="CA Footnote Char"/>
    <w:basedOn w:val="FootnoteTextChar"/>
    <w:link w:val="CAFootnote"/>
    <w:rsid w:val="005E699F"/>
    <w:rPr>
      <w:rFonts w:asciiTheme="minorHAnsi" w:eastAsiaTheme="minorHAnsi" w:hAnsiTheme="minorHAnsi" w:cstheme="minorHAnsi"/>
    </w:rPr>
  </w:style>
  <w:style w:type="paragraph" w:styleId="BodyText">
    <w:name w:val="Body Text"/>
    <w:basedOn w:val="Normal"/>
    <w:link w:val="BodyTextChar"/>
    <w:uiPriority w:val="1"/>
    <w:qFormat/>
    <w:rsid w:val="005E699F"/>
    <w:pPr>
      <w:tabs>
        <w:tab w:val="left" w:pos="360"/>
      </w:tabs>
      <w:spacing w:after="240" w:line="300" w:lineRule="atLeast"/>
    </w:pPr>
    <w:rPr>
      <w:rFonts w:ascii="Times New Roman" w:eastAsia="Times" w:hAnsi="Times New Roman" w:cs="Times New Roman"/>
    </w:rPr>
  </w:style>
  <w:style w:type="character" w:customStyle="1" w:styleId="BodyTextChar">
    <w:name w:val="Body Text Char"/>
    <w:basedOn w:val="DefaultParagraphFont"/>
    <w:link w:val="BodyText"/>
    <w:uiPriority w:val="1"/>
    <w:rsid w:val="005E699F"/>
    <w:rPr>
      <w:rFonts w:ascii="Times New Roman" w:eastAsia="Times" w:hAnsi="Times New Roman"/>
      <w:sz w:val="24"/>
    </w:rPr>
  </w:style>
  <w:style w:type="table" w:customStyle="1" w:styleId="GridTable5Dark-Accent12232">
    <w:name w:val="Grid Table 5 Dark - Accent 12232"/>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paragraph" w:customStyle="1" w:styleId="Hyperlink1">
    <w:name w:val="Hyperlink1"/>
    <w:basedOn w:val="FootnoteText"/>
    <w:link w:val="hyperlinkChar"/>
    <w:qFormat/>
    <w:rsid w:val="005E699F"/>
    <w:pPr>
      <w:spacing w:line="220" w:lineRule="exact"/>
      <w:contextualSpacing/>
    </w:pPr>
    <w:rPr>
      <w:rFonts w:ascii="Times New Roman" w:eastAsia="Times" w:hAnsi="Times New Roman"/>
    </w:rPr>
  </w:style>
  <w:style w:type="character" w:customStyle="1" w:styleId="hyperlinkChar">
    <w:name w:val="hyperlink Char"/>
    <w:basedOn w:val="FootnoteTextChar"/>
    <w:link w:val="Hyperlink1"/>
    <w:rsid w:val="005E699F"/>
    <w:rPr>
      <w:rFonts w:ascii="Times New Roman" w:eastAsia="Times" w:hAnsi="Times New Roman" w:cstheme="minorBidi"/>
    </w:rPr>
  </w:style>
  <w:style w:type="paragraph" w:customStyle="1" w:styleId="Heading61">
    <w:name w:val="Heading 61"/>
    <w:basedOn w:val="Normal"/>
    <w:next w:val="Normal"/>
    <w:uiPriority w:val="9"/>
    <w:unhideWhenUsed/>
    <w:qFormat/>
    <w:rsid w:val="005E699F"/>
    <w:pPr>
      <w:pBdr>
        <w:bottom w:val="dotted" w:sz="6" w:space="1" w:color="4A66AC"/>
      </w:pBdr>
      <w:spacing w:before="200" w:after="200"/>
      <w:outlineLvl w:val="5"/>
    </w:pPr>
    <w:rPr>
      <w:rFonts w:ascii="Calibri" w:hAnsi="Calibri" w:cs="Times New Roman"/>
      <w:caps/>
      <w:color w:val="374C80"/>
      <w:spacing w:val="10"/>
      <w:sz w:val="22"/>
      <w:szCs w:val="24"/>
    </w:rPr>
  </w:style>
  <w:style w:type="paragraph" w:customStyle="1" w:styleId="Heading71">
    <w:name w:val="Heading 71"/>
    <w:basedOn w:val="Normal"/>
    <w:next w:val="Normal"/>
    <w:uiPriority w:val="9"/>
    <w:semiHidden/>
    <w:unhideWhenUsed/>
    <w:qFormat/>
    <w:rsid w:val="005E699F"/>
    <w:pPr>
      <w:spacing w:before="200" w:after="200"/>
      <w:outlineLvl w:val="6"/>
    </w:pPr>
    <w:rPr>
      <w:rFonts w:ascii="Calibri" w:hAnsi="Calibri" w:cs="Times New Roman"/>
      <w:caps/>
      <w:color w:val="374C80"/>
      <w:spacing w:val="10"/>
      <w:sz w:val="22"/>
      <w:szCs w:val="24"/>
    </w:rPr>
  </w:style>
  <w:style w:type="table" w:customStyle="1" w:styleId="TableGrid6">
    <w:name w:val="Table Grid6"/>
    <w:basedOn w:val="TableNormal"/>
    <w:next w:val="TableGrid"/>
    <w:uiPriority w:val="39"/>
    <w:rsid w:val="005E699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5E699F"/>
    <w:pPr>
      <w:spacing w:before="100" w:after="200"/>
    </w:pPr>
    <w:rPr>
      <w:rFonts w:ascii="Calibri Light" w:eastAsia="SimSun" w:hAnsi="Calibri Light" w:cs="Times New Roman"/>
      <w:caps/>
      <w:color w:val="4A66AC"/>
      <w:spacing w:val="10"/>
      <w:sz w:val="52"/>
      <w:szCs w:val="52"/>
    </w:rPr>
  </w:style>
  <w:style w:type="paragraph" w:customStyle="1" w:styleId="Subtitle1">
    <w:name w:val="Subtitle1"/>
    <w:basedOn w:val="Normal"/>
    <w:next w:val="Normal"/>
    <w:uiPriority w:val="11"/>
    <w:qFormat/>
    <w:rsid w:val="005E699F"/>
    <w:pPr>
      <w:spacing w:before="100" w:after="500"/>
    </w:pPr>
    <w:rPr>
      <w:rFonts w:ascii="Calibri" w:hAnsi="Calibri" w:cs="Times New Roman"/>
      <w:caps/>
      <w:color w:val="595959"/>
      <w:spacing w:val="10"/>
      <w:sz w:val="21"/>
      <w:szCs w:val="21"/>
    </w:rPr>
  </w:style>
  <w:style w:type="character" w:customStyle="1" w:styleId="SubtleEmphasis1">
    <w:name w:val="Subtle Emphasis1"/>
    <w:uiPriority w:val="19"/>
    <w:qFormat/>
    <w:rsid w:val="005E699F"/>
    <w:rPr>
      <w:i/>
      <w:iCs/>
      <w:color w:val="243255"/>
    </w:rPr>
  </w:style>
  <w:style w:type="character" w:customStyle="1" w:styleId="Emphasis1">
    <w:name w:val="Emphasis1"/>
    <w:uiPriority w:val="20"/>
    <w:qFormat/>
    <w:rsid w:val="005E699F"/>
    <w:rPr>
      <w:caps/>
      <w:color w:val="243255"/>
      <w:spacing w:val="5"/>
    </w:rPr>
  </w:style>
  <w:style w:type="character" w:customStyle="1" w:styleId="IntenseEmphasis1">
    <w:name w:val="Intense Emphasis1"/>
    <w:uiPriority w:val="21"/>
    <w:qFormat/>
    <w:rsid w:val="005E699F"/>
    <w:rPr>
      <w:b/>
      <w:bCs/>
      <w:caps/>
      <w:color w:val="243255"/>
      <w:spacing w:val="10"/>
    </w:rPr>
  </w:style>
  <w:style w:type="paragraph" w:customStyle="1" w:styleId="IntenseQuote1">
    <w:name w:val="Intense Quote1"/>
    <w:basedOn w:val="Normal"/>
    <w:next w:val="Normal"/>
    <w:uiPriority w:val="30"/>
    <w:qFormat/>
    <w:rsid w:val="005E699F"/>
    <w:pPr>
      <w:spacing w:before="240" w:after="240"/>
      <w:ind w:left="1080" w:right="1080"/>
      <w:jc w:val="center"/>
    </w:pPr>
    <w:rPr>
      <w:rFonts w:ascii="Calibri" w:hAnsi="Calibri" w:cs="Times New Roman"/>
      <w:color w:val="4A66AC"/>
      <w:sz w:val="22"/>
      <w:szCs w:val="24"/>
    </w:rPr>
  </w:style>
  <w:style w:type="character" w:customStyle="1" w:styleId="SubtleReference1">
    <w:name w:val="Subtle Reference1"/>
    <w:uiPriority w:val="31"/>
    <w:qFormat/>
    <w:rsid w:val="005E699F"/>
    <w:rPr>
      <w:b/>
      <w:bCs/>
      <w:color w:val="4A66AC"/>
    </w:rPr>
  </w:style>
  <w:style w:type="character" w:customStyle="1" w:styleId="IntenseReference1">
    <w:name w:val="Intense Reference1"/>
    <w:uiPriority w:val="32"/>
    <w:qFormat/>
    <w:rsid w:val="005E699F"/>
    <w:rPr>
      <w:b/>
      <w:bCs/>
      <w:i/>
      <w:iCs/>
      <w:caps/>
      <w:color w:val="4A66AC"/>
    </w:rPr>
  </w:style>
  <w:style w:type="character" w:customStyle="1" w:styleId="NoSpacingChar">
    <w:name w:val="No Spacing Char"/>
    <w:basedOn w:val="DefaultParagraphFont"/>
    <w:link w:val="NoSpacing"/>
    <w:uiPriority w:val="1"/>
    <w:rsid w:val="005E699F"/>
    <w:rPr>
      <w:rFonts w:ascii="Calibri" w:eastAsia="Calibri" w:hAnsi="Calibri"/>
      <w:sz w:val="24"/>
      <w:szCs w:val="32"/>
    </w:rPr>
  </w:style>
  <w:style w:type="paragraph" w:customStyle="1" w:styleId="Style1">
    <w:name w:val="Style1"/>
    <w:basedOn w:val="Normal"/>
    <w:qFormat/>
    <w:rsid w:val="005E699F"/>
    <w:pPr>
      <w:spacing w:before="100" w:after="200"/>
    </w:pPr>
    <w:rPr>
      <w:rFonts w:ascii="Calibri" w:hAnsi="Calibri" w:cs="Times New Roman"/>
      <w:sz w:val="22"/>
      <w:szCs w:val="24"/>
    </w:rPr>
  </w:style>
  <w:style w:type="table" w:customStyle="1" w:styleId="TableGrid1">
    <w:name w:val="Table Grid1"/>
    <w:basedOn w:val="TableNormal"/>
    <w:next w:val="TableGrid"/>
    <w:uiPriority w:val="59"/>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basedOn w:val="TableNormal"/>
    <w:next w:val="GridTable5Dark-Accent3"/>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table" w:customStyle="1" w:styleId="GridTable5Dark-Accent11">
    <w:name w:val="Grid Table 5 Dark - Accent 1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paragraph" w:customStyle="1" w:styleId="NCSEAnormal">
    <w:name w:val="NCSEA normal"/>
    <w:basedOn w:val="Normal"/>
    <w:qFormat/>
    <w:rsid w:val="005E699F"/>
    <w:pPr>
      <w:keepNext/>
      <w:overflowPunct w:val="0"/>
      <w:autoSpaceDE w:val="0"/>
      <w:autoSpaceDN w:val="0"/>
      <w:adjustRightInd w:val="0"/>
      <w:spacing w:before="100" w:after="200" w:line="480" w:lineRule="auto"/>
      <w:ind w:firstLine="720"/>
      <w:textAlignment w:val="baseline"/>
    </w:pPr>
    <w:rPr>
      <w:rFonts w:cs="Times New Roman"/>
      <w:bCs/>
      <w:iCs/>
      <w:color w:val="000000"/>
      <w:sz w:val="22"/>
      <w:szCs w:val="24"/>
    </w:rPr>
  </w:style>
  <w:style w:type="table" w:styleId="TableColorful2">
    <w:name w:val="Table Colorful 2"/>
    <w:basedOn w:val="TableNormal"/>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NCSEAfigure">
    <w:name w:val="NCSEA figure"/>
    <w:basedOn w:val="NCSEAnormal"/>
    <w:qFormat/>
    <w:rsid w:val="005E699F"/>
    <w:pPr>
      <w:spacing w:line="240" w:lineRule="auto"/>
      <w:ind w:firstLine="0"/>
    </w:pPr>
    <w:rPr>
      <w:bCs w:val="0"/>
      <w:iCs w:val="0"/>
      <w:sz w:val="20"/>
    </w:rPr>
  </w:style>
  <w:style w:type="paragraph" w:customStyle="1" w:styleId="Ncseafigureheading">
    <w:name w:val="Ncsea figure heading"/>
    <w:basedOn w:val="NCSEAnormal"/>
    <w:qFormat/>
    <w:rsid w:val="005E699F"/>
    <w:rPr>
      <w:rFonts w:ascii="Arial Bold" w:hAnsi="Arial Bold"/>
      <w:b/>
      <w:bCs w:val="0"/>
      <w:iCs w:val="0"/>
      <w:color w:val="FFFFFF"/>
      <w:sz w:val="20"/>
    </w:rPr>
  </w:style>
  <w:style w:type="table" w:customStyle="1" w:styleId="GridTable4-Accent11">
    <w:name w:val="Grid Table 4 - Accent 11"/>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paragraph" w:customStyle="1" w:styleId="chicagonormal">
    <w:name w:val="chicago normal"/>
    <w:basedOn w:val="Normal"/>
    <w:qFormat/>
    <w:rsid w:val="005E699F"/>
    <w:pPr>
      <w:spacing w:before="100" w:after="200" w:line="480" w:lineRule="auto"/>
      <w:ind w:firstLine="720"/>
      <w:jc w:val="both"/>
    </w:pPr>
    <w:rPr>
      <w:rFonts w:ascii="Calibri" w:hAnsi="Calibri" w:cs="Times New Roman"/>
      <w:sz w:val="22"/>
      <w:szCs w:val="24"/>
    </w:rPr>
  </w:style>
  <w:style w:type="paragraph" w:customStyle="1" w:styleId="msonormal0">
    <w:name w:val="msonormal"/>
    <w:basedOn w:val="Normal"/>
    <w:rsid w:val="005E699F"/>
    <w:pPr>
      <w:spacing w:before="100" w:beforeAutospacing="1" w:after="100" w:afterAutospacing="1"/>
    </w:pPr>
    <w:rPr>
      <w:rFonts w:ascii="Calibri" w:hAnsi="Calibri" w:cs="Times New Roman"/>
      <w:sz w:val="22"/>
      <w:szCs w:val="24"/>
    </w:rPr>
  </w:style>
  <w:style w:type="paragraph" w:customStyle="1" w:styleId="xl110">
    <w:name w:val="xl110"/>
    <w:basedOn w:val="Normal"/>
    <w:rsid w:val="005E699F"/>
    <w:pPr>
      <w:pBdr>
        <w:top w:val="single" w:sz="4" w:space="0" w:color="1F4E78"/>
        <w:left w:val="single" w:sz="4" w:space="0" w:color="1F4E78"/>
        <w:bottom w:val="single" w:sz="4" w:space="0" w:color="1F4E78"/>
      </w:pBdr>
      <w:spacing w:before="100" w:beforeAutospacing="1" w:after="100" w:afterAutospacing="1"/>
    </w:pPr>
    <w:rPr>
      <w:rFonts w:ascii="Calibri" w:hAnsi="Calibri" w:cs="Calibri"/>
      <w:sz w:val="22"/>
      <w:szCs w:val="24"/>
    </w:rPr>
  </w:style>
  <w:style w:type="paragraph" w:customStyle="1" w:styleId="xl111">
    <w:name w:val="xl111"/>
    <w:basedOn w:val="Normal"/>
    <w:rsid w:val="005E699F"/>
    <w:pPr>
      <w:pBdr>
        <w:top w:val="single" w:sz="4" w:space="0" w:color="1F4E78"/>
        <w:left w:val="single" w:sz="4" w:space="0" w:color="1F4E78"/>
        <w:bottom w:val="single" w:sz="4" w:space="0" w:color="1F4E78"/>
      </w:pBdr>
      <w:spacing w:before="100" w:beforeAutospacing="1" w:after="100" w:afterAutospacing="1"/>
    </w:pPr>
    <w:rPr>
      <w:rFonts w:ascii="Calibri" w:hAnsi="Calibri" w:cs="Calibri"/>
      <w:sz w:val="22"/>
      <w:szCs w:val="24"/>
    </w:rPr>
  </w:style>
  <w:style w:type="paragraph" w:customStyle="1" w:styleId="xl112">
    <w:name w:val="xl112"/>
    <w:basedOn w:val="Normal"/>
    <w:rsid w:val="005E699F"/>
    <w:pPr>
      <w:pBdr>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13">
    <w:name w:val="xl113"/>
    <w:basedOn w:val="Normal"/>
    <w:rsid w:val="005E699F"/>
    <w:pPr>
      <w:pBdr>
        <w:top w:val="single" w:sz="4" w:space="0" w:color="1F4E78"/>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14">
    <w:name w:val="xl114"/>
    <w:basedOn w:val="Normal"/>
    <w:rsid w:val="005E699F"/>
    <w:pPr>
      <w:pBdr>
        <w:top w:val="single" w:sz="4" w:space="0" w:color="1F4E78"/>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15">
    <w:name w:val="xl115"/>
    <w:basedOn w:val="Normal"/>
    <w:rsid w:val="005E699F"/>
    <w:pPr>
      <w:pBdr>
        <w:left w:val="single" w:sz="4" w:space="0" w:color="1F4E78"/>
        <w:bottom w:val="single" w:sz="4" w:space="0" w:color="1F4E78"/>
      </w:pBdr>
      <w:shd w:val="clear" w:color="000000" w:fill="ACB9CA"/>
      <w:spacing w:before="100" w:beforeAutospacing="1" w:after="100" w:afterAutospacing="1"/>
      <w:jc w:val="center"/>
      <w:textAlignment w:val="center"/>
    </w:pPr>
    <w:rPr>
      <w:rFonts w:ascii="Calibri" w:hAnsi="Calibri" w:cs="Calibri"/>
      <w:sz w:val="22"/>
      <w:szCs w:val="24"/>
    </w:rPr>
  </w:style>
  <w:style w:type="paragraph" w:customStyle="1" w:styleId="xl116">
    <w:name w:val="xl116"/>
    <w:basedOn w:val="Normal"/>
    <w:rsid w:val="005E699F"/>
    <w:pPr>
      <w:pBdr>
        <w:top w:val="single" w:sz="4" w:space="0" w:color="1F4E78"/>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17">
    <w:name w:val="xl117"/>
    <w:basedOn w:val="Normal"/>
    <w:rsid w:val="005E699F"/>
    <w:pPr>
      <w:pBdr>
        <w:top w:val="single" w:sz="4" w:space="0" w:color="1F4E78"/>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18">
    <w:name w:val="xl118"/>
    <w:basedOn w:val="Normal"/>
    <w:rsid w:val="005E699F"/>
    <w:pPr>
      <w:pBdr>
        <w:bottom w:val="single" w:sz="4" w:space="0" w:color="1F4E78"/>
        <w:right w:val="single" w:sz="4" w:space="0" w:color="1F4E78"/>
      </w:pBdr>
      <w:shd w:val="clear" w:color="000000" w:fill="ACB9CA"/>
      <w:spacing w:before="100" w:beforeAutospacing="1" w:after="100" w:afterAutospacing="1"/>
      <w:jc w:val="center"/>
      <w:textAlignment w:val="center"/>
    </w:pPr>
    <w:rPr>
      <w:rFonts w:ascii="Calibri" w:hAnsi="Calibri" w:cs="Calibri"/>
      <w:sz w:val="22"/>
      <w:szCs w:val="24"/>
    </w:rPr>
  </w:style>
  <w:style w:type="paragraph" w:customStyle="1" w:styleId="xl119">
    <w:name w:val="xl119"/>
    <w:basedOn w:val="Normal"/>
    <w:rsid w:val="005E699F"/>
    <w:pPr>
      <w:pBdr>
        <w:top w:val="single" w:sz="4" w:space="0" w:color="1F4E78"/>
        <w:bottom w:val="single" w:sz="4" w:space="0" w:color="1F4E78"/>
        <w:right w:val="single" w:sz="4" w:space="0" w:color="1F4E78"/>
      </w:pBdr>
      <w:spacing w:before="100" w:beforeAutospacing="1" w:after="100" w:afterAutospacing="1"/>
    </w:pPr>
    <w:rPr>
      <w:rFonts w:ascii="Calibri" w:hAnsi="Calibri" w:cs="Calibri"/>
      <w:sz w:val="22"/>
      <w:szCs w:val="24"/>
    </w:rPr>
  </w:style>
  <w:style w:type="paragraph" w:customStyle="1" w:styleId="xl120">
    <w:name w:val="xl120"/>
    <w:basedOn w:val="Normal"/>
    <w:rsid w:val="005E699F"/>
    <w:pPr>
      <w:pBdr>
        <w:top w:val="single" w:sz="4" w:space="0" w:color="1F4E78"/>
        <w:bottom w:val="single" w:sz="4" w:space="0" w:color="1F4E78"/>
        <w:right w:val="single" w:sz="4" w:space="0" w:color="1F4E78"/>
      </w:pBdr>
      <w:spacing w:before="100" w:beforeAutospacing="1" w:after="100" w:afterAutospacing="1"/>
    </w:pPr>
    <w:rPr>
      <w:rFonts w:ascii="Calibri" w:hAnsi="Calibri" w:cs="Calibri"/>
      <w:sz w:val="22"/>
      <w:szCs w:val="24"/>
    </w:rPr>
  </w:style>
  <w:style w:type="paragraph" w:customStyle="1" w:styleId="xl121">
    <w:name w:val="xl121"/>
    <w:basedOn w:val="Normal"/>
    <w:rsid w:val="005E699F"/>
    <w:pPr>
      <w:pBdr>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22">
    <w:name w:val="xl122"/>
    <w:basedOn w:val="Normal"/>
    <w:rsid w:val="005E699F"/>
    <w:pPr>
      <w:pBdr>
        <w:top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23">
    <w:name w:val="xl123"/>
    <w:basedOn w:val="Normal"/>
    <w:rsid w:val="005E699F"/>
    <w:pPr>
      <w:pBdr>
        <w:top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24">
    <w:name w:val="xl124"/>
    <w:basedOn w:val="Normal"/>
    <w:rsid w:val="005E699F"/>
    <w:pPr>
      <w:pBdr>
        <w:top w:val="single" w:sz="4" w:space="0" w:color="1F4E78"/>
        <w:left w:val="single" w:sz="4" w:space="0" w:color="1F4E78"/>
        <w:bottom w:val="single" w:sz="4" w:space="0" w:color="1F4E78"/>
        <w:right w:val="single" w:sz="4" w:space="0" w:color="1F4E78"/>
      </w:pBdr>
      <w:shd w:val="clear" w:color="000000" w:fill="8EA9DB"/>
      <w:spacing w:before="100" w:beforeAutospacing="1" w:after="100" w:afterAutospacing="1"/>
    </w:pPr>
    <w:rPr>
      <w:rFonts w:ascii="Calibri" w:hAnsi="Calibri" w:cs="Calibri"/>
      <w:sz w:val="22"/>
      <w:szCs w:val="24"/>
    </w:rPr>
  </w:style>
  <w:style w:type="paragraph" w:customStyle="1" w:styleId="xl125">
    <w:name w:val="xl125"/>
    <w:basedOn w:val="Normal"/>
    <w:rsid w:val="005E699F"/>
    <w:pPr>
      <w:pBdr>
        <w:top w:val="single" w:sz="4" w:space="0" w:color="1F4E78"/>
        <w:left w:val="single" w:sz="4" w:space="0" w:color="1F4E78"/>
        <w:bottom w:val="single" w:sz="4" w:space="0" w:color="1F4E78"/>
        <w:right w:val="single" w:sz="4" w:space="0" w:color="1F4E78"/>
      </w:pBdr>
      <w:shd w:val="clear" w:color="000000" w:fill="8EA9DB"/>
      <w:spacing w:before="100" w:beforeAutospacing="1" w:after="100" w:afterAutospacing="1"/>
    </w:pPr>
    <w:rPr>
      <w:rFonts w:ascii="Calibri" w:hAnsi="Calibri" w:cs="Calibri"/>
      <w:sz w:val="22"/>
      <w:szCs w:val="24"/>
    </w:rPr>
  </w:style>
  <w:style w:type="paragraph" w:customStyle="1" w:styleId="xl126">
    <w:name w:val="xl126"/>
    <w:basedOn w:val="Normal"/>
    <w:rsid w:val="005E699F"/>
    <w:pPr>
      <w:pBdr>
        <w:top w:val="single" w:sz="4" w:space="0" w:color="1F4E78"/>
        <w:left w:val="single" w:sz="4" w:space="0" w:color="1F4E78"/>
        <w:bottom w:val="single" w:sz="4" w:space="0" w:color="1F4E78"/>
      </w:pBdr>
      <w:shd w:val="clear" w:color="000000" w:fill="8EA9DB"/>
      <w:spacing w:before="100" w:beforeAutospacing="1" w:after="100" w:afterAutospacing="1"/>
    </w:pPr>
    <w:rPr>
      <w:rFonts w:ascii="Calibri" w:hAnsi="Calibri" w:cs="Calibri"/>
      <w:sz w:val="22"/>
      <w:szCs w:val="24"/>
    </w:rPr>
  </w:style>
  <w:style w:type="paragraph" w:customStyle="1" w:styleId="xl127">
    <w:name w:val="xl127"/>
    <w:basedOn w:val="Normal"/>
    <w:rsid w:val="005E699F"/>
    <w:pPr>
      <w:pBdr>
        <w:top w:val="single" w:sz="4" w:space="0" w:color="1F4E78"/>
        <w:left w:val="single" w:sz="4" w:space="0" w:color="1F4E78"/>
        <w:bottom w:val="single" w:sz="4" w:space="0" w:color="1F4E78"/>
      </w:pBdr>
      <w:spacing w:before="100" w:beforeAutospacing="1" w:after="100" w:afterAutospacing="1"/>
    </w:pPr>
    <w:rPr>
      <w:rFonts w:ascii="Calibri" w:hAnsi="Calibri" w:cs="Calibri"/>
      <w:sz w:val="22"/>
      <w:szCs w:val="24"/>
    </w:rPr>
  </w:style>
  <w:style w:type="paragraph" w:customStyle="1" w:styleId="xl128">
    <w:name w:val="xl128"/>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pPr>
    <w:rPr>
      <w:rFonts w:ascii="Calibri" w:hAnsi="Calibri" w:cs="Calibri"/>
      <w:sz w:val="22"/>
      <w:szCs w:val="24"/>
    </w:rPr>
  </w:style>
  <w:style w:type="paragraph" w:customStyle="1" w:styleId="xl129">
    <w:name w:val="xl129"/>
    <w:basedOn w:val="Normal"/>
    <w:rsid w:val="005E699F"/>
    <w:pPr>
      <w:pBdr>
        <w:top w:val="single" w:sz="4" w:space="0" w:color="1F4E78"/>
        <w:left w:val="single" w:sz="4" w:space="0" w:color="1F4E78"/>
        <w:bottom w:val="single" w:sz="4" w:space="0" w:color="1F4E78"/>
      </w:pBdr>
      <w:spacing w:before="100" w:beforeAutospacing="1" w:after="100" w:afterAutospacing="1"/>
    </w:pPr>
    <w:rPr>
      <w:rFonts w:ascii="Calibri" w:hAnsi="Calibri" w:cs="Calibri"/>
      <w:sz w:val="22"/>
      <w:szCs w:val="24"/>
    </w:rPr>
  </w:style>
  <w:style w:type="paragraph" w:customStyle="1" w:styleId="xl130">
    <w:name w:val="xl130"/>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pPr>
    <w:rPr>
      <w:rFonts w:ascii="Calibri" w:hAnsi="Calibri" w:cs="Calibri"/>
      <w:sz w:val="22"/>
      <w:szCs w:val="24"/>
    </w:rPr>
  </w:style>
  <w:style w:type="paragraph" w:customStyle="1" w:styleId="xl131">
    <w:name w:val="xl131"/>
    <w:basedOn w:val="Normal"/>
    <w:rsid w:val="005E699F"/>
    <w:pPr>
      <w:pBdr>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32">
    <w:name w:val="xl132"/>
    <w:basedOn w:val="Normal"/>
    <w:rsid w:val="005E699F"/>
    <w:pPr>
      <w:pBdr>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33">
    <w:name w:val="xl133"/>
    <w:basedOn w:val="Normal"/>
    <w:rsid w:val="005E699F"/>
    <w:pPr>
      <w:pBdr>
        <w:top w:val="single" w:sz="4" w:space="0" w:color="1F4E78"/>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34">
    <w:name w:val="xl134"/>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35">
    <w:name w:val="xl135"/>
    <w:basedOn w:val="Normal"/>
    <w:rsid w:val="005E699F"/>
    <w:pPr>
      <w:pBdr>
        <w:top w:val="single" w:sz="4" w:space="0" w:color="1F4E78"/>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36">
    <w:name w:val="xl136"/>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37">
    <w:name w:val="xl137"/>
    <w:basedOn w:val="Normal"/>
    <w:rsid w:val="005E699F"/>
    <w:pPr>
      <w:pBdr>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38">
    <w:name w:val="xl138"/>
    <w:basedOn w:val="Normal"/>
    <w:rsid w:val="005E699F"/>
    <w:pPr>
      <w:pBdr>
        <w:top w:val="single" w:sz="4" w:space="0" w:color="1F4E78"/>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39">
    <w:name w:val="xl139"/>
    <w:basedOn w:val="Normal"/>
    <w:rsid w:val="005E699F"/>
    <w:pPr>
      <w:pBdr>
        <w:top w:val="single" w:sz="4" w:space="0" w:color="1F4E78"/>
        <w:left w:val="single" w:sz="4" w:space="0" w:color="1F4E78"/>
        <w:bottom w:val="single" w:sz="4" w:space="0" w:color="1F4E78"/>
      </w:pBdr>
      <w:spacing w:before="100" w:beforeAutospacing="1" w:after="100" w:afterAutospacing="1"/>
      <w:textAlignment w:val="center"/>
    </w:pPr>
    <w:rPr>
      <w:rFonts w:ascii="Calibri" w:hAnsi="Calibri" w:cs="Calibri"/>
      <w:sz w:val="22"/>
      <w:szCs w:val="24"/>
    </w:rPr>
  </w:style>
  <w:style w:type="paragraph" w:customStyle="1" w:styleId="xl140">
    <w:name w:val="xl140"/>
    <w:basedOn w:val="Normal"/>
    <w:rsid w:val="005E699F"/>
    <w:pPr>
      <w:pBdr>
        <w:top w:val="single" w:sz="8" w:space="0" w:color="1F4E78"/>
        <w:left w:val="single" w:sz="4" w:space="0" w:color="1F4E78"/>
        <w:bottom w:val="single" w:sz="4" w:space="0" w:color="1F4E78"/>
        <w:right w:val="single" w:sz="4" w:space="0" w:color="1F4E78"/>
      </w:pBdr>
      <w:shd w:val="clear" w:color="000000" w:fill="ACB9CA"/>
      <w:spacing w:before="100" w:beforeAutospacing="1" w:after="100" w:afterAutospacing="1"/>
      <w:jc w:val="center"/>
      <w:textAlignment w:val="center"/>
    </w:pPr>
    <w:rPr>
      <w:rFonts w:ascii="Calibri" w:hAnsi="Calibri" w:cs="Calibri"/>
      <w:sz w:val="22"/>
      <w:szCs w:val="24"/>
    </w:rPr>
  </w:style>
  <w:style w:type="paragraph" w:customStyle="1" w:styleId="xl141">
    <w:name w:val="xl141"/>
    <w:basedOn w:val="Normal"/>
    <w:rsid w:val="005E699F"/>
    <w:pPr>
      <w:pBdr>
        <w:top w:val="single" w:sz="8" w:space="0" w:color="1F4E78"/>
        <w:left w:val="single" w:sz="4" w:space="0" w:color="1F4E78"/>
        <w:bottom w:val="single" w:sz="4" w:space="0" w:color="1F4E78"/>
        <w:right w:val="single" w:sz="4" w:space="0" w:color="1F4E78"/>
      </w:pBdr>
      <w:shd w:val="clear" w:color="000000" w:fill="ACB9CA"/>
      <w:spacing w:before="100" w:beforeAutospacing="1" w:after="100" w:afterAutospacing="1"/>
      <w:jc w:val="center"/>
      <w:textAlignment w:val="center"/>
    </w:pPr>
    <w:rPr>
      <w:rFonts w:ascii="Calibri" w:hAnsi="Calibri" w:cs="Calibri"/>
      <w:sz w:val="22"/>
      <w:szCs w:val="24"/>
    </w:rPr>
  </w:style>
  <w:style w:type="paragraph" w:customStyle="1" w:styleId="xl142">
    <w:name w:val="xl142"/>
    <w:basedOn w:val="Normal"/>
    <w:rsid w:val="005E699F"/>
    <w:pPr>
      <w:pBdr>
        <w:top w:val="single" w:sz="8" w:space="0" w:color="1F4E78"/>
        <w:left w:val="single" w:sz="4" w:space="0" w:color="1F4E78"/>
        <w:bottom w:val="single" w:sz="4" w:space="0" w:color="1F4E78"/>
        <w:right w:val="single" w:sz="4" w:space="0" w:color="1F4E78"/>
      </w:pBdr>
      <w:shd w:val="clear" w:color="000000" w:fill="ACB9CA"/>
      <w:spacing w:before="100" w:beforeAutospacing="1" w:after="100" w:afterAutospacing="1"/>
      <w:jc w:val="center"/>
      <w:textAlignment w:val="center"/>
    </w:pPr>
    <w:rPr>
      <w:rFonts w:ascii="Calibri" w:hAnsi="Calibri" w:cs="Calibri"/>
      <w:sz w:val="22"/>
      <w:szCs w:val="24"/>
    </w:rPr>
  </w:style>
  <w:style w:type="paragraph" w:customStyle="1" w:styleId="xl143">
    <w:name w:val="xl143"/>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pPr>
    <w:rPr>
      <w:rFonts w:ascii="Calibri" w:hAnsi="Calibri" w:cs="Calibri"/>
      <w:sz w:val="22"/>
      <w:szCs w:val="24"/>
    </w:rPr>
  </w:style>
  <w:style w:type="paragraph" w:customStyle="1" w:styleId="xl144">
    <w:name w:val="xl144"/>
    <w:basedOn w:val="Normal"/>
    <w:rsid w:val="005E699F"/>
    <w:pPr>
      <w:pBdr>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45">
    <w:name w:val="xl145"/>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46">
    <w:name w:val="xl146"/>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47">
    <w:name w:val="xl147"/>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48">
    <w:name w:val="xl148"/>
    <w:basedOn w:val="Normal"/>
    <w:rsid w:val="005E699F"/>
    <w:pPr>
      <w:pBdr>
        <w:top w:val="single" w:sz="8" w:space="0" w:color="1F4E78"/>
        <w:left w:val="single" w:sz="4" w:space="0" w:color="1F4E78"/>
        <w:bottom w:val="single" w:sz="4" w:space="0" w:color="1F4E78"/>
        <w:right w:val="single" w:sz="8" w:space="0" w:color="1F4E78"/>
      </w:pBdr>
      <w:shd w:val="clear" w:color="000000" w:fill="ACB9CA"/>
      <w:spacing w:before="100" w:beforeAutospacing="1" w:after="100" w:afterAutospacing="1"/>
      <w:jc w:val="center"/>
      <w:textAlignment w:val="center"/>
    </w:pPr>
    <w:rPr>
      <w:rFonts w:ascii="Calibri" w:hAnsi="Calibri" w:cs="Calibri"/>
      <w:sz w:val="22"/>
      <w:szCs w:val="24"/>
    </w:rPr>
  </w:style>
  <w:style w:type="paragraph" w:customStyle="1" w:styleId="xl149">
    <w:name w:val="xl149"/>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pPr>
    <w:rPr>
      <w:rFonts w:ascii="Calibri" w:hAnsi="Calibri" w:cs="Calibri"/>
      <w:sz w:val="22"/>
      <w:szCs w:val="24"/>
    </w:rPr>
  </w:style>
  <w:style w:type="paragraph" w:customStyle="1" w:styleId="xl150">
    <w:name w:val="xl150"/>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pPr>
    <w:rPr>
      <w:rFonts w:ascii="Calibri" w:hAnsi="Calibri" w:cs="Calibri"/>
      <w:sz w:val="22"/>
      <w:szCs w:val="24"/>
    </w:rPr>
  </w:style>
  <w:style w:type="paragraph" w:customStyle="1" w:styleId="xl151">
    <w:name w:val="xl151"/>
    <w:basedOn w:val="Normal"/>
    <w:rsid w:val="005E699F"/>
    <w:pPr>
      <w:pBdr>
        <w:top w:val="single" w:sz="4" w:space="0" w:color="1F4E78"/>
        <w:left w:val="single" w:sz="4" w:space="0" w:color="1F4E78"/>
        <w:bottom w:val="single" w:sz="4" w:space="0" w:color="1F4E78"/>
        <w:right w:val="single" w:sz="8" w:space="0" w:color="1F4E78"/>
      </w:pBdr>
      <w:spacing w:before="100" w:beforeAutospacing="1" w:after="100" w:afterAutospacing="1"/>
    </w:pPr>
    <w:rPr>
      <w:rFonts w:ascii="Calibri" w:hAnsi="Calibri" w:cs="Calibri"/>
      <w:sz w:val="22"/>
      <w:szCs w:val="24"/>
    </w:rPr>
  </w:style>
  <w:style w:type="paragraph" w:customStyle="1" w:styleId="xl152">
    <w:name w:val="xl152"/>
    <w:basedOn w:val="Normal"/>
    <w:rsid w:val="005E699F"/>
    <w:pPr>
      <w:pBdr>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53">
    <w:name w:val="xl153"/>
    <w:basedOn w:val="Normal"/>
    <w:rsid w:val="005E699F"/>
    <w:pPr>
      <w:pBdr>
        <w:top w:val="single" w:sz="4" w:space="0" w:color="1F4E78"/>
        <w:left w:val="single" w:sz="4" w:space="0" w:color="1F4E78"/>
        <w:bottom w:val="single" w:sz="4" w:space="0" w:color="1F4E78"/>
        <w:right w:val="single" w:sz="8" w:space="0" w:color="1F4E78"/>
      </w:pBdr>
      <w:spacing w:before="100" w:beforeAutospacing="1" w:after="100" w:afterAutospacing="1"/>
      <w:textAlignment w:val="center"/>
    </w:pPr>
    <w:rPr>
      <w:rFonts w:ascii="Calibri" w:hAnsi="Calibri" w:cs="Calibri"/>
      <w:sz w:val="22"/>
      <w:szCs w:val="24"/>
    </w:rPr>
  </w:style>
  <w:style w:type="paragraph" w:customStyle="1" w:styleId="xl154">
    <w:name w:val="xl154"/>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55">
    <w:name w:val="xl155"/>
    <w:basedOn w:val="Normal"/>
    <w:rsid w:val="005E699F"/>
    <w:pPr>
      <w:pBdr>
        <w:top w:val="single" w:sz="4" w:space="0" w:color="1F4E78"/>
        <w:left w:val="single" w:sz="4" w:space="0" w:color="1F4E78"/>
        <w:bottom w:val="single" w:sz="4" w:space="0" w:color="1F4E78"/>
        <w:right w:val="single" w:sz="8" w:space="0" w:color="1F4E78"/>
      </w:pBdr>
      <w:spacing w:before="100" w:beforeAutospacing="1" w:after="100" w:afterAutospacing="1"/>
      <w:textAlignment w:val="center"/>
    </w:pPr>
    <w:rPr>
      <w:rFonts w:ascii="Calibri" w:hAnsi="Calibri" w:cs="Calibri"/>
      <w:sz w:val="22"/>
      <w:szCs w:val="24"/>
    </w:rPr>
  </w:style>
  <w:style w:type="paragraph" w:customStyle="1" w:styleId="xl156">
    <w:name w:val="xl156"/>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57">
    <w:name w:val="xl157"/>
    <w:basedOn w:val="Normal"/>
    <w:rsid w:val="005E699F"/>
    <w:pPr>
      <w:pBdr>
        <w:top w:val="single" w:sz="4" w:space="0" w:color="1F4E78"/>
        <w:left w:val="single" w:sz="4" w:space="0" w:color="1F4E78"/>
        <w:bottom w:val="single" w:sz="4" w:space="0" w:color="1F4E78"/>
        <w:right w:val="single" w:sz="8" w:space="0" w:color="1F4E78"/>
      </w:pBdr>
      <w:spacing w:before="100" w:beforeAutospacing="1" w:after="100" w:afterAutospacing="1"/>
      <w:textAlignment w:val="center"/>
    </w:pPr>
    <w:rPr>
      <w:rFonts w:ascii="Calibri" w:hAnsi="Calibri" w:cs="Calibri"/>
      <w:sz w:val="22"/>
      <w:szCs w:val="24"/>
    </w:rPr>
  </w:style>
  <w:style w:type="paragraph" w:customStyle="1" w:styleId="xl158">
    <w:name w:val="xl158"/>
    <w:basedOn w:val="Normal"/>
    <w:rsid w:val="005E699F"/>
    <w:pPr>
      <w:pBdr>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59">
    <w:name w:val="xl159"/>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60">
    <w:name w:val="xl160"/>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textAlignment w:val="center"/>
    </w:pPr>
    <w:rPr>
      <w:rFonts w:ascii="Calibri" w:hAnsi="Calibri" w:cs="Calibri"/>
      <w:sz w:val="22"/>
      <w:szCs w:val="24"/>
    </w:rPr>
  </w:style>
  <w:style w:type="paragraph" w:customStyle="1" w:styleId="xl161">
    <w:name w:val="xl161"/>
    <w:basedOn w:val="Normal"/>
    <w:rsid w:val="005E699F"/>
    <w:pPr>
      <w:pBdr>
        <w:top w:val="single" w:sz="4" w:space="0" w:color="1F4E78"/>
        <w:left w:val="single" w:sz="4" w:space="0" w:color="1F4E78"/>
        <w:bottom w:val="single" w:sz="4" w:space="0" w:color="1F4E78"/>
        <w:right w:val="single" w:sz="4" w:space="0" w:color="1F4E78"/>
      </w:pBdr>
      <w:shd w:val="clear" w:color="000000" w:fill="8EA9DB"/>
      <w:spacing w:before="100" w:beforeAutospacing="1" w:after="100" w:afterAutospacing="1"/>
    </w:pPr>
    <w:rPr>
      <w:rFonts w:ascii="Calibri" w:hAnsi="Calibri" w:cs="Calibri"/>
      <w:sz w:val="22"/>
      <w:szCs w:val="24"/>
    </w:rPr>
  </w:style>
  <w:style w:type="paragraph" w:customStyle="1" w:styleId="xl162">
    <w:name w:val="xl162"/>
    <w:basedOn w:val="Normal"/>
    <w:rsid w:val="005E699F"/>
    <w:pPr>
      <w:pBdr>
        <w:top w:val="single" w:sz="4" w:space="0" w:color="1F4E78"/>
        <w:bottom w:val="single" w:sz="4" w:space="0" w:color="1F4E78"/>
        <w:right w:val="single" w:sz="4" w:space="0" w:color="1F4E78"/>
      </w:pBdr>
      <w:shd w:val="clear" w:color="000000" w:fill="8EA9DB"/>
      <w:spacing w:before="100" w:beforeAutospacing="1" w:after="100" w:afterAutospacing="1"/>
    </w:pPr>
    <w:rPr>
      <w:rFonts w:ascii="Calibri" w:hAnsi="Calibri" w:cs="Calibri"/>
      <w:sz w:val="22"/>
      <w:szCs w:val="24"/>
    </w:rPr>
  </w:style>
  <w:style w:type="paragraph" w:customStyle="1" w:styleId="xl163">
    <w:name w:val="xl163"/>
    <w:basedOn w:val="Normal"/>
    <w:rsid w:val="005E699F"/>
    <w:pPr>
      <w:pBdr>
        <w:top w:val="single" w:sz="4" w:space="0" w:color="1F4E78"/>
        <w:left w:val="single" w:sz="4" w:space="0" w:color="1F4E78"/>
        <w:bottom w:val="single" w:sz="4" w:space="0" w:color="1F4E78"/>
        <w:right w:val="single" w:sz="4" w:space="0" w:color="1F4E78"/>
      </w:pBdr>
      <w:shd w:val="clear" w:color="000000" w:fill="8EA9DB"/>
      <w:spacing w:before="100" w:beforeAutospacing="1" w:after="100" w:afterAutospacing="1"/>
    </w:pPr>
    <w:rPr>
      <w:rFonts w:ascii="Calibri" w:hAnsi="Calibri" w:cs="Calibri"/>
      <w:sz w:val="22"/>
      <w:szCs w:val="24"/>
    </w:rPr>
  </w:style>
  <w:style w:type="paragraph" w:customStyle="1" w:styleId="xl164">
    <w:name w:val="xl164"/>
    <w:basedOn w:val="Normal"/>
    <w:rsid w:val="005E699F"/>
    <w:pPr>
      <w:pBdr>
        <w:top w:val="single" w:sz="4" w:space="0" w:color="1F4E78"/>
        <w:left w:val="single" w:sz="4" w:space="0" w:color="1F4E78"/>
        <w:bottom w:val="single" w:sz="4" w:space="0" w:color="1F4E78"/>
        <w:right w:val="single" w:sz="8" w:space="0" w:color="1F4E78"/>
      </w:pBdr>
      <w:shd w:val="clear" w:color="000000" w:fill="8EA9DB"/>
      <w:spacing w:before="100" w:beforeAutospacing="1" w:after="100" w:afterAutospacing="1"/>
    </w:pPr>
    <w:rPr>
      <w:rFonts w:ascii="Calibri" w:hAnsi="Calibri" w:cs="Calibri"/>
      <w:sz w:val="22"/>
      <w:szCs w:val="24"/>
    </w:rPr>
  </w:style>
  <w:style w:type="paragraph" w:customStyle="1" w:styleId="xl165">
    <w:name w:val="xl165"/>
    <w:basedOn w:val="Normal"/>
    <w:rsid w:val="005E699F"/>
    <w:pPr>
      <w:pBdr>
        <w:top w:val="single" w:sz="4" w:space="0" w:color="1F4E78"/>
        <w:left w:val="single" w:sz="4" w:space="0" w:color="1F4E78"/>
        <w:bottom w:val="single" w:sz="4" w:space="0" w:color="1F4E78"/>
        <w:right w:val="single" w:sz="4" w:space="0" w:color="1F4E78"/>
      </w:pBdr>
      <w:spacing w:before="100" w:beforeAutospacing="1" w:after="100" w:afterAutospacing="1"/>
    </w:pPr>
    <w:rPr>
      <w:rFonts w:ascii="Calibri" w:hAnsi="Calibri" w:cs="Calibri"/>
      <w:sz w:val="22"/>
      <w:szCs w:val="24"/>
    </w:rPr>
  </w:style>
  <w:style w:type="paragraph" w:customStyle="1" w:styleId="xl166">
    <w:name w:val="xl166"/>
    <w:basedOn w:val="Normal"/>
    <w:rsid w:val="005E699F"/>
    <w:pPr>
      <w:pBdr>
        <w:top w:val="single" w:sz="4" w:space="0" w:color="1F4E78"/>
        <w:left w:val="single" w:sz="8" w:space="0" w:color="1F4E78"/>
        <w:bottom w:val="single" w:sz="8" w:space="0" w:color="1F4E78"/>
        <w:right w:val="single" w:sz="4" w:space="0" w:color="1F4E78"/>
      </w:pBdr>
      <w:spacing w:before="100" w:beforeAutospacing="1" w:after="100" w:afterAutospacing="1"/>
      <w:jc w:val="center"/>
    </w:pPr>
    <w:rPr>
      <w:rFonts w:ascii="Calibri" w:hAnsi="Calibri" w:cs="Calibri"/>
      <w:sz w:val="22"/>
      <w:szCs w:val="24"/>
    </w:rPr>
  </w:style>
  <w:style w:type="paragraph" w:customStyle="1" w:styleId="xl167">
    <w:name w:val="xl167"/>
    <w:basedOn w:val="Normal"/>
    <w:rsid w:val="005E699F"/>
    <w:pPr>
      <w:pBdr>
        <w:top w:val="single" w:sz="4" w:space="0" w:color="1F4E78"/>
        <w:left w:val="single" w:sz="4" w:space="0" w:color="1F4E78"/>
        <w:bottom w:val="single" w:sz="8" w:space="0" w:color="1F4E78"/>
        <w:right w:val="single" w:sz="4" w:space="0" w:color="1F4E78"/>
      </w:pBdr>
      <w:spacing w:before="100" w:beforeAutospacing="1" w:after="100" w:afterAutospacing="1"/>
      <w:jc w:val="center"/>
    </w:pPr>
    <w:rPr>
      <w:rFonts w:ascii="Calibri" w:hAnsi="Calibri" w:cs="Calibri"/>
      <w:sz w:val="22"/>
      <w:szCs w:val="24"/>
    </w:rPr>
  </w:style>
  <w:style w:type="paragraph" w:customStyle="1" w:styleId="xl168">
    <w:name w:val="xl168"/>
    <w:basedOn w:val="Normal"/>
    <w:rsid w:val="005E699F"/>
    <w:pPr>
      <w:pBdr>
        <w:top w:val="single" w:sz="4" w:space="0" w:color="1F4E78"/>
        <w:left w:val="single" w:sz="4" w:space="0" w:color="1F4E78"/>
        <w:bottom w:val="single" w:sz="8" w:space="0" w:color="1F4E78"/>
        <w:right w:val="single" w:sz="4" w:space="0" w:color="1F4E78"/>
      </w:pBdr>
      <w:spacing w:before="100" w:beforeAutospacing="1" w:after="100" w:afterAutospacing="1"/>
      <w:jc w:val="center"/>
    </w:pPr>
    <w:rPr>
      <w:rFonts w:ascii="Calibri" w:hAnsi="Calibri" w:cs="Calibri"/>
      <w:sz w:val="22"/>
      <w:szCs w:val="24"/>
    </w:rPr>
  </w:style>
  <w:style w:type="paragraph" w:customStyle="1" w:styleId="xl169">
    <w:name w:val="xl169"/>
    <w:basedOn w:val="Normal"/>
    <w:rsid w:val="005E699F"/>
    <w:pPr>
      <w:pBdr>
        <w:top w:val="single" w:sz="4" w:space="0" w:color="1F4E78"/>
        <w:left w:val="single" w:sz="4" w:space="0" w:color="1F4E78"/>
        <w:bottom w:val="single" w:sz="8" w:space="0" w:color="1F4E78"/>
        <w:right w:val="single" w:sz="8" w:space="0" w:color="1F4E78"/>
      </w:pBdr>
      <w:spacing w:before="100" w:beforeAutospacing="1" w:after="100" w:afterAutospacing="1"/>
      <w:jc w:val="center"/>
    </w:pPr>
    <w:rPr>
      <w:rFonts w:ascii="Calibri" w:hAnsi="Calibri" w:cs="Calibri"/>
      <w:sz w:val="22"/>
      <w:szCs w:val="24"/>
    </w:rPr>
  </w:style>
  <w:style w:type="paragraph" w:customStyle="1" w:styleId="xl170">
    <w:name w:val="xl170"/>
    <w:basedOn w:val="Normal"/>
    <w:rsid w:val="005E699F"/>
    <w:pPr>
      <w:pBdr>
        <w:top w:val="single" w:sz="8" w:space="0" w:color="1F4E78"/>
        <w:left w:val="single" w:sz="8" w:space="0" w:color="1F4E78"/>
      </w:pBdr>
      <w:spacing w:before="100" w:beforeAutospacing="1" w:after="100" w:afterAutospacing="1"/>
      <w:jc w:val="center"/>
    </w:pPr>
    <w:rPr>
      <w:rFonts w:ascii="Calibri" w:hAnsi="Calibri" w:cs="Calibri"/>
      <w:b/>
      <w:bCs/>
      <w:sz w:val="22"/>
      <w:szCs w:val="24"/>
    </w:rPr>
  </w:style>
  <w:style w:type="paragraph" w:customStyle="1" w:styleId="xl171">
    <w:name w:val="xl171"/>
    <w:basedOn w:val="Normal"/>
    <w:rsid w:val="005E699F"/>
    <w:pPr>
      <w:pBdr>
        <w:top w:val="single" w:sz="8" w:space="0" w:color="1F4E78"/>
      </w:pBdr>
      <w:spacing w:before="100" w:beforeAutospacing="1" w:after="100" w:afterAutospacing="1"/>
      <w:jc w:val="center"/>
    </w:pPr>
    <w:rPr>
      <w:rFonts w:ascii="Calibri" w:hAnsi="Calibri" w:cs="Calibri"/>
      <w:b/>
      <w:bCs/>
      <w:sz w:val="22"/>
      <w:szCs w:val="24"/>
    </w:rPr>
  </w:style>
  <w:style w:type="paragraph" w:customStyle="1" w:styleId="xl172">
    <w:name w:val="xl172"/>
    <w:basedOn w:val="Normal"/>
    <w:rsid w:val="005E699F"/>
    <w:pPr>
      <w:pBdr>
        <w:top w:val="single" w:sz="8" w:space="0" w:color="1F4E78"/>
        <w:right w:val="single" w:sz="8" w:space="0" w:color="1F4E78"/>
      </w:pBdr>
      <w:spacing w:before="100" w:beforeAutospacing="1" w:after="100" w:afterAutospacing="1"/>
      <w:jc w:val="center"/>
    </w:pPr>
    <w:rPr>
      <w:rFonts w:ascii="Calibri" w:hAnsi="Calibri" w:cs="Calibri"/>
      <w:b/>
      <w:bCs/>
      <w:sz w:val="22"/>
      <w:szCs w:val="24"/>
    </w:rPr>
  </w:style>
  <w:style w:type="paragraph" w:customStyle="1" w:styleId="xl173">
    <w:name w:val="xl173"/>
    <w:basedOn w:val="Normal"/>
    <w:rsid w:val="005E699F"/>
    <w:pPr>
      <w:pBdr>
        <w:top w:val="single" w:sz="4" w:space="0" w:color="1F4E78"/>
        <w:left w:val="single" w:sz="4" w:space="0" w:color="1F4E78"/>
        <w:bottom w:val="single" w:sz="8" w:space="0" w:color="1F4E78"/>
        <w:right w:val="single" w:sz="4" w:space="0" w:color="1F4E78"/>
      </w:pBdr>
      <w:spacing w:before="100" w:beforeAutospacing="1" w:after="100" w:afterAutospacing="1"/>
      <w:jc w:val="center"/>
    </w:pPr>
    <w:rPr>
      <w:rFonts w:ascii="Calibri" w:hAnsi="Calibri" w:cs="Times New Roman"/>
      <w:sz w:val="22"/>
      <w:szCs w:val="24"/>
    </w:rPr>
  </w:style>
  <w:style w:type="paragraph" w:customStyle="1" w:styleId="xl174">
    <w:name w:val="xl174"/>
    <w:basedOn w:val="Normal"/>
    <w:rsid w:val="005E699F"/>
    <w:pPr>
      <w:pBdr>
        <w:top w:val="single" w:sz="4" w:space="0" w:color="1F4E78"/>
        <w:left w:val="single" w:sz="4" w:space="0" w:color="1F4E78"/>
        <w:bottom w:val="single" w:sz="8" w:space="0" w:color="1F4E78"/>
        <w:right w:val="single" w:sz="8" w:space="0" w:color="1F4E78"/>
      </w:pBdr>
      <w:spacing w:before="100" w:beforeAutospacing="1" w:after="100" w:afterAutospacing="1"/>
      <w:jc w:val="center"/>
    </w:pPr>
    <w:rPr>
      <w:rFonts w:ascii="Calibri" w:hAnsi="Calibri" w:cs="Calibri"/>
      <w:sz w:val="22"/>
      <w:szCs w:val="24"/>
    </w:rPr>
  </w:style>
  <w:style w:type="paragraph" w:customStyle="1" w:styleId="xl175">
    <w:name w:val="xl175"/>
    <w:basedOn w:val="Normal"/>
    <w:rsid w:val="005E699F"/>
    <w:pPr>
      <w:pBdr>
        <w:top w:val="single" w:sz="8" w:space="0" w:color="1F4E78"/>
        <w:left w:val="single" w:sz="8" w:space="0" w:color="1F4E78"/>
      </w:pBdr>
      <w:spacing w:before="100" w:beforeAutospacing="1" w:after="100" w:afterAutospacing="1"/>
      <w:jc w:val="center"/>
    </w:pPr>
    <w:rPr>
      <w:rFonts w:ascii="Calibri" w:hAnsi="Calibri" w:cs="Calibri"/>
      <w:b/>
      <w:bCs/>
      <w:sz w:val="22"/>
      <w:szCs w:val="24"/>
    </w:rPr>
  </w:style>
  <w:style w:type="paragraph" w:customStyle="1" w:styleId="xl176">
    <w:name w:val="xl176"/>
    <w:basedOn w:val="Normal"/>
    <w:rsid w:val="005E699F"/>
    <w:pPr>
      <w:pBdr>
        <w:top w:val="single" w:sz="8" w:space="0" w:color="1F4E78"/>
      </w:pBdr>
      <w:spacing w:before="100" w:beforeAutospacing="1" w:after="100" w:afterAutospacing="1"/>
      <w:jc w:val="center"/>
    </w:pPr>
    <w:rPr>
      <w:rFonts w:ascii="Calibri" w:hAnsi="Calibri" w:cs="Calibri"/>
      <w:b/>
      <w:bCs/>
      <w:sz w:val="22"/>
      <w:szCs w:val="24"/>
    </w:rPr>
  </w:style>
  <w:style w:type="paragraph" w:customStyle="1" w:styleId="xl177">
    <w:name w:val="xl177"/>
    <w:basedOn w:val="Normal"/>
    <w:rsid w:val="005E699F"/>
    <w:pPr>
      <w:pBdr>
        <w:top w:val="single" w:sz="8" w:space="0" w:color="1F4E78"/>
        <w:right w:val="single" w:sz="8" w:space="0" w:color="1F4E78"/>
      </w:pBdr>
      <w:spacing w:before="100" w:beforeAutospacing="1" w:after="100" w:afterAutospacing="1"/>
      <w:jc w:val="center"/>
    </w:pPr>
    <w:rPr>
      <w:rFonts w:ascii="Calibri" w:hAnsi="Calibri" w:cs="Calibri"/>
      <w:b/>
      <w:bCs/>
      <w:sz w:val="22"/>
      <w:szCs w:val="24"/>
    </w:rPr>
  </w:style>
  <w:style w:type="paragraph" w:customStyle="1" w:styleId="xl178">
    <w:name w:val="xl178"/>
    <w:basedOn w:val="Normal"/>
    <w:rsid w:val="005E699F"/>
    <w:pPr>
      <w:pBdr>
        <w:top w:val="single" w:sz="4" w:space="0" w:color="1F4E78"/>
        <w:left w:val="single" w:sz="4" w:space="0" w:color="1F4E78"/>
        <w:bottom w:val="single" w:sz="8" w:space="0" w:color="1F4E78"/>
        <w:right w:val="single" w:sz="4" w:space="0" w:color="1F4E78"/>
      </w:pBdr>
      <w:spacing w:before="100" w:beforeAutospacing="1" w:after="100" w:afterAutospacing="1"/>
      <w:jc w:val="center"/>
    </w:pPr>
    <w:rPr>
      <w:rFonts w:ascii="Calibri" w:hAnsi="Calibri" w:cs="Times New Roman"/>
      <w:sz w:val="22"/>
      <w:szCs w:val="24"/>
    </w:rPr>
  </w:style>
  <w:style w:type="paragraph" w:customStyle="1" w:styleId="Normalwithoutparagraphspace">
    <w:name w:val="Normal without paragraph space"/>
    <w:basedOn w:val="Normal"/>
    <w:link w:val="NormalwithoutparagraphspaceChar"/>
    <w:qFormat/>
    <w:rsid w:val="005E699F"/>
    <w:pPr>
      <w:spacing w:before="100" w:after="200" w:line="276" w:lineRule="auto"/>
    </w:pPr>
    <w:rPr>
      <w:rFonts w:ascii="Calibri" w:eastAsia="SimSun" w:hAnsi="Calibri" w:cs="Times New Roman"/>
      <w:bCs/>
      <w:color w:val="000000"/>
      <w:sz w:val="22"/>
      <w:szCs w:val="18"/>
    </w:rPr>
  </w:style>
  <w:style w:type="table" w:customStyle="1" w:styleId="GridTable5Dark-Accent12">
    <w:name w:val="Grid Table 5 Dark - Accent 12"/>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character" w:customStyle="1" w:styleId="Mention1">
    <w:name w:val="Mention1"/>
    <w:basedOn w:val="DefaultParagraphFont"/>
    <w:uiPriority w:val="99"/>
    <w:semiHidden/>
    <w:unhideWhenUsed/>
    <w:rsid w:val="005E699F"/>
    <w:rPr>
      <w:color w:val="2B579A"/>
      <w:shd w:val="clear" w:color="auto" w:fill="E6E6E6"/>
    </w:rPr>
  </w:style>
  <w:style w:type="table" w:customStyle="1" w:styleId="GridTable5Dark-Accent121">
    <w:name w:val="Grid Table 5 Dark - Accent 12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paragraph" w:customStyle="1" w:styleId="Level3">
    <w:name w:val="Level3"/>
    <w:basedOn w:val="Normal"/>
    <w:link w:val="Level3Char1"/>
    <w:rsid w:val="005E699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100" w:after="200" w:line="288" w:lineRule="auto"/>
      <w:jc w:val="both"/>
    </w:pPr>
    <w:rPr>
      <w:rFonts w:cs="Times New Roman"/>
      <w:color w:val="000080"/>
      <w:sz w:val="26"/>
      <w:szCs w:val="24"/>
    </w:rPr>
  </w:style>
  <w:style w:type="character" w:customStyle="1" w:styleId="Level3Char1">
    <w:name w:val="Level3 Char1"/>
    <w:basedOn w:val="DefaultParagraphFont"/>
    <w:link w:val="Level3"/>
    <w:rsid w:val="005E699F"/>
    <w:rPr>
      <w:rFonts w:ascii="Arial" w:hAnsi="Arial"/>
      <w:color w:val="000080"/>
      <w:sz w:val="26"/>
      <w:szCs w:val="24"/>
    </w:rPr>
  </w:style>
  <w:style w:type="paragraph" w:customStyle="1" w:styleId="BlockText1">
    <w:name w:val="Block Text1"/>
    <w:basedOn w:val="Normal"/>
    <w:next w:val="BlockText"/>
    <w:uiPriority w:val="99"/>
    <w:semiHidden/>
    <w:unhideWhenUsed/>
    <w:rsid w:val="005E699F"/>
    <w:pPr>
      <w:pBdr>
        <w:top w:val="single" w:sz="2" w:space="10" w:color="4A66AC"/>
        <w:left w:val="single" w:sz="2" w:space="10" w:color="4A66AC"/>
        <w:bottom w:val="single" w:sz="2" w:space="10" w:color="4A66AC"/>
        <w:right w:val="single" w:sz="2" w:space="10" w:color="4A66AC"/>
      </w:pBdr>
      <w:spacing w:before="100" w:after="200"/>
      <w:ind w:left="1152" w:right="1152"/>
    </w:pPr>
    <w:rPr>
      <w:rFonts w:ascii="Calibri" w:hAnsi="Calibri" w:cs="Times New Roman"/>
      <w:i/>
      <w:iCs/>
      <w:color w:val="4A66AC"/>
      <w:sz w:val="22"/>
      <w:szCs w:val="24"/>
    </w:rPr>
  </w:style>
  <w:style w:type="paragraph" w:customStyle="1" w:styleId="Footnote">
    <w:name w:val="Footnote"/>
    <w:basedOn w:val="FootnoteText"/>
    <w:link w:val="FootnoteChar"/>
    <w:rsid w:val="005E699F"/>
    <w:pPr>
      <w:spacing w:before="100" w:after="200" w:line="264" w:lineRule="auto"/>
      <w:jc w:val="both"/>
    </w:pPr>
    <w:rPr>
      <w:rFonts w:ascii="Calibri" w:hAnsi="Calibri"/>
      <w:sz w:val="18"/>
      <w:szCs w:val="24"/>
    </w:rPr>
  </w:style>
  <w:style w:type="character" w:customStyle="1" w:styleId="FootnoteChar">
    <w:name w:val="Footnote Char"/>
    <w:basedOn w:val="FootnoteTextChar"/>
    <w:link w:val="Footnote"/>
    <w:rsid w:val="005E699F"/>
    <w:rPr>
      <w:rFonts w:ascii="Calibri" w:eastAsiaTheme="minorHAnsi" w:hAnsi="Calibri" w:cstheme="minorBidi"/>
      <w:sz w:val="18"/>
      <w:szCs w:val="24"/>
    </w:rPr>
  </w:style>
  <w:style w:type="character" w:customStyle="1" w:styleId="UnresolvedMention1">
    <w:name w:val="Unresolved Mention1"/>
    <w:basedOn w:val="DefaultParagraphFont"/>
    <w:uiPriority w:val="99"/>
    <w:semiHidden/>
    <w:unhideWhenUsed/>
    <w:rsid w:val="005E699F"/>
    <w:rPr>
      <w:color w:val="808080"/>
      <w:shd w:val="clear" w:color="auto" w:fill="E6E6E6"/>
    </w:rPr>
  </w:style>
  <w:style w:type="paragraph" w:customStyle="1" w:styleId="HeadingTable">
    <w:name w:val="Heading Table"/>
    <w:basedOn w:val="Normal"/>
    <w:qFormat/>
    <w:rsid w:val="005E699F"/>
    <w:pPr>
      <w:keepNext/>
      <w:spacing w:before="100" w:after="120"/>
    </w:pPr>
    <w:rPr>
      <w:rFonts w:ascii="Calibri" w:hAnsi="Calibri" w:cs="Times New Roman"/>
      <w:b/>
      <w:bCs/>
      <w:smallCaps/>
      <w:color w:val="FFFFFF"/>
      <w:sz w:val="22"/>
      <w:szCs w:val="22"/>
    </w:rPr>
  </w:style>
  <w:style w:type="character" w:customStyle="1" w:styleId="result-url">
    <w:name w:val="result-url"/>
    <w:basedOn w:val="DefaultParagraphFont"/>
    <w:rsid w:val="005E699F"/>
  </w:style>
  <w:style w:type="paragraph" w:customStyle="1" w:styleId="xl27">
    <w:name w:val="xl27"/>
    <w:basedOn w:val="Normal"/>
    <w:rsid w:val="005E699F"/>
    <w:pPr>
      <w:pBdr>
        <w:top w:val="single" w:sz="8" w:space="0" w:color="auto"/>
        <w:left w:val="single" w:sz="8" w:space="0" w:color="auto"/>
        <w:bottom w:val="single" w:sz="4" w:space="0" w:color="auto"/>
      </w:pBdr>
      <w:spacing w:before="100" w:beforeAutospacing="1" w:after="100" w:afterAutospacing="1"/>
    </w:pPr>
    <w:rPr>
      <w:rFonts w:ascii="Calibri" w:hAnsi="Calibri" w:cs="Calibri"/>
      <w:sz w:val="18"/>
      <w:szCs w:val="18"/>
    </w:rPr>
  </w:style>
  <w:style w:type="paragraph" w:customStyle="1" w:styleId="xl28">
    <w:name w:val="xl28"/>
    <w:basedOn w:val="Normal"/>
    <w:rsid w:val="005E699F"/>
    <w:pPr>
      <w:pBdr>
        <w:top w:val="single" w:sz="8" w:space="0" w:color="auto"/>
        <w:bottom w:val="single" w:sz="4" w:space="0" w:color="auto"/>
      </w:pBdr>
      <w:spacing w:before="100" w:beforeAutospacing="1" w:after="100" w:afterAutospacing="1"/>
      <w:jc w:val="center"/>
    </w:pPr>
    <w:rPr>
      <w:rFonts w:ascii="Calibri" w:hAnsi="Calibri" w:cs="Calibri"/>
      <w:sz w:val="18"/>
      <w:szCs w:val="18"/>
    </w:rPr>
  </w:style>
  <w:style w:type="paragraph" w:customStyle="1" w:styleId="xl29">
    <w:name w:val="xl29"/>
    <w:basedOn w:val="Normal"/>
    <w:rsid w:val="005E699F"/>
    <w:pPr>
      <w:pBdr>
        <w:top w:val="single" w:sz="8" w:space="0" w:color="auto"/>
        <w:bottom w:val="single" w:sz="4" w:space="0" w:color="auto"/>
        <w:right w:val="single" w:sz="8" w:space="0" w:color="auto"/>
      </w:pBdr>
      <w:spacing w:before="100" w:beforeAutospacing="1" w:after="100" w:afterAutospacing="1"/>
      <w:jc w:val="right"/>
      <w:textAlignment w:val="center"/>
    </w:pPr>
    <w:rPr>
      <w:rFonts w:ascii="Calibri" w:hAnsi="Calibri" w:cs="Calibri"/>
      <w:sz w:val="18"/>
      <w:szCs w:val="18"/>
    </w:rPr>
  </w:style>
  <w:style w:type="paragraph" w:customStyle="1" w:styleId="xl30">
    <w:name w:val="xl30"/>
    <w:basedOn w:val="Normal"/>
    <w:rsid w:val="005E699F"/>
    <w:pPr>
      <w:pBdr>
        <w:top w:val="single" w:sz="4" w:space="0" w:color="auto"/>
        <w:left w:val="single" w:sz="8" w:space="0" w:color="auto"/>
        <w:bottom w:val="single" w:sz="4" w:space="0" w:color="auto"/>
      </w:pBdr>
      <w:spacing w:before="100" w:beforeAutospacing="1" w:after="100" w:afterAutospacing="1"/>
    </w:pPr>
    <w:rPr>
      <w:rFonts w:ascii="Calibri" w:hAnsi="Calibri" w:cs="Calibri"/>
      <w:sz w:val="18"/>
      <w:szCs w:val="18"/>
    </w:rPr>
  </w:style>
  <w:style w:type="paragraph" w:customStyle="1" w:styleId="xl31">
    <w:name w:val="xl31"/>
    <w:basedOn w:val="Normal"/>
    <w:rsid w:val="005E699F"/>
    <w:pPr>
      <w:pBdr>
        <w:top w:val="single" w:sz="4" w:space="0" w:color="auto"/>
        <w:bottom w:val="single" w:sz="4" w:space="0" w:color="auto"/>
      </w:pBdr>
      <w:spacing w:before="100" w:beforeAutospacing="1" w:after="100" w:afterAutospacing="1"/>
      <w:jc w:val="center"/>
    </w:pPr>
    <w:rPr>
      <w:rFonts w:ascii="Calibri" w:hAnsi="Calibri" w:cs="Calibri"/>
      <w:sz w:val="18"/>
      <w:szCs w:val="18"/>
    </w:rPr>
  </w:style>
  <w:style w:type="paragraph" w:customStyle="1" w:styleId="xl32">
    <w:name w:val="xl32"/>
    <w:basedOn w:val="Normal"/>
    <w:rsid w:val="005E699F"/>
    <w:pPr>
      <w:pBdr>
        <w:top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cs="Calibri"/>
      <w:sz w:val="18"/>
      <w:szCs w:val="18"/>
    </w:rPr>
  </w:style>
  <w:style w:type="paragraph" w:customStyle="1" w:styleId="xl33">
    <w:name w:val="xl33"/>
    <w:basedOn w:val="Normal"/>
    <w:rsid w:val="005E699F"/>
    <w:pPr>
      <w:pBdr>
        <w:top w:val="single" w:sz="4" w:space="0" w:color="auto"/>
        <w:left w:val="single" w:sz="8" w:space="0" w:color="auto"/>
        <w:bottom w:val="single" w:sz="8" w:space="0" w:color="auto"/>
      </w:pBdr>
      <w:spacing w:before="100" w:beforeAutospacing="1" w:after="100" w:afterAutospacing="1"/>
    </w:pPr>
    <w:rPr>
      <w:rFonts w:ascii="Calibri" w:hAnsi="Calibri" w:cs="Calibri"/>
      <w:sz w:val="18"/>
      <w:szCs w:val="18"/>
    </w:rPr>
  </w:style>
  <w:style w:type="paragraph" w:customStyle="1" w:styleId="xl34">
    <w:name w:val="xl34"/>
    <w:basedOn w:val="Normal"/>
    <w:rsid w:val="005E699F"/>
    <w:pPr>
      <w:pBdr>
        <w:top w:val="single" w:sz="4" w:space="0" w:color="auto"/>
        <w:bottom w:val="single" w:sz="8" w:space="0" w:color="auto"/>
      </w:pBdr>
      <w:spacing w:before="100" w:beforeAutospacing="1" w:after="100" w:afterAutospacing="1"/>
      <w:jc w:val="center"/>
    </w:pPr>
    <w:rPr>
      <w:rFonts w:ascii="Calibri" w:hAnsi="Calibri" w:cs="Calibri"/>
      <w:sz w:val="18"/>
      <w:szCs w:val="18"/>
    </w:rPr>
  </w:style>
  <w:style w:type="paragraph" w:customStyle="1" w:styleId="xl35">
    <w:name w:val="xl35"/>
    <w:basedOn w:val="Normal"/>
    <w:rsid w:val="005E699F"/>
    <w:pPr>
      <w:pBdr>
        <w:top w:val="single" w:sz="4" w:space="0" w:color="auto"/>
        <w:bottom w:val="single" w:sz="8" w:space="0" w:color="auto"/>
        <w:right w:val="single" w:sz="8" w:space="0" w:color="auto"/>
      </w:pBdr>
      <w:spacing w:before="100" w:beforeAutospacing="1" w:after="100" w:afterAutospacing="1"/>
      <w:jc w:val="right"/>
      <w:textAlignment w:val="center"/>
    </w:pPr>
    <w:rPr>
      <w:rFonts w:ascii="Calibri" w:hAnsi="Calibri" w:cs="Calibri"/>
      <w:sz w:val="18"/>
      <w:szCs w:val="18"/>
    </w:rPr>
  </w:style>
  <w:style w:type="paragraph" w:customStyle="1" w:styleId="xl39">
    <w:name w:val="xl39"/>
    <w:basedOn w:val="Normal"/>
    <w:rsid w:val="005E699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sz w:val="22"/>
      <w:szCs w:val="24"/>
    </w:rPr>
  </w:style>
  <w:style w:type="paragraph" w:customStyle="1" w:styleId="xl40">
    <w:name w:val="xl40"/>
    <w:basedOn w:val="Normal"/>
    <w:rsid w:val="005E69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8"/>
      <w:szCs w:val="18"/>
    </w:rPr>
  </w:style>
  <w:style w:type="paragraph" w:customStyle="1" w:styleId="xl41">
    <w:name w:val="xl41"/>
    <w:basedOn w:val="Normal"/>
    <w:rsid w:val="005E69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b/>
      <w:bCs/>
      <w:sz w:val="18"/>
      <w:szCs w:val="18"/>
    </w:rPr>
  </w:style>
  <w:style w:type="paragraph" w:customStyle="1" w:styleId="xl42">
    <w:name w:val="xl42"/>
    <w:basedOn w:val="Normal"/>
    <w:rsid w:val="005E699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hAnsi="Calibri" w:cs="Calibri"/>
      <w:b/>
      <w:bCs/>
      <w:sz w:val="18"/>
      <w:szCs w:val="18"/>
    </w:rPr>
  </w:style>
  <w:style w:type="paragraph" w:customStyle="1" w:styleId="xl43">
    <w:name w:val="xl43"/>
    <w:basedOn w:val="Normal"/>
    <w:rsid w:val="005E699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hAnsi="Calibri" w:cs="Calibri"/>
      <w:sz w:val="18"/>
      <w:szCs w:val="18"/>
    </w:rPr>
  </w:style>
  <w:style w:type="paragraph" w:customStyle="1" w:styleId="xl44">
    <w:name w:val="xl44"/>
    <w:basedOn w:val="Normal"/>
    <w:rsid w:val="005E699F"/>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textAlignment w:val="center"/>
    </w:pPr>
    <w:rPr>
      <w:rFonts w:ascii="Calibri" w:hAnsi="Calibri" w:cs="Calibri"/>
      <w:sz w:val="18"/>
      <w:szCs w:val="18"/>
    </w:rPr>
  </w:style>
  <w:style w:type="paragraph" w:customStyle="1" w:styleId="xl45">
    <w:name w:val="xl45"/>
    <w:basedOn w:val="Normal"/>
    <w:rsid w:val="005E699F"/>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textAlignment w:val="center"/>
    </w:pPr>
    <w:rPr>
      <w:rFonts w:ascii="Calibri" w:hAnsi="Calibri" w:cs="Calibri"/>
      <w:sz w:val="18"/>
      <w:szCs w:val="18"/>
    </w:rPr>
  </w:style>
  <w:style w:type="paragraph" w:customStyle="1" w:styleId="xl46">
    <w:name w:val="xl46"/>
    <w:basedOn w:val="Normal"/>
    <w:rsid w:val="005E699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47">
    <w:name w:val="xl47"/>
    <w:basedOn w:val="Normal"/>
    <w:rsid w:val="005E69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48">
    <w:name w:val="xl48"/>
    <w:basedOn w:val="Normal"/>
    <w:rsid w:val="005E699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49">
    <w:name w:val="xl49"/>
    <w:basedOn w:val="Normal"/>
    <w:rsid w:val="005E699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cs="Calibri"/>
      <w:b/>
      <w:bCs/>
      <w:sz w:val="18"/>
      <w:szCs w:val="18"/>
    </w:rPr>
  </w:style>
  <w:style w:type="paragraph" w:customStyle="1" w:styleId="xl50">
    <w:name w:val="xl50"/>
    <w:basedOn w:val="Normal"/>
    <w:rsid w:val="005E699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Calibri" w:hAnsi="Calibri" w:cs="Calibri"/>
      <w:sz w:val="18"/>
      <w:szCs w:val="18"/>
    </w:rPr>
  </w:style>
  <w:style w:type="paragraph" w:customStyle="1" w:styleId="xl51">
    <w:name w:val="xl51"/>
    <w:basedOn w:val="Normal"/>
    <w:rsid w:val="005E699F"/>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Calibri" w:hAnsi="Calibri" w:cs="Calibri"/>
      <w:sz w:val="18"/>
      <w:szCs w:val="18"/>
    </w:rPr>
  </w:style>
  <w:style w:type="paragraph" w:customStyle="1" w:styleId="xl52">
    <w:name w:val="xl52"/>
    <w:basedOn w:val="Normal"/>
    <w:rsid w:val="005E699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Calibri" w:hAnsi="Calibri" w:cs="Calibri"/>
      <w:sz w:val="18"/>
      <w:szCs w:val="18"/>
    </w:rPr>
  </w:style>
  <w:style w:type="paragraph" w:customStyle="1" w:styleId="xl53">
    <w:name w:val="xl53"/>
    <w:basedOn w:val="Normal"/>
    <w:rsid w:val="005E699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Calibri" w:hAnsi="Calibri" w:cs="Calibri"/>
      <w:sz w:val="18"/>
      <w:szCs w:val="18"/>
    </w:rPr>
  </w:style>
  <w:style w:type="paragraph" w:customStyle="1" w:styleId="xl54">
    <w:name w:val="xl54"/>
    <w:basedOn w:val="Normal"/>
    <w:rsid w:val="005E699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Calibri" w:hAnsi="Calibri" w:cs="Calibri"/>
      <w:sz w:val="18"/>
      <w:szCs w:val="18"/>
    </w:rPr>
  </w:style>
  <w:style w:type="paragraph" w:customStyle="1" w:styleId="xl55">
    <w:name w:val="xl55"/>
    <w:basedOn w:val="Normal"/>
    <w:rsid w:val="005E699F"/>
    <w:pPr>
      <w:pBdr>
        <w:top w:val="single" w:sz="4"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Calibri" w:hAnsi="Calibri" w:cs="Calibri"/>
      <w:sz w:val="18"/>
      <w:szCs w:val="18"/>
    </w:rPr>
  </w:style>
  <w:style w:type="paragraph" w:customStyle="1" w:styleId="xl56">
    <w:name w:val="xl56"/>
    <w:basedOn w:val="Normal"/>
    <w:rsid w:val="005E699F"/>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Calibri" w:hAnsi="Calibri" w:cs="Calibri"/>
      <w:sz w:val="18"/>
      <w:szCs w:val="18"/>
    </w:rPr>
  </w:style>
  <w:style w:type="paragraph" w:customStyle="1" w:styleId="xl57">
    <w:name w:val="xl57"/>
    <w:basedOn w:val="Normal"/>
    <w:rsid w:val="005E699F"/>
    <w:pPr>
      <w:pBdr>
        <w:top w:val="single" w:sz="4"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Calibri" w:hAnsi="Calibri" w:cs="Calibri"/>
      <w:sz w:val="18"/>
      <w:szCs w:val="18"/>
    </w:rPr>
  </w:style>
  <w:style w:type="character" w:customStyle="1" w:styleId="text">
    <w:name w:val="text"/>
    <w:basedOn w:val="DefaultParagraphFont"/>
    <w:rsid w:val="005E699F"/>
  </w:style>
  <w:style w:type="paragraph" w:customStyle="1" w:styleId="Californianormal">
    <w:name w:val="California normal"/>
    <w:basedOn w:val="Normal"/>
    <w:uiPriority w:val="99"/>
    <w:rsid w:val="005E699F"/>
    <w:pPr>
      <w:spacing w:before="100" w:after="200" w:line="300" w:lineRule="atLeast"/>
    </w:pPr>
    <w:rPr>
      <w:rFonts w:ascii="Calibri" w:hAnsi="Calibri" w:cs="Times New Roman"/>
      <w:sz w:val="22"/>
      <w:szCs w:val="24"/>
    </w:rPr>
  </w:style>
  <w:style w:type="paragraph" w:customStyle="1" w:styleId="Californiafootnote">
    <w:name w:val="California footnote"/>
    <w:basedOn w:val="FootnoteText"/>
    <w:rsid w:val="005E699F"/>
    <w:pPr>
      <w:spacing w:before="100" w:after="200" w:line="220" w:lineRule="atLeast"/>
    </w:pPr>
    <w:rPr>
      <w:rFonts w:ascii="Calibri" w:eastAsia="Times New Roman" w:hAnsi="Calibri" w:cs="Times New Roman"/>
    </w:rPr>
  </w:style>
  <w:style w:type="character" w:customStyle="1" w:styleId="CaliforniafootnoteChar">
    <w:name w:val="California footnote Char"/>
    <w:basedOn w:val="FootnoteTextChar"/>
    <w:uiPriority w:val="99"/>
    <w:rsid w:val="005E699F"/>
    <w:rPr>
      <w:rFonts w:asciiTheme="minorHAnsi" w:eastAsiaTheme="minorHAnsi" w:hAnsiTheme="minorHAnsi" w:cs="Times New Roman"/>
      <w:sz w:val="22"/>
      <w:szCs w:val="20"/>
      <w:lang w:val="en-US" w:eastAsia="en-US"/>
    </w:rPr>
  </w:style>
  <w:style w:type="paragraph" w:customStyle="1" w:styleId="CALevel2">
    <w:name w:val="CA Level 2"/>
    <w:basedOn w:val="Heading2"/>
    <w:uiPriority w:val="99"/>
    <w:rsid w:val="005E699F"/>
    <w:pPr>
      <w:tabs>
        <w:tab w:val="clear" w:pos="0"/>
        <w:tab w:val="clear" w:pos="540"/>
      </w:tabs>
      <w:spacing w:before="100" w:after="200"/>
      <w:ind w:left="0" w:firstLine="0"/>
    </w:pPr>
    <w:rPr>
      <w:rFonts w:cs="Times New Roman"/>
      <w:bCs/>
      <w:color w:val="002060"/>
      <w:sz w:val="22"/>
      <w:szCs w:val="28"/>
      <w:lang w:eastAsia="ja-JP"/>
    </w:rPr>
  </w:style>
  <w:style w:type="paragraph" w:customStyle="1" w:styleId="CAquote">
    <w:name w:val="CA quote"/>
    <w:basedOn w:val="Californianormal"/>
    <w:uiPriority w:val="99"/>
    <w:rsid w:val="005E699F"/>
    <w:pPr>
      <w:ind w:left="720" w:right="720"/>
    </w:pPr>
    <w:rPr>
      <w:rFonts w:ascii="Arial" w:hAnsi="Arial"/>
      <w:sz w:val="20"/>
    </w:rPr>
  </w:style>
  <w:style w:type="paragraph" w:customStyle="1" w:styleId="CAQuotecite">
    <w:name w:val="CA Quote cite"/>
    <w:basedOn w:val="CAquote"/>
    <w:uiPriority w:val="99"/>
    <w:rsid w:val="005E699F"/>
  </w:style>
  <w:style w:type="table" w:customStyle="1" w:styleId="GridTable5Dark-Accent12211">
    <w:name w:val="Grid Table 5 Dark - Accent 1221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paragraph" w:customStyle="1" w:styleId="FootnoteText1">
    <w:name w:val="Footnote Text1"/>
    <w:basedOn w:val="Normalwithoutparagraphspace"/>
    <w:link w:val="FootnotetextChar0"/>
    <w:autoRedefine/>
    <w:qFormat/>
    <w:rsid w:val="005E699F"/>
    <w:pPr>
      <w:spacing w:before="0" w:after="0" w:line="240" w:lineRule="auto"/>
    </w:pPr>
    <w:rPr>
      <w:sz w:val="18"/>
    </w:rPr>
  </w:style>
  <w:style w:type="character" w:customStyle="1" w:styleId="NormalwithoutparagraphspaceChar">
    <w:name w:val="Normal without paragraph space Char"/>
    <w:basedOn w:val="DefaultParagraphFont"/>
    <w:link w:val="Normalwithoutparagraphspace"/>
    <w:rsid w:val="005E699F"/>
    <w:rPr>
      <w:rFonts w:ascii="Calibri" w:eastAsia="SimSun" w:hAnsi="Calibri"/>
      <w:bCs/>
      <w:color w:val="000000"/>
      <w:sz w:val="22"/>
      <w:szCs w:val="18"/>
    </w:rPr>
  </w:style>
  <w:style w:type="character" w:customStyle="1" w:styleId="FootnotetextChar0">
    <w:name w:val="Footnote text Char"/>
    <w:basedOn w:val="NormalwithoutparagraphspaceChar"/>
    <w:link w:val="FootnoteText1"/>
    <w:rsid w:val="005E699F"/>
    <w:rPr>
      <w:rFonts w:ascii="Calibri" w:eastAsia="SimSun" w:hAnsi="Calibri"/>
      <w:bCs/>
      <w:color w:val="000000"/>
      <w:sz w:val="18"/>
      <w:szCs w:val="18"/>
    </w:rPr>
  </w:style>
  <w:style w:type="table" w:customStyle="1" w:styleId="GridTable5Dark-Accent123">
    <w:name w:val="Grid Table 5 Dark - Accent 123"/>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paragraph" w:customStyle="1" w:styleId="bulletcalibri">
    <w:name w:val="bullet calibri"/>
    <w:basedOn w:val="Normalwithoutparagraphspace"/>
    <w:qFormat/>
    <w:rsid w:val="005E699F"/>
    <w:pPr>
      <w:numPr>
        <w:numId w:val="29"/>
      </w:numPr>
      <w:tabs>
        <w:tab w:val="num" w:pos="360"/>
      </w:tabs>
      <w:spacing w:after="120"/>
      <w:ind w:left="140" w:hanging="260"/>
    </w:pPr>
  </w:style>
  <w:style w:type="character" w:customStyle="1" w:styleId="highlight">
    <w:name w:val="highlight"/>
    <w:basedOn w:val="DefaultParagraphFont"/>
    <w:rsid w:val="005E699F"/>
  </w:style>
  <w:style w:type="table" w:customStyle="1" w:styleId="TableGrid2">
    <w:name w:val="Table Grid2"/>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character" w:customStyle="1" w:styleId="maintitle">
    <w:name w:val="maintitle"/>
    <w:basedOn w:val="DefaultParagraphFont"/>
    <w:rsid w:val="005E699F"/>
  </w:style>
  <w:style w:type="table" w:customStyle="1" w:styleId="GridTable5Dark-Accent124">
    <w:name w:val="Grid Table 5 Dark - Accent 124"/>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character" w:customStyle="1" w:styleId="UnresolvedMention2">
    <w:name w:val="Unresolved Mention2"/>
    <w:basedOn w:val="DefaultParagraphFont"/>
    <w:uiPriority w:val="99"/>
    <w:semiHidden/>
    <w:unhideWhenUsed/>
    <w:rsid w:val="005E699F"/>
    <w:rPr>
      <w:color w:val="605E5C"/>
      <w:shd w:val="clear" w:color="auto" w:fill="E1DFDD"/>
    </w:rPr>
  </w:style>
  <w:style w:type="paragraph" w:customStyle="1" w:styleId="Aheading4">
    <w:name w:val="Aheading4"/>
    <w:basedOn w:val="Normal"/>
    <w:qFormat/>
    <w:rsid w:val="005E699F"/>
    <w:pPr>
      <w:keepNext/>
      <w:spacing w:before="100" w:after="120"/>
      <w:outlineLvl w:val="0"/>
    </w:pPr>
    <w:rPr>
      <w:rFonts w:ascii="Century Gothic" w:hAnsi="Century Gothic"/>
      <w:bCs/>
      <w:i/>
      <w:color w:val="002060"/>
      <w:sz w:val="20"/>
      <w:szCs w:val="24"/>
    </w:rPr>
  </w:style>
  <w:style w:type="paragraph" w:customStyle="1" w:styleId="Normalbullet0">
    <w:name w:val="Normal bullet"/>
    <w:basedOn w:val="ListParagraph"/>
    <w:qFormat/>
    <w:rsid w:val="005E699F"/>
    <w:pPr>
      <w:numPr>
        <w:numId w:val="30"/>
      </w:numPr>
      <w:spacing w:before="100" w:after="200"/>
      <w:contextualSpacing w:val="0"/>
    </w:pPr>
    <w:rPr>
      <w:rFonts w:asciiTheme="minorHAnsi" w:eastAsia="Times New Roman" w:hAnsiTheme="minorHAnsi"/>
      <w:sz w:val="22"/>
      <w:szCs w:val="20"/>
    </w:rPr>
  </w:style>
  <w:style w:type="table" w:customStyle="1" w:styleId="GridTable5Dark-Accent125">
    <w:name w:val="Grid Table 5 Dark - Accent 125"/>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2">
    <w:name w:val="Grid Table 5 Dark - Accent 1222"/>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
    <w:name w:val="Grid Table 5 Dark - Accent 1223"/>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paragraph" w:customStyle="1" w:styleId="Textbox0">
    <w:name w:val="Textbox"/>
    <w:basedOn w:val="Normalwithoutparagraphspace"/>
    <w:link w:val="TextboxChar0"/>
    <w:qFormat/>
    <w:rsid w:val="005E699F"/>
    <w:pPr>
      <w:spacing w:line="240" w:lineRule="auto"/>
    </w:pPr>
    <w:rPr>
      <w:bCs w:val="0"/>
      <w:sz w:val="18"/>
    </w:rPr>
  </w:style>
  <w:style w:type="character" w:customStyle="1" w:styleId="TextboxChar0">
    <w:name w:val="Textbox Char"/>
    <w:basedOn w:val="NormalwithoutparagraphspaceChar"/>
    <w:link w:val="Textbox0"/>
    <w:rsid w:val="005E699F"/>
    <w:rPr>
      <w:rFonts w:ascii="Calibri" w:eastAsia="SimSun" w:hAnsi="Calibri"/>
      <w:bCs w:val="0"/>
      <w:color w:val="000000"/>
      <w:sz w:val="18"/>
      <w:szCs w:val="18"/>
    </w:rPr>
  </w:style>
  <w:style w:type="table" w:customStyle="1" w:styleId="TableGrid21">
    <w:name w:val="Table Grid2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3"/>
    <w:qFormat/>
    <w:rsid w:val="005E699F"/>
    <w:pPr>
      <w:keepLines/>
      <w:pBdr>
        <w:top w:val="single" w:sz="6" w:space="2" w:color="417A84"/>
      </w:pBdr>
      <w:tabs>
        <w:tab w:val="clear" w:pos="0"/>
        <w:tab w:val="clear" w:pos="42"/>
        <w:tab w:val="clear" w:pos="720"/>
        <w:tab w:val="clear" w:pos="1080"/>
      </w:tabs>
      <w:spacing w:before="300" w:after="240"/>
      <w:ind w:left="0" w:firstLine="0"/>
    </w:pPr>
    <w:rPr>
      <w:rFonts w:ascii="Calibri" w:hAnsi="Calibri" w:cs="Times New Roman"/>
      <w:color w:val="2B5258"/>
      <w:spacing w:val="15"/>
      <w:sz w:val="22"/>
      <w:szCs w:val="24"/>
      <w:lang w:eastAsia="ja-JP"/>
    </w:rPr>
  </w:style>
  <w:style w:type="paragraph" w:customStyle="1" w:styleId="Style3">
    <w:name w:val="Style3"/>
    <w:basedOn w:val="Heading5"/>
    <w:qFormat/>
    <w:rsid w:val="005E699F"/>
    <w:pPr>
      <w:keepNext/>
      <w:tabs>
        <w:tab w:val="clear" w:pos="2340"/>
      </w:tabs>
      <w:spacing w:after="0"/>
      <w:ind w:left="0" w:firstLine="0"/>
    </w:pPr>
    <w:rPr>
      <w:rFonts w:ascii="Calibri" w:eastAsia="SimSun" w:hAnsi="Calibri" w:cs="Times New Roman"/>
      <w:i/>
      <w:color w:val="417A84"/>
      <w:spacing w:val="10"/>
      <w:sz w:val="18"/>
      <w:szCs w:val="24"/>
      <w:shd w:val="clear" w:color="auto" w:fill="FFFFFF"/>
      <w:lang w:eastAsia="ja-JP"/>
    </w:rPr>
  </w:style>
  <w:style w:type="table" w:customStyle="1" w:styleId="GridTable5Dark-Accent1224">
    <w:name w:val="Grid Table 5 Dark - Accent 1224"/>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
    <w:name w:val="Grid Table 5 Dark - Accent 12231"/>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character" w:styleId="HTMLCode">
    <w:name w:val="HTML Code"/>
    <w:basedOn w:val="DefaultParagraphFont"/>
    <w:uiPriority w:val="99"/>
    <w:semiHidden/>
    <w:unhideWhenUsed/>
    <w:rsid w:val="005E699F"/>
    <w:rPr>
      <w:rFonts w:ascii="Courier New" w:eastAsia="Times New Roman" w:hAnsi="Courier New" w:cs="Courier New"/>
      <w:sz w:val="20"/>
      <w:szCs w:val="20"/>
    </w:rPr>
  </w:style>
  <w:style w:type="table" w:customStyle="1" w:styleId="GridTable5Dark-Accent1231">
    <w:name w:val="Grid Table 5 Dark - Accent 123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paragraph" w:customStyle="1" w:styleId="xmsolistparagraph">
    <w:name w:val="x_msolistparagraph"/>
    <w:basedOn w:val="Normal"/>
    <w:rsid w:val="005E699F"/>
    <w:pPr>
      <w:spacing w:before="100" w:beforeAutospacing="1" w:after="100" w:afterAutospacing="1"/>
    </w:pPr>
    <w:rPr>
      <w:rFonts w:ascii="Times New Roman" w:hAnsi="Times New Roman" w:cs="Times New Roman"/>
      <w:szCs w:val="24"/>
    </w:rPr>
  </w:style>
  <w:style w:type="paragraph" w:customStyle="1" w:styleId="xmsonormal">
    <w:name w:val="x_msonormal"/>
    <w:basedOn w:val="Normal"/>
    <w:rsid w:val="005E699F"/>
    <w:pPr>
      <w:spacing w:before="100" w:beforeAutospacing="1" w:after="100" w:afterAutospacing="1"/>
    </w:pPr>
    <w:rPr>
      <w:rFonts w:ascii="Times New Roman" w:hAnsi="Times New Roman" w:cs="Times New Roman"/>
      <w:szCs w:val="24"/>
    </w:rPr>
  </w:style>
  <w:style w:type="table" w:customStyle="1" w:styleId="GridTable5Dark-Accent1232">
    <w:name w:val="Grid Table 5 Dark - Accent 1232"/>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1">
    <w:name w:val="Grid Table 5 Dark - Accent 125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paragraph" w:customStyle="1" w:styleId="EndnoteText1">
    <w:name w:val="Endnote Text1"/>
    <w:basedOn w:val="Normal"/>
    <w:next w:val="EndnoteText"/>
    <w:link w:val="EndnoteTextChar"/>
    <w:uiPriority w:val="99"/>
    <w:unhideWhenUsed/>
    <w:rsid w:val="005E699F"/>
    <w:pPr>
      <w:spacing w:before="100" w:after="200"/>
    </w:pPr>
    <w:rPr>
      <w:rFonts w:asciiTheme="minorHAnsi" w:eastAsia="Calibri" w:hAnsiTheme="minorHAnsi" w:cstheme="minorBidi"/>
      <w:sz w:val="22"/>
      <w:szCs w:val="22"/>
    </w:rPr>
  </w:style>
  <w:style w:type="character" w:customStyle="1" w:styleId="EndnoteTextChar">
    <w:name w:val="Endnote Text Char"/>
    <w:basedOn w:val="DefaultParagraphFont"/>
    <w:link w:val="EndnoteText1"/>
    <w:uiPriority w:val="99"/>
    <w:rsid w:val="005E699F"/>
    <w:rPr>
      <w:rFonts w:asciiTheme="minorHAnsi" w:eastAsia="Calibri" w:hAnsiTheme="minorHAnsi" w:cstheme="minorBidi"/>
      <w:sz w:val="22"/>
      <w:szCs w:val="22"/>
    </w:rPr>
  </w:style>
  <w:style w:type="character" w:styleId="EndnoteReference">
    <w:name w:val="endnote reference"/>
    <w:basedOn w:val="DefaultParagraphFont"/>
    <w:uiPriority w:val="99"/>
    <w:semiHidden/>
    <w:unhideWhenUsed/>
    <w:rsid w:val="005E699F"/>
    <w:rPr>
      <w:vertAlign w:val="superscript"/>
    </w:rPr>
  </w:style>
  <w:style w:type="paragraph" w:customStyle="1" w:styleId="TableRow">
    <w:name w:val="Table Row"/>
    <w:link w:val="TableRowChar"/>
    <w:qFormat/>
    <w:rsid w:val="005E699F"/>
    <w:pPr>
      <w:keepLines/>
      <w:spacing w:before="100" w:after="200" w:line="276" w:lineRule="auto"/>
      <w:ind w:left="-30"/>
      <w:jc w:val="right"/>
    </w:pPr>
    <w:rPr>
      <w:rFonts w:asciiTheme="minorHAnsi" w:hAnsiTheme="minorHAnsi" w:cs="Calibri"/>
      <w:b/>
      <w:bCs/>
      <w:color w:val="253356"/>
      <w:sz w:val="18"/>
      <w:szCs w:val="18"/>
    </w:rPr>
  </w:style>
  <w:style w:type="paragraph" w:customStyle="1" w:styleId="Tablecolumns">
    <w:name w:val="Table columns"/>
    <w:link w:val="TablecolumnsChar"/>
    <w:qFormat/>
    <w:rsid w:val="005E699F"/>
    <w:pPr>
      <w:keepLines/>
      <w:ind w:left="43"/>
      <w:jc w:val="center"/>
    </w:pPr>
    <w:rPr>
      <w:rFonts w:asciiTheme="minorHAnsi" w:hAnsiTheme="minorHAnsi" w:cs="Calibri"/>
      <w:bCs/>
      <w:color w:val="253356"/>
      <w:sz w:val="18"/>
      <w:szCs w:val="18"/>
    </w:rPr>
  </w:style>
  <w:style w:type="character" w:customStyle="1" w:styleId="TableRowChar">
    <w:name w:val="Table Row Char"/>
    <w:basedOn w:val="DefaultParagraphFont"/>
    <w:link w:val="TableRow"/>
    <w:rsid w:val="005E699F"/>
    <w:rPr>
      <w:rFonts w:asciiTheme="minorHAnsi" w:hAnsiTheme="minorHAnsi" w:cs="Calibri"/>
      <w:b/>
      <w:bCs/>
      <w:color w:val="253356"/>
      <w:sz w:val="18"/>
      <w:szCs w:val="18"/>
    </w:rPr>
  </w:style>
  <w:style w:type="paragraph" w:customStyle="1" w:styleId="TableRowHeader">
    <w:name w:val="Table Row Header"/>
    <w:basedOn w:val="Normal"/>
    <w:link w:val="TableRowHeaderChar"/>
    <w:qFormat/>
    <w:rsid w:val="005E699F"/>
    <w:pPr>
      <w:keepLines/>
      <w:ind w:left="-30" w:right="-120"/>
    </w:pPr>
    <w:rPr>
      <w:rFonts w:ascii="Calibri" w:hAnsi="Calibri" w:cs="Calibri"/>
      <w:b/>
      <w:color w:val="002060"/>
      <w:sz w:val="18"/>
      <w:szCs w:val="18"/>
    </w:rPr>
  </w:style>
  <w:style w:type="character" w:customStyle="1" w:styleId="TablecolumnsChar">
    <w:name w:val="Table columns Char"/>
    <w:basedOn w:val="DefaultParagraphFont"/>
    <w:link w:val="Tablecolumns"/>
    <w:rsid w:val="005E699F"/>
    <w:rPr>
      <w:rFonts w:asciiTheme="minorHAnsi" w:hAnsiTheme="minorHAnsi" w:cs="Calibri"/>
      <w:bCs/>
      <w:color w:val="253356"/>
      <w:sz w:val="18"/>
      <w:szCs w:val="18"/>
    </w:rPr>
  </w:style>
  <w:style w:type="paragraph" w:customStyle="1" w:styleId="TableRowNested">
    <w:name w:val="Table Row (Nested)"/>
    <w:basedOn w:val="TableRowHeader"/>
    <w:link w:val="TableRowNestedChar"/>
    <w:qFormat/>
    <w:rsid w:val="005E699F"/>
    <w:pPr>
      <w:ind w:left="60"/>
    </w:pPr>
    <w:rPr>
      <w:bCs/>
    </w:rPr>
  </w:style>
  <w:style w:type="character" w:customStyle="1" w:styleId="TableRowHeaderChar">
    <w:name w:val="Table Row Header Char"/>
    <w:basedOn w:val="DefaultParagraphFont"/>
    <w:link w:val="TableRowHeader"/>
    <w:rsid w:val="005E699F"/>
    <w:rPr>
      <w:rFonts w:ascii="Calibri" w:hAnsi="Calibri" w:cs="Calibri"/>
      <w:b/>
      <w:color w:val="002060"/>
      <w:sz w:val="18"/>
      <w:szCs w:val="18"/>
    </w:rPr>
  </w:style>
  <w:style w:type="paragraph" w:customStyle="1" w:styleId="TableColumnHeaders">
    <w:name w:val="Table Column (Headers)"/>
    <w:link w:val="TableColumnHeadersChar"/>
    <w:qFormat/>
    <w:rsid w:val="005E699F"/>
    <w:pPr>
      <w:keepLines/>
      <w:framePr w:hSpace="180" w:wrap="around" w:vAnchor="text" w:hAnchor="text" w:y="30"/>
      <w:ind w:left="-119" w:right="-120"/>
      <w:jc w:val="center"/>
    </w:pPr>
    <w:rPr>
      <w:rFonts w:asciiTheme="minorHAnsi" w:hAnsiTheme="minorHAnsi" w:cs="Calibri"/>
      <w:b/>
      <w:bCs/>
      <w:color w:val="253356"/>
      <w:sz w:val="18"/>
      <w:szCs w:val="18"/>
    </w:rPr>
  </w:style>
  <w:style w:type="character" w:customStyle="1" w:styleId="TableRowNestedChar">
    <w:name w:val="Table Row (Nested) Char"/>
    <w:basedOn w:val="TableRowHeaderChar"/>
    <w:link w:val="TableRowNested"/>
    <w:rsid w:val="005E699F"/>
    <w:rPr>
      <w:rFonts w:ascii="Calibri" w:hAnsi="Calibri" w:cs="Calibri"/>
      <w:b/>
      <w:bCs/>
      <w:color w:val="002060"/>
      <w:sz w:val="18"/>
      <w:szCs w:val="18"/>
    </w:rPr>
  </w:style>
  <w:style w:type="character" w:customStyle="1" w:styleId="TableColumnHeadersChar">
    <w:name w:val="Table Column (Headers) Char"/>
    <w:basedOn w:val="DefaultParagraphFont"/>
    <w:link w:val="TableColumnHeaders"/>
    <w:rsid w:val="005E699F"/>
    <w:rPr>
      <w:rFonts w:asciiTheme="minorHAnsi" w:hAnsiTheme="minorHAnsi" w:cs="Calibri"/>
      <w:b/>
      <w:bCs/>
      <w:color w:val="253356"/>
      <w:sz w:val="18"/>
      <w:szCs w:val="18"/>
    </w:rPr>
  </w:style>
  <w:style w:type="table" w:customStyle="1" w:styleId="TableGrid311">
    <w:name w:val="Table Grid31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5">
    <w:name w:val="Grid Table 5 Dark - Accent 1225"/>
    <w:basedOn w:val="TableNormal"/>
    <w:uiPriority w:val="50"/>
    <w:rsid w:val="005E699F"/>
    <w:pPr>
      <w:spacing w:before="100"/>
    </w:pPr>
    <w:rPr>
      <w:rFonts w:ascii="Calibri" w:eastAsia="SimSun" w:hAnsi="Calibri" w:cs="Arial"/>
      <w:lang w:eastAsia="ja-JP"/>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style>
  <w:style w:type="table" w:customStyle="1" w:styleId="GridTable5Dark-Accent1226">
    <w:name w:val="Grid Table 5 Dark - Accent 1226"/>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
    <w:name w:val="Table Grid3"/>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
    <w:name w:val="Grid Table 5 Dark - Accent 13"/>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1">
    <w:name w:val="Table Colorful 21"/>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5Dark-Accent1111">
    <w:name w:val="Grid Table 5 Dark - Accent 111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4-Accent112">
    <w:name w:val="Grid Table 4 - Accent 112"/>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6">
    <w:name w:val="Grid Table 5 Dark - Accent 126"/>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1">
    <w:name w:val="Grid Table 5 Dark - Accent 121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7">
    <w:name w:val="Grid Table 5 Dark - Accent 1227"/>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3">
    <w:name w:val="Grid Table 5 Dark - Accent 1233"/>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2">
    <w:name w:val="Table Grid22"/>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1">
    <w:name w:val="Grid Table 4 - Accent 1111"/>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1">
    <w:name w:val="Grid Table 5 Dark - Accent 124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2">
    <w:name w:val="Grid Table 5 Dark - Accent 1252"/>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11">
    <w:name w:val="Table Grid11"/>
    <w:basedOn w:val="TableNormal"/>
    <w:next w:val="TableGrid"/>
    <w:uiPriority w:val="59"/>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21">
    <w:name w:val="Grid Table 5 Dark - Accent 1222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21">
    <w:name w:val="Grid Table 5 Dark - Accent 12232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1">
    <w:name w:val="Table Grid21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1">
    <w:name w:val="Grid Table 5 Dark - Accent 12241"/>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1">
    <w:name w:val="Grid Table 5 Dark - Accent 122311"/>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1">
    <w:name w:val="Grid Table 5 Dark - Accent 1231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1">
    <w:name w:val="Grid Table 5 Dark - Accent 1232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2">
    <w:name w:val="Table Grid312"/>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11">
    <w:name w:val="Grid Table 5 Dark - Accent 11111"/>
    <w:basedOn w:val="TableNormal"/>
    <w:uiPriority w:val="50"/>
    <w:rsid w:val="005E699F"/>
    <w:rPr>
      <w:rFonts w:asciiTheme="minorHAnsi" w:eastAsia="SimSun"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Heading6Char1">
    <w:name w:val="Heading 6 Char1"/>
    <w:basedOn w:val="DefaultParagraphFont"/>
    <w:uiPriority w:val="9"/>
    <w:semiHidden/>
    <w:rsid w:val="005E699F"/>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5E699F"/>
    <w:rPr>
      <w:rFonts w:asciiTheme="majorHAnsi" w:eastAsiaTheme="majorEastAsia" w:hAnsiTheme="majorHAnsi" w:cstheme="majorBidi"/>
      <w:i/>
      <w:iCs/>
      <w:color w:val="243F60" w:themeColor="accent1" w:themeShade="7F"/>
    </w:rPr>
  </w:style>
  <w:style w:type="character" w:customStyle="1" w:styleId="TitleChar1">
    <w:name w:val="Title Char1"/>
    <w:basedOn w:val="DefaultParagraphFont"/>
    <w:uiPriority w:val="10"/>
    <w:rsid w:val="005E699F"/>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5E699F"/>
    <w:rPr>
      <w:rFonts w:eastAsiaTheme="minorEastAsia"/>
      <w:color w:val="5A5A5A" w:themeColor="text1" w:themeTint="A5"/>
      <w:spacing w:val="15"/>
    </w:rPr>
  </w:style>
  <w:style w:type="character" w:customStyle="1" w:styleId="IntenseQuoteChar1">
    <w:name w:val="Intense Quote Char1"/>
    <w:basedOn w:val="DefaultParagraphFont"/>
    <w:uiPriority w:val="30"/>
    <w:rsid w:val="005E699F"/>
    <w:rPr>
      <w:i/>
      <w:iCs/>
      <w:color w:val="4F81BD" w:themeColor="accent1"/>
    </w:rPr>
  </w:style>
  <w:style w:type="table" w:styleId="GridTable5Dark-Accent3">
    <w:name w:val="Grid Table 5 Dark Accent 3"/>
    <w:basedOn w:val="TableNormal"/>
    <w:uiPriority w:val="50"/>
    <w:rsid w:val="005E699F"/>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1">
    <w:name w:val="Grid Table 5 Dark Accent 1"/>
    <w:basedOn w:val="TableNormal"/>
    <w:uiPriority w:val="50"/>
    <w:rsid w:val="005E699F"/>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EndnoteText">
    <w:name w:val="endnote text"/>
    <w:basedOn w:val="Normal"/>
    <w:link w:val="EndnoteTextChar1"/>
    <w:uiPriority w:val="99"/>
    <w:unhideWhenUsed/>
    <w:rsid w:val="005E699F"/>
    <w:rPr>
      <w:rFonts w:asciiTheme="minorHAnsi" w:eastAsiaTheme="minorHAnsi" w:hAnsiTheme="minorHAnsi" w:cstheme="minorBidi"/>
      <w:sz w:val="20"/>
    </w:rPr>
  </w:style>
  <w:style w:type="character" w:customStyle="1" w:styleId="EndnoteTextChar1">
    <w:name w:val="Endnote Text Char1"/>
    <w:basedOn w:val="DefaultParagraphFont"/>
    <w:link w:val="EndnoteText"/>
    <w:uiPriority w:val="99"/>
    <w:rsid w:val="005E699F"/>
    <w:rPr>
      <w:rFonts w:asciiTheme="minorHAnsi" w:eastAsiaTheme="minorHAnsi" w:hAnsiTheme="minorHAnsi" w:cstheme="minorBidi"/>
    </w:rPr>
  </w:style>
  <w:style w:type="paragraph" w:customStyle="1" w:styleId="CA5">
    <w:name w:val="CA5"/>
    <w:basedOn w:val="Normal"/>
    <w:link w:val="CA5Char"/>
    <w:autoRedefine/>
    <w:qFormat/>
    <w:rsid w:val="005E699F"/>
    <w:pPr>
      <w:spacing w:line="300" w:lineRule="atLeast"/>
    </w:pPr>
    <w:rPr>
      <w:rFonts w:ascii="Times New Roman" w:hAnsi="Times New Roman" w:cs="Times New Roman"/>
      <w:i/>
      <w:szCs w:val="24"/>
    </w:rPr>
  </w:style>
  <w:style w:type="character" w:customStyle="1" w:styleId="CA5Char">
    <w:name w:val="CA5 Char"/>
    <w:basedOn w:val="DefaultParagraphFont"/>
    <w:link w:val="CA5"/>
    <w:rsid w:val="005E699F"/>
    <w:rPr>
      <w:rFonts w:ascii="Times New Roman" w:hAnsi="Times New Roman"/>
      <w:i/>
      <w:sz w:val="24"/>
      <w:szCs w:val="24"/>
    </w:rPr>
  </w:style>
  <w:style w:type="table" w:customStyle="1" w:styleId="TableGrid3111">
    <w:name w:val="Table Grid311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2">
    <w:name w:val="Grid Table 5 Dark - Accent 32"/>
    <w:basedOn w:val="TableNormal"/>
    <w:next w:val="GridTable5Dark-Accent3"/>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table" w:customStyle="1" w:styleId="GridTable5Dark-Accent14">
    <w:name w:val="Grid Table 5 Dark - Accent 14"/>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2">
    <w:name w:val="Table Colorful 22"/>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5Dark-Accent112">
    <w:name w:val="Grid Table 5 Dark - Accent 112"/>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4-Accent113">
    <w:name w:val="Grid Table 4 - Accent 113"/>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7">
    <w:name w:val="Grid Table 5 Dark - Accent 127"/>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2">
    <w:name w:val="Grid Table 5 Dark - Accent 1212"/>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8">
    <w:name w:val="Grid Table 5 Dark - Accent 1228"/>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2">
    <w:name w:val="Grid Table 5 Dark - Accent 12212"/>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4">
    <w:name w:val="Grid Table 5 Dark - Accent 1234"/>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3">
    <w:name w:val="Table Grid23"/>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2">
    <w:name w:val="Grid Table 4 - Accent 1112"/>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2">
    <w:name w:val="Grid Table 5 Dark - Accent 1242"/>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3">
    <w:name w:val="Grid Table 5 Dark - Accent 1253"/>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12">
    <w:name w:val="Table Grid12"/>
    <w:basedOn w:val="TableNormal"/>
    <w:next w:val="TableGrid"/>
    <w:uiPriority w:val="59"/>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22">
    <w:name w:val="Grid Table 5 Dark - Accent 12222"/>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3">
    <w:name w:val="Grid Table 5 Dark - Accent 12233"/>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2">
    <w:name w:val="Table Grid212"/>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2">
    <w:name w:val="Grid Table 5 Dark - Accent 12242"/>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2">
    <w:name w:val="Grid Table 5 Dark - Accent 122312"/>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2">
    <w:name w:val="Grid Table 5 Dark - Accent 12312"/>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2">
    <w:name w:val="Grid Table 5 Dark - Accent 12322"/>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3">
    <w:name w:val="Table Grid313"/>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E69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E69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9">
    <w:name w:val="Grid Table 5 Dark - Accent 1229"/>
    <w:basedOn w:val="TableNormal"/>
    <w:next w:val="TableNormal"/>
    <w:uiPriority w:val="50"/>
    <w:rsid w:val="005E699F"/>
    <w:pPr>
      <w:spacing w:before="100"/>
    </w:pPr>
    <w:rPr>
      <w:rFonts w:asciiTheme="minorHAnsi" w:eastAsiaTheme="minorEastAsia" w:hAnsiTheme="minorHAnsi" w:cstheme="minorBidi"/>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2">
    <w:name w:val="Grid Table 5 Dark - Accent 1112"/>
    <w:basedOn w:val="TableNormal"/>
    <w:uiPriority w:val="50"/>
    <w:rsid w:val="005E699F"/>
    <w:rPr>
      <w:rFonts w:asciiTheme="minorHAnsi" w:eastAsiaTheme="minorEastAsia"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2322">
    <w:name w:val="Grid Table 5 Dark - Accent 122322"/>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0">
    <w:name w:val="Grid Table 5 Dark - Accent 12210"/>
    <w:basedOn w:val="TableNormal"/>
    <w:next w:val="TableNormal"/>
    <w:uiPriority w:val="50"/>
    <w:rsid w:val="005E699F"/>
    <w:pPr>
      <w:spacing w:before="100"/>
    </w:pPr>
    <w:rPr>
      <w:rFonts w:asciiTheme="minorHAnsi" w:eastAsiaTheme="minorEastAsia" w:hAnsiTheme="minorHAnsi" w:cstheme="minorBidi"/>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Grid13">
    <w:name w:val="Table Grid13"/>
    <w:basedOn w:val="TableNormal"/>
    <w:next w:val="TableGrid"/>
    <w:uiPriority w:val="59"/>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1">
    <w:name w:val="Grid Table 5 Dark - Accent 311"/>
    <w:basedOn w:val="TableNormal"/>
    <w:next w:val="GridTable5Dark-Accent3"/>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table" w:customStyle="1" w:styleId="GridTable5Dark-Accent113">
    <w:name w:val="Grid Table 5 Dark - Accent 113"/>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3">
    <w:name w:val="Table Colorful 23"/>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4-Accent114">
    <w:name w:val="Grid Table 4 - Accent 114"/>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8">
    <w:name w:val="Grid Table 5 Dark - Accent 128"/>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3">
    <w:name w:val="Grid Table 5 Dark - Accent 1213"/>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3">
    <w:name w:val="Grid Table 5 Dark - Accent 12213"/>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5">
    <w:name w:val="Grid Table 5 Dark - Accent 1235"/>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4">
    <w:name w:val="Table Grid24"/>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3">
    <w:name w:val="Grid Table 4 - Accent 1113"/>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3">
    <w:name w:val="Grid Table 5 Dark - Accent 1243"/>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4">
    <w:name w:val="Grid Table 5 Dark - Accent 1254"/>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23">
    <w:name w:val="Grid Table 5 Dark - Accent 12223"/>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4">
    <w:name w:val="Grid Table 5 Dark - Accent 12234"/>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3">
    <w:name w:val="Table Grid213"/>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3">
    <w:name w:val="Grid Table 5 Dark - Accent 12243"/>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3">
    <w:name w:val="Grid Table 5 Dark - Accent 122313"/>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3">
    <w:name w:val="Grid Table 5 Dark - Accent 12313"/>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3">
    <w:name w:val="Grid Table 5 Dark - Accent 12323"/>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11">
    <w:name w:val="Grid Table 5 Dark - Accent 1251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12">
    <w:name w:val="Table Grid3112"/>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52">
    <w:name w:val="Grid Table 5 Dark - Accent 12252"/>
    <w:basedOn w:val="TableNormal"/>
    <w:uiPriority w:val="50"/>
    <w:rsid w:val="005E699F"/>
    <w:pPr>
      <w:spacing w:before="100"/>
    </w:pPr>
    <w:rPr>
      <w:rFonts w:ascii="Calibri" w:eastAsia="SimSun" w:hAnsi="Calibri" w:cs="Arial"/>
      <w:lang w:eastAsia="ja-JP"/>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style>
  <w:style w:type="table" w:customStyle="1" w:styleId="GridTable5Dark-Accent12261">
    <w:name w:val="Grid Table 5 Dark - Accent 12261"/>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2">
    <w:name w:val="Table Grid32"/>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1">
    <w:name w:val="Grid Table 5 Dark - Accent 13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11">
    <w:name w:val="Table Colorful 211"/>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5Dark-Accent11112">
    <w:name w:val="Grid Table 5 Dark - Accent 11112"/>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4-Accent1121">
    <w:name w:val="Grid Table 4 - Accent 1121"/>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61">
    <w:name w:val="Grid Table 5 Dark - Accent 126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11">
    <w:name w:val="Grid Table 5 Dark - Accent 1211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71">
    <w:name w:val="Grid Table 5 Dark - Accent 1227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11">
    <w:name w:val="Grid Table 5 Dark - Accent 12211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31">
    <w:name w:val="Grid Table 5 Dark - Accent 1233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21">
    <w:name w:val="Table Grid22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11">
    <w:name w:val="Grid Table 4 - Accent 11111"/>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11">
    <w:name w:val="Grid Table 5 Dark - Accent 1241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21">
    <w:name w:val="Grid Table 5 Dark - Accent 1252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112">
    <w:name w:val="Table Grid112"/>
    <w:basedOn w:val="TableNormal"/>
    <w:next w:val="TableGrid"/>
    <w:uiPriority w:val="59"/>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211">
    <w:name w:val="Grid Table 5 Dark - Accent 12221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211">
    <w:name w:val="Grid Table 5 Dark - Accent 122321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11">
    <w:name w:val="Table Grid211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11">
    <w:name w:val="Grid Table 5 Dark - Accent 122411"/>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11">
    <w:name w:val="Grid Table 5 Dark - Accent 1223111"/>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11">
    <w:name w:val="Grid Table 5 Dark - Accent 12311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11">
    <w:name w:val="Grid Table 5 Dark - Accent 12321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21">
    <w:name w:val="Table Grid312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111">
    <w:name w:val="Grid Table 5 Dark - Accent 111111"/>
    <w:basedOn w:val="TableNormal"/>
    <w:uiPriority w:val="50"/>
    <w:rsid w:val="005E699F"/>
    <w:rPr>
      <w:rFonts w:asciiTheme="minorHAnsi" w:eastAsia="SimSun"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33">
    <w:name w:val="Grid Table 5 Dark - Accent 33"/>
    <w:basedOn w:val="TableNormal"/>
    <w:next w:val="GridTable5Dark-Accent3"/>
    <w:uiPriority w:val="50"/>
    <w:rsid w:val="005E699F"/>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15">
    <w:name w:val="Grid Table 5 Dark - Accent 15"/>
    <w:basedOn w:val="TableNormal"/>
    <w:next w:val="GridTable5Dark-Accent1"/>
    <w:uiPriority w:val="50"/>
    <w:rsid w:val="005E699F"/>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Grid31111">
    <w:name w:val="Table Grid3111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511">
    <w:name w:val="Grid Table 5 Dark - Accent 122511"/>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41">
    <w:name w:val="Table Grid4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21">
    <w:name w:val="Grid Table 5 Dark - Accent 321"/>
    <w:basedOn w:val="TableNormal"/>
    <w:next w:val="GridTable5Dark-Accent3"/>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table" w:customStyle="1" w:styleId="GridTable5Dark-Accent141">
    <w:name w:val="Grid Table 5 Dark - Accent 14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21">
    <w:name w:val="Table Colorful 221"/>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5Dark-Accent1121">
    <w:name w:val="Grid Table 5 Dark - Accent 112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4-Accent1131">
    <w:name w:val="Grid Table 4 - Accent 1131"/>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71">
    <w:name w:val="Grid Table 5 Dark - Accent 127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21">
    <w:name w:val="Grid Table 5 Dark - Accent 1212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81">
    <w:name w:val="Grid Table 5 Dark - Accent 1228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21">
    <w:name w:val="Grid Table 5 Dark - Accent 12212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41">
    <w:name w:val="Grid Table 5 Dark - Accent 1234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31">
    <w:name w:val="Table Grid23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21">
    <w:name w:val="Grid Table 4 - Accent 11121"/>
    <w:basedOn w:val="TableNormal"/>
    <w:uiPriority w:val="49"/>
    <w:rsid w:val="005E699F"/>
    <w:pPr>
      <w:spacing w:before="100"/>
    </w:pPr>
    <w:rPr>
      <w:rFonts w:asciiTheme="minorHAnsi" w:eastAsia="SimSun" w:hAnsiTheme="minorHAnsi" w:cstheme="minorBid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21">
    <w:name w:val="Grid Table 5 Dark - Accent 1242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31">
    <w:name w:val="Grid Table 5 Dark - Accent 1253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121">
    <w:name w:val="Table Grid121"/>
    <w:basedOn w:val="TableNormal"/>
    <w:next w:val="TableGrid"/>
    <w:uiPriority w:val="59"/>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221">
    <w:name w:val="Grid Table 5 Dark - Accent 12222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31">
    <w:name w:val="Grid Table 5 Dark - Accent 122331"/>
    <w:basedOn w:val="TableNormal"/>
    <w:next w:val="GridTable5Dark-Accent1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21">
    <w:name w:val="Table Grid212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21">
    <w:name w:val="Grid Table 5 Dark - Accent 122421"/>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21">
    <w:name w:val="Grid Table 5 Dark - Accent 1223121"/>
    <w:basedOn w:val="TableNormal"/>
    <w:next w:val="TableNormal"/>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21">
    <w:name w:val="Grid Table 5 Dark - Accent 12312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21">
    <w:name w:val="Grid Table 5 Dark - Accent 123221"/>
    <w:basedOn w:val="TableNormal"/>
    <w:next w:val="GridTable5Dark-Accent1"/>
    <w:uiPriority w:val="50"/>
    <w:rsid w:val="005E699F"/>
    <w:pPr>
      <w:spacing w:before="100"/>
    </w:pPr>
    <w:rPr>
      <w:rFonts w:asciiTheme="minorHAnsi" w:eastAsia="SimSun" w:hAnsiTheme="minorHAnsi" w:cstheme="minorBid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31">
    <w:name w:val="Table Grid3131"/>
    <w:basedOn w:val="TableNormal"/>
    <w:next w:val="TableGrid"/>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E699F"/>
    <w:rPr>
      <w:rFonts w:asciiTheme="minorHAnsi" w:eastAsia="SimSun"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E699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letparaid1">
    <w:name w:val="letpara_id1"/>
    <w:basedOn w:val="DefaultParagraphFont"/>
    <w:rsid w:val="005E699F"/>
    <w:rPr>
      <w:b w:val="0"/>
      <w:bCs w:val="0"/>
    </w:rPr>
  </w:style>
  <w:style w:type="character" w:customStyle="1" w:styleId="bhistory1">
    <w:name w:val="bhistory1"/>
    <w:basedOn w:val="DefaultParagraphFont"/>
    <w:rsid w:val="005E699F"/>
    <w:rPr>
      <w:rFonts w:ascii="Courier New" w:hAnsi="Courier New" w:cs="Courier New" w:hint="default"/>
      <w:b w:val="0"/>
      <w:bCs w:val="0"/>
      <w:sz w:val="20"/>
      <w:szCs w:val="20"/>
    </w:rPr>
  </w:style>
  <w:style w:type="numbering" w:customStyle="1" w:styleId="NoList4">
    <w:name w:val="No List4"/>
    <w:next w:val="NoList"/>
    <w:uiPriority w:val="99"/>
    <w:semiHidden/>
    <w:unhideWhenUsed/>
    <w:rsid w:val="005E699F"/>
  </w:style>
  <w:style w:type="table" w:customStyle="1" w:styleId="TableGrid316">
    <w:name w:val="Table Grid316"/>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E69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14">
    <w:name w:val="Grid Table 5 Dark - Accent 12214"/>
    <w:basedOn w:val="TableNormal"/>
    <w:next w:val="TableNormal"/>
    <w:uiPriority w:val="50"/>
    <w:rsid w:val="005E699F"/>
    <w:pPr>
      <w:spacing w:before="100"/>
    </w:pPr>
    <w:rPr>
      <w:rFonts w:ascii="Calibri"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215">
    <w:name w:val="Grid Table 5 Dark - Accent 12215"/>
    <w:basedOn w:val="TableNormal"/>
    <w:next w:val="TableNormal"/>
    <w:uiPriority w:val="50"/>
    <w:rsid w:val="005E699F"/>
    <w:pPr>
      <w:spacing w:before="100"/>
    </w:pPr>
    <w:rPr>
      <w:rFonts w:ascii="Calibri"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2512">
    <w:name w:val="Grid Table 5 Dark - Accent 122512"/>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113">
    <w:name w:val="Grid Table 5 Dark - Accent 1113"/>
    <w:basedOn w:val="TableNormal"/>
    <w:uiPriority w:val="50"/>
    <w:rsid w:val="005E699F"/>
    <w:rPr>
      <w:rFonts w:ascii="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2323">
    <w:name w:val="Grid Table 5 Dark - Accent 122323"/>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61">
    <w:name w:val="Table Grid61"/>
    <w:basedOn w:val="TableNormal"/>
    <w:next w:val="TableGrid"/>
    <w:uiPriority w:val="39"/>
    <w:rsid w:val="005E699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2">
    <w:name w:val="Grid Table 5 Dark - Accent 312"/>
    <w:basedOn w:val="TableNormal"/>
    <w:next w:val="GridTable5Dark-Accent3"/>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table" w:customStyle="1" w:styleId="GridTable5Dark-Accent114">
    <w:name w:val="Grid Table 5 Dark - Accent 114"/>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4">
    <w:name w:val="Table Colorful 24"/>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4-Accent115">
    <w:name w:val="Grid Table 4 - Accent 115"/>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9">
    <w:name w:val="Grid Table 5 Dark - Accent 129"/>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4">
    <w:name w:val="Grid Table 5 Dark - Accent 1214"/>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12">
    <w:name w:val="Grid Table 5 Dark - Accent 12211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6">
    <w:name w:val="Grid Table 5 Dark - Accent 1236"/>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5">
    <w:name w:val="Table Grid25"/>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4">
    <w:name w:val="Grid Table 5 Dark - Accent 1244"/>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5">
    <w:name w:val="Grid Table 5 Dark - Accent 1255"/>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24">
    <w:name w:val="Grid Table 5 Dark - Accent 12224"/>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5">
    <w:name w:val="Grid Table 5 Dark - Accent 12235"/>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4">
    <w:name w:val="Table Grid214"/>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4">
    <w:name w:val="Grid Table 5 Dark - Accent 12244"/>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4">
    <w:name w:val="Grid Table 5 Dark - Accent 122314"/>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4">
    <w:name w:val="Grid Table 5 Dark - Accent 12314"/>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4">
    <w:name w:val="Grid Table 5 Dark - Accent 12324"/>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12">
    <w:name w:val="Grid Table 5 Dark - Accent 1251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13">
    <w:name w:val="Table Grid3113"/>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53">
    <w:name w:val="Grid Table 5 Dark - Accent 12253"/>
    <w:basedOn w:val="TableNormal"/>
    <w:uiPriority w:val="50"/>
    <w:rsid w:val="005E699F"/>
    <w:pPr>
      <w:spacing w:before="100"/>
    </w:pPr>
    <w:rPr>
      <w:rFonts w:ascii="Calibri" w:eastAsia="SimSun" w:hAnsi="Calibri" w:cs="Arial"/>
      <w:lang w:eastAsia="ja-JP"/>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style>
  <w:style w:type="table" w:customStyle="1" w:styleId="GridTable5Dark-Accent12262">
    <w:name w:val="Grid Table 5 Dark - Accent 12262"/>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3">
    <w:name w:val="Table Grid33"/>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2">
    <w:name w:val="Grid Table 5 Dark - Accent 13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12">
    <w:name w:val="Table Colorful 212"/>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5Dark-Accent11113">
    <w:name w:val="Grid Table 5 Dark - Accent 11113"/>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4-Accent1122">
    <w:name w:val="Grid Table 4 - Accent 1122"/>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62">
    <w:name w:val="Grid Table 5 Dark - Accent 126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12">
    <w:name w:val="Grid Table 5 Dark - Accent 1211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72">
    <w:name w:val="Grid Table 5 Dark - Accent 1227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32">
    <w:name w:val="Grid Table 5 Dark - Accent 1233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22">
    <w:name w:val="Table Grid222"/>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12">
    <w:name w:val="Grid Table 4 - Accent 11112"/>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12">
    <w:name w:val="Grid Table 5 Dark - Accent 1241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22">
    <w:name w:val="Grid Table 5 Dark - Accent 1252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113">
    <w:name w:val="Table Grid113"/>
    <w:basedOn w:val="TableNormal"/>
    <w:next w:val="TableGrid"/>
    <w:uiPriority w:val="59"/>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212">
    <w:name w:val="Grid Table 5 Dark - Accent 12221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212">
    <w:name w:val="Grid Table 5 Dark - Accent 122321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12">
    <w:name w:val="Table Grid2112"/>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12">
    <w:name w:val="Grid Table 5 Dark - Accent 122412"/>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12">
    <w:name w:val="Grid Table 5 Dark - Accent 1223112"/>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12">
    <w:name w:val="Grid Table 5 Dark - Accent 12311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12">
    <w:name w:val="Grid Table 5 Dark - Accent 12321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22">
    <w:name w:val="Table Grid3122"/>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112">
    <w:name w:val="Grid Table 5 Dark - Accent 111112"/>
    <w:basedOn w:val="TableNormal"/>
    <w:uiPriority w:val="50"/>
    <w:rsid w:val="005E699F"/>
    <w:rPr>
      <w:rFonts w:ascii="Calibri" w:eastAsia="SimSun"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34">
    <w:name w:val="Grid Table 5 Dark - Accent 34"/>
    <w:basedOn w:val="TableNormal"/>
    <w:next w:val="GridTable5Dark-Accent3"/>
    <w:uiPriority w:val="50"/>
    <w:rsid w:val="005E699F"/>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16">
    <w:name w:val="Grid Table 5 Dark - Accent 16"/>
    <w:basedOn w:val="TableNormal"/>
    <w:next w:val="GridTable5Dark-Accent1"/>
    <w:uiPriority w:val="50"/>
    <w:rsid w:val="005E699F"/>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1112">
    <w:name w:val="Table Grid31112"/>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22">
    <w:name w:val="Grid Table 5 Dark - Accent 322"/>
    <w:basedOn w:val="TableNormal"/>
    <w:next w:val="GridTable5Dark-Accent3"/>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table" w:customStyle="1" w:styleId="GridTable5Dark-Accent142">
    <w:name w:val="Grid Table 5 Dark - Accent 14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22">
    <w:name w:val="Table Colorful 222"/>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5Dark-Accent1122">
    <w:name w:val="Grid Table 5 Dark - Accent 112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4-Accent1132">
    <w:name w:val="Grid Table 4 - Accent 1132"/>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72">
    <w:name w:val="Grid Table 5 Dark - Accent 127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22">
    <w:name w:val="Grid Table 5 Dark - Accent 1212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82">
    <w:name w:val="Grid Table 5 Dark - Accent 1228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22">
    <w:name w:val="Grid Table 5 Dark - Accent 12212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42">
    <w:name w:val="Grid Table 5 Dark - Accent 1234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32">
    <w:name w:val="Table Grid232"/>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22">
    <w:name w:val="Grid Table 4 - Accent 11122"/>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22">
    <w:name w:val="Grid Table 5 Dark - Accent 1242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32">
    <w:name w:val="Grid Table 5 Dark - Accent 1253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122">
    <w:name w:val="Table Grid122"/>
    <w:basedOn w:val="TableNormal"/>
    <w:next w:val="TableGrid"/>
    <w:uiPriority w:val="59"/>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222">
    <w:name w:val="Grid Table 5 Dark - Accent 12222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32">
    <w:name w:val="Grid Table 5 Dark - Accent 122332"/>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22">
    <w:name w:val="Table Grid2122"/>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22">
    <w:name w:val="Grid Table 5 Dark - Accent 122422"/>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22">
    <w:name w:val="Grid Table 5 Dark - Accent 1223122"/>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22">
    <w:name w:val="Grid Table 5 Dark - Accent 12312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22">
    <w:name w:val="Grid Table 5 Dark - Accent 123222"/>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32">
    <w:name w:val="Table Grid3132"/>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E69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E69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91">
    <w:name w:val="Grid Table 5 Dark - Accent 12291"/>
    <w:basedOn w:val="TableNormal"/>
    <w:next w:val="TableNormal"/>
    <w:uiPriority w:val="50"/>
    <w:rsid w:val="005E699F"/>
    <w:pPr>
      <w:spacing w:before="100"/>
    </w:pPr>
    <w:rPr>
      <w:rFonts w:ascii="Calibri"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1121">
    <w:name w:val="Grid Table 5 Dark - Accent 11121"/>
    <w:basedOn w:val="TableNormal"/>
    <w:uiPriority w:val="50"/>
    <w:rsid w:val="005E699F"/>
    <w:rPr>
      <w:rFonts w:ascii="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23221">
    <w:name w:val="Grid Table 5 Dark - Accent 1223221"/>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01">
    <w:name w:val="Grid Table 5 Dark - Accent 122101"/>
    <w:basedOn w:val="TableNormal"/>
    <w:next w:val="TableNormal"/>
    <w:uiPriority w:val="50"/>
    <w:rsid w:val="005E699F"/>
    <w:pPr>
      <w:spacing w:before="100"/>
    </w:pPr>
    <w:rPr>
      <w:rFonts w:ascii="Calibri"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31">
    <w:name w:val="Table Grid131"/>
    <w:basedOn w:val="TableNormal"/>
    <w:next w:val="TableGrid"/>
    <w:uiPriority w:val="59"/>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11">
    <w:name w:val="Grid Table 5 Dark - Accent 3111"/>
    <w:basedOn w:val="TableNormal"/>
    <w:next w:val="GridTable5Dark-Accent3"/>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table" w:customStyle="1" w:styleId="GridTable5Dark-Accent1131">
    <w:name w:val="Grid Table 5 Dark - Accent 113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31">
    <w:name w:val="Table Colorful 231"/>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4-Accent1141">
    <w:name w:val="Grid Table 4 - Accent 1141"/>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81">
    <w:name w:val="Grid Table 5 Dark - Accent 128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31">
    <w:name w:val="Grid Table 5 Dark - Accent 1213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31">
    <w:name w:val="Grid Table 5 Dark - Accent 12213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51">
    <w:name w:val="Grid Table 5 Dark - Accent 1235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41">
    <w:name w:val="Table Grid24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31">
    <w:name w:val="Grid Table 4 - Accent 11131"/>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31">
    <w:name w:val="Grid Table 5 Dark - Accent 1243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41">
    <w:name w:val="Grid Table 5 Dark - Accent 1254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231">
    <w:name w:val="Grid Table 5 Dark - Accent 12223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41">
    <w:name w:val="Grid Table 5 Dark - Accent 12234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31">
    <w:name w:val="Table Grid213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31">
    <w:name w:val="Grid Table 5 Dark - Accent 122431"/>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31">
    <w:name w:val="Grid Table 5 Dark - Accent 1223131"/>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31">
    <w:name w:val="Grid Table 5 Dark - Accent 12313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31">
    <w:name w:val="Grid Table 5 Dark - Accent 12323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111">
    <w:name w:val="Grid Table 5 Dark - Accent 1251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121">
    <w:name w:val="Table Grid3112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521">
    <w:name w:val="Grid Table 5 Dark - Accent 122521"/>
    <w:basedOn w:val="TableNormal"/>
    <w:uiPriority w:val="50"/>
    <w:rsid w:val="005E699F"/>
    <w:pPr>
      <w:spacing w:before="100"/>
    </w:pPr>
    <w:rPr>
      <w:rFonts w:ascii="Calibri" w:eastAsia="SimSun" w:hAnsi="Calibri" w:cs="Arial"/>
      <w:lang w:eastAsia="ja-JP"/>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style>
  <w:style w:type="table" w:customStyle="1" w:styleId="GridTable5Dark-Accent122611">
    <w:name w:val="Grid Table 5 Dark - Accent 122611"/>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21">
    <w:name w:val="Table Grid32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11">
    <w:name w:val="Grid Table 5 Dark - Accent 13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111">
    <w:name w:val="Table Colorful 2111"/>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5Dark-Accent111121">
    <w:name w:val="Grid Table 5 Dark - Accent 11112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4-Accent11211">
    <w:name w:val="Grid Table 4 - Accent 11211"/>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611">
    <w:name w:val="Grid Table 5 Dark - Accent 126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111">
    <w:name w:val="Grid Table 5 Dark - Accent 1211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711">
    <w:name w:val="Grid Table 5 Dark - Accent 1227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111">
    <w:name w:val="Grid Table 5 Dark - Accent 12211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311">
    <w:name w:val="Grid Table 5 Dark - Accent 1233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211">
    <w:name w:val="Table Grid221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111">
    <w:name w:val="Grid Table 4 - Accent 111111"/>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111">
    <w:name w:val="Grid Table 5 Dark - Accent 1241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211">
    <w:name w:val="Grid Table 5 Dark - Accent 1252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1121">
    <w:name w:val="Table Grid1121"/>
    <w:basedOn w:val="TableNormal"/>
    <w:next w:val="TableGrid"/>
    <w:uiPriority w:val="59"/>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2111">
    <w:name w:val="Grid Table 5 Dark - Accent 12221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2111">
    <w:name w:val="Grid Table 5 Dark - Accent 122321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111">
    <w:name w:val="Table Grid2111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111">
    <w:name w:val="Grid Table 5 Dark - Accent 1224111"/>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111">
    <w:name w:val="Grid Table 5 Dark - Accent 12231111"/>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111">
    <w:name w:val="Grid Table 5 Dark - Accent 12311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111">
    <w:name w:val="Grid Table 5 Dark - Accent 12321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211">
    <w:name w:val="Table Grid3121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1111">
    <w:name w:val="Grid Table 5 Dark - Accent 1111111"/>
    <w:basedOn w:val="TableNormal"/>
    <w:uiPriority w:val="50"/>
    <w:rsid w:val="005E699F"/>
    <w:rPr>
      <w:rFonts w:ascii="Calibri" w:eastAsia="SimSun"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331">
    <w:name w:val="Grid Table 5 Dark - Accent 331"/>
    <w:basedOn w:val="TableNormal"/>
    <w:next w:val="GridTable5Dark-Accent3"/>
    <w:uiPriority w:val="50"/>
    <w:rsid w:val="005E699F"/>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151">
    <w:name w:val="Grid Table 5 Dark - Accent 151"/>
    <w:basedOn w:val="TableNormal"/>
    <w:next w:val="GridTable5Dark-Accent1"/>
    <w:uiPriority w:val="50"/>
    <w:rsid w:val="005E699F"/>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11111">
    <w:name w:val="Table Grid31111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5111">
    <w:name w:val="Grid Table 5 Dark - Accent 1225111"/>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411">
    <w:name w:val="Table Grid41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211">
    <w:name w:val="Grid Table 5 Dark - Accent 3211"/>
    <w:basedOn w:val="TableNormal"/>
    <w:next w:val="GridTable5Dark-Accent3"/>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table" w:customStyle="1" w:styleId="GridTable5Dark-Accent1411">
    <w:name w:val="Grid Table 5 Dark - Accent 14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Colorful2211">
    <w:name w:val="Table Colorful 2211"/>
    <w:basedOn w:val="TableNormal"/>
    <w:next w:val="TableColorful2"/>
    <w:rsid w:val="005E699F"/>
    <w:pPr>
      <w:overflowPunct w:val="0"/>
      <w:autoSpaceDE w:val="0"/>
      <w:autoSpaceDN w:val="0"/>
      <w:adjustRightInd w:val="0"/>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5Dark-Accent11211">
    <w:name w:val="Grid Table 5 Dark - Accent 112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4-Accent11311">
    <w:name w:val="Grid Table 4 - Accent 11311"/>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711">
    <w:name w:val="Grid Table 5 Dark - Accent 127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1211">
    <w:name w:val="Grid Table 5 Dark - Accent 1212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811">
    <w:name w:val="Grid Table 5 Dark - Accent 1228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1211">
    <w:name w:val="Grid Table 5 Dark - Accent 12212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411">
    <w:name w:val="Grid Table 5 Dark - Accent 1234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311">
    <w:name w:val="Table Grid231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211">
    <w:name w:val="Grid Table 4 - Accent 111211"/>
    <w:basedOn w:val="TableNormal"/>
    <w:uiPriority w:val="49"/>
    <w:rsid w:val="005E699F"/>
    <w:pPr>
      <w:spacing w:before="100"/>
    </w:pPr>
    <w:rPr>
      <w:rFonts w:ascii="Calibri" w:eastAsia="SimSun" w:hAnsi="Calibri"/>
      <w:lang w:eastAsia="ja-JP"/>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GridTable5Dark-Accent124211">
    <w:name w:val="Grid Table 5 Dark - Accent 1242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5311">
    <w:name w:val="Grid Table 5 Dark - Accent 1253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1211">
    <w:name w:val="Table Grid1211"/>
    <w:basedOn w:val="TableNormal"/>
    <w:next w:val="TableGrid"/>
    <w:uiPriority w:val="59"/>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2211">
    <w:name w:val="Grid Table 5 Dark - Accent 12222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311">
    <w:name w:val="Grid Table 5 Dark - Accent 1223311"/>
    <w:basedOn w:val="TableNormal"/>
    <w:next w:val="GridTable5Dark-Accent1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21211">
    <w:name w:val="Table Grid2121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4211">
    <w:name w:val="Grid Table 5 Dark - Accent 1224211"/>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231211">
    <w:name w:val="Grid Table 5 Dark - Accent 12231211"/>
    <w:basedOn w:val="TableNormal"/>
    <w:next w:val="TableNormal"/>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1211">
    <w:name w:val="Grid Table 5 Dark - Accent 12312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GridTable5Dark-Accent1232211">
    <w:name w:val="Grid Table 5 Dark - Accent 1232211"/>
    <w:basedOn w:val="TableNormal"/>
    <w:next w:val="GridTable5Dark-Accent1"/>
    <w:uiPriority w:val="50"/>
    <w:rsid w:val="005E699F"/>
    <w:pPr>
      <w:spacing w:before="100"/>
    </w:pPr>
    <w:rPr>
      <w:rFonts w:ascii="Calibri" w:eastAsia="SimSun" w:hAnsi="Calibri"/>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table" w:customStyle="1" w:styleId="TableGrid31311">
    <w:name w:val="Table Grid31311"/>
    <w:basedOn w:val="TableNormal"/>
    <w:next w:val="TableGrid"/>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5E699F"/>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E699F"/>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5.xml"/><Relationship Id="rId39" Type="http://schemas.openxmlformats.org/officeDocument/2006/relationships/hyperlink" Target="http://www.maine.gov/dhhs/ofi/dser/employer/pdf/NewHireReport.pdf" TargetMode="Externa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3.xml"/><Relationship Id="rId42" Type="http://schemas.openxmlformats.org/officeDocument/2006/relationships/header" Target="header28.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courts.maine.gov/index.html" TargetMode="External"/><Relationship Id="rId25" Type="http://schemas.openxmlformats.org/officeDocument/2006/relationships/footer" Target="footer1.xml"/><Relationship Id="rId33" Type="http://schemas.openxmlformats.org/officeDocument/2006/relationships/header" Target="header22.xml"/><Relationship Id="rId38" Type="http://schemas.openxmlformats.org/officeDocument/2006/relationships/hyperlink" Target="http://www.maine.gov/dhhs/ofi/dser/employer/new-hire.html" TargetMode="External"/><Relationship Id="rId46"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yperlink" Target="https://www.maine.gov/dhhs/ofi/programs-services/child-support-services/request-order-review" TargetMode="External"/><Relationship Id="rId20" Type="http://schemas.openxmlformats.org/officeDocument/2006/relationships/header" Target="header10.xml"/><Relationship Id="rId29" Type="http://schemas.openxmlformats.org/officeDocument/2006/relationships/header" Target="header18.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yperlink" Target="https://portal.maine.gov/newhire/" TargetMode="External"/><Relationship Id="rId45"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0.xml"/><Relationship Id="rId44"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29.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B1DFC-3A9C-4ABD-8D37-D5E4CB64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139</Pages>
  <Words>44590</Words>
  <Characters>228970</Characters>
  <Application>Microsoft Office Word</Application>
  <DocSecurity>4</DocSecurity>
  <Lines>1908</Lines>
  <Paragraphs>546</Paragraphs>
  <ScaleCrop>false</ScaleCrop>
  <HeadingPairs>
    <vt:vector size="2" baseType="variant">
      <vt:variant>
        <vt:lpstr>Title</vt:lpstr>
      </vt:variant>
      <vt:variant>
        <vt:i4>1</vt:i4>
      </vt:variant>
    </vt:vector>
  </HeadingPairs>
  <TitlesOfParts>
    <vt:vector size="1" baseType="lpstr">
      <vt:lpstr>Maine Child Support Enforcement Manual</vt:lpstr>
    </vt:vector>
  </TitlesOfParts>
  <Company/>
  <LinksUpToDate>false</LinksUpToDate>
  <CharactersWithSpaces>273014</CharactersWithSpaces>
  <SharedDoc>false</SharedDoc>
  <HLinks>
    <vt:vector size="1188" baseType="variant">
      <vt:variant>
        <vt:i4>196627</vt:i4>
      </vt:variant>
      <vt:variant>
        <vt:i4>1143</vt:i4>
      </vt:variant>
      <vt:variant>
        <vt:i4>0</vt:i4>
      </vt:variant>
      <vt:variant>
        <vt:i4>5</vt:i4>
      </vt:variant>
      <vt:variant>
        <vt:lpwstr>https://portal.maine.gov/newhire/</vt:lpwstr>
      </vt:variant>
      <vt:variant>
        <vt:lpwstr/>
      </vt:variant>
      <vt:variant>
        <vt:i4>917509</vt:i4>
      </vt:variant>
      <vt:variant>
        <vt:i4>1140</vt:i4>
      </vt:variant>
      <vt:variant>
        <vt:i4>0</vt:i4>
      </vt:variant>
      <vt:variant>
        <vt:i4>5</vt:i4>
      </vt:variant>
      <vt:variant>
        <vt:lpwstr>http://www.maine.gov/dhhs/ofi/dser/employer/pdf/NewHireReport.pdf</vt:lpwstr>
      </vt:variant>
      <vt:variant>
        <vt:lpwstr/>
      </vt:variant>
      <vt:variant>
        <vt:i4>4259921</vt:i4>
      </vt:variant>
      <vt:variant>
        <vt:i4>1137</vt:i4>
      </vt:variant>
      <vt:variant>
        <vt:i4>0</vt:i4>
      </vt:variant>
      <vt:variant>
        <vt:i4>5</vt:i4>
      </vt:variant>
      <vt:variant>
        <vt:lpwstr>http://www.maine.gov/dhhs/ofi/dser/employer/new-hire.html</vt:lpwstr>
      </vt:variant>
      <vt:variant>
        <vt:lpwstr/>
      </vt:variant>
      <vt:variant>
        <vt:i4>1441853</vt:i4>
      </vt:variant>
      <vt:variant>
        <vt:i4>1130</vt:i4>
      </vt:variant>
      <vt:variant>
        <vt:i4>0</vt:i4>
      </vt:variant>
      <vt:variant>
        <vt:i4>5</vt:i4>
      </vt:variant>
      <vt:variant>
        <vt:lpwstr/>
      </vt:variant>
      <vt:variant>
        <vt:lpwstr>_Toc217286043</vt:lpwstr>
      </vt:variant>
      <vt:variant>
        <vt:i4>1441853</vt:i4>
      </vt:variant>
      <vt:variant>
        <vt:i4>1124</vt:i4>
      </vt:variant>
      <vt:variant>
        <vt:i4>0</vt:i4>
      </vt:variant>
      <vt:variant>
        <vt:i4>5</vt:i4>
      </vt:variant>
      <vt:variant>
        <vt:lpwstr/>
      </vt:variant>
      <vt:variant>
        <vt:lpwstr>_Toc217286042</vt:lpwstr>
      </vt:variant>
      <vt:variant>
        <vt:i4>1441853</vt:i4>
      </vt:variant>
      <vt:variant>
        <vt:i4>1118</vt:i4>
      </vt:variant>
      <vt:variant>
        <vt:i4>0</vt:i4>
      </vt:variant>
      <vt:variant>
        <vt:i4>5</vt:i4>
      </vt:variant>
      <vt:variant>
        <vt:lpwstr/>
      </vt:variant>
      <vt:variant>
        <vt:lpwstr>_Toc217286041</vt:lpwstr>
      </vt:variant>
      <vt:variant>
        <vt:i4>1441853</vt:i4>
      </vt:variant>
      <vt:variant>
        <vt:i4>1112</vt:i4>
      </vt:variant>
      <vt:variant>
        <vt:i4>0</vt:i4>
      </vt:variant>
      <vt:variant>
        <vt:i4>5</vt:i4>
      </vt:variant>
      <vt:variant>
        <vt:lpwstr/>
      </vt:variant>
      <vt:variant>
        <vt:lpwstr>_Toc217286040</vt:lpwstr>
      </vt:variant>
      <vt:variant>
        <vt:i4>1114173</vt:i4>
      </vt:variant>
      <vt:variant>
        <vt:i4>1106</vt:i4>
      </vt:variant>
      <vt:variant>
        <vt:i4>0</vt:i4>
      </vt:variant>
      <vt:variant>
        <vt:i4>5</vt:i4>
      </vt:variant>
      <vt:variant>
        <vt:lpwstr/>
      </vt:variant>
      <vt:variant>
        <vt:lpwstr>_Toc217286039</vt:lpwstr>
      </vt:variant>
      <vt:variant>
        <vt:i4>1114173</vt:i4>
      </vt:variant>
      <vt:variant>
        <vt:i4>1100</vt:i4>
      </vt:variant>
      <vt:variant>
        <vt:i4>0</vt:i4>
      </vt:variant>
      <vt:variant>
        <vt:i4>5</vt:i4>
      </vt:variant>
      <vt:variant>
        <vt:lpwstr/>
      </vt:variant>
      <vt:variant>
        <vt:lpwstr>_Toc217286038</vt:lpwstr>
      </vt:variant>
      <vt:variant>
        <vt:i4>1114173</vt:i4>
      </vt:variant>
      <vt:variant>
        <vt:i4>1097</vt:i4>
      </vt:variant>
      <vt:variant>
        <vt:i4>0</vt:i4>
      </vt:variant>
      <vt:variant>
        <vt:i4>5</vt:i4>
      </vt:variant>
      <vt:variant>
        <vt:lpwstr/>
      </vt:variant>
      <vt:variant>
        <vt:lpwstr>_Toc217286037</vt:lpwstr>
      </vt:variant>
      <vt:variant>
        <vt:i4>1114173</vt:i4>
      </vt:variant>
      <vt:variant>
        <vt:i4>1091</vt:i4>
      </vt:variant>
      <vt:variant>
        <vt:i4>0</vt:i4>
      </vt:variant>
      <vt:variant>
        <vt:i4>5</vt:i4>
      </vt:variant>
      <vt:variant>
        <vt:lpwstr/>
      </vt:variant>
      <vt:variant>
        <vt:lpwstr>_Toc217286036</vt:lpwstr>
      </vt:variant>
      <vt:variant>
        <vt:i4>1114173</vt:i4>
      </vt:variant>
      <vt:variant>
        <vt:i4>1085</vt:i4>
      </vt:variant>
      <vt:variant>
        <vt:i4>0</vt:i4>
      </vt:variant>
      <vt:variant>
        <vt:i4>5</vt:i4>
      </vt:variant>
      <vt:variant>
        <vt:lpwstr/>
      </vt:variant>
      <vt:variant>
        <vt:lpwstr>_Toc217286035</vt:lpwstr>
      </vt:variant>
      <vt:variant>
        <vt:i4>1114173</vt:i4>
      </vt:variant>
      <vt:variant>
        <vt:i4>1079</vt:i4>
      </vt:variant>
      <vt:variant>
        <vt:i4>0</vt:i4>
      </vt:variant>
      <vt:variant>
        <vt:i4>5</vt:i4>
      </vt:variant>
      <vt:variant>
        <vt:lpwstr/>
      </vt:variant>
      <vt:variant>
        <vt:lpwstr>_Toc217286034</vt:lpwstr>
      </vt:variant>
      <vt:variant>
        <vt:i4>1114173</vt:i4>
      </vt:variant>
      <vt:variant>
        <vt:i4>1073</vt:i4>
      </vt:variant>
      <vt:variant>
        <vt:i4>0</vt:i4>
      </vt:variant>
      <vt:variant>
        <vt:i4>5</vt:i4>
      </vt:variant>
      <vt:variant>
        <vt:lpwstr/>
      </vt:variant>
      <vt:variant>
        <vt:lpwstr>_Toc217286033</vt:lpwstr>
      </vt:variant>
      <vt:variant>
        <vt:i4>1114173</vt:i4>
      </vt:variant>
      <vt:variant>
        <vt:i4>1067</vt:i4>
      </vt:variant>
      <vt:variant>
        <vt:i4>0</vt:i4>
      </vt:variant>
      <vt:variant>
        <vt:i4>5</vt:i4>
      </vt:variant>
      <vt:variant>
        <vt:lpwstr/>
      </vt:variant>
      <vt:variant>
        <vt:lpwstr>_Toc217286032</vt:lpwstr>
      </vt:variant>
      <vt:variant>
        <vt:i4>1114173</vt:i4>
      </vt:variant>
      <vt:variant>
        <vt:i4>1061</vt:i4>
      </vt:variant>
      <vt:variant>
        <vt:i4>0</vt:i4>
      </vt:variant>
      <vt:variant>
        <vt:i4>5</vt:i4>
      </vt:variant>
      <vt:variant>
        <vt:lpwstr/>
      </vt:variant>
      <vt:variant>
        <vt:lpwstr>_Toc217286031</vt:lpwstr>
      </vt:variant>
      <vt:variant>
        <vt:i4>1114173</vt:i4>
      </vt:variant>
      <vt:variant>
        <vt:i4>1055</vt:i4>
      </vt:variant>
      <vt:variant>
        <vt:i4>0</vt:i4>
      </vt:variant>
      <vt:variant>
        <vt:i4>5</vt:i4>
      </vt:variant>
      <vt:variant>
        <vt:lpwstr/>
      </vt:variant>
      <vt:variant>
        <vt:lpwstr>_Toc217286030</vt:lpwstr>
      </vt:variant>
      <vt:variant>
        <vt:i4>1048637</vt:i4>
      </vt:variant>
      <vt:variant>
        <vt:i4>1049</vt:i4>
      </vt:variant>
      <vt:variant>
        <vt:i4>0</vt:i4>
      </vt:variant>
      <vt:variant>
        <vt:i4>5</vt:i4>
      </vt:variant>
      <vt:variant>
        <vt:lpwstr/>
      </vt:variant>
      <vt:variant>
        <vt:lpwstr>_Toc217286029</vt:lpwstr>
      </vt:variant>
      <vt:variant>
        <vt:i4>1048637</vt:i4>
      </vt:variant>
      <vt:variant>
        <vt:i4>1043</vt:i4>
      </vt:variant>
      <vt:variant>
        <vt:i4>0</vt:i4>
      </vt:variant>
      <vt:variant>
        <vt:i4>5</vt:i4>
      </vt:variant>
      <vt:variant>
        <vt:lpwstr/>
      </vt:variant>
      <vt:variant>
        <vt:lpwstr>_Toc217286028</vt:lpwstr>
      </vt:variant>
      <vt:variant>
        <vt:i4>1048637</vt:i4>
      </vt:variant>
      <vt:variant>
        <vt:i4>1037</vt:i4>
      </vt:variant>
      <vt:variant>
        <vt:i4>0</vt:i4>
      </vt:variant>
      <vt:variant>
        <vt:i4>5</vt:i4>
      </vt:variant>
      <vt:variant>
        <vt:lpwstr/>
      </vt:variant>
      <vt:variant>
        <vt:lpwstr>_Toc217286027</vt:lpwstr>
      </vt:variant>
      <vt:variant>
        <vt:i4>1048637</vt:i4>
      </vt:variant>
      <vt:variant>
        <vt:i4>1031</vt:i4>
      </vt:variant>
      <vt:variant>
        <vt:i4>0</vt:i4>
      </vt:variant>
      <vt:variant>
        <vt:i4>5</vt:i4>
      </vt:variant>
      <vt:variant>
        <vt:lpwstr/>
      </vt:variant>
      <vt:variant>
        <vt:lpwstr>_Toc217286026</vt:lpwstr>
      </vt:variant>
      <vt:variant>
        <vt:i4>1048637</vt:i4>
      </vt:variant>
      <vt:variant>
        <vt:i4>1025</vt:i4>
      </vt:variant>
      <vt:variant>
        <vt:i4>0</vt:i4>
      </vt:variant>
      <vt:variant>
        <vt:i4>5</vt:i4>
      </vt:variant>
      <vt:variant>
        <vt:lpwstr/>
      </vt:variant>
      <vt:variant>
        <vt:lpwstr>_Toc217286025</vt:lpwstr>
      </vt:variant>
      <vt:variant>
        <vt:i4>1048637</vt:i4>
      </vt:variant>
      <vt:variant>
        <vt:i4>1019</vt:i4>
      </vt:variant>
      <vt:variant>
        <vt:i4>0</vt:i4>
      </vt:variant>
      <vt:variant>
        <vt:i4>5</vt:i4>
      </vt:variant>
      <vt:variant>
        <vt:lpwstr/>
      </vt:variant>
      <vt:variant>
        <vt:lpwstr>_Toc217286024</vt:lpwstr>
      </vt:variant>
      <vt:variant>
        <vt:i4>1048637</vt:i4>
      </vt:variant>
      <vt:variant>
        <vt:i4>1013</vt:i4>
      </vt:variant>
      <vt:variant>
        <vt:i4>0</vt:i4>
      </vt:variant>
      <vt:variant>
        <vt:i4>5</vt:i4>
      </vt:variant>
      <vt:variant>
        <vt:lpwstr/>
      </vt:variant>
      <vt:variant>
        <vt:lpwstr>_Toc217286023</vt:lpwstr>
      </vt:variant>
      <vt:variant>
        <vt:i4>1048637</vt:i4>
      </vt:variant>
      <vt:variant>
        <vt:i4>1007</vt:i4>
      </vt:variant>
      <vt:variant>
        <vt:i4>0</vt:i4>
      </vt:variant>
      <vt:variant>
        <vt:i4>5</vt:i4>
      </vt:variant>
      <vt:variant>
        <vt:lpwstr/>
      </vt:variant>
      <vt:variant>
        <vt:lpwstr>_Toc217286022</vt:lpwstr>
      </vt:variant>
      <vt:variant>
        <vt:i4>1048637</vt:i4>
      </vt:variant>
      <vt:variant>
        <vt:i4>1001</vt:i4>
      </vt:variant>
      <vt:variant>
        <vt:i4>0</vt:i4>
      </vt:variant>
      <vt:variant>
        <vt:i4>5</vt:i4>
      </vt:variant>
      <vt:variant>
        <vt:lpwstr/>
      </vt:variant>
      <vt:variant>
        <vt:lpwstr>_Toc217286021</vt:lpwstr>
      </vt:variant>
      <vt:variant>
        <vt:i4>1048637</vt:i4>
      </vt:variant>
      <vt:variant>
        <vt:i4>995</vt:i4>
      </vt:variant>
      <vt:variant>
        <vt:i4>0</vt:i4>
      </vt:variant>
      <vt:variant>
        <vt:i4>5</vt:i4>
      </vt:variant>
      <vt:variant>
        <vt:lpwstr/>
      </vt:variant>
      <vt:variant>
        <vt:lpwstr>_Toc217286020</vt:lpwstr>
      </vt:variant>
      <vt:variant>
        <vt:i4>1245245</vt:i4>
      </vt:variant>
      <vt:variant>
        <vt:i4>989</vt:i4>
      </vt:variant>
      <vt:variant>
        <vt:i4>0</vt:i4>
      </vt:variant>
      <vt:variant>
        <vt:i4>5</vt:i4>
      </vt:variant>
      <vt:variant>
        <vt:lpwstr/>
      </vt:variant>
      <vt:variant>
        <vt:lpwstr>_Toc217286019</vt:lpwstr>
      </vt:variant>
      <vt:variant>
        <vt:i4>1245245</vt:i4>
      </vt:variant>
      <vt:variant>
        <vt:i4>983</vt:i4>
      </vt:variant>
      <vt:variant>
        <vt:i4>0</vt:i4>
      </vt:variant>
      <vt:variant>
        <vt:i4>5</vt:i4>
      </vt:variant>
      <vt:variant>
        <vt:lpwstr/>
      </vt:variant>
      <vt:variant>
        <vt:lpwstr>_Toc217286018</vt:lpwstr>
      </vt:variant>
      <vt:variant>
        <vt:i4>1245245</vt:i4>
      </vt:variant>
      <vt:variant>
        <vt:i4>977</vt:i4>
      </vt:variant>
      <vt:variant>
        <vt:i4>0</vt:i4>
      </vt:variant>
      <vt:variant>
        <vt:i4>5</vt:i4>
      </vt:variant>
      <vt:variant>
        <vt:lpwstr/>
      </vt:variant>
      <vt:variant>
        <vt:lpwstr>_Toc217286017</vt:lpwstr>
      </vt:variant>
      <vt:variant>
        <vt:i4>1245245</vt:i4>
      </vt:variant>
      <vt:variant>
        <vt:i4>971</vt:i4>
      </vt:variant>
      <vt:variant>
        <vt:i4>0</vt:i4>
      </vt:variant>
      <vt:variant>
        <vt:i4>5</vt:i4>
      </vt:variant>
      <vt:variant>
        <vt:lpwstr/>
      </vt:variant>
      <vt:variant>
        <vt:lpwstr>_Toc217286016</vt:lpwstr>
      </vt:variant>
      <vt:variant>
        <vt:i4>1245245</vt:i4>
      </vt:variant>
      <vt:variant>
        <vt:i4>965</vt:i4>
      </vt:variant>
      <vt:variant>
        <vt:i4>0</vt:i4>
      </vt:variant>
      <vt:variant>
        <vt:i4>5</vt:i4>
      </vt:variant>
      <vt:variant>
        <vt:lpwstr/>
      </vt:variant>
      <vt:variant>
        <vt:lpwstr>_Toc217286015</vt:lpwstr>
      </vt:variant>
      <vt:variant>
        <vt:i4>1245245</vt:i4>
      </vt:variant>
      <vt:variant>
        <vt:i4>959</vt:i4>
      </vt:variant>
      <vt:variant>
        <vt:i4>0</vt:i4>
      </vt:variant>
      <vt:variant>
        <vt:i4>5</vt:i4>
      </vt:variant>
      <vt:variant>
        <vt:lpwstr/>
      </vt:variant>
      <vt:variant>
        <vt:lpwstr>_Toc217286014</vt:lpwstr>
      </vt:variant>
      <vt:variant>
        <vt:i4>1245245</vt:i4>
      </vt:variant>
      <vt:variant>
        <vt:i4>953</vt:i4>
      </vt:variant>
      <vt:variant>
        <vt:i4>0</vt:i4>
      </vt:variant>
      <vt:variant>
        <vt:i4>5</vt:i4>
      </vt:variant>
      <vt:variant>
        <vt:lpwstr/>
      </vt:variant>
      <vt:variant>
        <vt:lpwstr>_Toc217286013</vt:lpwstr>
      </vt:variant>
      <vt:variant>
        <vt:i4>1245245</vt:i4>
      </vt:variant>
      <vt:variant>
        <vt:i4>947</vt:i4>
      </vt:variant>
      <vt:variant>
        <vt:i4>0</vt:i4>
      </vt:variant>
      <vt:variant>
        <vt:i4>5</vt:i4>
      </vt:variant>
      <vt:variant>
        <vt:lpwstr/>
      </vt:variant>
      <vt:variant>
        <vt:lpwstr>_Toc217286012</vt:lpwstr>
      </vt:variant>
      <vt:variant>
        <vt:i4>1245245</vt:i4>
      </vt:variant>
      <vt:variant>
        <vt:i4>941</vt:i4>
      </vt:variant>
      <vt:variant>
        <vt:i4>0</vt:i4>
      </vt:variant>
      <vt:variant>
        <vt:i4>5</vt:i4>
      </vt:variant>
      <vt:variant>
        <vt:lpwstr/>
      </vt:variant>
      <vt:variant>
        <vt:lpwstr>_Toc217286011</vt:lpwstr>
      </vt:variant>
      <vt:variant>
        <vt:i4>1245245</vt:i4>
      </vt:variant>
      <vt:variant>
        <vt:i4>935</vt:i4>
      </vt:variant>
      <vt:variant>
        <vt:i4>0</vt:i4>
      </vt:variant>
      <vt:variant>
        <vt:i4>5</vt:i4>
      </vt:variant>
      <vt:variant>
        <vt:lpwstr/>
      </vt:variant>
      <vt:variant>
        <vt:lpwstr>_Toc217286010</vt:lpwstr>
      </vt:variant>
      <vt:variant>
        <vt:i4>1179709</vt:i4>
      </vt:variant>
      <vt:variant>
        <vt:i4>929</vt:i4>
      </vt:variant>
      <vt:variant>
        <vt:i4>0</vt:i4>
      </vt:variant>
      <vt:variant>
        <vt:i4>5</vt:i4>
      </vt:variant>
      <vt:variant>
        <vt:lpwstr/>
      </vt:variant>
      <vt:variant>
        <vt:lpwstr>_Toc217286009</vt:lpwstr>
      </vt:variant>
      <vt:variant>
        <vt:i4>1179709</vt:i4>
      </vt:variant>
      <vt:variant>
        <vt:i4>923</vt:i4>
      </vt:variant>
      <vt:variant>
        <vt:i4>0</vt:i4>
      </vt:variant>
      <vt:variant>
        <vt:i4>5</vt:i4>
      </vt:variant>
      <vt:variant>
        <vt:lpwstr/>
      </vt:variant>
      <vt:variant>
        <vt:lpwstr>_Toc217286008</vt:lpwstr>
      </vt:variant>
      <vt:variant>
        <vt:i4>1179709</vt:i4>
      </vt:variant>
      <vt:variant>
        <vt:i4>917</vt:i4>
      </vt:variant>
      <vt:variant>
        <vt:i4>0</vt:i4>
      </vt:variant>
      <vt:variant>
        <vt:i4>5</vt:i4>
      </vt:variant>
      <vt:variant>
        <vt:lpwstr/>
      </vt:variant>
      <vt:variant>
        <vt:lpwstr>_Toc217286007</vt:lpwstr>
      </vt:variant>
      <vt:variant>
        <vt:i4>1179709</vt:i4>
      </vt:variant>
      <vt:variant>
        <vt:i4>911</vt:i4>
      </vt:variant>
      <vt:variant>
        <vt:i4>0</vt:i4>
      </vt:variant>
      <vt:variant>
        <vt:i4>5</vt:i4>
      </vt:variant>
      <vt:variant>
        <vt:lpwstr/>
      </vt:variant>
      <vt:variant>
        <vt:lpwstr>_Toc217286006</vt:lpwstr>
      </vt:variant>
      <vt:variant>
        <vt:i4>1179709</vt:i4>
      </vt:variant>
      <vt:variant>
        <vt:i4>905</vt:i4>
      </vt:variant>
      <vt:variant>
        <vt:i4>0</vt:i4>
      </vt:variant>
      <vt:variant>
        <vt:i4>5</vt:i4>
      </vt:variant>
      <vt:variant>
        <vt:lpwstr/>
      </vt:variant>
      <vt:variant>
        <vt:lpwstr>_Toc217286005</vt:lpwstr>
      </vt:variant>
      <vt:variant>
        <vt:i4>1179709</vt:i4>
      </vt:variant>
      <vt:variant>
        <vt:i4>899</vt:i4>
      </vt:variant>
      <vt:variant>
        <vt:i4>0</vt:i4>
      </vt:variant>
      <vt:variant>
        <vt:i4>5</vt:i4>
      </vt:variant>
      <vt:variant>
        <vt:lpwstr/>
      </vt:variant>
      <vt:variant>
        <vt:lpwstr>_Toc217286004</vt:lpwstr>
      </vt:variant>
      <vt:variant>
        <vt:i4>1179709</vt:i4>
      </vt:variant>
      <vt:variant>
        <vt:i4>893</vt:i4>
      </vt:variant>
      <vt:variant>
        <vt:i4>0</vt:i4>
      </vt:variant>
      <vt:variant>
        <vt:i4>5</vt:i4>
      </vt:variant>
      <vt:variant>
        <vt:lpwstr/>
      </vt:variant>
      <vt:variant>
        <vt:lpwstr>_Toc217286003</vt:lpwstr>
      </vt:variant>
      <vt:variant>
        <vt:i4>1179709</vt:i4>
      </vt:variant>
      <vt:variant>
        <vt:i4>887</vt:i4>
      </vt:variant>
      <vt:variant>
        <vt:i4>0</vt:i4>
      </vt:variant>
      <vt:variant>
        <vt:i4>5</vt:i4>
      </vt:variant>
      <vt:variant>
        <vt:lpwstr/>
      </vt:variant>
      <vt:variant>
        <vt:lpwstr>_Toc217286002</vt:lpwstr>
      </vt:variant>
      <vt:variant>
        <vt:i4>1179709</vt:i4>
      </vt:variant>
      <vt:variant>
        <vt:i4>881</vt:i4>
      </vt:variant>
      <vt:variant>
        <vt:i4>0</vt:i4>
      </vt:variant>
      <vt:variant>
        <vt:i4>5</vt:i4>
      </vt:variant>
      <vt:variant>
        <vt:lpwstr/>
      </vt:variant>
      <vt:variant>
        <vt:lpwstr>_Toc217286001</vt:lpwstr>
      </vt:variant>
      <vt:variant>
        <vt:i4>1179709</vt:i4>
      </vt:variant>
      <vt:variant>
        <vt:i4>875</vt:i4>
      </vt:variant>
      <vt:variant>
        <vt:i4>0</vt:i4>
      </vt:variant>
      <vt:variant>
        <vt:i4>5</vt:i4>
      </vt:variant>
      <vt:variant>
        <vt:lpwstr/>
      </vt:variant>
      <vt:variant>
        <vt:lpwstr>_Toc217286000</vt:lpwstr>
      </vt:variant>
      <vt:variant>
        <vt:i4>1572916</vt:i4>
      </vt:variant>
      <vt:variant>
        <vt:i4>869</vt:i4>
      </vt:variant>
      <vt:variant>
        <vt:i4>0</vt:i4>
      </vt:variant>
      <vt:variant>
        <vt:i4>5</vt:i4>
      </vt:variant>
      <vt:variant>
        <vt:lpwstr/>
      </vt:variant>
      <vt:variant>
        <vt:lpwstr>_Toc217285991</vt:lpwstr>
      </vt:variant>
      <vt:variant>
        <vt:i4>1572916</vt:i4>
      </vt:variant>
      <vt:variant>
        <vt:i4>863</vt:i4>
      </vt:variant>
      <vt:variant>
        <vt:i4>0</vt:i4>
      </vt:variant>
      <vt:variant>
        <vt:i4>5</vt:i4>
      </vt:variant>
      <vt:variant>
        <vt:lpwstr/>
      </vt:variant>
      <vt:variant>
        <vt:lpwstr>_Toc217285990</vt:lpwstr>
      </vt:variant>
      <vt:variant>
        <vt:i4>1638452</vt:i4>
      </vt:variant>
      <vt:variant>
        <vt:i4>857</vt:i4>
      </vt:variant>
      <vt:variant>
        <vt:i4>0</vt:i4>
      </vt:variant>
      <vt:variant>
        <vt:i4>5</vt:i4>
      </vt:variant>
      <vt:variant>
        <vt:lpwstr/>
      </vt:variant>
      <vt:variant>
        <vt:lpwstr>_Toc217285989</vt:lpwstr>
      </vt:variant>
      <vt:variant>
        <vt:i4>1638452</vt:i4>
      </vt:variant>
      <vt:variant>
        <vt:i4>851</vt:i4>
      </vt:variant>
      <vt:variant>
        <vt:i4>0</vt:i4>
      </vt:variant>
      <vt:variant>
        <vt:i4>5</vt:i4>
      </vt:variant>
      <vt:variant>
        <vt:lpwstr/>
      </vt:variant>
      <vt:variant>
        <vt:lpwstr>_Toc217285988</vt:lpwstr>
      </vt:variant>
      <vt:variant>
        <vt:i4>1638452</vt:i4>
      </vt:variant>
      <vt:variant>
        <vt:i4>845</vt:i4>
      </vt:variant>
      <vt:variant>
        <vt:i4>0</vt:i4>
      </vt:variant>
      <vt:variant>
        <vt:i4>5</vt:i4>
      </vt:variant>
      <vt:variant>
        <vt:lpwstr/>
      </vt:variant>
      <vt:variant>
        <vt:lpwstr>_Toc217285987</vt:lpwstr>
      </vt:variant>
      <vt:variant>
        <vt:i4>1638452</vt:i4>
      </vt:variant>
      <vt:variant>
        <vt:i4>839</vt:i4>
      </vt:variant>
      <vt:variant>
        <vt:i4>0</vt:i4>
      </vt:variant>
      <vt:variant>
        <vt:i4>5</vt:i4>
      </vt:variant>
      <vt:variant>
        <vt:lpwstr/>
      </vt:variant>
      <vt:variant>
        <vt:lpwstr>_Toc217285986</vt:lpwstr>
      </vt:variant>
      <vt:variant>
        <vt:i4>1638452</vt:i4>
      </vt:variant>
      <vt:variant>
        <vt:i4>833</vt:i4>
      </vt:variant>
      <vt:variant>
        <vt:i4>0</vt:i4>
      </vt:variant>
      <vt:variant>
        <vt:i4>5</vt:i4>
      </vt:variant>
      <vt:variant>
        <vt:lpwstr/>
      </vt:variant>
      <vt:variant>
        <vt:lpwstr>_Toc217285985</vt:lpwstr>
      </vt:variant>
      <vt:variant>
        <vt:i4>1638452</vt:i4>
      </vt:variant>
      <vt:variant>
        <vt:i4>827</vt:i4>
      </vt:variant>
      <vt:variant>
        <vt:i4>0</vt:i4>
      </vt:variant>
      <vt:variant>
        <vt:i4>5</vt:i4>
      </vt:variant>
      <vt:variant>
        <vt:lpwstr/>
      </vt:variant>
      <vt:variant>
        <vt:lpwstr>_Toc217285984</vt:lpwstr>
      </vt:variant>
      <vt:variant>
        <vt:i4>1638452</vt:i4>
      </vt:variant>
      <vt:variant>
        <vt:i4>821</vt:i4>
      </vt:variant>
      <vt:variant>
        <vt:i4>0</vt:i4>
      </vt:variant>
      <vt:variant>
        <vt:i4>5</vt:i4>
      </vt:variant>
      <vt:variant>
        <vt:lpwstr/>
      </vt:variant>
      <vt:variant>
        <vt:lpwstr>_Toc217285983</vt:lpwstr>
      </vt:variant>
      <vt:variant>
        <vt:i4>1638452</vt:i4>
      </vt:variant>
      <vt:variant>
        <vt:i4>815</vt:i4>
      </vt:variant>
      <vt:variant>
        <vt:i4>0</vt:i4>
      </vt:variant>
      <vt:variant>
        <vt:i4>5</vt:i4>
      </vt:variant>
      <vt:variant>
        <vt:lpwstr/>
      </vt:variant>
      <vt:variant>
        <vt:lpwstr>_Toc217285982</vt:lpwstr>
      </vt:variant>
      <vt:variant>
        <vt:i4>1638452</vt:i4>
      </vt:variant>
      <vt:variant>
        <vt:i4>809</vt:i4>
      </vt:variant>
      <vt:variant>
        <vt:i4>0</vt:i4>
      </vt:variant>
      <vt:variant>
        <vt:i4>5</vt:i4>
      </vt:variant>
      <vt:variant>
        <vt:lpwstr/>
      </vt:variant>
      <vt:variant>
        <vt:lpwstr>_Toc217285980</vt:lpwstr>
      </vt:variant>
      <vt:variant>
        <vt:i4>1441844</vt:i4>
      </vt:variant>
      <vt:variant>
        <vt:i4>803</vt:i4>
      </vt:variant>
      <vt:variant>
        <vt:i4>0</vt:i4>
      </vt:variant>
      <vt:variant>
        <vt:i4>5</vt:i4>
      </vt:variant>
      <vt:variant>
        <vt:lpwstr/>
      </vt:variant>
      <vt:variant>
        <vt:lpwstr>_Toc217285979</vt:lpwstr>
      </vt:variant>
      <vt:variant>
        <vt:i4>1441844</vt:i4>
      </vt:variant>
      <vt:variant>
        <vt:i4>797</vt:i4>
      </vt:variant>
      <vt:variant>
        <vt:i4>0</vt:i4>
      </vt:variant>
      <vt:variant>
        <vt:i4>5</vt:i4>
      </vt:variant>
      <vt:variant>
        <vt:lpwstr/>
      </vt:variant>
      <vt:variant>
        <vt:lpwstr>_Toc217285978</vt:lpwstr>
      </vt:variant>
      <vt:variant>
        <vt:i4>1441844</vt:i4>
      </vt:variant>
      <vt:variant>
        <vt:i4>791</vt:i4>
      </vt:variant>
      <vt:variant>
        <vt:i4>0</vt:i4>
      </vt:variant>
      <vt:variant>
        <vt:i4>5</vt:i4>
      </vt:variant>
      <vt:variant>
        <vt:lpwstr/>
      </vt:variant>
      <vt:variant>
        <vt:lpwstr>_Toc217285976</vt:lpwstr>
      </vt:variant>
      <vt:variant>
        <vt:i4>1441844</vt:i4>
      </vt:variant>
      <vt:variant>
        <vt:i4>785</vt:i4>
      </vt:variant>
      <vt:variant>
        <vt:i4>0</vt:i4>
      </vt:variant>
      <vt:variant>
        <vt:i4>5</vt:i4>
      </vt:variant>
      <vt:variant>
        <vt:lpwstr/>
      </vt:variant>
      <vt:variant>
        <vt:lpwstr>_Toc217285975</vt:lpwstr>
      </vt:variant>
      <vt:variant>
        <vt:i4>1441844</vt:i4>
      </vt:variant>
      <vt:variant>
        <vt:i4>779</vt:i4>
      </vt:variant>
      <vt:variant>
        <vt:i4>0</vt:i4>
      </vt:variant>
      <vt:variant>
        <vt:i4>5</vt:i4>
      </vt:variant>
      <vt:variant>
        <vt:lpwstr/>
      </vt:variant>
      <vt:variant>
        <vt:lpwstr>_Toc217285974</vt:lpwstr>
      </vt:variant>
      <vt:variant>
        <vt:i4>1441844</vt:i4>
      </vt:variant>
      <vt:variant>
        <vt:i4>773</vt:i4>
      </vt:variant>
      <vt:variant>
        <vt:i4>0</vt:i4>
      </vt:variant>
      <vt:variant>
        <vt:i4>5</vt:i4>
      </vt:variant>
      <vt:variant>
        <vt:lpwstr/>
      </vt:variant>
      <vt:variant>
        <vt:lpwstr>_Toc217285973</vt:lpwstr>
      </vt:variant>
      <vt:variant>
        <vt:i4>1441844</vt:i4>
      </vt:variant>
      <vt:variant>
        <vt:i4>767</vt:i4>
      </vt:variant>
      <vt:variant>
        <vt:i4>0</vt:i4>
      </vt:variant>
      <vt:variant>
        <vt:i4>5</vt:i4>
      </vt:variant>
      <vt:variant>
        <vt:lpwstr/>
      </vt:variant>
      <vt:variant>
        <vt:lpwstr>_Toc217285972</vt:lpwstr>
      </vt:variant>
      <vt:variant>
        <vt:i4>1441844</vt:i4>
      </vt:variant>
      <vt:variant>
        <vt:i4>761</vt:i4>
      </vt:variant>
      <vt:variant>
        <vt:i4>0</vt:i4>
      </vt:variant>
      <vt:variant>
        <vt:i4>5</vt:i4>
      </vt:variant>
      <vt:variant>
        <vt:lpwstr/>
      </vt:variant>
      <vt:variant>
        <vt:lpwstr>_Toc217285971</vt:lpwstr>
      </vt:variant>
      <vt:variant>
        <vt:i4>1441844</vt:i4>
      </vt:variant>
      <vt:variant>
        <vt:i4>755</vt:i4>
      </vt:variant>
      <vt:variant>
        <vt:i4>0</vt:i4>
      </vt:variant>
      <vt:variant>
        <vt:i4>5</vt:i4>
      </vt:variant>
      <vt:variant>
        <vt:lpwstr/>
      </vt:variant>
      <vt:variant>
        <vt:lpwstr>_Toc217285970</vt:lpwstr>
      </vt:variant>
      <vt:variant>
        <vt:i4>1507380</vt:i4>
      </vt:variant>
      <vt:variant>
        <vt:i4>749</vt:i4>
      </vt:variant>
      <vt:variant>
        <vt:i4>0</vt:i4>
      </vt:variant>
      <vt:variant>
        <vt:i4>5</vt:i4>
      </vt:variant>
      <vt:variant>
        <vt:lpwstr/>
      </vt:variant>
      <vt:variant>
        <vt:lpwstr>_Toc217285968</vt:lpwstr>
      </vt:variant>
      <vt:variant>
        <vt:i4>1507380</vt:i4>
      </vt:variant>
      <vt:variant>
        <vt:i4>746</vt:i4>
      </vt:variant>
      <vt:variant>
        <vt:i4>0</vt:i4>
      </vt:variant>
      <vt:variant>
        <vt:i4>5</vt:i4>
      </vt:variant>
      <vt:variant>
        <vt:lpwstr/>
      </vt:variant>
      <vt:variant>
        <vt:lpwstr>_Toc217285969</vt:lpwstr>
      </vt:variant>
      <vt:variant>
        <vt:i4>1507380</vt:i4>
      </vt:variant>
      <vt:variant>
        <vt:i4>740</vt:i4>
      </vt:variant>
      <vt:variant>
        <vt:i4>0</vt:i4>
      </vt:variant>
      <vt:variant>
        <vt:i4>5</vt:i4>
      </vt:variant>
      <vt:variant>
        <vt:lpwstr/>
      </vt:variant>
      <vt:variant>
        <vt:lpwstr>_Toc217285967</vt:lpwstr>
      </vt:variant>
      <vt:variant>
        <vt:i4>1507380</vt:i4>
      </vt:variant>
      <vt:variant>
        <vt:i4>734</vt:i4>
      </vt:variant>
      <vt:variant>
        <vt:i4>0</vt:i4>
      </vt:variant>
      <vt:variant>
        <vt:i4>5</vt:i4>
      </vt:variant>
      <vt:variant>
        <vt:lpwstr/>
      </vt:variant>
      <vt:variant>
        <vt:lpwstr>_Toc217285966</vt:lpwstr>
      </vt:variant>
      <vt:variant>
        <vt:i4>1507380</vt:i4>
      </vt:variant>
      <vt:variant>
        <vt:i4>728</vt:i4>
      </vt:variant>
      <vt:variant>
        <vt:i4>0</vt:i4>
      </vt:variant>
      <vt:variant>
        <vt:i4>5</vt:i4>
      </vt:variant>
      <vt:variant>
        <vt:lpwstr/>
      </vt:variant>
      <vt:variant>
        <vt:lpwstr>_Toc217285965</vt:lpwstr>
      </vt:variant>
      <vt:variant>
        <vt:i4>1507380</vt:i4>
      </vt:variant>
      <vt:variant>
        <vt:i4>722</vt:i4>
      </vt:variant>
      <vt:variant>
        <vt:i4>0</vt:i4>
      </vt:variant>
      <vt:variant>
        <vt:i4>5</vt:i4>
      </vt:variant>
      <vt:variant>
        <vt:lpwstr/>
      </vt:variant>
      <vt:variant>
        <vt:lpwstr>_Toc217285963</vt:lpwstr>
      </vt:variant>
      <vt:variant>
        <vt:i4>1507380</vt:i4>
      </vt:variant>
      <vt:variant>
        <vt:i4>716</vt:i4>
      </vt:variant>
      <vt:variant>
        <vt:i4>0</vt:i4>
      </vt:variant>
      <vt:variant>
        <vt:i4>5</vt:i4>
      </vt:variant>
      <vt:variant>
        <vt:lpwstr/>
      </vt:variant>
      <vt:variant>
        <vt:lpwstr>_Toc217285962</vt:lpwstr>
      </vt:variant>
      <vt:variant>
        <vt:i4>1507380</vt:i4>
      </vt:variant>
      <vt:variant>
        <vt:i4>710</vt:i4>
      </vt:variant>
      <vt:variant>
        <vt:i4>0</vt:i4>
      </vt:variant>
      <vt:variant>
        <vt:i4>5</vt:i4>
      </vt:variant>
      <vt:variant>
        <vt:lpwstr/>
      </vt:variant>
      <vt:variant>
        <vt:lpwstr>_Toc217285961</vt:lpwstr>
      </vt:variant>
      <vt:variant>
        <vt:i4>1507380</vt:i4>
      </vt:variant>
      <vt:variant>
        <vt:i4>704</vt:i4>
      </vt:variant>
      <vt:variant>
        <vt:i4>0</vt:i4>
      </vt:variant>
      <vt:variant>
        <vt:i4>5</vt:i4>
      </vt:variant>
      <vt:variant>
        <vt:lpwstr/>
      </vt:variant>
      <vt:variant>
        <vt:lpwstr>_Toc217285960</vt:lpwstr>
      </vt:variant>
      <vt:variant>
        <vt:i4>1310772</vt:i4>
      </vt:variant>
      <vt:variant>
        <vt:i4>698</vt:i4>
      </vt:variant>
      <vt:variant>
        <vt:i4>0</vt:i4>
      </vt:variant>
      <vt:variant>
        <vt:i4>5</vt:i4>
      </vt:variant>
      <vt:variant>
        <vt:lpwstr/>
      </vt:variant>
      <vt:variant>
        <vt:lpwstr>_Toc217285959</vt:lpwstr>
      </vt:variant>
      <vt:variant>
        <vt:i4>1310772</vt:i4>
      </vt:variant>
      <vt:variant>
        <vt:i4>692</vt:i4>
      </vt:variant>
      <vt:variant>
        <vt:i4>0</vt:i4>
      </vt:variant>
      <vt:variant>
        <vt:i4>5</vt:i4>
      </vt:variant>
      <vt:variant>
        <vt:lpwstr/>
      </vt:variant>
      <vt:variant>
        <vt:lpwstr>_Toc217285958</vt:lpwstr>
      </vt:variant>
      <vt:variant>
        <vt:i4>1310772</vt:i4>
      </vt:variant>
      <vt:variant>
        <vt:i4>686</vt:i4>
      </vt:variant>
      <vt:variant>
        <vt:i4>0</vt:i4>
      </vt:variant>
      <vt:variant>
        <vt:i4>5</vt:i4>
      </vt:variant>
      <vt:variant>
        <vt:lpwstr/>
      </vt:variant>
      <vt:variant>
        <vt:lpwstr>_Toc217285956</vt:lpwstr>
      </vt:variant>
      <vt:variant>
        <vt:i4>1310772</vt:i4>
      </vt:variant>
      <vt:variant>
        <vt:i4>680</vt:i4>
      </vt:variant>
      <vt:variant>
        <vt:i4>0</vt:i4>
      </vt:variant>
      <vt:variant>
        <vt:i4>5</vt:i4>
      </vt:variant>
      <vt:variant>
        <vt:lpwstr/>
      </vt:variant>
      <vt:variant>
        <vt:lpwstr>_Toc217285955</vt:lpwstr>
      </vt:variant>
      <vt:variant>
        <vt:i4>1310772</vt:i4>
      </vt:variant>
      <vt:variant>
        <vt:i4>674</vt:i4>
      </vt:variant>
      <vt:variant>
        <vt:i4>0</vt:i4>
      </vt:variant>
      <vt:variant>
        <vt:i4>5</vt:i4>
      </vt:variant>
      <vt:variant>
        <vt:lpwstr/>
      </vt:variant>
      <vt:variant>
        <vt:lpwstr>_Toc217285954</vt:lpwstr>
      </vt:variant>
      <vt:variant>
        <vt:i4>1310772</vt:i4>
      </vt:variant>
      <vt:variant>
        <vt:i4>671</vt:i4>
      </vt:variant>
      <vt:variant>
        <vt:i4>0</vt:i4>
      </vt:variant>
      <vt:variant>
        <vt:i4>5</vt:i4>
      </vt:variant>
      <vt:variant>
        <vt:lpwstr/>
      </vt:variant>
      <vt:variant>
        <vt:lpwstr>_Toc217285953</vt:lpwstr>
      </vt:variant>
      <vt:variant>
        <vt:i4>1310772</vt:i4>
      </vt:variant>
      <vt:variant>
        <vt:i4>665</vt:i4>
      </vt:variant>
      <vt:variant>
        <vt:i4>0</vt:i4>
      </vt:variant>
      <vt:variant>
        <vt:i4>5</vt:i4>
      </vt:variant>
      <vt:variant>
        <vt:lpwstr/>
      </vt:variant>
      <vt:variant>
        <vt:lpwstr>_Toc217285952</vt:lpwstr>
      </vt:variant>
      <vt:variant>
        <vt:i4>1310772</vt:i4>
      </vt:variant>
      <vt:variant>
        <vt:i4>659</vt:i4>
      </vt:variant>
      <vt:variant>
        <vt:i4>0</vt:i4>
      </vt:variant>
      <vt:variant>
        <vt:i4>5</vt:i4>
      </vt:variant>
      <vt:variant>
        <vt:lpwstr/>
      </vt:variant>
      <vt:variant>
        <vt:lpwstr>_Toc217285951</vt:lpwstr>
      </vt:variant>
      <vt:variant>
        <vt:i4>1310772</vt:i4>
      </vt:variant>
      <vt:variant>
        <vt:i4>653</vt:i4>
      </vt:variant>
      <vt:variant>
        <vt:i4>0</vt:i4>
      </vt:variant>
      <vt:variant>
        <vt:i4>5</vt:i4>
      </vt:variant>
      <vt:variant>
        <vt:lpwstr/>
      </vt:variant>
      <vt:variant>
        <vt:lpwstr>_Toc217285950</vt:lpwstr>
      </vt:variant>
      <vt:variant>
        <vt:i4>1376308</vt:i4>
      </vt:variant>
      <vt:variant>
        <vt:i4>647</vt:i4>
      </vt:variant>
      <vt:variant>
        <vt:i4>0</vt:i4>
      </vt:variant>
      <vt:variant>
        <vt:i4>5</vt:i4>
      </vt:variant>
      <vt:variant>
        <vt:lpwstr/>
      </vt:variant>
      <vt:variant>
        <vt:lpwstr>_Toc217285949</vt:lpwstr>
      </vt:variant>
      <vt:variant>
        <vt:i4>1376308</vt:i4>
      </vt:variant>
      <vt:variant>
        <vt:i4>644</vt:i4>
      </vt:variant>
      <vt:variant>
        <vt:i4>0</vt:i4>
      </vt:variant>
      <vt:variant>
        <vt:i4>5</vt:i4>
      </vt:variant>
      <vt:variant>
        <vt:lpwstr/>
      </vt:variant>
      <vt:variant>
        <vt:lpwstr>_Toc217285948</vt:lpwstr>
      </vt:variant>
      <vt:variant>
        <vt:i4>1376308</vt:i4>
      </vt:variant>
      <vt:variant>
        <vt:i4>638</vt:i4>
      </vt:variant>
      <vt:variant>
        <vt:i4>0</vt:i4>
      </vt:variant>
      <vt:variant>
        <vt:i4>5</vt:i4>
      </vt:variant>
      <vt:variant>
        <vt:lpwstr/>
      </vt:variant>
      <vt:variant>
        <vt:lpwstr>_Toc217285947</vt:lpwstr>
      </vt:variant>
      <vt:variant>
        <vt:i4>1376308</vt:i4>
      </vt:variant>
      <vt:variant>
        <vt:i4>632</vt:i4>
      </vt:variant>
      <vt:variant>
        <vt:i4>0</vt:i4>
      </vt:variant>
      <vt:variant>
        <vt:i4>5</vt:i4>
      </vt:variant>
      <vt:variant>
        <vt:lpwstr/>
      </vt:variant>
      <vt:variant>
        <vt:lpwstr>_Toc217285946</vt:lpwstr>
      </vt:variant>
      <vt:variant>
        <vt:i4>1376308</vt:i4>
      </vt:variant>
      <vt:variant>
        <vt:i4>626</vt:i4>
      </vt:variant>
      <vt:variant>
        <vt:i4>0</vt:i4>
      </vt:variant>
      <vt:variant>
        <vt:i4>5</vt:i4>
      </vt:variant>
      <vt:variant>
        <vt:lpwstr/>
      </vt:variant>
      <vt:variant>
        <vt:lpwstr>_Toc217285945</vt:lpwstr>
      </vt:variant>
      <vt:variant>
        <vt:i4>1376308</vt:i4>
      </vt:variant>
      <vt:variant>
        <vt:i4>620</vt:i4>
      </vt:variant>
      <vt:variant>
        <vt:i4>0</vt:i4>
      </vt:variant>
      <vt:variant>
        <vt:i4>5</vt:i4>
      </vt:variant>
      <vt:variant>
        <vt:lpwstr/>
      </vt:variant>
      <vt:variant>
        <vt:lpwstr>_Toc217285944</vt:lpwstr>
      </vt:variant>
      <vt:variant>
        <vt:i4>1376308</vt:i4>
      </vt:variant>
      <vt:variant>
        <vt:i4>614</vt:i4>
      </vt:variant>
      <vt:variant>
        <vt:i4>0</vt:i4>
      </vt:variant>
      <vt:variant>
        <vt:i4>5</vt:i4>
      </vt:variant>
      <vt:variant>
        <vt:lpwstr/>
      </vt:variant>
      <vt:variant>
        <vt:lpwstr>_Toc217285943</vt:lpwstr>
      </vt:variant>
      <vt:variant>
        <vt:i4>1376308</vt:i4>
      </vt:variant>
      <vt:variant>
        <vt:i4>608</vt:i4>
      </vt:variant>
      <vt:variant>
        <vt:i4>0</vt:i4>
      </vt:variant>
      <vt:variant>
        <vt:i4>5</vt:i4>
      </vt:variant>
      <vt:variant>
        <vt:lpwstr/>
      </vt:variant>
      <vt:variant>
        <vt:lpwstr>_Toc217285942</vt:lpwstr>
      </vt:variant>
      <vt:variant>
        <vt:i4>1376308</vt:i4>
      </vt:variant>
      <vt:variant>
        <vt:i4>602</vt:i4>
      </vt:variant>
      <vt:variant>
        <vt:i4>0</vt:i4>
      </vt:variant>
      <vt:variant>
        <vt:i4>5</vt:i4>
      </vt:variant>
      <vt:variant>
        <vt:lpwstr/>
      </vt:variant>
      <vt:variant>
        <vt:lpwstr>_Toc217285941</vt:lpwstr>
      </vt:variant>
      <vt:variant>
        <vt:i4>1376308</vt:i4>
      </vt:variant>
      <vt:variant>
        <vt:i4>596</vt:i4>
      </vt:variant>
      <vt:variant>
        <vt:i4>0</vt:i4>
      </vt:variant>
      <vt:variant>
        <vt:i4>5</vt:i4>
      </vt:variant>
      <vt:variant>
        <vt:lpwstr/>
      </vt:variant>
      <vt:variant>
        <vt:lpwstr>_Toc217285940</vt:lpwstr>
      </vt:variant>
      <vt:variant>
        <vt:i4>1179700</vt:i4>
      </vt:variant>
      <vt:variant>
        <vt:i4>590</vt:i4>
      </vt:variant>
      <vt:variant>
        <vt:i4>0</vt:i4>
      </vt:variant>
      <vt:variant>
        <vt:i4>5</vt:i4>
      </vt:variant>
      <vt:variant>
        <vt:lpwstr/>
      </vt:variant>
      <vt:variant>
        <vt:lpwstr>_Toc217285937</vt:lpwstr>
      </vt:variant>
      <vt:variant>
        <vt:i4>1179700</vt:i4>
      </vt:variant>
      <vt:variant>
        <vt:i4>587</vt:i4>
      </vt:variant>
      <vt:variant>
        <vt:i4>0</vt:i4>
      </vt:variant>
      <vt:variant>
        <vt:i4>5</vt:i4>
      </vt:variant>
      <vt:variant>
        <vt:lpwstr/>
      </vt:variant>
      <vt:variant>
        <vt:lpwstr>_Toc217285936</vt:lpwstr>
      </vt:variant>
      <vt:variant>
        <vt:i4>1179700</vt:i4>
      </vt:variant>
      <vt:variant>
        <vt:i4>581</vt:i4>
      </vt:variant>
      <vt:variant>
        <vt:i4>0</vt:i4>
      </vt:variant>
      <vt:variant>
        <vt:i4>5</vt:i4>
      </vt:variant>
      <vt:variant>
        <vt:lpwstr/>
      </vt:variant>
      <vt:variant>
        <vt:lpwstr>_Toc217285935</vt:lpwstr>
      </vt:variant>
      <vt:variant>
        <vt:i4>1179700</vt:i4>
      </vt:variant>
      <vt:variant>
        <vt:i4>575</vt:i4>
      </vt:variant>
      <vt:variant>
        <vt:i4>0</vt:i4>
      </vt:variant>
      <vt:variant>
        <vt:i4>5</vt:i4>
      </vt:variant>
      <vt:variant>
        <vt:lpwstr/>
      </vt:variant>
      <vt:variant>
        <vt:lpwstr>_Toc217285934</vt:lpwstr>
      </vt:variant>
      <vt:variant>
        <vt:i4>1179700</vt:i4>
      </vt:variant>
      <vt:variant>
        <vt:i4>569</vt:i4>
      </vt:variant>
      <vt:variant>
        <vt:i4>0</vt:i4>
      </vt:variant>
      <vt:variant>
        <vt:i4>5</vt:i4>
      </vt:variant>
      <vt:variant>
        <vt:lpwstr/>
      </vt:variant>
      <vt:variant>
        <vt:lpwstr>_Toc217285933</vt:lpwstr>
      </vt:variant>
      <vt:variant>
        <vt:i4>1179700</vt:i4>
      </vt:variant>
      <vt:variant>
        <vt:i4>563</vt:i4>
      </vt:variant>
      <vt:variant>
        <vt:i4>0</vt:i4>
      </vt:variant>
      <vt:variant>
        <vt:i4>5</vt:i4>
      </vt:variant>
      <vt:variant>
        <vt:lpwstr/>
      </vt:variant>
      <vt:variant>
        <vt:lpwstr>_Toc217285932</vt:lpwstr>
      </vt:variant>
      <vt:variant>
        <vt:i4>1179700</vt:i4>
      </vt:variant>
      <vt:variant>
        <vt:i4>557</vt:i4>
      </vt:variant>
      <vt:variant>
        <vt:i4>0</vt:i4>
      </vt:variant>
      <vt:variant>
        <vt:i4>5</vt:i4>
      </vt:variant>
      <vt:variant>
        <vt:lpwstr/>
      </vt:variant>
      <vt:variant>
        <vt:lpwstr>_Toc217285931</vt:lpwstr>
      </vt:variant>
      <vt:variant>
        <vt:i4>1179700</vt:i4>
      </vt:variant>
      <vt:variant>
        <vt:i4>551</vt:i4>
      </vt:variant>
      <vt:variant>
        <vt:i4>0</vt:i4>
      </vt:variant>
      <vt:variant>
        <vt:i4>5</vt:i4>
      </vt:variant>
      <vt:variant>
        <vt:lpwstr/>
      </vt:variant>
      <vt:variant>
        <vt:lpwstr>_Toc217285930</vt:lpwstr>
      </vt:variant>
      <vt:variant>
        <vt:i4>1245236</vt:i4>
      </vt:variant>
      <vt:variant>
        <vt:i4>545</vt:i4>
      </vt:variant>
      <vt:variant>
        <vt:i4>0</vt:i4>
      </vt:variant>
      <vt:variant>
        <vt:i4>5</vt:i4>
      </vt:variant>
      <vt:variant>
        <vt:lpwstr/>
      </vt:variant>
      <vt:variant>
        <vt:lpwstr>_Toc217285929</vt:lpwstr>
      </vt:variant>
      <vt:variant>
        <vt:i4>1245236</vt:i4>
      </vt:variant>
      <vt:variant>
        <vt:i4>539</vt:i4>
      </vt:variant>
      <vt:variant>
        <vt:i4>0</vt:i4>
      </vt:variant>
      <vt:variant>
        <vt:i4>5</vt:i4>
      </vt:variant>
      <vt:variant>
        <vt:lpwstr/>
      </vt:variant>
      <vt:variant>
        <vt:lpwstr>_Toc217285928</vt:lpwstr>
      </vt:variant>
      <vt:variant>
        <vt:i4>1245236</vt:i4>
      </vt:variant>
      <vt:variant>
        <vt:i4>533</vt:i4>
      </vt:variant>
      <vt:variant>
        <vt:i4>0</vt:i4>
      </vt:variant>
      <vt:variant>
        <vt:i4>5</vt:i4>
      </vt:variant>
      <vt:variant>
        <vt:lpwstr/>
      </vt:variant>
      <vt:variant>
        <vt:lpwstr>_Toc217285927</vt:lpwstr>
      </vt:variant>
      <vt:variant>
        <vt:i4>1245236</vt:i4>
      </vt:variant>
      <vt:variant>
        <vt:i4>527</vt:i4>
      </vt:variant>
      <vt:variant>
        <vt:i4>0</vt:i4>
      </vt:variant>
      <vt:variant>
        <vt:i4>5</vt:i4>
      </vt:variant>
      <vt:variant>
        <vt:lpwstr/>
      </vt:variant>
      <vt:variant>
        <vt:lpwstr>_Toc217285926</vt:lpwstr>
      </vt:variant>
      <vt:variant>
        <vt:i4>1245236</vt:i4>
      </vt:variant>
      <vt:variant>
        <vt:i4>521</vt:i4>
      </vt:variant>
      <vt:variant>
        <vt:i4>0</vt:i4>
      </vt:variant>
      <vt:variant>
        <vt:i4>5</vt:i4>
      </vt:variant>
      <vt:variant>
        <vt:lpwstr/>
      </vt:variant>
      <vt:variant>
        <vt:lpwstr>_Toc217285925</vt:lpwstr>
      </vt:variant>
      <vt:variant>
        <vt:i4>1245236</vt:i4>
      </vt:variant>
      <vt:variant>
        <vt:i4>515</vt:i4>
      </vt:variant>
      <vt:variant>
        <vt:i4>0</vt:i4>
      </vt:variant>
      <vt:variant>
        <vt:i4>5</vt:i4>
      </vt:variant>
      <vt:variant>
        <vt:lpwstr/>
      </vt:variant>
      <vt:variant>
        <vt:lpwstr>_Toc217285924</vt:lpwstr>
      </vt:variant>
      <vt:variant>
        <vt:i4>1245236</vt:i4>
      </vt:variant>
      <vt:variant>
        <vt:i4>509</vt:i4>
      </vt:variant>
      <vt:variant>
        <vt:i4>0</vt:i4>
      </vt:variant>
      <vt:variant>
        <vt:i4>5</vt:i4>
      </vt:variant>
      <vt:variant>
        <vt:lpwstr/>
      </vt:variant>
      <vt:variant>
        <vt:lpwstr>_Toc217285923</vt:lpwstr>
      </vt:variant>
      <vt:variant>
        <vt:i4>1245236</vt:i4>
      </vt:variant>
      <vt:variant>
        <vt:i4>503</vt:i4>
      </vt:variant>
      <vt:variant>
        <vt:i4>0</vt:i4>
      </vt:variant>
      <vt:variant>
        <vt:i4>5</vt:i4>
      </vt:variant>
      <vt:variant>
        <vt:lpwstr/>
      </vt:variant>
      <vt:variant>
        <vt:lpwstr>_Toc217285922</vt:lpwstr>
      </vt:variant>
      <vt:variant>
        <vt:i4>1245236</vt:i4>
      </vt:variant>
      <vt:variant>
        <vt:i4>497</vt:i4>
      </vt:variant>
      <vt:variant>
        <vt:i4>0</vt:i4>
      </vt:variant>
      <vt:variant>
        <vt:i4>5</vt:i4>
      </vt:variant>
      <vt:variant>
        <vt:lpwstr/>
      </vt:variant>
      <vt:variant>
        <vt:lpwstr>_Toc217285921</vt:lpwstr>
      </vt:variant>
      <vt:variant>
        <vt:i4>1245236</vt:i4>
      </vt:variant>
      <vt:variant>
        <vt:i4>491</vt:i4>
      </vt:variant>
      <vt:variant>
        <vt:i4>0</vt:i4>
      </vt:variant>
      <vt:variant>
        <vt:i4>5</vt:i4>
      </vt:variant>
      <vt:variant>
        <vt:lpwstr/>
      </vt:variant>
      <vt:variant>
        <vt:lpwstr>_Toc217285920</vt:lpwstr>
      </vt:variant>
      <vt:variant>
        <vt:i4>1048628</vt:i4>
      </vt:variant>
      <vt:variant>
        <vt:i4>485</vt:i4>
      </vt:variant>
      <vt:variant>
        <vt:i4>0</vt:i4>
      </vt:variant>
      <vt:variant>
        <vt:i4>5</vt:i4>
      </vt:variant>
      <vt:variant>
        <vt:lpwstr/>
      </vt:variant>
      <vt:variant>
        <vt:lpwstr>_Toc217285919</vt:lpwstr>
      </vt:variant>
      <vt:variant>
        <vt:i4>1048628</vt:i4>
      </vt:variant>
      <vt:variant>
        <vt:i4>479</vt:i4>
      </vt:variant>
      <vt:variant>
        <vt:i4>0</vt:i4>
      </vt:variant>
      <vt:variant>
        <vt:i4>5</vt:i4>
      </vt:variant>
      <vt:variant>
        <vt:lpwstr/>
      </vt:variant>
      <vt:variant>
        <vt:lpwstr>_Toc217285918</vt:lpwstr>
      </vt:variant>
      <vt:variant>
        <vt:i4>1048628</vt:i4>
      </vt:variant>
      <vt:variant>
        <vt:i4>473</vt:i4>
      </vt:variant>
      <vt:variant>
        <vt:i4>0</vt:i4>
      </vt:variant>
      <vt:variant>
        <vt:i4>5</vt:i4>
      </vt:variant>
      <vt:variant>
        <vt:lpwstr/>
      </vt:variant>
      <vt:variant>
        <vt:lpwstr>_Toc217285917</vt:lpwstr>
      </vt:variant>
      <vt:variant>
        <vt:i4>1048628</vt:i4>
      </vt:variant>
      <vt:variant>
        <vt:i4>467</vt:i4>
      </vt:variant>
      <vt:variant>
        <vt:i4>0</vt:i4>
      </vt:variant>
      <vt:variant>
        <vt:i4>5</vt:i4>
      </vt:variant>
      <vt:variant>
        <vt:lpwstr/>
      </vt:variant>
      <vt:variant>
        <vt:lpwstr>_Toc217285916</vt:lpwstr>
      </vt:variant>
      <vt:variant>
        <vt:i4>1048628</vt:i4>
      </vt:variant>
      <vt:variant>
        <vt:i4>461</vt:i4>
      </vt:variant>
      <vt:variant>
        <vt:i4>0</vt:i4>
      </vt:variant>
      <vt:variant>
        <vt:i4>5</vt:i4>
      </vt:variant>
      <vt:variant>
        <vt:lpwstr/>
      </vt:variant>
      <vt:variant>
        <vt:lpwstr>_Toc217285915</vt:lpwstr>
      </vt:variant>
      <vt:variant>
        <vt:i4>1048628</vt:i4>
      </vt:variant>
      <vt:variant>
        <vt:i4>455</vt:i4>
      </vt:variant>
      <vt:variant>
        <vt:i4>0</vt:i4>
      </vt:variant>
      <vt:variant>
        <vt:i4>5</vt:i4>
      </vt:variant>
      <vt:variant>
        <vt:lpwstr/>
      </vt:variant>
      <vt:variant>
        <vt:lpwstr>_Toc217285914</vt:lpwstr>
      </vt:variant>
      <vt:variant>
        <vt:i4>1048628</vt:i4>
      </vt:variant>
      <vt:variant>
        <vt:i4>449</vt:i4>
      </vt:variant>
      <vt:variant>
        <vt:i4>0</vt:i4>
      </vt:variant>
      <vt:variant>
        <vt:i4>5</vt:i4>
      </vt:variant>
      <vt:variant>
        <vt:lpwstr/>
      </vt:variant>
      <vt:variant>
        <vt:lpwstr>_Toc217285913</vt:lpwstr>
      </vt:variant>
      <vt:variant>
        <vt:i4>1048628</vt:i4>
      </vt:variant>
      <vt:variant>
        <vt:i4>443</vt:i4>
      </vt:variant>
      <vt:variant>
        <vt:i4>0</vt:i4>
      </vt:variant>
      <vt:variant>
        <vt:i4>5</vt:i4>
      </vt:variant>
      <vt:variant>
        <vt:lpwstr/>
      </vt:variant>
      <vt:variant>
        <vt:lpwstr>_Toc217285912</vt:lpwstr>
      </vt:variant>
      <vt:variant>
        <vt:i4>1048628</vt:i4>
      </vt:variant>
      <vt:variant>
        <vt:i4>437</vt:i4>
      </vt:variant>
      <vt:variant>
        <vt:i4>0</vt:i4>
      </vt:variant>
      <vt:variant>
        <vt:i4>5</vt:i4>
      </vt:variant>
      <vt:variant>
        <vt:lpwstr/>
      </vt:variant>
      <vt:variant>
        <vt:lpwstr>_Toc217285910</vt:lpwstr>
      </vt:variant>
      <vt:variant>
        <vt:i4>1114164</vt:i4>
      </vt:variant>
      <vt:variant>
        <vt:i4>431</vt:i4>
      </vt:variant>
      <vt:variant>
        <vt:i4>0</vt:i4>
      </vt:variant>
      <vt:variant>
        <vt:i4>5</vt:i4>
      </vt:variant>
      <vt:variant>
        <vt:lpwstr/>
      </vt:variant>
      <vt:variant>
        <vt:lpwstr>_Toc217285909</vt:lpwstr>
      </vt:variant>
      <vt:variant>
        <vt:i4>1114164</vt:i4>
      </vt:variant>
      <vt:variant>
        <vt:i4>425</vt:i4>
      </vt:variant>
      <vt:variant>
        <vt:i4>0</vt:i4>
      </vt:variant>
      <vt:variant>
        <vt:i4>5</vt:i4>
      </vt:variant>
      <vt:variant>
        <vt:lpwstr/>
      </vt:variant>
      <vt:variant>
        <vt:lpwstr>_Toc217285908</vt:lpwstr>
      </vt:variant>
      <vt:variant>
        <vt:i4>1114164</vt:i4>
      </vt:variant>
      <vt:variant>
        <vt:i4>419</vt:i4>
      </vt:variant>
      <vt:variant>
        <vt:i4>0</vt:i4>
      </vt:variant>
      <vt:variant>
        <vt:i4>5</vt:i4>
      </vt:variant>
      <vt:variant>
        <vt:lpwstr/>
      </vt:variant>
      <vt:variant>
        <vt:lpwstr>_Toc217285907</vt:lpwstr>
      </vt:variant>
      <vt:variant>
        <vt:i4>1114164</vt:i4>
      </vt:variant>
      <vt:variant>
        <vt:i4>413</vt:i4>
      </vt:variant>
      <vt:variant>
        <vt:i4>0</vt:i4>
      </vt:variant>
      <vt:variant>
        <vt:i4>5</vt:i4>
      </vt:variant>
      <vt:variant>
        <vt:lpwstr/>
      </vt:variant>
      <vt:variant>
        <vt:lpwstr>_Toc217285906</vt:lpwstr>
      </vt:variant>
      <vt:variant>
        <vt:i4>1114164</vt:i4>
      </vt:variant>
      <vt:variant>
        <vt:i4>407</vt:i4>
      </vt:variant>
      <vt:variant>
        <vt:i4>0</vt:i4>
      </vt:variant>
      <vt:variant>
        <vt:i4>5</vt:i4>
      </vt:variant>
      <vt:variant>
        <vt:lpwstr/>
      </vt:variant>
      <vt:variant>
        <vt:lpwstr>_Toc217285905</vt:lpwstr>
      </vt:variant>
      <vt:variant>
        <vt:i4>1114164</vt:i4>
      </vt:variant>
      <vt:variant>
        <vt:i4>401</vt:i4>
      </vt:variant>
      <vt:variant>
        <vt:i4>0</vt:i4>
      </vt:variant>
      <vt:variant>
        <vt:i4>5</vt:i4>
      </vt:variant>
      <vt:variant>
        <vt:lpwstr/>
      </vt:variant>
      <vt:variant>
        <vt:lpwstr>_Toc217285904</vt:lpwstr>
      </vt:variant>
      <vt:variant>
        <vt:i4>1114164</vt:i4>
      </vt:variant>
      <vt:variant>
        <vt:i4>395</vt:i4>
      </vt:variant>
      <vt:variant>
        <vt:i4>0</vt:i4>
      </vt:variant>
      <vt:variant>
        <vt:i4>5</vt:i4>
      </vt:variant>
      <vt:variant>
        <vt:lpwstr/>
      </vt:variant>
      <vt:variant>
        <vt:lpwstr>_Toc217285903</vt:lpwstr>
      </vt:variant>
      <vt:variant>
        <vt:i4>1114164</vt:i4>
      </vt:variant>
      <vt:variant>
        <vt:i4>392</vt:i4>
      </vt:variant>
      <vt:variant>
        <vt:i4>0</vt:i4>
      </vt:variant>
      <vt:variant>
        <vt:i4>5</vt:i4>
      </vt:variant>
      <vt:variant>
        <vt:lpwstr/>
      </vt:variant>
      <vt:variant>
        <vt:lpwstr>_Toc217285902</vt:lpwstr>
      </vt:variant>
      <vt:variant>
        <vt:i4>1114164</vt:i4>
      </vt:variant>
      <vt:variant>
        <vt:i4>386</vt:i4>
      </vt:variant>
      <vt:variant>
        <vt:i4>0</vt:i4>
      </vt:variant>
      <vt:variant>
        <vt:i4>5</vt:i4>
      </vt:variant>
      <vt:variant>
        <vt:lpwstr/>
      </vt:variant>
      <vt:variant>
        <vt:lpwstr>_Toc217285901</vt:lpwstr>
      </vt:variant>
      <vt:variant>
        <vt:i4>1114164</vt:i4>
      </vt:variant>
      <vt:variant>
        <vt:i4>380</vt:i4>
      </vt:variant>
      <vt:variant>
        <vt:i4>0</vt:i4>
      </vt:variant>
      <vt:variant>
        <vt:i4>5</vt:i4>
      </vt:variant>
      <vt:variant>
        <vt:lpwstr/>
      </vt:variant>
      <vt:variant>
        <vt:lpwstr>_Toc217285900</vt:lpwstr>
      </vt:variant>
      <vt:variant>
        <vt:i4>1572917</vt:i4>
      </vt:variant>
      <vt:variant>
        <vt:i4>374</vt:i4>
      </vt:variant>
      <vt:variant>
        <vt:i4>0</vt:i4>
      </vt:variant>
      <vt:variant>
        <vt:i4>5</vt:i4>
      </vt:variant>
      <vt:variant>
        <vt:lpwstr/>
      </vt:variant>
      <vt:variant>
        <vt:lpwstr>_Toc217285899</vt:lpwstr>
      </vt:variant>
      <vt:variant>
        <vt:i4>1572917</vt:i4>
      </vt:variant>
      <vt:variant>
        <vt:i4>368</vt:i4>
      </vt:variant>
      <vt:variant>
        <vt:i4>0</vt:i4>
      </vt:variant>
      <vt:variant>
        <vt:i4>5</vt:i4>
      </vt:variant>
      <vt:variant>
        <vt:lpwstr/>
      </vt:variant>
      <vt:variant>
        <vt:lpwstr>_Toc217285898</vt:lpwstr>
      </vt:variant>
      <vt:variant>
        <vt:i4>1572917</vt:i4>
      </vt:variant>
      <vt:variant>
        <vt:i4>362</vt:i4>
      </vt:variant>
      <vt:variant>
        <vt:i4>0</vt:i4>
      </vt:variant>
      <vt:variant>
        <vt:i4>5</vt:i4>
      </vt:variant>
      <vt:variant>
        <vt:lpwstr/>
      </vt:variant>
      <vt:variant>
        <vt:lpwstr>_Toc217285897</vt:lpwstr>
      </vt:variant>
      <vt:variant>
        <vt:i4>1572917</vt:i4>
      </vt:variant>
      <vt:variant>
        <vt:i4>356</vt:i4>
      </vt:variant>
      <vt:variant>
        <vt:i4>0</vt:i4>
      </vt:variant>
      <vt:variant>
        <vt:i4>5</vt:i4>
      </vt:variant>
      <vt:variant>
        <vt:lpwstr/>
      </vt:variant>
      <vt:variant>
        <vt:lpwstr>_Toc217285896</vt:lpwstr>
      </vt:variant>
      <vt:variant>
        <vt:i4>1572917</vt:i4>
      </vt:variant>
      <vt:variant>
        <vt:i4>350</vt:i4>
      </vt:variant>
      <vt:variant>
        <vt:i4>0</vt:i4>
      </vt:variant>
      <vt:variant>
        <vt:i4>5</vt:i4>
      </vt:variant>
      <vt:variant>
        <vt:lpwstr/>
      </vt:variant>
      <vt:variant>
        <vt:lpwstr>_Toc217285895</vt:lpwstr>
      </vt:variant>
      <vt:variant>
        <vt:i4>1572917</vt:i4>
      </vt:variant>
      <vt:variant>
        <vt:i4>344</vt:i4>
      </vt:variant>
      <vt:variant>
        <vt:i4>0</vt:i4>
      </vt:variant>
      <vt:variant>
        <vt:i4>5</vt:i4>
      </vt:variant>
      <vt:variant>
        <vt:lpwstr/>
      </vt:variant>
      <vt:variant>
        <vt:lpwstr>_Toc217285894</vt:lpwstr>
      </vt:variant>
      <vt:variant>
        <vt:i4>1572917</vt:i4>
      </vt:variant>
      <vt:variant>
        <vt:i4>338</vt:i4>
      </vt:variant>
      <vt:variant>
        <vt:i4>0</vt:i4>
      </vt:variant>
      <vt:variant>
        <vt:i4>5</vt:i4>
      </vt:variant>
      <vt:variant>
        <vt:lpwstr/>
      </vt:variant>
      <vt:variant>
        <vt:lpwstr>_Toc217285893</vt:lpwstr>
      </vt:variant>
      <vt:variant>
        <vt:i4>1572917</vt:i4>
      </vt:variant>
      <vt:variant>
        <vt:i4>332</vt:i4>
      </vt:variant>
      <vt:variant>
        <vt:i4>0</vt:i4>
      </vt:variant>
      <vt:variant>
        <vt:i4>5</vt:i4>
      </vt:variant>
      <vt:variant>
        <vt:lpwstr/>
      </vt:variant>
      <vt:variant>
        <vt:lpwstr>_Toc217285892</vt:lpwstr>
      </vt:variant>
      <vt:variant>
        <vt:i4>1572917</vt:i4>
      </vt:variant>
      <vt:variant>
        <vt:i4>326</vt:i4>
      </vt:variant>
      <vt:variant>
        <vt:i4>0</vt:i4>
      </vt:variant>
      <vt:variant>
        <vt:i4>5</vt:i4>
      </vt:variant>
      <vt:variant>
        <vt:lpwstr/>
      </vt:variant>
      <vt:variant>
        <vt:lpwstr>_Toc217285891</vt:lpwstr>
      </vt:variant>
      <vt:variant>
        <vt:i4>1572917</vt:i4>
      </vt:variant>
      <vt:variant>
        <vt:i4>320</vt:i4>
      </vt:variant>
      <vt:variant>
        <vt:i4>0</vt:i4>
      </vt:variant>
      <vt:variant>
        <vt:i4>5</vt:i4>
      </vt:variant>
      <vt:variant>
        <vt:lpwstr/>
      </vt:variant>
      <vt:variant>
        <vt:lpwstr>_Toc217285890</vt:lpwstr>
      </vt:variant>
      <vt:variant>
        <vt:i4>1638453</vt:i4>
      </vt:variant>
      <vt:variant>
        <vt:i4>314</vt:i4>
      </vt:variant>
      <vt:variant>
        <vt:i4>0</vt:i4>
      </vt:variant>
      <vt:variant>
        <vt:i4>5</vt:i4>
      </vt:variant>
      <vt:variant>
        <vt:lpwstr/>
      </vt:variant>
      <vt:variant>
        <vt:lpwstr>_Toc217285889</vt:lpwstr>
      </vt:variant>
      <vt:variant>
        <vt:i4>1638453</vt:i4>
      </vt:variant>
      <vt:variant>
        <vt:i4>308</vt:i4>
      </vt:variant>
      <vt:variant>
        <vt:i4>0</vt:i4>
      </vt:variant>
      <vt:variant>
        <vt:i4>5</vt:i4>
      </vt:variant>
      <vt:variant>
        <vt:lpwstr/>
      </vt:variant>
      <vt:variant>
        <vt:lpwstr>_Toc217285888</vt:lpwstr>
      </vt:variant>
      <vt:variant>
        <vt:i4>1638453</vt:i4>
      </vt:variant>
      <vt:variant>
        <vt:i4>302</vt:i4>
      </vt:variant>
      <vt:variant>
        <vt:i4>0</vt:i4>
      </vt:variant>
      <vt:variant>
        <vt:i4>5</vt:i4>
      </vt:variant>
      <vt:variant>
        <vt:lpwstr/>
      </vt:variant>
      <vt:variant>
        <vt:lpwstr>_Toc217285887</vt:lpwstr>
      </vt:variant>
      <vt:variant>
        <vt:i4>1638453</vt:i4>
      </vt:variant>
      <vt:variant>
        <vt:i4>296</vt:i4>
      </vt:variant>
      <vt:variant>
        <vt:i4>0</vt:i4>
      </vt:variant>
      <vt:variant>
        <vt:i4>5</vt:i4>
      </vt:variant>
      <vt:variant>
        <vt:lpwstr/>
      </vt:variant>
      <vt:variant>
        <vt:lpwstr>_Toc217285886</vt:lpwstr>
      </vt:variant>
      <vt:variant>
        <vt:i4>1638453</vt:i4>
      </vt:variant>
      <vt:variant>
        <vt:i4>290</vt:i4>
      </vt:variant>
      <vt:variant>
        <vt:i4>0</vt:i4>
      </vt:variant>
      <vt:variant>
        <vt:i4>5</vt:i4>
      </vt:variant>
      <vt:variant>
        <vt:lpwstr/>
      </vt:variant>
      <vt:variant>
        <vt:lpwstr>_Toc217285885</vt:lpwstr>
      </vt:variant>
      <vt:variant>
        <vt:i4>1638453</vt:i4>
      </vt:variant>
      <vt:variant>
        <vt:i4>284</vt:i4>
      </vt:variant>
      <vt:variant>
        <vt:i4>0</vt:i4>
      </vt:variant>
      <vt:variant>
        <vt:i4>5</vt:i4>
      </vt:variant>
      <vt:variant>
        <vt:lpwstr/>
      </vt:variant>
      <vt:variant>
        <vt:lpwstr>_Toc217285884</vt:lpwstr>
      </vt:variant>
      <vt:variant>
        <vt:i4>1638453</vt:i4>
      </vt:variant>
      <vt:variant>
        <vt:i4>278</vt:i4>
      </vt:variant>
      <vt:variant>
        <vt:i4>0</vt:i4>
      </vt:variant>
      <vt:variant>
        <vt:i4>5</vt:i4>
      </vt:variant>
      <vt:variant>
        <vt:lpwstr/>
      </vt:variant>
      <vt:variant>
        <vt:lpwstr>_Toc217285883</vt:lpwstr>
      </vt:variant>
      <vt:variant>
        <vt:i4>1638453</vt:i4>
      </vt:variant>
      <vt:variant>
        <vt:i4>272</vt:i4>
      </vt:variant>
      <vt:variant>
        <vt:i4>0</vt:i4>
      </vt:variant>
      <vt:variant>
        <vt:i4>5</vt:i4>
      </vt:variant>
      <vt:variant>
        <vt:lpwstr/>
      </vt:variant>
      <vt:variant>
        <vt:lpwstr>_Toc217285882</vt:lpwstr>
      </vt:variant>
      <vt:variant>
        <vt:i4>1638453</vt:i4>
      </vt:variant>
      <vt:variant>
        <vt:i4>266</vt:i4>
      </vt:variant>
      <vt:variant>
        <vt:i4>0</vt:i4>
      </vt:variant>
      <vt:variant>
        <vt:i4>5</vt:i4>
      </vt:variant>
      <vt:variant>
        <vt:lpwstr/>
      </vt:variant>
      <vt:variant>
        <vt:lpwstr>_Toc217285881</vt:lpwstr>
      </vt:variant>
      <vt:variant>
        <vt:i4>1638453</vt:i4>
      </vt:variant>
      <vt:variant>
        <vt:i4>260</vt:i4>
      </vt:variant>
      <vt:variant>
        <vt:i4>0</vt:i4>
      </vt:variant>
      <vt:variant>
        <vt:i4>5</vt:i4>
      </vt:variant>
      <vt:variant>
        <vt:lpwstr/>
      </vt:variant>
      <vt:variant>
        <vt:lpwstr>_Toc217285880</vt:lpwstr>
      </vt:variant>
      <vt:variant>
        <vt:i4>1441845</vt:i4>
      </vt:variant>
      <vt:variant>
        <vt:i4>254</vt:i4>
      </vt:variant>
      <vt:variant>
        <vt:i4>0</vt:i4>
      </vt:variant>
      <vt:variant>
        <vt:i4>5</vt:i4>
      </vt:variant>
      <vt:variant>
        <vt:lpwstr/>
      </vt:variant>
      <vt:variant>
        <vt:lpwstr>_Toc217285879</vt:lpwstr>
      </vt:variant>
      <vt:variant>
        <vt:i4>1441845</vt:i4>
      </vt:variant>
      <vt:variant>
        <vt:i4>248</vt:i4>
      </vt:variant>
      <vt:variant>
        <vt:i4>0</vt:i4>
      </vt:variant>
      <vt:variant>
        <vt:i4>5</vt:i4>
      </vt:variant>
      <vt:variant>
        <vt:lpwstr/>
      </vt:variant>
      <vt:variant>
        <vt:lpwstr>_Toc217285878</vt:lpwstr>
      </vt:variant>
      <vt:variant>
        <vt:i4>1441845</vt:i4>
      </vt:variant>
      <vt:variant>
        <vt:i4>242</vt:i4>
      </vt:variant>
      <vt:variant>
        <vt:i4>0</vt:i4>
      </vt:variant>
      <vt:variant>
        <vt:i4>5</vt:i4>
      </vt:variant>
      <vt:variant>
        <vt:lpwstr/>
      </vt:variant>
      <vt:variant>
        <vt:lpwstr>_Toc217285877</vt:lpwstr>
      </vt:variant>
      <vt:variant>
        <vt:i4>1441845</vt:i4>
      </vt:variant>
      <vt:variant>
        <vt:i4>239</vt:i4>
      </vt:variant>
      <vt:variant>
        <vt:i4>0</vt:i4>
      </vt:variant>
      <vt:variant>
        <vt:i4>5</vt:i4>
      </vt:variant>
      <vt:variant>
        <vt:lpwstr/>
      </vt:variant>
      <vt:variant>
        <vt:lpwstr>_Toc217285875</vt:lpwstr>
      </vt:variant>
      <vt:variant>
        <vt:i4>1441845</vt:i4>
      </vt:variant>
      <vt:variant>
        <vt:i4>233</vt:i4>
      </vt:variant>
      <vt:variant>
        <vt:i4>0</vt:i4>
      </vt:variant>
      <vt:variant>
        <vt:i4>5</vt:i4>
      </vt:variant>
      <vt:variant>
        <vt:lpwstr/>
      </vt:variant>
      <vt:variant>
        <vt:lpwstr>_Toc217285872</vt:lpwstr>
      </vt:variant>
      <vt:variant>
        <vt:i4>1441845</vt:i4>
      </vt:variant>
      <vt:variant>
        <vt:i4>227</vt:i4>
      </vt:variant>
      <vt:variant>
        <vt:i4>0</vt:i4>
      </vt:variant>
      <vt:variant>
        <vt:i4>5</vt:i4>
      </vt:variant>
      <vt:variant>
        <vt:lpwstr/>
      </vt:variant>
      <vt:variant>
        <vt:lpwstr>_Toc217285870</vt:lpwstr>
      </vt:variant>
      <vt:variant>
        <vt:i4>1507381</vt:i4>
      </vt:variant>
      <vt:variant>
        <vt:i4>221</vt:i4>
      </vt:variant>
      <vt:variant>
        <vt:i4>0</vt:i4>
      </vt:variant>
      <vt:variant>
        <vt:i4>5</vt:i4>
      </vt:variant>
      <vt:variant>
        <vt:lpwstr/>
      </vt:variant>
      <vt:variant>
        <vt:lpwstr>_Toc217285867</vt:lpwstr>
      </vt:variant>
      <vt:variant>
        <vt:i4>1507381</vt:i4>
      </vt:variant>
      <vt:variant>
        <vt:i4>215</vt:i4>
      </vt:variant>
      <vt:variant>
        <vt:i4>0</vt:i4>
      </vt:variant>
      <vt:variant>
        <vt:i4>5</vt:i4>
      </vt:variant>
      <vt:variant>
        <vt:lpwstr/>
      </vt:variant>
      <vt:variant>
        <vt:lpwstr>_Toc217285866</vt:lpwstr>
      </vt:variant>
      <vt:variant>
        <vt:i4>1507381</vt:i4>
      </vt:variant>
      <vt:variant>
        <vt:i4>209</vt:i4>
      </vt:variant>
      <vt:variant>
        <vt:i4>0</vt:i4>
      </vt:variant>
      <vt:variant>
        <vt:i4>5</vt:i4>
      </vt:variant>
      <vt:variant>
        <vt:lpwstr/>
      </vt:variant>
      <vt:variant>
        <vt:lpwstr>_Toc217285865</vt:lpwstr>
      </vt:variant>
      <vt:variant>
        <vt:i4>1507381</vt:i4>
      </vt:variant>
      <vt:variant>
        <vt:i4>203</vt:i4>
      </vt:variant>
      <vt:variant>
        <vt:i4>0</vt:i4>
      </vt:variant>
      <vt:variant>
        <vt:i4>5</vt:i4>
      </vt:variant>
      <vt:variant>
        <vt:lpwstr/>
      </vt:variant>
      <vt:variant>
        <vt:lpwstr>_Toc217285864</vt:lpwstr>
      </vt:variant>
      <vt:variant>
        <vt:i4>1507381</vt:i4>
      </vt:variant>
      <vt:variant>
        <vt:i4>197</vt:i4>
      </vt:variant>
      <vt:variant>
        <vt:i4>0</vt:i4>
      </vt:variant>
      <vt:variant>
        <vt:i4>5</vt:i4>
      </vt:variant>
      <vt:variant>
        <vt:lpwstr/>
      </vt:variant>
      <vt:variant>
        <vt:lpwstr>_Toc217285863</vt:lpwstr>
      </vt:variant>
      <vt:variant>
        <vt:i4>1507381</vt:i4>
      </vt:variant>
      <vt:variant>
        <vt:i4>194</vt:i4>
      </vt:variant>
      <vt:variant>
        <vt:i4>0</vt:i4>
      </vt:variant>
      <vt:variant>
        <vt:i4>5</vt:i4>
      </vt:variant>
      <vt:variant>
        <vt:lpwstr/>
      </vt:variant>
      <vt:variant>
        <vt:lpwstr>_Toc217285862</vt:lpwstr>
      </vt:variant>
      <vt:variant>
        <vt:i4>1507381</vt:i4>
      </vt:variant>
      <vt:variant>
        <vt:i4>191</vt:i4>
      </vt:variant>
      <vt:variant>
        <vt:i4>0</vt:i4>
      </vt:variant>
      <vt:variant>
        <vt:i4>5</vt:i4>
      </vt:variant>
      <vt:variant>
        <vt:lpwstr/>
      </vt:variant>
      <vt:variant>
        <vt:lpwstr>_Toc217285861</vt:lpwstr>
      </vt:variant>
      <vt:variant>
        <vt:i4>1507381</vt:i4>
      </vt:variant>
      <vt:variant>
        <vt:i4>185</vt:i4>
      </vt:variant>
      <vt:variant>
        <vt:i4>0</vt:i4>
      </vt:variant>
      <vt:variant>
        <vt:i4>5</vt:i4>
      </vt:variant>
      <vt:variant>
        <vt:lpwstr/>
      </vt:variant>
      <vt:variant>
        <vt:lpwstr>_Toc217285860</vt:lpwstr>
      </vt:variant>
      <vt:variant>
        <vt:i4>1310773</vt:i4>
      </vt:variant>
      <vt:variant>
        <vt:i4>179</vt:i4>
      </vt:variant>
      <vt:variant>
        <vt:i4>0</vt:i4>
      </vt:variant>
      <vt:variant>
        <vt:i4>5</vt:i4>
      </vt:variant>
      <vt:variant>
        <vt:lpwstr/>
      </vt:variant>
      <vt:variant>
        <vt:lpwstr>_Toc217285859</vt:lpwstr>
      </vt:variant>
      <vt:variant>
        <vt:i4>1310773</vt:i4>
      </vt:variant>
      <vt:variant>
        <vt:i4>173</vt:i4>
      </vt:variant>
      <vt:variant>
        <vt:i4>0</vt:i4>
      </vt:variant>
      <vt:variant>
        <vt:i4>5</vt:i4>
      </vt:variant>
      <vt:variant>
        <vt:lpwstr/>
      </vt:variant>
      <vt:variant>
        <vt:lpwstr>_Toc217285857</vt:lpwstr>
      </vt:variant>
      <vt:variant>
        <vt:i4>1310773</vt:i4>
      </vt:variant>
      <vt:variant>
        <vt:i4>167</vt:i4>
      </vt:variant>
      <vt:variant>
        <vt:i4>0</vt:i4>
      </vt:variant>
      <vt:variant>
        <vt:i4>5</vt:i4>
      </vt:variant>
      <vt:variant>
        <vt:lpwstr/>
      </vt:variant>
      <vt:variant>
        <vt:lpwstr>_Toc217285856</vt:lpwstr>
      </vt:variant>
      <vt:variant>
        <vt:i4>1310773</vt:i4>
      </vt:variant>
      <vt:variant>
        <vt:i4>161</vt:i4>
      </vt:variant>
      <vt:variant>
        <vt:i4>0</vt:i4>
      </vt:variant>
      <vt:variant>
        <vt:i4>5</vt:i4>
      </vt:variant>
      <vt:variant>
        <vt:lpwstr/>
      </vt:variant>
      <vt:variant>
        <vt:lpwstr>_Toc217285855</vt:lpwstr>
      </vt:variant>
      <vt:variant>
        <vt:i4>1310773</vt:i4>
      </vt:variant>
      <vt:variant>
        <vt:i4>155</vt:i4>
      </vt:variant>
      <vt:variant>
        <vt:i4>0</vt:i4>
      </vt:variant>
      <vt:variant>
        <vt:i4>5</vt:i4>
      </vt:variant>
      <vt:variant>
        <vt:lpwstr/>
      </vt:variant>
      <vt:variant>
        <vt:lpwstr>_Toc217285854</vt:lpwstr>
      </vt:variant>
      <vt:variant>
        <vt:i4>1310773</vt:i4>
      </vt:variant>
      <vt:variant>
        <vt:i4>149</vt:i4>
      </vt:variant>
      <vt:variant>
        <vt:i4>0</vt:i4>
      </vt:variant>
      <vt:variant>
        <vt:i4>5</vt:i4>
      </vt:variant>
      <vt:variant>
        <vt:lpwstr/>
      </vt:variant>
      <vt:variant>
        <vt:lpwstr>_Toc217285853</vt:lpwstr>
      </vt:variant>
      <vt:variant>
        <vt:i4>1310773</vt:i4>
      </vt:variant>
      <vt:variant>
        <vt:i4>146</vt:i4>
      </vt:variant>
      <vt:variant>
        <vt:i4>0</vt:i4>
      </vt:variant>
      <vt:variant>
        <vt:i4>5</vt:i4>
      </vt:variant>
      <vt:variant>
        <vt:lpwstr/>
      </vt:variant>
      <vt:variant>
        <vt:lpwstr>_Toc217285852</vt:lpwstr>
      </vt:variant>
      <vt:variant>
        <vt:i4>1310773</vt:i4>
      </vt:variant>
      <vt:variant>
        <vt:i4>140</vt:i4>
      </vt:variant>
      <vt:variant>
        <vt:i4>0</vt:i4>
      </vt:variant>
      <vt:variant>
        <vt:i4>5</vt:i4>
      </vt:variant>
      <vt:variant>
        <vt:lpwstr/>
      </vt:variant>
      <vt:variant>
        <vt:lpwstr>_Toc217285851</vt:lpwstr>
      </vt:variant>
      <vt:variant>
        <vt:i4>1310773</vt:i4>
      </vt:variant>
      <vt:variant>
        <vt:i4>134</vt:i4>
      </vt:variant>
      <vt:variant>
        <vt:i4>0</vt:i4>
      </vt:variant>
      <vt:variant>
        <vt:i4>5</vt:i4>
      </vt:variant>
      <vt:variant>
        <vt:lpwstr/>
      </vt:variant>
      <vt:variant>
        <vt:lpwstr>_Toc217285850</vt:lpwstr>
      </vt:variant>
      <vt:variant>
        <vt:i4>1376309</vt:i4>
      </vt:variant>
      <vt:variant>
        <vt:i4>128</vt:i4>
      </vt:variant>
      <vt:variant>
        <vt:i4>0</vt:i4>
      </vt:variant>
      <vt:variant>
        <vt:i4>5</vt:i4>
      </vt:variant>
      <vt:variant>
        <vt:lpwstr/>
      </vt:variant>
      <vt:variant>
        <vt:lpwstr>_Toc217285849</vt:lpwstr>
      </vt:variant>
      <vt:variant>
        <vt:i4>1376309</vt:i4>
      </vt:variant>
      <vt:variant>
        <vt:i4>122</vt:i4>
      </vt:variant>
      <vt:variant>
        <vt:i4>0</vt:i4>
      </vt:variant>
      <vt:variant>
        <vt:i4>5</vt:i4>
      </vt:variant>
      <vt:variant>
        <vt:lpwstr/>
      </vt:variant>
      <vt:variant>
        <vt:lpwstr>_Toc217285848</vt:lpwstr>
      </vt:variant>
      <vt:variant>
        <vt:i4>1376309</vt:i4>
      </vt:variant>
      <vt:variant>
        <vt:i4>116</vt:i4>
      </vt:variant>
      <vt:variant>
        <vt:i4>0</vt:i4>
      </vt:variant>
      <vt:variant>
        <vt:i4>5</vt:i4>
      </vt:variant>
      <vt:variant>
        <vt:lpwstr/>
      </vt:variant>
      <vt:variant>
        <vt:lpwstr>_Toc217285847</vt:lpwstr>
      </vt:variant>
      <vt:variant>
        <vt:i4>1376309</vt:i4>
      </vt:variant>
      <vt:variant>
        <vt:i4>113</vt:i4>
      </vt:variant>
      <vt:variant>
        <vt:i4>0</vt:i4>
      </vt:variant>
      <vt:variant>
        <vt:i4>5</vt:i4>
      </vt:variant>
      <vt:variant>
        <vt:lpwstr/>
      </vt:variant>
      <vt:variant>
        <vt:lpwstr>_Toc217285843</vt:lpwstr>
      </vt:variant>
      <vt:variant>
        <vt:i4>1376309</vt:i4>
      </vt:variant>
      <vt:variant>
        <vt:i4>107</vt:i4>
      </vt:variant>
      <vt:variant>
        <vt:i4>0</vt:i4>
      </vt:variant>
      <vt:variant>
        <vt:i4>5</vt:i4>
      </vt:variant>
      <vt:variant>
        <vt:lpwstr/>
      </vt:variant>
      <vt:variant>
        <vt:lpwstr>_Toc217285842</vt:lpwstr>
      </vt:variant>
      <vt:variant>
        <vt:i4>1376309</vt:i4>
      </vt:variant>
      <vt:variant>
        <vt:i4>101</vt:i4>
      </vt:variant>
      <vt:variant>
        <vt:i4>0</vt:i4>
      </vt:variant>
      <vt:variant>
        <vt:i4>5</vt:i4>
      </vt:variant>
      <vt:variant>
        <vt:lpwstr/>
      </vt:variant>
      <vt:variant>
        <vt:lpwstr>_Toc217285841</vt:lpwstr>
      </vt:variant>
      <vt:variant>
        <vt:i4>1376309</vt:i4>
      </vt:variant>
      <vt:variant>
        <vt:i4>95</vt:i4>
      </vt:variant>
      <vt:variant>
        <vt:i4>0</vt:i4>
      </vt:variant>
      <vt:variant>
        <vt:i4>5</vt:i4>
      </vt:variant>
      <vt:variant>
        <vt:lpwstr/>
      </vt:variant>
      <vt:variant>
        <vt:lpwstr>_Toc217285840</vt:lpwstr>
      </vt:variant>
      <vt:variant>
        <vt:i4>1179701</vt:i4>
      </vt:variant>
      <vt:variant>
        <vt:i4>89</vt:i4>
      </vt:variant>
      <vt:variant>
        <vt:i4>0</vt:i4>
      </vt:variant>
      <vt:variant>
        <vt:i4>5</vt:i4>
      </vt:variant>
      <vt:variant>
        <vt:lpwstr/>
      </vt:variant>
      <vt:variant>
        <vt:lpwstr>_Toc217285839</vt:lpwstr>
      </vt:variant>
      <vt:variant>
        <vt:i4>1179701</vt:i4>
      </vt:variant>
      <vt:variant>
        <vt:i4>83</vt:i4>
      </vt:variant>
      <vt:variant>
        <vt:i4>0</vt:i4>
      </vt:variant>
      <vt:variant>
        <vt:i4>5</vt:i4>
      </vt:variant>
      <vt:variant>
        <vt:lpwstr/>
      </vt:variant>
      <vt:variant>
        <vt:lpwstr>_Toc217285837</vt:lpwstr>
      </vt:variant>
      <vt:variant>
        <vt:i4>1179701</vt:i4>
      </vt:variant>
      <vt:variant>
        <vt:i4>77</vt:i4>
      </vt:variant>
      <vt:variant>
        <vt:i4>0</vt:i4>
      </vt:variant>
      <vt:variant>
        <vt:i4>5</vt:i4>
      </vt:variant>
      <vt:variant>
        <vt:lpwstr/>
      </vt:variant>
      <vt:variant>
        <vt:lpwstr>_Toc217285836</vt:lpwstr>
      </vt:variant>
      <vt:variant>
        <vt:i4>1179701</vt:i4>
      </vt:variant>
      <vt:variant>
        <vt:i4>71</vt:i4>
      </vt:variant>
      <vt:variant>
        <vt:i4>0</vt:i4>
      </vt:variant>
      <vt:variant>
        <vt:i4>5</vt:i4>
      </vt:variant>
      <vt:variant>
        <vt:lpwstr/>
      </vt:variant>
      <vt:variant>
        <vt:lpwstr>_Toc217285835</vt:lpwstr>
      </vt:variant>
      <vt:variant>
        <vt:i4>1179701</vt:i4>
      </vt:variant>
      <vt:variant>
        <vt:i4>68</vt:i4>
      </vt:variant>
      <vt:variant>
        <vt:i4>0</vt:i4>
      </vt:variant>
      <vt:variant>
        <vt:i4>5</vt:i4>
      </vt:variant>
      <vt:variant>
        <vt:lpwstr/>
      </vt:variant>
      <vt:variant>
        <vt:lpwstr>_Toc217285834</vt:lpwstr>
      </vt:variant>
      <vt:variant>
        <vt:i4>1179701</vt:i4>
      </vt:variant>
      <vt:variant>
        <vt:i4>62</vt:i4>
      </vt:variant>
      <vt:variant>
        <vt:i4>0</vt:i4>
      </vt:variant>
      <vt:variant>
        <vt:i4>5</vt:i4>
      </vt:variant>
      <vt:variant>
        <vt:lpwstr/>
      </vt:variant>
      <vt:variant>
        <vt:lpwstr>_Toc217285833</vt:lpwstr>
      </vt:variant>
      <vt:variant>
        <vt:i4>1179701</vt:i4>
      </vt:variant>
      <vt:variant>
        <vt:i4>56</vt:i4>
      </vt:variant>
      <vt:variant>
        <vt:i4>0</vt:i4>
      </vt:variant>
      <vt:variant>
        <vt:i4>5</vt:i4>
      </vt:variant>
      <vt:variant>
        <vt:lpwstr/>
      </vt:variant>
      <vt:variant>
        <vt:lpwstr>_Toc217285832</vt:lpwstr>
      </vt:variant>
      <vt:variant>
        <vt:i4>1179701</vt:i4>
      </vt:variant>
      <vt:variant>
        <vt:i4>50</vt:i4>
      </vt:variant>
      <vt:variant>
        <vt:i4>0</vt:i4>
      </vt:variant>
      <vt:variant>
        <vt:i4>5</vt:i4>
      </vt:variant>
      <vt:variant>
        <vt:lpwstr/>
      </vt:variant>
      <vt:variant>
        <vt:lpwstr>_Toc217285831</vt:lpwstr>
      </vt:variant>
      <vt:variant>
        <vt:i4>1179701</vt:i4>
      </vt:variant>
      <vt:variant>
        <vt:i4>44</vt:i4>
      </vt:variant>
      <vt:variant>
        <vt:i4>0</vt:i4>
      </vt:variant>
      <vt:variant>
        <vt:i4>5</vt:i4>
      </vt:variant>
      <vt:variant>
        <vt:lpwstr/>
      </vt:variant>
      <vt:variant>
        <vt:lpwstr>_Toc217285830</vt:lpwstr>
      </vt:variant>
      <vt:variant>
        <vt:i4>1245237</vt:i4>
      </vt:variant>
      <vt:variant>
        <vt:i4>38</vt:i4>
      </vt:variant>
      <vt:variant>
        <vt:i4>0</vt:i4>
      </vt:variant>
      <vt:variant>
        <vt:i4>5</vt:i4>
      </vt:variant>
      <vt:variant>
        <vt:lpwstr/>
      </vt:variant>
      <vt:variant>
        <vt:lpwstr>_Toc217285829</vt:lpwstr>
      </vt:variant>
      <vt:variant>
        <vt:i4>1245237</vt:i4>
      </vt:variant>
      <vt:variant>
        <vt:i4>32</vt:i4>
      </vt:variant>
      <vt:variant>
        <vt:i4>0</vt:i4>
      </vt:variant>
      <vt:variant>
        <vt:i4>5</vt:i4>
      </vt:variant>
      <vt:variant>
        <vt:lpwstr/>
      </vt:variant>
      <vt:variant>
        <vt:lpwstr>_Toc217285828</vt:lpwstr>
      </vt:variant>
      <vt:variant>
        <vt:i4>1245237</vt:i4>
      </vt:variant>
      <vt:variant>
        <vt:i4>26</vt:i4>
      </vt:variant>
      <vt:variant>
        <vt:i4>0</vt:i4>
      </vt:variant>
      <vt:variant>
        <vt:i4>5</vt:i4>
      </vt:variant>
      <vt:variant>
        <vt:lpwstr/>
      </vt:variant>
      <vt:variant>
        <vt:lpwstr>_Toc217285827</vt:lpwstr>
      </vt:variant>
      <vt:variant>
        <vt:i4>1245237</vt:i4>
      </vt:variant>
      <vt:variant>
        <vt:i4>20</vt:i4>
      </vt:variant>
      <vt:variant>
        <vt:i4>0</vt:i4>
      </vt:variant>
      <vt:variant>
        <vt:i4>5</vt:i4>
      </vt:variant>
      <vt:variant>
        <vt:lpwstr/>
      </vt:variant>
      <vt:variant>
        <vt:lpwstr>_Toc217285826</vt:lpwstr>
      </vt:variant>
      <vt:variant>
        <vt:i4>1245237</vt:i4>
      </vt:variant>
      <vt:variant>
        <vt:i4>14</vt:i4>
      </vt:variant>
      <vt:variant>
        <vt:i4>0</vt:i4>
      </vt:variant>
      <vt:variant>
        <vt:i4>5</vt:i4>
      </vt:variant>
      <vt:variant>
        <vt:lpwstr/>
      </vt:variant>
      <vt:variant>
        <vt:lpwstr>_Toc217285825</vt:lpwstr>
      </vt:variant>
      <vt:variant>
        <vt:i4>1245237</vt:i4>
      </vt:variant>
      <vt:variant>
        <vt:i4>8</vt:i4>
      </vt:variant>
      <vt:variant>
        <vt:i4>0</vt:i4>
      </vt:variant>
      <vt:variant>
        <vt:i4>5</vt:i4>
      </vt:variant>
      <vt:variant>
        <vt:lpwstr/>
      </vt:variant>
      <vt:variant>
        <vt:lpwstr>_Toc217285824</vt:lpwstr>
      </vt:variant>
      <vt:variant>
        <vt:i4>1245237</vt:i4>
      </vt:variant>
      <vt:variant>
        <vt:i4>2</vt:i4>
      </vt:variant>
      <vt:variant>
        <vt:i4>0</vt:i4>
      </vt:variant>
      <vt:variant>
        <vt:i4>5</vt:i4>
      </vt:variant>
      <vt:variant>
        <vt:lpwstr/>
      </vt:variant>
      <vt:variant>
        <vt:lpwstr>_Toc217285823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Child Support Enforcement Manual</dc:title>
  <dc:subject>Proposed Maine Child Support Enforcement Manual</dc:subject>
  <dc:creator>Debby Willis</dc:creator>
  <cp:keywords>DSER, Support, Enforcement, Child</cp:keywords>
  <cp:lastModifiedBy>Wismer, Don</cp:lastModifiedBy>
  <cp:revision>2</cp:revision>
  <cp:lastPrinted>2023-03-09T20:22:00Z</cp:lastPrinted>
  <dcterms:created xsi:type="dcterms:W3CDTF">2023-03-31T17:04:00Z</dcterms:created>
  <dcterms:modified xsi:type="dcterms:W3CDTF">2023-03-31T17:04:00Z</dcterms:modified>
</cp:coreProperties>
</file>