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7C62" w14:textId="77777777" w:rsidR="00902FB4" w:rsidRPr="0064146C" w:rsidRDefault="00902FB4" w:rsidP="00225D0E">
      <w:pPr>
        <w:spacing w:after="0" w:line="240" w:lineRule="auto"/>
        <w:jc w:val="center"/>
        <w:rPr>
          <w:rFonts w:ascii="Times New Roman" w:hAnsi="Times New Roman" w:cs="Times New Roman"/>
          <w:b/>
          <w:sz w:val="24"/>
          <w:szCs w:val="24"/>
        </w:rPr>
      </w:pPr>
      <w:r w:rsidRPr="0064146C">
        <w:rPr>
          <w:rFonts w:ascii="Times New Roman" w:hAnsi="Times New Roman" w:cs="Times New Roman"/>
          <w:b/>
          <w:sz w:val="24"/>
          <w:szCs w:val="24"/>
        </w:rPr>
        <w:t>STATE OF MAINE</w:t>
      </w:r>
    </w:p>
    <w:p w14:paraId="46A6A22E" w14:textId="77777777" w:rsidR="006D2648" w:rsidRDefault="006D2648" w:rsidP="00225D0E">
      <w:pPr>
        <w:spacing w:after="0" w:line="240" w:lineRule="auto"/>
        <w:jc w:val="center"/>
        <w:rPr>
          <w:rFonts w:ascii="Times New Roman" w:hAnsi="Times New Roman" w:cs="Times New Roman"/>
          <w:b/>
          <w:sz w:val="24"/>
          <w:szCs w:val="24"/>
        </w:rPr>
      </w:pPr>
    </w:p>
    <w:p w14:paraId="01A88BBE" w14:textId="77777777" w:rsidR="006D2648" w:rsidRPr="0064146C" w:rsidRDefault="006D2648" w:rsidP="00225D0E">
      <w:pPr>
        <w:spacing w:after="0" w:line="240" w:lineRule="auto"/>
        <w:jc w:val="center"/>
        <w:rPr>
          <w:rFonts w:ascii="Times New Roman" w:hAnsi="Times New Roman" w:cs="Times New Roman"/>
          <w:b/>
          <w:sz w:val="24"/>
          <w:szCs w:val="24"/>
        </w:rPr>
      </w:pPr>
    </w:p>
    <w:p w14:paraId="3A05A103" w14:textId="77777777" w:rsidR="00902FB4" w:rsidRPr="0064146C" w:rsidRDefault="00F60B63" w:rsidP="00225D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MAINE </w:t>
      </w:r>
      <w:r w:rsidR="00902FB4" w:rsidRPr="0064146C">
        <w:rPr>
          <w:rFonts w:ascii="Times New Roman" w:hAnsi="Times New Roman" w:cs="Times New Roman"/>
          <w:b/>
          <w:sz w:val="28"/>
          <w:szCs w:val="28"/>
        </w:rPr>
        <w:t>BACKGROUND CHECK CENTER</w:t>
      </w:r>
      <w:r w:rsidR="00214EFC">
        <w:rPr>
          <w:rFonts w:ascii="Times New Roman" w:hAnsi="Times New Roman" w:cs="Times New Roman"/>
          <w:b/>
          <w:sz w:val="28"/>
          <w:szCs w:val="28"/>
        </w:rPr>
        <w:t xml:space="preserve"> RULE</w:t>
      </w:r>
    </w:p>
    <w:p w14:paraId="04FEB148" w14:textId="77777777" w:rsidR="007E3346" w:rsidRDefault="007E3346" w:rsidP="00225D0E">
      <w:pPr>
        <w:spacing w:after="0" w:line="240" w:lineRule="auto"/>
        <w:jc w:val="center"/>
        <w:rPr>
          <w:rFonts w:ascii="Times New Roman" w:hAnsi="Times New Roman" w:cs="Times New Roman"/>
          <w:b/>
        </w:rPr>
      </w:pPr>
    </w:p>
    <w:p w14:paraId="39E3D725" w14:textId="77777777" w:rsidR="006D2648" w:rsidRPr="002A3687" w:rsidRDefault="006D2648" w:rsidP="00225D0E">
      <w:pPr>
        <w:spacing w:after="0" w:line="240" w:lineRule="auto"/>
        <w:jc w:val="center"/>
        <w:rPr>
          <w:rFonts w:ascii="Times New Roman" w:hAnsi="Times New Roman" w:cs="Times New Roman"/>
          <w:b/>
        </w:rPr>
      </w:pPr>
    </w:p>
    <w:p w14:paraId="74C184EC" w14:textId="77777777" w:rsidR="00902FB4" w:rsidRPr="0064146C" w:rsidRDefault="00566656" w:rsidP="00225D0E">
      <w:pPr>
        <w:spacing w:after="0" w:line="240" w:lineRule="auto"/>
        <w:jc w:val="center"/>
        <w:rPr>
          <w:rFonts w:ascii="Times New Roman" w:hAnsi="Times New Roman" w:cs="Times New Roman"/>
          <w:b/>
          <w:sz w:val="24"/>
          <w:szCs w:val="24"/>
        </w:rPr>
      </w:pPr>
      <w:r w:rsidRPr="00942216">
        <w:rPr>
          <w:rFonts w:ascii="Times New Roman" w:hAnsi="Times New Roman" w:cs="Times New Roman"/>
          <w:b/>
          <w:sz w:val="24"/>
          <w:szCs w:val="24"/>
        </w:rPr>
        <w:t>10-144</w:t>
      </w:r>
      <w:r>
        <w:rPr>
          <w:rFonts w:ascii="Times New Roman" w:hAnsi="Times New Roman" w:cs="Times New Roman"/>
          <w:b/>
          <w:sz w:val="28"/>
          <w:szCs w:val="28"/>
        </w:rPr>
        <w:t xml:space="preserve"> </w:t>
      </w:r>
      <w:r w:rsidR="00902FB4" w:rsidRPr="0064146C">
        <w:rPr>
          <w:rFonts w:ascii="Times New Roman" w:hAnsi="Times New Roman" w:cs="Times New Roman"/>
          <w:b/>
          <w:sz w:val="24"/>
          <w:szCs w:val="24"/>
        </w:rPr>
        <w:t>CODE OF MAINE R</w:t>
      </w:r>
      <w:r w:rsidR="009916F6" w:rsidRPr="0064146C">
        <w:rPr>
          <w:rFonts w:ascii="Times New Roman" w:hAnsi="Times New Roman" w:cs="Times New Roman"/>
          <w:b/>
          <w:sz w:val="24"/>
          <w:szCs w:val="24"/>
        </w:rPr>
        <w:t>ULES</w:t>
      </w:r>
    </w:p>
    <w:p w14:paraId="3F1553CF" w14:textId="77777777" w:rsidR="00902FB4" w:rsidRPr="0064146C" w:rsidRDefault="00902FB4" w:rsidP="00225D0E">
      <w:pPr>
        <w:spacing w:after="0" w:line="240" w:lineRule="auto"/>
        <w:jc w:val="center"/>
        <w:rPr>
          <w:rFonts w:ascii="Times New Roman" w:hAnsi="Times New Roman" w:cs="Times New Roman"/>
          <w:b/>
          <w:sz w:val="24"/>
          <w:szCs w:val="24"/>
        </w:rPr>
      </w:pPr>
      <w:r w:rsidRPr="0064146C">
        <w:rPr>
          <w:rFonts w:ascii="Times New Roman" w:hAnsi="Times New Roman" w:cs="Times New Roman"/>
          <w:b/>
          <w:sz w:val="24"/>
          <w:szCs w:val="24"/>
        </w:rPr>
        <w:t>CHAPTER</w:t>
      </w:r>
      <w:r w:rsidR="000F0CBF" w:rsidRPr="0064146C">
        <w:rPr>
          <w:rFonts w:ascii="Times New Roman" w:hAnsi="Times New Roman" w:cs="Times New Roman"/>
          <w:b/>
          <w:sz w:val="24"/>
          <w:szCs w:val="24"/>
        </w:rPr>
        <w:t xml:space="preserve"> </w:t>
      </w:r>
      <w:r w:rsidR="00C55BD7" w:rsidRPr="0064146C">
        <w:rPr>
          <w:rFonts w:ascii="Times New Roman" w:hAnsi="Times New Roman" w:cs="Times New Roman"/>
          <w:b/>
          <w:sz w:val="24"/>
          <w:szCs w:val="24"/>
        </w:rPr>
        <w:t xml:space="preserve">60 </w:t>
      </w:r>
    </w:p>
    <w:p w14:paraId="303D12A1" w14:textId="77777777" w:rsidR="000F0CBF" w:rsidRDefault="000F0CBF" w:rsidP="00225D0E">
      <w:pPr>
        <w:spacing w:after="0" w:line="240" w:lineRule="auto"/>
        <w:jc w:val="center"/>
        <w:rPr>
          <w:rFonts w:ascii="Times New Roman" w:hAnsi="Times New Roman" w:cs="Times New Roman"/>
          <w:b/>
          <w:sz w:val="28"/>
          <w:szCs w:val="28"/>
        </w:rPr>
      </w:pPr>
    </w:p>
    <w:p w14:paraId="32006994" w14:textId="77777777" w:rsidR="006D2648" w:rsidRDefault="006D2648" w:rsidP="00225D0E">
      <w:pPr>
        <w:spacing w:after="0" w:line="240" w:lineRule="auto"/>
        <w:jc w:val="center"/>
        <w:rPr>
          <w:rFonts w:ascii="Times New Roman" w:hAnsi="Times New Roman" w:cs="Times New Roman"/>
          <w:b/>
          <w:sz w:val="28"/>
          <w:szCs w:val="28"/>
        </w:rPr>
      </w:pPr>
    </w:p>
    <w:p w14:paraId="54DF2A5B" w14:textId="77777777" w:rsidR="006D2648" w:rsidRDefault="006D2648" w:rsidP="00225D0E">
      <w:pPr>
        <w:spacing w:after="0" w:line="240" w:lineRule="auto"/>
        <w:jc w:val="center"/>
        <w:rPr>
          <w:rFonts w:ascii="Times New Roman" w:hAnsi="Times New Roman" w:cs="Times New Roman"/>
          <w:b/>
          <w:sz w:val="28"/>
          <w:szCs w:val="28"/>
        </w:rPr>
      </w:pPr>
    </w:p>
    <w:p w14:paraId="1068CBDD" w14:textId="77777777" w:rsidR="006D2648" w:rsidRPr="002A3687" w:rsidRDefault="006D2648" w:rsidP="00225D0E">
      <w:pPr>
        <w:spacing w:after="0" w:line="240" w:lineRule="auto"/>
        <w:jc w:val="center"/>
        <w:rPr>
          <w:rFonts w:ascii="Times New Roman" w:hAnsi="Times New Roman" w:cs="Times New Roman"/>
          <w:b/>
          <w:sz w:val="28"/>
          <w:szCs w:val="28"/>
        </w:rPr>
      </w:pPr>
    </w:p>
    <w:p w14:paraId="1F6198DB" w14:textId="77777777" w:rsidR="00902FB4" w:rsidRPr="002A3687" w:rsidRDefault="00902FB4" w:rsidP="00225D0E">
      <w:pPr>
        <w:spacing w:line="240" w:lineRule="auto"/>
        <w:jc w:val="center"/>
        <w:rPr>
          <w:rFonts w:ascii="Times New Roman" w:hAnsi="Times New Roman" w:cs="Times New Roman"/>
        </w:rPr>
      </w:pPr>
      <w:r w:rsidRPr="002A3687">
        <w:rPr>
          <w:rFonts w:ascii="Times New Roman" w:hAnsi="Times New Roman" w:cs="Times New Roman"/>
          <w:noProof/>
        </w:rPr>
        <w:drawing>
          <wp:inline distT="0" distB="0" distL="0" distR="0" wp14:anchorId="5A8B093A" wp14:editId="22EDD229">
            <wp:extent cx="1704975" cy="2286000"/>
            <wp:effectExtent l="0" t="0" r="9525" b="0"/>
            <wp:docPr id="1" name="Picture 1" descr="MEseal"/>
            <wp:cNvGraphicFramePr/>
            <a:graphic xmlns:a="http://schemas.openxmlformats.org/drawingml/2006/main">
              <a:graphicData uri="http://schemas.openxmlformats.org/drawingml/2006/picture">
                <pic:pic xmlns:pic="http://schemas.openxmlformats.org/drawingml/2006/picture">
                  <pic:nvPicPr>
                    <pic:cNvPr id="1" name="Picture 1" descr="MEsea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286000"/>
                    </a:xfrm>
                    <a:prstGeom prst="rect">
                      <a:avLst/>
                    </a:prstGeom>
                    <a:noFill/>
                    <a:ln>
                      <a:noFill/>
                    </a:ln>
                  </pic:spPr>
                </pic:pic>
              </a:graphicData>
            </a:graphic>
          </wp:inline>
        </w:drawing>
      </w:r>
    </w:p>
    <w:p w14:paraId="7E31CC8B" w14:textId="77777777" w:rsidR="006D2648" w:rsidRDefault="006D2648" w:rsidP="00225D0E">
      <w:pPr>
        <w:spacing w:after="0" w:line="240" w:lineRule="auto"/>
        <w:jc w:val="center"/>
        <w:rPr>
          <w:rFonts w:ascii="Times New Roman" w:hAnsi="Times New Roman" w:cs="Times New Roman"/>
          <w:b/>
          <w:sz w:val="24"/>
          <w:szCs w:val="24"/>
        </w:rPr>
      </w:pPr>
    </w:p>
    <w:p w14:paraId="5780D92B" w14:textId="77777777" w:rsidR="006D2648" w:rsidRDefault="006D2648" w:rsidP="00225D0E">
      <w:pPr>
        <w:spacing w:after="0" w:line="240" w:lineRule="auto"/>
        <w:jc w:val="center"/>
        <w:rPr>
          <w:rFonts w:ascii="Times New Roman" w:hAnsi="Times New Roman" w:cs="Times New Roman"/>
          <w:b/>
          <w:sz w:val="24"/>
          <w:szCs w:val="24"/>
        </w:rPr>
      </w:pPr>
    </w:p>
    <w:p w14:paraId="05183D63" w14:textId="77777777" w:rsidR="006D2648" w:rsidRDefault="006D2648" w:rsidP="00225D0E">
      <w:pPr>
        <w:spacing w:after="0" w:line="240" w:lineRule="auto"/>
        <w:jc w:val="center"/>
        <w:rPr>
          <w:rFonts w:ascii="Times New Roman" w:hAnsi="Times New Roman" w:cs="Times New Roman"/>
          <w:b/>
          <w:sz w:val="24"/>
          <w:szCs w:val="24"/>
        </w:rPr>
      </w:pPr>
    </w:p>
    <w:p w14:paraId="0DF7AE9F" w14:textId="77777777" w:rsidR="006D2648" w:rsidRDefault="006D2648" w:rsidP="00225D0E">
      <w:pPr>
        <w:spacing w:after="0" w:line="240" w:lineRule="auto"/>
        <w:jc w:val="center"/>
        <w:rPr>
          <w:rFonts w:ascii="Times New Roman" w:hAnsi="Times New Roman" w:cs="Times New Roman"/>
          <w:b/>
          <w:sz w:val="24"/>
          <w:szCs w:val="24"/>
        </w:rPr>
      </w:pPr>
    </w:p>
    <w:p w14:paraId="71F2D151" w14:textId="77777777" w:rsidR="00287A3E" w:rsidRDefault="00287A3E" w:rsidP="00225D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Health and Human Services</w:t>
      </w:r>
    </w:p>
    <w:p w14:paraId="0B54FC2D" w14:textId="77777777" w:rsidR="00046EB4" w:rsidRPr="00F72D99" w:rsidRDefault="00046EB4" w:rsidP="00225D0E">
      <w:pPr>
        <w:spacing w:after="0" w:line="240" w:lineRule="auto"/>
        <w:jc w:val="center"/>
        <w:rPr>
          <w:rFonts w:ascii="Times New Roman" w:hAnsi="Times New Roman" w:cs="Times New Roman"/>
          <w:b/>
          <w:sz w:val="24"/>
          <w:szCs w:val="24"/>
        </w:rPr>
      </w:pPr>
      <w:r w:rsidRPr="00F72D99">
        <w:rPr>
          <w:rFonts w:ascii="Times New Roman" w:hAnsi="Times New Roman" w:cs="Times New Roman"/>
          <w:b/>
          <w:sz w:val="24"/>
          <w:szCs w:val="24"/>
        </w:rPr>
        <w:t>Division of Licensing and Certification</w:t>
      </w:r>
    </w:p>
    <w:p w14:paraId="565B059D" w14:textId="77777777" w:rsidR="007E3346" w:rsidRPr="0064146C" w:rsidRDefault="007E3346" w:rsidP="00225D0E">
      <w:pPr>
        <w:spacing w:after="0" w:line="240" w:lineRule="auto"/>
        <w:jc w:val="center"/>
        <w:rPr>
          <w:rFonts w:ascii="Times New Roman" w:hAnsi="Times New Roman" w:cs="Times New Roman"/>
          <w:b/>
          <w:sz w:val="24"/>
          <w:szCs w:val="24"/>
        </w:rPr>
      </w:pPr>
      <w:r w:rsidRPr="0064146C">
        <w:rPr>
          <w:rFonts w:ascii="Times New Roman" w:hAnsi="Times New Roman" w:cs="Times New Roman"/>
          <w:b/>
          <w:sz w:val="24"/>
          <w:szCs w:val="24"/>
        </w:rPr>
        <w:t xml:space="preserve">11 </w:t>
      </w:r>
      <w:r w:rsidR="00287A3E">
        <w:rPr>
          <w:rFonts w:ascii="Times New Roman" w:hAnsi="Times New Roman" w:cs="Times New Roman"/>
          <w:b/>
          <w:sz w:val="24"/>
          <w:szCs w:val="24"/>
        </w:rPr>
        <w:t>State House Station</w:t>
      </w:r>
    </w:p>
    <w:p w14:paraId="7CF34BDF" w14:textId="77777777" w:rsidR="007E3346" w:rsidRPr="0064146C" w:rsidRDefault="00287A3E" w:rsidP="00225D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Augusta, Maine </w:t>
      </w:r>
      <w:r w:rsidR="007E3346" w:rsidRPr="0064146C">
        <w:rPr>
          <w:rFonts w:ascii="Times New Roman" w:hAnsi="Times New Roman" w:cs="Times New Roman"/>
          <w:b/>
          <w:sz w:val="24"/>
          <w:szCs w:val="24"/>
        </w:rPr>
        <w:t>04333</w:t>
      </w:r>
      <w:r>
        <w:rPr>
          <w:rFonts w:ascii="Times New Roman" w:hAnsi="Times New Roman" w:cs="Times New Roman"/>
          <w:b/>
          <w:sz w:val="24"/>
          <w:szCs w:val="24"/>
        </w:rPr>
        <w:t>-0011</w:t>
      </w:r>
    </w:p>
    <w:p w14:paraId="1CB2A32C" w14:textId="77777777" w:rsidR="007E3346" w:rsidRPr="002A3687" w:rsidRDefault="007E3346" w:rsidP="00225D0E">
      <w:pPr>
        <w:spacing w:after="0" w:line="240" w:lineRule="auto"/>
        <w:jc w:val="center"/>
        <w:rPr>
          <w:rFonts w:ascii="Times New Roman" w:hAnsi="Times New Roman" w:cs="Times New Roman"/>
          <w:b/>
        </w:rPr>
      </w:pPr>
    </w:p>
    <w:p w14:paraId="0C2A9DE3" w14:textId="77777777" w:rsidR="007E3346" w:rsidRPr="002A3687" w:rsidRDefault="007E3346" w:rsidP="00225D0E">
      <w:pPr>
        <w:spacing w:after="0" w:line="240" w:lineRule="auto"/>
        <w:jc w:val="center"/>
        <w:rPr>
          <w:rFonts w:ascii="Times New Roman" w:hAnsi="Times New Roman" w:cs="Times New Roman"/>
          <w:b/>
        </w:rPr>
      </w:pPr>
    </w:p>
    <w:p w14:paraId="59F7CB34" w14:textId="77777777" w:rsidR="007E3346" w:rsidRDefault="00C55BD7" w:rsidP="00225D0E">
      <w:pPr>
        <w:spacing w:after="0" w:line="240" w:lineRule="auto"/>
        <w:jc w:val="center"/>
        <w:rPr>
          <w:rFonts w:ascii="Times New Roman" w:hAnsi="Times New Roman" w:cs="Times New Roman"/>
          <w:b/>
        </w:rPr>
      </w:pPr>
      <w:r w:rsidRPr="00440923">
        <w:rPr>
          <w:rFonts w:ascii="Times New Roman" w:hAnsi="Times New Roman" w:cs="Times New Roman"/>
          <w:b/>
        </w:rPr>
        <w:t>Effective Date</w:t>
      </w:r>
      <w:r w:rsidR="007E3346" w:rsidRPr="00440923">
        <w:rPr>
          <w:rFonts w:ascii="Times New Roman" w:hAnsi="Times New Roman" w:cs="Times New Roman"/>
          <w:b/>
        </w:rPr>
        <w:t>:</w:t>
      </w:r>
      <w:r w:rsidR="00E42F69">
        <w:rPr>
          <w:rFonts w:ascii="Times New Roman" w:hAnsi="Times New Roman" w:cs="Times New Roman"/>
          <w:b/>
        </w:rPr>
        <w:t xml:space="preserve"> </w:t>
      </w:r>
    </w:p>
    <w:p w14:paraId="123B7D82" w14:textId="77777777" w:rsidR="00440923" w:rsidRPr="002A3687" w:rsidRDefault="00440923" w:rsidP="00225D0E">
      <w:pPr>
        <w:spacing w:after="0" w:line="240" w:lineRule="auto"/>
        <w:jc w:val="center"/>
        <w:rPr>
          <w:rFonts w:ascii="Times New Roman" w:hAnsi="Times New Roman" w:cs="Times New Roman"/>
          <w:b/>
        </w:rPr>
      </w:pPr>
      <w:r>
        <w:rPr>
          <w:rFonts w:ascii="Times New Roman" w:hAnsi="Times New Roman" w:cs="Times New Roman"/>
          <w:b/>
        </w:rPr>
        <w:t>October 17, 2018</w:t>
      </w:r>
    </w:p>
    <w:p w14:paraId="0F4AA21F" w14:textId="77777777" w:rsidR="007E3346" w:rsidRPr="002A3687" w:rsidRDefault="007E3346" w:rsidP="00225D0E">
      <w:pPr>
        <w:spacing w:after="0" w:line="240" w:lineRule="auto"/>
        <w:jc w:val="center"/>
        <w:rPr>
          <w:rFonts w:ascii="Times New Roman" w:hAnsi="Times New Roman" w:cs="Times New Roman"/>
          <w:b/>
        </w:rPr>
      </w:pPr>
    </w:p>
    <w:p w14:paraId="3D3A3416" w14:textId="77777777" w:rsidR="007E3346" w:rsidRPr="002A3687" w:rsidRDefault="007E3346" w:rsidP="00225D0E">
      <w:pPr>
        <w:spacing w:after="0" w:line="240" w:lineRule="auto"/>
        <w:rPr>
          <w:rFonts w:ascii="Times New Roman" w:hAnsi="Times New Roman" w:cs="Times New Roman"/>
          <w:b/>
        </w:rPr>
      </w:pPr>
    </w:p>
    <w:p w14:paraId="7CED0C00" w14:textId="77777777" w:rsidR="007E3346" w:rsidRPr="002A3687" w:rsidRDefault="007E3346" w:rsidP="00225D0E">
      <w:pPr>
        <w:spacing w:after="0" w:line="240" w:lineRule="auto"/>
        <w:rPr>
          <w:rFonts w:ascii="Times New Roman" w:hAnsi="Times New Roman" w:cs="Times New Roman"/>
          <w:b/>
        </w:rPr>
      </w:pPr>
    </w:p>
    <w:p w14:paraId="2CF25E4D" w14:textId="77777777" w:rsidR="007E3346" w:rsidRPr="002A3687" w:rsidRDefault="007E3346" w:rsidP="00225D0E">
      <w:pPr>
        <w:spacing w:after="0" w:line="240" w:lineRule="auto"/>
        <w:rPr>
          <w:rFonts w:ascii="Times New Roman" w:hAnsi="Times New Roman" w:cs="Times New Roman"/>
          <w:b/>
        </w:rPr>
      </w:pPr>
    </w:p>
    <w:p w14:paraId="69188504" w14:textId="77777777" w:rsidR="007E3346" w:rsidRPr="002A3687" w:rsidRDefault="007E3346" w:rsidP="00225D0E">
      <w:pPr>
        <w:spacing w:after="0" w:line="240" w:lineRule="auto"/>
        <w:rPr>
          <w:rFonts w:ascii="Times New Roman" w:hAnsi="Times New Roman" w:cs="Times New Roman"/>
          <w:b/>
        </w:rPr>
      </w:pPr>
    </w:p>
    <w:p w14:paraId="6CB3CA82" w14:textId="77777777" w:rsidR="007E3346" w:rsidRPr="002A3687" w:rsidRDefault="007E3346" w:rsidP="00225D0E">
      <w:pPr>
        <w:spacing w:after="0" w:line="240" w:lineRule="auto"/>
        <w:rPr>
          <w:rFonts w:ascii="Times New Roman" w:hAnsi="Times New Roman" w:cs="Times New Roman"/>
          <w:b/>
        </w:rPr>
      </w:pPr>
    </w:p>
    <w:p w14:paraId="486CD82F" w14:textId="77777777" w:rsidR="007E3346" w:rsidRPr="002A3687" w:rsidRDefault="007E3346" w:rsidP="00225D0E">
      <w:pPr>
        <w:spacing w:after="0" w:line="240" w:lineRule="auto"/>
        <w:jc w:val="center"/>
        <w:rPr>
          <w:rFonts w:ascii="Times New Roman" w:hAnsi="Times New Roman" w:cs="Times New Roman"/>
          <w:b/>
          <w:sz w:val="24"/>
          <w:szCs w:val="24"/>
        </w:rPr>
      </w:pPr>
    </w:p>
    <w:p w14:paraId="12AE5FC3" w14:textId="77777777" w:rsidR="001622A3" w:rsidRDefault="001622A3">
      <w:pPr>
        <w:rPr>
          <w:rFonts w:ascii="Times New Roman" w:hAnsi="Times New Roman" w:cs="Times New Roman"/>
          <w:b/>
          <w:sz w:val="24"/>
          <w:szCs w:val="24"/>
        </w:rPr>
        <w:sectPr w:rsidR="001622A3" w:rsidSect="001622A3">
          <w:footerReference w:type="default" r:id="rId9"/>
          <w:pgSz w:w="12240" w:h="15840"/>
          <w:pgMar w:top="1440" w:right="1440" w:bottom="1440" w:left="1440" w:header="720" w:footer="720" w:gutter="0"/>
          <w:pgNumType w:fmt="lowerRoman" w:start="1"/>
          <w:cols w:space="720"/>
          <w:titlePg/>
          <w:docGrid w:linePitch="360"/>
        </w:sectPr>
      </w:pPr>
    </w:p>
    <w:p w14:paraId="469C89C4" w14:textId="77777777" w:rsidR="001622A3" w:rsidRDefault="001622A3" w:rsidP="001622A3">
      <w:pPr>
        <w:jc w:val="center"/>
        <w:rPr>
          <w:rFonts w:ascii="Times New Roman" w:hAnsi="Times New Roman" w:cs="Times New Roman"/>
          <w:b/>
          <w:strike/>
          <w:color w:val="FF0000"/>
          <w:sz w:val="24"/>
          <w:szCs w:val="24"/>
        </w:rPr>
        <w:sectPr w:rsidR="001622A3" w:rsidSect="001622A3">
          <w:footerReference w:type="default" r:id="rId10"/>
          <w:type w:val="continuous"/>
          <w:pgSz w:w="12240" w:h="15840"/>
          <w:pgMar w:top="1440" w:right="1440" w:bottom="1440" w:left="1440" w:header="720" w:footer="720" w:gutter="0"/>
          <w:pgNumType w:fmt="lowerRoman" w:start="1"/>
          <w:cols w:space="720"/>
          <w:docGrid w:linePitch="360"/>
        </w:sectPr>
      </w:pPr>
    </w:p>
    <w:p w14:paraId="7E5DFA71" w14:textId="77777777" w:rsidR="00046EB4" w:rsidRPr="00F72D99" w:rsidRDefault="00046EB4" w:rsidP="00F72D99">
      <w:pPr>
        <w:jc w:val="center"/>
        <w:rPr>
          <w:rFonts w:ascii="Times New Roman" w:hAnsi="Times New Roman" w:cs="Times New Roman"/>
          <w:b/>
          <w:sz w:val="24"/>
          <w:szCs w:val="24"/>
        </w:rPr>
      </w:pPr>
      <w:r w:rsidRPr="00F72D99">
        <w:rPr>
          <w:rFonts w:ascii="Times New Roman" w:hAnsi="Times New Roman" w:cs="Times New Roman"/>
          <w:b/>
          <w:sz w:val="24"/>
          <w:szCs w:val="24"/>
        </w:rPr>
        <w:lastRenderedPageBreak/>
        <w:t>Division of Licensing and Certification</w:t>
      </w:r>
    </w:p>
    <w:p w14:paraId="765DC3DF" w14:textId="77777777" w:rsidR="00046EB4" w:rsidRPr="00046EB4" w:rsidRDefault="00046EB4" w:rsidP="00046EB4">
      <w:pPr>
        <w:spacing w:after="0" w:line="240" w:lineRule="auto"/>
        <w:jc w:val="center"/>
        <w:rPr>
          <w:rFonts w:ascii="Times New Roman" w:hAnsi="Times New Roman" w:cs="Times New Roman"/>
          <w:b/>
          <w:color w:val="FF0000"/>
          <w:sz w:val="24"/>
          <w:szCs w:val="24"/>
          <w:u w:val="single"/>
        </w:rPr>
      </w:pPr>
    </w:p>
    <w:p w14:paraId="063047EA" w14:textId="77777777" w:rsidR="00683F71" w:rsidRPr="002A3687" w:rsidRDefault="00683F71" w:rsidP="008D18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Health and Human Services</w:t>
      </w:r>
    </w:p>
    <w:p w14:paraId="05437FE7" w14:textId="77777777" w:rsidR="007E3346" w:rsidRPr="008D1870" w:rsidRDefault="007E3346" w:rsidP="008D1870">
      <w:pPr>
        <w:spacing w:after="0" w:line="240" w:lineRule="auto"/>
        <w:rPr>
          <w:rFonts w:ascii="Times New Roman" w:hAnsi="Times New Roman" w:cs="Times New Roman"/>
        </w:rPr>
      </w:pPr>
    </w:p>
    <w:p w14:paraId="098E749F" w14:textId="77777777" w:rsidR="007E3346" w:rsidRPr="008D1870" w:rsidRDefault="007E3346" w:rsidP="008D1870">
      <w:pPr>
        <w:spacing w:after="0" w:line="240" w:lineRule="auto"/>
        <w:rPr>
          <w:rFonts w:ascii="Times New Roman" w:hAnsi="Times New Roman" w:cs="Times New Roman"/>
        </w:rPr>
      </w:pPr>
    </w:p>
    <w:p w14:paraId="391CB7FA" w14:textId="77777777" w:rsidR="007E3346" w:rsidRPr="008D1870" w:rsidRDefault="00287A3E" w:rsidP="008D1870">
      <w:pPr>
        <w:spacing w:after="0" w:line="240" w:lineRule="auto"/>
        <w:jc w:val="center"/>
        <w:rPr>
          <w:rFonts w:ascii="Times New Roman" w:hAnsi="Times New Roman" w:cs="Times New Roman"/>
          <w:b/>
          <w:sz w:val="24"/>
          <w:szCs w:val="24"/>
        </w:rPr>
      </w:pPr>
      <w:r w:rsidRPr="002A3687">
        <w:rPr>
          <w:rFonts w:ascii="Times New Roman" w:hAnsi="Times New Roman" w:cs="Times New Roman"/>
          <w:b/>
          <w:sz w:val="24"/>
          <w:szCs w:val="24"/>
        </w:rPr>
        <w:t xml:space="preserve">MAINE </w:t>
      </w:r>
      <w:r w:rsidR="002A3687" w:rsidRPr="002A3687">
        <w:rPr>
          <w:rFonts w:ascii="Times New Roman" w:hAnsi="Times New Roman" w:cs="Times New Roman"/>
          <w:b/>
          <w:sz w:val="24"/>
          <w:szCs w:val="24"/>
        </w:rPr>
        <w:t>BACKGROUND CHECK CENTER</w:t>
      </w:r>
      <w:r w:rsidR="00214EFC">
        <w:rPr>
          <w:rFonts w:ascii="Times New Roman" w:hAnsi="Times New Roman" w:cs="Times New Roman"/>
          <w:b/>
          <w:sz w:val="24"/>
          <w:szCs w:val="24"/>
        </w:rPr>
        <w:t xml:space="preserve"> RULE</w:t>
      </w:r>
    </w:p>
    <w:p w14:paraId="1DCABED9" w14:textId="77777777" w:rsidR="008D1870" w:rsidRDefault="008D1870" w:rsidP="008D1870">
      <w:pPr>
        <w:spacing w:after="0" w:line="240" w:lineRule="auto"/>
        <w:rPr>
          <w:rFonts w:ascii="Times New Roman" w:hAnsi="Times New Roman" w:cs="Times New Roman"/>
        </w:rPr>
      </w:pPr>
    </w:p>
    <w:p w14:paraId="06085A2F" w14:textId="77777777" w:rsidR="008D1870" w:rsidRDefault="008D1870" w:rsidP="008D1870">
      <w:pPr>
        <w:spacing w:after="0" w:line="240" w:lineRule="auto"/>
        <w:rPr>
          <w:rFonts w:ascii="Times New Roman" w:hAnsi="Times New Roman" w:cs="Times New Roman"/>
        </w:rPr>
      </w:pPr>
    </w:p>
    <w:p w14:paraId="09787E44" w14:textId="77777777" w:rsidR="006D2648" w:rsidRPr="00214EFC" w:rsidRDefault="006D2648" w:rsidP="008D1870">
      <w:pPr>
        <w:pStyle w:val="DefaultText"/>
        <w:ind w:left="-720"/>
        <w:jc w:val="center"/>
        <w:rPr>
          <w:b/>
          <w:szCs w:val="24"/>
        </w:rPr>
      </w:pPr>
      <w:r>
        <w:rPr>
          <w:b/>
          <w:szCs w:val="24"/>
        </w:rPr>
        <w:t>10-144 C</w:t>
      </w:r>
      <w:r w:rsidR="0094022C">
        <w:rPr>
          <w:b/>
          <w:szCs w:val="24"/>
        </w:rPr>
        <w:t>.</w:t>
      </w:r>
      <w:r>
        <w:rPr>
          <w:b/>
          <w:szCs w:val="24"/>
        </w:rPr>
        <w:t>M</w:t>
      </w:r>
      <w:r w:rsidR="0094022C">
        <w:rPr>
          <w:b/>
          <w:szCs w:val="24"/>
        </w:rPr>
        <w:t>.</w:t>
      </w:r>
      <w:r>
        <w:rPr>
          <w:b/>
          <w:szCs w:val="24"/>
        </w:rPr>
        <w:t>R</w:t>
      </w:r>
      <w:r w:rsidR="0094022C">
        <w:rPr>
          <w:b/>
          <w:szCs w:val="24"/>
        </w:rPr>
        <w:t>.</w:t>
      </w:r>
      <w:r w:rsidR="00214EFC">
        <w:rPr>
          <w:b/>
          <w:szCs w:val="24"/>
        </w:rPr>
        <w:t xml:space="preserve"> </w:t>
      </w:r>
      <w:r>
        <w:rPr>
          <w:b/>
          <w:szCs w:val="24"/>
        </w:rPr>
        <w:t xml:space="preserve">Chapter </w:t>
      </w:r>
      <w:r w:rsidR="00C55BD7">
        <w:rPr>
          <w:b/>
          <w:szCs w:val="24"/>
        </w:rPr>
        <w:t>60</w:t>
      </w:r>
    </w:p>
    <w:p w14:paraId="6E90AB3A" w14:textId="77777777" w:rsidR="006D2648" w:rsidRPr="002A3687" w:rsidRDefault="006D2648" w:rsidP="008D1870">
      <w:pPr>
        <w:spacing w:after="0" w:line="240" w:lineRule="auto"/>
        <w:rPr>
          <w:rFonts w:ascii="Times New Roman" w:hAnsi="Times New Roman" w:cs="Times New Roman"/>
        </w:rPr>
      </w:pPr>
    </w:p>
    <w:p w14:paraId="3F05B693" w14:textId="77777777" w:rsidR="002A3687" w:rsidRPr="002A3687" w:rsidRDefault="002A3687" w:rsidP="00225D0E">
      <w:pPr>
        <w:pBdr>
          <w:bottom w:val="single" w:sz="6" w:space="1" w:color="auto"/>
        </w:pBdr>
        <w:tabs>
          <w:tab w:val="left" w:pos="720"/>
          <w:tab w:val="left" w:pos="1440"/>
          <w:tab w:val="left" w:pos="2160"/>
          <w:tab w:val="left" w:pos="2880"/>
          <w:tab w:val="right" w:pos="9360"/>
        </w:tabs>
        <w:spacing w:line="240" w:lineRule="auto"/>
        <w:rPr>
          <w:rFonts w:ascii="Times New Roman" w:hAnsi="Times New Roman" w:cs="Times New Roman"/>
          <w:sz w:val="24"/>
        </w:rPr>
      </w:pPr>
    </w:p>
    <w:p w14:paraId="5939EB76" w14:textId="77777777" w:rsidR="002A3687" w:rsidRPr="002A3687" w:rsidRDefault="002A3687" w:rsidP="00225D0E">
      <w:pPr>
        <w:tabs>
          <w:tab w:val="left" w:pos="720"/>
          <w:tab w:val="left" w:pos="1440"/>
          <w:tab w:val="left" w:pos="2160"/>
          <w:tab w:val="left" w:pos="2880"/>
          <w:tab w:val="right" w:pos="9360"/>
        </w:tabs>
        <w:spacing w:line="240" w:lineRule="auto"/>
        <w:jc w:val="center"/>
        <w:rPr>
          <w:rFonts w:ascii="Times New Roman" w:hAnsi="Times New Roman" w:cs="Times New Roman"/>
          <w:b/>
          <w:sz w:val="24"/>
        </w:rPr>
      </w:pPr>
      <w:r w:rsidRPr="002A3687">
        <w:rPr>
          <w:rFonts w:ascii="Times New Roman" w:hAnsi="Times New Roman" w:cs="Times New Roman"/>
          <w:b/>
          <w:sz w:val="24"/>
        </w:rPr>
        <w:t>SUMMARY STATEMENT</w:t>
      </w:r>
    </w:p>
    <w:p w14:paraId="1E0AE157" w14:textId="77777777" w:rsidR="003B7C29" w:rsidRPr="003B7C29" w:rsidRDefault="003B7C29" w:rsidP="00225D0E">
      <w:pPr>
        <w:tabs>
          <w:tab w:val="left" w:pos="720"/>
          <w:tab w:val="left" w:pos="1440"/>
          <w:tab w:val="left" w:pos="2160"/>
          <w:tab w:val="left" w:pos="2880"/>
          <w:tab w:val="right" w:pos="9360"/>
        </w:tabs>
        <w:spacing w:after="0" w:line="240" w:lineRule="auto"/>
        <w:rPr>
          <w:rFonts w:ascii="Times New Roman" w:hAnsi="Times New Roman" w:cs="Times New Roman"/>
          <w:sz w:val="24"/>
        </w:rPr>
      </w:pPr>
      <w:r w:rsidRPr="003B7C29">
        <w:rPr>
          <w:rFonts w:ascii="Times New Roman" w:hAnsi="Times New Roman" w:cs="Times New Roman"/>
          <w:bCs/>
          <w:sz w:val="24"/>
        </w:rPr>
        <w:t>Th</w:t>
      </w:r>
      <w:r w:rsidR="000F0CBF">
        <w:rPr>
          <w:rFonts w:ascii="Times New Roman" w:hAnsi="Times New Roman" w:cs="Times New Roman"/>
          <w:bCs/>
          <w:sz w:val="24"/>
        </w:rPr>
        <w:t>is</w:t>
      </w:r>
      <w:r w:rsidRPr="003B7C29">
        <w:rPr>
          <w:rFonts w:ascii="Times New Roman" w:hAnsi="Times New Roman" w:cs="Times New Roman"/>
          <w:bCs/>
          <w:sz w:val="24"/>
        </w:rPr>
        <w:t xml:space="preserve"> rule </w:t>
      </w:r>
      <w:r w:rsidR="000F0CBF">
        <w:rPr>
          <w:rFonts w:ascii="Times New Roman" w:hAnsi="Times New Roman" w:cs="Times New Roman"/>
          <w:bCs/>
          <w:sz w:val="24"/>
        </w:rPr>
        <w:t>is</w:t>
      </w:r>
      <w:r w:rsidR="00683F71">
        <w:rPr>
          <w:rFonts w:ascii="Times New Roman" w:hAnsi="Times New Roman" w:cs="Times New Roman"/>
          <w:bCs/>
          <w:sz w:val="24"/>
        </w:rPr>
        <w:t xml:space="preserve"> established to govern</w:t>
      </w:r>
      <w:r w:rsidRPr="003B7C29">
        <w:rPr>
          <w:rFonts w:ascii="Times New Roman" w:hAnsi="Times New Roman" w:cs="Times New Roman"/>
          <w:bCs/>
          <w:sz w:val="24"/>
        </w:rPr>
        <w:t xml:space="preserve"> the </w:t>
      </w:r>
      <w:r w:rsidR="00F60B63">
        <w:rPr>
          <w:rFonts w:ascii="Times New Roman" w:hAnsi="Times New Roman" w:cs="Times New Roman"/>
          <w:bCs/>
          <w:sz w:val="24"/>
        </w:rPr>
        <w:t xml:space="preserve">Maine </w:t>
      </w:r>
      <w:r w:rsidRPr="003B7C29">
        <w:rPr>
          <w:rFonts w:ascii="Times New Roman" w:hAnsi="Times New Roman" w:cs="Times New Roman"/>
          <w:bCs/>
          <w:sz w:val="24"/>
        </w:rPr>
        <w:t>Background Check Center</w:t>
      </w:r>
      <w:r w:rsidR="00F60B63">
        <w:rPr>
          <w:rFonts w:ascii="Times New Roman" w:hAnsi="Times New Roman" w:cs="Times New Roman"/>
          <w:bCs/>
          <w:sz w:val="24"/>
        </w:rPr>
        <w:t xml:space="preserve"> (MBCC)</w:t>
      </w:r>
      <w:r w:rsidR="00683F71">
        <w:rPr>
          <w:rFonts w:ascii="Times New Roman" w:hAnsi="Times New Roman" w:cs="Times New Roman"/>
          <w:bCs/>
          <w:sz w:val="24"/>
        </w:rPr>
        <w:t>, which operates an Internet-based system that employers use to access criminal records and other background information to determine</w:t>
      </w:r>
      <w:r w:rsidR="00312BB1">
        <w:rPr>
          <w:rFonts w:ascii="Times New Roman" w:hAnsi="Times New Roman" w:cs="Times New Roman"/>
          <w:bCs/>
          <w:sz w:val="24"/>
        </w:rPr>
        <w:t xml:space="preserve"> the</w:t>
      </w:r>
      <w:r w:rsidR="00683F71">
        <w:rPr>
          <w:rFonts w:ascii="Times New Roman" w:hAnsi="Times New Roman" w:cs="Times New Roman"/>
          <w:bCs/>
          <w:sz w:val="24"/>
        </w:rPr>
        <w:t xml:space="preserve"> eligibility of individuals to work in direct access positions </w:t>
      </w:r>
      <w:r w:rsidR="00312BB1">
        <w:rPr>
          <w:rFonts w:ascii="Times New Roman" w:hAnsi="Times New Roman" w:cs="Times New Roman"/>
          <w:sz w:val="24"/>
        </w:rPr>
        <w:t>serving</w:t>
      </w:r>
      <w:r w:rsidR="00683F71" w:rsidRPr="003B7C29">
        <w:rPr>
          <w:rFonts w:ascii="Times New Roman" w:hAnsi="Times New Roman" w:cs="Times New Roman"/>
          <w:sz w:val="24"/>
        </w:rPr>
        <w:t xml:space="preserve"> vulnerable children, elderly persons, dependent adults and persons with disabilities</w:t>
      </w:r>
      <w:r w:rsidR="00944463">
        <w:rPr>
          <w:rFonts w:ascii="Times New Roman" w:hAnsi="Times New Roman" w:cs="Times New Roman"/>
          <w:sz w:val="24"/>
        </w:rPr>
        <w:t xml:space="preserve"> in Maine</w:t>
      </w:r>
      <w:r w:rsidRPr="003B7C29">
        <w:rPr>
          <w:rFonts w:ascii="Times New Roman" w:hAnsi="Times New Roman" w:cs="Times New Roman"/>
          <w:sz w:val="24"/>
        </w:rPr>
        <w:t xml:space="preserve">. </w:t>
      </w:r>
      <w:r w:rsidR="00BF70A6" w:rsidRPr="00F72D99">
        <w:rPr>
          <w:rFonts w:ascii="Times New Roman" w:hAnsi="Times New Roman" w:cs="Times New Roman"/>
          <w:sz w:val="24"/>
        </w:rPr>
        <w:t xml:space="preserve">The online system is maintained by the MBCC in coordination with the Department of Public Safety, the State Bureau of Identification and with other state and federal agencies, including the Federal Bureau of Investigation (FBI). </w:t>
      </w:r>
    </w:p>
    <w:p w14:paraId="2273876C" w14:textId="77777777" w:rsidR="002A3687" w:rsidRPr="002A3687" w:rsidRDefault="002A3687" w:rsidP="00225D0E">
      <w:pPr>
        <w:pBdr>
          <w:bottom w:val="single" w:sz="6" w:space="1" w:color="auto"/>
        </w:pBdr>
        <w:tabs>
          <w:tab w:val="left" w:pos="720"/>
          <w:tab w:val="left" w:pos="1440"/>
          <w:tab w:val="left" w:pos="2160"/>
          <w:tab w:val="left" w:pos="2880"/>
          <w:tab w:val="right" w:pos="9360"/>
        </w:tabs>
        <w:spacing w:line="240" w:lineRule="auto"/>
        <w:rPr>
          <w:rFonts w:ascii="Times New Roman" w:hAnsi="Times New Roman" w:cs="Times New Roman"/>
          <w:sz w:val="24"/>
        </w:rPr>
      </w:pPr>
    </w:p>
    <w:p w14:paraId="451EF248" w14:textId="77777777" w:rsidR="008D1870" w:rsidRDefault="008D1870" w:rsidP="00225D0E">
      <w:pPr>
        <w:tabs>
          <w:tab w:val="left" w:pos="720"/>
          <w:tab w:val="left" w:pos="1440"/>
          <w:tab w:val="left" w:pos="2160"/>
          <w:tab w:val="left" w:pos="2880"/>
          <w:tab w:val="right" w:pos="9360"/>
        </w:tabs>
        <w:spacing w:line="240" w:lineRule="auto"/>
        <w:jc w:val="center"/>
        <w:rPr>
          <w:rFonts w:ascii="Times New Roman" w:hAnsi="Times New Roman" w:cs="Times New Roman"/>
          <w:b/>
          <w:sz w:val="24"/>
        </w:rPr>
      </w:pPr>
    </w:p>
    <w:p w14:paraId="4F4188E6" w14:textId="77777777" w:rsidR="002A3687" w:rsidRDefault="002A3687" w:rsidP="008D1870">
      <w:pPr>
        <w:tabs>
          <w:tab w:val="left" w:pos="720"/>
          <w:tab w:val="left" w:pos="1440"/>
          <w:tab w:val="left" w:pos="2160"/>
          <w:tab w:val="left" w:pos="2880"/>
          <w:tab w:val="right" w:pos="9360"/>
        </w:tabs>
        <w:spacing w:after="0" w:line="240" w:lineRule="auto"/>
        <w:jc w:val="center"/>
        <w:rPr>
          <w:rFonts w:ascii="Times New Roman" w:hAnsi="Times New Roman" w:cs="Times New Roman"/>
          <w:b/>
          <w:sz w:val="24"/>
        </w:rPr>
      </w:pPr>
      <w:r w:rsidRPr="002A3687">
        <w:rPr>
          <w:rFonts w:ascii="Times New Roman" w:hAnsi="Times New Roman" w:cs="Times New Roman"/>
          <w:b/>
          <w:sz w:val="24"/>
        </w:rPr>
        <w:t>AUTHORITY</w:t>
      </w:r>
    </w:p>
    <w:p w14:paraId="202DCA1B" w14:textId="77777777" w:rsidR="008D1870" w:rsidRPr="002A3687" w:rsidRDefault="008D1870" w:rsidP="008D1870">
      <w:pPr>
        <w:tabs>
          <w:tab w:val="left" w:pos="720"/>
          <w:tab w:val="left" w:pos="1440"/>
          <w:tab w:val="left" w:pos="2160"/>
          <w:tab w:val="left" w:pos="2880"/>
          <w:tab w:val="right" w:pos="9360"/>
        </w:tabs>
        <w:spacing w:after="0" w:line="240" w:lineRule="auto"/>
        <w:jc w:val="center"/>
        <w:rPr>
          <w:rFonts w:ascii="Times New Roman" w:hAnsi="Times New Roman" w:cs="Times New Roman"/>
          <w:b/>
          <w:sz w:val="24"/>
        </w:rPr>
      </w:pPr>
    </w:p>
    <w:p w14:paraId="17AF2C87" w14:textId="77777777" w:rsidR="002A3687" w:rsidRDefault="009916F6" w:rsidP="008D1870">
      <w:pPr>
        <w:tabs>
          <w:tab w:val="left" w:pos="720"/>
          <w:tab w:val="left" w:pos="1440"/>
          <w:tab w:val="left" w:pos="2160"/>
          <w:tab w:val="left" w:pos="2880"/>
          <w:tab w:val="right" w:pos="9360"/>
        </w:tabs>
        <w:spacing w:after="0" w:line="240" w:lineRule="auto"/>
        <w:jc w:val="center"/>
        <w:rPr>
          <w:rFonts w:ascii="Times New Roman" w:hAnsi="Times New Roman" w:cs="Times New Roman"/>
          <w:sz w:val="24"/>
        </w:rPr>
      </w:pPr>
      <w:r>
        <w:rPr>
          <w:rFonts w:ascii="Times New Roman" w:hAnsi="Times New Roman" w:cs="Times New Roman"/>
          <w:sz w:val="24"/>
        </w:rPr>
        <w:t>22 M</w:t>
      </w:r>
      <w:r w:rsidR="00DB5B91">
        <w:rPr>
          <w:rFonts w:ascii="Times New Roman" w:hAnsi="Times New Roman" w:cs="Times New Roman"/>
          <w:sz w:val="24"/>
        </w:rPr>
        <w:t>.</w:t>
      </w:r>
      <w:r>
        <w:rPr>
          <w:rFonts w:ascii="Times New Roman" w:hAnsi="Times New Roman" w:cs="Times New Roman"/>
          <w:sz w:val="24"/>
        </w:rPr>
        <w:t>R</w:t>
      </w:r>
      <w:r w:rsidR="00DB5B91">
        <w:rPr>
          <w:rFonts w:ascii="Times New Roman" w:hAnsi="Times New Roman" w:cs="Times New Roman"/>
          <w:sz w:val="24"/>
        </w:rPr>
        <w:t>.</w:t>
      </w:r>
      <w:r>
        <w:rPr>
          <w:rFonts w:ascii="Times New Roman" w:hAnsi="Times New Roman" w:cs="Times New Roman"/>
          <w:sz w:val="24"/>
        </w:rPr>
        <w:t>S</w:t>
      </w:r>
      <w:r w:rsidR="00DB5B91">
        <w:rPr>
          <w:rFonts w:ascii="Times New Roman" w:hAnsi="Times New Roman" w:cs="Times New Roman"/>
          <w:sz w:val="24"/>
        </w:rPr>
        <w:t>.</w:t>
      </w:r>
      <w:r w:rsidR="0094022C">
        <w:rPr>
          <w:rFonts w:ascii="Times New Roman" w:hAnsi="Times New Roman" w:cs="Times New Roman"/>
          <w:sz w:val="24"/>
        </w:rPr>
        <w:t xml:space="preserve"> </w:t>
      </w:r>
      <w:r w:rsidR="006E61AF">
        <w:rPr>
          <w:rFonts w:ascii="Times New Roman" w:hAnsi="Times New Roman" w:cs="Times New Roman"/>
          <w:sz w:val="24"/>
        </w:rPr>
        <w:t>Chapter 1691</w:t>
      </w:r>
    </w:p>
    <w:p w14:paraId="364BEBCB" w14:textId="77777777" w:rsidR="008D1870" w:rsidRPr="002A3687" w:rsidRDefault="008D1870" w:rsidP="008D1870">
      <w:pPr>
        <w:tabs>
          <w:tab w:val="left" w:pos="720"/>
          <w:tab w:val="left" w:pos="1440"/>
          <w:tab w:val="left" w:pos="2160"/>
          <w:tab w:val="left" w:pos="2880"/>
          <w:tab w:val="right" w:pos="9360"/>
        </w:tabs>
        <w:spacing w:after="0" w:line="240" w:lineRule="auto"/>
        <w:jc w:val="center"/>
        <w:rPr>
          <w:rFonts w:ascii="Times New Roman" w:hAnsi="Times New Roman" w:cs="Times New Roman"/>
          <w:sz w:val="24"/>
        </w:rPr>
      </w:pPr>
    </w:p>
    <w:p w14:paraId="19A19FCB" w14:textId="77777777" w:rsidR="002A3687" w:rsidRDefault="002A3687" w:rsidP="008D1870">
      <w:pPr>
        <w:tabs>
          <w:tab w:val="left" w:pos="720"/>
          <w:tab w:val="left" w:pos="1440"/>
          <w:tab w:val="left" w:pos="2160"/>
          <w:tab w:val="left" w:pos="2880"/>
          <w:tab w:val="right" w:pos="9360"/>
        </w:tabs>
        <w:spacing w:after="0" w:line="240" w:lineRule="auto"/>
        <w:jc w:val="center"/>
        <w:rPr>
          <w:rFonts w:ascii="Times New Roman" w:hAnsi="Times New Roman" w:cs="Times New Roman"/>
          <w:b/>
          <w:sz w:val="24"/>
        </w:rPr>
      </w:pPr>
      <w:r w:rsidRPr="002A3687">
        <w:rPr>
          <w:rFonts w:ascii="Times New Roman" w:hAnsi="Times New Roman" w:cs="Times New Roman"/>
          <w:b/>
          <w:sz w:val="24"/>
        </w:rPr>
        <w:t>EFFECTIVE DATE</w:t>
      </w:r>
    </w:p>
    <w:p w14:paraId="687BE870" w14:textId="77777777" w:rsidR="008D1870" w:rsidRDefault="008D1870" w:rsidP="008D1870">
      <w:pPr>
        <w:tabs>
          <w:tab w:val="left" w:pos="720"/>
          <w:tab w:val="left" w:pos="1440"/>
          <w:tab w:val="left" w:pos="2160"/>
          <w:tab w:val="left" w:pos="2880"/>
          <w:tab w:val="right" w:pos="9360"/>
        </w:tabs>
        <w:spacing w:after="0" w:line="240" w:lineRule="auto"/>
        <w:jc w:val="center"/>
        <w:rPr>
          <w:rFonts w:ascii="Times New Roman" w:hAnsi="Times New Roman" w:cs="Times New Roman"/>
          <w:b/>
          <w:sz w:val="24"/>
        </w:rPr>
      </w:pPr>
    </w:p>
    <w:p w14:paraId="74910BA4" w14:textId="77777777" w:rsidR="009916F6" w:rsidRPr="009916F6" w:rsidRDefault="009916F6" w:rsidP="008D1870">
      <w:pPr>
        <w:tabs>
          <w:tab w:val="left" w:pos="720"/>
          <w:tab w:val="left" w:pos="1440"/>
          <w:tab w:val="left" w:pos="2160"/>
          <w:tab w:val="left" w:pos="2880"/>
          <w:tab w:val="right" w:pos="9360"/>
        </w:tabs>
        <w:spacing w:after="0" w:line="240" w:lineRule="auto"/>
        <w:jc w:val="center"/>
        <w:rPr>
          <w:rFonts w:ascii="Times New Roman" w:hAnsi="Times New Roman" w:cs="Times New Roman"/>
          <w:sz w:val="24"/>
        </w:rPr>
      </w:pPr>
      <w:r w:rsidRPr="009916F6">
        <w:rPr>
          <w:rFonts w:ascii="Times New Roman" w:hAnsi="Times New Roman" w:cs="Times New Roman"/>
          <w:sz w:val="24"/>
        </w:rPr>
        <w:t xml:space="preserve">This rule is effective </w:t>
      </w:r>
      <w:r w:rsidR="00440923">
        <w:rPr>
          <w:rFonts w:ascii="Times New Roman" w:hAnsi="Times New Roman" w:cs="Times New Roman"/>
          <w:sz w:val="24"/>
        </w:rPr>
        <w:t>October 17, 2018.</w:t>
      </w:r>
    </w:p>
    <w:p w14:paraId="7B78958D" w14:textId="77777777" w:rsidR="001622A3" w:rsidRDefault="001622A3" w:rsidP="0064146C">
      <w:pPr>
        <w:tabs>
          <w:tab w:val="left" w:pos="720"/>
          <w:tab w:val="left" w:pos="1440"/>
          <w:tab w:val="left" w:pos="2160"/>
          <w:tab w:val="left" w:pos="2880"/>
          <w:tab w:val="right" w:pos="9360"/>
        </w:tabs>
        <w:spacing w:after="0" w:line="240" w:lineRule="auto"/>
        <w:jc w:val="center"/>
        <w:rPr>
          <w:rFonts w:ascii="Times New Roman" w:hAnsi="Times New Roman" w:cs="Times New Roman"/>
          <w:b/>
          <w:sz w:val="28"/>
          <w:szCs w:val="28"/>
        </w:rPr>
      </w:pPr>
    </w:p>
    <w:p w14:paraId="5C0E2F8B" w14:textId="77777777" w:rsidR="001622A3" w:rsidRDefault="001622A3">
      <w:pPr>
        <w:rPr>
          <w:rFonts w:ascii="Times New Roman" w:hAnsi="Times New Roman" w:cs="Times New Roman"/>
          <w:b/>
          <w:sz w:val="28"/>
          <w:szCs w:val="28"/>
        </w:rPr>
      </w:pPr>
      <w:r>
        <w:rPr>
          <w:rFonts w:ascii="Times New Roman" w:hAnsi="Times New Roman" w:cs="Times New Roman"/>
          <w:b/>
          <w:sz w:val="28"/>
          <w:szCs w:val="28"/>
        </w:rPr>
        <w:br w:type="page"/>
      </w:r>
    </w:p>
    <w:p w14:paraId="2742C1F0" w14:textId="77777777" w:rsidR="002A3687" w:rsidRPr="00F72D99" w:rsidRDefault="00650E2C" w:rsidP="0064146C">
      <w:pPr>
        <w:tabs>
          <w:tab w:val="left" w:pos="720"/>
          <w:tab w:val="left" w:pos="1440"/>
          <w:tab w:val="left" w:pos="2160"/>
          <w:tab w:val="left" w:pos="2880"/>
          <w:tab w:val="right" w:pos="9360"/>
        </w:tabs>
        <w:spacing w:after="0" w:line="240" w:lineRule="auto"/>
        <w:jc w:val="center"/>
        <w:rPr>
          <w:rFonts w:ascii="Times New Roman" w:hAnsi="Times New Roman" w:cs="Times New Roman"/>
          <w:b/>
          <w:sz w:val="28"/>
          <w:szCs w:val="28"/>
        </w:rPr>
      </w:pPr>
      <w:r w:rsidRPr="00F72D99">
        <w:rPr>
          <w:rFonts w:ascii="Times New Roman" w:hAnsi="Times New Roman" w:cs="Times New Roman"/>
          <w:b/>
          <w:sz w:val="28"/>
          <w:szCs w:val="28"/>
        </w:rPr>
        <w:lastRenderedPageBreak/>
        <w:t>TABLE OF CONTENTS</w:t>
      </w:r>
    </w:p>
    <w:p w14:paraId="4716D0E1" w14:textId="77777777" w:rsidR="0014457A" w:rsidRPr="00F72D99" w:rsidRDefault="0014457A" w:rsidP="00225D0E">
      <w:pPr>
        <w:tabs>
          <w:tab w:val="left" w:pos="720"/>
          <w:tab w:val="left" w:pos="1440"/>
          <w:tab w:val="left" w:pos="2160"/>
          <w:tab w:val="left" w:pos="2880"/>
          <w:tab w:val="right" w:pos="9360"/>
        </w:tabs>
        <w:spacing w:after="0" w:line="240" w:lineRule="auto"/>
        <w:jc w:val="center"/>
        <w:rPr>
          <w:rFonts w:ascii="Times New Roman" w:hAnsi="Times New Roman" w:cs="Times New Roman"/>
          <w:b/>
          <w:sz w:val="20"/>
          <w:szCs w:val="20"/>
        </w:rPr>
      </w:pPr>
    </w:p>
    <w:p w14:paraId="51582686" w14:textId="77777777" w:rsidR="00D677D3" w:rsidRPr="00F72D99" w:rsidRDefault="00D677D3"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b/>
          <w:sz w:val="24"/>
          <w:szCs w:val="24"/>
        </w:rPr>
        <w:t>SECTION 1: DEFINITIONS</w:t>
      </w:r>
      <w:r w:rsidR="00287A3E" w:rsidRPr="00F72D99">
        <w:rPr>
          <w:rFonts w:ascii="Times New Roman" w:hAnsi="Times New Roman" w:cs="Times New Roman"/>
          <w:b/>
          <w:sz w:val="24"/>
          <w:szCs w:val="24"/>
        </w:rPr>
        <w:tab/>
      </w:r>
      <w:r w:rsidR="00FA3DC5" w:rsidRPr="00F72D99">
        <w:rPr>
          <w:rFonts w:ascii="Times New Roman" w:hAnsi="Times New Roman" w:cs="Times New Roman"/>
          <w:b/>
          <w:sz w:val="24"/>
          <w:szCs w:val="24"/>
        </w:rPr>
        <w:t>1</w:t>
      </w:r>
    </w:p>
    <w:p w14:paraId="3DCAB3E7" w14:textId="77777777" w:rsidR="0014457A" w:rsidRPr="00F72D99" w:rsidRDefault="0014457A" w:rsidP="00225D0E">
      <w:pPr>
        <w:tabs>
          <w:tab w:val="left" w:pos="0"/>
          <w:tab w:val="left" w:pos="720"/>
          <w:tab w:val="left" w:pos="1440"/>
          <w:tab w:val="left" w:pos="2880"/>
          <w:tab w:val="right" w:pos="9360"/>
        </w:tabs>
        <w:spacing w:after="0" w:line="240" w:lineRule="auto"/>
        <w:rPr>
          <w:rFonts w:ascii="Times New Roman" w:hAnsi="Times New Roman" w:cs="Times New Roman"/>
          <w:sz w:val="20"/>
          <w:szCs w:val="20"/>
        </w:rPr>
      </w:pPr>
    </w:p>
    <w:p w14:paraId="24647ADD" w14:textId="77777777" w:rsidR="00650E2C" w:rsidRPr="00F72D99" w:rsidRDefault="00D677D3"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b/>
          <w:sz w:val="24"/>
          <w:szCs w:val="24"/>
        </w:rPr>
        <w:t>SECTION 2</w:t>
      </w:r>
      <w:r w:rsidR="00650E2C" w:rsidRPr="00F72D99">
        <w:rPr>
          <w:rFonts w:ascii="Times New Roman" w:hAnsi="Times New Roman" w:cs="Times New Roman"/>
          <w:b/>
          <w:sz w:val="24"/>
          <w:szCs w:val="24"/>
        </w:rPr>
        <w:t>:</w:t>
      </w:r>
      <w:r w:rsidR="00A5090C" w:rsidRPr="00F72D99">
        <w:rPr>
          <w:rFonts w:ascii="Times New Roman" w:hAnsi="Times New Roman" w:cs="Times New Roman"/>
          <w:b/>
          <w:sz w:val="24"/>
          <w:szCs w:val="24"/>
        </w:rPr>
        <w:t xml:space="preserve"> </w:t>
      </w:r>
      <w:r w:rsidR="0014457A" w:rsidRPr="00F72D99">
        <w:rPr>
          <w:rFonts w:ascii="Times New Roman" w:hAnsi="Times New Roman" w:cs="Times New Roman"/>
          <w:b/>
          <w:sz w:val="24"/>
          <w:szCs w:val="24"/>
        </w:rPr>
        <w:t xml:space="preserve">SCOPE, </w:t>
      </w:r>
      <w:r w:rsidR="004C73E0" w:rsidRPr="00F72D99">
        <w:rPr>
          <w:rFonts w:ascii="Times New Roman" w:hAnsi="Times New Roman" w:cs="Times New Roman"/>
          <w:b/>
          <w:sz w:val="24"/>
          <w:szCs w:val="24"/>
        </w:rPr>
        <w:t xml:space="preserve">EMPLOYER OBLIGATIONS, </w:t>
      </w:r>
      <w:r w:rsidR="0014457A" w:rsidRPr="00F72D99">
        <w:rPr>
          <w:rFonts w:ascii="Times New Roman" w:hAnsi="Times New Roman" w:cs="Times New Roman"/>
          <w:b/>
          <w:sz w:val="24"/>
          <w:szCs w:val="24"/>
        </w:rPr>
        <w:t xml:space="preserve">ENROLLMENT, AND FEES </w:t>
      </w:r>
      <w:r w:rsidR="00FC64FE" w:rsidRPr="00F72D99">
        <w:rPr>
          <w:rFonts w:ascii="Times New Roman" w:hAnsi="Times New Roman" w:cs="Times New Roman"/>
          <w:b/>
          <w:sz w:val="24"/>
          <w:szCs w:val="24"/>
        </w:rPr>
        <w:tab/>
        <w:t>3</w:t>
      </w:r>
    </w:p>
    <w:p w14:paraId="3DCA30E0" w14:textId="77777777" w:rsidR="00FB117A" w:rsidRPr="00F72D99" w:rsidRDefault="00FB117A"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p>
    <w:p w14:paraId="10C1CAE2" w14:textId="77777777" w:rsidR="0014457A" w:rsidRPr="00F72D99" w:rsidRDefault="00FB117A"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287A3E" w:rsidRPr="00F72D99">
        <w:rPr>
          <w:rFonts w:ascii="Times New Roman" w:hAnsi="Times New Roman" w:cs="Times New Roman"/>
          <w:sz w:val="24"/>
          <w:szCs w:val="24"/>
        </w:rPr>
        <w:t>A.</w:t>
      </w:r>
      <w:r w:rsidR="00287A3E" w:rsidRPr="00F72D99">
        <w:rPr>
          <w:rFonts w:ascii="Times New Roman" w:hAnsi="Times New Roman" w:cs="Times New Roman"/>
          <w:sz w:val="24"/>
          <w:szCs w:val="24"/>
        </w:rPr>
        <w:tab/>
        <w:t>Scope</w:t>
      </w:r>
      <w:r w:rsidR="0036169E" w:rsidRPr="00F72D99">
        <w:rPr>
          <w:rFonts w:ascii="Times New Roman" w:hAnsi="Times New Roman" w:cs="Times New Roman"/>
          <w:sz w:val="24"/>
          <w:szCs w:val="24"/>
        </w:rPr>
        <w:tab/>
      </w:r>
      <w:r w:rsidR="0036169E" w:rsidRPr="00F72D99">
        <w:rPr>
          <w:rFonts w:ascii="Times New Roman" w:hAnsi="Times New Roman" w:cs="Times New Roman"/>
          <w:sz w:val="24"/>
          <w:szCs w:val="24"/>
        </w:rPr>
        <w:tab/>
      </w:r>
      <w:r w:rsidR="00291940" w:rsidRPr="00F72D99">
        <w:rPr>
          <w:rFonts w:ascii="Times New Roman" w:hAnsi="Times New Roman" w:cs="Times New Roman"/>
          <w:sz w:val="24"/>
          <w:szCs w:val="24"/>
        </w:rPr>
        <w:t>4</w:t>
      </w:r>
    </w:p>
    <w:p w14:paraId="7590FAD8" w14:textId="77777777" w:rsidR="00291940" w:rsidRPr="00F72D99" w:rsidRDefault="00291940"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 xml:space="preserve">B. </w:t>
      </w:r>
      <w:r w:rsidRPr="00F72D99">
        <w:rPr>
          <w:rFonts w:ascii="Times New Roman" w:hAnsi="Times New Roman" w:cs="Times New Roman"/>
          <w:sz w:val="24"/>
          <w:szCs w:val="24"/>
        </w:rPr>
        <w:tab/>
        <w:t>Employer obligations</w:t>
      </w:r>
      <w:r w:rsidRPr="00F72D99">
        <w:rPr>
          <w:rFonts w:ascii="Times New Roman" w:hAnsi="Times New Roman" w:cs="Times New Roman"/>
          <w:sz w:val="24"/>
          <w:szCs w:val="24"/>
        </w:rPr>
        <w:tab/>
        <w:t>4</w:t>
      </w:r>
    </w:p>
    <w:p w14:paraId="55F419E4" w14:textId="77777777" w:rsidR="00291940" w:rsidRPr="00F72D99" w:rsidRDefault="00287A3E"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291940" w:rsidRPr="00F72D99">
        <w:rPr>
          <w:rFonts w:ascii="Times New Roman" w:hAnsi="Times New Roman" w:cs="Times New Roman"/>
          <w:sz w:val="24"/>
          <w:szCs w:val="24"/>
        </w:rPr>
        <w:t>C</w:t>
      </w:r>
      <w:r w:rsidRPr="00F72D99">
        <w:rPr>
          <w:rFonts w:ascii="Times New Roman" w:hAnsi="Times New Roman" w:cs="Times New Roman"/>
          <w:sz w:val="24"/>
          <w:szCs w:val="24"/>
        </w:rPr>
        <w:t xml:space="preserve">. </w:t>
      </w:r>
      <w:r w:rsidRPr="00F72D99">
        <w:rPr>
          <w:rFonts w:ascii="Times New Roman" w:hAnsi="Times New Roman" w:cs="Times New Roman"/>
          <w:sz w:val="24"/>
          <w:szCs w:val="24"/>
        </w:rPr>
        <w:tab/>
      </w:r>
      <w:r w:rsidR="00291940" w:rsidRPr="00F72D99">
        <w:rPr>
          <w:rFonts w:ascii="Times New Roman" w:hAnsi="Times New Roman" w:cs="Times New Roman"/>
          <w:sz w:val="24"/>
          <w:szCs w:val="24"/>
        </w:rPr>
        <w:t>Mandatory use of the MBCC by providers</w:t>
      </w:r>
      <w:r w:rsidR="00291940" w:rsidRPr="00F72D99">
        <w:rPr>
          <w:rFonts w:ascii="Times New Roman" w:hAnsi="Times New Roman" w:cs="Times New Roman"/>
          <w:sz w:val="24"/>
          <w:szCs w:val="24"/>
        </w:rPr>
        <w:tab/>
        <w:t>4</w:t>
      </w:r>
    </w:p>
    <w:p w14:paraId="10922F8D" w14:textId="77777777" w:rsidR="00FA3DC5" w:rsidRPr="00F72D99" w:rsidRDefault="00291940"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D</w:t>
      </w:r>
      <w:r w:rsidR="00F72D99">
        <w:rPr>
          <w:rFonts w:ascii="Times New Roman" w:hAnsi="Times New Roman" w:cs="Times New Roman"/>
          <w:sz w:val="24"/>
          <w:szCs w:val="24"/>
        </w:rPr>
        <w:t>.</w:t>
      </w:r>
      <w:r w:rsidR="00F72D99">
        <w:rPr>
          <w:rFonts w:ascii="Times New Roman" w:hAnsi="Times New Roman" w:cs="Times New Roman"/>
          <w:sz w:val="24"/>
          <w:szCs w:val="24"/>
        </w:rPr>
        <w:tab/>
      </w:r>
      <w:r w:rsidR="00287A3E" w:rsidRPr="00F72D99">
        <w:rPr>
          <w:rFonts w:ascii="Times New Roman" w:hAnsi="Times New Roman" w:cs="Times New Roman"/>
          <w:sz w:val="24"/>
          <w:szCs w:val="24"/>
        </w:rPr>
        <w:t>Constitutionality clause</w:t>
      </w:r>
      <w:r w:rsidR="0036169E" w:rsidRPr="00F72D99">
        <w:rPr>
          <w:rFonts w:ascii="Times New Roman" w:hAnsi="Times New Roman" w:cs="Times New Roman"/>
          <w:sz w:val="24"/>
          <w:szCs w:val="24"/>
        </w:rPr>
        <w:tab/>
      </w:r>
      <w:r w:rsidRPr="00F72D99">
        <w:rPr>
          <w:rFonts w:ascii="Times New Roman" w:hAnsi="Times New Roman" w:cs="Times New Roman"/>
          <w:sz w:val="24"/>
          <w:szCs w:val="24"/>
        </w:rPr>
        <w:t>4</w:t>
      </w:r>
    </w:p>
    <w:p w14:paraId="5336E107"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291940" w:rsidRPr="00F72D99">
        <w:rPr>
          <w:rFonts w:ascii="Times New Roman" w:hAnsi="Times New Roman" w:cs="Times New Roman"/>
          <w:sz w:val="24"/>
          <w:szCs w:val="24"/>
        </w:rPr>
        <w:t>E</w:t>
      </w:r>
      <w:r w:rsidRPr="00F72D99">
        <w:rPr>
          <w:rFonts w:ascii="Times New Roman" w:hAnsi="Times New Roman" w:cs="Times New Roman"/>
          <w:sz w:val="24"/>
          <w:szCs w:val="24"/>
        </w:rPr>
        <w:t>.</w:t>
      </w:r>
      <w:r w:rsidRPr="00F72D99">
        <w:rPr>
          <w:rFonts w:ascii="Times New Roman" w:hAnsi="Times New Roman" w:cs="Times New Roman"/>
          <w:sz w:val="24"/>
          <w:szCs w:val="24"/>
        </w:rPr>
        <w:tab/>
        <w:t>Employer enrollment, admin</w:t>
      </w:r>
      <w:r w:rsidR="00287A3E" w:rsidRPr="00F72D99">
        <w:rPr>
          <w:rFonts w:ascii="Times New Roman" w:hAnsi="Times New Roman" w:cs="Times New Roman"/>
          <w:sz w:val="24"/>
          <w:szCs w:val="24"/>
        </w:rPr>
        <w:t>istrator, and user requirements</w:t>
      </w:r>
      <w:r w:rsidR="0036169E" w:rsidRPr="00F72D99">
        <w:rPr>
          <w:rFonts w:ascii="Times New Roman" w:hAnsi="Times New Roman" w:cs="Times New Roman"/>
          <w:sz w:val="24"/>
          <w:szCs w:val="24"/>
        </w:rPr>
        <w:tab/>
      </w:r>
      <w:r w:rsidR="00291940" w:rsidRPr="00F72D99">
        <w:rPr>
          <w:rFonts w:ascii="Times New Roman" w:hAnsi="Times New Roman" w:cs="Times New Roman"/>
          <w:sz w:val="24"/>
          <w:szCs w:val="24"/>
        </w:rPr>
        <w:t>4</w:t>
      </w:r>
    </w:p>
    <w:p w14:paraId="7B63BB35" w14:textId="77777777" w:rsidR="00FA3DC5" w:rsidRPr="00F72D99" w:rsidRDefault="00287A3E"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291940" w:rsidRPr="00F72D99">
        <w:rPr>
          <w:rFonts w:ascii="Times New Roman" w:hAnsi="Times New Roman" w:cs="Times New Roman"/>
          <w:sz w:val="24"/>
          <w:szCs w:val="24"/>
        </w:rPr>
        <w:t>F</w:t>
      </w:r>
      <w:r w:rsidRPr="00F72D99">
        <w:rPr>
          <w:rFonts w:ascii="Times New Roman" w:hAnsi="Times New Roman" w:cs="Times New Roman"/>
          <w:sz w:val="24"/>
          <w:szCs w:val="24"/>
        </w:rPr>
        <w:t>.</w:t>
      </w:r>
      <w:r w:rsidRPr="00F72D99">
        <w:rPr>
          <w:rFonts w:ascii="Times New Roman" w:hAnsi="Times New Roman" w:cs="Times New Roman"/>
          <w:sz w:val="24"/>
          <w:szCs w:val="24"/>
        </w:rPr>
        <w:tab/>
        <w:t>User fees</w:t>
      </w:r>
      <w:r w:rsidR="0036169E" w:rsidRPr="00F72D99">
        <w:rPr>
          <w:rFonts w:ascii="Times New Roman" w:hAnsi="Times New Roman" w:cs="Times New Roman"/>
          <w:sz w:val="24"/>
          <w:szCs w:val="24"/>
        </w:rPr>
        <w:tab/>
      </w:r>
      <w:r w:rsidR="0036169E" w:rsidRPr="00F72D99">
        <w:rPr>
          <w:rFonts w:ascii="Times New Roman" w:hAnsi="Times New Roman" w:cs="Times New Roman"/>
          <w:sz w:val="24"/>
          <w:szCs w:val="24"/>
        </w:rPr>
        <w:tab/>
      </w:r>
      <w:r w:rsidR="00941AA2" w:rsidRPr="00F72D99">
        <w:rPr>
          <w:rFonts w:ascii="Times New Roman" w:hAnsi="Times New Roman" w:cs="Times New Roman"/>
          <w:sz w:val="24"/>
          <w:szCs w:val="24"/>
        </w:rPr>
        <w:t>5</w:t>
      </w:r>
    </w:p>
    <w:p w14:paraId="3C11CF26"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b/>
          <w:sz w:val="20"/>
          <w:szCs w:val="20"/>
        </w:rPr>
      </w:pPr>
    </w:p>
    <w:p w14:paraId="1244B80E" w14:textId="77777777" w:rsidR="0014457A" w:rsidRPr="00F72D99" w:rsidRDefault="00DC16D8" w:rsidP="00225D0E">
      <w:pPr>
        <w:tabs>
          <w:tab w:val="left" w:pos="0"/>
          <w:tab w:val="left" w:pos="720"/>
          <w:tab w:val="left" w:pos="1440"/>
          <w:tab w:val="left" w:pos="2880"/>
          <w:tab w:val="right" w:pos="9360"/>
        </w:tabs>
        <w:spacing w:after="0" w:line="240" w:lineRule="auto"/>
        <w:rPr>
          <w:rFonts w:ascii="Times New Roman" w:hAnsi="Times New Roman" w:cs="Times New Roman"/>
          <w:b/>
          <w:sz w:val="24"/>
          <w:szCs w:val="24"/>
        </w:rPr>
      </w:pPr>
      <w:r w:rsidRPr="00F72D99">
        <w:rPr>
          <w:rFonts w:ascii="Times New Roman" w:hAnsi="Times New Roman" w:cs="Times New Roman"/>
          <w:b/>
          <w:sz w:val="24"/>
          <w:szCs w:val="24"/>
        </w:rPr>
        <w:t>S</w:t>
      </w:r>
      <w:r w:rsidR="001A47C5" w:rsidRPr="00F72D99">
        <w:rPr>
          <w:rFonts w:ascii="Times New Roman" w:hAnsi="Times New Roman" w:cs="Times New Roman"/>
          <w:b/>
          <w:sz w:val="24"/>
          <w:szCs w:val="24"/>
        </w:rPr>
        <w:t xml:space="preserve">ECTION 3: </w:t>
      </w:r>
      <w:r w:rsidR="004A6707" w:rsidRPr="00F72D99">
        <w:rPr>
          <w:rFonts w:ascii="Times New Roman" w:hAnsi="Times New Roman" w:cs="Times New Roman"/>
          <w:b/>
          <w:sz w:val="24"/>
          <w:szCs w:val="24"/>
        </w:rPr>
        <w:t>CONDUCTING</w:t>
      </w:r>
      <w:r w:rsidR="0014457A" w:rsidRPr="00F72D99">
        <w:rPr>
          <w:rFonts w:ascii="Times New Roman" w:hAnsi="Times New Roman" w:cs="Times New Roman"/>
          <w:b/>
          <w:sz w:val="24"/>
          <w:szCs w:val="24"/>
        </w:rPr>
        <w:t xml:space="preserve"> BACKGROUND CHECKS</w:t>
      </w:r>
      <w:r w:rsidR="00314B56" w:rsidRPr="00F72D99">
        <w:rPr>
          <w:rFonts w:ascii="Times New Roman" w:hAnsi="Times New Roman" w:cs="Times New Roman"/>
          <w:b/>
          <w:sz w:val="24"/>
          <w:szCs w:val="24"/>
        </w:rPr>
        <w:t xml:space="preserve"> AND REPORTS</w:t>
      </w:r>
      <w:r w:rsidR="00877265" w:rsidRPr="00F72D99">
        <w:rPr>
          <w:rFonts w:ascii="Times New Roman" w:hAnsi="Times New Roman" w:cs="Times New Roman"/>
          <w:b/>
          <w:sz w:val="24"/>
          <w:szCs w:val="24"/>
        </w:rPr>
        <w:tab/>
      </w:r>
      <w:r w:rsidR="004E5F59">
        <w:rPr>
          <w:rFonts w:ascii="Times New Roman" w:hAnsi="Times New Roman" w:cs="Times New Roman"/>
          <w:b/>
          <w:sz w:val="24"/>
          <w:szCs w:val="24"/>
        </w:rPr>
        <w:t>6</w:t>
      </w:r>
    </w:p>
    <w:p w14:paraId="71559CFE" w14:textId="77777777" w:rsidR="00FB117A" w:rsidRPr="00F72D99" w:rsidRDefault="00FB117A" w:rsidP="00225D0E">
      <w:pPr>
        <w:tabs>
          <w:tab w:val="left" w:pos="0"/>
          <w:tab w:val="left" w:pos="720"/>
          <w:tab w:val="left" w:pos="1440"/>
          <w:tab w:val="left" w:pos="2880"/>
          <w:tab w:val="right" w:pos="9360"/>
        </w:tabs>
        <w:spacing w:after="0" w:line="240" w:lineRule="auto"/>
        <w:rPr>
          <w:rFonts w:ascii="Times New Roman" w:hAnsi="Times New Roman" w:cs="Times New Roman"/>
          <w:sz w:val="20"/>
          <w:szCs w:val="20"/>
        </w:rPr>
      </w:pPr>
    </w:p>
    <w:p w14:paraId="7C74A70B" w14:textId="77777777" w:rsidR="0014457A" w:rsidRPr="00F72D99" w:rsidRDefault="00287A3E"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A.</w:t>
      </w:r>
      <w:r w:rsidRPr="00F72D99">
        <w:rPr>
          <w:rFonts w:ascii="Times New Roman" w:hAnsi="Times New Roman" w:cs="Times New Roman"/>
          <w:sz w:val="24"/>
          <w:szCs w:val="24"/>
        </w:rPr>
        <w:tab/>
        <w:t>Notice</w:t>
      </w:r>
      <w:r w:rsidR="0036169E" w:rsidRPr="00F72D99">
        <w:rPr>
          <w:rFonts w:ascii="Times New Roman" w:hAnsi="Times New Roman" w:cs="Times New Roman"/>
          <w:sz w:val="24"/>
          <w:szCs w:val="24"/>
        </w:rPr>
        <w:tab/>
      </w:r>
      <w:r w:rsidR="0036169E" w:rsidRPr="00F72D99">
        <w:rPr>
          <w:rFonts w:ascii="Times New Roman" w:hAnsi="Times New Roman" w:cs="Times New Roman"/>
          <w:sz w:val="24"/>
          <w:szCs w:val="24"/>
        </w:rPr>
        <w:tab/>
      </w:r>
      <w:r w:rsidR="004E5F59">
        <w:rPr>
          <w:rFonts w:ascii="Times New Roman" w:hAnsi="Times New Roman" w:cs="Times New Roman"/>
          <w:sz w:val="24"/>
          <w:szCs w:val="24"/>
        </w:rPr>
        <w:t>6</w:t>
      </w:r>
    </w:p>
    <w:p w14:paraId="22394B0E" w14:textId="77777777" w:rsidR="00FA3DC5" w:rsidRPr="00F72D99" w:rsidRDefault="00287A3E"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B.</w:t>
      </w:r>
      <w:r w:rsidRPr="00F72D99">
        <w:rPr>
          <w:rFonts w:ascii="Times New Roman" w:hAnsi="Times New Roman" w:cs="Times New Roman"/>
          <w:sz w:val="24"/>
          <w:szCs w:val="24"/>
        </w:rPr>
        <w:tab/>
        <w:t>Authorization and releases</w:t>
      </w:r>
      <w:r w:rsidR="0036169E" w:rsidRPr="00F72D99">
        <w:rPr>
          <w:rFonts w:ascii="Times New Roman" w:hAnsi="Times New Roman" w:cs="Times New Roman"/>
          <w:sz w:val="24"/>
          <w:szCs w:val="24"/>
        </w:rPr>
        <w:tab/>
      </w:r>
      <w:r w:rsidR="004E5F59">
        <w:rPr>
          <w:rFonts w:ascii="Times New Roman" w:hAnsi="Times New Roman" w:cs="Times New Roman"/>
          <w:sz w:val="24"/>
          <w:szCs w:val="24"/>
        </w:rPr>
        <w:t>6</w:t>
      </w:r>
    </w:p>
    <w:p w14:paraId="0B012DE2"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C.</w:t>
      </w:r>
      <w:r w:rsidRPr="00F72D99">
        <w:rPr>
          <w:rFonts w:ascii="Times New Roman" w:hAnsi="Times New Roman" w:cs="Times New Roman"/>
          <w:sz w:val="24"/>
          <w:szCs w:val="24"/>
        </w:rPr>
        <w:tab/>
        <w:t>Obtaining informa</w:t>
      </w:r>
      <w:r w:rsidR="00287A3E" w:rsidRPr="00F72D99">
        <w:rPr>
          <w:rFonts w:ascii="Times New Roman" w:hAnsi="Times New Roman" w:cs="Times New Roman"/>
          <w:sz w:val="24"/>
          <w:szCs w:val="24"/>
        </w:rPr>
        <w:t>tion required to conduct checks</w:t>
      </w:r>
      <w:r w:rsidR="0036169E" w:rsidRPr="00F72D99">
        <w:rPr>
          <w:rFonts w:ascii="Times New Roman" w:hAnsi="Times New Roman" w:cs="Times New Roman"/>
          <w:sz w:val="24"/>
          <w:szCs w:val="24"/>
        </w:rPr>
        <w:tab/>
      </w:r>
      <w:r w:rsidR="004E5F59">
        <w:rPr>
          <w:rFonts w:ascii="Times New Roman" w:hAnsi="Times New Roman" w:cs="Times New Roman"/>
          <w:sz w:val="24"/>
          <w:szCs w:val="24"/>
        </w:rPr>
        <w:t>6</w:t>
      </w:r>
    </w:p>
    <w:p w14:paraId="4749E9C1"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 xml:space="preserve">D. </w:t>
      </w:r>
      <w:r w:rsidR="00E8352C" w:rsidRPr="00F72D99">
        <w:rPr>
          <w:rFonts w:ascii="Times New Roman" w:hAnsi="Times New Roman" w:cs="Times New Roman"/>
          <w:sz w:val="24"/>
          <w:szCs w:val="24"/>
        </w:rPr>
        <w:tab/>
        <w:t>Use of the MBCC</w:t>
      </w:r>
      <w:r w:rsidR="00941AA2" w:rsidRPr="00F72D99">
        <w:rPr>
          <w:rFonts w:ascii="Times New Roman" w:hAnsi="Times New Roman" w:cs="Times New Roman"/>
          <w:sz w:val="24"/>
          <w:szCs w:val="24"/>
        </w:rPr>
        <w:t xml:space="preserve"> or alternate vendors</w:t>
      </w:r>
      <w:r w:rsidR="0036169E" w:rsidRPr="00F72D99">
        <w:rPr>
          <w:rFonts w:ascii="Times New Roman" w:hAnsi="Times New Roman" w:cs="Times New Roman"/>
          <w:sz w:val="24"/>
          <w:szCs w:val="24"/>
        </w:rPr>
        <w:tab/>
      </w:r>
      <w:r w:rsidR="004E5F59">
        <w:rPr>
          <w:rFonts w:ascii="Times New Roman" w:hAnsi="Times New Roman" w:cs="Times New Roman"/>
          <w:sz w:val="24"/>
          <w:szCs w:val="24"/>
        </w:rPr>
        <w:t>7</w:t>
      </w:r>
    </w:p>
    <w:p w14:paraId="799962DB"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0C4247" w:rsidRPr="00F72D99">
        <w:rPr>
          <w:rFonts w:ascii="Times New Roman" w:hAnsi="Times New Roman" w:cs="Times New Roman"/>
          <w:sz w:val="24"/>
          <w:szCs w:val="24"/>
        </w:rPr>
        <w:t xml:space="preserve">E. </w:t>
      </w:r>
      <w:r w:rsidR="000C4247" w:rsidRPr="00F72D99">
        <w:rPr>
          <w:rFonts w:ascii="Times New Roman" w:hAnsi="Times New Roman" w:cs="Times New Roman"/>
          <w:sz w:val="24"/>
          <w:szCs w:val="24"/>
        </w:rPr>
        <w:tab/>
        <w:t>Quick c</w:t>
      </w:r>
      <w:r w:rsidR="00287A3E" w:rsidRPr="00F72D99">
        <w:rPr>
          <w:rFonts w:ascii="Times New Roman" w:hAnsi="Times New Roman" w:cs="Times New Roman"/>
          <w:sz w:val="24"/>
          <w:szCs w:val="24"/>
        </w:rPr>
        <w:t>heck</w:t>
      </w:r>
      <w:r w:rsidR="0036169E" w:rsidRPr="00F72D99">
        <w:rPr>
          <w:rFonts w:ascii="Times New Roman" w:hAnsi="Times New Roman" w:cs="Times New Roman"/>
          <w:sz w:val="24"/>
          <w:szCs w:val="24"/>
        </w:rPr>
        <w:tab/>
      </w:r>
      <w:r w:rsidR="0036169E" w:rsidRPr="00F72D99">
        <w:rPr>
          <w:rFonts w:ascii="Times New Roman" w:hAnsi="Times New Roman" w:cs="Times New Roman"/>
          <w:sz w:val="24"/>
          <w:szCs w:val="24"/>
        </w:rPr>
        <w:tab/>
      </w:r>
      <w:r w:rsidR="004E5F59">
        <w:rPr>
          <w:rFonts w:ascii="Times New Roman" w:hAnsi="Times New Roman" w:cs="Times New Roman"/>
          <w:sz w:val="24"/>
          <w:szCs w:val="24"/>
        </w:rPr>
        <w:t>9</w:t>
      </w:r>
    </w:p>
    <w:p w14:paraId="0C727248"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287A3E" w:rsidRPr="00F72D99">
        <w:rPr>
          <w:rFonts w:ascii="Times New Roman" w:hAnsi="Times New Roman" w:cs="Times New Roman"/>
          <w:sz w:val="24"/>
          <w:szCs w:val="24"/>
        </w:rPr>
        <w:t>F.</w:t>
      </w:r>
      <w:r w:rsidR="00287A3E" w:rsidRPr="00F72D99">
        <w:rPr>
          <w:rFonts w:ascii="Times New Roman" w:hAnsi="Times New Roman" w:cs="Times New Roman"/>
          <w:sz w:val="24"/>
          <w:szCs w:val="24"/>
        </w:rPr>
        <w:tab/>
        <w:t>Rap back monitoring program</w:t>
      </w:r>
      <w:r w:rsidR="0036169E" w:rsidRPr="00F72D99">
        <w:rPr>
          <w:rFonts w:ascii="Times New Roman" w:hAnsi="Times New Roman" w:cs="Times New Roman"/>
          <w:sz w:val="24"/>
          <w:szCs w:val="24"/>
        </w:rPr>
        <w:tab/>
      </w:r>
      <w:r w:rsidR="004E5F59">
        <w:rPr>
          <w:rFonts w:ascii="Times New Roman" w:hAnsi="Times New Roman" w:cs="Times New Roman"/>
          <w:sz w:val="24"/>
          <w:szCs w:val="24"/>
        </w:rPr>
        <w:t>9</w:t>
      </w:r>
    </w:p>
    <w:p w14:paraId="1D96FE6A"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G.</w:t>
      </w:r>
      <w:r w:rsidRPr="00F72D99">
        <w:rPr>
          <w:rFonts w:ascii="Times New Roman" w:hAnsi="Times New Roman" w:cs="Times New Roman"/>
          <w:sz w:val="24"/>
          <w:szCs w:val="24"/>
        </w:rPr>
        <w:tab/>
        <w:t xml:space="preserve">Periodic subsequent comprehensive background </w:t>
      </w:r>
      <w:r w:rsidR="00287A3E" w:rsidRPr="00F72D99">
        <w:rPr>
          <w:rFonts w:ascii="Times New Roman" w:hAnsi="Times New Roman" w:cs="Times New Roman"/>
          <w:sz w:val="24"/>
          <w:szCs w:val="24"/>
        </w:rPr>
        <w:t>checks</w:t>
      </w:r>
      <w:r w:rsidR="0036169E" w:rsidRPr="00F72D99">
        <w:rPr>
          <w:rFonts w:ascii="Times New Roman" w:hAnsi="Times New Roman" w:cs="Times New Roman"/>
          <w:sz w:val="24"/>
          <w:szCs w:val="24"/>
        </w:rPr>
        <w:tab/>
      </w:r>
      <w:r w:rsidR="004E5F59">
        <w:rPr>
          <w:rFonts w:ascii="Times New Roman" w:hAnsi="Times New Roman" w:cs="Times New Roman"/>
          <w:sz w:val="24"/>
          <w:szCs w:val="24"/>
        </w:rPr>
        <w:t>9</w:t>
      </w:r>
    </w:p>
    <w:p w14:paraId="44AADC35"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287A3E" w:rsidRPr="00F72D99">
        <w:rPr>
          <w:rFonts w:ascii="Times New Roman" w:hAnsi="Times New Roman" w:cs="Times New Roman"/>
          <w:sz w:val="24"/>
          <w:szCs w:val="24"/>
        </w:rPr>
        <w:t xml:space="preserve">H. </w:t>
      </w:r>
      <w:r w:rsidR="00287A3E" w:rsidRPr="00F72D99">
        <w:rPr>
          <w:rFonts w:ascii="Times New Roman" w:hAnsi="Times New Roman" w:cs="Times New Roman"/>
          <w:sz w:val="24"/>
          <w:szCs w:val="24"/>
        </w:rPr>
        <w:tab/>
        <w:t>Transfers and promotions</w:t>
      </w:r>
      <w:r w:rsidR="0036169E" w:rsidRPr="00F72D99">
        <w:rPr>
          <w:rFonts w:ascii="Times New Roman" w:hAnsi="Times New Roman" w:cs="Times New Roman"/>
          <w:sz w:val="24"/>
          <w:szCs w:val="24"/>
        </w:rPr>
        <w:tab/>
      </w:r>
      <w:r w:rsidR="004E5F59">
        <w:rPr>
          <w:rFonts w:ascii="Times New Roman" w:hAnsi="Times New Roman" w:cs="Times New Roman"/>
          <w:sz w:val="24"/>
          <w:szCs w:val="24"/>
        </w:rPr>
        <w:t>9</w:t>
      </w:r>
    </w:p>
    <w:p w14:paraId="69CEC3D4" w14:textId="77777777" w:rsidR="00FA3DC5"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287A3E" w:rsidRPr="00F72D99">
        <w:rPr>
          <w:rFonts w:ascii="Times New Roman" w:hAnsi="Times New Roman" w:cs="Times New Roman"/>
          <w:sz w:val="24"/>
          <w:szCs w:val="24"/>
        </w:rPr>
        <w:t>I.</w:t>
      </w:r>
      <w:r w:rsidR="00287A3E" w:rsidRPr="00F72D99">
        <w:rPr>
          <w:rFonts w:ascii="Times New Roman" w:hAnsi="Times New Roman" w:cs="Times New Roman"/>
          <w:sz w:val="24"/>
          <w:szCs w:val="24"/>
        </w:rPr>
        <w:tab/>
        <w:t>Disqualifying offenses</w:t>
      </w:r>
      <w:r w:rsidR="0036169E" w:rsidRPr="00F72D99">
        <w:rPr>
          <w:rFonts w:ascii="Times New Roman" w:hAnsi="Times New Roman" w:cs="Times New Roman"/>
          <w:sz w:val="24"/>
          <w:szCs w:val="24"/>
        </w:rPr>
        <w:tab/>
      </w:r>
      <w:r w:rsidR="004E5F59">
        <w:rPr>
          <w:rFonts w:ascii="Times New Roman" w:hAnsi="Times New Roman" w:cs="Times New Roman"/>
          <w:sz w:val="24"/>
          <w:szCs w:val="24"/>
        </w:rPr>
        <w:t>10</w:t>
      </w:r>
    </w:p>
    <w:p w14:paraId="3C3B8F68" w14:textId="77777777" w:rsidR="00FA3DC5" w:rsidRPr="00F72D99" w:rsidRDefault="00543B4F"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J.</w:t>
      </w:r>
      <w:r w:rsidRPr="00F72D99">
        <w:rPr>
          <w:rFonts w:ascii="Times New Roman" w:hAnsi="Times New Roman" w:cs="Times New Roman"/>
          <w:sz w:val="24"/>
          <w:szCs w:val="24"/>
        </w:rPr>
        <w:tab/>
        <w:t>Reports</w:t>
      </w:r>
      <w:r w:rsidR="0036169E" w:rsidRPr="00F72D99">
        <w:rPr>
          <w:rFonts w:ascii="Times New Roman" w:hAnsi="Times New Roman" w:cs="Times New Roman"/>
          <w:sz w:val="24"/>
          <w:szCs w:val="24"/>
        </w:rPr>
        <w:tab/>
      </w:r>
      <w:r w:rsidR="0036169E" w:rsidRPr="00F72D99">
        <w:rPr>
          <w:rFonts w:ascii="Times New Roman" w:hAnsi="Times New Roman" w:cs="Times New Roman"/>
          <w:sz w:val="24"/>
          <w:szCs w:val="24"/>
        </w:rPr>
        <w:tab/>
      </w:r>
      <w:r w:rsidR="00C1281C">
        <w:rPr>
          <w:rFonts w:ascii="Times New Roman" w:hAnsi="Times New Roman" w:cs="Times New Roman"/>
          <w:sz w:val="24"/>
          <w:szCs w:val="24"/>
        </w:rPr>
        <w:t>13</w:t>
      </w:r>
    </w:p>
    <w:p w14:paraId="53F95821" w14:textId="77777777" w:rsidR="007B1A9B" w:rsidRPr="00F72D99" w:rsidRDefault="007B1A9B" w:rsidP="00225D0E">
      <w:pPr>
        <w:tabs>
          <w:tab w:val="left" w:pos="0"/>
          <w:tab w:val="left" w:pos="720"/>
          <w:tab w:val="left" w:pos="1440"/>
          <w:tab w:val="left" w:pos="2880"/>
          <w:tab w:val="right" w:pos="9360"/>
        </w:tabs>
        <w:spacing w:after="0" w:line="240" w:lineRule="auto"/>
        <w:rPr>
          <w:rFonts w:ascii="Times New Roman" w:hAnsi="Times New Roman" w:cs="Times New Roman"/>
          <w:sz w:val="20"/>
          <w:szCs w:val="20"/>
        </w:rPr>
      </w:pPr>
    </w:p>
    <w:p w14:paraId="1FB6D18B" w14:textId="77777777" w:rsidR="0014457A" w:rsidRPr="00F72D99" w:rsidRDefault="0014457A" w:rsidP="00225D0E">
      <w:pPr>
        <w:tabs>
          <w:tab w:val="left" w:pos="0"/>
          <w:tab w:val="left" w:pos="720"/>
          <w:tab w:val="left" w:pos="1440"/>
          <w:tab w:val="left" w:pos="2880"/>
          <w:tab w:val="right" w:pos="9360"/>
        </w:tabs>
        <w:spacing w:after="0" w:line="240" w:lineRule="auto"/>
        <w:rPr>
          <w:rFonts w:ascii="Times New Roman" w:hAnsi="Times New Roman" w:cs="Times New Roman"/>
          <w:b/>
          <w:sz w:val="24"/>
          <w:szCs w:val="24"/>
        </w:rPr>
      </w:pPr>
      <w:r w:rsidRPr="00F72D99">
        <w:rPr>
          <w:rFonts w:ascii="Times New Roman" w:hAnsi="Times New Roman" w:cs="Times New Roman"/>
          <w:b/>
          <w:sz w:val="24"/>
          <w:szCs w:val="24"/>
        </w:rPr>
        <w:t>SECTION 4: ERROR CORRECTIONS AND WAIVERS</w:t>
      </w:r>
      <w:r w:rsidR="00FC64FE" w:rsidRPr="00F72D99">
        <w:rPr>
          <w:rFonts w:ascii="Times New Roman" w:hAnsi="Times New Roman" w:cs="Times New Roman"/>
          <w:b/>
          <w:sz w:val="24"/>
          <w:szCs w:val="24"/>
        </w:rPr>
        <w:tab/>
      </w:r>
      <w:r w:rsidR="00C1281C">
        <w:rPr>
          <w:rFonts w:ascii="Times New Roman" w:hAnsi="Times New Roman" w:cs="Times New Roman"/>
          <w:b/>
          <w:sz w:val="24"/>
          <w:szCs w:val="24"/>
        </w:rPr>
        <w:t>15</w:t>
      </w:r>
    </w:p>
    <w:p w14:paraId="43917605" w14:textId="77777777" w:rsidR="00FB117A" w:rsidRPr="00F72D99" w:rsidRDefault="00FB117A" w:rsidP="00225D0E">
      <w:pPr>
        <w:tabs>
          <w:tab w:val="left" w:pos="0"/>
          <w:tab w:val="left" w:pos="720"/>
          <w:tab w:val="left" w:pos="1440"/>
          <w:tab w:val="left" w:pos="2880"/>
          <w:tab w:val="right" w:pos="9360"/>
        </w:tabs>
        <w:spacing w:after="0" w:line="240" w:lineRule="auto"/>
        <w:rPr>
          <w:rFonts w:ascii="Times New Roman" w:hAnsi="Times New Roman" w:cs="Times New Roman"/>
          <w:sz w:val="20"/>
          <w:szCs w:val="20"/>
        </w:rPr>
      </w:pPr>
    </w:p>
    <w:p w14:paraId="3E698452" w14:textId="77777777" w:rsidR="00B92FE8" w:rsidRPr="00F72D99" w:rsidRDefault="00FA3DC5"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A.</w:t>
      </w:r>
      <w:r w:rsidRPr="00F72D99">
        <w:rPr>
          <w:rFonts w:ascii="Times New Roman" w:hAnsi="Times New Roman" w:cs="Times New Roman"/>
          <w:sz w:val="24"/>
          <w:szCs w:val="24"/>
        </w:rPr>
        <w:tab/>
      </w:r>
      <w:r w:rsidR="00287A3E" w:rsidRPr="00F72D99">
        <w:rPr>
          <w:rFonts w:ascii="Times New Roman" w:hAnsi="Times New Roman" w:cs="Times New Roman"/>
          <w:sz w:val="24"/>
          <w:szCs w:val="24"/>
        </w:rPr>
        <w:t>Conditional employment</w:t>
      </w:r>
      <w:r w:rsidR="0036169E" w:rsidRPr="00F72D99">
        <w:rPr>
          <w:rFonts w:ascii="Times New Roman" w:hAnsi="Times New Roman" w:cs="Times New Roman"/>
          <w:sz w:val="24"/>
          <w:szCs w:val="24"/>
        </w:rPr>
        <w:tab/>
      </w:r>
      <w:r w:rsidR="00C1281C">
        <w:rPr>
          <w:rFonts w:ascii="Times New Roman" w:hAnsi="Times New Roman" w:cs="Times New Roman"/>
          <w:sz w:val="24"/>
          <w:szCs w:val="24"/>
        </w:rPr>
        <w:t>15</w:t>
      </w:r>
    </w:p>
    <w:p w14:paraId="710603D8" w14:textId="77777777" w:rsidR="0014457A" w:rsidRPr="00F72D99" w:rsidRDefault="00B92FE8"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t>B.</w:t>
      </w:r>
      <w:r w:rsidRPr="00F72D99">
        <w:rPr>
          <w:rFonts w:ascii="Times New Roman" w:hAnsi="Times New Roman" w:cs="Times New Roman"/>
          <w:sz w:val="24"/>
          <w:szCs w:val="24"/>
        </w:rPr>
        <w:tab/>
      </w:r>
      <w:r w:rsidR="00287A3E" w:rsidRPr="00F72D99">
        <w:rPr>
          <w:rFonts w:ascii="Times New Roman" w:hAnsi="Times New Roman" w:cs="Times New Roman"/>
          <w:sz w:val="24"/>
          <w:szCs w:val="24"/>
        </w:rPr>
        <w:t>Error corrections</w:t>
      </w:r>
      <w:r w:rsidR="0036169E" w:rsidRPr="00F72D99">
        <w:rPr>
          <w:rFonts w:ascii="Times New Roman" w:hAnsi="Times New Roman" w:cs="Times New Roman"/>
          <w:sz w:val="24"/>
          <w:szCs w:val="24"/>
        </w:rPr>
        <w:tab/>
      </w:r>
      <w:r w:rsidR="00C1281C">
        <w:rPr>
          <w:rFonts w:ascii="Times New Roman" w:hAnsi="Times New Roman" w:cs="Times New Roman"/>
          <w:sz w:val="24"/>
          <w:szCs w:val="24"/>
        </w:rPr>
        <w:t>15</w:t>
      </w:r>
    </w:p>
    <w:p w14:paraId="0ECE6F4E" w14:textId="77777777" w:rsidR="00FA3DC5" w:rsidRPr="00F72D99" w:rsidRDefault="00FB117A" w:rsidP="00225D0E">
      <w:pPr>
        <w:tabs>
          <w:tab w:val="left" w:pos="0"/>
          <w:tab w:val="left" w:pos="72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sz w:val="24"/>
          <w:szCs w:val="24"/>
        </w:rPr>
        <w:tab/>
      </w:r>
      <w:r w:rsidR="00B92FE8" w:rsidRPr="00F72D99">
        <w:rPr>
          <w:rFonts w:ascii="Times New Roman" w:hAnsi="Times New Roman" w:cs="Times New Roman"/>
          <w:sz w:val="24"/>
          <w:szCs w:val="24"/>
        </w:rPr>
        <w:t>C</w:t>
      </w:r>
      <w:r w:rsidR="00287A3E" w:rsidRPr="00F72D99">
        <w:rPr>
          <w:rFonts w:ascii="Times New Roman" w:hAnsi="Times New Roman" w:cs="Times New Roman"/>
          <w:sz w:val="24"/>
          <w:szCs w:val="24"/>
        </w:rPr>
        <w:t>.</w:t>
      </w:r>
      <w:r w:rsidR="00287A3E" w:rsidRPr="00F72D99">
        <w:rPr>
          <w:rFonts w:ascii="Times New Roman" w:hAnsi="Times New Roman" w:cs="Times New Roman"/>
          <w:sz w:val="24"/>
          <w:szCs w:val="24"/>
        </w:rPr>
        <w:tab/>
        <w:t>Waivers</w:t>
      </w:r>
      <w:r w:rsidR="0036169E" w:rsidRPr="00F72D99">
        <w:rPr>
          <w:rFonts w:ascii="Times New Roman" w:hAnsi="Times New Roman" w:cs="Times New Roman"/>
          <w:sz w:val="24"/>
          <w:szCs w:val="24"/>
        </w:rPr>
        <w:tab/>
      </w:r>
      <w:r w:rsidR="0036169E" w:rsidRPr="00F72D99">
        <w:rPr>
          <w:rFonts w:ascii="Times New Roman" w:hAnsi="Times New Roman" w:cs="Times New Roman"/>
          <w:sz w:val="24"/>
          <w:szCs w:val="24"/>
        </w:rPr>
        <w:tab/>
      </w:r>
      <w:r w:rsidR="00C1281C">
        <w:rPr>
          <w:rFonts w:ascii="Times New Roman" w:hAnsi="Times New Roman" w:cs="Times New Roman"/>
          <w:sz w:val="24"/>
          <w:szCs w:val="24"/>
        </w:rPr>
        <w:t>16</w:t>
      </w:r>
    </w:p>
    <w:p w14:paraId="2090C44D" w14:textId="77777777" w:rsidR="00FB117A" w:rsidRPr="00F72D99" w:rsidRDefault="00FB117A" w:rsidP="00225D0E">
      <w:pPr>
        <w:tabs>
          <w:tab w:val="left" w:pos="0"/>
          <w:tab w:val="left" w:pos="720"/>
          <w:tab w:val="left" w:pos="1440"/>
          <w:tab w:val="left" w:pos="2880"/>
          <w:tab w:val="right" w:pos="9360"/>
        </w:tabs>
        <w:spacing w:after="0" w:line="240" w:lineRule="auto"/>
        <w:rPr>
          <w:rFonts w:ascii="Times New Roman" w:hAnsi="Times New Roman" w:cs="Times New Roman"/>
          <w:sz w:val="20"/>
          <w:szCs w:val="20"/>
        </w:rPr>
      </w:pPr>
    </w:p>
    <w:p w14:paraId="6CC783F4" w14:textId="77777777" w:rsidR="00DB16D6" w:rsidRPr="00F72D99" w:rsidRDefault="00DB16D6" w:rsidP="00225D0E">
      <w:pPr>
        <w:tabs>
          <w:tab w:val="left" w:pos="0"/>
          <w:tab w:val="left" w:pos="720"/>
          <w:tab w:val="left" w:pos="1440"/>
          <w:tab w:val="left" w:pos="2880"/>
          <w:tab w:val="right" w:pos="9360"/>
        </w:tabs>
        <w:spacing w:after="0" w:line="240" w:lineRule="auto"/>
        <w:rPr>
          <w:rFonts w:ascii="Times New Roman" w:hAnsi="Times New Roman" w:cs="Times New Roman"/>
          <w:b/>
          <w:sz w:val="24"/>
          <w:szCs w:val="24"/>
        </w:rPr>
      </w:pPr>
      <w:r w:rsidRPr="00F72D99">
        <w:rPr>
          <w:rFonts w:ascii="Times New Roman" w:hAnsi="Times New Roman" w:cs="Times New Roman"/>
          <w:b/>
          <w:sz w:val="24"/>
          <w:szCs w:val="24"/>
        </w:rPr>
        <w:t>SECTION 5:</w:t>
      </w:r>
      <w:r w:rsidR="00E42F69">
        <w:rPr>
          <w:rFonts w:ascii="Times New Roman" w:hAnsi="Times New Roman" w:cs="Times New Roman"/>
          <w:b/>
          <w:sz w:val="24"/>
          <w:szCs w:val="24"/>
        </w:rPr>
        <w:t xml:space="preserve"> </w:t>
      </w:r>
      <w:r w:rsidRPr="00F72D99">
        <w:rPr>
          <w:rFonts w:ascii="Times New Roman" w:hAnsi="Times New Roman" w:cs="Times New Roman"/>
          <w:b/>
          <w:sz w:val="24"/>
          <w:szCs w:val="24"/>
        </w:rPr>
        <w:t>CONFIDENTIALITY</w:t>
      </w:r>
      <w:r w:rsidR="00941AA2" w:rsidRPr="00F72D99">
        <w:rPr>
          <w:rFonts w:ascii="Times New Roman" w:hAnsi="Times New Roman" w:cs="Times New Roman"/>
          <w:b/>
          <w:sz w:val="24"/>
          <w:szCs w:val="24"/>
        </w:rPr>
        <w:tab/>
        <w:t>19</w:t>
      </w:r>
    </w:p>
    <w:p w14:paraId="3D1E1A82" w14:textId="77777777" w:rsidR="00642CB7" w:rsidRPr="00F72D99" w:rsidRDefault="00642CB7" w:rsidP="00836B24">
      <w:pPr>
        <w:tabs>
          <w:tab w:val="left" w:pos="0"/>
          <w:tab w:val="left" w:pos="720"/>
          <w:tab w:val="left" w:pos="1440"/>
          <w:tab w:val="left" w:pos="2880"/>
          <w:tab w:val="right" w:pos="9360"/>
        </w:tabs>
        <w:spacing w:after="0" w:line="240" w:lineRule="auto"/>
        <w:rPr>
          <w:rFonts w:ascii="Times New Roman" w:hAnsi="Times New Roman" w:cs="Times New Roman"/>
          <w:b/>
          <w:sz w:val="24"/>
          <w:szCs w:val="24"/>
        </w:rPr>
      </w:pPr>
    </w:p>
    <w:p w14:paraId="46EBB23C" w14:textId="77777777" w:rsidR="00836B24" w:rsidRPr="00F72D99" w:rsidRDefault="0014457A" w:rsidP="00836B24">
      <w:pPr>
        <w:tabs>
          <w:tab w:val="left" w:pos="0"/>
          <w:tab w:val="left" w:pos="720"/>
          <w:tab w:val="left" w:pos="1440"/>
          <w:tab w:val="left" w:pos="2880"/>
          <w:tab w:val="right" w:pos="9360"/>
        </w:tabs>
        <w:spacing w:after="0" w:line="240" w:lineRule="auto"/>
        <w:rPr>
          <w:rFonts w:ascii="Times New Roman" w:hAnsi="Times New Roman" w:cs="Times New Roman"/>
          <w:b/>
          <w:strike/>
          <w:sz w:val="24"/>
          <w:szCs w:val="24"/>
        </w:rPr>
      </w:pPr>
      <w:r w:rsidRPr="00F72D99">
        <w:rPr>
          <w:rFonts w:ascii="Times New Roman" w:hAnsi="Times New Roman" w:cs="Times New Roman"/>
          <w:b/>
          <w:sz w:val="24"/>
          <w:szCs w:val="24"/>
        </w:rPr>
        <w:t xml:space="preserve">SECTION </w:t>
      </w:r>
      <w:r w:rsidR="00DB16D6" w:rsidRPr="00F72D99">
        <w:rPr>
          <w:rFonts w:ascii="Times New Roman" w:hAnsi="Times New Roman" w:cs="Times New Roman"/>
          <w:b/>
          <w:sz w:val="24"/>
          <w:szCs w:val="24"/>
        </w:rPr>
        <w:t>6</w:t>
      </w:r>
      <w:r w:rsidRPr="00F72D99">
        <w:rPr>
          <w:rFonts w:ascii="Times New Roman" w:hAnsi="Times New Roman" w:cs="Times New Roman"/>
          <w:b/>
          <w:sz w:val="24"/>
          <w:szCs w:val="24"/>
        </w:rPr>
        <w:t>: ENFORCEMENT AND APPEALS</w:t>
      </w:r>
      <w:r w:rsidR="00FC64FE" w:rsidRPr="00F72D99">
        <w:rPr>
          <w:rFonts w:ascii="Times New Roman" w:hAnsi="Times New Roman" w:cs="Times New Roman"/>
          <w:b/>
          <w:sz w:val="24"/>
          <w:szCs w:val="24"/>
        </w:rPr>
        <w:tab/>
      </w:r>
      <w:r w:rsidR="00941AA2" w:rsidRPr="00F72D99">
        <w:rPr>
          <w:rFonts w:ascii="Times New Roman" w:hAnsi="Times New Roman" w:cs="Times New Roman"/>
          <w:b/>
          <w:sz w:val="24"/>
          <w:szCs w:val="24"/>
        </w:rPr>
        <w:t>20</w:t>
      </w:r>
    </w:p>
    <w:p w14:paraId="5B218CCD" w14:textId="77777777" w:rsidR="00642CB7" w:rsidRPr="00F72D99" w:rsidRDefault="00642CB7" w:rsidP="00836B24">
      <w:pPr>
        <w:tabs>
          <w:tab w:val="left" w:pos="0"/>
          <w:tab w:val="left" w:pos="720"/>
          <w:tab w:val="left" w:pos="1440"/>
          <w:tab w:val="left" w:pos="2880"/>
          <w:tab w:val="right" w:pos="9360"/>
        </w:tabs>
        <w:spacing w:after="0" w:line="240" w:lineRule="auto"/>
        <w:rPr>
          <w:rFonts w:ascii="Times New Roman" w:hAnsi="Times New Roman" w:cs="Times New Roman"/>
          <w:sz w:val="20"/>
          <w:szCs w:val="20"/>
        </w:rPr>
      </w:pPr>
    </w:p>
    <w:p w14:paraId="3123689E" w14:textId="77777777" w:rsidR="00CD7D67" w:rsidRPr="00F72D99" w:rsidRDefault="00FB117A" w:rsidP="00553AC6">
      <w:pPr>
        <w:tabs>
          <w:tab w:val="left" w:pos="720"/>
          <w:tab w:val="left" w:pos="1440"/>
          <w:tab w:val="left" w:pos="2880"/>
          <w:tab w:val="right" w:pos="9360"/>
        </w:tabs>
        <w:spacing w:after="0" w:line="240" w:lineRule="auto"/>
        <w:ind w:left="720"/>
        <w:rPr>
          <w:rFonts w:ascii="Times New Roman" w:hAnsi="Times New Roman" w:cs="Times New Roman"/>
          <w:sz w:val="24"/>
          <w:szCs w:val="24"/>
        </w:rPr>
      </w:pPr>
      <w:r w:rsidRPr="00F72D99">
        <w:rPr>
          <w:rFonts w:ascii="Times New Roman" w:hAnsi="Times New Roman" w:cs="Times New Roman"/>
          <w:sz w:val="24"/>
          <w:szCs w:val="24"/>
        </w:rPr>
        <w:t xml:space="preserve">A. </w:t>
      </w:r>
      <w:r w:rsidRPr="00F72D99">
        <w:rPr>
          <w:rFonts w:ascii="Times New Roman" w:hAnsi="Times New Roman" w:cs="Times New Roman"/>
          <w:sz w:val="24"/>
          <w:szCs w:val="24"/>
        </w:rPr>
        <w:tab/>
      </w:r>
      <w:r w:rsidR="00287A3E" w:rsidRPr="00F72D99">
        <w:rPr>
          <w:rFonts w:ascii="Times New Roman" w:hAnsi="Times New Roman" w:cs="Times New Roman"/>
          <w:sz w:val="24"/>
          <w:szCs w:val="24"/>
        </w:rPr>
        <w:t>Referral for licensing actions</w:t>
      </w:r>
      <w:r w:rsidR="00D67BC8" w:rsidRPr="00F72D99">
        <w:rPr>
          <w:rFonts w:ascii="Times New Roman" w:hAnsi="Times New Roman" w:cs="Times New Roman"/>
          <w:sz w:val="24"/>
          <w:szCs w:val="24"/>
        </w:rPr>
        <w:tab/>
      </w:r>
      <w:r w:rsidR="00941AA2" w:rsidRPr="00F72D99">
        <w:rPr>
          <w:rFonts w:ascii="Times New Roman" w:hAnsi="Times New Roman" w:cs="Times New Roman"/>
          <w:sz w:val="24"/>
          <w:szCs w:val="24"/>
        </w:rPr>
        <w:t>20</w:t>
      </w:r>
    </w:p>
    <w:p w14:paraId="36714E90" w14:textId="77777777" w:rsidR="008016FE" w:rsidRPr="00F72D99" w:rsidRDefault="00623FF1" w:rsidP="00553AC6">
      <w:pPr>
        <w:tabs>
          <w:tab w:val="left" w:pos="720"/>
          <w:tab w:val="left" w:pos="1440"/>
          <w:tab w:val="left" w:pos="2880"/>
          <w:tab w:val="right" w:pos="9360"/>
        </w:tabs>
        <w:spacing w:after="0" w:line="240" w:lineRule="auto"/>
        <w:ind w:left="720"/>
        <w:rPr>
          <w:rFonts w:ascii="Times New Roman" w:hAnsi="Times New Roman" w:cs="Times New Roman"/>
          <w:sz w:val="24"/>
          <w:szCs w:val="24"/>
        </w:rPr>
      </w:pPr>
      <w:r w:rsidRPr="00F72D99">
        <w:rPr>
          <w:rFonts w:ascii="Times New Roman" w:hAnsi="Times New Roman" w:cs="Times New Roman"/>
          <w:sz w:val="24"/>
          <w:szCs w:val="24"/>
        </w:rPr>
        <w:t>B</w:t>
      </w:r>
      <w:r w:rsidR="00553AC6" w:rsidRPr="00F72D99">
        <w:rPr>
          <w:rFonts w:ascii="Times New Roman" w:hAnsi="Times New Roman" w:cs="Times New Roman"/>
          <w:sz w:val="24"/>
          <w:szCs w:val="24"/>
        </w:rPr>
        <w:t>.</w:t>
      </w:r>
      <w:r w:rsidR="00553AC6" w:rsidRPr="00F72D99">
        <w:rPr>
          <w:rFonts w:ascii="Times New Roman" w:hAnsi="Times New Roman" w:cs="Times New Roman"/>
          <w:sz w:val="24"/>
          <w:szCs w:val="24"/>
        </w:rPr>
        <w:tab/>
      </w:r>
      <w:r w:rsidR="008016FE" w:rsidRPr="00F72D99">
        <w:rPr>
          <w:rFonts w:ascii="Times New Roman" w:hAnsi="Times New Roman" w:cs="Times New Roman"/>
          <w:sz w:val="24"/>
          <w:szCs w:val="24"/>
        </w:rPr>
        <w:t>Penalties</w:t>
      </w:r>
      <w:r w:rsidR="00941AA2" w:rsidRPr="00F72D99">
        <w:rPr>
          <w:rFonts w:ascii="Times New Roman" w:hAnsi="Times New Roman" w:cs="Times New Roman"/>
          <w:sz w:val="24"/>
          <w:szCs w:val="24"/>
        </w:rPr>
        <w:t xml:space="preserve"> </w:t>
      </w:r>
      <w:r w:rsidR="00D67BC8" w:rsidRPr="00F72D99">
        <w:rPr>
          <w:rFonts w:ascii="Times New Roman" w:hAnsi="Times New Roman" w:cs="Times New Roman"/>
          <w:sz w:val="24"/>
          <w:szCs w:val="24"/>
        </w:rPr>
        <w:tab/>
      </w:r>
      <w:r w:rsidR="00F72D99" w:rsidRPr="00F72D99">
        <w:rPr>
          <w:rFonts w:ascii="Times New Roman" w:hAnsi="Times New Roman" w:cs="Times New Roman"/>
          <w:sz w:val="24"/>
          <w:szCs w:val="24"/>
        </w:rPr>
        <w:tab/>
      </w:r>
      <w:r w:rsidR="00941AA2" w:rsidRPr="00F72D99">
        <w:rPr>
          <w:rFonts w:ascii="Times New Roman" w:hAnsi="Times New Roman" w:cs="Times New Roman"/>
          <w:sz w:val="24"/>
          <w:szCs w:val="24"/>
        </w:rPr>
        <w:t>20</w:t>
      </w:r>
    </w:p>
    <w:p w14:paraId="33DFC9FF" w14:textId="77777777" w:rsidR="00FB117A" w:rsidRPr="00F72D99" w:rsidRDefault="008016FE" w:rsidP="00553AC6">
      <w:pPr>
        <w:tabs>
          <w:tab w:val="left" w:pos="720"/>
          <w:tab w:val="left" w:pos="1440"/>
          <w:tab w:val="left" w:pos="2880"/>
          <w:tab w:val="right" w:pos="9360"/>
        </w:tabs>
        <w:spacing w:after="0" w:line="240" w:lineRule="auto"/>
        <w:ind w:left="720"/>
        <w:rPr>
          <w:rFonts w:ascii="Times New Roman" w:hAnsi="Times New Roman" w:cs="Times New Roman"/>
          <w:sz w:val="24"/>
          <w:szCs w:val="24"/>
        </w:rPr>
      </w:pPr>
      <w:r w:rsidRPr="00F72D99">
        <w:rPr>
          <w:rFonts w:ascii="Times New Roman" w:hAnsi="Times New Roman" w:cs="Times New Roman"/>
          <w:sz w:val="24"/>
          <w:szCs w:val="24"/>
        </w:rPr>
        <w:t>C.</w:t>
      </w:r>
      <w:r w:rsidRPr="00F72D99">
        <w:rPr>
          <w:rFonts w:ascii="Times New Roman" w:hAnsi="Times New Roman" w:cs="Times New Roman"/>
          <w:sz w:val="24"/>
          <w:szCs w:val="24"/>
        </w:rPr>
        <w:tab/>
        <w:t>Fines</w:t>
      </w:r>
      <w:r w:rsidRPr="00F72D99">
        <w:rPr>
          <w:rFonts w:ascii="Times New Roman" w:hAnsi="Times New Roman" w:cs="Times New Roman"/>
          <w:sz w:val="24"/>
          <w:szCs w:val="24"/>
        </w:rPr>
        <w:tab/>
      </w:r>
      <w:r w:rsidRPr="00F72D99">
        <w:rPr>
          <w:rFonts w:ascii="Times New Roman" w:hAnsi="Times New Roman" w:cs="Times New Roman"/>
          <w:sz w:val="24"/>
          <w:szCs w:val="24"/>
        </w:rPr>
        <w:tab/>
      </w:r>
      <w:r w:rsidR="00C1281C">
        <w:rPr>
          <w:rFonts w:ascii="Times New Roman" w:hAnsi="Times New Roman" w:cs="Times New Roman"/>
          <w:sz w:val="24"/>
          <w:szCs w:val="24"/>
        </w:rPr>
        <w:t>20</w:t>
      </w:r>
    </w:p>
    <w:p w14:paraId="2B5513C1" w14:textId="77777777" w:rsidR="00553AC6" w:rsidRPr="00F72D99" w:rsidRDefault="004E5F59" w:rsidP="00553AC6">
      <w:pPr>
        <w:tabs>
          <w:tab w:val="left" w:pos="720"/>
          <w:tab w:val="left" w:pos="1440"/>
          <w:tab w:val="left" w:pos="2880"/>
          <w:tab w:val="right" w:pos="9360"/>
        </w:tabs>
        <w:spacing w:after="0" w:line="240" w:lineRule="auto"/>
        <w:ind w:left="720"/>
        <w:rPr>
          <w:rFonts w:ascii="Times New Roman" w:hAnsi="Times New Roman" w:cs="Times New Roman"/>
          <w:sz w:val="24"/>
          <w:szCs w:val="24"/>
        </w:rPr>
      </w:pPr>
      <w:r w:rsidRPr="004E5F59">
        <w:rPr>
          <w:rFonts w:ascii="Times New Roman" w:hAnsi="Times New Roman" w:cs="Times New Roman"/>
          <w:sz w:val="24"/>
          <w:szCs w:val="24"/>
        </w:rPr>
        <w:t>D</w:t>
      </w:r>
      <w:r w:rsidR="00287A3E" w:rsidRPr="004E5F59">
        <w:rPr>
          <w:rFonts w:ascii="Times New Roman" w:hAnsi="Times New Roman" w:cs="Times New Roman"/>
          <w:sz w:val="24"/>
          <w:szCs w:val="24"/>
        </w:rPr>
        <w:t>.</w:t>
      </w:r>
      <w:r w:rsidR="00287A3E" w:rsidRPr="00F72D99">
        <w:rPr>
          <w:rFonts w:ascii="Times New Roman" w:hAnsi="Times New Roman" w:cs="Times New Roman"/>
          <w:sz w:val="24"/>
          <w:szCs w:val="24"/>
        </w:rPr>
        <w:t xml:space="preserve"> </w:t>
      </w:r>
      <w:r w:rsidR="00287A3E" w:rsidRPr="00F72D99">
        <w:rPr>
          <w:rFonts w:ascii="Times New Roman" w:hAnsi="Times New Roman" w:cs="Times New Roman"/>
          <w:sz w:val="24"/>
          <w:szCs w:val="24"/>
        </w:rPr>
        <w:tab/>
        <w:t>Appeal procedure</w:t>
      </w:r>
      <w:r w:rsidR="00553AC6" w:rsidRPr="00F72D99">
        <w:rPr>
          <w:rFonts w:ascii="Times New Roman" w:hAnsi="Times New Roman" w:cs="Times New Roman"/>
          <w:sz w:val="24"/>
          <w:szCs w:val="24"/>
        </w:rPr>
        <w:tab/>
      </w:r>
      <w:r w:rsidR="00C1281C">
        <w:rPr>
          <w:rFonts w:ascii="Times New Roman" w:hAnsi="Times New Roman" w:cs="Times New Roman"/>
          <w:sz w:val="24"/>
          <w:szCs w:val="24"/>
        </w:rPr>
        <w:t>20</w:t>
      </w:r>
    </w:p>
    <w:p w14:paraId="79E39DF7" w14:textId="77777777" w:rsidR="00553AC6" w:rsidRPr="00F72D99" w:rsidRDefault="00553AC6" w:rsidP="00553AC6">
      <w:pPr>
        <w:tabs>
          <w:tab w:val="left" w:pos="720"/>
          <w:tab w:val="left" w:pos="1440"/>
          <w:tab w:val="left" w:pos="2880"/>
          <w:tab w:val="right" w:pos="9360"/>
        </w:tabs>
        <w:spacing w:after="0" w:line="240" w:lineRule="auto"/>
        <w:ind w:left="720"/>
        <w:rPr>
          <w:rFonts w:ascii="Times New Roman" w:hAnsi="Times New Roman" w:cs="Times New Roman"/>
          <w:sz w:val="24"/>
          <w:szCs w:val="24"/>
        </w:rPr>
      </w:pPr>
    </w:p>
    <w:p w14:paraId="2C2FF82E" w14:textId="77777777" w:rsidR="00FB117A" w:rsidRPr="00F72D99" w:rsidRDefault="00553AC6" w:rsidP="00553AC6">
      <w:pPr>
        <w:tabs>
          <w:tab w:val="left" w:pos="180"/>
          <w:tab w:val="left" w:pos="1440"/>
          <w:tab w:val="left" w:pos="2880"/>
          <w:tab w:val="right" w:pos="9360"/>
        </w:tabs>
        <w:spacing w:after="0" w:line="240" w:lineRule="auto"/>
        <w:rPr>
          <w:rFonts w:ascii="Times New Roman" w:hAnsi="Times New Roman" w:cs="Times New Roman"/>
          <w:sz w:val="24"/>
          <w:szCs w:val="24"/>
        </w:rPr>
      </w:pPr>
      <w:r w:rsidRPr="00F72D99">
        <w:rPr>
          <w:rFonts w:ascii="Times New Roman" w:hAnsi="Times New Roman" w:cs="Times New Roman"/>
          <w:b/>
          <w:sz w:val="24"/>
          <w:szCs w:val="24"/>
        </w:rPr>
        <w:t>STATUTORY AUTHORITY</w:t>
      </w:r>
      <w:r w:rsidRPr="00F72D99">
        <w:rPr>
          <w:rFonts w:ascii="Times New Roman" w:hAnsi="Times New Roman" w:cs="Times New Roman"/>
          <w:b/>
          <w:sz w:val="24"/>
          <w:szCs w:val="24"/>
        </w:rPr>
        <w:tab/>
      </w:r>
      <w:r w:rsidR="00C1281C">
        <w:rPr>
          <w:rFonts w:ascii="Times New Roman" w:hAnsi="Times New Roman" w:cs="Times New Roman"/>
          <w:b/>
          <w:sz w:val="24"/>
          <w:szCs w:val="24"/>
        </w:rPr>
        <w:t>21</w:t>
      </w:r>
    </w:p>
    <w:p w14:paraId="4750C278" w14:textId="77777777" w:rsidR="00D67BC8" w:rsidRDefault="00D67BC8" w:rsidP="00D67BC8">
      <w:pPr>
        <w:spacing w:after="0" w:line="240" w:lineRule="auto"/>
        <w:rPr>
          <w:rFonts w:ascii="Times New Roman" w:hAnsi="Times New Roman" w:cs="Times New Roman"/>
          <w:sz w:val="24"/>
          <w:szCs w:val="24"/>
        </w:rPr>
      </w:pPr>
    </w:p>
    <w:p w14:paraId="0041538F" w14:textId="77777777" w:rsidR="00DE1768" w:rsidRDefault="00DE1768" w:rsidP="00D67BC8">
      <w:pPr>
        <w:spacing w:after="0" w:line="240" w:lineRule="auto"/>
        <w:rPr>
          <w:rFonts w:ascii="Times New Roman" w:hAnsi="Times New Roman" w:cs="Times New Roman"/>
          <w:sz w:val="24"/>
          <w:szCs w:val="24"/>
        </w:rPr>
      </w:pPr>
    </w:p>
    <w:p w14:paraId="652F3FE2" w14:textId="77777777" w:rsidR="00DE1768" w:rsidRPr="00FB117A" w:rsidRDefault="00DE1768" w:rsidP="00D67BC8">
      <w:pPr>
        <w:spacing w:after="0" w:line="240" w:lineRule="auto"/>
        <w:rPr>
          <w:rFonts w:ascii="Times New Roman" w:hAnsi="Times New Roman" w:cs="Times New Roman"/>
          <w:sz w:val="24"/>
          <w:szCs w:val="24"/>
        </w:rPr>
        <w:sectPr w:rsidR="00DE1768" w:rsidRPr="00FB117A" w:rsidSect="001622A3">
          <w:pgSz w:w="12240" w:h="15840"/>
          <w:pgMar w:top="1440" w:right="1440" w:bottom="1440" w:left="1440" w:header="720" w:footer="720" w:gutter="0"/>
          <w:pgNumType w:fmt="lowerRoman" w:start="1"/>
          <w:cols w:space="720"/>
          <w:docGrid w:linePitch="360"/>
        </w:sectPr>
      </w:pPr>
    </w:p>
    <w:p w14:paraId="60B29E03" w14:textId="77777777" w:rsidR="00B96968" w:rsidRPr="008373DB" w:rsidRDefault="00B96968" w:rsidP="00225D0E">
      <w:pPr>
        <w:spacing w:after="0" w:line="240" w:lineRule="auto"/>
        <w:jc w:val="center"/>
        <w:rPr>
          <w:rFonts w:ascii="Times New Roman" w:hAnsi="Times New Roman" w:cs="Times New Roman"/>
          <w:b/>
          <w:sz w:val="24"/>
          <w:szCs w:val="24"/>
        </w:rPr>
      </w:pPr>
      <w:r w:rsidRPr="008373DB">
        <w:rPr>
          <w:rFonts w:ascii="Times New Roman" w:hAnsi="Times New Roman" w:cs="Times New Roman"/>
          <w:b/>
          <w:sz w:val="24"/>
          <w:szCs w:val="24"/>
        </w:rPr>
        <w:lastRenderedPageBreak/>
        <w:t>SECTION 1: DEFINITIONS</w:t>
      </w:r>
    </w:p>
    <w:p w14:paraId="3F64CA4F" w14:textId="77777777" w:rsidR="00813080" w:rsidRPr="008373DB" w:rsidRDefault="00813080" w:rsidP="00225D0E">
      <w:pPr>
        <w:spacing w:after="0" w:line="240" w:lineRule="auto"/>
        <w:rPr>
          <w:rFonts w:ascii="Times New Roman" w:hAnsi="Times New Roman" w:cs="Times New Roman"/>
          <w:sz w:val="24"/>
          <w:szCs w:val="24"/>
        </w:rPr>
      </w:pPr>
    </w:p>
    <w:p w14:paraId="18B1FDC9" w14:textId="77777777" w:rsidR="0016394B" w:rsidRDefault="0036169E"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Comprehensive background check</w:t>
      </w:r>
      <w:r w:rsidR="00813080" w:rsidRPr="008373DB">
        <w:rPr>
          <w:rFonts w:ascii="Times New Roman" w:hAnsi="Times New Roman" w:cs="Times New Roman"/>
          <w:b/>
          <w:sz w:val="24"/>
          <w:szCs w:val="24"/>
        </w:rPr>
        <w:t xml:space="preserve"> </w:t>
      </w:r>
      <w:r w:rsidR="004D3781" w:rsidRPr="008373DB">
        <w:rPr>
          <w:rFonts w:ascii="Times New Roman" w:hAnsi="Times New Roman" w:cs="Times New Roman"/>
          <w:b/>
          <w:sz w:val="24"/>
          <w:szCs w:val="24"/>
        </w:rPr>
        <w:t xml:space="preserve">report </w:t>
      </w:r>
      <w:r w:rsidR="00813080" w:rsidRPr="008373DB">
        <w:rPr>
          <w:rFonts w:ascii="Times New Roman" w:hAnsi="Times New Roman" w:cs="Times New Roman"/>
          <w:sz w:val="24"/>
          <w:szCs w:val="24"/>
        </w:rPr>
        <w:t xml:space="preserve">means a </w:t>
      </w:r>
      <w:r w:rsidR="004D3781" w:rsidRPr="008373DB">
        <w:rPr>
          <w:rFonts w:ascii="Times New Roman" w:hAnsi="Times New Roman" w:cs="Times New Roman"/>
          <w:sz w:val="24"/>
          <w:szCs w:val="24"/>
        </w:rPr>
        <w:t xml:space="preserve">comprehensive report generated by the Maine Background Check Center or an alternate vendor </w:t>
      </w:r>
      <w:r w:rsidR="00E93CC3" w:rsidRPr="008373DB">
        <w:rPr>
          <w:rFonts w:ascii="Times New Roman" w:hAnsi="Times New Roman" w:cs="Times New Roman"/>
          <w:sz w:val="24"/>
          <w:szCs w:val="24"/>
        </w:rPr>
        <w:t xml:space="preserve">based on </w:t>
      </w:r>
      <w:r w:rsidR="002C0190" w:rsidRPr="008373DB">
        <w:rPr>
          <w:rFonts w:ascii="Times New Roman" w:hAnsi="Times New Roman" w:cs="Times New Roman"/>
          <w:sz w:val="24"/>
          <w:szCs w:val="24"/>
        </w:rPr>
        <w:t xml:space="preserve">a </w:t>
      </w:r>
      <w:r w:rsidR="00682071" w:rsidRPr="008373DB">
        <w:rPr>
          <w:rFonts w:ascii="Times New Roman" w:hAnsi="Times New Roman" w:cs="Times New Roman"/>
          <w:sz w:val="24"/>
          <w:szCs w:val="24"/>
        </w:rPr>
        <w:t>search and analysis of</w:t>
      </w:r>
      <w:r w:rsidR="00B71E1C" w:rsidRPr="008373DB">
        <w:rPr>
          <w:rFonts w:ascii="Times New Roman" w:hAnsi="Times New Roman" w:cs="Times New Roman"/>
          <w:sz w:val="24"/>
          <w:szCs w:val="24"/>
        </w:rPr>
        <w:t xml:space="preserve"> the</w:t>
      </w:r>
      <w:r w:rsidR="00682071" w:rsidRPr="008373DB">
        <w:rPr>
          <w:rFonts w:ascii="Times New Roman" w:hAnsi="Times New Roman" w:cs="Times New Roman"/>
          <w:sz w:val="24"/>
          <w:szCs w:val="24"/>
        </w:rPr>
        <w:t xml:space="preserve"> </w:t>
      </w:r>
      <w:r w:rsidR="002C0190" w:rsidRPr="008373DB">
        <w:rPr>
          <w:rFonts w:ascii="Times New Roman" w:hAnsi="Times New Roman" w:cs="Times New Roman"/>
          <w:sz w:val="24"/>
          <w:szCs w:val="24"/>
        </w:rPr>
        <w:t>State Bureau of Identification (SBI) Crim</w:t>
      </w:r>
      <w:r w:rsidR="000C4247" w:rsidRPr="008373DB">
        <w:rPr>
          <w:rFonts w:ascii="Times New Roman" w:hAnsi="Times New Roman" w:cs="Times New Roman"/>
          <w:sz w:val="24"/>
          <w:szCs w:val="24"/>
        </w:rPr>
        <w:t xml:space="preserve">inal History Record Information </w:t>
      </w:r>
      <w:r w:rsidR="002C0190" w:rsidRPr="008373DB">
        <w:rPr>
          <w:rFonts w:ascii="Times New Roman" w:hAnsi="Times New Roman" w:cs="Times New Roman"/>
          <w:sz w:val="24"/>
          <w:szCs w:val="24"/>
        </w:rPr>
        <w:t xml:space="preserve">and </w:t>
      </w:r>
      <w:r w:rsidR="00607ED8" w:rsidRPr="008373DB">
        <w:rPr>
          <w:rFonts w:ascii="Times New Roman" w:hAnsi="Times New Roman" w:cs="Times New Roman"/>
          <w:sz w:val="24"/>
          <w:szCs w:val="24"/>
        </w:rPr>
        <w:t xml:space="preserve">may include </w:t>
      </w:r>
      <w:r w:rsidR="00682071" w:rsidRPr="008373DB">
        <w:rPr>
          <w:rFonts w:ascii="Times New Roman" w:hAnsi="Times New Roman" w:cs="Times New Roman"/>
          <w:sz w:val="24"/>
          <w:szCs w:val="24"/>
        </w:rPr>
        <w:t xml:space="preserve">other databases </w:t>
      </w:r>
      <w:r w:rsidR="008E05E5" w:rsidRPr="008373DB">
        <w:rPr>
          <w:rFonts w:ascii="Times New Roman" w:hAnsi="Times New Roman" w:cs="Times New Roman"/>
          <w:sz w:val="24"/>
          <w:szCs w:val="24"/>
        </w:rPr>
        <w:t>as</w:t>
      </w:r>
      <w:r w:rsidR="002C0190" w:rsidRPr="008373DB">
        <w:rPr>
          <w:rFonts w:ascii="Times New Roman" w:hAnsi="Times New Roman" w:cs="Times New Roman"/>
          <w:sz w:val="24"/>
          <w:szCs w:val="24"/>
        </w:rPr>
        <w:t xml:space="preserve"> applicable</w:t>
      </w:r>
      <w:r w:rsidR="008E05E5" w:rsidRPr="008373DB">
        <w:rPr>
          <w:rFonts w:ascii="Times New Roman" w:hAnsi="Times New Roman" w:cs="Times New Roman"/>
          <w:sz w:val="24"/>
          <w:szCs w:val="24"/>
        </w:rPr>
        <w:t xml:space="preserve"> to the employer and the </w:t>
      </w:r>
      <w:r w:rsidR="004E5F59">
        <w:rPr>
          <w:rFonts w:ascii="Times New Roman" w:hAnsi="Times New Roman" w:cs="Times New Roman"/>
          <w:sz w:val="24"/>
          <w:szCs w:val="24"/>
        </w:rPr>
        <w:t>direct access worker</w:t>
      </w:r>
      <w:r w:rsidR="008E05E5" w:rsidRPr="008373DB">
        <w:rPr>
          <w:rFonts w:ascii="Times New Roman" w:hAnsi="Times New Roman" w:cs="Times New Roman"/>
          <w:sz w:val="24"/>
          <w:szCs w:val="24"/>
        </w:rPr>
        <w:t>’s position</w:t>
      </w:r>
      <w:r w:rsidR="00FC64FE" w:rsidRPr="008373DB">
        <w:rPr>
          <w:rFonts w:ascii="Times New Roman" w:hAnsi="Times New Roman" w:cs="Times New Roman"/>
          <w:sz w:val="24"/>
          <w:szCs w:val="24"/>
        </w:rPr>
        <w:t>, such as</w:t>
      </w:r>
      <w:r w:rsidR="00607ED8" w:rsidRPr="008373DB">
        <w:rPr>
          <w:rFonts w:ascii="Times New Roman" w:hAnsi="Times New Roman" w:cs="Times New Roman"/>
          <w:sz w:val="24"/>
          <w:szCs w:val="24"/>
        </w:rPr>
        <w:t>:</w:t>
      </w:r>
    </w:p>
    <w:p w14:paraId="7F61CDA0" w14:textId="77777777" w:rsidR="004E5F59" w:rsidRPr="008373DB" w:rsidRDefault="004E5F59" w:rsidP="00225D0E">
      <w:pPr>
        <w:spacing w:after="0" w:line="240" w:lineRule="auto"/>
        <w:rPr>
          <w:rFonts w:ascii="Times New Roman" w:hAnsi="Times New Roman" w:cs="Times New Roman"/>
          <w:sz w:val="24"/>
          <w:szCs w:val="24"/>
        </w:rPr>
      </w:pPr>
    </w:p>
    <w:p w14:paraId="661A6982" w14:textId="77777777" w:rsidR="00607ED8" w:rsidRPr="008373DB" w:rsidRDefault="00607ED8"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The Federal Bureau of Investigation;</w:t>
      </w:r>
    </w:p>
    <w:p w14:paraId="1E4EA022" w14:textId="77777777" w:rsidR="0016394B" w:rsidRPr="008373DB" w:rsidRDefault="0016394B"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T</w:t>
      </w:r>
      <w:r w:rsidR="002C0190" w:rsidRPr="008373DB">
        <w:rPr>
          <w:rFonts w:ascii="Times New Roman" w:hAnsi="Times New Roman" w:cs="Times New Roman"/>
          <w:sz w:val="24"/>
          <w:szCs w:val="24"/>
        </w:rPr>
        <w:t>he National Sex Offender Public Website</w:t>
      </w:r>
      <w:r w:rsidR="00682071" w:rsidRPr="008373DB">
        <w:rPr>
          <w:rFonts w:ascii="Times New Roman" w:hAnsi="Times New Roman" w:cs="Times New Roman"/>
          <w:sz w:val="24"/>
          <w:szCs w:val="24"/>
        </w:rPr>
        <w:t>;</w:t>
      </w:r>
      <w:r w:rsidR="002C0190" w:rsidRPr="008373DB">
        <w:rPr>
          <w:rFonts w:ascii="Times New Roman" w:hAnsi="Times New Roman" w:cs="Times New Roman"/>
          <w:sz w:val="24"/>
          <w:szCs w:val="24"/>
        </w:rPr>
        <w:t xml:space="preserve"> </w:t>
      </w:r>
    </w:p>
    <w:p w14:paraId="4961EE26" w14:textId="77777777" w:rsidR="0016394B" w:rsidRPr="008373DB" w:rsidRDefault="0016394B"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T</w:t>
      </w:r>
      <w:r w:rsidR="002C0190" w:rsidRPr="008373DB">
        <w:rPr>
          <w:rFonts w:ascii="Times New Roman" w:hAnsi="Times New Roman" w:cs="Times New Roman"/>
          <w:sz w:val="24"/>
          <w:szCs w:val="24"/>
        </w:rPr>
        <w:t>he Maine Sex Offender Registry</w:t>
      </w:r>
      <w:r w:rsidR="00682071" w:rsidRPr="008373DB">
        <w:rPr>
          <w:rFonts w:ascii="Times New Roman" w:hAnsi="Times New Roman" w:cs="Times New Roman"/>
          <w:sz w:val="24"/>
          <w:szCs w:val="24"/>
        </w:rPr>
        <w:t>;</w:t>
      </w:r>
      <w:r w:rsidR="002C0190" w:rsidRPr="008373DB">
        <w:rPr>
          <w:rFonts w:ascii="Times New Roman" w:hAnsi="Times New Roman" w:cs="Times New Roman"/>
          <w:sz w:val="24"/>
          <w:szCs w:val="24"/>
        </w:rPr>
        <w:t xml:space="preserve"> </w:t>
      </w:r>
    </w:p>
    <w:p w14:paraId="4CFA11AE" w14:textId="77777777" w:rsidR="00607ED8" w:rsidRPr="008373DB" w:rsidRDefault="00607ED8"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Maine Child Protective Services records;</w:t>
      </w:r>
    </w:p>
    <w:p w14:paraId="30850CF0" w14:textId="77777777" w:rsidR="0016394B" w:rsidRPr="008373DB" w:rsidRDefault="0016394B"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T</w:t>
      </w:r>
      <w:r w:rsidR="002C0190" w:rsidRPr="008373DB">
        <w:rPr>
          <w:rFonts w:ascii="Times New Roman" w:hAnsi="Times New Roman" w:cs="Times New Roman"/>
          <w:sz w:val="24"/>
          <w:szCs w:val="24"/>
        </w:rPr>
        <w:t>he Maine Registry of Certified Nursing Assistants and Direct Care Workers</w:t>
      </w:r>
      <w:r w:rsidR="00682071" w:rsidRPr="008373DB">
        <w:rPr>
          <w:rFonts w:ascii="Times New Roman" w:hAnsi="Times New Roman" w:cs="Times New Roman"/>
          <w:sz w:val="24"/>
          <w:szCs w:val="24"/>
        </w:rPr>
        <w:t>;</w:t>
      </w:r>
      <w:r w:rsidR="00E7130D" w:rsidRPr="008373DB">
        <w:rPr>
          <w:rFonts w:ascii="Times New Roman" w:hAnsi="Times New Roman" w:cs="Times New Roman"/>
          <w:sz w:val="24"/>
          <w:szCs w:val="24"/>
        </w:rPr>
        <w:t xml:space="preserve"> </w:t>
      </w:r>
    </w:p>
    <w:p w14:paraId="7B4E2D06" w14:textId="77777777" w:rsidR="0016394B" w:rsidRPr="008373DB" w:rsidRDefault="0016394B"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T</w:t>
      </w:r>
      <w:r w:rsidR="00682071" w:rsidRPr="008373DB">
        <w:rPr>
          <w:rFonts w:ascii="Times New Roman" w:hAnsi="Times New Roman" w:cs="Times New Roman"/>
          <w:sz w:val="24"/>
          <w:szCs w:val="24"/>
        </w:rPr>
        <w:t xml:space="preserve">he </w:t>
      </w:r>
      <w:r w:rsidR="00E7130D" w:rsidRPr="008373DB">
        <w:rPr>
          <w:rFonts w:ascii="Times New Roman" w:hAnsi="Times New Roman" w:cs="Times New Roman"/>
          <w:sz w:val="24"/>
          <w:szCs w:val="24"/>
        </w:rPr>
        <w:t xml:space="preserve">Federal Office of the Inspector General’s </w:t>
      </w:r>
      <w:r w:rsidR="00B71E1C" w:rsidRPr="008373DB">
        <w:rPr>
          <w:rFonts w:ascii="Times New Roman" w:hAnsi="Times New Roman" w:cs="Times New Roman"/>
          <w:sz w:val="24"/>
          <w:szCs w:val="24"/>
        </w:rPr>
        <w:t>exclusion list</w:t>
      </w:r>
      <w:r w:rsidR="00682071" w:rsidRPr="008373DB">
        <w:rPr>
          <w:rFonts w:ascii="Times New Roman" w:hAnsi="Times New Roman" w:cs="Times New Roman"/>
          <w:sz w:val="24"/>
          <w:szCs w:val="24"/>
        </w:rPr>
        <w:t xml:space="preserve">; </w:t>
      </w:r>
    </w:p>
    <w:p w14:paraId="01223738" w14:textId="77777777" w:rsidR="0016394B" w:rsidRPr="008373DB" w:rsidRDefault="0016394B"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T</w:t>
      </w:r>
      <w:r w:rsidR="00682071" w:rsidRPr="008373DB">
        <w:rPr>
          <w:rFonts w:ascii="Times New Roman" w:hAnsi="Times New Roman" w:cs="Times New Roman"/>
          <w:sz w:val="24"/>
          <w:szCs w:val="24"/>
        </w:rPr>
        <w:t>he</w:t>
      </w:r>
      <w:r w:rsidR="00E7130D" w:rsidRPr="008373DB">
        <w:rPr>
          <w:rFonts w:ascii="Times New Roman" w:hAnsi="Times New Roman" w:cs="Times New Roman"/>
          <w:sz w:val="24"/>
          <w:szCs w:val="24"/>
        </w:rPr>
        <w:t xml:space="preserve"> </w:t>
      </w:r>
      <w:r w:rsidR="00905D52" w:rsidRPr="008373DB">
        <w:rPr>
          <w:rFonts w:ascii="Times New Roman" w:hAnsi="Times New Roman" w:cs="Times New Roman"/>
          <w:sz w:val="24"/>
          <w:szCs w:val="24"/>
        </w:rPr>
        <w:t>MaineCare exclusion list</w:t>
      </w:r>
      <w:r w:rsidRPr="008373DB">
        <w:rPr>
          <w:rFonts w:ascii="Times New Roman" w:hAnsi="Times New Roman" w:cs="Times New Roman"/>
          <w:sz w:val="24"/>
          <w:szCs w:val="24"/>
        </w:rPr>
        <w:t>;</w:t>
      </w:r>
      <w:r w:rsidR="00E7130D" w:rsidRPr="008373DB">
        <w:rPr>
          <w:rFonts w:ascii="Times New Roman" w:hAnsi="Times New Roman" w:cs="Times New Roman"/>
          <w:sz w:val="24"/>
          <w:szCs w:val="24"/>
        </w:rPr>
        <w:t xml:space="preserve"> </w:t>
      </w:r>
      <w:r w:rsidRPr="008373DB">
        <w:rPr>
          <w:rFonts w:ascii="Times New Roman" w:hAnsi="Times New Roman" w:cs="Times New Roman"/>
          <w:sz w:val="24"/>
          <w:szCs w:val="24"/>
        </w:rPr>
        <w:t xml:space="preserve">and </w:t>
      </w:r>
    </w:p>
    <w:p w14:paraId="18AD1286" w14:textId="77777777" w:rsidR="00813080" w:rsidRPr="008373DB" w:rsidRDefault="0016394B" w:rsidP="0016394B">
      <w:p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O</w:t>
      </w:r>
      <w:r w:rsidR="00682071" w:rsidRPr="008373DB">
        <w:rPr>
          <w:rFonts w:ascii="Times New Roman" w:hAnsi="Times New Roman" w:cs="Times New Roman"/>
          <w:sz w:val="24"/>
          <w:szCs w:val="24"/>
        </w:rPr>
        <w:t xml:space="preserve">ther applicable registries </w:t>
      </w:r>
      <w:r w:rsidR="00E7130D" w:rsidRPr="008373DB">
        <w:rPr>
          <w:rFonts w:ascii="Times New Roman" w:hAnsi="Times New Roman" w:cs="Times New Roman"/>
          <w:sz w:val="24"/>
          <w:szCs w:val="24"/>
        </w:rPr>
        <w:t xml:space="preserve">and professional licensing records. </w:t>
      </w:r>
    </w:p>
    <w:p w14:paraId="42AC547B" w14:textId="77777777" w:rsidR="004E5F59" w:rsidRDefault="004E5F59" w:rsidP="00225D0E">
      <w:pPr>
        <w:spacing w:after="0" w:line="240" w:lineRule="auto"/>
        <w:rPr>
          <w:rFonts w:ascii="Times New Roman" w:hAnsi="Times New Roman" w:cs="Times New Roman"/>
          <w:sz w:val="24"/>
          <w:szCs w:val="24"/>
        </w:rPr>
      </w:pPr>
    </w:p>
    <w:p w14:paraId="6831C1B1" w14:textId="77777777" w:rsidR="004D3781" w:rsidRPr="008373DB" w:rsidRDefault="004D3781" w:rsidP="000D41CD">
      <w:pPr>
        <w:spacing w:after="0" w:line="240" w:lineRule="auto"/>
        <w:ind w:right="90"/>
        <w:rPr>
          <w:rFonts w:ascii="Times New Roman" w:hAnsi="Times New Roman" w:cs="Times New Roman"/>
          <w:sz w:val="24"/>
          <w:szCs w:val="24"/>
        </w:rPr>
      </w:pPr>
      <w:r w:rsidRPr="008373DB">
        <w:rPr>
          <w:rFonts w:ascii="Times New Roman" w:hAnsi="Times New Roman" w:cs="Times New Roman"/>
          <w:sz w:val="24"/>
          <w:szCs w:val="24"/>
        </w:rPr>
        <w:t xml:space="preserve">The comprehensive background check report informs an employer when an offense appears in an individual’s record that may disqualify the individual from employment as a direct access worker. </w:t>
      </w:r>
    </w:p>
    <w:p w14:paraId="57E0A513" w14:textId="77777777" w:rsidR="00E93CC3" w:rsidRPr="008373DB" w:rsidRDefault="00E93CC3" w:rsidP="00225D0E">
      <w:pPr>
        <w:spacing w:after="0" w:line="240" w:lineRule="auto"/>
        <w:rPr>
          <w:rFonts w:ascii="Times New Roman" w:hAnsi="Times New Roman" w:cs="Times New Roman"/>
          <w:sz w:val="24"/>
          <w:szCs w:val="24"/>
        </w:rPr>
      </w:pPr>
    </w:p>
    <w:p w14:paraId="6029BAD1" w14:textId="77777777" w:rsidR="0037511F" w:rsidRPr="008373DB" w:rsidRDefault="0036169E" w:rsidP="00225D0E">
      <w:pPr>
        <w:spacing w:after="0" w:line="240" w:lineRule="auto"/>
        <w:rPr>
          <w:rFonts w:ascii="Times New Roman" w:hAnsi="Times New Roman" w:cs="Times New Roman"/>
          <w:b/>
          <w:sz w:val="24"/>
          <w:szCs w:val="24"/>
        </w:rPr>
      </w:pPr>
      <w:r w:rsidRPr="008373DB">
        <w:rPr>
          <w:rFonts w:ascii="Times New Roman" w:hAnsi="Times New Roman" w:cs="Times New Roman"/>
          <w:b/>
          <w:sz w:val="24"/>
          <w:szCs w:val="24"/>
        </w:rPr>
        <w:t>Conditional employment</w:t>
      </w:r>
      <w:r w:rsidR="0037511F" w:rsidRPr="008373DB">
        <w:rPr>
          <w:rFonts w:ascii="Times New Roman" w:hAnsi="Times New Roman" w:cs="Times New Roman"/>
          <w:b/>
          <w:sz w:val="24"/>
          <w:szCs w:val="24"/>
        </w:rPr>
        <w:t xml:space="preserve"> </w:t>
      </w:r>
      <w:r w:rsidR="0037511F" w:rsidRPr="008373DB">
        <w:rPr>
          <w:rFonts w:ascii="Times New Roman" w:hAnsi="Times New Roman" w:cs="Times New Roman"/>
          <w:sz w:val="24"/>
          <w:szCs w:val="24"/>
        </w:rPr>
        <w:t>m</w:t>
      </w:r>
      <w:r w:rsidR="00281967" w:rsidRPr="008373DB">
        <w:rPr>
          <w:rFonts w:ascii="Times New Roman" w:hAnsi="Times New Roman" w:cs="Times New Roman"/>
          <w:sz w:val="24"/>
          <w:szCs w:val="24"/>
        </w:rPr>
        <w:t>e</w:t>
      </w:r>
      <w:r w:rsidR="0037511F" w:rsidRPr="008373DB">
        <w:rPr>
          <w:rFonts w:ascii="Times New Roman" w:hAnsi="Times New Roman" w:cs="Times New Roman"/>
          <w:sz w:val="24"/>
          <w:szCs w:val="24"/>
        </w:rPr>
        <w:t xml:space="preserve">ans a period of </w:t>
      </w:r>
      <w:r w:rsidR="00281967" w:rsidRPr="008373DB">
        <w:rPr>
          <w:rFonts w:ascii="Times New Roman" w:hAnsi="Times New Roman" w:cs="Times New Roman"/>
          <w:sz w:val="24"/>
          <w:szCs w:val="24"/>
        </w:rPr>
        <w:t>employment</w:t>
      </w:r>
      <w:r w:rsidR="0037511F" w:rsidRPr="008373DB">
        <w:rPr>
          <w:rFonts w:ascii="Times New Roman" w:hAnsi="Times New Roman" w:cs="Times New Roman"/>
          <w:sz w:val="24"/>
          <w:szCs w:val="24"/>
        </w:rPr>
        <w:t xml:space="preserve">, </w:t>
      </w:r>
      <w:r w:rsidR="00281967" w:rsidRPr="008373DB">
        <w:rPr>
          <w:rFonts w:ascii="Times New Roman" w:hAnsi="Times New Roman" w:cs="Times New Roman"/>
          <w:sz w:val="24"/>
          <w:szCs w:val="24"/>
        </w:rPr>
        <w:t xml:space="preserve">not to exceed 60 </w:t>
      </w:r>
      <w:r w:rsidR="00E32F5B" w:rsidRPr="008373DB">
        <w:rPr>
          <w:rFonts w:ascii="Times New Roman" w:hAnsi="Times New Roman" w:cs="Times New Roman"/>
          <w:sz w:val="24"/>
          <w:szCs w:val="24"/>
        </w:rPr>
        <w:t xml:space="preserve">contiguous </w:t>
      </w:r>
      <w:r w:rsidR="0028153B">
        <w:rPr>
          <w:rFonts w:ascii="Times New Roman" w:hAnsi="Times New Roman" w:cs="Times New Roman"/>
          <w:sz w:val="24"/>
          <w:szCs w:val="24"/>
        </w:rPr>
        <w:t>calendar days, during which a</w:t>
      </w:r>
      <w:r w:rsidR="00281967" w:rsidRPr="008373DB">
        <w:rPr>
          <w:rFonts w:ascii="Times New Roman" w:hAnsi="Times New Roman" w:cs="Times New Roman"/>
          <w:sz w:val="24"/>
          <w:szCs w:val="24"/>
        </w:rPr>
        <w:t xml:space="preserve"> </w:t>
      </w:r>
      <w:r w:rsidR="0081674F" w:rsidRPr="008373DB">
        <w:rPr>
          <w:rFonts w:ascii="Times New Roman" w:hAnsi="Times New Roman" w:cs="Times New Roman"/>
          <w:sz w:val="24"/>
          <w:szCs w:val="24"/>
        </w:rPr>
        <w:t xml:space="preserve">direct access worker </w:t>
      </w:r>
      <w:r w:rsidR="00281967" w:rsidRPr="008373DB">
        <w:rPr>
          <w:rFonts w:ascii="Times New Roman" w:hAnsi="Times New Roman" w:cs="Times New Roman"/>
          <w:sz w:val="24"/>
          <w:szCs w:val="24"/>
        </w:rPr>
        <w:t>or grandfathered employee may seek to correct an error on a comprehensive background check report generated by the MBCC</w:t>
      </w:r>
      <w:r w:rsidR="009248C2" w:rsidRPr="008373DB">
        <w:rPr>
          <w:rFonts w:ascii="Times New Roman" w:hAnsi="Times New Roman" w:cs="Times New Roman"/>
          <w:sz w:val="24"/>
          <w:szCs w:val="24"/>
        </w:rPr>
        <w:t>, or an employer may request a waiver of a disqualifying offense</w:t>
      </w:r>
      <w:r w:rsidR="00281967" w:rsidRPr="008373DB">
        <w:rPr>
          <w:rFonts w:ascii="Times New Roman" w:hAnsi="Times New Roman" w:cs="Times New Roman"/>
          <w:sz w:val="24"/>
          <w:szCs w:val="24"/>
        </w:rPr>
        <w:t>. Interruptions in</w:t>
      </w:r>
      <w:r w:rsidR="00DB5B91" w:rsidRPr="008373DB">
        <w:rPr>
          <w:rFonts w:ascii="Times New Roman" w:hAnsi="Times New Roman" w:cs="Times New Roman"/>
          <w:sz w:val="24"/>
          <w:szCs w:val="24"/>
        </w:rPr>
        <w:t xml:space="preserve"> </w:t>
      </w:r>
      <w:r w:rsidR="00281967" w:rsidRPr="008373DB">
        <w:rPr>
          <w:rFonts w:ascii="Times New Roman" w:hAnsi="Times New Roman" w:cs="Times New Roman"/>
          <w:sz w:val="24"/>
          <w:szCs w:val="24"/>
        </w:rPr>
        <w:t xml:space="preserve">employment </w:t>
      </w:r>
      <w:r w:rsidR="00E32F5B" w:rsidRPr="008373DB">
        <w:rPr>
          <w:rFonts w:ascii="Times New Roman" w:hAnsi="Times New Roman" w:cs="Times New Roman"/>
          <w:sz w:val="24"/>
          <w:szCs w:val="24"/>
        </w:rPr>
        <w:t xml:space="preserve">for legally required leave such as </w:t>
      </w:r>
      <w:r w:rsidR="00281967" w:rsidRPr="008373DB">
        <w:rPr>
          <w:rFonts w:ascii="Times New Roman" w:hAnsi="Times New Roman" w:cs="Times New Roman"/>
          <w:sz w:val="24"/>
          <w:szCs w:val="24"/>
        </w:rPr>
        <w:t xml:space="preserve">Family Medical </w:t>
      </w:r>
      <w:r w:rsidR="00B22BD0" w:rsidRPr="008373DB">
        <w:rPr>
          <w:rFonts w:ascii="Times New Roman" w:hAnsi="Times New Roman" w:cs="Times New Roman"/>
          <w:sz w:val="24"/>
          <w:szCs w:val="24"/>
        </w:rPr>
        <w:t xml:space="preserve">Leave </w:t>
      </w:r>
      <w:r w:rsidR="00281967" w:rsidRPr="008373DB">
        <w:rPr>
          <w:rFonts w:ascii="Times New Roman" w:hAnsi="Times New Roman" w:cs="Times New Roman"/>
          <w:sz w:val="24"/>
          <w:szCs w:val="24"/>
        </w:rPr>
        <w:t>or a layoff in workforce</w:t>
      </w:r>
      <w:r w:rsidR="00DB5B91" w:rsidRPr="008373DB">
        <w:rPr>
          <w:rFonts w:ascii="Times New Roman" w:hAnsi="Times New Roman" w:cs="Times New Roman"/>
          <w:sz w:val="24"/>
          <w:szCs w:val="24"/>
        </w:rPr>
        <w:t xml:space="preserve"> </w:t>
      </w:r>
      <w:r w:rsidR="00281967" w:rsidRPr="008373DB">
        <w:rPr>
          <w:rFonts w:ascii="Times New Roman" w:hAnsi="Times New Roman" w:cs="Times New Roman"/>
          <w:sz w:val="24"/>
          <w:szCs w:val="24"/>
        </w:rPr>
        <w:t>are not included in the 60 calendar day period.</w:t>
      </w:r>
    </w:p>
    <w:p w14:paraId="3BF0D9DD" w14:textId="77777777" w:rsidR="0037511F" w:rsidRPr="008373DB" w:rsidRDefault="0037511F" w:rsidP="00225D0E">
      <w:pPr>
        <w:spacing w:after="0" w:line="240" w:lineRule="auto"/>
        <w:rPr>
          <w:rFonts w:ascii="Times New Roman" w:hAnsi="Times New Roman" w:cs="Times New Roman"/>
          <w:b/>
          <w:sz w:val="24"/>
          <w:szCs w:val="24"/>
        </w:rPr>
      </w:pPr>
    </w:p>
    <w:p w14:paraId="21E2C961" w14:textId="77777777" w:rsidR="0011543B" w:rsidRPr="008373DB" w:rsidRDefault="0036169E"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Department</w:t>
      </w:r>
      <w:r w:rsidR="0011543B" w:rsidRPr="008373DB">
        <w:rPr>
          <w:rFonts w:ascii="Times New Roman" w:hAnsi="Times New Roman" w:cs="Times New Roman"/>
          <w:b/>
          <w:sz w:val="24"/>
          <w:szCs w:val="24"/>
        </w:rPr>
        <w:t xml:space="preserve"> </w:t>
      </w:r>
      <w:r w:rsidR="0011543B" w:rsidRPr="008373DB">
        <w:rPr>
          <w:rFonts w:ascii="Times New Roman" w:hAnsi="Times New Roman" w:cs="Times New Roman"/>
          <w:sz w:val="24"/>
          <w:szCs w:val="24"/>
        </w:rPr>
        <w:t>means the Department of Health and Human Services.</w:t>
      </w:r>
    </w:p>
    <w:p w14:paraId="14545CC4" w14:textId="77777777" w:rsidR="00AE7642" w:rsidRPr="008373DB" w:rsidRDefault="00AE7642" w:rsidP="00225D0E">
      <w:pPr>
        <w:spacing w:after="0" w:line="240" w:lineRule="auto"/>
        <w:rPr>
          <w:rFonts w:ascii="Times New Roman" w:hAnsi="Times New Roman" w:cs="Times New Roman"/>
          <w:sz w:val="24"/>
          <w:szCs w:val="24"/>
        </w:rPr>
      </w:pPr>
    </w:p>
    <w:p w14:paraId="03778C78" w14:textId="77777777" w:rsidR="00AE7642" w:rsidRPr="008373DB" w:rsidRDefault="00AE7642"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Direct Access</w:t>
      </w:r>
      <w:r w:rsidRPr="008373DB">
        <w:rPr>
          <w:rFonts w:ascii="Times New Roman" w:hAnsi="Times New Roman" w:cs="Times New Roman"/>
          <w:sz w:val="24"/>
          <w:szCs w:val="24"/>
        </w:rPr>
        <w:t xml:space="preserve"> means access to the property, personally identifiable information, financial information and resources of an individual or physical access to an individual who is a Medicare or Medicaid beneficiary or other protected individual served by a provider subject to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 xml:space="preserve">. </w:t>
      </w:r>
    </w:p>
    <w:p w14:paraId="1C549317" w14:textId="77777777" w:rsidR="0042397D" w:rsidRPr="008373DB" w:rsidRDefault="0042397D" w:rsidP="00225D0E">
      <w:pPr>
        <w:spacing w:after="0" w:line="240" w:lineRule="auto"/>
        <w:rPr>
          <w:rFonts w:ascii="Times New Roman" w:hAnsi="Times New Roman" w:cs="Times New Roman"/>
          <w:sz w:val="24"/>
          <w:szCs w:val="24"/>
        </w:rPr>
      </w:pPr>
    </w:p>
    <w:p w14:paraId="739B955F" w14:textId="77777777" w:rsidR="0042397D" w:rsidRPr="008373DB" w:rsidRDefault="0042397D"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Direct access employment</w:t>
      </w:r>
      <w:r w:rsidRPr="008373DB">
        <w:rPr>
          <w:rFonts w:ascii="Times New Roman" w:hAnsi="Times New Roman" w:cs="Times New Roman"/>
          <w:sz w:val="24"/>
          <w:szCs w:val="24"/>
        </w:rPr>
        <w:t xml:space="preserve"> means any activity involving direct access services including employment for wages, contracting for temporary staff or use of unsupervised volunteers or students who perform functions similar to those performed by direct access workers. </w:t>
      </w:r>
    </w:p>
    <w:p w14:paraId="32BE4A4F" w14:textId="77777777" w:rsidR="00B82683" w:rsidRPr="008373DB" w:rsidRDefault="00B82683" w:rsidP="00225D0E">
      <w:pPr>
        <w:spacing w:after="0" w:line="240" w:lineRule="auto"/>
        <w:rPr>
          <w:rFonts w:ascii="Times New Roman" w:hAnsi="Times New Roman" w:cs="Times New Roman"/>
          <w:sz w:val="24"/>
          <w:szCs w:val="24"/>
        </w:rPr>
      </w:pPr>
    </w:p>
    <w:p w14:paraId="493588A6" w14:textId="77777777" w:rsidR="00B82683" w:rsidRPr="008373DB" w:rsidRDefault="00B82683"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Direct access worker</w:t>
      </w:r>
      <w:r w:rsidRPr="008373DB">
        <w:rPr>
          <w:rFonts w:ascii="Times New Roman" w:hAnsi="Times New Roman" w:cs="Times New Roman"/>
          <w:sz w:val="24"/>
          <w:szCs w:val="24"/>
        </w:rPr>
        <w:t xml:space="preserve"> means an individual who by virtue of employment has direct access to a Medicare or Medicaid beneficiary or other protected individual served by a provider subject to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“Direct access worker” does not include an individual performing repairs, deliveries, installations or similar services who does not have direct access without supervision.</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“Direct access worker” includes but is not limited to the following individuals:</w:t>
      </w:r>
    </w:p>
    <w:p w14:paraId="25C81AE1" w14:textId="77777777" w:rsidR="00856AF1" w:rsidRPr="008373DB" w:rsidRDefault="00856AF1" w:rsidP="00225D0E">
      <w:pPr>
        <w:spacing w:after="0" w:line="240" w:lineRule="auto"/>
        <w:rPr>
          <w:rFonts w:ascii="Times New Roman" w:hAnsi="Times New Roman" w:cs="Times New Roman"/>
          <w:sz w:val="24"/>
          <w:szCs w:val="24"/>
        </w:rPr>
      </w:pPr>
    </w:p>
    <w:p w14:paraId="08BBE3A9" w14:textId="77777777" w:rsidR="00B82683" w:rsidRPr="008373DB" w:rsidRDefault="00B82683" w:rsidP="00E93CC3">
      <w:pPr>
        <w:pStyle w:val="ListParagraph"/>
        <w:numPr>
          <w:ilvl w:val="0"/>
          <w:numId w:val="33"/>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sz w:val="24"/>
          <w:szCs w:val="24"/>
        </w:rPr>
        <w:t xml:space="preserve"> An individual seeking employment as a direct access worker;</w:t>
      </w:r>
    </w:p>
    <w:p w14:paraId="2B198D88" w14:textId="77777777" w:rsidR="00E010B8" w:rsidRPr="008373DB" w:rsidRDefault="00E010B8" w:rsidP="00E010B8">
      <w:pPr>
        <w:pStyle w:val="ListParagraph"/>
        <w:spacing w:after="0" w:line="240" w:lineRule="auto"/>
        <w:ind w:left="1440"/>
        <w:rPr>
          <w:rFonts w:ascii="Times New Roman" w:hAnsi="Times New Roman" w:cs="Times New Roman"/>
          <w:sz w:val="24"/>
          <w:szCs w:val="24"/>
        </w:rPr>
      </w:pPr>
    </w:p>
    <w:p w14:paraId="0E576AA8" w14:textId="77777777" w:rsidR="00B82683" w:rsidRPr="008373DB" w:rsidRDefault="00B82683" w:rsidP="00E93CC3">
      <w:pPr>
        <w:pStyle w:val="ListParagraph"/>
        <w:numPr>
          <w:ilvl w:val="0"/>
          <w:numId w:val="33"/>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sz w:val="24"/>
          <w:szCs w:val="24"/>
        </w:rPr>
        <w:lastRenderedPageBreak/>
        <w:t xml:space="preserve">An employee who is employed upon the effective date of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 xml:space="preserve"> and who is required to have a background check in accordance with </w:t>
      </w:r>
      <w:r w:rsidR="0061630E" w:rsidRPr="008373DB">
        <w:rPr>
          <w:rFonts w:ascii="Times New Roman" w:hAnsi="Times New Roman" w:cs="Times New Roman"/>
          <w:sz w:val="24"/>
          <w:szCs w:val="24"/>
        </w:rPr>
        <w:t xml:space="preserve">this </w:t>
      </w:r>
      <w:r w:rsidR="00856AF1" w:rsidRPr="008373DB">
        <w:rPr>
          <w:rFonts w:ascii="Times New Roman" w:hAnsi="Times New Roman" w:cs="Times New Roman"/>
          <w:sz w:val="24"/>
          <w:szCs w:val="24"/>
        </w:rPr>
        <w:t>rule</w:t>
      </w:r>
      <w:r w:rsidR="009D5788" w:rsidRPr="008373DB">
        <w:rPr>
          <w:rFonts w:ascii="Times New Roman" w:hAnsi="Times New Roman" w:cs="Times New Roman"/>
          <w:sz w:val="24"/>
          <w:szCs w:val="24"/>
        </w:rPr>
        <w:t>;</w:t>
      </w:r>
    </w:p>
    <w:p w14:paraId="4AA3771D" w14:textId="77777777" w:rsidR="00E010B8" w:rsidRPr="008373DB" w:rsidRDefault="00E010B8" w:rsidP="00E010B8">
      <w:pPr>
        <w:pStyle w:val="ListParagraph"/>
        <w:spacing w:after="0" w:line="240" w:lineRule="auto"/>
        <w:ind w:left="1440"/>
        <w:rPr>
          <w:rFonts w:ascii="Times New Roman" w:hAnsi="Times New Roman" w:cs="Times New Roman"/>
          <w:sz w:val="24"/>
          <w:szCs w:val="24"/>
        </w:rPr>
      </w:pPr>
    </w:p>
    <w:p w14:paraId="7C1D6355" w14:textId="77777777" w:rsidR="009D5788" w:rsidRPr="008373DB" w:rsidRDefault="009D5788" w:rsidP="00E93CC3">
      <w:pPr>
        <w:pStyle w:val="ListParagraph"/>
        <w:numPr>
          <w:ilvl w:val="0"/>
          <w:numId w:val="33"/>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sz w:val="24"/>
          <w:szCs w:val="24"/>
        </w:rPr>
        <w:t>A former employee who consents, prior to leaving employment, to periodic review of that employee’s criminal background for a fixed time;</w:t>
      </w:r>
    </w:p>
    <w:p w14:paraId="0E789EE1" w14:textId="77777777" w:rsidR="00E010B8" w:rsidRPr="008373DB" w:rsidRDefault="00E010B8" w:rsidP="00E010B8">
      <w:pPr>
        <w:pStyle w:val="ListParagraph"/>
        <w:spacing w:after="0" w:line="240" w:lineRule="auto"/>
        <w:ind w:left="1440"/>
        <w:rPr>
          <w:rFonts w:ascii="Times New Roman" w:hAnsi="Times New Roman" w:cs="Times New Roman"/>
          <w:sz w:val="24"/>
          <w:szCs w:val="24"/>
        </w:rPr>
      </w:pPr>
    </w:p>
    <w:p w14:paraId="4473DFE6" w14:textId="77777777" w:rsidR="009D5788" w:rsidRPr="008373DB" w:rsidRDefault="009D5788" w:rsidP="00E93CC3">
      <w:pPr>
        <w:pStyle w:val="ListParagraph"/>
        <w:numPr>
          <w:ilvl w:val="0"/>
          <w:numId w:val="33"/>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sz w:val="24"/>
          <w:szCs w:val="24"/>
        </w:rPr>
        <w:t>An independent contractor pursuant to Title 26, section 1043, subsection 11, paragraph E or Title 39-A, section 102, subsection 13-A or a worker who is placed with a provider by a temporary nurse agency or a personal care agency or a placement agency registered pursuant to section 1717; and</w:t>
      </w:r>
    </w:p>
    <w:p w14:paraId="2C61634E" w14:textId="77777777" w:rsidR="00E010B8" w:rsidRPr="008373DB" w:rsidRDefault="00E010B8" w:rsidP="00E010B8">
      <w:pPr>
        <w:pStyle w:val="ListParagraph"/>
        <w:spacing w:after="0" w:line="240" w:lineRule="auto"/>
        <w:ind w:left="1440"/>
        <w:rPr>
          <w:rFonts w:ascii="Times New Roman" w:hAnsi="Times New Roman" w:cs="Times New Roman"/>
          <w:sz w:val="24"/>
          <w:szCs w:val="24"/>
        </w:rPr>
      </w:pPr>
    </w:p>
    <w:p w14:paraId="2F2B7EA1" w14:textId="77777777" w:rsidR="009D5788" w:rsidRPr="008373DB" w:rsidRDefault="009D5788" w:rsidP="00E93CC3">
      <w:pPr>
        <w:pStyle w:val="ListParagraph"/>
        <w:numPr>
          <w:ilvl w:val="0"/>
          <w:numId w:val="33"/>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sz w:val="24"/>
          <w:szCs w:val="24"/>
        </w:rPr>
        <w:t xml:space="preserve">A volunteer, student, or other person with direct access who routinely performs unsupervised functions similar to those performed by a direct access worker for a provider. </w:t>
      </w:r>
    </w:p>
    <w:p w14:paraId="32A5B16B" w14:textId="77777777" w:rsidR="00E83D27" w:rsidRPr="008373DB" w:rsidRDefault="00E83D27" w:rsidP="00225D0E">
      <w:pPr>
        <w:spacing w:after="0" w:line="240" w:lineRule="auto"/>
        <w:rPr>
          <w:rFonts w:ascii="Times New Roman" w:hAnsi="Times New Roman" w:cs="Times New Roman"/>
          <w:b/>
          <w:sz w:val="24"/>
          <w:szCs w:val="24"/>
        </w:rPr>
      </w:pPr>
    </w:p>
    <w:p w14:paraId="199421ED" w14:textId="77777777" w:rsidR="001A3CB3" w:rsidRPr="008373DB" w:rsidRDefault="00813080"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Direct personal supervision</w:t>
      </w:r>
      <w:r w:rsidR="00C82A24" w:rsidRPr="008373DB">
        <w:rPr>
          <w:rFonts w:ascii="Times New Roman" w:hAnsi="Times New Roman" w:cs="Times New Roman"/>
          <w:sz w:val="24"/>
          <w:szCs w:val="24"/>
        </w:rPr>
        <w:t xml:space="preserve"> means that the supervisor has immediate access to the conditionally employed </w:t>
      </w:r>
      <w:r w:rsidR="006C7833" w:rsidRPr="008373DB">
        <w:rPr>
          <w:rFonts w:ascii="Times New Roman" w:hAnsi="Times New Roman" w:cs="Times New Roman"/>
          <w:sz w:val="24"/>
          <w:szCs w:val="24"/>
        </w:rPr>
        <w:t xml:space="preserve">individual </w:t>
      </w:r>
      <w:r w:rsidR="00C82A24" w:rsidRPr="008373DB">
        <w:rPr>
          <w:rFonts w:ascii="Times New Roman" w:hAnsi="Times New Roman" w:cs="Times New Roman"/>
          <w:sz w:val="24"/>
          <w:szCs w:val="24"/>
        </w:rPr>
        <w:t>with ability to promptly respond to an emergency situation, for the purpose of conditional employment.</w:t>
      </w:r>
    </w:p>
    <w:p w14:paraId="62E64295" w14:textId="77777777" w:rsidR="006A0E11" w:rsidRPr="008373DB" w:rsidRDefault="006A0E11" w:rsidP="00225D0E">
      <w:pPr>
        <w:spacing w:after="0" w:line="240" w:lineRule="auto"/>
        <w:rPr>
          <w:rFonts w:ascii="Times New Roman" w:hAnsi="Times New Roman" w:cs="Times New Roman"/>
          <w:sz w:val="24"/>
          <w:szCs w:val="24"/>
        </w:rPr>
      </w:pPr>
    </w:p>
    <w:p w14:paraId="369544E4" w14:textId="77777777" w:rsidR="006A0E11" w:rsidRPr="008373DB" w:rsidRDefault="006A0E11"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Employer</w:t>
      </w:r>
      <w:r w:rsidRPr="008373DB">
        <w:rPr>
          <w:rFonts w:ascii="Times New Roman" w:hAnsi="Times New Roman" w:cs="Times New Roman"/>
          <w:sz w:val="24"/>
          <w:szCs w:val="24"/>
        </w:rPr>
        <w:t xml:space="preserve"> means a person or other legal entity that employs or places a direct access worker or otherwise provides direct access services.</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 xml:space="preserve">“Employer” includes a provider, a temporary nurse agency, a personal care agency and a placement agency. </w:t>
      </w:r>
    </w:p>
    <w:p w14:paraId="1780B4D9" w14:textId="77777777" w:rsidR="00813080" w:rsidRPr="008373DB" w:rsidRDefault="00813080" w:rsidP="00225D0E">
      <w:pPr>
        <w:spacing w:after="0" w:line="240" w:lineRule="auto"/>
        <w:rPr>
          <w:rFonts w:ascii="Times New Roman" w:hAnsi="Times New Roman" w:cs="Times New Roman"/>
          <w:sz w:val="24"/>
          <w:szCs w:val="24"/>
        </w:rPr>
      </w:pPr>
    </w:p>
    <w:p w14:paraId="3FA6B064" w14:textId="77777777" w:rsidR="002050EA" w:rsidRPr="008373DB" w:rsidRDefault="002050EA">
      <w:pPr>
        <w:spacing w:after="0" w:line="240" w:lineRule="auto"/>
        <w:rPr>
          <w:rFonts w:ascii="Times New Roman" w:hAnsi="Times New Roman" w:cs="Times New Roman"/>
          <w:b/>
          <w:bCs/>
          <w:sz w:val="24"/>
          <w:szCs w:val="24"/>
        </w:rPr>
      </w:pPr>
      <w:r w:rsidRPr="008373DB">
        <w:rPr>
          <w:rFonts w:ascii="Times New Roman" w:hAnsi="Times New Roman" w:cs="Times New Roman"/>
          <w:b/>
          <w:bCs/>
          <w:sz w:val="24"/>
          <w:szCs w:val="24"/>
        </w:rPr>
        <w:t xml:space="preserve">Maine Background Check Center (MBCC) </w:t>
      </w:r>
      <w:r w:rsidRPr="008373DB">
        <w:rPr>
          <w:rFonts w:ascii="Times New Roman" w:hAnsi="Times New Roman" w:cs="Times New Roman"/>
          <w:bCs/>
          <w:sz w:val="24"/>
          <w:szCs w:val="24"/>
        </w:rPr>
        <w:t xml:space="preserve">means the Internet-based system </w:t>
      </w:r>
      <w:r w:rsidR="00B34309" w:rsidRPr="008373DB">
        <w:rPr>
          <w:rFonts w:ascii="Times New Roman" w:hAnsi="Times New Roman" w:cs="Times New Roman"/>
          <w:bCs/>
          <w:sz w:val="24"/>
          <w:szCs w:val="24"/>
        </w:rPr>
        <w:t xml:space="preserve">established and </w:t>
      </w:r>
      <w:r w:rsidRPr="008373DB">
        <w:rPr>
          <w:rFonts w:ascii="Times New Roman" w:hAnsi="Times New Roman" w:cs="Times New Roman"/>
          <w:bCs/>
          <w:sz w:val="24"/>
          <w:szCs w:val="24"/>
        </w:rPr>
        <w:t xml:space="preserve">maintained by the Department </w:t>
      </w:r>
      <w:r w:rsidR="00B34309" w:rsidRPr="008373DB">
        <w:rPr>
          <w:rFonts w:ascii="Times New Roman" w:hAnsi="Times New Roman" w:cs="Times New Roman"/>
          <w:bCs/>
          <w:sz w:val="24"/>
          <w:szCs w:val="24"/>
        </w:rPr>
        <w:t xml:space="preserve">in accordance with </w:t>
      </w:r>
      <w:r w:rsidRPr="008373DB">
        <w:rPr>
          <w:rFonts w:ascii="Times New Roman" w:hAnsi="Times New Roman" w:cs="Times New Roman"/>
          <w:bCs/>
          <w:sz w:val="24"/>
          <w:szCs w:val="24"/>
        </w:rPr>
        <w:t>22 M.R.S. §9054</w:t>
      </w:r>
      <w:r w:rsidR="00B34309" w:rsidRPr="008373DB">
        <w:rPr>
          <w:rFonts w:ascii="Times New Roman" w:hAnsi="Times New Roman" w:cs="Times New Roman"/>
          <w:bCs/>
          <w:sz w:val="24"/>
          <w:szCs w:val="24"/>
        </w:rPr>
        <w:t>,</w:t>
      </w:r>
      <w:r w:rsidRPr="008373DB">
        <w:rPr>
          <w:rFonts w:ascii="Times New Roman" w:hAnsi="Times New Roman" w:cs="Times New Roman"/>
          <w:bCs/>
          <w:sz w:val="24"/>
          <w:szCs w:val="24"/>
        </w:rPr>
        <w:t xml:space="preserve"> </w:t>
      </w:r>
      <w:r w:rsidR="000A2345" w:rsidRPr="008373DB">
        <w:rPr>
          <w:rFonts w:ascii="Times New Roman" w:hAnsi="Times New Roman" w:cs="Times New Roman"/>
          <w:bCs/>
          <w:sz w:val="24"/>
          <w:szCs w:val="24"/>
        </w:rPr>
        <w:t xml:space="preserve">used by employers to request background checks on potential or current direct access workers to </w:t>
      </w:r>
      <w:r w:rsidR="00B34309" w:rsidRPr="008373DB">
        <w:rPr>
          <w:rFonts w:ascii="Times New Roman" w:hAnsi="Times New Roman" w:cs="Times New Roman"/>
          <w:bCs/>
          <w:sz w:val="24"/>
          <w:szCs w:val="24"/>
        </w:rPr>
        <w:t>determine the eligibility of individuals to work in direct access positions with vulnerable Maine</w:t>
      </w:r>
      <w:r w:rsidR="006B5383" w:rsidRPr="008373DB">
        <w:rPr>
          <w:rFonts w:ascii="Times New Roman" w:hAnsi="Times New Roman" w:cs="Times New Roman"/>
          <w:bCs/>
          <w:sz w:val="24"/>
          <w:szCs w:val="24"/>
        </w:rPr>
        <w:t>rs</w:t>
      </w:r>
      <w:r w:rsidR="00B34309" w:rsidRPr="008373DB">
        <w:rPr>
          <w:rFonts w:ascii="Times New Roman" w:hAnsi="Times New Roman" w:cs="Times New Roman"/>
          <w:bCs/>
          <w:sz w:val="24"/>
          <w:szCs w:val="24"/>
        </w:rPr>
        <w:t xml:space="preserve"> including children, elderly persons, dependent adults and persons with disabilities. </w:t>
      </w:r>
    </w:p>
    <w:p w14:paraId="78C9B1B5" w14:textId="77777777" w:rsidR="002050EA" w:rsidRPr="008373DB" w:rsidRDefault="002050EA">
      <w:pPr>
        <w:spacing w:after="0" w:line="240" w:lineRule="auto"/>
        <w:rPr>
          <w:rFonts w:ascii="Times New Roman" w:hAnsi="Times New Roman" w:cs="Times New Roman"/>
          <w:b/>
          <w:bCs/>
          <w:sz w:val="24"/>
          <w:szCs w:val="24"/>
        </w:rPr>
      </w:pPr>
    </w:p>
    <w:p w14:paraId="6CB37499" w14:textId="77777777" w:rsidR="00813080" w:rsidRPr="008373DB" w:rsidRDefault="0036169E" w:rsidP="00695D5D">
      <w:pPr>
        <w:spacing w:after="0" w:line="240" w:lineRule="auto"/>
        <w:ind w:right="270"/>
        <w:rPr>
          <w:rFonts w:ascii="Times New Roman" w:hAnsi="Times New Roman" w:cs="Times New Roman"/>
          <w:sz w:val="24"/>
          <w:szCs w:val="24"/>
        </w:rPr>
      </w:pPr>
      <w:r w:rsidRPr="008373DB">
        <w:rPr>
          <w:rFonts w:ascii="Times New Roman" w:hAnsi="Times New Roman" w:cs="Times New Roman"/>
          <w:b/>
          <w:bCs/>
          <w:sz w:val="24"/>
          <w:szCs w:val="24"/>
        </w:rPr>
        <w:t>Person</w:t>
      </w:r>
      <w:r w:rsidR="00813080" w:rsidRPr="008373DB">
        <w:rPr>
          <w:rFonts w:ascii="Times New Roman" w:hAnsi="Times New Roman" w:cs="Times New Roman"/>
          <w:b/>
          <w:bCs/>
          <w:sz w:val="24"/>
          <w:szCs w:val="24"/>
        </w:rPr>
        <w:t xml:space="preserve"> </w:t>
      </w:r>
      <w:r w:rsidR="00813080" w:rsidRPr="008373DB">
        <w:rPr>
          <w:rFonts w:ascii="Times New Roman" w:hAnsi="Times New Roman" w:cs="Times New Roman"/>
          <w:sz w:val="24"/>
          <w:szCs w:val="24"/>
        </w:rPr>
        <w:t>means any individual, partnership, association, organization, corporation, trust, or other entity.</w:t>
      </w:r>
    </w:p>
    <w:p w14:paraId="3B8CF78F" w14:textId="77777777" w:rsidR="002669BA" w:rsidRPr="008373DB" w:rsidRDefault="002669BA">
      <w:pPr>
        <w:spacing w:after="0" w:line="240" w:lineRule="auto"/>
        <w:rPr>
          <w:rFonts w:ascii="Times New Roman" w:hAnsi="Times New Roman" w:cs="Times New Roman"/>
          <w:sz w:val="24"/>
          <w:szCs w:val="24"/>
        </w:rPr>
      </w:pPr>
    </w:p>
    <w:p w14:paraId="2A020B08" w14:textId="77777777" w:rsidR="002669BA" w:rsidRPr="008373DB" w:rsidRDefault="002669BA">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Personally identifiable information</w:t>
      </w:r>
      <w:r w:rsidRPr="008373DB">
        <w:rPr>
          <w:rFonts w:ascii="Times New Roman" w:hAnsi="Times New Roman" w:cs="Times New Roman"/>
          <w:sz w:val="24"/>
          <w:szCs w:val="24"/>
        </w:rPr>
        <w:t xml:space="preserve"> means information that permits the identity of an individual to whom the information applies to be able to be reasonably inferred or known by either direct or indirect means.</w:t>
      </w:r>
      <w:r w:rsidR="00E42F69">
        <w:rPr>
          <w:rFonts w:ascii="Times New Roman" w:hAnsi="Times New Roman" w:cs="Times New Roman"/>
          <w:sz w:val="24"/>
          <w:szCs w:val="24"/>
        </w:rPr>
        <w:t xml:space="preserve"> </w:t>
      </w:r>
    </w:p>
    <w:p w14:paraId="2B6E02D5" w14:textId="77777777" w:rsidR="004B7E10" w:rsidRPr="008373DB" w:rsidRDefault="004B7E10">
      <w:pPr>
        <w:spacing w:after="0" w:line="240" w:lineRule="auto"/>
        <w:rPr>
          <w:rFonts w:ascii="Times New Roman" w:hAnsi="Times New Roman" w:cs="Times New Roman"/>
          <w:sz w:val="24"/>
          <w:szCs w:val="24"/>
        </w:rPr>
      </w:pPr>
    </w:p>
    <w:p w14:paraId="366F5F73" w14:textId="77777777" w:rsidR="004B7E10" w:rsidRPr="008373DB" w:rsidRDefault="004B7E10">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Protected individual</w:t>
      </w:r>
      <w:r w:rsidRPr="008373DB">
        <w:rPr>
          <w:rFonts w:ascii="Times New Roman" w:hAnsi="Times New Roman" w:cs="Times New Roman"/>
          <w:sz w:val="24"/>
          <w:szCs w:val="24"/>
        </w:rPr>
        <w:t xml:space="preserve"> means a person who is in need of support, who is vulnerable to abuse, neglect and exploitation and who receives services offered by providers subject to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 xml:space="preserve">A protected individual requires special protective measures by criminal justice, social services and health care agencies; may be a patient, consumer, beneficiary or resident; and is typically elderly, a child or an individual with disabilities in need of assistance. </w:t>
      </w:r>
    </w:p>
    <w:p w14:paraId="69AD8FD9" w14:textId="77777777" w:rsidR="00E56BD5" w:rsidRPr="008373DB" w:rsidRDefault="00E56BD5">
      <w:pPr>
        <w:spacing w:after="0" w:line="240" w:lineRule="auto"/>
        <w:rPr>
          <w:rFonts w:ascii="Times New Roman" w:hAnsi="Times New Roman" w:cs="Times New Roman"/>
          <w:sz w:val="24"/>
          <w:szCs w:val="24"/>
        </w:rPr>
      </w:pPr>
    </w:p>
    <w:p w14:paraId="42746634" w14:textId="77777777" w:rsidR="00E30654" w:rsidRPr="008373DB" w:rsidRDefault="00E30654">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 xml:space="preserve">Provider </w:t>
      </w:r>
      <w:r w:rsidRPr="008373DB">
        <w:rPr>
          <w:rFonts w:ascii="Times New Roman" w:hAnsi="Times New Roman" w:cs="Times New Roman"/>
          <w:sz w:val="24"/>
          <w:szCs w:val="24"/>
        </w:rPr>
        <w:t xml:space="preserve">means a licensed, certified or registered entity that employs direct care workers to provide long-term care, child care and in-home and community-based services under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 xml:space="preserve">. </w:t>
      </w:r>
    </w:p>
    <w:p w14:paraId="0681A1BA" w14:textId="77777777" w:rsidR="00E30654" w:rsidRPr="008373DB" w:rsidRDefault="00E30654">
      <w:pPr>
        <w:spacing w:after="0" w:line="240" w:lineRule="auto"/>
        <w:rPr>
          <w:rFonts w:ascii="Times New Roman" w:hAnsi="Times New Roman" w:cs="Times New Roman"/>
          <w:sz w:val="24"/>
          <w:szCs w:val="24"/>
        </w:rPr>
      </w:pPr>
    </w:p>
    <w:p w14:paraId="3625FEF7" w14:textId="77777777" w:rsidR="002669BA" w:rsidRPr="008373DB" w:rsidRDefault="00944463">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lastRenderedPageBreak/>
        <w:t xml:space="preserve">Rap Back Monitoring </w:t>
      </w:r>
      <w:r w:rsidRPr="008373DB">
        <w:rPr>
          <w:rFonts w:ascii="Times New Roman" w:hAnsi="Times New Roman" w:cs="Times New Roman"/>
          <w:sz w:val="24"/>
          <w:szCs w:val="24"/>
        </w:rPr>
        <w:t xml:space="preserve">means automatically and </w:t>
      </w:r>
      <w:r w:rsidR="000D16AC" w:rsidRPr="008373DB">
        <w:rPr>
          <w:rFonts w:ascii="Times New Roman" w:hAnsi="Times New Roman" w:cs="Times New Roman"/>
          <w:sz w:val="24"/>
          <w:szCs w:val="24"/>
        </w:rPr>
        <w:t xml:space="preserve">constantly monitoring </w:t>
      </w:r>
      <w:r w:rsidRPr="008373DB">
        <w:rPr>
          <w:rFonts w:ascii="Times New Roman" w:hAnsi="Times New Roman" w:cs="Times New Roman"/>
          <w:sz w:val="24"/>
          <w:szCs w:val="24"/>
        </w:rPr>
        <w:t>an individual’s Record of Arrest and Prosecution (RAP) and repo</w:t>
      </w:r>
      <w:r w:rsidR="00FF4EDD">
        <w:rPr>
          <w:rFonts w:ascii="Times New Roman" w:hAnsi="Times New Roman" w:cs="Times New Roman"/>
          <w:sz w:val="24"/>
          <w:szCs w:val="24"/>
        </w:rPr>
        <w:t xml:space="preserve">rting new results to the MBCC. </w:t>
      </w:r>
    </w:p>
    <w:p w14:paraId="6AB30B84" w14:textId="77777777" w:rsidR="00465540" w:rsidRPr="008373DB" w:rsidRDefault="00465540" w:rsidP="00225D0E">
      <w:pPr>
        <w:spacing w:after="0" w:line="240" w:lineRule="auto"/>
        <w:rPr>
          <w:rStyle w:val="CommentReference"/>
          <w:rFonts w:eastAsia="Times New Roman"/>
        </w:rPr>
      </w:pPr>
    </w:p>
    <w:p w14:paraId="71CDB339" w14:textId="77777777" w:rsidR="006F0D65" w:rsidRPr="008373DB" w:rsidRDefault="0036169E"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Substantial non-compliance</w:t>
      </w:r>
      <w:r w:rsidR="006F0D65" w:rsidRPr="008373DB">
        <w:rPr>
          <w:rFonts w:ascii="Times New Roman" w:hAnsi="Times New Roman" w:cs="Times New Roman"/>
          <w:b/>
          <w:sz w:val="24"/>
          <w:szCs w:val="24"/>
        </w:rPr>
        <w:t xml:space="preserve"> </w:t>
      </w:r>
      <w:r w:rsidR="006F0D65" w:rsidRPr="008373DB">
        <w:rPr>
          <w:rFonts w:ascii="Times New Roman" w:hAnsi="Times New Roman" w:cs="Times New Roman"/>
          <w:sz w:val="24"/>
          <w:szCs w:val="24"/>
        </w:rPr>
        <w:t xml:space="preserve">means failure to comply with the administrative and record-keeping requirements outlined in this rule. </w:t>
      </w:r>
    </w:p>
    <w:p w14:paraId="7B617D9A" w14:textId="77777777" w:rsidR="006F0D65" w:rsidRPr="008373DB" w:rsidRDefault="006F0D65" w:rsidP="00225D0E">
      <w:pPr>
        <w:spacing w:after="0" w:line="240" w:lineRule="auto"/>
        <w:rPr>
          <w:rFonts w:ascii="Times New Roman" w:hAnsi="Times New Roman" w:cs="Times New Roman"/>
          <w:sz w:val="24"/>
          <w:szCs w:val="24"/>
        </w:rPr>
      </w:pPr>
    </w:p>
    <w:p w14:paraId="661C6C5D" w14:textId="77777777" w:rsidR="00E60124" w:rsidRPr="008373DB" w:rsidRDefault="0036169E"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Quick Check</w:t>
      </w:r>
      <w:r w:rsidR="00E60124" w:rsidRPr="008373DB">
        <w:rPr>
          <w:rFonts w:ascii="Times New Roman" w:hAnsi="Times New Roman" w:cs="Times New Roman"/>
          <w:sz w:val="24"/>
          <w:szCs w:val="24"/>
        </w:rPr>
        <w:t xml:space="preserve"> means </w:t>
      </w:r>
      <w:r w:rsidR="00674CD0" w:rsidRPr="008373DB">
        <w:rPr>
          <w:rFonts w:ascii="Times New Roman" w:hAnsi="Times New Roman" w:cs="Times New Roman"/>
          <w:sz w:val="24"/>
          <w:szCs w:val="24"/>
        </w:rPr>
        <w:t xml:space="preserve">a no-cost </w:t>
      </w:r>
      <w:r w:rsidR="005E5FCB" w:rsidRPr="008373DB">
        <w:rPr>
          <w:rFonts w:ascii="Times New Roman" w:hAnsi="Times New Roman" w:cs="Times New Roman"/>
          <w:sz w:val="24"/>
          <w:szCs w:val="24"/>
        </w:rPr>
        <w:t xml:space="preserve">check </w:t>
      </w:r>
      <w:r w:rsidR="009248C2" w:rsidRPr="008373DB">
        <w:rPr>
          <w:rFonts w:ascii="Times New Roman" w:hAnsi="Times New Roman" w:cs="Times New Roman"/>
          <w:sz w:val="24"/>
          <w:szCs w:val="24"/>
        </w:rPr>
        <w:t xml:space="preserve">of publically accessible registries </w:t>
      </w:r>
      <w:r w:rsidR="005E5FCB" w:rsidRPr="008373DB">
        <w:rPr>
          <w:rFonts w:ascii="Times New Roman" w:hAnsi="Times New Roman" w:cs="Times New Roman"/>
          <w:sz w:val="24"/>
          <w:szCs w:val="24"/>
        </w:rPr>
        <w:t>performed by a pro</w:t>
      </w:r>
      <w:r w:rsidR="00674CD0" w:rsidRPr="008373DB">
        <w:rPr>
          <w:rFonts w:ascii="Times New Roman" w:hAnsi="Times New Roman" w:cs="Times New Roman"/>
          <w:sz w:val="24"/>
          <w:szCs w:val="24"/>
        </w:rPr>
        <w:t xml:space="preserve">spective employer using the </w:t>
      </w:r>
      <w:r w:rsidR="0081674F" w:rsidRPr="008373DB">
        <w:rPr>
          <w:rFonts w:ascii="Times New Roman" w:hAnsi="Times New Roman" w:cs="Times New Roman"/>
          <w:sz w:val="24"/>
          <w:szCs w:val="24"/>
        </w:rPr>
        <w:t>direct access worker</w:t>
      </w:r>
      <w:r w:rsidR="00674CD0" w:rsidRPr="008373DB">
        <w:rPr>
          <w:rFonts w:ascii="Times New Roman" w:hAnsi="Times New Roman" w:cs="Times New Roman"/>
          <w:sz w:val="24"/>
          <w:szCs w:val="24"/>
        </w:rPr>
        <w:t>’s first and last names only.</w:t>
      </w:r>
    </w:p>
    <w:p w14:paraId="6B760985" w14:textId="77777777" w:rsidR="0064146C" w:rsidRPr="008373DB" w:rsidRDefault="0064146C" w:rsidP="00225D0E">
      <w:pPr>
        <w:spacing w:after="0" w:line="240" w:lineRule="auto"/>
        <w:rPr>
          <w:rFonts w:ascii="Times New Roman" w:hAnsi="Times New Roman" w:cs="Times New Roman"/>
          <w:b/>
          <w:sz w:val="24"/>
          <w:szCs w:val="24"/>
        </w:rPr>
      </w:pPr>
    </w:p>
    <w:p w14:paraId="2A581613" w14:textId="77777777" w:rsidR="008E05E5" w:rsidRPr="008373DB" w:rsidRDefault="0036169E" w:rsidP="00225D0E">
      <w:pPr>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User fee</w:t>
      </w:r>
      <w:r w:rsidR="008E05E5" w:rsidRPr="008373DB">
        <w:rPr>
          <w:rFonts w:ascii="Times New Roman" w:hAnsi="Times New Roman" w:cs="Times New Roman"/>
          <w:sz w:val="24"/>
          <w:szCs w:val="24"/>
        </w:rPr>
        <w:t xml:space="preserve"> means the fee charged to an employer for each background check.</w:t>
      </w:r>
    </w:p>
    <w:p w14:paraId="105399F7" w14:textId="77777777" w:rsidR="00E01140" w:rsidRPr="008373DB" w:rsidRDefault="00E01140" w:rsidP="00225D0E">
      <w:pPr>
        <w:spacing w:after="0" w:line="240" w:lineRule="auto"/>
        <w:rPr>
          <w:rFonts w:ascii="Times New Roman" w:hAnsi="Times New Roman" w:cs="Times New Roman"/>
          <w:sz w:val="24"/>
          <w:szCs w:val="24"/>
        </w:rPr>
      </w:pPr>
    </w:p>
    <w:p w14:paraId="72466202" w14:textId="77777777" w:rsidR="00E01140" w:rsidRPr="008373DB" w:rsidRDefault="00E01140" w:rsidP="00225D0E">
      <w:pPr>
        <w:spacing w:after="0" w:line="240" w:lineRule="auto"/>
        <w:rPr>
          <w:rFonts w:ascii="Times New Roman" w:hAnsi="Times New Roman" w:cs="Times New Roman"/>
          <w:sz w:val="24"/>
          <w:szCs w:val="24"/>
        </w:rPr>
      </w:pPr>
    </w:p>
    <w:p w14:paraId="112AD94C" w14:textId="77777777" w:rsidR="00E01140" w:rsidRPr="008373DB" w:rsidRDefault="00E01140" w:rsidP="00225D0E">
      <w:pPr>
        <w:spacing w:after="0" w:line="240" w:lineRule="auto"/>
        <w:rPr>
          <w:rFonts w:ascii="Times New Roman" w:hAnsi="Times New Roman" w:cs="Times New Roman"/>
          <w:sz w:val="24"/>
          <w:szCs w:val="24"/>
        </w:rPr>
      </w:pPr>
    </w:p>
    <w:p w14:paraId="33DEE1BF" w14:textId="77777777" w:rsidR="00FA3DC5" w:rsidRPr="008373DB" w:rsidRDefault="00FA3DC5">
      <w:pPr>
        <w:rPr>
          <w:rFonts w:ascii="Times New Roman" w:hAnsi="Times New Roman" w:cs="Times New Roman"/>
          <w:b/>
          <w:sz w:val="24"/>
          <w:szCs w:val="24"/>
        </w:rPr>
      </w:pPr>
    </w:p>
    <w:p w14:paraId="08872B84" w14:textId="77777777" w:rsidR="00B22BD0" w:rsidRPr="008373DB" w:rsidRDefault="00B22BD0">
      <w:pPr>
        <w:rPr>
          <w:rFonts w:ascii="Times New Roman" w:hAnsi="Times New Roman" w:cs="Times New Roman"/>
          <w:b/>
          <w:sz w:val="24"/>
          <w:szCs w:val="24"/>
        </w:rPr>
      </w:pPr>
      <w:r w:rsidRPr="008373DB">
        <w:rPr>
          <w:rFonts w:ascii="Times New Roman" w:hAnsi="Times New Roman" w:cs="Times New Roman"/>
          <w:b/>
          <w:sz w:val="24"/>
          <w:szCs w:val="24"/>
        </w:rPr>
        <w:br w:type="page"/>
      </w:r>
    </w:p>
    <w:p w14:paraId="449D133C" w14:textId="77777777" w:rsidR="002A3687" w:rsidRPr="008373DB" w:rsidRDefault="00F021F1" w:rsidP="00225D0E">
      <w:pPr>
        <w:spacing w:after="0" w:line="240" w:lineRule="auto"/>
        <w:jc w:val="center"/>
        <w:rPr>
          <w:rFonts w:ascii="Times New Roman" w:hAnsi="Times New Roman" w:cs="Times New Roman"/>
          <w:b/>
          <w:sz w:val="24"/>
          <w:szCs w:val="24"/>
        </w:rPr>
      </w:pPr>
      <w:r w:rsidRPr="008373DB">
        <w:rPr>
          <w:rFonts w:ascii="Times New Roman" w:hAnsi="Times New Roman" w:cs="Times New Roman"/>
          <w:b/>
          <w:sz w:val="24"/>
          <w:szCs w:val="24"/>
        </w:rPr>
        <w:lastRenderedPageBreak/>
        <w:t xml:space="preserve">SECTION </w:t>
      </w:r>
      <w:r w:rsidR="00B96968" w:rsidRPr="008373DB">
        <w:rPr>
          <w:rFonts w:ascii="Times New Roman" w:hAnsi="Times New Roman" w:cs="Times New Roman"/>
          <w:b/>
          <w:sz w:val="24"/>
          <w:szCs w:val="24"/>
        </w:rPr>
        <w:t>2</w:t>
      </w:r>
      <w:r w:rsidRPr="008373DB">
        <w:rPr>
          <w:rFonts w:ascii="Times New Roman" w:hAnsi="Times New Roman" w:cs="Times New Roman"/>
          <w:b/>
          <w:sz w:val="24"/>
          <w:szCs w:val="24"/>
        </w:rPr>
        <w:t xml:space="preserve">: </w:t>
      </w:r>
      <w:r w:rsidR="0036191A" w:rsidRPr="008373DB">
        <w:rPr>
          <w:rFonts w:ascii="Times New Roman" w:hAnsi="Times New Roman" w:cs="Times New Roman"/>
          <w:b/>
          <w:sz w:val="24"/>
          <w:szCs w:val="24"/>
        </w:rPr>
        <w:t xml:space="preserve">SCOPE, </w:t>
      </w:r>
      <w:r w:rsidR="00935E81" w:rsidRPr="008373DB">
        <w:rPr>
          <w:rFonts w:ascii="Times New Roman" w:hAnsi="Times New Roman" w:cs="Times New Roman"/>
          <w:b/>
          <w:sz w:val="24"/>
          <w:szCs w:val="24"/>
        </w:rPr>
        <w:t xml:space="preserve">EMPLOYER OBLIGATIONS, </w:t>
      </w:r>
      <w:r w:rsidR="0036191A" w:rsidRPr="008373DB">
        <w:rPr>
          <w:rFonts w:ascii="Times New Roman" w:hAnsi="Times New Roman" w:cs="Times New Roman"/>
          <w:b/>
          <w:sz w:val="24"/>
          <w:szCs w:val="24"/>
        </w:rPr>
        <w:t>ENROLLMENT, AND FEES</w:t>
      </w:r>
    </w:p>
    <w:p w14:paraId="58F7CC0C" w14:textId="77777777" w:rsidR="002A3687" w:rsidRPr="008373DB" w:rsidRDefault="002A3687" w:rsidP="00225D0E">
      <w:pPr>
        <w:spacing w:after="0" w:line="240" w:lineRule="auto"/>
        <w:rPr>
          <w:rFonts w:ascii="Times New Roman" w:hAnsi="Times New Roman" w:cs="Times New Roman"/>
        </w:rPr>
      </w:pPr>
    </w:p>
    <w:p w14:paraId="355BCDBD" w14:textId="77777777" w:rsidR="00FA3DC5" w:rsidRPr="008373DB" w:rsidRDefault="00F021F1" w:rsidP="00914DF9">
      <w:pPr>
        <w:pStyle w:val="ListParagraph"/>
        <w:numPr>
          <w:ilvl w:val="0"/>
          <w:numId w:val="34"/>
        </w:numPr>
        <w:spacing w:after="0" w:line="240" w:lineRule="auto"/>
        <w:ind w:left="720"/>
        <w:rPr>
          <w:rFonts w:ascii="Times New Roman" w:hAnsi="Times New Roman" w:cs="Times New Roman"/>
          <w:sz w:val="24"/>
          <w:szCs w:val="24"/>
        </w:rPr>
      </w:pPr>
      <w:r w:rsidRPr="008373DB">
        <w:rPr>
          <w:rFonts w:ascii="Times New Roman" w:hAnsi="Times New Roman" w:cs="Times New Roman"/>
          <w:b/>
          <w:sz w:val="24"/>
          <w:szCs w:val="24"/>
        </w:rPr>
        <w:t>Scope</w:t>
      </w:r>
      <w:r w:rsidR="00EF2168" w:rsidRPr="008373DB">
        <w:rPr>
          <w:rFonts w:ascii="Times New Roman" w:hAnsi="Times New Roman" w:cs="Times New Roman"/>
          <w:b/>
          <w:sz w:val="24"/>
          <w:szCs w:val="24"/>
        </w:rPr>
        <w:t>.</w:t>
      </w:r>
      <w:r w:rsidR="00BE3FD7" w:rsidRPr="008373DB">
        <w:rPr>
          <w:rFonts w:ascii="Times New Roman" w:hAnsi="Times New Roman" w:cs="Times New Roman"/>
          <w:sz w:val="24"/>
          <w:szCs w:val="24"/>
        </w:rPr>
        <w:t xml:space="preserve"> </w:t>
      </w:r>
      <w:r w:rsidR="00EF2168" w:rsidRPr="008373DB">
        <w:rPr>
          <w:rFonts w:ascii="Times New Roman" w:hAnsi="Times New Roman" w:cs="Times New Roman"/>
          <w:sz w:val="24"/>
          <w:szCs w:val="24"/>
        </w:rPr>
        <w:t>The provisions of th</w:t>
      </w:r>
      <w:r w:rsidR="00877265" w:rsidRPr="008373DB">
        <w:rPr>
          <w:rFonts w:ascii="Times New Roman" w:hAnsi="Times New Roman" w:cs="Times New Roman"/>
          <w:sz w:val="24"/>
          <w:szCs w:val="24"/>
        </w:rPr>
        <w:t>is</w:t>
      </w:r>
      <w:r w:rsidR="00EF2168" w:rsidRPr="008373DB">
        <w:rPr>
          <w:rFonts w:ascii="Times New Roman" w:hAnsi="Times New Roman" w:cs="Times New Roman"/>
          <w:sz w:val="24"/>
          <w:szCs w:val="24"/>
        </w:rPr>
        <w:t xml:space="preserve"> rule apply to </w:t>
      </w:r>
      <w:r w:rsidR="004A495F" w:rsidRPr="008373DB">
        <w:rPr>
          <w:rFonts w:ascii="Times New Roman" w:hAnsi="Times New Roman" w:cs="Times New Roman"/>
          <w:sz w:val="24"/>
          <w:szCs w:val="24"/>
        </w:rPr>
        <w:t xml:space="preserve">all </w:t>
      </w:r>
      <w:r w:rsidR="007D14FB" w:rsidRPr="008373DB">
        <w:rPr>
          <w:rFonts w:ascii="Times New Roman" w:hAnsi="Times New Roman" w:cs="Times New Roman"/>
          <w:sz w:val="24"/>
          <w:szCs w:val="24"/>
        </w:rPr>
        <w:t>employers and</w:t>
      </w:r>
      <w:r w:rsidR="00082AAC" w:rsidRPr="008373DB">
        <w:rPr>
          <w:rFonts w:ascii="Times New Roman" w:hAnsi="Times New Roman" w:cs="Times New Roman"/>
          <w:sz w:val="24"/>
          <w:szCs w:val="24"/>
        </w:rPr>
        <w:t xml:space="preserve"> </w:t>
      </w:r>
      <w:r w:rsidR="00DA477C" w:rsidRPr="008373DB">
        <w:rPr>
          <w:rFonts w:ascii="Times New Roman" w:hAnsi="Times New Roman" w:cs="Times New Roman"/>
          <w:sz w:val="24"/>
          <w:szCs w:val="24"/>
        </w:rPr>
        <w:t xml:space="preserve">direct access workers </w:t>
      </w:r>
      <w:r w:rsidR="00D9715A" w:rsidRPr="008373DB">
        <w:rPr>
          <w:rFonts w:ascii="Times New Roman" w:hAnsi="Times New Roman" w:cs="Times New Roman"/>
          <w:sz w:val="24"/>
          <w:szCs w:val="24"/>
        </w:rPr>
        <w:t>required to use</w:t>
      </w:r>
      <w:r w:rsidR="004A495F" w:rsidRPr="008373DB">
        <w:rPr>
          <w:rFonts w:ascii="Times New Roman" w:hAnsi="Times New Roman" w:cs="Times New Roman"/>
          <w:sz w:val="24"/>
          <w:szCs w:val="24"/>
        </w:rPr>
        <w:t xml:space="preserve"> </w:t>
      </w:r>
      <w:r w:rsidR="00D9715A" w:rsidRPr="008373DB">
        <w:rPr>
          <w:rFonts w:ascii="Times New Roman" w:hAnsi="Times New Roman" w:cs="Times New Roman"/>
          <w:sz w:val="24"/>
          <w:szCs w:val="24"/>
        </w:rPr>
        <w:t>the</w:t>
      </w:r>
      <w:r w:rsidR="004A495F" w:rsidRPr="008373DB">
        <w:rPr>
          <w:rFonts w:ascii="Times New Roman" w:hAnsi="Times New Roman" w:cs="Times New Roman"/>
          <w:sz w:val="24"/>
          <w:szCs w:val="24"/>
        </w:rPr>
        <w:t xml:space="preserve"> </w:t>
      </w:r>
      <w:r w:rsidR="00514A4C" w:rsidRPr="008373DB">
        <w:rPr>
          <w:rFonts w:ascii="Times New Roman" w:hAnsi="Times New Roman" w:cs="Times New Roman"/>
          <w:sz w:val="24"/>
          <w:szCs w:val="24"/>
        </w:rPr>
        <w:t>MBCC in accordance with</w:t>
      </w:r>
      <w:r w:rsidR="00082AAC" w:rsidRPr="008373DB">
        <w:rPr>
          <w:rFonts w:ascii="Times New Roman" w:hAnsi="Times New Roman" w:cs="Times New Roman"/>
          <w:sz w:val="24"/>
          <w:szCs w:val="24"/>
        </w:rPr>
        <w:t xml:space="preserve"> 22 M</w:t>
      </w:r>
      <w:r w:rsidR="00514A4C" w:rsidRPr="008373DB">
        <w:rPr>
          <w:rFonts w:ascii="Times New Roman" w:hAnsi="Times New Roman" w:cs="Times New Roman"/>
          <w:sz w:val="24"/>
          <w:szCs w:val="24"/>
        </w:rPr>
        <w:t>.</w:t>
      </w:r>
      <w:r w:rsidR="00082AAC" w:rsidRPr="008373DB">
        <w:rPr>
          <w:rFonts w:ascii="Times New Roman" w:hAnsi="Times New Roman" w:cs="Times New Roman"/>
          <w:sz w:val="24"/>
          <w:szCs w:val="24"/>
        </w:rPr>
        <w:t>R</w:t>
      </w:r>
      <w:r w:rsidR="00514A4C" w:rsidRPr="008373DB">
        <w:rPr>
          <w:rFonts w:ascii="Times New Roman" w:hAnsi="Times New Roman" w:cs="Times New Roman"/>
          <w:sz w:val="24"/>
          <w:szCs w:val="24"/>
        </w:rPr>
        <w:t>.</w:t>
      </w:r>
      <w:r w:rsidR="00082AAC" w:rsidRPr="008373DB">
        <w:rPr>
          <w:rFonts w:ascii="Times New Roman" w:hAnsi="Times New Roman" w:cs="Times New Roman"/>
          <w:sz w:val="24"/>
          <w:szCs w:val="24"/>
        </w:rPr>
        <w:t>S</w:t>
      </w:r>
      <w:r w:rsidR="00514A4C" w:rsidRPr="008373DB">
        <w:rPr>
          <w:rFonts w:ascii="Times New Roman" w:hAnsi="Times New Roman" w:cs="Times New Roman"/>
          <w:sz w:val="24"/>
          <w:szCs w:val="24"/>
        </w:rPr>
        <w:t xml:space="preserve">. </w:t>
      </w:r>
      <w:r w:rsidR="00E8352C" w:rsidRPr="008373DB">
        <w:rPr>
          <w:rFonts w:ascii="Times New Roman" w:hAnsi="Times New Roman" w:cs="Times New Roman"/>
          <w:sz w:val="24"/>
          <w:szCs w:val="24"/>
        </w:rPr>
        <w:t>§9054</w:t>
      </w:r>
      <w:r w:rsidR="00082AAC" w:rsidRPr="008373DB">
        <w:rPr>
          <w:rFonts w:ascii="Times New Roman" w:hAnsi="Times New Roman" w:cs="Times New Roman"/>
          <w:sz w:val="24"/>
          <w:szCs w:val="24"/>
        </w:rPr>
        <w:t xml:space="preserve">. </w:t>
      </w:r>
    </w:p>
    <w:p w14:paraId="1DF09C49" w14:textId="77777777" w:rsidR="00420942" w:rsidRPr="008373DB" w:rsidRDefault="00420942" w:rsidP="00914DF9">
      <w:pPr>
        <w:pStyle w:val="ListParagraph"/>
        <w:spacing w:after="0" w:line="240" w:lineRule="auto"/>
        <w:ind w:hanging="720"/>
        <w:rPr>
          <w:rFonts w:ascii="Times New Roman" w:hAnsi="Times New Roman" w:cs="Times New Roman"/>
          <w:sz w:val="24"/>
          <w:szCs w:val="24"/>
        </w:rPr>
      </w:pPr>
    </w:p>
    <w:p w14:paraId="32A86114" w14:textId="77777777" w:rsidR="00935E81" w:rsidRPr="008373DB" w:rsidRDefault="00935E81" w:rsidP="00914DF9">
      <w:pPr>
        <w:pStyle w:val="ListParagraph"/>
        <w:numPr>
          <w:ilvl w:val="0"/>
          <w:numId w:val="34"/>
        </w:numPr>
        <w:spacing w:after="0" w:line="240" w:lineRule="auto"/>
        <w:ind w:left="720"/>
        <w:rPr>
          <w:rFonts w:ascii="Times New Roman" w:hAnsi="Times New Roman" w:cs="Times New Roman"/>
          <w:sz w:val="24"/>
          <w:szCs w:val="24"/>
        </w:rPr>
      </w:pPr>
      <w:r w:rsidRPr="008373DB">
        <w:rPr>
          <w:rFonts w:ascii="Times New Roman" w:hAnsi="Times New Roman" w:cs="Times New Roman"/>
          <w:b/>
          <w:sz w:val="24"/>
          <w:szCs w:val="24"/>
        </w:rPr>
        <w:t>Employer obligations.</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 xml:space="preserve">An employer subject to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 xml:space="preserve"> shall use the </w:t>
      </w:r>
      <w:r w:rsidR="0082299C" w:rsidRPr="008373DB">
        <w:rPr>
          <w:rFonts w:ascii="Times New Roman" w:hAnsi="Times New Roman" w:cs="Times New Roman"/>
          <w:sz w:val="24"/>
          <w:szCs w:val="24"/>
        </w:rPr>
        <w:t xml:space="preserve">MBCC </w:t>
      </w:r>
      <w:r w:rsidRPr="008373DB">
        <w:rPr>
          <w:rFonts w:ascii="Times New Roman" w:hAnsi="Times New Roman" w:cs="Times New Roman"/>
          <w:sz w:val="24"/>
          <w:szCs w:val="24"/>
        </w:rPr>
        <w:t>to conduct a comprehensive background check that includes a criminal history records check for all direct access workers.</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 xml:space="preserve">The employer shall comply with the requirements of this chapter when making employment-related decisions for direct access workers. </w:t>
      </w:r>
    </w:p>
    <w:p w14:paraId="00A11DD4" w14:textId="77777777" w:rsidR="00523577" w:rsidRPr="008373DB" w:rsidRDefault="00523577" w:rsidP="00914DF9">
      <w:pPr>
        <w:pStyle w:val="ListParagraph"/>
        <w:ind w:hanging="720"/>
        <w:rPr>
          <w:rFonts w:ascii="Times New Roman" w:hAnsi="Times New Roman" w:cs="Times New Roman"/>
          <w:sz w:val="24"/>
          <w:szCs w:val="24"/>
        </w:rPr>
      </w:pPr>
    </w:p>
    <w:p w14:paraId="4001EE29" w14:textId="77777777" w:rsidR="00523577" w:rsidRPr="008373DB" w:rsidRDefault="0082299C" w:rsidP="00914DF9">
      <w:pPr>
        <w:pStyle w:val="ListParagraph"/>
        <w:numPr>
          <w:ilvl w:val="0"/>
          <w:numId w:val="34"/>
        </w:numPr>
        <w:spacing w:after="0" w:line="240" w:lineRule="auto"/>
        <w:ind w:left="720"/>
        <w:rPr>
          <w:rFonts w:ascii="Times New Roman" w:hAnsi="Times New Roman" w:cs="Times New Roman"/>
          <w:sz w:val="24"/>
          <w:szCs w:val="24"/>
        </w:rPr>
      </w:pPr>
      <w:r w:rsidRPr="008373DB">
        <w:rPr>
          <w:rFonts w:ascii="Times New Roman" w:hAnsi="Times New Roman" w:cs="Times New Roman"/>
          <w:b/>
          <w:sz w:val="24"/>
          <w:szCs w:val="24"/>
        </w:rPr>
        <w:t>Mandatory use of the MBCC by p</w:t>
      </w:r>
      <w:r w:rsidR="00523577" w:rsidRPr="008373DB">
        <w:rPr>
          <w:rFonts w:ascii="Times New Roman" w:hAnsi="Times New Roman" w:cs="Times New Roman"/>
          <w:b/>
          <w:sz w:val="24"/>
          <w:szCs w:val="24"/>
        </w:rPr>
        <w:t>roviders</w:t>
      </w:r>
      <w:r w:rsidR="00523577"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r w:rsidR="00523577" w:rsidRPr="008373DB">
        <w:rPr>
          <w:rFonts w:ascii="Times New Roman" w:hAnsi="Times New Roman" w:cs="Times New Roman"/>
          <w:sz w:val="24"/>
          <w:szCs w:val="24"/>
        </w:rPr>
        <w:t xml:space="preserve">Use of the </w:t>
      </w:r>
      <w:r w:rsidRPr="008373DB">
        <w:rPr>
          <w:rFonts w:ascii="Times New Roman" w:hAnsi="Times New Roman" w:cs="Times New Roman"/>
          <w:sz w:val="24"/>
          <w:szCs w:val="24"/>
        </w:rPr>
        <w:t xml:space="preserve">MBCC </w:t>
      </w:r>
      <w:r w:rsidR="00523577" w:rsidRPr="008373DB">
        <w:rPr>
          <w:rFonts w:ascii="Times New Roman" w:hAnsi="Times New Roman" w:cs="Times New Roman"/>
          <w:sz w:val="24"/>
          <w:szCs w:val="24"/>
        </w:rPr>
        <w:t xml:space="preserve">is mandatory for the following providers (as defined in 22 M.R.S. </w:t>
      </w:r>
      <w:r w:rsidR="00E42F69">
        <w:rPr>
          <w:rFonts w:ascii="Times New Roman" w:hAnsi="Times New Roman" w:cs="Times New Roman"/>
          <w:sz w:val="24"/>
          <w:szCs w:val="24"/>
        </w:rPr>
        <w:t>§</w:t>
      </w:r>
      <w:r w:rsidR="00523577" w:rsidRPr="008373DB">
        <w:rPr>
          <w:rFonts w:ascii="Times New Roman" w:hAnsi="Times New Roman" w:cs="Times New Roman"/>
          <w:sz w:val="24"/>
          <w:szCs w:val="24"/>
        </w:rPr>
        <w:t xml:space="preserve">9053): </w:t>
      </w:r>
    </w:p>
    <w:p w14:paraId="251A71D1" w14:textId="77777777" w:rsidR="00523577" w:rsidRPr="008373DB" w:rsidRDefault="00523577" w:rsidP="00914DF9">
      <w:pPr>
        <w:pStyle w:val="ListParagraph"/>
        <w:ind w:hanging="1080"/>
        <w:rPr>
          <w:rFonts w:ascii="Times New Roman" w:hAnsi="Times New Roman" w:cs="Times New Roman"/>
          <w:sz w:val="24"/>
          <w:szCs w:val="24"/>
        </w:rPr>
      </w:pPr>
    </w:p>
    <w:p w14:paraId="028D127B"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Child Care facilities</w:t>
      </w:r>
      <w:r w:rsidR="00856AF1" w:rsidRPr="008373DB">
        <w:rPr>
          <w:rFonts w:ascii="Times New Roman" w:hAnsi="Times New Roman" w:cs="Times New Roman"/>
          <w:sz w:val="24"/>
          <w:szCs w:val="24"/>
        </w:rPr>
        <w:t>;</w:t>
      </w:r>
    </w:p>
    <w:p w14:paraId="790AAAF5"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Child placing agencies</w:t>
      </w:r>
      <w:r w:rsidR="00856AF1" w:rsidRPr="008373DB">
        <w:rPr>
          <w:rFonts w:ascii="Times New Roman" w:hAnsi="Times New Roman" w:cs="Times New Roman"/>
          <w:sz w:val="24"/>
          <w:szCs w:val="24"/>
        </w:rPr>
        <w:t>;</w:t>
      </w:r>
    </w:p>
    <w:p w14:paraId="294D74A4"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Children’s residential care facilities</w:t>
      </w:r>
      <w:r w:rsidR="00856AF1" w:rsidRPr="008373DB">
        <w:rPr>
          <w:rFonts w:ascii="Times New Roman" w:hAnsi="Times New Roman" w:cs="Times New Roman"/>
          <w:sz w:val="24"/>
          <w:szCs w:val="24"/>
        </w:rPr>
        <w:t>;</w:t>
      </w:r>
    </w:p>
    <w:p w14:paraId="1B8076E5"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Family child care providers</w:t>
      </w:r>
      <w:r w:rsidR="00856AF1" w:rsidRPr="008373DB">
        <w:rPr>
          <w:rFonts w:ascii="Times New Roman" w:hAnsi="Times New Roman" w:cs="Times New Roman"/>
          <w:sz w:val="24"/>
          <w:szCs w:val="24"/>
        </w:rPr>
        <w:t>;</w:t>
      </w:r>
    </w:p>
    <w:p w14:paraId="2A5DF553"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Nursery schools</w:t>
      </w:r>
      <w:r w:rsidR="00856AF1" w:rsidRPr="008373DB">
        <w:rPr>
          <w:rFonts w:ascii="Times New Roman" w:hAnsi="Times New Roman" w:cs="Times New Roman"/>
          <w:sz w:val="24"/>
          <w:szCs w:val="24"/>
        </w:rPr>
        <w:t>;</w:t>
      </w:r>
    </w:p>
    <w:p w14:paraId="71994B97"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Hospice providers</w:t>
      </w:r>
      <w:r w:rsidR="00856AF1" w:rsidRPr="008373DB">
        <w:rPr>
          <w:rFonts w:ascii="Times New Roman" w:hAnsi="Times New Roman" w:cs="Times New Roman"/>
          <w:sz w:val="24"/>
          <w:szCs w:val="24"/>
        </w:rPr>
        <w:t>;</w:t>
      </w:r>
    </w:p>
    <w:p w14:paraId="20F5C2EA"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Home health care providers</w:t>
      </w:r>
      <w:r w:rsidR="00856AF1" w:rsidRPr="008373DB">
        <w:rPr>
          <w:rFonts w:ascii="Times New Roman" w:hAnsi="Times New Roman" w:cs="Times New Roman"/>
          <w:sz w:val="24"/>
          <w:szCs w:val="24"/>
        </w:rPr>
        <w:t>;</w:t>
      </w:r>
    </w:p>
    <w:p w14:paraId="0F434395"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Nursing facilities</w:t>
      </w:r>
      <w:r w:rsidR="00856AF1" w:rsidRPr="008373DB">
        <w:rPr>
          <w:rFonts w:ascii="Times New Roman" w:hAnsi="Times New Roman" w:cs="Times New Roman"/>
          <w:sz w:val="24"/>
          <w:szCs w:val="24"/>
        </w:rPr>
        <w:t>;</w:t>
      </w:r>
    </w:p>
    <w:p w14:paraId="228463ED"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Personal care agencies and placement agencies</w:t>
      </w:r>
      <w:r w:rsidR="00856AF1" w:rsidRPr="008373DB">
        <w:rPr>
          <w:rFonts w:ascii="Times New Roman" w:hAnsi="Times New Roman" w:cs="Times New Roman"/>
          <w:sz w:val="24"/>
          <w:szCs w:val="24"/>
        </w:rPr>
        <w:t>;</w:t>
      </w:r>
    </w:p>
    <w:p w14:paraId="4BFA48CC"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Temporary nurse agencies</w:t>
      </w:r>
      <w:r w:rsidR="00856AF1" w:rsidRPr="008373DB">
        <w:rPr>
          <w:rFonts w:ascii="Times New Roman" w:hAnsi="Times New Roman" w:cs="Times New Roman"/>
          <w:sz w:val="24"/>
          <w:szCs w:val="24"/>
        </w:rPr>
        <w:t>;</w:t>
      </w:r>
    </w:p>
    <w:p w14:paraId="5BC7A1CF"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Adult day care programs</w:t>
      </w:r>
      <w:r w:rsidR="00856AF1" w:rsidRPr="008373DB">
        <w:rPr>
          <w:rFonts w:ascii="Times New Roman" w:hAnsi="Times New Roman" w:cs="Times New Roman"/>
          <w:sz w:val="24"/>
          <w:szCs w:val="24"/>
        </w:rPr>
        <w:t>;</w:t>
      </w:r>
    </w:p>
    <w:p w14:paraId="14976B07"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Assisted housing programs</w:t>
      </w:r>
      <w:r w:rsidR="00856AF1" w:rsidRPr="008373DB">
        <w:rPr>
          <w:rFonts w:ascii="Times New Roman" w:hAnsi="Times New Roman" w:cs="Times New Roman"/>
          <w:sz w:val="24"/>
          <w:szCs w:val="24"/>
        </w:rPr>
        <w:t>;</w:t>
      </w:r>
    </w:p>
    <w:p w14:paraId="0FF1A371"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Residential care facilities</w:t>
      </w:r>
      <w:r w:rsidR="00856AF1" w:rsidRPr="008373DB">
        <w:rPr>
          <w:rFonts w:ascii="Times New Roman" w:hAnsi="Times New Roman" w:cs="Times New Roman"/>
          <w:sz w:val="24"/>
          <w:szCs w:val="24"/>
        </w:rPr>
        <w:t>;</w:t>
      </w:r>
    </w:p>
    <w:p w14:paraId="4417ECDC"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Intermediate care facilities for individuals with intellectual disabilities</w:t>
      </w:r>
      <w:r w:rsidR="00856AF1" w:rsidRPr="008373DB">
        <w:rPr>
          <w:rFonts w:ascii="Times New Roman" w:hAnsi="Times New Roman" w:cs="Times New Roman"/>
          <w:sz w:val="24"/>
          <w:szCs w:val="24"/>
        </w:rPr>
        <w:t>;</w:t>
      </w:r>
    </w:p>
    <w:p w14:paraId="64E68059"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 xml:space="preserve">Mental health services facilities or providers; and </w:t>
      </w:r>
    </w:p>
    <w:p w14:paraId="79D6BAA8" w14:textId="77777777" w:rsidR="00523577" w:rsidRPr="008373DB" w:rsidRDefault="00523577" w:rsidP="00914DF9">
      <w:pPr>
        <w:pStyle w:val="ListParagraph"/>
        <w:numPr>
          <w:ilvl w:val="0"/>
          <w:numId w:val="36"/>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Drug treatment centers</w:t>
      </w:r>
      <w:r w:rsidR="00856AF1" w:rsidRPr="008373DB">
        <w:rPr>
          <w:rFonts w:ascii="Times New Roman" w:hAnsi="Times New Roman" w:cs="Times New Roman"/>
          <w:sz w:val="24"/>
          <w:szCs w:val="24"/>
        </w:rPr>
        <w:t>.</w:t>
      </w:r>
    </w:p>
    <w:p w14:paraId="3DC3C78D" w14:textId="77777777" w:rsidR="0064146C" w:rsidRPr="008373DB" w:rsidRDefault="0064146C" w:rsidP="00914DF9">
      <w:pPr>
        <w:spacing w:after="0" w:line="240" w:lineRule="auto"/>
        <w:ind w:left="720" w:hanging="1080"/>
        <w:rPr>
          <w:rFonts w:ascii="Times New Roman" w:hAnsi="Times New Roman" w:cs="Times New Roman"/>
          <w:b/>
          <w:sz w:val="24"/>
          <w:szCs w:val="24"/>
        </w:rPr>
      </w:pPr>
    </w:p>
    <w:p w14:paraId="1ACB4444" w14:textId="77777777" w:rsidR="00914DF9" w:rsidRPr="008373DB" w:rsidRDefault="00914DF9" w:rsidP="00914DF9">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D</w:t>
      </w:r>
      <w:r w:rsidR="003D510D" w:rsidRPr="008373DB">
        <w:rPr>
          <w:rFonts w:ascii="Times New Roman" w:hAnsi="Times New Roman" w:cs="Times New Roman"/>
          <w:b/>
          <w:sz w:val="24"/>
          <w:szCs w:val="24"/>
        </w:rPr>
        <w:t xml:space="preserve">. </w:t>
      </w:r>
      <w:r w:rsidR="003D510D" w:rsidRPr="008373DB">
        <w:rPr>
          <w:rFonts w:ascii="Times New Roman" w:hAnsi="Times New Roman" w:cs="Times New Roman"/>
          <w:b/>
          <w:sz w:val="24"/>
          <w:szCs w:val="24"/>
        </w:rPr>
        <w:tab/>
        <w:t xml:space="preserve">Constitutionality </w:t>
      </w:r>
      <w:r w:rsidR="00DC52BE" w:rsidRPr="008373DB">
        <w:rPr>
          <w:rFonts w:ascii="Times New Roman" w:hAnsi="Times New Roman" w:cs="Times New Roman"/>
          <w:b/>
          <w:sz w:val="24"/>
          <w:szCs w:val="24"/>
        </w:rPr>
        <w:t>c</w:t>
      </w:r>
      <w:r w:rsidR="003D510D" w:rsidRPr="008373DB">
        <w:rPr>
          <w:rFonts w:ascii="Times New Roman" w:hAnsi="Times New Roman" w:cs="Times New Roman"/>
          <w:b/>
          <w:sz w:val="24"/>
          <w:szCs w:val="24"/>
        </w:rPr>
        <w:t>lause</w:t>
      </w:r>
      <w:r w:rsidR="00DC52BE" w:rsidRPr="008373DB">
        <w:rPr>
          <w:rFonts w:ascii="Times New Roman" w:hAnsi="Times New Roman" w:cs="Times New Roman"/>
          <w:b/>
          <w:sz w:val="24"/>
          <w:szCs w:val="24"/>
        </w:rPr>
        <w:t>.</w:t>
      </w:r>
      <w:r w:rsidR="00BE3FD7" w:rsidRPr="008373DB">
        <w:rPr>
          <w:rFonts w:ascii="Times New Roman" w:hAnsi="Times New Roman" w:cs="Times New Roman"/>
          <w:b/>
          <w:sz w:val="24"/>
          <w:szCs w:val="24"/>
        </w:rPr>
        <w:t xml:space="preserve"> </w:t>
      </w:r>
      <w:r w:rsidR="003D510D" w:rsidRPr="008373DB">
        <w:rPr>
          <w:rFonts w:ascii="Times New Roman" w:hAnsi="Times New Roman" w:cs="Times New Roman"/>
          <w:sz w:val="24"/>
          <w:szCs w:val="24"/>
        </w:rPr>
        <w:t>Should any section, paragraph, sentence, clause, or phrase of th</w:t>
      </w:r>
      <w:r w:rsidR="00877265" w:rsidRPr="008373DB">
        <w:rPr>
          <w:rFonts w:ascii="Times New Roman" w:hAnsi="Times New Roman" w:cs="Times New Roman"/>
          <w:sz w:val="24"/>
          <w:szCs w:val="24"/>
        </w:rPr>
        <w:t>is</w:t>
      </w:r>
      <w:r w:rsidR="003D510D" w:rsidRPr="008373DB">
        <w:rPr>
          <w:rFonts w:ascii="Times New Roman" w:hAnsi="Times New Roman" w:cs="Times New Roman"/>
          <w:sz w:val="24"/>
          <w:szCs w:val="24"/>
        </w:rPr>
        <w:t xml:space="preserve"> </w:t>
      </w:r>
      <w:r w:rsidR="00877265" w:rsidRPr="008373DB">
        <w:rPr>
          <w:rFonts w:ascii="Times New Roman" w:hAnsi="Times New Roman" w:cs="Times New Roman"/>
          <w:sz w:val="24"/>
          <w:szCs w:val="24"/>
        </w:rPr>
        <w:t>rule</w:t>
      </w:r>
      <w:r w:rsidR="00465540" w:rsidRPr="008373DB">
        <w:rPr>
          <w:rFonts w:ascii="Times New Roman" w:hAnsi="Times New Roman" w:cs="Times New Roman"/>
          <w:sz w:val="24"/>
          <w:szCs w:val="24"/>
        </w:rPr>
        <w:t xml:space="preserve"> </w:t>
      </w:r>
      <w:r w:rsidR="003D510D" w:rsidRPr="008373DB">
        <w:rPr>
          <w:rFonts w:ascii="Times New Roman" w:hAnsi="Times New Roman" w:cs="Times New Roman"/>
          <w:sz w:val="24"/>
          <w:szCs w:val="24"/>
        </w:rPr>
        <w:t xml:space="preserve">be declared unconstitutional or invalid for any reason, the remainder of </w:t>
      </w:r>
      <w:r w:rsidR="00877265" w:rsidRPr="008373DB">
        <w:rPr>
          <w:rFonts w:ascii="Times New Roman" w:hAnsi="Times New Roman" w:cs="Times New Roman"/>
          <w:sz w:val="24"/>
          <w:szCs w:val="24"/>
        </w:rPr>
        <w:t xml:space="preserve">this rule </w:t>
      </w:r>
      <w:r w:rsidR="003D510D" w:rsidRPr="008373DB">
        <w:rPr>
          <w:rFonts w:ascii="Times New Roman" w:hAnsi="Times New Roman" w:cs="Times New Roman"/>
          <w:sz w:val="24"/>
          <w:szCs w:val="24"/>
        </w:rPr>
        <w:t xml:space="preserve">will not be affected thereby. </w:t>
      </w:r>
    </w:p>
    <w:p w14:paraId="0306A898" w14:textId="77777777" w:rsidR="00914DF9" w:rsidRPr="008373DB" w:rsidRDefault="00914DF9" w:rsidP="00914DF9">
      <w:pPr>
        <w:spacing w:after="0" w:line="240" w:lineRule="auto"/>
        <w:ind w:left="720" w:hanging="720"/>
        <w:rPr>
          <w:rFonts w:ascii="Times New Roman" w:hAnsi="Times New Roman" w:cs="Times New Roman"/>
          <w:b/>
          <w:sz w:val="24"/>
          <w:szCs w:val="24"/>
        </w:rPr>
      </w:pPr>
    </w:p>
    <w:p w14:paraId="317E7210" w14:textId="77777777" w:rsidR="00A43E6F" w:rsidRPr="008373DB" w:rsidRDefault="00B00431" w:rsidP="00914DF9">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E.</w:t>
      </w:r>
      <w:r w:rsidRPr="008373DB">
        <w:rPr>
          <w:rFonts w:ascii="Times New Roman" w:hAnsi="Times New Roman" w:cs="Times New Roman"/>
          <w:b/>
          <w:sz w:val="24"/>
          <w:szCs w:val="24"/>
        </w:rPr>
        <w:tab/>
      </w:r>
      <w:r w:rsidR="00A43E6F" w:rsidRPr="008373DB">
        <w:rPr>
          <w:rFonts w:ascii="Times New Roman" w:hAnsi="Times New Roman" w:cs="Times New Roman"/>
          <w:b/>
          <w:sz w:val="24"/>
          <w:szCs w:val="24"/>
        </w:rPr>
        <w:t>Employer</w:t>
      </w:r>
      <w:r w:rsidR="00DC52BE" w:rsidRPr="008373DB">
        <w:rPr>
          <w:rFonts w:ascii="Times New Roman" w:hAnsi="Times New Roman" w:cs="Times New Roman"/>
          <w:b/>
          <w:sz w:val="24"/>
          <w:szCs w:val="24"/>
        </w:rPr>
        <w:t xml:space="preserve"> </w:t>
      </w:r>
      <w:r w:rsidR="00BE3FD7" w:rsidRPr="008373DB">
        <w:rPr>
          <w:rFonts w:ascii="Times New Roman" w:hAnsi="Times New Roman" w:cs="Times New Roman"/>
          <w:b/>
          <w:sz w:val="24"/>
          <w:szCs w:val="24"/>
        </w:rPr>
        <w:t>enrollment</w:t>
      </w:r>
      <w:r w:rsidR="00A43E6F" w:rsidRPr="008373DB">
        <w:rPr>
          <w:rFonts w:ascii="Times New Roman" w:hAnsi="Times New Roman" w:cs="Times New Roman"/>
          <w:b/>
          <w:sz w:val="24"/>
          <w:szCs w:val="24"/>
        </w:rPr>
        <w:t>, administrator, and user requirements</w:t>
      </w:r>
      <w:r w:rsidR="00DC52BE" w:rsidRPr="008373DB">
        <w:rPr>
          <w:rFonts w:ascii="Times New Roman" w:hAnsi="Times New Roman" w:cs="Times New Roman"/>
          <w:b/>
          <w:sz w:val="24"/>
          <w:szCs w:val="24"/>
        </w:rPr>
        <w:t>.</w:t>
      </w:r>
      <w:r w:rsidR="00A43E6F" w:rsidRPr="008373DB">
        <w:rPr>
          <w:rFonts w:ascii="Times New Roman" w:hAnsi="Times New Roman" w:cs="Times New Roman"/>
          <w:b/>
          <w:sz w:val="24"/>
          <w:szCs w:val="24"/>
        </w:rPr>
        <w:t xml:space="preserve"> </w:t>
      </w:r>
      <w:r w:rsidR="00A43E6F" w:rsidRPr="008373DB">
        <w:rPr>
          <w:rFonts w:ascii="Times New Roman" w:hAnsi="Times New Roman" w:cs="Times New Roman"/>
          <w:sz w:val="24"/>
          <w:szCs w:val="24"/>
        </w:rPr>
        <w:t>Employers must comply with the following enrollment, administrator, and user requirements.</w:t>
      </w:r>
    </w:p>
    <w:p w14:paraId="5AEA950C" w14:textId="77777777" w:rsidR="00A43E6F" w:rsidRPr="008373DB" w:rsidRDefault="00A43E6F" w:rsidP="00225D0E">
      <w:pPr>
        <w:pStyle w:val="ListParagraph"/>
        <w:spacing w:after="0" w:line="240" w:lineRule="auto"/>
        <w:rPr>
          <w:rFonts w:ascii="Times New Roman" w:hAnsi="Times New Roman" w:cs="Times New Roman"/>
          <w:b/>
          <w:sz w:val="24"/>
          <w:szCs w:val="24"/>
        </w:rPr>
      </w:pPr>
    </w:p>
    <w:p w14:paraId="7464D7E8" w14:textId="77777777" w:rsidR="003D510D" w:rsidRPr="008373DB" w:rsidRDefault="00A43E6F" w:rsidP="000B384D">
      <w:pPr>
        <w:pStyle w:val="ListParagraph"/>
        <w:numPr>
          <w:ilvl w:val="0"/>
          <w:numId w:val="7"/>
        </w:numPr>
        <w:spacing w:after="0" w:line="240" w:lineRule="auto"/>
        <w:ind w:left="1440" w:hanging="720"/>
        <w:rPr>
          <w:rFonts w:ascii="Times New Roman" w:hAnsi="Times New Roman" w:cs="Times New Roman"/>
          <w:b/>
          <w:sz w:val="24"/>
          <w:szCs w:val="24"/>
        </w:rPr>
      </w:pPr>
      <w:r w:rsidRPr="008373DB">
        <w:rPr>
          <w:rFonts w:ascii="Times New Roman" w:hAnsi="Times New Roman" w:cs="Times New Roman"/>
          <w:sz w:val="24"/>
          <w:szCs w:val="24"/>
        </w:rPr>
        <w:t xml:space="preserve">Employers must identify </w:t>
      </w:r>
      <w:r w:rsidR="00D27B67" w:rsidRPr="008373DB">
        <w:rPr>
          <w:rFonts w:ascii="Times New Roman" w:hAnsi="Times New Roman" w:cs="Times New Roman"/>
          <w:sz w:val="24"/>
          <w:szCs w:val="24"/>
        </w:rPr>
        <w:t xml:space="preserve">at least one </w:t>
      </w:r>
      <w:r w:rsidR="00E01140" w:rsidRPr="008373DB">
        <w:rPr>
          <w:rFonts w:ascii="Times New Roman" w:hAnsi="Times New Roman" w:cs="Times New Roman"/>
          <w:sz w:val="24"/>
          <w:szCs w:val="24"/>
        </w:rPr>
        <w:t xml:space="preserve">individual to serve as its background check </w:t>
      </w:r>
      <w:r w:rsidRPr="008373DB">
        <w:rPr>
          <w:rFonts w:ascii="Times New Roman" w:hAnsi="Times New Roman" w:cs="Times New Roman"/>
          <w:sz w:val="24"/>
          <w:szCs w:val="24"/>
        </w:rPr>
        <w:t>administrator.</w:t>
      </w:r>
    </w:p>
    <w:p w14:paraId="5BBBC45C" w14:textId="77777777" w:rsidR="00A43E6F" w:rsidRPr="008373DB" w:rsidRDefault="00A43E6F" w:rsidP="00225D0E">
      <w:pPr>
        <w:pStyle w:val="ListParagraph"/>
        <w:spacing w:after="0" w:line="240" w:lineRule="auto"/>
        <w:ind w:left="1440"/>
        <w:rPr>
          <w:rFonts w:ascii="Times New Roman" w:hAnsi="Times New Roman" w:cs="Times New Roman"/>
          <w:b/>
          <w:sz w:val="24"/>
          <w:szCs w:val="24"/>
        </w:rPr>
      </w:pPr>
    </w:p>
    <w:p w14:paraId="4D68D89C" w14:textId="77777777" w:rsidR="00A43E6F" w:rsidRPr="008373DB" w:rsidRDefault="00A43E6F" w:rsidP="000B384D">
      <w:pPr>
        <w:pStyle w:val="ListParagraph"/>
        <w:numPr>
          <w:ilvl w:val="0"/>
          <w:numId w:val="7"/>
        </w:numPr>
        <w:spacing w:after="0" w:line="240" w:lineRule="auto"/>
        <w:ind w:left="1440" w:hanging="720"/>
        <w:rPr>
          <w:rFonts w:ascii="Times New Roman" w:hAnsi="Times New Roman" w:cs="Times New Roman"/>
          <w:b/>
          <w:sz w:val="24"/>
          <w:szCs w:val="24"/>
        </w:rPr>
      </w:pPr>
      <w:r w:rsidRPr="008373DB">
        <w:rPr>
          <w:rFonts w:ascii="Times New Roman" w:hAnsi="Times New Roman" w:cs="Times New Roman"/>
          <w:sz w:val="24"/>
          <w:szCs w:val="24"/>
        </w:rPr>
        <w:t>The administrator must:</w:t>
      </w:r>
    </w:p>
    <w:p w14:paraId="4A4AB4AF" w14:textId="77777777" w:rsidR="00A43E6F" w:rsidRPr="008373DB" w:rsidRDefault="00A43E6F" w:rsidP="00225D0E">
      <w:pPr>
        <w:spacing w:after="0" w:line="240" w:lineRule="auto"/>
        <w:rPr>
          <w:rFonts w:ascii="Times New Roman" w:hAnsi="Times New Roman" w:cs="Times New Roman"/>
          <w:b/>
          <w:sz w:val="24"/>
          <w:szCs w:val="24"/>
        </w:rPr>
      </w:pPr>
    </w:p>
    <w:p w14:paraId="2F027983" w14:textId="77777777" w:rsidR="00A43E6F" w:rsidRPr="008373DB" w:rsidRDefault="00A43E6F" w:rsidP="000B384D">
      <w:pPr>
        <w:pStyle w:val="ListParagraph"/>
        <w:numPr>
          <w:ilvl w:val="0"/>
          <w:numId w:val="8"/>
        </w:numPr>
        <w:spacing w:after="0" w:line="240" w:lineRule="auto"/>
        <w:ind w:left="2160" w:hanging="720"/>
        <w:rPr>
          <w:rFonts w:ascii="Times New Roman" w:hAnsi="Times New Roman" w:cs="Times New Roman"/>
          <w:b/>
          <w:sz w:val="24"/>
          <w:szCs w:val="24"/>
        </w:rPr>
      </w:pPr>
      <w:r w:rsidRPr="008373DB">
        <w:rPr>
          <w:rFonts w:ascii="Times New Roman" w:hAnsi="Times New Roman" w:cs="Times New Roman"/>
          <w:sz w:val="24"/>
          <w:szCs w:val="24"/>
        </w:rPr>
        <w:t>Create</w:t>
      </w:r>
      <w:r w:rsidR="006C7833" w:rsidRPr="008373DB">
        <w:rPr>
          <w:rFonts w:ascii="Times New Roman" w:hAnsi="Times New Roman" w:cs="Times New Roman"/>
          <w:sz w:val="24"/>
          <w:szCs w:val="24"/>
        </w:rPr>
        <w:t xml:space="preserve"> and maintain</w:t>
      </w:r>
      <w:r w:rsidRPr="008373DB">
        <w:rPr>
          <w:rFonts w:ascii="Times New Roman" w:hAnsi="Times New Roman" w:cs="Times New Roman"/>
          <w:sz w:val="24"/>
          <w:szCs w:val="24"/>
        </w:rPr>
        <w:t xml:space="preserve"> an account in </w:t>
      </w:r>
      <w:r w:rsidR="00E01140" w:rsidRPr="008373DB">
        <w:rPr>
          <w:rFonts w:ascii="Times New Roman" w:hAnsi="Times New Roman" w:cs="Times New Roman"/>
          <w:sz w:val="24"/>
          <w:szCs w:val="24"/>
        </w:rPr>
        <w:t xml:space="preserve">the </w:t>
      </w:r>
      <w:r w:rsidR="00565AA2" w:rsidRPr="008373DB">
        <w:rPr>
          <w:rFonts w:ascii="Times New Roman" w:hAnsi="Times New Roman" w:cs="Times New Roman"/>
          <w:sz w:val="24"/>
          <w:szCs w:val="24"/>
        </w:rPr>
        <w:t>Department’s</w:t>
      </w:r>
      <w:r w:rsidR="00FC64FE" w:rsidRPr="008373DB">
        <w:rPr>
          <w:rFonts w:ascii="Times New Roman" w:hAnsi="Times New Roman" w:cs="Times New Roman"/>
          <w:sz w:val="24"/>
          <w:szCs w:val="24"/>
        </w:rPr>
        <w:t xml:space="preserve"> </w:t>
      </w:r>
      <w:r w:rsidR="00E93F33" w:rsidRPr="008373DB">
        <w:rPr>
          <w:rFonts w:ascii="Times New Roman" w:hAnsi="Times New Roman" w:cs="Times New Roman"/>
          <w:sz w:val="24"/>
          <w:szCs w:val="24"/>
        </w:rPr>
        <w:t xml:space="preserve">MBCC website </w:t>
      </w:r>
      <w:r w:rsidRPr="008373DB">
        <w:rPr>
          <w:rFonts w:ascii="Times New Roman" w:hAnsi="Times New Roman" w:cs="Times New Roman"/>
          <w:sz w:val="24"/>
          <w:szCs w:val="24"/>
        </w:rPr>
        <w:t>;</w:t>
      </w:r>
    </w:p>
    <w:p w14:paraId="0CFC6B90" w14:textId="77777777" w:rsidR="00A43E6F" w:rsidRPr="008373DB" w:rsidRDefault="00A43E6F" w:rsidP="00225D0E">
      <w:pPr>
        <w:pStyle w:val="ListParagraph"/>
        <w:spacing w:after="0" w:line="240" w:lineRule="auto"/>
        <w:ind w:left="2160"/>
        <w:rPr>
          <w:rFonts w:ascii="Times New Roman" w:hAnsi="Times New Roman" w:cs="Times New Roman"/>
          <w:b/>
          <w:sz w:val="24"/>
          <w:szCs w:val="24"/>
        </w:rPr>
      </w:pPr>
    </w:p>
    <w:p w14:paraId="4AB7260A" w14:textId="77777777" w:rsidR="006C7833" w:rsidRPr="008373DB" w:rsidRDefault="00A43E6F" w:rsidP="00225D0E">
      <w:pPr>
        <w:pStyle w:val="ListParagraph"/>
        <w:numPr>
          <w:ilvl w:val="0"/>
          <w:numId w:val="8"/>
        </w:numPr>
        <w:spacing w:after="0" w:line="240" w:lineRule="auto"/>
        <w:ind w:left="2160" w:hanging="720"/>
        <w:rPr>
          <w:rFonts w:ascii="Times New Roman" w:hAnsi="Times New Roman" w:cs="Times New Roman"/>
          <w:b/>
          <w:sz w:val="24"/>
          <w:szCs w:val="24"/>
        </w:rPr>
      </w:pPr>
      <w:r w:rsidRPr="008373DB">
        <w:rPr>
          <w:rFonts w:ascii="Times New Roman" w:hAnsi="Times New Roman" w:cs="Times New Roman"/>
          <w:sz w:val="24"/>
          <w:szCs w:val="24"/>
        </w:rPr>
        <w:t xml:space="preserve">Complete all enrollment procedures required to use </w:t>
      </w:r>
      <w:r w:rsidR="00E01140" w:rsidRPr="008373DB">
        <w:rPr>
          <w:rFonts w:ascii="Times New Roman" w:hAnsi="Times New Roman" w:cs="Times New Roman"/>
          <w:sz w:val="24"/>
          <w:szCs w:val="24"/>
        </w:rPr>
        <w:t xml:space="preserve">the </w:t>
      </w:r>
      <w:r w:rsidR="00E93F33" w:rsidRPr="008373DB">
        <w:rPr>
          <w:rFonts w:ascii="Times New Roman" w:hAnsi="Times New Roman" w:cs="Times New Roman"/>
          <w:sz w:val="24"/>
          <w:szCs w:val="24"/>
        </w:rPr>
        <w:t>website</w:t>
      </w:r>
      <w:r w:rsidR="006C7833" w:rsidRPr="008373DB">
        <w:rPr>
          <w:rFonts w:ascii="Times New Roman" w:hAnsi="Times New Roman" w:cs="Times New Roman"/>
          <w:sz w:val="24"/>
          <w:szCs w:val="24"/>
        </w:rPr>
        <w:t>; and</w:t>
      </w:r>
    </w:p>
    <w:p w14:paraId="6F3B2658" w14:textId="77777777" w:rsidR="006C7833" w:rsidRPr="008373DB" w:rsidRDefault="006C7833" w:rsidP="000B384D">
      <w:pPr>
        <w:pStyle w:val="ListParagraph"/>
        <w:numPr>
          <w:ilvl w:val="0"/>
          <w:numId w:val="8"/>
        </w:numPr>
        <w:spacing w:after="0" w:line="240" w:lineRule="auto"/>
        <w:ind w:left="2160" w:hanging="720"/>
        <w:rPr>
          <w:rFonts w:ascii="Times New Roman" w:hAnsi="Times New Roman" w:cs="Times New Roman"/>
          <w:b/>
          <w:sz w:val="24"/>
          <w:szCs w:val="24"/>
        </w:rPr>
      </w:pPr>
      <w:r w:rsidRPr="008373DB">
        <w:rPr>
          <w:rFonts w:ascii="Times New Roman" w:hAnsi="Times New Roman" w:cs="Times New Roman"/>
          <w:sz w:val="24"/>
          <w:szCs w:val="24"/>
        </w:rPr>
        <w:lastRenderedPageBreak/>
        <w:t>Comply with all</w:t>
      </w:r>
      <w:r w:rsidR="00312BB1" w:rsidRPr="008373DB">
        <w:rPr>
          <w:rFonts w:ascii="Times New Roman" w:hAnsi="Times New Roman" w:cs="Times New Roman"/>
          <w:sz w:val="24"/>
          <w:szCs w:val="24"/>
        </w:rPr>
        <w:t xml:space="preserve"> system</w:t>
      </w:r>
      <w:r w:rsidRPr="008373DB">
        <w:rPr>
          <w:rFonts w:ascii="Times New Roman" w:hAnsi="Times New Roman" w:cs="Times New Roman"/>
          <w:sz w:val="24"/>
          <w:szCs w:val="24"/>
        </w:rPr>
        <w:t xml:space="preserve"> requirements to maintain the employer’s access to </w:t>
      </w:r>
      <w:r w:rsidR="00E01140" w:rsidRPr="008373DB">
        <w:rPr>
          <w:rFonts w:ascii="Times New Roman" w:hAnsi="Times New Roman" w:cs="Times New Roman"/>
          <w:sz w:val="24"/>
          <w:szCs w:val="24"/>
        </w:rPr>
        <w:t>the</w:t>
      </w:r>
      <w:r w:rsidR="00FC64FE" w:rsidRPr="008373DB">
        <w:rPr>
          <w:rFonts w:ascii="Times New Roman" w:hAnsi="Times New Roman" w:cs="Times New Roman"/>
          <w:sz w:val="24"/>
          <w:szCs w:val="24"/>
        </w:rPr>
        <w:t xml:space="preserve"> </w:t>
      </w:r>
      <w:r w:rsidR="00E93F33" w:rsidRPr="008373DB">
        <w:rPr>
          <w:rFonts w:ascii="Times New Roman" w:hAnsi="Times New Roman" w:cs="Times New Roman"/>
          <w:sz w:val="24"/>
          <w:szCs w:val="24"/>
        </w:rPr>
        <w:t>website</w:t>
      </w:r>
      <w:r w:rsidRPr="008373DB">
        <w:rPr>
          <w:rFonts w:ascii="Times New Roman" w:hAnsi="Times New Roman" w:cs="Times New Roman"/>
          <w:sz w:val="24"/>
          <w:szCs w:val="24"/>
        </w:rPr>
        <w:t>.</w:t>
      </w:r>
    </w:p>
    <w:p w14:paraId="4B3B0092" w14:textId="77777777" w:rsidR="00A43E6F" w:rsidRPr="008373DB" w:rsidRDefault="00A43E6F" w:rsidP="00225D0E">
      <w:pPr>
        <w:pStyle w:val="ListParagraph"/>
        <w:spacing w:line="240" w:lineRule="auto"/>
        <w:rPr>
          <w:rFonts w:ascii="Times New Roman" w:hAnsi="Times New Roman" w:cs="Times New Roman"/>
          <w:b/>
          <w:sz w:val="24"/>
          <w:szCs w:val="24"/>
        </w:rPr>
      </w:pPr>
    </w:p>
    <w:p w14:paraId="3191AB98" w14:textId="77777777" w:rsidR="004F5797" w:rsidRPr="008373DB" w:rsidRDefault="004F5797" w:rsidP="000B384D">
      <w:pPr>
        <w:pStyle w:val="ListParagraph"/>
        <w:numPr>
          <w:ilvl w:val="0"/>
          <w:numId w:val="7"/>
        </w:numPr>
        <w:spacing w:after="0" w:line="240" w:lineRule="auto"/>
        <w:ind w:left="1440" w:hanging="720"/>
        <w:rPr>
          <w:rFonts w:ascii="Times New Roman" w:hAnsi="Times New Roman" w:cs="Times New Roman"/>
          <w:b/>
          <w:sz w:val="24"/>
          <w:szCs w:val="24"/>
        </w:rPr>
      </w:pPr>
      <w:r w:rsidRPr="008373DB">
        <w:rPr>
          <w:rFonts w:ascii="Times New Roman" w:hAnsi="Times New Roman" w:cs="Times New Roman"/>
          <w:sz w:val="24"/>
          <w:szCs w:val="24"/>
        </w:rPr>
        <w:t xml:space="preserve">Employers may allow users other than the administrator to access </w:t>
      </w:r>
      <w:r w:rsidR="00E01140" w:rsidRPr="008373DB">
        <w:rPr>
          <w:rFonts w:ascii="Times New Roman" w:hAnsi="Times New Roman" w:cs="Times New Roman"/>
          <w:sz w:val="24"/>
          <w:szCs w:val="24"/>
        </w:rPr>
        <w:t>the</w:t>
      </w:r>
      <w:r w:rsidR="00FC64FE" w:rsidRPr="008373DB">
        <w:rPr>
          <w:rFonts w:ascii="Times New Roman" w:hAnsi="Times New Roman" w:cs="Times New Roman"/>
          <w:sz w:val="24"/>
          <w:szCs w:val="24"/>
        </w:rPr>
        <w:t xml:space="preserve"> </w:t>
      </w:r>
      <w:r w:rsidR="00E93F33" w:rsidRPr="008373DB">
        <w:rPr>
          <w:rFonts w:ascii="Times New Roman" w:hAnsi="Times New Roman" w:cs="Times New Roman"/>
          <w:sz w:val="24"/>
          <w:szCs w:val="24"/>
        </w:rPr>
        <w:t>website.</w:t>
      </w:r>
      <w:r w:rsidRPr="008373DB">
        <w:rPr>
          <w:rFonts w:ascii="Times New Roman" w:hAnsi="Times New Roman" w:cs="Times New Roman"/>
          <w:sz w:val="24"/>
          <w:szCs w:val="24"/>
        </w:rPr>
        <w:t xml:space="preserve"> The administrator and each user must complete the user registration process.</w:t>
      </w:r>
    </w:p>
    <w:p w14:paraId="3C70B5CB" w14:textId="77777777" w:rsidR="004F5797" w:rsidRPr="008373DB" w:rsidRDefault="004F5797" w:rsidP="00225D0E">
      <w:pPr>
        <w:pStyle w:val="ListParagraph"/>
        <w:spacing w:after="0" w:line="240" w:lineRule="auto"/>
        <w:ind w:left="1440"/>
        <w:rPr>
          <w:rFonts w:ascii="Times New Roman" w:hAnsi="Times New Roman" w:cs="Times New Roman"/>
          <w:b/>
          <w:sz w:val="24"/>
          <w:szCs w:val="24"/>
        </w:rPr>
      </w:pPr>
    </w:p>
    <w:p w14:paraId="4AFB02D7" w14:textId="77777777" w:rsidR="004F5797" w:rsidRPr="008373DB" w:rsidRDefault="004F5797" w:rsidP="000B384D">
      <w:pPr>
        <w:pStyle w:val="ListParagraph"/>
        <w:numPr>
          <w:ilvl w:val="0"/>
          <w:numId w:val="7"/>
        </w:numPr>
        <w:spacing w:after="0" w:line="240" w:lineRule="auto"/>
        <w:ind w:left="1440" w:hanging="720"/>
        <w:rPr>
          <w:rFonts w:ascii="Times New Roman" w:hAnsi="Times New Roman" w:cs="Times New Roman"/>
          <w:b/>
          <w:sz w:val="24"/>
          <w:szCs w:val="24"/>
        </w:rPr>
      </w:pPr>
      <w:r w:rsidRPr="008373DB">
        <w:rPr>
          <w:rFonts w:ascii="Times New Roman" w:hAnsi="Times New Roman" w:cs="Times New Roman"/>
          <w:sz w:val="24"/>
          <w:szCs w:val="24"/>
        </w:rPr>
        <w:t>Background check records and other personally identifiable information provided by a</w:t>
      </w:r>
      <w:r w:rsidR="00DA477C" w:rsidRPr="008373DB">
        <w:rPr>
          <w:rFonts w:ascii="Times New Roman" w:hAnsi="Times New Roman" w:cs="Times New Roman"/>
          <w:sz w:val="24"/>
          <w:szCs w:val="24"/>
        </w:rPr>
        <w:t xml:space="preserve"> direct access worker </w:t>
      </w:r>
      <w:r w:rsidRPr="008373DB">
        <w:rPr>
          <w:rFonts w:ascii="Times New Roman" w:hAnsi="Times New Roman" w:cs="Times New Roman"/>
          <w:sz w:val="24"/>
          <w:szCs w:val="24"/>
        </w:rPr>
        <w:t>are confidential</w:t>
      </w:r>
      <w:r w:rsidR="00CB0334" w:rsidRPr="008373DB">
        <w:rPr>
          <w:rFonts w:ascii="Times New Roman" w:hAnsi="Times New Roman" w:cs="Times New Roman"/>
          <w:sz w:val="24"/>
          <w:szCs w:val="24"/>
        </w:rPr>
        <w:t xml:space="preserve"> and must be stored in a safe and secure manner</w:t>
      </w:r>
      <w:r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 xml:space="preserve">All users must comply with the confidentiality requirements of </w:t>
      </w:r>
      <w:r w:rsidR="00FB117A" w:rsidRPr="008373DB">
        <w:rPr>
          <w:rFonts w:ascii="Times New Roman" w:hAnsi="Times New Roman" w:cs="Times New Roman"/>
          <w:sz w:val="24"/>
          <w:szCs w:val="24"/>
        </w:rPr>
        <w:t>this rule</w:t>
      </w:r>
      <w:r w:rsidRPr="008373DB">
        <w:rPr>
          <w:rFonts w:ascii="Times New Roman" w:hAnsi="Times New Roman" w:cs="Times New Roman"/>
          <w:sz w:val="24"/>
          <w:szCs w:val="24"/>
        </w:rPr>
        <w:t xml:space="preserve"> and the applicable statutes. </w:t>
      </w:r>
    </w:p>
    <w:p w14:paraId="1AA8C0A2" w14:textId="77777777" w:rsidR="004F5797" w:rsidRPr="008373DB" w:rsidRDefault="004F5797" w:rsidP="00225D0E">
      <w:pPr>
        <w:spacing w:after="0" w:line="240" w:lineRule="auto"/>
        <w:rPr>
          <w:rFonts w:ascii="Times New Roman" w:hAnsi="Times New Roman" w:cs="Times New Roman"/>
          <w:b/>
          <w:sz w:val="24"/>
          <w:szCs w:val="24"/>
        </w:rPr>
      </w:pPr>
    </w:p>
    <w:p w14:paraId="56F2C81D" w14:textId="77777777" w:rsidR="00A43E6F" w:rsidRPr="008373DB" w:rsidRDefault="004F5797" w:rsidP="000B384D">
      <w:pPr>
        <w:pStyle w:val="ListParagraph"/>
        <w:numPr>
          <w:ilvl w:val="0"/>
          <w:numId w:val="7"/>
        </w:numPr>
        <w:spacing w:after="0" w:line="240" w:lineRule="auto"/>
        <w:ind w:left="1440" w:hanging="720"/>
        <w:rPr>
          <w:rFonts w:ascii="Times New Roman" w:hAnsi="Times New Roman" w:cs="Times New Roman"/>
          <w:b/>
          <w:sz w:val="24"/>
          <w:szCs w:val="24"/>
        </w:rPr>
      </w:pPr>
      <w:r w:rsidRPr="008373DB">
        <w:rPr>
          <w:rFonts w:ascii="Times New Roman" w:hAnsi="Times New Roman" w:cs="Times New Roman"/>
          <w:sz w:val="24"/>
          <w:szCs w:val="24"/>
        </w:rPr>
        <w:t xml:space="preserve">Employers must </w:t>
      </w:r>
      <w:r w:rsidR="00066A96" w:rsidRPr="008373DB">
        <w:rPr>
          <w:rFonts w:ascii="Times New Roman" w:hAnsi="Times New Roman" w:cs="Times New Roman"/>
          <w:sz w:val="24"/>
          <w:szCs w:val="24"/>
        </w:rPr>
        <w:t xml:space="preserve">update their </w:t>
      </w:r>
      <w:r w:rsidRPr="008373DB">
        <w:rPr>
          <w:rFonts w:ascii="Times New Roman" w:hAnsi="Times New Roman" w:cs="Times New Roman"/>
          <w:sz w:val="24"/>
          <w:szCs w:val="24"/>
        </w:rPr>
        <w:t xml:space="preserve">user list </w:t>
      </w:r>
      <w:r w:rsidR="00E93F33" w:rsidRPr="008373DB">
        <w:rPr>
          <w:rFonts w:ascii="Times New Roman" w:hAnsi="Times New Roman" w:cs="Times New Roman"/>
          <w:sz w:val="24"/>
          <w:szCs w:val="24"/>
        </w:rPr>
        <w:t>on</w:t>
      </w:r>
      <w:r w:rsidRPr="008373DB">
        <w:rPr>
          <w:rFonts w:ascii="Times New Roman" w:hAnsi="Times New Roman" w:cs="Times New Roman"/>
          <w:sz w:val="24"/>
          <w:szCs w:val="24"/>
        </w:rPr>
        <w:t xml:space="preserve"> </w:t>
      </w:r>
      <w:r w:rsidR="00E01140" w:rsidRPr="008373DB">
        <w:rPr>
          <w:rFonts w:ascii="Times New Roman" w:hAnsi="Times New Roman" w:cs="Times New Roman"/>
          <w:sz w:val="24"/>
          <w:szCs w:val="24"/>
        </w:rPr>
        <w:t xml:space="preserve">the </w:t>
      </w:r>
      <w:r w:rsidR="00E93F33" w:rsidRPr="008373DB">
        <w:rPr>
          <w:rFonts w:ascii="Times New Roman" w:hAnsi="Times New Roman" w:cs="Times New Roman"/>
          <w:sz w:val="24"/>
          <w:szCs w:val="24"/>
        </w:rPr>
        <w:t xml:space="preserve">website </w:t>
      </w:r>
      <w:r w:rsidR="00066A96" w:rsidRPr="008373DB">
        <w:rPr>
          <w:rFonts w:ascii="Times New Roman" w:hAnsi="Times New Roman" w:cs="Times New Roman"/>
          <w:sz w:val="24"/>
          <w:szCs w:val="24"/>
        </w:rPr>
        <w:t xml:space="preserve">to reflect all </w:t>
      </w:r>
      <w:r w:rsidRPr="008373DB">
        <w:rPr>
          <w:rFonts w:ascii="Times New Roman" w:hAnsi="Times New Roman" w:cs="Times New Roman"/>
          <w:sz w:val="24"/>
          <w:szCs w:val="24"/>
        </w:rPr>
        <w:t>current</w:t>
      </w:r>
      <w:r w:rsidR="0064146C" w:rsidRPr="008373DB">
        <w:rPr>
          <w:rFonts w:ascii="Times New Roman" w:hAnsi="Times New Roman" w:cs="Times New Roman"/>
          <w:sz w:val="24"/>
          <w:szCs w:val="24"/>
        </w:rPr>
        <w:t xml:space="preserve"> users.</w:t>
      </w:r>
    </w:p>
    <w:p w14:paraId="3AF3E264" w14:textId="77777777" w:rsidR="0033395D" w:rsidRPr="008373DB" w:rsidRDefault="0033395D" w:rsidP="00225D0E">
      <w:pPr>
        <w:spacing w:after="0" w:line="240" w:lineRule="auto"/>
        <w:rPr>
          <w:rFonts w:ascii="Times New Roman" w:hAnsi="Times New Roman" w:cs="Times New Roman"/>
          <w:sz w:val="24"/>
          <w:szCs w:val="24"/>
        </w:rPr>
      </w:pPr>
    </w:p>
    <w:p w14:paraId="3940F8B6" w14:textId="77777777" w:rsidR="00CC7152" w:rsidRPr="008373DB" w:rsidRDefault="004E5F59" w:rsidP="0016394B">
      <w:pPr>
        <w:tabs>
          <w:tab w:val="left" w:pos="0"/>
          <w:tab w:val="left" w:pos="720"/>
          <w:tab w:val="left" w:pos="1440"/>
          <w:tab w:val="left" w:pos="2880"/>
          <w:tab w:val="right" w:pos="9360"/>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F</w:t>
      </w:r>
      <w:r w:rsidR="0033395D" w:rsidRPr="008373DB">
        <w:rPr>
          <w:rFonts w:ascii="Times New Roman" w:hAnsi="Times New Roman" w:cs="Times New Roman"/>
          <w:b/>
          <w:sz w:val="24"/>
          <w:szCs w:val="24"/>
        </w:rPr>
        <w:t>.</w:t>
      </w:r>
      <w:r w:rsidR="0033395D" w:rsidRPr="008373DB">
        <w:rPr>
          <w:rFonts w:ascii="Times New Roman" w:hAnsi="Times New Roman" w:cs="Times New Roman"/>
          <w:b/>
          <w:sz w:val="24"/>
          <w:szCs w:val="24"/>
        </w:rPr>
        <w:tab/>
        <w:t xml:space="preserve">User fees. </w:t>
      </w:r>
      <w:r w:rsidR="0033395D" w:rsidRPr="008373DB">
        <w:rPr>
          <w:rFonts w:ascii="Times New Roman" w:hAnsi="Times New Roman" w:cs="Times New Roman"/>
          <w:sz w:val="24"/>
          <w:szCs w:val="24"/>
        </w:rPr>
        <w:t xml:space="preserve">User fees </w:t>
      </w:r>
      <w:r w:rsidR="00CC7152" w:rsidRPr="008373DB">
        <w:rPr>
          <w:rFonts w:ascii="Times New Roman" w:hAnsi="Times New Roman" w:cs="Times New Roman"/>
          <w:sz w:val="24"/>
          <w:szCs w:val="24"/>
        </w:rPr>
        <w:t>are assessed for each comprehensive background check performed</w:t>
      </w:r>
      <w:r w:rsidR="008E05E5" w:rsidRPr="008373DB">
        <w:rPr>
          <w:rFonts w:ascii="Times New Roman" w:hAnsi="Times New Roman" w:cs="Times New Roman"/>
          <w:sz w:val="24"/>
          <w:szCs w:val="24"/>
        </w:rPr>
        <w:t xml:space="preserve"> on behalf of an employer</w:t>
      </w:r>
      <w:r w:rsidR="00CC7152" w:rsidRPr="008373DB">
        <w:rPr>
          <w:rFonts w:ascii="Times New Roman" w:hAnsi="Times New Roman" w:cs="Times New Roman"/>
          <w:sz w:val="24"/>
          <w:szCs w:val="24"/>
        </w:rPr>
        <w:t xml:space="preserve">. User fees are based on an analysis of the Department’s costs for operating the </w:t>
      </w:r>
      <w:r w:rsidR="00514A4C" w:rsidRPr="008373DB">
        <w:rPr>
          <w:rFonts w:ascii="Times New Roman" w:hAnsi="Times New Roman" w:cs="Times New Roman"/>
          <w:sz w:val="24"/>
          <w:szCs w:val="24"/>
        </w:rPr>
        <w:t xml:space="preserve">MBCC </w:t>
      </w:r>
      <w:r w:rsidR="00CC7152" w:rsidRPr="008373DB">
        <w:rPr>
          <w:rFonts w:ascii="Times New Roman" w:hAnsi="Times New Roman" w:cs="Times New Roman"/>
          <w:sz w:val="24"/>
          <w:szCs w:val="24"/>
        </w:rPr>
        <w:t>and performing comprehensive background checks.</w:t>
      </w:r>
    </w:p>
    <w:p w14:paraId="0C92248E" w14:textId="77777777" w:rsidR="00B22BD0" w:rsidRPr="008373DB" w:rsidRDefault="00B22BD0" w:rsidP="0016394B">
      <w:pPr>
        <w:tabs>
          <w:tab w:val="left" w:pos="0"/>
          <w:tab w:val="left" w:pos="720"/>
          <w:tab w:val="left" w:pos="1440"/>
          <w:tab w:val="left" w:pos="2880"/>
          <w:tab w:val="right" w:pos="9360"/>
        </w:tabs>
        <w:spacing w:after="0" w:line="240" w:lineRule="auto"/>
        <w:ind w:left="720" w:hanging="720"/>
        <w:rPr>
          <w:rFonts w:ascii="Times New Roman" w:hAnsi="Times New Roman" w:cs="Times New Roman"/>
          <w:sz w:val="24"/>
          <w:szCs w:val="24"/>
        </w:rPr>
      </w:pPr>
    </w:p>
    <w:p w14:paraId="5D91052B" w14:textId="77777777" w:rsidR="00F72D99" w:rsidRPr="008373DB" w:rsidRDefault="00272A2D" w:rsidP="00F72D99">
      <w:pPr>
        <w:pStyle w:val="ListParagraph"/>
        <w:numPr>
          <w:ilvl w:val="0"/>
          <w:numId w:val="2"/>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User Fee</w:t>
      </w:r>
      <w:r w:rsidR="00856AF1" w:rsidRPr="008373DB">
        <w:rPr>
          <w:rFonts w:ascii="Times New Roman" w:hAnsi="Times New Roman" w:cs="Times New Roman"/>
          <w:b/>
          <w:sz w:val="24"/>
          <w:szCs w:val="24"/>
        </w:rPr>
        <w:t>.</w:t>
      </w:r>
      <w:r w:rsidRPr="008373DB">
        <w:rPr>
          <w:rFonts w:ascii="Times New Roman" w:hAnsi="Times New Roman" w:cs="Times New Roman"/>
          <w:b/>
          <w:sz w:val="24"/>
          <w:szCs w:val="24"/>
        </w:rPr>
        <w:t xml:space="preserve"> </w:t>
      </w:r>
      <w:r w:rsidRPr="008373DB">
        <w:rPr>
          <w:rFonts w:ascii="Times New Roman" w:hAnsi="Times New Roman" w:cs="Times New Roman"/>
          <w:sz w:val="24"/>
          <w:szCs w:val="24"/>
        </w:rPr>
        <w:t>T</w:t>
      </w:r>
      <w:r w:rsidR="00CC7152" w:rsidRPr="008373DB">
        <w:rPr>
          <w:rFonts w:ascii="Times New Roman" w:hAnsi="Times New Roman" w:cs="Times New Roman"/>
          <w:sz w:val="24"/>
          <w:szCs w:val="24"/>
        </w:rPr>
        <w:t>he user fee will be $</w:t>
      </w:r>
      <w:r w:rsidR="004A6707" w:rsidRPr="008373DB">
        <w:rPr>
          <w:rFonts w:ascii="Times New Roman" w:hAnsi="Times New Roman" w:cs="Times New Roman"/>
          <w:sz w:val="24"/>
          <w:szCs w:val="24"/>
        </w:rPr>
        <w:t>56</w:t>
      </w:r>
      <w:r w:rsidR="00CC7152" w:rsidRPr="008373DB">
        <w:rPr>
          <w:rFonts w:ascii="Times New Roman" w:hAnsi="Times New Roman" w:cs="Times New Roman"/>
          <w:sz w:val="24"/>
          <w:szCs w:val="24"/>
        </w:rPr>
        <w:t xml:space="preserve"> for each comprehensive background check.</w:t>
      </w:r>
    </w:p>
    <w:p w14:paraId="1F803B8F" w14:textId="77777777" w:rsidR="00F72D99" w:rsidRPr="008373DB" w:rsidRDefault="00F72D99" w:rsidP="00F72D99">
      <w:pPr>
        <w:pStyle w:val="ListParagraph"/>
        <w:spacing w:after="0" w:line="240" w:lineRule="auto"/>
        <w:ind w:left="1440"/>
        <w:rPr>
          <w:rFonts w:ascii="Times New Roman" w:hAnsi="Times New Roman" w:cs="Times New Roman"/>
          <w:sz w:val="24"/>
          <w:szCs w:val="24"/>
        </w:rPr>
      </w:pPr>
    </w:p>
    <w:p w14:paraId="157996DF" w14:textId="77777777" w:rsidR="0074247F" w:rsidRPr="008373DB" w:rsidRDefault="00272A2D" w:rsidP="00F72D99">
      <w:pPr>
        <w:pStyle w:val="ListParagraph"/>
        <w:numPr>
          <w:ilvl w:val="0"/>
          <w:numId w:val="2"/>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sz w:val="24"/>
          <w:szCs w:val="24"/>
        </w:rPr>
        <w:t xml:space="preserve">Any changes to the User Fee will be by rulemaking, however, the user fee may not be less than $25 and no more than $150, pursuant to 22 M.R.S. </w:t>
      </w:r>
      <w:r w:rsidR="00E42F69">
        <w:rPr>
          <w:rFonts w:ascii="Times New Roman" w:hAnsi="Times New Roman" w:cs="Times New Roman"/>
          <w:sz w:val="24"/>
          <w:szCs w:val="24"/>
        </w:rPr>
        <w:t>§</w:t>
      </w:r>
      <w:r w:rsidRPr="008373DB">
        <w:rPr>
          <w:rFonts w:ascii="Times New Roman" w:hAnsi="Times New Roman" w:cs="Times New Roman"/>
          <w:sz w:val="24"/>
          <w:szCs w:val="24"/>
        </w:rPr>
        <w:t>9055(1).</w:t>
      </w:r>
      <w:r w:rsidR="00E42F69">
        <w:rPr>
          <w:rFonts w:ascii="Times New Roman" w:hAnsi="Times New Roman" w:cs="Times New Roman"/>
          <w:sz w:val="24"/>
          <w:szCs w:val="24"/>
        </w:rPr>
        <w:t xml:space="preserve"> </w:t>
      </w:r>
    </w:p>
    <w:p w14:paraId="749DAC25" w14:textId="77777777" w:rsidR="000A6CC7" w:rsidRPr="008373DB" w:rsidRDefault="000A6CC7" w:rsidP="000A6CC7">
      <w:pPr>
        <w:spacing w:after="0" w:line="240" w:lineRule="auto"/>
        <w:rPr>
          <w:rFonts w:ascii="Times New Roman" w:hAnsi="Times New Roman" w:cs="Times New Roman"/>
          <w:sz w:val="24"/>
          <w:szCs w:val="24"/>
        </w:rPr>
      </w:pPr>
      <w:r w:rsidRPr="008373DB">
        <w:rPr>
          <w:rFonts w:ascii="Times New Roman" w:hAnsi="Times New Roman" w:cs="Times New Roman"/>
          <w:sz w:val="24"/>
          <w:szCs w:val="24"/>
        </w:rPr>
        <w:tab/>
      </w:r>
    </w:p>
    <w:p w14:paraId="5FE1FE0D" w14:textId="77777777" w:rsidR="00C045BD" w:rsidRPr="008373DB" w:rsidRDefault="00E97269" w:rsidP="00464022">
      <w:pPr>
        <w:pStyle w:val="ListParagraph"/>
        <w:numPr>
          <w:ilvl w:val="0"/>
          <w:numId w:val="2"/>
        </w:num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 xml:space="preserve">Invalid request. </w:t>
      </w:r>
      <w:r w:rsidRPr="008373DB">
        <w:rPr>
          <w:rFonts w:ascii="Times New Roman" w:hAnsi="Times New Roman" w:cs="Times New Roman"/>
          <w:sz w:val="24"/>
          <w:szCs w:val="24"/>
        </w:rPr>
        <w:t>A request for a background check that does not include accurate information</w:t>
      </w:r>
      <w:r w:rsidR="00C045BD" w:rsidRPr="008373DB">
        <w:rPr>
          <w:rFonts w:ascii="Times New Roman" w:hAnsi="Times New Roman" w:cs="Times New Roman"/>
          <w:sz w:val="24"/>
          <w:szCs w:val="24"/>
        </w:rPr>
        <w:t>,</w:t>
      </w:r>
      <w:r w:rsidRPr="008373DB">
        <w:rPr>
          <w:rFonts w:ascii="Times New Roman" w:hAnsi="Times New Roman" w:cs="Times New Roman"/>
          <w:sz w:val="24"/>
          <w:szCs w:val="24"/>
        </w:rPr>
        <w:t xml:space="preserve"> in accordance with Section 3(C)(1) of this rule</w:t>
      </w:r>
      <w:r w:rsidR="00C045BD" w:rsidRPr="008373DB">
        <w:rPr>
          <w:rFonts w:ascii="Times New Roman" w:hAnsi="Times New Roman" w:cs="Times New Roman"/>
          <w:sz w:val="24"/>
          <w:szCs w:val="24"/>
        </w:rPr>
        <w:t>,</w:t>
      </w:r>
      <w:r w:rsidRPr="008373DB">
        <w:rPr>
          <w:rFonts w:ascii="Times New Roman" w:hAnsi="Times New Roman" w:cs="Times New Roman"/>
          <w:sz w:val="24"/>
          <w:szCs w:val="24"/>
        </w:rPr>
        <w:t xml:space="preserve"> is invalid. </w:t>
      </w:r>
    </w:p>
    <w:p w14:paraId="7BDC273D" w14:textId="77777777" w:rsidR="00464022" w:rsidRPr="008373DB" w:rsidRDefault="00464022" w:rsidP="00464022">
      <w:pPr>
        <w:pStyle w:val="ListParagraph"/>
        <w:spacing w:after="0" w:line="240" w:lineRule="auto"/>
        <w:ind w:left="1440"/>
        <w:rPr>
          <w:rFonts w:ascii="Times New Roman" w:hAnsi="Times New Roman" w:cs="Times New Roman"/>
          <w:sz w:val="24"/>
          <w:szCs w:val="24"/>
        </w:rPr>
      </w:pPr>
    </w:p>
    <w:p w14:paraId="47DA4C4A" w14:textId="77777777" w:rsidR="00C045BD" w:rsidRPr="008373DB" w:rsidRDefault="00E97269" w:rsidP="00E010B8">
      <w:pPr>
        <w:pStyle w:val="ListParagraph"/>
        <w:numPr>
          <w:ilvl w:val="1"/>
          <w:numId w:val="7"/>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 xml:space="preserve">If </w:t>
      </w:r>
      <w:r w:rsidR="00C045BD" w:rsidRPr="008373DB">
        <w:rPr>
          <w:rFonts w:ascii="Times New Roman" w:hAnsi="Times New Roman" w:cs="Times New Roman"/>
          <w:sz w:val="24"/>
          <w:szCs w:val="24"/>
        </w:rPr>
        <w:t xml:space="preserve">the Department is unable to obtain </w:t>
      </w:r>
      <w:r w:rsidRPr="008373DB">
        <w:rPr>
          <w:rFonts w:ascii="Times New Roman" w:hAnsi="Times New Roman" w:cs="Times New Roman"/>
          <w:sz w:val="24"/>
          <w:szCs w:val="24"/>
        </w:rPr>
        <w:t xml:space="preserve">results for the </w:t>
      </w:r>
      <w:r w:rsidR="00DA477C" w:rsidRPr="008373DB">
        <w:rPr>
          <w:rFonts w:ascii="Times New Roman" w:hAnsi="Times New Roman" w:cs="Times New Roman"/>
          <w:sz w:val="24"/>
          <w:szCs w:val="24"/>
        </w:rPr>
        <w:t>direct access worker</w:t>
      </w:r>
      <w:r w:rsidR="00C045BD" w:rsidRPr="008373DB">
        <w:rPr>
          <w:rFonts w:ascii="Times New Roman" w:hAnsi="Times New Roman" w:cs="Times New Roman"/>
          <w:sz w:val="24"/>
          <w:szCs w:val="24"/>
        </w:rPr>
        <w:t>,</w:t>
      </w:r>
      <w:r w:rsidRPr="008373DB">
        <w:rPr>
          <w:rFonts w:ascii="Times New Roman" w:hAnsi="Times New Roman" w:cs="Times New Roman"/>
          <w:sz w:val="24"/>
          <w:szCs w:val="24"/>
        </w:rPr>
        <w:t xml:space="preserve"> </w:t>
      </w:r>
      <w:r w:rsidR="00C045BD" w:rsidRPr="008373DB">
        <w:rPr>
          <w:rFonts w:ascii="Times New Roman" w:hAnsi="Times New Roman" w:cs="Times New Roman"/>
          <w:sz w:val="24"/>
          <w:szCs w:val="24"/>
        </w:rPr>
        <w:t xml:space="preserve">as a result of </w:t>
      </w:r>
      <w:r w:rsidRPr="008373DB">
        <w:rPr>
          <w:rFonts w:ascii="Times New Roman" w:hAnsi="Times New Roman" w:cs="Times New Roman"/>
          <w:sz w:val="24"/>
          <w:szCs w:val="24"/>
        </w:rPr>
        <w:t xml:space="preserve">a clerical error on the part of an employer, the employer </w:t>
      </w:r>
      <w:r w:rsidR="00C045BD" w:rsidRPr="008373DB">
        <w:rPr>
          <w:rFonts w:ascii="Times New Roman" w:hAnsi="Times New Roman" w:cs="Times New Roman"/>
          <w:sz w:val="24"/>
          <w:szCs w:val="24"/>
        </w:rPr>
        <w:t>is required to</w:t>
      </w:r>
      <w:r w:rsidRPr="008373DB">
        <w:rPr>
          <w:rFonts w:ascii="Times New Roman" w:hAnsi="Times New Roman" w:cs="Times New Roman"/>
          <w:sz w:val="24"/>
          <w:szCs w:val="24"/>
        </w:rPr>
        <w:t xml:space="preserve"> submit a </w:t>
      </w:r>
      <w:r w:rsidR="00C045BD" w:rsidRPr="008373DB">
        <w:rPr>
          <w:rFonts w:ascii="Times New Roman" w:hAnsi="Times New Roman" w:cs="Times New Roman"/>
          <w:sz w:val="24"/>
          <w:szCs w:val="24"/>
        </w:rPr>
        <w:t xml:space="preserve">new </w:t>
      </w:r>
      <w:r w:rsidRPr="008373DB">
        <w:rPr>
          <w:rFonts w:ascii="Times New Roman" w:hAnsi="Times New Roman" w:cs="Times New Roman"/>
          <w:sz w:val="24"/>
          <w:szCs w:val="24"/>
        </w:rPr>
        <w:t xml:space="preserve">request </w:t>
      </w:r>
      <w:r w:rsidR="00C045BD" w:rsidRPr="008373DB">
        <w:rPr>
          <w:rFonts w:ascii="Times New Roman" w:hAnsi="Times New Roman" w:cs="Times New Roman"/>
          <w:sz w:val="24"/>
          <w:szCs w:val="24"/>
        </w:rPr>
        <w:t xml:space="preserve">with the missing </w:t>
      </w:r>
      <w:r w:rsidRPr="008373DB">
        <w:rPr>
          <w:rFonts w:ascii="Times New Roman" w:hAnsi="Times New Roman" w:cs="Times New Roman"/>
          <w:sz w:val="24"/>
          <w:szCs w:val="24"/>
        </w:rPr>
        <w:t>accurate information</w:t>
      </w:r>
      <w:r w:rsidR="00C045BD" w:rsidRPr="008373DB">
        <w:rPr>
          <w:rFonts w:ascii="Times New Roman" w:hAnsi="Times New Roman" w:cs="Times New Roman"/>
          <w:sz w:val="24"/>
          <w:szCs w:val="24"/>
        </w:rPr>
        <w:t xml:space="preserve">. </w:t>
      </w:r>
    </w:p>
    <w:p w14:paraId="1CAD99E9" w14:textId="77777777" w:rsidR="00C045BD" w:rsidRPr="008373DB" w:rsidRDefault="00C045BD" w:rsidP="00E010B8">
      <w:pPr>
        <w:pStyle w:val="ListParagraph"/>
        <w:spacing w:after="0" w:line="240" w:lineRule="auto"/>
        <w:ind w:left="2160" w:hanging="720"/>
        <w:rPr>
          <w:rFonts w:ascii="Times New Roman" w:hAnsi="Times New Roman" w:cs="Times New Roman"/>
          <w:sz w:val="24"/>
          <w:szCs w:val="24"/>
        </w:rPr>
      </w:pPr>
    </w:p>
    <w:p w14:paraId="4AF6501E" w14:textId="77777777" w:rsidR="00C045BD" w:rsidRPr="008373DB" w:rsidRDefault="00C045BD" w:rsidP="00E010B8">
      <w:pPr>
        <w:pStyle w:val="ListParagraph"/>
        <w:numPr>
          <w:ilvl w:val="1"/>
          <w:numId w:val="7"/>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The employer must</w:t>
      </w:r>
      <w:r w:rsidR="00E97269" w:rsidRPr="008373DB">
        <w:rPr>
          <w:rFonts w:ascii="Times New Roman" w:hAnsi="Times New Roman" w:cs="Times New Roman"/>
          <w:sz w:val="24"/>
          <w:szCs w:val="24"/>
        </w:rPr>
        <w:t xml:space="preserve"> pay the same fee </w:t>
      </w:r>
      <w:r w:rsidRPr="008373DB">
        <w:rPr>
          <w:rFonts w:ascii="Times New Roman" w:hAnsi="Times New Roman" w:cs="Times New Roman"/>
          <w:sz w:val="24"/>
          <w:szCs w:val="24"/>
        </w:rPr>
        <w:t xml:space="preserve">for this additional request to the Department </w:t>
      </w:r>
      <w:r w:rsidR="00E97269" w:rsidRPr="008373DB">
        <w:rPr>
          <w:rFonts w:ascii="Times New Roman" w:hAnsi="Times New Roman" w:cs="Times New Roman"/>
          <w:sz w:val="24"/>
          <w:szCs w:val="24"/>
        </w:rPr>
        <w:t xml:space="preserve">as </w:t>
      </w:r>
      <w:r w:rsidRPr="008373DB">
        <w:rPr>
          <w:rFonts w:ascii="Times New Roman" w:hAnsi="Times New Roman" w:cs="Times New Roman"/>
          <w:sz w:val="24"/>
          <w:szCs w:val="24"/>
        </w:rPr>
        <w:t xml:space="preserve">was required by </w:t>
      </w:r>
      <w:r w:rsidR="00E97269" w:rsidRPr="008373DB">
        <w:rPr>
          <w:rFonts w:ascii="Times New Roman" w:hAnsi="Times New Roman" w:cs="Times New Roman"/>
          <w:sz w:val="24"/>
          <w:szCs w:val="24"/>
        </w:rPr>
        <w:t xml:space="preserve">the initial </w:t>
      </w:r>
      <w:r w:rsidRPr="008373DB">
        <w:rPr>
          <w:rFonts w:ascii="Times New Roman" w:hAnsi="Times New Roman" w:cs="Times New Roman"/>
          <w:sz w:val="24"/>
          <w:szCs w:val="24"/>
        </w:rPr>
        <w:t xml:space="preserve">background </w:t>
      </w:r>
      <w:r w:rsidR="00E97269" w:rsidRPr="008373DB">
        <w:rPr>
          <w:rFonts w:ascii="Times New Roman" w:hAnsi="Times New Roman" w:cs="Times New Roman"/>
          <w:sz w:val="24"/>
          <w:szCs w:val="24"/>
        </w:rPr>
        <w:t xml:space="preserve">request. </w:t>
      </w:r>
    </w:p>
    <w:p w14:paraId="666C6BE2" w14:textId="77777777" w:rsidR="00C045BD" w:rsidRPr="008373DB" w:rsidRDefault="00C045BD" w:rsidP="00E010B8">
      <w:pPr>
        <w:pStyle w:val="ListParagraph"/>
        <w:ind w:left="2160" w:hanging="720"/>
        <w:rPr>
          <w:rFonts w:ascii="Times New Roman" w:hAnsi="Times New Roman" w:cs="Times New Roman"/>
          <w:sz w:val="24"/>
          <w:szCs w:val="24"/>
        </w:rPr>
      </w:pPr>
    </w:p>
    <w:p w14:paraId="6873A6E6" w14:textId="77777777" w:rsidR="000A6CC7" w:rsidRPr="008373DB" w:rsidRDefault="00E97269" w:rsidP="00E010B8">
      <w:pPr>
        <w:pStyle w:val="ListParagraph"/>
        <w:numPr>
          <w:ilvl w:val="1"/>
          <w:numId w:val="7"/>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Failure to provide accurate information does not extend any period of conditional employment.</w:t>
      </w:r>
      <w:r w:rsidR="00E42F69">
        <w:rPr>
          <w:rFonts w:ascii="Times New Roman" w:hAnsi="Times New Roman" w:cs="Times New Roman"/>
          <w:sz w:val="24"/>
          <w:szCs w:val="24"/>
        </w:rPr>
        <w:t xml:space="preserve"> </w:t>
      </w:r>
    </w:p>
    <w:p w14:paraId="37D6B1AD" w14:textId="77777777" w:rsidR="00CC7152" w:rsidRPr="008373DB" w:rsidRDefault="00CC7152">
      <w:pPr>
        <w:spacing w:after="0" w:line="240" w:lineRule="auto"/>
        <w:ind w:left="720" w:hanging="720"/>
        <w:rPr>
          <w:rFonts w:ascii="Times New Roman" w:hAnsi="Times New Roman" w:cs="Times New Roman"/>
          <w:sz w:val="24"/>
          <w:szCs w:val="24"/>
        </w:rPr>
      </w:pPr>
    </w:p>
    <w:p w14:paraId="426B17CF" w14:textId="77777777" w:rsidR="00CC7152" w:rsidRPr="008373DB" w:rsidRDefault="000A6CC7" w:rsidP="000A6CC7">
      <w:pPr>
        <w:spacing w:after="0" w:line="240" w:lineRule="auto"/>
        <w:ind w:left="1440" w:hanging="720"/>
        <w:rPr>
          <w:rFonts w:ascii="Times New Roman" w:hAnsi="Times New Roman" w:cs="Times New Roman"/>
          <w:b/>
          <w:bCs/>
          <w:sz w:val="24"/>
          <w:szCs w:val="24"/>
        </w:rPr>
      </w:pPr>
      <w:r w:rsidRPr="008373DB">
        <w:rPr>
          <w:rFonts w:ascii="Times New Roman" w:hAnsi="Times New Roman" w:cs="Times New Roman"/>
          <w:b/>
          <w:sz w:val="24"/>
          <w:szCs w:val="24"/>
        </w:rPr>
        <w:t>4.</w:t>
      </w:r>
      <w:r w:rsidRPr="008373DB">
        <w:rPr>
          <w:rFonts w:ascii="Times New Roman" w:hAnsi="Times New Roman" w:cs="Times New Roman"/>
          <w:b/>
          <w:sz w:val="24"/>
          <w:szCs w:val="24"/>
        </w:rPr>
        <w:tab/>
      </w:r>
      <w:r w:rsidR="00CC7152" w:rsidRPr="008373DB">
        <w:rPr>
          <w:rFonts w:ascii="Times New Roman" w:hAnsi="Times New Roman" w:cs="Times New Roman"/>
          <w:b/>
          <w:sz w:val="24"/>
          <w:szCs w:val="24"/>
        </w:rPr>
        <w:t>Non</w:t>
      </w:r>
      <w:r w:rsidR="0094022C" w:rsidRPr="008373DB">
        <w:rPr>
          <w:rFonts w:ascii="Times New Roman" w:hAnsi="Times New Roman" w:cs="Times New Roman"/>
          <w:b/>
          <w:sz w:val="24"/>
          <w:szCs w:val="24"/>
        </w:rPr>
        <w:t>-</w:t>
      </w:r>
      <w:r w:rsidR="00CC7152" w:rsidRPr="008373DB">
        <w:rPr>
          <w:rFonts w:ascii="Times New Roman" w:hAnsi="Times New Roman" w:cs="Times New Roman"/>
          <w:b/>
          <w:sz w:val="24"/>
          <w:szCs w:val="24"/>
        </w:rPr>
        <w:t>refundable.</w:t>
      </w:r>
      <w:r w:rsidR="00CC7152" w:rsidRPr="008373DB">
        <w:rPr>
          <w:rFonts w:ascii="Times New Roman" w:hAnsi="Times New Roman" w:cs="Times New Roman"/>
          <w:sz w:val="24"/>
          <w:szCs w:val="24"/>
        </w:rPr>
        <w:t xml:space="preserve"> </w:t>
      </w:r>
      <w:r w:rsidR="006022F1" w:rsidRPr="008373DB">
        <w:rPr>
          <w:rFonts w:ascii="Times New Roman" w:hAnsi="Times New Roman" w:cs="Times New Roman"/>
          <w:sz w:val="24"/>
          <w:szCs w:val="24"/>
        </w:rPr>
        <w:t xml:space="preserve">User fees are non-refundable if any portion of the </w:t>
      </w:r>
      <w:r w:rsidR="00B34309" w:rsidRPr="008373DB">
        <w:rPr>
          <w:rFonts w:ascii="Times New Roman" w:hAnsi="Times New Roman" w:cs="Times New Roman"/>
          <w:sz w:val="24"/>
          <w:szCs w:val="24"/>
        </w:rPr>
        <w:t xml:space="preserve">MBCC </w:t>
      </w:r>
      <w:r w:rsidR="00DA797C" w:rsidRPr="008373DB">
        <w:rPr>
          <w:rFonts w:ascii="Times New Roman" w:hAnsi="Times New Roman" w:cs="Times New Roman"/>
          <w:sz w:val="24"/>
          <w:szCs w:val="24"/>
        </w:rPr>
        <w:t>check is performed</w:t>
      </w:r>
      <w:r w:rsidR="00CC7152" w:rsidRPr="008373DB">
        <w:rPr>
          <w:rFonts w:ascii="Times New Roman" w:hAnsi="Times New Roman" w:cs="Times New Roman"/>
          <w:sz w:val="24"/>
          <w:szCs w:val="24"/>
        </w:rPr>
        <w:t>.</w:t>
      </w:r>
    </w:p>
    <w:p w14:paraId="217D3180" w14:textId="77777777" w:rsidR="006022F1" w:rsidRPr="008373DB" w:rsidRDefault="006022F1" w:rsidP="00225D0E">
      <w:pPr>
        <w:spacing w:line="240" w:lineRule="auto"/>
        <w:rPr>
          <w:rFonts w:ascii="Times New Roman" w:hAnsi="Times New Roman" w:cs="Times New Roman"/>
          <w:b/>
          <w:sz w:val="24"/>
          <w:szCs w:val="24"/>
        </w:rPr>
      </w:pPr>
      <w:r w:rsidRPr="008373DB">
        <w:rPr>
          <w:rFonts w:ascii="Times New Roman" w:hAnsi="Times New Roman" w:cs="Times New Roman"/>
          <w:b/>
          <w:sz w:val="24"/>
          <w:szCs w:val="24"/>
        </w:rPr>
        <w:br w:type="page"/>
      </w:r>
    </w:p>
    <w:p w14:paraId="5AE0B20C" w14:textId="77777777" w:rsidR="006022F1" w:rsidRPr="008373DB" w:rsidRDefault="006022F1" w:rsidP="00225D0E">
      <w:pPr>
        <w:spacing w:after="0" w:line="240" w:lineRule="auto"/>
        <w:jc w:val="center"/>
        <w:rPr>
          <w:rFonts w:ascii="Times New Roman" w:hAnsi="Times New Roman" w:cs="Times New Roman"/>
          <w:b/>
          <w:sz w:val="24"/>
          <w:szCs w:val="24"/>
        </w:rPr>
      </w:pPr>
      <w:r w:rsidRPr="008373DB">
        <w:rPr>
          <w:rFonts w:ascii="Times New Roman" w:hAnsi="Times New Roman" w:cs="Times New Roman"/>
          <w:b/>
          <w:sz w:val="24"/>
          <w:szCs w:val="24"/>
        </w:rPr>
        <w:lastRenderedPageBreak/>
        <w:t xml:space="preserve">SECTION 3: </w:t>
      </w:r>
      <w:r w:rsidR="004A6707" w:rsidRPr="008373DB">
        <w:rPr>
          <w:rFonts w:ascii="Times New Roman" w:hAnsi="Times New Roman" w:cs="Times New Roman"/>
          <w:b/>
          <w:sz w:val="24"/>
          <w:szCs w:val="24"/>
        </w:rPr>
        <w:t>CONDUCTING</w:t>
      </w:r>
      <w:r w:rsidRPr="008373DB">
        <w:rPr>
          <w:rFonts w:ascii="Times New Roman" w:hAnsi="Times New Roman" w:cs="Times New Roman"/>
          <w:b/>
          <w:sz w:val="24"/>
          <w:szCs w:val="24"/>
        </w:rPr>
        <w:t xml:space="preserve"> BACKGROUND CHECKS</w:t>
      </w:r>
      <w:r w:rsidR="00C47C87" w:rsidRPr="008373DB">
        <w:rPr>
          <w:rFonts w:ascii="Times New Roman" w:hAnsi="Times New Roman" w:cs="Times New Roman"/>
          <w:b/>
          <w:sz w:val="24"/>
          <w:szCs w:val="24"/>
        </w:rPr>
        <w:t xml:space="preserve"> AND REPORTS</w:t>
      </w:r>
    </w:p>
    <w:p w14:paraId="791B5930" w14:textId="77777777" w:rsidR="001243EB" w:rsidRPr="008373DB" w:rsidRDefault="001243EB" w:rsidP="00225D0E">
      <w:pPr>
        <w:spacing w:after="0" w:line="240" w:lineRule="auto"/>
        <w:jc w:val="center"/>
        <w:rPr>
          <w:rFonts w:ascii="Times New Roman" w:hAnsi="Times New Roman" w:cs="Times New Roman"/>
          <w:b/>
          <w:sz w:val="24"/>
          <w:szCs w:val="24"/>
        </w:rPr>
      </w:pPr>
    </w:p>
    <w:p w14:paraId="293976AF" w14:textId="77777777" w:rsidR="00DE7103" w:rsidRPr="008373DB" w:rsidRDefault="0036191A" w:rsidP="00225D0E">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A.</w:t>
      </w:r>
      <w:r w:rsidRPr="008373DB">
        <w:rPr>
          <w:rFonts w:ascii="Times New Roman" w:hAnsi="Times New Roman" w:cs="Times New Roman"/>
          <w:b/>
          <w:sz w:val="24"/>
          <w:szCs w:val="24"/>
        </w:rPr>
        <w:tab/>
      </w:r>
      <w:r w:rsidR="001243EB" w:rsidRPr="008373DB">
        <w:rPr>
          <w:rFonts w:ascii="Times New Roman" w:hAnsi="Times New Roman" w:cs="Times New Roman"/>
          <w:b/>
          <w:sz w:val="24"/>
          <w:szCs w:val="24"/>
        </w:rPr>
        <w:t>Notice</w:t>
      </w:r>
      <w:r w:rsidRPr="008373DB">
        <w:rPr>
          <w:rFonts w:ascii="Times New Roman" w:hAnsi="Times New Roman" w:cs="Times New Roman"/>
          <w:b/>
          <w:sz w:val="24"/>
          <w:szCs w:val="24"/>
        </w:rPr>
        <w:t>.</w:t>
      </w:r>
      <w:r w:rsidR="004548EA" w:rsidRPr="008373DB">
        <w:rPr>
          <w:rFonts w:ascii="Times New Roman" w:hAnsi="Times New Roman" w:cs="Times New Roman"/>
          <w:b/>
          <w:sz w:val="24"/>
          <w:szCs w:val="24"/>
        </w:rPr>
        <w:t xml:space="preserve"> </w:t>
      </w:r>
      <w:r w:rsidR="006966D7" w:rsidRPr="008373DB">
        <w:rPr>
          <w:rFonts w:ascii="Times New Roman" w:hAnsi="Times New Roman" w:cs="Times New Roman"/>
          <w:sz w:val="24"/>
          <w:szCs w:val="24"/>
        </w:rPr>
        <w:t>Employers</w:t>
      </w:r>
      <w:r w:rsidR="004548EA" w:rsidRPr="008373DB">
        <w:rPr>
          <w:rFonts w:ascii="Times New Roman" w:hAnsi="Times New Roman" w:cs="Times New Roman"/>
          <w:sz w:val="24"/>
          <w:szCs w:val="24"/>
        </w:rPr>
        <w:t xml:space="preserve"> must</w:t>
      </w:r>
      <w:r w:rsidR="00DE7103" w:rsidRPr="008373DB">
        <w:rPr>
          <w:rFonts w:ascii="Times New Roman" w:hAnsi="Times New Roman" w:cs="Times New Roman"/>
          <w:sz w:val="24"/>
          <w:szCs w:val="24"/>
        </w:rPr>
        <w:t xml:space="preserve"> provide notice regarding the background check process and disqualifying offenses to </w:t>
      </w:r>
      <w:r w:rsidR="00DA477C" w:rsidRPr="008373DB">
        <w:rPr>
          <w:rFonts w:ascii="Times New Roman" w:hAnsi="Times New Roman" w:cs="Times New Roman"/>
          <w:sz w:val="24"/>
          <w:szCs w:val="24"/>
        </w:rPr>
        <w:t xml:space="preserve">direct access workers </w:t>
      </w:r>
      <w:r w:rsidR="00DE7103" w:rsidRPr="008373DB">
        <w:rPr>
          <w:rFonts w:ascii="Times New Roman" w:hAnsi="Times New Roman" w:cs="Times New Roman"/>
          <w:sz w:val="24"/>
          <w:szCs w:val="24"/>
        </w:rPr>
        <w:t xml:space="preserve">using forms </w:t>
      </w:r>
      <w:r w:rsidR="00944463" w:rsidRPr="008373DB">
        <w:rPr>
          <w:rFonts w:ascii="Times New Roman" w:hAnsi="Times New Roman" w:cs="Times New Roman"/>
          <w:sz w:val="24"/>
          <w:szCs w:val="24"/>
        </w:rPr>
        <w:t xml:space="preserve">provided </w:t>
      </w:r>
      <w:r w:rsidR="00DE7103" w:rsidRPr="008373DB">
        <w:rPr>
          <w:rFonts w:ascii="Times New Roman" w:hAnsi="Times New Roman" w:cs="Times New Roman"/>
          <w:sz w:val="24"/>
          <w:szCs w:val="24"/>
        </w:rPr>
        <w:t>by the Department</w:t>
      </w:r>
      <w:r w:rsidR="00EF7FE6" w:rsidRPr="008373DB">
        <w:rPr>
          <w:rFonts w:ascii="Times New Roman" w:hAnsi="Times New Roman" w:cs="Times New Roman"/>
          <w:sz w:val="24"/>
          <w:szCs w:val="24"/>
        </w:rPr>
        <w:t>.</w:t>
      </w:r>
    </w:p>
    <w:p w14:paraId="1C8ACEF3" w14:textId="77777777" w:rsidR="00DE7103" w:rsidRPr="008373DB" w:rsidRDefault="00DE7103" w:rsidP="00225D0E">
      <w:pPr>
        <w:spacing w:after="0" w:line="240" w:lineRule="auto"/>
        <w:ind w:left="720" w:hanging="720"/>
        <w:rPr>
          <w:rFonts w:ascii="Times New Roman" w:hAnsi="Times New Roman" w:cs="Times New Roman"/>
          <w:sz w:val="24"/>
          <w:szCs w:val="24"/>
        </w:rPr>
      </w:pPr>
    </w:p>
    <w:p w14:paraId="1431FCAC" w14:textId="77777777" w:rsidR="00171201" w:rsidRPr="008373DB" w:rsidRDefault="00DE7103" w:rsidP="00225D0E">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B.</w:t>
      </w:r>
      <w:r w:rsidRPr="008373DB">
        <w:rPr>
          <w:rFonts w:ascii="Times New Roman" w:hAnsi="Times New Roman" w:cs="Times New Roman"/>
          <w:b/>
          <w:sz w:val="24"/>
          <w:szCs w:val="24"/>
        </w:rPr>
        <w:tab/>
        <w:t>Authorization and releases.</w:t>
      </w:r>
      <w:r w:rsidRPr="008373DB">
        <w:rPr>
          <w:rFonts w:ascii="Times New Roman" w:hAnsi="Times New Roman" w:cs="Times New Roman"/>
          <w:sz w:val="24"/>
          <w:szCs w:val="24"/>
        </w:rPr>
        <w:t xml:space="preserve"> </w:t>
      </w:r>
      <w:r w:rsidR="006966D7" w:rsidRPr="008373DB">
        <w:rPr>
          <w:rFonts w:ascii="Times New Roman" w:hAnsi="Times New Roman" w:cs="Times New Roman"/>
          <w:sz w:val="24"/>
          <w:szCs w:val="24"/>
        </w:rPr>
        <w:t>Employers</w:t>
      </w:r>
      <w:r w:rsidRPr="008373DB">
        <w:rPr>
          <w:rFonts w:ascii="Times New Roman" w:hAnsi="Times New Roman" w:cs="Times New Roman"/>
          <w:sz w:val="24"/>
          <w:szCs w:val="24"/>
        </w:rPr>
        <w:t xml:space="preserve"> must obtain authorization and releases from </w:t>
      </w:r>
      <w:r w:rsidR="00DA477C" w:rsidRPr="008373DB">
        <w:rPr>
          <w:rFonts w:ascii="Times New Roman" w:hAnsi="Times New Roman" w:cs="Times New Roman"/>
          <w:sz w:val="24"/>
          <w:szCs w:val="24"/>
        </w:rPr>
        <w:t>direct access workers</w:t>
      </w:r>
      <w:r w:rsidRPr="008373DB">
        <w:rPr>
          <w:rFonts w:ascii="Times New Roman" w:hAnsi="Times New Roman" w:cs="Times New Roman"/>
          <w:sz w:val="24"/>
          <w:szCs w:val="24"/>
        </w:rPr>
        <w:t xml:space="preserve"> using forms </w:t>
      </w:r>
      <w:r w:rsidR="00944463" w:rsidRPr="008373DB">
        <w:rPr>
          <w:rFonts w:ascii="Times New Roman" w:hAnsi="Times New Roman" w:cs="Times New Roman"/>
          <w:sz w:val="24"/>
          <w:szCs w:val="24"/>
        </w:rPr>
        <w:t xml:space="preserve">provided </w:t>
      </w:r>
      <w:r w:rsidRPr="008373DB">
        <w:rPr>
          <w:rFonts w:ascii="Times New Roman" w:hAnsi="Times New Roman" w:cs="Times New Roman"/>
          <w:sz w:val="24"/>
          <w:szCs w:val="24"/>
        </w:rPr>
        <w:t>by the Department</w:t>
      </w:r>
      <w:r w:rsidR="00066A96" w:rsidRPr="008373DB">
        <w:rPr>
          <w:rFonts w:ascii="Times New Roman" w:hAnsi="Times New Roman" w:cs="Times New Roman"/>
          <w:sz w:val="24"/>
          <w:szCs w:val="24"/>
        </w:rPr>
        <w:t xml:space="preserve"> prior to </w:t>
      </w:r>
      <w:r w:rsidR="00171418" w:rsidRPr="008373DB">
        <w:rPr>
          <w:rFonts w:ascii="Times New Roman" w:hAnsi="Times New Roman" w:cs="Times New Roman"/>
          <w:sz w:val="24"/>
          <w:szCs w:val="24"/>
        </w:rPr>
        <w:t xml:space="preserve">requesting a </w:t>
      </w:r>
      <w:r w:rsidR="00066A96" w:rsidRPr="008373DB">
        <w:rPr>
          <w:rFonts w:ascii="Times New Roman" w:hAnsi="Times New Roman" w:cs="Times New Roman"/>
          <w:sz w:val="24"/>
          <w:szCs w:val="24"/>
        </w:rPr>
        <w:t>background check</w:t>
      </w:r>
      <w:r w:rsidRPr="008373DB">
        <w:rPr>
          <w:rFonts w:ascii="Times New Roman" w:hAnsi="Times New Roman" w:cs="Times New Roman"/>
          <w:sz w:val="24"/>
          <w:szCs w:val="24"/>
        </w:rPr>
        <w:t xml:space="preserve">. </w:t>
      </w:r>
    </w:p>
    <w:p w14:paraId="5CB71565" w14:textId="77777777" w:rsidR="00171201" w:rsidRPr="008373DB" w:rsidRDefault="00171201" w:rsidP="00225D0E">
      <w:pPr>
        <w:spacing w:after="0" w:line="240" w:lineRule="auto"/>
        <w:ind w:left="720" w:hanging="720"/>
        <w:rPr>
          <w:rFonts w:ascii="Times New Roman" w:hAnsi="Times New Roman" w:cs="Times New Roman"/>
          <w:sz w:val="24"/>
          <w:szCs w:val="24"/>
        </w:rPr>
      </w:pPr>
    </w:p>
    <w:p w14:paraId="76BCA565" w14:textId="77777777" w:rsidR="00171201" w:rsidRPr="008373DB" w:rsidRDefault="003B7683" w:rsidP="00225D0E">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1.</w:t>
      </w:r>
      <w:r w:rsidR="00171201" w:rsidRPr="008373DB">
        <w:rPr>
          <w:rFonts w:ascii="Times New Roman" w:hAnsi="Times New Roman" w:cs="Times New Roman"/>
          <w:b/>
          <w:sz w:val="24"/>
          <w:szCs w:val="24"/>
        </w:rPr>
        <w:tab/>
        <w:t xml:space="preserve">Same document. </w:t>
      </w:r>
      <w:r w:rsidR="00BF4CE0" w:rsidRPr="008373DB">
        <w:rPr>
          <w:rFonts w:ascii="Times New Roman" w:hAnsi="Times New Roman" w:cs="Times New Roman"/>
          <w:sz w:val="24"/>
          <w:szCs w:val="24"/>
        </w:rPr>
        <w:t>The notice, authorization</w:t>
      </w:r>
      <w:r w:rsidR="00DE7103" w:rsidRPr="008373DB">
        <w:rPr>
          <w:rFonts w:ascii="Times New Roman" w:hAnsi="Times New Roman" w:cs="Times New Roman"/>
          <w:sz w:val="24"/>
          <w:szCs w:val="24"/>
        </w:rPr>
        <w:t xml:space="preserve"> and release may be in the same document.</w:t>
      </w:r>
    </w:p>
    <w:p w14:paraId="3E220E80" w14:textId="77777777" w:rsidR="00171201" w:rsidRPr="008373DB" w:rsidRDefault="00171201" w:rsidP="00225D0E">
      <w:pPr>
        <w:spacing w:after="0" w:line="240" w:lineRule="auto"/>
        <w:ind w:left="720"/>
        <w:rPr>
          <w:rFonts w:ascii="Times New Roman" w:hAnsi="Times New Roman" w:cs="Times New Roman"/>
          <w:sz w:val="24"/>
          <w:szCs w:val="24"/>
        </w:rPr>
      </w:pPr>
    </w:p>
    <w:p w14:paraId="3B931340" w14:textId="77777777" w:rsidR="006966D7" w:rsidRPr="008373DB" w:rsidRDefault="003B7683" w:rsidP="003B7683">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2.</w:t>
      </w:r>
      <w:r w:rsidRPr="008373DB">
        <w:rPr>
          <w:rFonts w:ascii="Times New Roman" w:hAnsi="Times New Roman" w:cs="Times New Roman"/>
          <w:b/>
          <w:sz w:val="24"/>
          <w:szCs w:val="24"/>
        </w:rPr>
        <w:tab/>
      </w:r>
      <w:r w:rsidR="00171201" w:rsidRPr="008373DB">
        <w:rPr>
          <w:rFonts w:ascii="Times New Roman" w:hAnsi="Times New Roman" w:cs="Times New Roman"/>
          <w:b/>
          <w:sz w:val="24"/>
          <w:szCs w:val="24"/>
        </w:rPr>
        <w:t xml:space="preserve">Maintain records. </w:t>
      </w:r>
      <w:r w:rsidR="006966D7" w:rsidRPr="008373DB">
        <w:rPr>
          <w:rFonts w:ascii="Times New Roman" w:hAnsi="Times New Roman" w:cs="Times New Roman"/>
          <w:sz w:val="24"/>
          <w:szCs w:val="24"/>
        </w:rPr>
        <w:t>Employers</w:t>
      </w:r>
      <w:r w:rsidR="00171201" w:rsidRPr="008373DB">
        <w:rPr>
          <w:rFonts w:ascii="Times New Roman" w:hAnsi="Times New Roman" w:cs="Times New Roman"/>
          <w:sz w:val="24"/>
          <w:szCs w:val="24"/>
        </w:rPr>
        <w:t xml:space="preserve"> must maintain copies of all signed notice, </w:t>
      </w:r>
      <w:r w:rsidR="00BF4CE0" w:rsidRPr="008373DB">
        <w:rPr>
          <w:rFonts w:ascii="Times New Roman" w:hAnsi="Times New Roman" w:cs="Times New Roman"/>
          <w:sz w:val="24"/>
          <w:szCs w:val="24"/>
        </w:rPr>
        <w:t>authorization</w:t>
      </w:r>
      <w:r w:rsidR="00171201" w:rsidRPr="008373DB">
        <w:rPr>
          <w:rFonts w:ascii="Times New Roman" w:hAnsi="Times New Roman" w:cs="Times New Roman"/>
          <w:sz w:val="24"/>
          <w:szCs w:val="24"/>
        </w:rPr>
        <w:t xml:space="preserve"> and release forms. </w:t>
      </w:r>
    </w:p>
    <w:p w14:paraId="1456546C" w14:textId="77777777" w:rsidR="006966D7" w:rsidRPr="008373DB" w:rsidRDefault="006966D7" w:rsidP="00225D0E">
      <w:pPr>
        <w:pStyle w:val="ListParagraph"/>
        <w:spacing w:after="0" w:line="240" w:lineRule="auto"/>
        <w:ind w:left="1440"/>
        <w:rPr>
          <w:rFonts w:ascii="Times New Roman" w:hAnsi="Times New Roman" w:cs="Times New Roman"/>
          <w:b/>
          <w:sz w:val="24"/>
          <w:szCs w:val="24"/>
        </w:rPr>
      </w:pPr>
    </w:p>
    <w:p w14:paraId="4EF1625D" w14:textId="77777777" w:rsidR="00935CB9" w:rsidRPr="008373DB" w:rsidRDefault="00E64179" w:rsidP="000B384D">
      <w:pPr>
        <w:pStyle w:val="ListParagraph"/>
        <w:numPr>
          <w:ilvl w:val="0"/>
          <w:numId w:val="10"/>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Empl</w:t>
      </w:r>
      <w:r w:rsidR="00C4236B" w:rsidRPr="008373DB">
        <w:rPr>
          <w:rFonts w:ascii="Times New Roman" w:hAnsi="Times New Roman" w:cs="Times New Roman"/>
          <w:sz w:val="24"/>
          <w:szCs w:val="24"/>
        </w:rPr>
        <w:t>oyers must retain signed notice, authorization</w:t>
      </w:r>
      <w:r w:rsidRPr="008373DB">
        <w:rPr>
          <w:rFonts w:ascii="Times New Roman" w:hAnsi="Times New Roman" w:cs="Times New Roman"/>
          <w:sz w:val="24"/>
          <w:szCs w:val="24"/>
        </w:rPr>
        <w:t xml:space="preserve">, and </w:t>
      </w:r>
      <w:r w:rsidR="00C4236B" w:rsidRPr="008373DB">
        <w:rPr>
          <w:rFonts w:ascii="Times New Roman" w:hAnsi="Times New Roman" w:cs="Times New Roman"/>
          <w:sz w:val="24"/>
          <w:szCs w:val="24"/>
        </w:rPr>
        <w:t>release forms</w:t>
      </w:r>
      <w:r w:rsidRPr="008373DB">
        <w:rPr>
          <w:rFonts w:ascii="Times New Roman" w:hAnsi="Times New Roman" w:cs="Times New Roman"/>
          <w:sz w:val="24"/>
          <w:szCs w:val="24"/>
        </w:rPr>
        <w:t>:</w:t>
      </w:r>
    </w:p>
    <w:p w14:paraId="1D576D4B" w14:textId="77777777" w:rsidR="00C4236B" w:rsidRPr="008373DB" w:rsidRDefault="00C4236B" w:rsidP="00225D0E">
      <w:pPr>
        <w:pStyle w:val="ListParagraph"/>
        <w:spacing w:after="0" w:line="240" w:lineRule="auto"/>
        <w:ind w:left="1800"/>
        <w:rPr>
          <w:rFonts w:ascii="Times New Roman" w:hAnsi="Times New Roman" w:cs="Times New Roman"/>
          <w:sz w:val="24"/>
          <w:szCs w:val="24"/>
        </w:rPr>
      </w:pPr>
    </w:p>
    <w:p w14:paraId="3E08921D" w14:textId="77777777" w:rsidR="00E64179" w:rsidRPr="008373DB" w:rsidRDefault="00B21252" w:rsidP="000B384D">
      <w:pPr>
        <w:pStyle w:val="ListParagraph"/>
        <w:numPr>
          <w:ilvl w:val="0"/>
          <w:numId w:val="11"/>
        </w:numPr>
        <w:spacing w:after="0" w:line="240" w:lineRule="auto"/>
        <w:rPr>
          <w:rFonts w:ascii="Times New Roman" w:hAnsi="Times New Roman" w:cs="Times New Roman"/>
          <w:b/>
          <w:sz w:val="24"/>
          <w:szCs w:val="24"/>
        </w:rPr>
      </w:pPr>
      <w:r w:rsidRPr="008373DB">
        <w:rPr>
          <w:rFonts w:ascii="Times New Roman" w:hAnsi="Times New Roman" w:cs="Times New Roman"/>
          <w:sz w:val="24"/>
          <w:szCs w:val="24"/>
        </w:rPr>
        <w:t>For one</w:t>
      </w:r>
      <w:r w:rsidR="00E64179" w:rsidRPr="008373DB">
        <w:rPr>
          <w:rFonts w:ascii="Times New Roman" w:hAnsi="Times New Roman" w:cs="Times New Roman"/>
          <w:sz w:val="24"/>
          <w:szCs w:val="24"/>
        </w:rPr>
        <w:t xml:space="preserve"> year if the </w:t>
      </w:r>
      <w:r w:rsidR="00DA477C" w:rsidRPr="008373DB">
        <w:rPr>
          <w:rFonts w:ascii="Times New Roman" w:hAnsi="Times New Roman" w:cs="Times New Roman"/>
          <w:sz w:val="24"/>
          <w:szCs w:val="24"/>
        </w:rPr>
        <w:t xml:space="preserve">direct access worker </w:t>
      </w:r>
      <w:r w:rsidR="00E64179" w:rsidRPr="008373DB">
        <w:rPr>
          <w:rFonts w:ascii="Times New Roman" w:hAnsi="Times New Roman" w:cs="Times New Roman"/>
          <w:sz w:val="24"/>
          <w:szCs w:val="24"/>
        </w:rPr>
        <w:t>is not hired; or</w:t>
      </w:r>
    </w:p>
    <w:p w14:paraId="69DA4164" w14:textId="77777777" w:rsidR="00C4236B" w:rsidRPr="008373DB" w:rsidRDefault="00C4236B" w:rsidP="00225D0E">
      <w:pPr>
        <w:pStyle w:val="ListParagraph"/>
        <w:spacing w:after="0" w:line="240" w:lineRule="auto"/>
        <w:ind w:left="2880"/>
        <w:rPr>
          <w:rFonts w:ascii="Times New Roman" w:hAnsi="Times New Roman" w:cs="Times New Roman"/>
          <w:b/>
          <w:sz w:val="24"/>
          <w:szCs w:val="24"/>
        </w:rPr>
      </w:pPr>
    </w:p>
    <w:p w14:paraId="750B97E1" w14:textId="77777777" w:rsidR="002B7E0D" w:rsidRPr="008373DB" w:rsidRDefault="00E64179" w:rsidP="000B384D">
      <w:pPr>
        <w:pStyle w:val="ListParagraph"/>
        <w:numPr>
          <w:ilvl w:val="0"/>
          <w:numId w:val="11"/>
        </w:numPr>
        <w:spacing w:after="0" w:line="240" w:lineRule="auto"/>
        <w:rPr>
          <w:rFonts w:ascii="Times New Roman" w:hAnsi="Times New Roman" w:cs="Times New Roman"/>
          <w:b/>
          <w:sz w:val="24"/>
          <w:szCs w:val="24"/>
        </w:rPr>
      </w:pPr>
      <w:r w:rsidRPr="008373DB">
        <w:rPr>
          <w:rFonts w:ascii="Times New Roman" w:hAnsi="Times New Roman" w:cs="Times New Roman"/>
          <w:sz w:val="24"/>
          <w:szCs w:val="24"/>
        </w:rPr>
        <w:t xml:space="preserve">Until </w:t>
      </w:r>
      <w:r w:rsidR="00C2419B" w:rsidRPr="008373DB">
        <w:rPr>
          <w:rFonts w:ascii="Times New Roman" w:hAnsi="Times New Roman" w:cs="Times New Roman"/>
          <w:sz w:val="24"/>
          <w:szCs w:val="24"/>
        </w:rPr>
        <w:t xml:space="preserve">new notices, authorizations, and releases are obtained for the </w:t>
      </w:r>
      <w:r w:rsidR="0028153B">
        <w:rPr>
          <w:rFonts w:ascii="Times New Roman" w:hAnsi="Times New Roman" w:cs="Times New Roman"/>
          <w:sz w:val="24"/>
          <w:szCs w:val="24"/>
        </w:rPr>
        <w:t xml:space="preserve">direct access worker’s </w:t>
      </w:r>
      <w:r w:rsidR="00C2419B" w:rsidRPr="008373DB">
        <w:rPr>
          <w:rFonts w:ascii="Times New Roman" w:hAnsi="Times New Roman" w:cs="Times New Roman"/>
          <w:sz w:val="24"/>
          <w:szCs w:val="24"/>
        </w:rPr>
        <w:t>next background check</w:t>
      </w:r>
      <w:r w:rsidR="00312BB1" w:rsidRPr="008373DB">
        <w:rPr>
          <w:rFonts w:ascii="Times New Roman" w:hAnsi="Times New Roman" w:cs="Times New Roman"/>
          <w:sz w:val="24"/>
          <w:szCs w:val="24"/>
        </w:rPr>
        <w:t>;</w:t>
      </w:r>
      <w:r w:rsidR="00C2419B" w:rsidRPr="008373DB">
        <w:rPr>
          <w:rFonts w:ascii="Times New Roman" w:hAnsi="Times New Roman" w:cs="Times New Roman"/>
          <w:sz w:val="24"/>
          <w:szCs w:val="24"/>
        </w:rPr>
        <w:t xml:space="preserve"> or </w:t>
      </w:r>
    </w:p>
    <w:p w14:paraId="58CE8AEC" w14:textId="77777777" w:rsidR="002B7E0D" w:rsidRPr="008373DB" w:rsidRDefault="002B7E0D" w:rsidP="00225D0E">
      <w:pPr>
        <w:pStyle w:val="ListParagraph"/>
        <w:rPr>
          <w:rFonts w:ascii="Times New Roman" w:hAnsi="Times New Roman" w:cs="Times New Roman"/>
          <w:sz w:val="24"/>
          <w:szCs w:val="24"/>
        </w:rPr>
      </w:pPr>
    </w:p>
    <w:p w14:paraId="06B46710" w14:textId="77777777" w:rsidR="00E64179" w:rsidRPr="008373DB" w:rsidRDefault="00936EB8" w:rsidP="000B384D">
      <w:pPr>
        <w:pStyle w:val="ListParagraph"/>
        <w:numPr>
          <w:ilvl w:val="0"/>
          <w:numId w:val="11"/>
        </w:numPr>
        <w:spacing w:after="0" w:line="240" w:lineRule="auto"/>
        <w:rPr>
          <w:rFonts w:ascii="Times New Roman" w:hAnsi="Times New Roman" w:cs="Times New Roman"/>
          <w:b/>
          <w:sz w:val="24"/>
          <w:szCs w:val="24"/>
        </w:rPr>
      </w:pPr>
      <w:r w:rsidRPr="008373DB">
        <w:rPr>
          <w:rFonts w:ascii="Times New Roman" w:hAnsi="Times New Roman" w:cs="Times New Roman"/>
          <w:sz w:val="24"/>
          <w:szCs w:val="24"/>
        </w:rPr>
        <w:t xml:space="preserve">For a minimum of one year after </w:t>
      </w:r>
      <w:r w:rsidR="00C2419B" w:rsidRPr="008373DB">
        <w:rPr>
          <w:rFonts w:ascii="Times New Roman" w:hAnsi="Times New Roman" w:cs="Times New Roman"/>
          <w:sz w:val="24"/>
          <w:szCs w:val="24"/>
        </w:rPr>
        <w:t xml:space="preserve">the </w:t>
      </w:r>
      <w:r w:rsidR="00DA477C" w:rsidRPr="008373DB">
        <w:rPr>
          <w:rFonts w:ascii="Times New Roman" w:hAnsi="Times New Roman" w:cs="Times New Roman"/>
          <w:sz w:val="24"/>
          <w:szCs w:val="24"/>
        </w:rPr>
        <w:t xml:space="preserve">direct access worker’s </w:t>
      </w:r>
      <w:r w:rsidR="00C2419B" w:rsidRPr="008373DB">
        <w:rPr>
          <w:rFonts w:ascii="Times New Roman" w:hAnsi="Times New Roman" w:cs="Times New Roman"/>
          <w:sz w:val="24"/>
          <w:szCs w:val="24"/>
        </w:rPr>
        <w:t>status as a direct access worker ends</w:t>
      </w:r>
      <w:r w:rsidRPr="008373DB">
        <w:rPr>
          <w:rFonts w:ascii="Times New Roman" w:hAnsi="Times New Roman" w:cs="Times New Roman"/>
          <w:sz w:val="24"/>
          <w:szCs w:val="24"/>
        </w:rPr>
        <w:t>.</w:t>
      </w:r>
    </w:p>
    <w:p w14:paraId="51E296CB" w14:textId="77777777" w:rsidR="00E64179" w:rsidRPr="008373DB" w:rsidRDefault="00E64179" w:rsidP="00225D0E">
      <w:pPr>
        <w:pStyle w:val="ListParagraph"/>
        <w:spacing w:after="0" w:line="240" w:lineRule="auto"/>
        <w:ind w:left="1800"/>
        <w:rPr>
          <w:rFonts w:ascii="Times New Roman" w:hAnsi="Times New Roman" w:cs="Times New Roman"/>
          <w:sz w:val="24"/>
          <w:szCs w:val="24"/>
        </w:rPr>
      </w:pPr>
    </w:p>
    <w:p w14:paraId="7CBFDC9C" w14:textId="77777777" w:rsidR="006966D7" w:rsidRPr="008373DB" w:rsidRDefault="006966D7" w:rsidP="000B384D">
      <w:pPr>
        <w:pStyle w:val="ListParagraph"/>
        <w:numPr>
          <w:ilvl w:val="0"/>
          <w:numId w:val="10"/>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Employers</w:t>
      </w:r>
      <w:r w:rsidR="00171201" w:rsidRPr="008373DB">
        <w:rPr>
          <w:rFonts w:ascii="Times New Roman" w:hAnsi="Times New Roman" w:cs="Times New Roman"/>
          <w:sz w:val="24"/>
          <w:szCs w:val="24"/>
        </w:rPr>
        <w:t xml:space="preserve"> must make the signed forms available immediately upon request from the Department.</w:t>
      </w:r>
    </w:p>
    <w:p w14:paraId="677F37F8" w14:textId="77777777" w:rsidR="0036191A" w:rsidRPr="008373DB" w:rsidRDefault="0036191A" w:rsidP="00225D0E">
      <w:pPr>
        <w:spacing w:after="0" w:line="240" w:lineRule="auto"/>
        <w:rPr>
          <w:rFonts w:ascii="Times New Roman" w:hAnsi="Times New Roman" w:cs="Times New Roman"/>
          <w:b/>
          <w:sz w:val="24"/>
          <w:szCs w:val="24"/>
        </w:rPr>
      </w:pPr>
    </w:p>
    <w:p w14:paraId="16930322" w14:textId="77777777" w:rsidR="005D0672" w:rsidRPr="008373DB" w:rsidRDefault="00DE7103" w:rsidP="000D41CD">
      <w:pPr>
        <w:spacing w:after="0" w:line="240" w:lineRule="auto"/>
        <w:ind w:left="720" w:right="180" w:hanging="720"/>
        <w:rPr>
          <w:rFonts w:ascii="Times New Roman" w:hAnsi="Times New Roman" w:cs="Times New Roman"/>
          <w:sz w:val="24"/>
          <w:szCs w:val="24"/>
        </w:rPr>
      </w:pPr>
      <w:r w:rsidRPr="008373DB">
        <w:rPr>
          <w:rFonts w:ascii="Times New Roman" w:hAnsi="Times New Roman" w:cs="Times New Roman"/>
          <w:b/>
          <w:sz w:val="24"/>
          <w:szCs w:val="24"/>
        </w:rPr>
        <w:t>C</w:t>
      </w:r>
      <w:r w:rsidR="0036191A" w:rsidRPr="008373DB">
        <w:rPr>
          <w:rFonts w:ascii="Times New Roman" w:hAnsi="Times New Roman" w:cs="Times New Roman"/>
          <w:b/>
          <w:sz w:val="24"/>
          <w:szCs w:val="24"/>
        </w:rPr>
        <w:t>.</w:t>
      </w:r>
      <w:r w:rsidR="0036191A" w:rsidRPr="008373DB">
        <w:rPr>
          <w:rFonts w:ascii="Times New Roman" w:hAnsi="Times New Roman" w:cs="Times New Roman"/>
          <w:b/>
          <w:sz w:val="24"/>
          <w:szCs w:val="24"/>
        </w:rPr>
        <w:tab/>
        <w:t>Obtaining information required to conduct checks.</w:t>
      </w:r>
      <w:r w:rsidR="002E404E" w:rsidRPr="008373DB">
        <w:rPr>
          <w:rFonts w:ascii="Times New Roman" w:hAnsi="Times New Roman" w:cs="Times New Roman"/>
          <w:sz w:val="24"/>
          <w:szCs w:val="24"/>
        </w:rPr>
        <w:t xml:space="preserve"> </w:t>
      </w:r>
      <w:r w:rsidR="00C4236B" w:rsidRPr="008373DB">
        <w:rPr>
          <w:rFonts w:ascii="Times New Roman" w:hAnsi="Times New Roman" w:cs="Times New Roman"/>
          <w:sz w:val="24"/>
          <w:szCs w:val="24"/>
        </w:rPr>
        <w:t>Employer</w:t>
      </w:r>
      <w:r w:rsidR="00455184" w:rsidRPr="008373DB">
        <w:rPr>
          <w:rFonts w:ascii="Times New Roman" w:hAnsi="Times New Roman" w:cs="Times New Roman"/>
          <w:sz w:val="24"/>
          <w:szCs w:val="24"/>
        </w:rPr>
        <w:t>s</w:t>
      </w:r>
      <w:r w:rsidR="005D0672" w:rsidRPr="008373DB">
        <w:rPr>
          <w:rFonts w:ascii="Times New Roman" w:hAnsi="Times New Roman" w:cs="Times New Roman"/>
          <w:sz w:val="24"/>
          <w:szCs w:val="24"/>
        </w:rPr>
        <w:t xml:space="preserve"> must obtain</w:t>
      </w:r>
      <w:r w:rsidR="00312BB1" w:rsidRPr="008373DB">
        <w:rPr>
          <w:rFonts w:ascii="Times New Roman" w:hAnsi="Times New Roman" w:cs="Times New Roman"/>
          <w:sz w:val="24"/>
          <w:szCs w:val="24"/>
        </w:rPr>
        <w:t xml:space="preserve"> and </w:t>
      </w:r>
      <w:r w:rsidR="00DA477C" w:rsidRPr="008373DB">
        <w:rPr>
          <w:rFonts w:ascii="Times New Roman" w:hAnsi="Times New Roman" w:cs="Times New Roman"/>
          <w:sz w:val="24"/>
          <w:szCs w:val="24"/>
        </w:rPr>
        <w:t xml:space="preserve">direct access workers </w:t>
      </w:r>
      <w:r w:rsidR="00312BB1" w:rsidRPr="008373DB">
        <w:rPr>
          <w:rFonts w:ascii="Times New Roman" w:hAnsi="Times New Roman" w:cs="Times New Roman"/>
          <w:sz w:val="24"/>
          <w:szCs w:val="24"/>
        </w:rPr>
        <w:t>must provide</w:t>
      </w:r>
      <w:r w:rsidR="005D0672" w:rsidRPr="008373DB">
        <w:rPr>
          <w:rFonts w:ascii="Times New Roman" w:hAnsi="Times New Roman" w:cs="Times New Roman"/>
          <w:sz w:val="24"/>
          <w:szCs w:val="24"/>
        </w:rPr>
        <w:t xml:space="preserve"> the information and documentation identified in this sub-section.</w:t>
      </w:r>
    </w:p>
    <w:p w14:paraId="20EBE142" w14:textId="77777777" w:rsidR="005D0672" w:rsidRPr="008373DB" w:rsidRDefault="005D0672" w:rsidP="00225D0E">
      <w:pPr>
        <w:spacing w:after="0" w:line="240" w:lineRule="auto"/>
        <w:ind w:left="720" w:hanging="720"/>
        <w:rPr>
          <w:rFonts w:ascii="Times New Roman" w:hAnsi="Times New Roman" w:cs="Times New Roman"/>
          <w:sz w:val="24"/>
          <w:szCs w:val="24"/>
        </w:rPr>
      </w:pPr>
    </w:p>
    <w:p w14:paraId="142D5368" w14:textId="77777777" w:rsidR="0036191A" w:rsidRPr="008373DB" w:rsidRDefault="003B7683" w:rsidP="00225D0E">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1.</w:t>
      </w:r>
      <w:r w:rsidR="005D0672" w:rsidRPr="008373DB">
        <w:rPr>
          <w:rFonts w:ascii="Times New Roman" w:hAnsi="Times New Roman" w:cs="Times New Roman"/>
          <w:b/>
          <w:sz w:val="24"/>
          <w:szCs w:val="24"/>
        </w:rPr>
        <w:tab/>
      </w:r>
      <w:r w:rsidR="0021068A" w:rsidRPr="008373DB">
        <w:rPr>
          <w:rFonts w:ascii="Times New Roman" w:hAnsi="Times New Roman" w:cs="Times New Roman"/>
          <w:b/>
          <w:sz w:val="24"/>
          <w:szCs w:val="24"/>
        </w:rPr>
        <w:t xml:space="preserve">Identifying information. </w:t>
      </w:r>
      <w:r w:rsidR="00C4236B" w:rsidRPr="008373DB">
        <w:rPr>
          <w:rFonts w:ascii="Times New Roman" w:hAnsi="Times New Roman" w:cs="Times New Roman"/>
          <w:sz w:val="24"/>
          <w:szCs w:val="24"/>
        </w:rPr>
        <w:t>Employers</w:t>
      </w:r>
      <w:r w:rsidR="002E404E" w:rsidRPr="008373DB">
        <w:rPr>
          <w:rFonts w:ascii="Times New Roman" w:hAnsi="Times New Roman" w:cs="Times New Roman"/>
          <w:sz w:val="24"/>
          <w:szCs w:val="24"/>
        </w:rPr>
        <w:t xml:space="preserve"> must obtain the following information from </w:t>
      </w:r>
      <w:r w:rsidR="00DA477C" w:rsidRPr="008373DB">
        <w:rPr>
          <w:rFonts w:ascii="Times New Roman" w:hAnsi="Times New Roman" w:cs="Times New Roman"/>
          <w:sz w:val="24"/>
          <w:szCs w:val="24"/>
        </w:rPr>
        <w:t xml:space="preserve">direct access workers </w:t>
      </w:r>
      <w:r w:rsidR="00DE7103" w:rsidRPr="008373DB">
        <w:rPr>
          <w:rFonts w:ascii="Times New Roman" w:hAnsi="Times New Roman" w:cs="Times New Roman"/>
          <w:sz w:val="24"/>
          <w:szCs w:val="24"/>
        </w:rPr>
        <w:t>in order</w:t>
      </w:r>
      <w:r w:rsidR="002E404E" w:rsidRPr="008373DB">
        <w:rPr>
          <w:rFonts w:ascii="Times New Roman" w:hAnsi="Times New Roman" w:cs="Times New Roman"/>
          <w:sz w:val="24"/>
          <w:szCs w:val="24"/>
        </w:rPr>
        <w:t xml:space="preserve"> to </w:t>
      </w:r>
      <w:r w:rsidR="00DE7103" w:rsidRPr="008373DB">
        <w:rPr>
          <w:rFonts w:ascii="Times New Roman" w:hAnsi="Times New Roman" w:cs="Times New Roman"/>
          <w:sz w:val="24"/>
          <w:szCs w:val="24"/>
        </w:rPr>
        <w:t>complete</w:t>
      </w:r>
      <w:r w:rsidR="002E404E" w:rsidRPr="008373DB">
        <w:rPr>
          <w:rFonts w:ascii="Times New Roman" w:hAnsi="Times New Roman" w:cs="Times New Roman"/>
          <w:sz w:val="24"/>
          <w:szCs w:val="24"/>
        </w:rPr>
        <w:t xml:space="preserve"> a background check:</w:t>
      </w:r>
    </w:p>
    <w:p w14:paraId="29E579A0" w14:textId="77777777" w:rsidR="00DE7103" w:rsidRPr="008373DB" w:rsidRDefault="00DE7103" w:rsidP="00225D0E">
      <w:pPr>
        <w:spacing w:after="0" w:line="240" w:lineRule="auto"/>
        <w:ind w:left="720" w:hanging="720"/>
        <w:rPr>
          <w:rFonts w:ascii="Times New Roman" w:hAnsi="Times New Roman" w:cs="Times New Roman"/>
          <w:sz w:val="24"/>
          <w:szCs w:val="24"/>
        </w:rPr>
      </w:pPr>
    </w:p>
    <w:p w14:paraId="6377B57B" w14:textId="77777777" w:rsidR="00723BD4" w:rsidRPr="008373DB" w:rsidRDefault="00936EB8" w:rsidP="000B384D">
      <w:pPr>
        <w:pStyle w:val="ListParagraph"/>
        <w:numPr>
          <w:ilvl w:val="0"/>
          <w:numId w:val="15"/>
        </w:numPr>
        <w:spacing w:after="0" w:line="240" w:lineRule="auto"/>
        <w:ind w:firstLine="720"/>
        <w:rPr>
          <w:rFonts w:ascii="Times New Roman" w:hAnsi="Times New Roman" w:cs="Times New Roman"/>
          <w:sz w:val="24"/>
          <w:szCs w:val="24"/>
        </w:rPr>
      </w:pPr>
      <w:r w:rsidRPr="008373DB">
        <w:rPr>
          <w:rFonts w:ascii="Times New Roman" w:hAnsi="Times New Roman" w:cs="Times New Roman"/>
          <w:sz w:val="24"/>
          <w:szCs w:val="24"/>
        </w:rPr>
        <w:t xml:space="preserve">Full name, including maiden name, and all previously </w:t>
      </w:r>
      <w:r w:rsidR="009C7149" w:rsidRPr="008373DB">
        <w:rPr>
          <w:rFonts w:ascii="Times New Roman" w:hAnsi="Times New Roman" w:cs="Times New Roman"/>
          <w:sz w:val="24"/>
          <w:szCs w:val="24"/>
        </w:rPr>
        <w:t xml:space="preserve">used </w:t>
      </w:r>
      <w:r w:rsidRPr="008373DB">
        <w:rPr>
          <w:rFonts w:ascii="Times New Roman" w:hAnsi="Times New Roman" w:cs="Times New Roman"/>
          <w:sz w:val="24"/>
          <w:szCs w:val="24"/>
        </w:rPr>
        <w:t>names;</w:t>
      </w:r>
    </w:p>
    <w:p w14:paraId="027A1F08" w14:textId="77777777" w:rsidR="00465540" w:rsidRPr="008373DB" w:rsidRDefault="00465540" w:rsidP="00465540">
      <w:pPr>
        <w:spacing w:after="0" w:line="240" w:lineRule="auto"/>
        <w:ind w:firstLine="720"/>
        <w:rPr>
          <w:rFonts w:ascii="Times New Roman" w:hAnsi="Times New Roman" w:cs="Times New Roman"/>
          <w:b/>
          <w:sz w:val="24"/>
          <w:szCs w:val="24"/>
        </w:rPr>
      </w:pPr>
    </w:p>
    <w:p w14:paraId="2205263D" w14:textId="77777777" w:rsidR="00DE7103" w:rsidRPr="008373DB" w:rsidRDefault="00DE7103" w:rsidP="000B384D">
      <w:pPr>
        <w:pStyle w:val="ListParagraph"/>
        <w:numPr>
          <w:ilvl w:val="0"/>
          <w:numId w:val="15"/>
        </w:numPr>
        <w:spacing w:after="0" w:line="240" w:lineRule="auto"/>
        <w:ind w:firstLine="720"/>
        <w:rPr>
          <w:rFonts w:ascii="Times New Roman" w:hAnsi="Times New Roman" w:cs="Times New Roman"/>
          <w:b/>
          <w:sz w:val="24"/>
          <w:szCs w:val="24"/>
        </w:rPr>
      </w:pPr>
      <w:r w:rsidRPr="008373DB">
        <w:rPr>
          <w:rFonts w:ascii="Times New Roman" w:hAnsi="Times New Roman" w:cs="Times New Roman"/>
          <w:sz w:val="24"/>
          <w:szCs w:val="24"/>
        </w:rPr>
        <w:t>Date of birth;</w:t>
      </w:r>
    </w:p>
    <w:p w14:paraId="3A98ABB5" w14:textId="77777777" w:rsidR="00723BD4" w:rsidRPr="008373DB" w:rsidRDefault="00723BD4" w:rsidP="00465540">
      <w:pPr>
        <w:spacing w:after="0" w:line="240" w:lineRule="auto"/>
        <w:ind w:firstLine="720"/>
        <w:rPr>
          <w:rFonts w:ascii="Times New Roman" w:hAnsi="Times New Roman" w:cs="Times New Roman"/>
          <w:b/>
          <w:sz w:val="24"/>
          <w:szCs w:val="24"/>
        </w:rPr>
      </w:pPr>
    </w:p>
    <w:p w14:paraId="0E001C6B" w14:textId="77777777" w:rsidR="00E8352C" w:rsidRPr="008373DB" w:rsidRDefault="00E8352C" w:rsidP="00F877FC">
      <w:pPr>
        <w:pStyle w:val="ListParagraph"/>
        <w:numPr>
          <w:ilvl w:val="0"/>
          <w:numId w:val="15"/>
        </w:numPr>
        <w:spacing w:after="0" w:line="240" w:lineRule="auto"/>
        <w:ind w:left="2160" w:hanging="720"/>
        <w:rPr>
          <w:rFonts w:ascii="Times New Roman" w:hAnsi="Times New Roman" w:cs="Times New Roman"/>
          <w:b/>
          <w:sz w:val="24"/>
          <w:szCs w:val="24"/>
        </w:rPr>
      </w:pPr>
      <w:r w:rsidRPr="008373DB">
        <w:rPr>
          <w:rFonts w:ascii="Times New Roman" w:hAnsi="Times New Roman" w:cs="Times New Roman"/>
          <w:sz w:val="24"/>
          <w:szCs w:val="24"/>
        </w:rPr>
        <w:t xml:space="preserve">Current address; and </w:t>
      </w:r>
    </w:p>
    <w:p w14:paraId="354EEA4C" w14:textId="77777777" w:rsidR="00E8352C" w:rsidRPr="008373DB" w:rsidRDefault="00E8352C" w:rsidP="00E8352C">
      <w:pPr>
        <w:pStyle w:val="ListParagraph"/>
        <w:spacing w:after="0" w:line="240" w:lineRule="auto"/>
        <w:ind w:left="1440"/>
        <w:rPr>
          <w:rFonts w:ascii="Times New Roman" w:hAnsi="Times New Roman" w:cs="Times New Roman"/>
          <w:b/>
          <w:sz w:val="24"/>
          <w:szCs w:val="24"/>
        </w:rPr>
      </w:pPr>
    </w:p>
    <w:p w14:paraId="2F7F2CA5" w14:textId="77777777" w:rsidR="00DA797C" w:rsidRPr="008373DB" w:rsidRDefault="00DA797C" w:rsidP="000B384D">
      <w:pPr>
        <w:pStyle w:val="ListParagraph"/>
        <w:numPr>
          <w:ilvl w:val="0"/>
          <w:numId w:val="15"/>
        </w:numPr>
        <w:spacing w:after="0" w:line="240" w:lineRule="auto"/>
        <w:ind w:firstLine="720"/>
        <w:rPr>
          <w:rFonts w:ascii="Times New Roman" w:hAnsi="Times New Roman" w:cs="Times New Roman"/>
          <w:b/>
          <w:sz w:val="24"/>
          <w:szCs w:val="24"/>
        </w:rPr>
      </w:pPr>
      <w:r w:rsidRPr="008373DB">
        <w:rPr>
          <w:rFonts w:ascii="Times New Roman" w:hAnsi="Times New Roman" w:cs="Times New Roman"/>
          <w:sz w:val="24"/>
          <w:szCs w:val="24"/>
        </w:rPr>
        <w:t xml:space="preserve">The </w:t>
      </w:r>
      <w:r w:rsidR="00777B57" w:rsidRPr="008373DB">
        <w:rPr>
          <w:rFonts w:ascii="Times New Roman" w:hAnsi="Times New Roman" w:cs="Times New Roman"/>
          <w:sz w:val="24"/>
          <w:szCs w:val="24"/>
        </w:rPr>
        <w:t xml:space="preserve">identification </w:t>
      </w:r>
      <w:r w:rsidRPr="008373DB">
        <w:rPr>
          <w:rFonts w:ascii="Times New Roman" w:hAnsi="Times New Roman" w:cs="Times New Roman"/>
          <w:sz w:val="24"/>
          <w:szCs w:val="24"/>
        </w:rPr>
        <w:t>number from a:</w:t>
      </w:r>
    </w:p>
    <w:p w14:paraId="3CE070E9" w14:textId="77777777" w:rsidR="00DA797C" w:rsidRPr="008373DB" w:rsidRDefault="00DA797C" w:rsidP="00465540">
      <w:pPr>
        <w:spacing w:after="0" w:line="240" w:lineRule="auto"/>
        <w:rPr>
          <w:rFonts w:ascii="Times New Roman" w:hAnsi="Times New Roman" w:cs="Times New Roman"/>
          <w:b/>
          <w:sz w:val="24"/>
          <w:szCs w:val="24"/>
        </w:rPr>
      </w:pPr>
    </w:p>
    <w:p w14:paraId="0958729D" w14:textId="77777777" w:rsidR="00DA797C" w:rsidRPr="008373DB" w:rsidRDefault="00FE7079" w:rsidP="000B384D">
      <w:pPr>
        <w:pStyle w:val="ListParagraph"/>
        <w:numPr>
          <w:ilvl w:val="0"/>
          <w:numId w:val="9"/>
        </w:numPr>
        <w:spacing w:after="0" w:line="240" w:lineRule="auto"/>
        <w:rPr>
          <w:rFonts w:ascii="Times New Roman" w:hAnsi="Times New Roman" w:cs="Times New Roman"/>
          <w:sz w:val="24"/>
          <w:szCs w:val="24"/>
        </w:rPr>
      </w:pPr>
      <w:r w:rsidRPr="008373DB">
        <w:rPr>
          <w:rFonts w:ascii="Times New Roman" w:hAnsi="Times New Roman" w:cs="Times New Roman"/>
          <w:sz w:val="24"/>
          <w:szCs w:val="24"/>
        </w:rPr>
        <w:t>State-</w:t>
      </w:r>
      <w:r w:rsidR="00DA797C" w:rsidRPr="008373DB">
        <w:rPr>
          <w:rFonts w:ascii="Times New Roman" w:hAnsi="Times New Roman" w:cs="Times New Roman"/>
          <w:sz w:val="24"/>
          <w:szCs w:val="24"/>
        </w:rPr>
        <w:t>issued identification card</w:t>
      </w:r>
      <w:r w:rsidR="00A25D0C" w:rsidRPr="008373DB">
        <w:rPr>
          <w:rFonts w:ascii="Times New Roman" w:hAnsi="Times New Roman" w:cs="Times New Roman"/>
          <w:sz w:val="24"/>
          <w:szCs w:val="24"/>
        </w:rPr>
        <w:t xml:space="preserve"> or driver’s license</w:t>
      </w:r>
      <w:r w:rsidR="00DA797C" w:rsidRPr="008373DB">
        <w:rPr>
          <w:rFonts w:ascii="Times New Roman" w:hAnsi="Times New Roman" w:cs="Times New Roman"/>
          <w:sz w:val="24"/>
          <w:szCs w:val="24"/>
        </w:rPr>
        <w:t>;</w:t>
      </w:r>
    </w:p>
    <w:p w14:paraId="2131ADF4" w14:textId="77777777" w:rsidR="00DA797C" w:rsidRPr="008373DB" w:rsidRDefault="00DA797C" w:rsidP="00225D0E">
      <w:pPr>
        <w:pStyle w:val="ListParagraph"/>
        <w:spacing w:after="0" w:line="240" w:lineRule="auto"/>
        <w:ind w:left="2880"/>
        <w:rPr>
          <w:rFonts w:ascii="Times New Roman" w:hAnsi="Times New Roman" w:cs="Times New Roman"/>
          <w:sz w:val="24"/>
          <w:szCs w:val="24"/>
        </w:rPr>
      </w:pPr>
    </w:p>
    <w:p w14:paraId="09EB36F8" w14:textId="77777777" w:rsidR="00DA797C" w:rsidRPr="008373DB" w:rsidRDefault="00A25D0C" w:rsidP="000B384D">
      <w:pPr>
        <w:pStyle w:val="ListParagraph"/>
        <w:numPr>
          <w:ilvl w:val="0"/>
          <w:numId w:val="9"/>
        </w:numPr>
        <w:spacing w:after="0" w:line="240" w:lineRule="auto"/>
        <w:rPr>
          <w:rFonts w:ascii="Times New Roman" w:hAnsi="Times New Roman" w:cs="Times New Roman"/>
          <w:sz w:val="24"/>
          <w:szCs w:val="24"/>
        </w:rPr>
      </w:pPr>
      <w:r w:rsidRPr="008373DB">
        <w:rPr>
          <w:rFonts w:ascii="Times New Roman" w:hAnsi="Times New Roman" w:cs="Times New Roman"/>
          <w:sz w:val="24"/>
          <w:szCs w:val="24"/>
        </w:rPr>
        <w:t>Military identification card;</w:t>
      </w:r>
      <w:r w:rsidR="00DA797C" w:rsidRPr="008373DB">
        <w:rPr>
          <w:rFonts w:ascii="Times New Roman" w:hAnsi="Times New Roman" w:cs="Times New Roman"/>
          <w:sz w:val="24"/>
          <w:szCs w:val="24"/>
        </w:rPr>
        <w:t xml:space="preserve"> </w:t>
      </w:r>
    </w:p>
    <w:p w14:paraId="1FA88CF5" w14:textId="77777777" w:rsidR="00DA797C" w:rsidRPr="008373DB" w:rsidRDefault="00DA797C" w:rsidP="00225D0E">
      <w:pPr>
        <w:spacing w:after="0" w:line="240" w:lineRule="auto"/>
        <w:rPr>
          <w:rFonts w:ascii="Times New Roman" w:hAnsi="Times New Roman" w:cs="Times New Roman"/>
          <w:b/>
          <w:sz w:val="24"/>
          <w:szCs w:val="24"/>
        </w:rPr>
      </w:pPr>
    </w:p>
    <w:p w14:paraId="203443B6" w14:textId="77777777" w:rsidR="00A25D0C" w:rsidRPr="008373DB" w:rsidRDefault="00DA797C" w:rsidP="000B384D">
      <w:pPr>
        <w:pStyle w:val="ListParagraph"/>
        <w:numPr>
          <w:ilvl w:val="0"/>
          <w:numId w:val="9"/>
        </w:numPr>
        <w:spacing w:after="0" w:line="240" w:lineRule="auto"/>
        <w:rPr>
          <w:rFonts w:ascii="Times New Roman" w:hAnsi="Times New Roman" w:cs="Times New Roman"/>
          <w:b/>
          <w:sz w:val="24"/>
          <w:szCs w:val="24"/>
        </w:rPr>
      </w:pPr>
      <w:r w:rsidRPr="008373DB">
        <w:rPr>
          <w:rFonts w:ascii="Times New Roman" w:hAnsi="Times New Roman" w:cs="Times New Roman"/>
          <w:sz w:val="24"/>
          <w:szCs w:val="24"/>
        </w:rPr>
        <w:t>Passport</w:t>
      </w:r>
      <w:r w:rsidR="00A25D0C" w:rsidRPr="008373DB">
        <w:rPr>
          <w:rFonts w:ascii="Times New Roman" w:hAnsi="Times New Roman" w:cs="Times New Roman"/>
          <w:sz w:val="24"/>
          <w:szCs w:val="24"/>
        </w:rPr>
        <w:t>; or</w:t>
      </w:r>
    </w:p>
    <w:p w14:paraId="10165325" w14:textId="77777777" w:rsidR="00E8352C" w:rsidRPr="008373DB" w:rsidRDefault="00E8352C" w:rsidP="00E8352C">
      <w:pPr>
        <w:pStyle w:val="ListParagraph"/>
        <w:spacing w:after="0" w:line="240" w:lineRule="auto"/>
        <w:ind w:left="2880"/>
        <w:rPr>
          <w:rFonts w:ascii="Times New Roman" w:hAnsi="Times New Roman" w:cs="Times New Roman"/>
          <w:b/>
          <w:sz w:val="24"/>
          <w:szCs w:val="24"/>
        </w:rPr>
      </w:pPr>
    </w:p>
    <w:p w14:paraId="4380647E" w14:textId="77777777" w:rsidR="005D0672" w:rsidRPr="008373DB" w:rsidRDefault="00A25D0C" w:rsidP="00E8352C">
      <w:pPr>
        <w:pStyle w:val="ListParagraph"/>
        <w:numPr>
          <w:ilvl w:val="0"/>
          <w:numId w:val="9"/>
        </w:numPr>
        <w:spacing w:after="0" w:line="240" w:lineRule="auto"/>
        <w:rPr>
          <w:rFonts w:ascii="Times New Roman" w:hAnsi="Times New Roman" w:cs="Times New Roman"/>
          <w:b/>
          <w:sz w:val="24"/>
          <w:szCs w:val="24"/>
        </w:rPr>
      </w:pPr>
      <w:r w:rsidRPr="008373DB">
        <w:rPr>
          <w:rFonts w:ascii="Times New Roman" w:hAnsi="Times New Roman" w:cs="Times New Roman"/>
          <w:sz w:val="24"/>
          <w:szCs w:val="24"/>
        </w:rPr>
        <w:t xml:space="preserve">Other form of </w:t>
      </w:r>
      <w:r w:rsidR="007A7CD7" w:rsidRPr="008373DB">
        <w:rPr>
          <w:rFonts w:ascii="Times New Roman" w:hAnsi="Times New Roman" w:cs="Times New Roman"/>
          <w:sz w:val="24"/>
          <w:szCs w:val="24"/>
        </w:rPr>
        <w:t xml:space="preserve">photographic or government certified </w:t>
      </w:r>
      <w:r w:rsidRPr="008373DB">
        <w:rPr>
          <w:rFonts w:ascii="Times New Roman" w:hAnsi="Times New Roman" w:cs="Times New Roman"/>
          <w:sz w:val="24"/>
          <w:szCs w:val="24"/>
        </w:rPr>
        <w:t>identification approved by the Department</w:t>
      </w:r>
      <w:r w:rsidR="00E8352C" w:rsidRPr="008373DB">
        <w:rPr>
          <w:rFonts w:ascii="Times New Roman" w:hAnsi="Times New Roman" w:cs="Times New Roman"/>
          <w:sz w:val="24"/>
          <w:szCs w:val="24"/>
        </w:rPr>
        <w:t>.</w:t>
      </w:r>
    </w:p>
    <w:p w14:paraId="2F9C1C80" w14:textId="77777777" w:rsidR="00E8352C" w:rsidRPr="008373DB" w:rsidRDefault="00E8352C" w:rsidP="00E8352C">
      <w:pPr>
        <w:pStyle w:val="ListParagraph"/>
        <w:spacing w:after="0" w:line="240" w:lineRule="auto"/>
        <w:ind w:left="2880"/>
        <w:rPr>
          <w:rFonts w:ascii="Times New Roman" w:hAnsi="Times New Roman" w:cs="Times New Roman"/>
          <w:b/>
          <w:sz w:val="24"/>
          <w:szCs w:val="24"/>
        </w:rPr>
      </w:pPr>
    </w:p>
    <w:p w14:paraId="12FE3577" w14:textId="77777777" w:rsidR="0060079B" w:rsidRPr="008373DB" w:rsidRDefault="003B7683" w:rsidP="00225D0E">
      <w:pPr>
        <w:pStyle w:val="ListParagraph"/>
        <w:spacing w:before="240"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2.</w:t>
      </w:r>
      <w:r w:rsidR="0060079B" w:rsidRPr="008373DB">
        <w:rPr>
          <w:rFonts w:ascii="Times New Roman" w:hAnsi="Times New Roman" w:cs="Times New Roman"/>
          <w:b/>
          <w:sz w:val="24"/>
          <w:szCs w:val="24"/>
        </w:rPr>
        <w:tab/>
        <w:t>Failure to provide current address.</w:t>
      </w:r>
      <w:r w:rsidR="00312BB1" w:rsidRPr="008373DB">
        <w:rPr>
          <w:rFonts w:ascii="Times New Roman" w:hAnsi="Times New Roman" w:cs="Times New Roman"/>
          <w:b/>
          <w:sz w:val="24"/>
          <w:szCs w:val="24"/>
        </w:rPr>
        <w:t xml:space="preserve"> </w:t>
      </w:r>
      <w:r w:rsidR="00312BB1" w:rsidRPr="008373DB">
        <w:rPr>
          <w:rFonts w:ascii="Times New Roman" w:hAnsi="Times New Roman" w:cs="Times New Roman"/>
          <w:sz w:val="24"/>
          <w:szCs w:val="24"/>
        </w:rPr>
        <w:t xml:space="preserve">The </w:t>
      </w:r>
      <w:r w:rsidR="003E658D" w:rsidRPr="008373DB">
        <w:rPr>
          <w:rFonts w:ascii="Times New Roman" w:hAnsi="Times New Roman" w:cs="Times New Roman"/>
          <w:sz w:val="24"/>
          <w:szCs w:val="24"/>
        </w:rPr>
        <w:t>M</w:t>
      </w:r>
      <w:r w:rsidR="00312BB1" w:rsidRPr="008373DB">
        <w:rPr>
          <w:rFonts w:ascii="Times New Roman" w:hAnsi="Times New Roman" w:cs="Times New Roman"/>
          <w:sz w:val="24"/>
          <w:szCs w:val="24"/>
        </w:rPr>
        <w:t xml:space="preserve">BCC </w:t>
      </w:r>
      <w:r w:rsidR="003D1724" w:rsidRPr="008373DB">
        <w:rPr>
          <w:rFonts w:ascii="Times New Roman" w:hAnsi="Times New Roman" w:cs="Times New Roman"/>
          <w:sz w:val="24"/>
          <w:szCs w:val="24"/>
        </w:rPr>
        <w:t xml:space="preserve">or the approved alternate vendor </w:t>
      </w:r>
      <w:r w:rsidR="00312BB1" w:rsidRPr="008373DB">
        <w:rPr>
          <w:rFonts w:ascii="Times New Roman" w:hAnsi="Times New Roman" w:cs="Times New Roman"/>
          <w:sz w:val="24"/>
          <w:szCs w:val="24"/>
        </w:rPr>
        <w:t xml:space="preserve">will use the </w:t>
      </w:r>
      <w:r w:rsidR="00936EB8" w:rsidRPr="008373DB">
        <w:rPr>
          <w:rFonts w:ascii="Times New Roman" w:hAnsi="Times New Roman" w:cs="Times New Roman"/>
          <w:sz w:val="24"/>
          <w:szCs w:val="24"/>
        </w:rPr>
        <w:t xml:space="preserve">employer’s </w:t>
      </w:r>
      <w:r w:rsidR="00312BB1" w:rsidRPr="008373DB">
        <w:rPr>
          <w:rFonts w:ascii="Times New Roman" w:hAnsi="Times New Roman" w:cs="Times New Roman"/>
          <w:sz w:val="24"/>
          <w:szCs w:val="24"/>
        </w:rPr>
        <w:t xml:space="preserve">address provided to issue all notices </w:t>
      </w:r>
      <w:r w:rsidR="00936EB8" w:rsidRPr="008373DB">
        <w:rPr>
          <w:rFonts w:ascii="Times New Roman" w:hAnsi="Times New Roman" w:cs="Times New Roman"/>
          <w:sz w:val="24"/>
          <w:szCs w:val="24"/>
        </w:rPr>
        <w:t xml:space="preserve">regarding </w:t>
      </w:r>
      <w:r w:rsidR="00312BB1" w:rsidRPr="008373DB">
        <w:rPr>
          <w:rFonts w:ascii="Times New Roman" w:hAnsi="Times New Roman" w:cs="Times New Roman"/>
          <w:sz w:val="24"/>
          <w:szCs w:val="24"/>
        </w:rPr>
        <w:t xml:space="preserve">the </w:t>
      </w:r>
      <w:r w:rsidR="00DA477C" w:rsidRPr="008373DB">
        <w:rPr>
          <w:rFonts w:ascii="Times New Roman" w:hAnsi="Times New Roman" w:cs="Times New Roman"/>
          <w:sz w:val="24"/>
          <w:szCs w:val="24"/>
        </w:rPr>
        <w:t>direct access worker</w:t>
      </w:r>
      <w:r w:rsidR="00312BB1" w:rsidRPr="008373DB">
        <w:rPr>
          <w:rFonts w:ascii="Times New Roman" w:hAnsi="Times New Roman" w:cs="Times New Roman"/>
          <w:sz w:val="24"/>
          <w:szCs w:val="24"/>
        </w:rPr>
        <w:t xml:space="preserve">. Failure to provide a correct current address may delay the receipt of notices. Delay caused by failure to provide a correct current address will not extend </w:t>
      </w:r>
      <w:r w:rsidR="00A97B61" w:rsidRPr="008373DB">
        <w:rPr>
          <w:rFonts w:ascii="Times New Roman" w:hAnsi="Times New Roman" w:cs="Times New Roman"/>
          <w:sz w:val="24"/>
          <w:szCs w:val="24"/>
        </w:rPr>
        <w:t>the period for</w:t>
      </w:r>
      <w:r w:rsidR="00312BB1" w:rsidRPr="008373DB">
        <w:rPr>
          <w:rFonts w:ascii="Times New Roman" w:hAnsi="Times New Roman" w:cs="Times New Roman"/>
          <w:sz w:val="24"/>
          <w:szCs w:val="24"/>
        </w:rPr>
        <w:t xml:space="preserve"> conditional employment.</w:t>
      </w:r>
    </w:p>
    <w:p w14:paraId="3D55DD57" w14:textId="77777777" w:rsidR="00312BB1" w:rsidRPr="008373DB" w:rsidRDefault="00312BB1" w:rsidP="00225D0E">
      <w:pPr>
        <w:pStyle w:val="ListParagraph"/>
        <w:spacing w:before="240" w:after="0" w:line="240" w:lineRule="auto"/>
        <w:ind w:left="1440" w:hanging="720"/>
        <w:rPr>
          <w:rFonts w:ascii="Times New Roman" w:hAnsi="Times New Roman" w:cs="Times New Roman"/>
          <w:sz w:val="24"/>
          <w:szCs w:val="24"/>
        </w:rPr>
      </w:pPr>
    </w:p>
    <w:p w14:paraId="2219148B" w14:textId="77777777" w:rsidR="005D0672" w:rsidRPr="008373DB" w:rsidRDefault="00312BB1" w:rsidP="00225D0E">
      <w:pPr>
        <w:pStyle w:val="ListParagraph"/>
        <w:spacing w:before="240"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3</w:t>
      </w:r>
      <w:r w:rsidR="003B7683" w:rsidRPr="008373DB">
        <w:rPr>
          <w:rFonts w:ascii="Times New Roman" w:hAnsi="Times New Roman" w:cs="Times New Roman"/>
          <w:b/>
          <w:sz w:val="24"/>
          <w:szCs w:val="24"/>
        </w:rPr>
        <w:t>.</w:t>
      </w:r>
      <w:r w:rsidR="005D0672" w:rsidRPr="008373DB">
        <w:rPr>
          <w:rFonts w:ascii="Times New Roman" w:hAnsi="Times New Roman" w:cs="Times New Roman"/>
          <w:b/>
          <w:sz w:val="24"/>
          <w:szCs w:val="24"/>
        </w:rPr>
        <w:tab/>
      </w:r>
      <w:r w:rsidR="0021068A" w:rsidRPr="008373DB">
        <w:rPr>
          <w:rFonts w:ascii="Times New Roman" w:hAnsi="Times New Roman" w:cs="Times New Roman"/>
          <w:b/>
          <w:sz w:val="24"/>
          <w:szCs w:val="24"/>
        </w:rPr>
        <w:t xml:space="preserve">Retain Form I-9. </w:t>
      </w:r>
      <w:r w:rsidR="00C4236B" w:rsidRPr="008373DB">
        <w:rPr>
          <w:rFonts w:ascii="Times New Roman" w:hAnsi="Times New Roman" w:cs="Times New Roman"/>
          <w:sz w:val="24"/>
          <w:szCs w:val="24"/>
        </w:rPr>
        <w:t>Employers</w:t>
      </w:r>
      <w:r w:rsidR="005D0672" w:rsidRPr="008373DB">
        <w:rPr>
          <w:rFonts w:ascii="Times New Roman" w:hAnsi="Times New Roman" w:cs="Times New Roman"/>
          <w:sz w:val="24"/>
          <w:szCs w:val="24"/>
        </w:rPr>
        <w:t xml:space="preserve"> must complete and retain the United States Citizenship and Immigration Services (USCIS) Employment Eligibility Verification Form I-9</w:t>
      </w:r>
      <w:r w:rsidR="00E53E91" w:rsidRPr="008373DB">
        <w:rPr>
          <w:rFonts w:ascii="Times New Roman" w:hAnsi="Times New Roman" w:cs="Times New Roman"/>
          <w:sz w:val="24"/>
          <w:szCs w:val="24"/>
        </w:rPr>
        <w:t xml:space="preserve"> and documentation relied upon to establish the identity of</w:t>
      </w:r>
      <w:r w:rsidR="005D0672" w:rsidRPr="008373DB">
        <w:rPr>
          <w:rFonts w:ascii="Times New Roman" w:hAnsi="Times New Roman" w:cs="Times New Roman"/>
          <w:sz w:val="24"/>
          <w:szCs w:val="24"/>
        </w:rPr>
        <w:t xml:space="preserve"> every </w:t>
      </w:r>
      <w:r w:rsidR="0081674F" w:rsidRPr="008373DB">
        <w:rPr>
          <w:rFonts w:ascii="Times New Roman" w:hAnsi="Times New Roman" w:cs="Times New Roman"/>
          <w:sz w:val="24"/>
          <w:szCs w:val="24"/>
        </w:rPr>
        <w:t>direct access worker</w:t>
      </w:r>
      <w:r w:rsidR="00E53E91" w:rsidRPr="008373DB">
        <w:rPr>
          <w:rFonts w:ascii="Times New Roman" w:hAnsi="Times New Roman" w:cs="Times New Roman"/>
          <w:sz w:val="24"/>
          <w:szCs w:val="24"/>
        </w:rPr>
        <w:t>.</w:t>
      </w:r>
    </w:p>
    <w:p w14:paraId="3735EC57" w14:textId="77777777" w:rsidR="000C68B7" w:rsidRPr="008373DB" w:rsidRDefault="000C68B7" w:rsidP="00225D0E">
      <w:pPr>
        <w:pStyle w:val="ListParagraph"/>
        <w:spacing w:before="240" w:after="0" w:line="240" w:lineRule="auto"/>
        <w:ind w:left="1440" w:hanging="720"/>
        <w:rPr>
          <w:rFonts w:ascii="Times New Roman" w:hAnsi="Times New Roman" w:cs="Times New Roman"/>
        </w:rPr>
      </w:pPr>
    </w:p>
    <w:p w14:paraId="2AB8A943" w14:textId="77777777" w:rsidR="000C68B7" w:rsidRPr="008373DB" w:rsidRDefault="000C68B7" w:rsidP="00225D0E">
      <w:pPr>
        <w:pStyle w:val="ListParagraph"/>
        <w:spacing w:before="240"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 xml:space="preserve">4. </w:t>
      </w:r>
      <w:r w:rsidRPr="008373DB">
        <w:rPr>
          <w:rFonts w:ascii="Times New Roman" w:hAnsi="Times New Roman" w:cs="Times New Roman"/>
          <w:b/>
          <w:sz w:val="24"/>
          <w:szCs w:val="24"/>
        </w:rPr>
        <w:tab/>
        <w:t xml:space="preserve">Notice of legal name change. </w:t>
      </w:r>
      <w:r w:rsidRPr="008373DB">
        <w:rPr>
          <w:rFonts w:ascii="Times New Roman" w:hAnsi="Times New Roman" w:cs="Times New Roman"/>
          <w:sz w:val="24"/>
          <w:szCs w:val="24"/>
        </w:rPr>
        <w:t xml:space="preserve">Employers must notify the MBCC of the legal name change of </w:t>
      </w:r>
      <w:r w:rsidR="0075440B" w:rsidRPr="008373DB">
        <w:rPr>
          <w:rFonts w:ascii="Times New Roman" w:hAnsi="Times New Roman" w:cs="Times New Roman"/>
          <w:sz w:val="24"/>
          <w:szCs w:val="24"/>
        </w:rPr>
        <w:t>a</w:t>
      </w:r>
      <w:r w:rsidR="00DA477C" w:rsidRPr="008373DB">
        <w:rPr>
          <w:rFonts w:ascii="Times New Roman" w:hAnsi="Times New Roman" w:cs="Times New Roman"/>
          <w:sz w:val="24"/>
          <w:szCs w:val="24"/>
        </w:rPr>
        <w:t xml:space="preserve"> direct access worker </w:t>
      </w:r>
      <w:r w:rsidR="0075440B" w:rsidRPr="008373DB">
        <w:rPr>
          <w:rFonts w:ascii="Times New Roman" w:hAnsi="Times New Roman" w:cs="Times New Roman"/>
          <w:sz w:val="24"/>
          <w:szCs w:val="24"/>
        </w:rPr>
        <w:t>in writing within ten</w:t>
      </w:r>
      <w:r w:rsidRPr="008373DB">
        <w:rPr>
          <w:rFonts w:ascii="Times New Roman" w:hAnsi="Times New Roman" w:cs="Times New Roman"/>
          <w:sz w:val="24"/>
          <w:szCs w:val="24"/>
        </w:rPr>
        <w:t xml:space="preserve"> business </w:t>
      </w:r>
      <w:r w:rsidR="0075440B" w:rsidRPr="008373DB">
        <w:rPr>
          <w:rFonts w:ascii="Times New Roman" w:hAnsi="Times New Roman" w:cs="Times New Roman"/>
          <w:sz w:val="24"/>
          <w:szCs w:val="24"/>
        </w:rPr>
        <w:t xml:space="preserve">days </w:t>
      </w:r>
      <w:r w:rsidRPr="008373DB">
        <w:rPr>
          <w:rFonts w:ascii="Times New Roman" w:hAnsi="Times New Roman" w:cs="Times New Roman"/>
          <w:sz w:val="24"/>
          <w:szCs w:val="24"/>
        </w:rPr>
        <w:t xml:space="preserve">of learning of the change. </w:t>
      </w:r>
      <w:r w:rsidR="009F502C" w:rsidRPr="008373DB">
        <w:rPr>
          <w:rFonts w:ascii="Times New Roman" w:hAnsi="Times New Roman" w:cs="Times New Roman"/>
          <w:sz w:val="24"/>
          <w:szCs w:val="24"/>
        </w:rPr>
        <w:t>The notification must include p</w:t>
      </w:r>
      <w:r w:rsidRPr="008373DB">
        <w:rPr>
          <w:rFonts w:ascii="Times New Roman" w:hAnsi="Times New Roman" w:cs="Times New Roman"/>
          <w:sz w:val="24"/>
          <w:szCs w:val="24"/>
        </w:rPr>
        <w:t xml:space="preserve">roof of </w:t>
      </w:r>
      <w:r w:rsidR="009F502C" w:rsidRPr="008373DB">
        <w:rPr>
          <w:rFonts w:ascii="Times New Roman" w:hAnsi="Times New Roman" w:cs="Times New Roman"/>
          <w:sz w:val="24"/>
          <w:szCs w:val="24"/>
        </w:rPr>
        <w:t xml:space="preserve">the </w:t>
      </w:r>
      <w:r w:rsidRPr="008373DB">
        <w:rPr>
          <w:rFonts w:ascii="Times New Roman" w:hAnsi="Times New Roman" w:cs="Times New Roman"/>
          <w:sz w:val="24"/>
          <w:szCs w:val="24"/>
        </w:rPr>
        <w:t>name change</w:t>
      </w:r>
      <w:r w:rsidR="008E64C0" w:rsidRPr="008373DB">
        <w:rPr>
          <w:rFonts w:ascii="Times New Roman" w:hAnsi="Times New Roman" w:cs="Times New Roman"/>
          <w:sz w:val="24"/>
          <w:szCs w:val="24"/>
        </w:rPr>
        <w:t>,</w:t>
      </w:r>
      <w:r w:rsidRPr="008373DB">
        <w:rPr>
          <w:rFonts w:ascii="Times New Roman" w:hAnsi="Times New Roman" w:cs="Times New Roman"/>
          <w:sz w:val="24"/>
          <w:szCs w:val="24"/>
        </w:rPr>
        <w:t xml:space="preserve"> such as a court document, marriage certificate or divorce decree. </w:t>
      </w:r>
    </w:p>
    <w:p w14:paraId="09423926" w14:textId="77777777" w:rsidR="0036191A" w:rsidRPr="008373DB" w:rsidRDefault="0036191A" w:rsidP="00225D0E">
      <w:pPr>
        <w:spacing w:after="0" w:line="240" w:lineRule="auto"/>
        <w:rPr>
          <w:rFonts w:ascii="Times New Roman" w:hAnsi="Times New Roman" w:cs="Times New Roman"/>
          <w:b/>
          <w:sz w:val="24"/>
          <w:szCs w:val="24"/>
        </w:rPr>
      </w:pPr>
    </w:p>
    <w:p w14:paraId="4C97170F" w14:textId="77777777" w:rsidR="00066A96" w:rsidRPr="008373DB" w:rsidRDefault="00DE7103" w:rsidP="0064146C">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D</w:t>
      </w:r>
      <w:r w:rsidR="0036191A" w:rsidRPr="008373DB">
        <w:rPr>
          <w:rFonts w:ascii="Times New Roman" w:hAnsi="Times New Roman" w:cs="Times New Roman"/>
          <w:b/>
          <w:sz w:val="24"/>
          <w:szCs w:val="24"/>
        </w:rPr>
        <w:t xml:space="preserve">. </w:t>
      </w:r>
      <w:r w:rsidR="0036191A" w:rsidRPr="008373DB">
        <w:rPr>
          <w:rFonts w:ascii="Times New Roman" w:hAnsi="Times New Roman" w:cs="Times New Roman"/>
          <w:b/>
          <w:sz w:val="24"/>
          <w:szCs w:val="24"/>
        </w:rPr>
        <w:tab/>
      </w:r>
      <w:r w:rsidR="00076C9B" w:rsidRPr="008373DB">
        <w:rPr>
          <w:rFonts w:ascii="Times New Roman" w:hAnsi="Times New Roman" w:cs="Times New Roman"/>
          <w:b/>
          <w:sz w:val="24"/>
          <w:szCs w:val="24"/>
        </w:rPr>
        <w:t xml:space="preserve">Use of </w:t>
      </w:r>
      <w:r w:rsidRPr="008373DB">
        <w:rPr>
          <w:rFonts w:ascii="Times New Roman" w:hAnsi="Times New Roman" w:cs="Times New Roman"/>
          <w:b/>
          <w:sz w:val="24"/>
          <w:szCs w:val="24"/>
        </w:rPr>
        <w:t>the</w:t>
      </w:r>
      <w:r w:rsidR="0064146C" w:rsidRPr="008373DB">
        <w:rPr>
          <w:rFonts w:ascii="Times New Roman" w:hAnsi="Times New Roman" w:cs="Times New Roman"/>
          <w:b/>
          <w:sz w:val="24"/>
          <w:szCs w:val="24"/>
        </w:rPr>
        <w:t xml:space="preserve"> </w:t>
      </w:r>
      <w:r w:rsidR="003E658D" w:rsidRPr="008373DB">
        <w:rPr>
          <w:rFonts w:ascii="Times New Roman" w:hAnsi="Times New Roman" w:cs="Times New Roman"/>
          <w:b/>
          <w:sz w:val="24"/>
          <w:szCs w:val="24"/>
        </w:rPr>
        <w:t>MBCC</w:t>
      </w:r>
      <w:r w:rsidR="003D1724" w:rsidRPr="008373DB">
        <w:rPr>
          <w:rFonts w:ascii="Times New Roman" w:hAnsi="Times New Roman" w:cs="Times New Roman"/>
          <w:b/>
          <w:sz w:val="24"/>
          <w:szCs w:val="24"/>
        </w:rPr>
        <w:t xml:space="preserve"> or alternate vendors</w:t>
      </w:r>
      <w:r w:rsidRPr="008373DB">
        <w:rPr>
          <w:rFonts w:ascii="Times New Roman" w:hAnsi="Times New Roman" w:cs="Times New Roman"/>
          <w:b/>
          <w:sz w:val="24"/>
          <w:szCs w:val="24"/>
        </w:rPr>
        <w:t xml:space="preserve">. </w:t>
      </w:r>
      <w:r w:rsidR="00C4236B" w:rsidRPr="008373DB">
        <w:rPr>
          <w:rFonts w:ascii="Times New Roman" w:hAnsi="Times New Roman" w:cs="Times New Roman"/>
          <w:sz w:val="24"/>
          <w:szCs w:val="24"/>
        </w:rPr>
        <w:t>Employers</w:t>
      </w:r>
      <w:r w:rsidRPr="008373DB">
        <w:rPr>
          <w:rFonts w:ascii="Times New Roman" w:hAnsi="Times New Roman" w:cs="Times New Roman"/>
          <w:sz w:val="24"/>
          <w:szCs w:val="24"/>
        </w:rPr>
        <w:t xml:space="preserve"> must </w:t>
      </w:r>
      <w:r w:rsidR="00076C9B" w:rsidRPr="008373DB">
        <w:rPr>
          <w:rFonts w:ascii="Times New Roman" w:hAnsi="Times New Roman" w:cs="Times New Roman"/>
          <w:sz w:val="24"/>
          <w:szCs w:val="24"/>
        </w:rPr>
        <w:t xml:space="preserve">use </w:t>
      </w:r>
      <w:r w:rsidR="00E01140" w:rsidRPr="008373DB">
        <w:rPr>
          <w:rFonts w:ascii="Times New Roman" w:hAnsi="Times New Roman" w:cs="Times New Roman"/>
          <w:sz w:val="24"/>
          <w:szCs w:val="24"/>
        </w:rPr>
        <w:t xml:space="preserve">the </w:t>
      </w:r>
      <w:r w:rsidR="009C7149" w:rsidRPr="008373DB">
        <w:rPr>
          <w:rFonts w:ascii="Times New Roman" w:hAnsi="Times New Roman" w:cs="Times New Roman"/>
          <w:sz w:val="24"/>
          <w:szCs w:val="24"/>
        </w:rPr>
        <w:t xml:space="preserve">MBCC </w:t>
      </w:r>
      <w:r w:rsidR="00FA4ADF">
        <w:rPr>
          <w:rFonts w:ascii="Times New Roman" w:hAnsi="Times New Roman" w:cs="Times New Roman"/>
          <w:sz w:val="24"/>
          <w:szCs w:val="24"/>
        </w:rPr>
        <w:t>to complete a</w:t>
      </w:r>
      <w:r w:rsidRPr="008373DB">
        <w:rPr>
          <w:rFonts w:ascii="Times New Roman" w:hAnsi="Times New Roman" w:cs="Times New Roman"/>
          <w:sz w:val="24"/>
          <w:szCs w:val="24"/>
        </w:rPr>
        <w:t xml:space="preserve"> </w:t>
      </w:r>
      <w:r w:rsidR="00DA477C" w:rsidRPr="008373DB">
        <w:rPr>
          <w:rFonts w:ascii="Times New Roman" w:hAnsi="Times New Roman" w:cs="Times New Roman"/>
          <w:sz w:val="24"/>
          <w:szCs w:val="24"/>
        </w:rPr>
        <w:t xml:space="preserve">direct access worker’s </w:t>
      </w:r>
      <w:r w:rsidR="00455184" w:rsidRPr="008373DB">
        <w:rPr>
          <w:rFonts w:ascii="Times New Roman" w:hAnsi="Times New Roman" w:cs="Times New Roman"/>
          <w:sz w:val="24"/>
          <w:szCs w:val="24"/>
        </w:rPr>
        <w:t xml:space="preserve">comprehensive </w:t>
      </w:r>
      <w:r w:rsidRPr="008373DB">
        <w:rPr>
          <w:rFonts w:ascii="Times New Roman" w:hAnsi="Times New Roman" w:cs="Times New Roman"/>
          <w:sz w:val="24"/>
          <w:szCs w:val="24"/>
        </w:rPr>
        <w:t>background check</w:t>
      </w:r>
      <w:r w:rsidR="008373DB" w:rsidRPr="008373DB">
        <w:rPr>
          <w:rFonts w:ascii="Times New Roman" w:hAnsi="Times New Roman" w:cs="Times New Roman"/>
          <w:sz w:val="24"/>
          <w:szCs w:val="24"/>
        </w:rPr>
        <w:t>, unless the e</w:t>
      </w:r>
      <w:r w:rsidR="0067796C" w:rsidRPr="008373DB">
        <w:rPr>
          <w:rFonts w:ascii="Times New Roman" w:hAnsi="Times New Roman" w:cs="Times New Roman"/>
          <w:sz w:val="24"/>
          <w:szCs w:val="24"/>
        </w:rPr>
        <w:t xml:space="preserve">mployer has received written approval to use an alternate vendor, as set forth in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 xml:space="preserve">. </w:t>
      </w:r>
      <w:r w:rsidR="00C4236B" w:rsidRPr="008373DB">
        <w:rPr>
          <w:rFonts w:ascii="Times New Roman" w:hAnsi="Times New Roman" w:cs="Times New Roman"/>
          <w:sz w:val="24"/>
          <w:szCs w:val="24"/>
        </w:rPr>
        <w:t>Employers</w:t>
      </w:r>
      <w:r w:rsidR="006C7833" w:rsidRPr="008373DB">
        <w:rPr>
          <w:rFonts w:ascii="Times New Roman" w:hAnsi="Times New Roman" w:cs="Times New Roman"/>
          <w:sz w:val="24"/>
          <w:szCs w:val="24"/>
        </w:rPr>
        <w:t xml:space="preserve"> must comply with the </w:t>
      </w:r>
      <w:r w:rsidRPr="008373DB">
        <w:rPr>
          <w:rFonts w:ascii="Times New Roman" w:hAnsi="Times New Roman" w:cs="Times New Roman"/>
          <w:sz w:val="24"/>
          <w:szCs w:val="24"/>
        </w:rPr>
        <w:t>instructions and requirements</w:t>
      </w:r>
      <w:r w:rsidR="006C7833" w:rsidRPr="008373DB">
        <w:rPr>
          <w:rFonts w:ascii="Times New Roman" w:hAnsi="Times New Roman" w:cs="Times New Roman"/>
          <w:sz w:val="24"/>
          <w:szCs w:val="24"/>
        </w:rPr>
        <w:t xml:space="preserve"> of </w:t>
      </w:r>
      <w:r w:rsidR="00E01140" w:rsidRPr="008373DB">
        <w:rPr>
          <w:rFonts w:ascii="Times New Roman" w:hAnsi="Times New Roman" w:cs="Times New Roman"/>
          <w:sz w:val="24"/>
          <w:szCs w:val="24"/>
        </w:rPr>
        <w:t>the system</w:t>
      </w:r>
      <w:r w:rsidRPr="008373DB">
        <w:rPr>
          <w:rFonts w:ascii="Times New Roman" w:hAnsi="Times New Roman" w:cs="Times New Roman"/>
          <w:sz w:val="24"/>
          <w:szCs w:val="24"/>
        </w:rPr>
        <w:t>.</w:t>
      </w:r>
    </w:p>
    <w:p w14:paraId="5B5C7363" w14:textId="77777777" w:rsidR="0064146C" w:rsidRPr="008373DB" w:rsidRDefault="0064146C" w:rsidP="0064146C">
      <w:pPr>
        <w:spacing w:after="0" w:line="240" w:lineRule="auto"/>
        <w:ind w:left="720" w:hanging="720"/>
        <w:rPr>
          <w:rFonts w:ascii="Times New Roman" w:hAnsi="Times New Roman" w:cs="Times New Roman"/>
          <w:sz w:val="24"/>
          <w:szCs w:val="24"/>
        </w:rPr>
      </w:pPr>
    </w:p>
    <w:p w14:paraId="04C38E1C" w14:textId="77777777" w:rsidR="00066A96" w:rsidRPr="008373DB" w:rsidRDefault="003B7683" w:rsidP="0064146C">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1.</w:t>
      </w:r>
      <w:r w:rsidR="00066A96" w:rsidRPr="008373DB">
        <w:rPr>
          <w:rFonts w:ascii="Times New Roman" w:hAnsi="Times New Roman" w:cs="Times New Roman"/>
          <w:sz w:val="24"/>
          <w:szCs w:val="24"/>
        </w:rPr>
        <w:tab/>
      </w:r>
      <w:r w:rsidR="0016394B" w:rsidRPr="008373DB">
        <w:rPr>
          <w:rFonts w:ascii="Times New Roman" w:hAnsi="Times New Roman" w:cs="Times New Roman"/>
          <w:b/>
          <w:sz w:val="24"/>
          <w:szCs w:val="24"/>
        </w:rPr>
        <w:t>Phased implementation.</w:t>
      </w:r>
      <w:r w:rsidR="0016394B" w:rsidRPr="008373DB">
        <w:rPr>
          <w:rFonts w:ascii="Times New Roman" w:hAnsi="Times New Roman" w:cs="Times New Roman"/>
          <w:sz w:val="24"/>
          <w:szCs w:val="24"/>
        </w:rPr>
        <w:t xml:space="preserve"> </w:t>
      </w:r>
      <w:r w:rsidR="00066A96" w:rsidRPr="008373DB">
        <w:rPr>
          <w:rFonts w:ascii="Times New Roman" w:hAnsi="Times New Roman" w:cs="Times New Roman"/>
          <w:sz w:val="24"/>
          <w:szCs w:val="24"/>
        </w:rPr>
        <w:t xml:space="preserve">The </w:t>
      </w:r>
      <w:r w:rsidR="003E658D" w:rsidRPr="008373DB">
        <w:rPr>
          <w:rFonts w:ascii="Times New Roman" w:hAnsi="Times New Roman" w:cs="Times New Roman"/>
          <w:sz w:val="24"/>
          <w:szCs w:val="24"/>
        </w:rPr>
        <w:t xml:space="preserve">MBCC </w:t>
      </w:r>
      <w:r w:rsidR="003D1724" w:rsidRPr="008373DB">
        <w:rPr>
          <w:rFonts w:ascii="Times New Roman" w:hAnsi="Times New Roman" w:cs="Times New Roman"/>
          <w:sz w:val="24"/>
          <w:szCs w:val="24"/>
        </w:rPr>
        <w:t xml:space="preserve">or approved alternate vendors </w:t>
      </w:r>
      <w:r w:rsidR="00066A96" w:rsidRPr="008373DB">
        <w:rPr>
          <w:rFonts w:ascii="Times New Roman" w:hAnsi="Times New Roman" w:cs="Times New Roman"/>
          <w:sz w:val="24"/>
          <w:szCs w:val="24"/>
        </w:rPr>
        <w:t>will become operational for employers in a staged and orderly process based on the type of employer and the number of direct access workers employed. Employers have 14</w:t>
      </w:r>
      <w:r w:rsidR="00695D5D">
        <w:rPr>
          <w:rFonts w:ascii="Times New Roman" w:hAnsi="Times New Roman" w:cs="Times New Roman"/>
          <w:sz w:val="24"/>
          <w:szCs w:val="24"/>
        </w:rPr>
        <w:t> </w:t>
      </w:r>
      <w:r w:rsidR="00C53E6D" w:rsidRPr="008373DB">
        <w:rPr>
          <w:rFonts w:ascii="Times New Roman" w:hAnsi="Times New Roman" w:cs="Times New Roman"/>
          <w:sz w:val="24"/>
          <w:szCs w:val="24"/>
        </w:rPr>
        <w:t xml:space="preserve">business </w:t>
      </w:r>
      <w:r w:rsidR="00066A96" w:rsidRPr="008373DB">
        <w:rPr>
          <w:rFonts w:ascii="Times New Roman" w:hAnsi="Times New Roman" w:cs="Times New Roman"/>
          <w:sz w:val="24"/>
          <w:szCs w:val="24"/>
        </w:rPr>
        <w:t xml:space="preserve">days from the date of notification by the Department to begin use of the </w:t>
      </w:r>
      <w:r w:rsidR="00DB5B91" w:rsidRPr="008373DB">
        <w:rPr>
          <w:rFonts w:ascii="Times New Roman" w:hAnsi="Times New Roman" w:cs="Times New Roman"/>
          <w:sz w:val="24"/>
          <w:szCs w:val="24"/>
        </w:rPr>
        <w:t>MBCC</w:t>
      </w:r>
      <w:r w:rsidR="00066A96" w:rsidRPr="008373DB">
        <w:rPr>
          <w:rFonts w:ascii="Times New Roman" w:hAnsi="Times New Roman" w:cs="Times New Roman"/>
          <w:sz w:val="24"/>
          <w:szCs w:val="24"/>
        </w:rPr>
        <w:t xml:space="preserve">. </w:t>
      </w:r>
    </w:p>
    <w:p w14:paraId="5D2F8649" w14:textId="77777777" w:rsidR="00897DE7" w:rsidRPr="008373DB" w:rsidRDefault="00897DE7" w:rsidP="00225D0E">
      <w:pPr>
        <w:spacing w:after="0" w:line="240" w:lineRule="auto"/>
        <w:ind w:left="720" w:hanging="720"/>
        <w:rPr>
          <w:rFonts w:ascii="Times New Roman" w:hAnsi="Times New Roman" w:cs="Times New Roman"/>
          <w:sz w:val="24"/>
          <w:szCs w:val="24"/>
        </w:rPr>
      </w:pPr>
    </w:p>
    <w:p w14:paraId="033F8E9E" w14:textId="77777777" w:rsidR="00455184" w:rsidRPr="008373DB" w:rsidRDefault="00897DE7" w:rsidP="008D1870">
      <w:pPr>
        <w:tabs>
          <w:tab w:val="left" w:pos="0"/>
          <w:tab w:val="left" w:pos="720"/>
          <w:tab w:val="left" w:pos="1440"/>
          <w:tab w:val="left" w:pos="2880"/>
          <w:tab w:val="right" w:pos="9360"/>
        </w:tabs>
        <w:spacing w:after="0" w:line="240" w:lineRule="auto"/>
        <w:ind w:left="1440" w:hanging="1440"/>
        <w:rPr>
          <w:rFonts w:ascii="Times New Roman" w:hAnsi="Times New Roman" w:cs="Times New Roman"/>
          <w:sz w:val="24"/>
          <w:szCs w:val="24"/>
        </w:rPr>
      </w:pPr>
      <w:r w:rsidRPr="008373DB">
        <w:rPr>
          <w:rFonts w:ascii="Times New Roman" w:hAnsi="Times New Roman" w:cs="Times New Roman"/>
          <w:b/>
          <w:sz w:val="24"/>
          <w:szCs w:val="24"/>
        </w:rPr>
        <w:tab/>
      </w:r>
      <w:r w:rsidR="00066A96" w:rsidRPr="008373DB">
        <w:rPr>
          <w:rFonts w:ascii="Times New Roman" w:hAnsi="Times New Roman" w:cs="Times New Roman"/>
          <w:b/>
          <w:sz w:val="24"/>
          <w:szCs w:val="24"/>
        </w:rPr>
        <w:t>2</w:t>
      </w:r>
      <w:r w:rsidR="003B7683" w:rsidRPr="008373DB">
        <w:rPr>
          <w:rFonts w:ascii="Times New Roman" w:hAnsi="Times New Roman" w:cs="Times New Roman"/>
          <w:b/>
          <w:sz w:val="24"/>
          <w:szCs w:val="24"/>
        </w:rPr>
        <w:t>.</w:t>
      </w:r>
      <w:r w:rsidRPr="008373DB">
        <w:rPr>
          <w:rFonts w:ascii="Times New Roman" w:hAnsi="Times New Roman" w:cs="Times New Roman"/>
          <w:b/>
          <w:sz w:val="24"/>
          <w:szCs w:val="24"/>
        </w:rPr>
        <w:tab/>
        <w:t xml:space="preserve">Grandfathered employees. </w:t>
      </w:r>
      <w:r w:rsidR="00455184" w:rsidRPr="008373DB">
        <w:rPr>
          <w:rFonts w:ascii="Times New Roman" w:hAnsi="Times New Roman" w:cs="Times New Roman"/>
          <w:sz w:val="24"/>
          <w:szCs w:val="24"/>
        </w:rPr>
        <w:t xml:space="preserve">Individuals serving as direct access workers who were </w:t>
      </w:r>
      <w:r w:rsidRPr="008373DB">
        <w:rPr>
          <w:rFonts w:ascii="Times New Roman" w:hAnsi="Times New Roman" w:cs="Times New Roman"/>
          <w:sz w:val="24"/>
          <w:szCs w:val="24"/>
        </w:rPr>
        <w:t>employed as direct access wor</w:t>
      </w:r>
      <w:r w:rsidR="00455184" w:rsidRPr="008373DB">
        <w:rPr>
          <w:rFonts w:ascii="Times New Roman" w:hAnsi="Times New Roman" w:cs="Times New Roman"/>
          <w:sz w:val="24"/>
          <w:szCs w:val="24"/>
        </w:rPr>
        <w:t>kers prior to</w:t>
      </w:r>
      <w:r w:rsidR="00514A4C" w:rsidRPr="008373DB">
        <w:rPr>
          <w:rFonts w:ascii="Times New Roman" w:hAnsi="Times New Roman" w:cs="Times New Roman"/>
          <w:sz w:val="24"/>
          <w:szCs w:val="24"/>
        </w:rPr>
        <w:t xml:space="preserve"> </w:t>
      </w:r>
      <w:r w:rsidR="00066A96" w:rsidRPr="008373DB">
        <w:rPr>
          <w:rFonts w:ascii="Times New Roman" w:hAnsi="Times New Roman" w:cs="Times New Roman"/>
          <w:sz w:val="24"/>
          <w:szCs w:val="24"/>
        </w:rPr>
        <w:t xml:space="preserve">the date the </w:t>
      </w:r>
      <w:r w:rsidR="003E658D" w:rsidRPr="008373DB">
        <w:rPr>
          <w:rFonts w:ascii="Times New Roman" w:hAnsi="Times New Roman" w:cs="Times New Roman"/>
          <w:sz w:val="24"/>
          <w:szCs w:val="24"/>
        </w:rPr>
        <w:t xml:space="preserve">MBCC </w:t>
      </w:r>
      <w:r w:rsidR="00066A96" w:rsidRPr="008373DB">
        <w:rPr>
          <w:rFonts w:ascii="Times New Roman" w:hAnsi="Times New Roman" w:cs="Times New Roman"/>
          <w:sz w:val="24"/>
          <w:szCs w:val="24"/>
        </w:rPr>
        <w:t xml:space="preserve">becomes operational for that employer </w:t>
      </w:r>
      <w:r w:rsidR="00455184" w:rsidRPr="008373DB">
        <w:rPr>
          <w:rFonts w:ascii="Times New Roman" w:hAnsi="Times New Roman" w:cs="Times New Roman"/>
          <w:sz w:val="24"/>
          <w:szCs w:val="24"/>
        </w:rPr>
        <w:t>are considered</w:t>
      </w:r>
      <w:r w:rsidRPr="008373DB">
        <w:rPr>
          <w:rFonts w:ascii="Times New Roman" w:hAnsi="Times New Roman" w:cs="Times New Roman"/>
          <w:sz w:val="24"/>
          <w:szCs w:val="24"/>
        </w:rPr>
        <w:t xml:space="preserve"> grandfathered employees. </w:t>
      </w:r>
      <w:r w:rsidR="00455184" w:rsidRPr="008373DB">
        <w:rPr>
          <w:rFonts w:ascii="Times New Roman" w:hAnsi="Times New Roman" w:cs="Times New Roman"/>
          <w:sz w:val="24"/>
          <w:szCs w:val="24"/>
        </w:rPr>
        <w:t xml:space="preserve">Employers have 365 calendar days from the date the </w:t>
      </w:r>
      <w:r w:rsidR="003E658D" w:rsidRPr="008373DB">
        <w:rPr>
          <w:rFonts w:ascii="Times New Roman" w:hAnsi="Times New Roman" w:cs="Times New Roman"/>
          <w:sz w:val="24"/>
          <w:szCs w:val="24"/>
        </w:rPr>
        <w:t xml:space="preserve">MBCC </w:t>
      </w:r>
      <w:r w:rsidR="00455184" w:rsidRPr="008373DB">
        <w:rPr>
          <w:rFonts w:ascii="Times New Roman" w:hAnsi="Times New Roman" w:cs="Times New Roman"/>
          <w:sz w:val="24"/>
          <w:szCs w:val="24"/>
        </w:rPr>
        <w:t>becomes operational for the employer to obtain a comprehensive background check report on grandfathered employees.</w:t>
      </w:r>
    </w:p>
    <w:p w14:paraId="384EECAF" w14:textId="77777777" w:rsidR="00897DE7" w:rsidRPr="008373DB" w:rsidRDefault="00897DE7" w:rsidP="00053406">
      <w:pPr>
        <w:spacing w:after="0" w:line="240" w:lineRule="auto"/>
        <w:rPr>
          <w:rFonts w:ascii="Times New Roman" w:hAnsi="Times New Roman" w:cs="Times New Roman"/>
          <w:sz w:val="24"/>
          <w:szCs w:val="24"/>
        </w:rPr>
      </w:pPr>
    </w:p>
    <w:p w14:paraId="46DAD2A3" w14:textId="77777777" w:rsidR="00897DE7" w:rsidRPr="008373DB" w:rsidRDefault="003E658D" w:rsidP="00225D0E">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3</w:t>
      </w:r>
      <w:r w:rsidR="003B7683" w:rsidRPr="008373DB">
        <w:rPr>
          <w:rFonts w:ascii="Times New Roman" w:hAnsi="Times New Roman" w:cs="Times New Roman"/>
          <w:b/>
          <w:sz w:val="24"/>
          <w:szCs w:val="24"/>
        </w:rPr>
        <w:t>.</w:t>
      </w:r>
      <w:r w:rsidR="00455184" w:rsidRPr="008373DB">
        <w:rPr>
          <w:rFonts w:ascii="Times New Roman" w:hAnsi="Times New Roman" w:cs="Times New Roman"/>
          <w:b/>
          <w:sz w:val="24"/>
          <w:szCs w:val="24"/>
        </w:rPr>
        <w:tab/>
      </w:r>
      <w:r w:rsidR="00897DE7" w:rsidRPr="008373DB">
        <w:rPr>
          <w:rFonts w:ascii="Times New Roman" w:hAnsi="Times New Roman" w:cs="Times New Roman"/>
          <w:b/>
          <w:sz w:val="24"/>
          <w:szCs w:val="24"/>
        </w:rPr>
        <w:t xml:space="preserve">Master list. </w:t>
      </w:r>
      <w:r w:rsidR="007A6E59" w:rsidRPr="008373DB">
        <w:rPr>
          <w:rFonts w:ascii="Times New Roman" w:hAnsi="Times New Roman" w:cs="Times New Roman"/>
          <w:sz w:val="24"/>
          <w:szCs w:val="24"/>
        </w:rPr>
        <w:t>Employers</w:t>
      </w:r>
      <w:r w:rsidR="00897DE7" w:rsidRPr="008373DB">
        <w:rPr>
          <w:rFonts w:ascii="Times New Roman" w:hAnsi="Times New Roman" w:cs="Times New Roman"/>
          <w:sz w:val="24"/>
          <w:szCs w:val="24"/>
        </w:rPr>
        <w:t xml:space="preserve"> must create </w:t>
      </w:r>
      <w:r w:rsidR="00936EB8" w:rsidRPr="008373DB">
        <w:rPr>
          <w:rFonts w:ascii="Times New Roman" w:hAnsi="Times New Roman" w:cs="Times New Roman"/>
          <w:sz w:val="24"/>
          <w:szCs w:val="24"/>
        </w:rPr>
        <w:t xml:space="preserve">and maintain </w:t>
      </w:r>
      <w:r w:rsidR="00897DE7" w:rsidRPr="008373DB">
        <w:rPr>
          <w:rFonts w:ascii="Times New Roman" w:hAnsi="Times New Roman" w:cs="Times New Roman"/>
          <w:sz w:val="24"/>
          <w:szCs w:val="24"/>
        </w:rPr>
        <w:t>a master list of all</w:t>
      </w:r>
      <w:r w:rsidR="00410FF9" w:rsidRPr="008373DB">
        <w:rPr>
          <w:rFonts w:ascii="Times New Roman" w:hAnsi="Times New Roman" w:cs="Times New Roman"/>
          <w:sz w:val="24"/>
          <w:szCs w:val="24"/>
        </w:rPr>
        <w:t xml:space="preserve"> their</w:t>
      </w:r>
      <w:r w:rsidR="00897DE7" w:rsidRPr="008373DB">
        <w:rPr>
          <w:rFonts w:ascii="Times New Roman" w:hAnsi="Times New Roman" w:cs="Times New Roman"/>
          <w:sz w:val="24"/>
          <w:szCs w:val="24"/>
        </w:rPr>
        <w:t xml:space="preserve"> direct access workers</w:t>
      </w:r>
      <w:r w:rsidR="00E60124" w:rsidRPr="008373DB">
        <w:rPr>
          <w:rFonts w:ascii="Times New Roman" w:hAnsi="Times New Roman" w:cs="Times New Roman"/>
          <w:sz w:val="24"/>
          <w:szCs w:val="24"/>
        </w:rPr>
        <w:t xml:space="preserve"> that reflects the date and result of background checks completed</w:t>
      </w:r>
      <w:r w:rsidR="00897DE7" w:rsidRPr="008373DB">
        <w:rPr>
          <w:rFonts w:ascii="Times New Roman" w:hAnsi="Times New Roman" w:cs="Times New Roman"/>
          <w:sz w:val="24"/>
          <w:szCs w:val="24"/>
        </w:rPr>
        <w:t xml:space="preserve">. </w:t>
      </w:r>
    </w:p>
    <w:p w14:paraId="53CF989F" w14:textId="77777777" w:rsidR="00897DE7" w:rsidRPr="008373DB" w:rsidRDefault="00897DE7" w:rsidP="00225D0E">
      <w:pPr>
        <w:pStyle w:val="ListParagraph"/>
        <w:spacing w:after="0" w:line="240" w:lineRule="auto"/>
        <w:ind w:left="1440"/>
        <w:rPr>
          <w:rFonts w:ascii="Times New Roman" w:hAnsi="Times New Roman" w:cs="Times New Roman"/>
          <w:b/>
          <w:sz w:val="24"/>
          <w:szCs w:val="24"/>
        </w:rPr>
      </w:pPr>
    </w:p>
    <w:p w14:paraId="5E1EEAB2" w14:textId="77777777" w:rsidR="003B7683" w:rsidRPr="008373DB" w:rsidRDefault="007A6E59" w:rsidP="000B384D">
      <w:pPr>
        <w:pStyle w:val="ListParagraph"/>
        <w:numPr>
          <w:ilvl w:val="0"/>
          <w:numId w:val="3"/>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Employers</w:t>
      </w:r>
      <w:r w:rsidR="00897DE7" w:rsidRPr="008373DB">
        <w:rPr>
          <w:rFonts w:ascii="Times New Roman" w:hAnsi="Times New Roman" w:cs="Times New Roman"/>
          <w:sz w:val="24"/>
          <w:szCs w:val="24"/>
        </w:rPr>
        <w:t xml:space="preserve"> must keep the direct access workers’ employment status </w:t>
      </w:r>
      <w:r w:rsidRPr="008373DB">
        <w:rPr>
          <w:rFonts w:ascii="Times New Roman" w:hAnsi="Times New Roman" w:cs="Times New Roman"/>
          <w:sz w:val="24"/>
          <w:szCs w:val="24"/>
        </w:rPr>
        <w:t>current</w:t>
      </w:r>
      <w:r w:rsidR="00897DE7" w:rsidRPr="008373DB">
        <w:rPr>
          <w:rFonts w:ascii="Times New Roman" w:hAnsi="Times New Roman" w:cs="Times New Roman"/>
          <w:sz w:val="24"/>
          <w:szCs w:val="24"/>
        </w:rPr>
        <w:t>.</w:t>
      </w:r>
    </w:p>
    <w:p w14:paraId="631E8DD2" w14:textId="77777777" w:rsidR="003B7683" w:rsidRPr="008373DB" w:rsidRDefault="003B7683" w:rsidP="003B7683">
      <w:pPr>
        <w:pStyle w:val="ListParagraph"/>
        <w:spacing w:after="0" w:line="240" w:lineRule="auto"/>
        <w:ind w:left="2160"/>
        <w:rPr>
          <w:rFonts w:ascii="Times New Roman" w:hAnsi="Times New Roman" w:cs="Times New Roman"/>
          <w:sz w:val="24"/>
          <w:szCs w:val="24"/>
        </w:rPr>
      </w:pPr>
    </w:p>
    <w:p w14:paraId="2633A55B" w14:textId="77777777" w:rsidR="003E658D" w:rsidRPr="008373DB" w:rsidRDefault="00B71E1C" w:rsidP="00B22BD0">
      <w:pPr>
        <w:pStyle w:val="ListParagraph"/>
        <w:numPr>
          <w:ilvl w:val="0"/>
          <w:numId w:val="3"/>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lastRenderedPageBreak/>
        <w:t>Employers must update their</w:t>
      </w:r>
      <w:r w:rsidR="00897DE7" w:rsidRPr="008373DB">
        <w:rPr>
          <w:rFonts w:ascii="Times New Roman" w:hAnsi="Times New Roman" w:cs="Times New Roman"/>
          <w:sz w:val="24"/>
          <w:szCs w:val="24"/>
        </w:rPr>
        <w:t xml:space="preserve"> master list in </w:t>
      </w:r>
      <w:r w:rsidR="00E01140" w:rsidRPr="008373DB">
        <w:rPr>
          <w:rFonts w:ascii="Times New Roman" w:hAnsi="Times New Roman" w:cs="Times New Roman"/>
          <w:sz w:val="24"/>
          <w:szCs w:val="24"/>
        </w:rPr>
        <w:t>the system</w:t>
      </w:r>
      <w:r w:rsidR="00897DE7" w:rsidRPr="008373DB">
        <w:rPr>
          <w:rFonts w:ascii="Times New Roman" w:hAnsi="Times New Roman" w:cs="Times New Roman"/>
          <w:sz w:val="24"/>
          <w:szCs w:val="24"/>
        </w:rPr>
        <w:t xml:space="preserve"> within 30 calendar days of </w:t>
      </w:r>
      <w:r w:rsidRPr="008373DB">
        <w:rPr>
          <w:rFonts w:ascii="Times New Roman" w:hAnsi="Times New Roman" w:cs="Times New Roman"/>
          <w:sz w:val="24"/>
          <w:szCs w:val="24"/>
        </w:rPr>
        <w:t xml:space="preserve">terminating or </w:t>
      </w:r>
      <w:r w:rsidR="00897DE7" w:rsidRPr="008373DB">
        <w:rPr>
          <w:rFonts w:ascii="Times New Roman" w:hAnsi="Times New Roman" w:cs="Times New Roman"/>
          <w:sz w:val="24"/>
          <w:szCs w:val="24"/>
        </w:rPr>
        <w:t>separati</w:t>
      </w:r>
      <w:r w:rsidRPr="008373DB">
        <w:rPr>
          <w:rFonts w:ascii="Times New Roman" w:hAnsi="Times New Roman" w:cs="Times New Roman"/>
          <w:sz w:val="24"/>
          <w:szCs w:val="24"/>
        </w:rPr>
        <w:t>ng</w:t>
      </w:r>
      <w:r w:rsidR="00410FF9" w:rsidRPr="008373DB">
        <w:rPr>
          <w:rFonts w:ascii="Times New Roman" w:hAnsi="Times New Roman" w:cs="Times New Roman"/>
          <w:sz w:val="24"/>
          <w:szCs w:val="24"/>
        </w:rPr>
        <w:t xml:space="preserve"> from a</w:t>
      </w:r>
      <w:r w:rsidRPr="008373DB">
        <w:rPr>
          <w:rFonts w:ascii="Times New Roman" w:hAnsi="Times New Roman" w:cs="Times New Roman"/>
          <w:sz w:val="24"/>
          <w:szCs w:val="24"/>
        </w:rPr>
        <w:t xml:space="preserve"> direct access worker</w:t>
      </w:r>
      <w:r w:rsidR="00410FF9" w:rsidRPr="008373DB">
        <w:rPr>
          <w:rFonts w:ascii="Times New Roman" w:hAnsi="Times New Roman" w:cs="Times New Roman"/>
          <w:sz w:val="24"/>
          <w:szCs w:val="24"/>
        </w:rPr>
        <w:t xml:space="preserve"> employee</w:t>
      </w:r>
      <w:r w:rsidR="00897DE7" w:rsidRPr="008373DB">
        <w:rPr>
          <w:rFonts w:ascii="Times New Roman" w:hAnsi="Times New Roman" w:cs="Times New Roman"/>
          <w:sz w:val="24"/>
          <w:szCs w:val="24"/>
        </w:rPr>
        <w:t>.</w:t>
      </w:r>
    </w:p>
    <w:p w14:paraId="265B5566" w14:textId="77777777" w:rsidR="000C68B7" w:rsidRPr="008373DB" w:rsidRDefault="000C68B7" w:rsidP="000C68B7">
      <w:pPr>
        <w:pStyle w:val="ListParagraph"/>
        <w:spacing w:after="0" w:line="240" w:lineRule="auto"/>
        <w:ind w:left="2160"/>
        <w:rPr>
          <w:rFonts w:ascii="Times New Roman" w:hAnsi="Times New Roman" w:cs="Times New Roman"/>
          <w:sz w:val="24"/>
          <w:szCs w:val="24"/>
        </w:rPr>
      </w:pPr>
    </w:p>
    <w:p w14:paraId="18E7EC85" w14:textId="77777777" w:rsidR="009C7149" w:rsidRPr="008373DB" w:rsidRDefault="009C7149" w:rsidP="001E0CFA">
      <w:pPr>
        <w:spacing w:after="0" w:line="240" w:lineRule="auto"/>
        <w:ind w:left="1440" w:hanging="720"/>
        <w:rPr>
          <w:rFonts w:ascii="Times New Roman" w:hAnsi="Times New Roman" w:cs="Times New Roman"/>
          <w:b/>
          <w:strike/>
          <w:sz w:val="24"/>
          <w:szCs w:val="24"/>
        </w:rPr>
      </w:pPr>
      <w:r w:rsidRPr="008373DB">
        <w:rPr>
          <w:rFonts w:ascii="Times New Roman" w:hAnsi="Times New Roman" w:cs="Times New Roman"/>
          <w:b/>
          <w:sz w:val="24"/>
          <w:szCs w:val="24"/>
        </w:rPr>
        <w:t xml:space="preserve">4. </w:t>
      </w:r>
      <w:r w:rsidRPr="008373DB">
        <w:rPr>
          <w:rFonts w:ascii="Times New Roman" w:hAnsi="Times New Roman" w:cs="Times New Roman"/>
          <w:b/>
          <w:sz w:val="24"/>
          <w:szCs w:val="24"/>
        </w:rPr>
        <w:tab/>
        <w:t xml:space="preserve">Placed and temporary workers. </w:t>
      </w:r>
      <w:r w:rsidRPr="008373DB">
        <w:rPr>
          <w:rFonts w:ascii="Times New Roman" w:hAnsi="Times New Roman" w:cs="Times New Roman"/>
          <w:sz w:val="24"/>
          <w:szCs w:val="24"/>
        </w:rPr>
        <w:t xml:space="preserve">Employers must complete comprehensive background checks for </w:t>
      </w:r>
      <w:r w:rsidR="00DA477C" w:rsidRPr="008373DB">
        <w:rPr>
          <w:rFonts w:ascii="Times New Roman" w:hAnsi="Times New Roman" w:cs="Times New Roman"/>
          <w:sz w:val="24"/>
          <w:szCs w:val="24"/>
        </w:rPr>
        <w:t>individuals</w:t>
      </w:r>
      <w:r w:rsidR="00F72D99" w:rsidRPr="008373DB">
        <w:rPr>
          <w:rFonts w:ascii="Times New Roman" w:hAnsi="Times New Roman" w:cs="Times New Roman"/>
          <w:sz w:val="24"/>
          <w:szCs w:val="24"/>
        </w:rPr>
        <w:t xml:space="preserve"> </w:t>
      </w:r>
      <w:r w:rsidRPr="008373DB">
        <w:rPr>
          <w:rFonts w:ascii="Times New Roman" w:hAnsi="Times New Roman" w:cs="Times New Roman"/>
          <w:sz w:val="24"/>
          <w:szCs w:val="24"/>
        </w:rPr>
        <w:t xml:space="preserve">hired as direct access workers </w:t>
      </w:r>
      <w:r w:rsidR="000865B7" w:rsidRPr="008373DB">
        <w:rPr>
          <w:rFonts w:ascii="Times New Roman" w:hAnsi="Times New Roman" w:cs="Times New Roman"/>
          <w:sz w:val="24"/>
          <w:szCs w:val="24"/>
        </w:rPr>
        <w:t>in accordance with 22 M.R.S. §9054(4</w:t>
      </w:r>
      <w:r w:rsidR="00F72D99" w:rsidRPr="008373DB">
        <w:rPr>
          <w:rFonts w:ascii="Times New Roman" w:hAnsi="Times New Roman" w:cs="Times New Roman"/>
          <w:sz w:val="24"/>
          <w:szCs w:val="24"/>
        </w:rPr>
        <w:t>).</w:t>
      </w:r>
      <w:r w:rsidRPr="008373DB">
        <w:rPr>
          <w:rFonts w:ascii="Times New Roman" w:hAnsi="Times New Roman" w:cs="Times New Roman"/>
          <w:b/>
          <w:strike/>
          <w:sz w:val="24"/>
          <w:szCs w:val="24"/>
        </w:rPr>
        <w:t xml:space="preserve"> </w:t>
      </w:r>
    </w:p>
    <w:p w14:paraId="14696237" w14:textId="77777777" w:rsidR="009C7149" w:rsidRPr="008373DB" w:rsidRDefault="009C7149" w:rsidP="0064146C">
      <w:pPr>
        <w:spacing w:after="0" w:line="240" w:lineRule="auto"/>
        <w:ind w:left="1440" w:hanging="720"/>
        <w:rPr>
          <w:rFonts w:ascii="Times New Roman" w:hAnsi="Times New Roman" w:cs="Times New Roman"/>
          <w:b/>
          <w:sz w:val="24"/>
          <w:szCs w:val="24"/>
        </w:rPr>
      </w:pPr>
    </w:p>
    <w:p w14:paraId="29E99ECA" w14:textId="77777777" w:rsidR="00675749" w:rsidRPr="008373DB" w:rsidRDefault="009C7149" w:rsidP="0064146C">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5</w:t>
      </w:r>
      <w:r w:rsidR="003B7683" w:rsidRPr="008373DB">
        <w:rPr>
          <w:rFonts w:ascii="Times New Roman" w:hAnsi="Times New Roman" w:cs="Times New Roman"/>
          <w:b/>
          <w:sz w:val="24"/>
          <w:szCs w:val="24"/>
        </w:rPr>
        <w:t>.</w:t>
      </w:r>
      <w:r w:rsidR="00076C9B" w:rsidRPr="008373DB">
        <w:rPr>
          <w:rFonts w:ascii="Times New Roman" w:hAnsi="Times New Roman" w:cs="Times New Roman"/>
          <w:sz w:val="24"/>
          <w:szCs w:val="24"/>
        </w:rPr>
        <w:tab/>
      </w:r>
      <w:r w:rsidR="005B4963" w:rsidRPr="008373DB">
        <w:rPr>
          <w:rFonts w:ascii="Times New Roman" w:hAnsi="Times New Roman" w:cs="Times New Roman"/>
          <w:b/>
          <w:sz w:val="24"/>
          <w:szCs w:val="24"/>
        </w:rPr>
        <w:t>Alternate v</w:t>
      </w:r>
      <w:r w:rsidR="00076C9B" w:rsidRPr="008373DB">
        <w:rPr>
          <w:rFonts w:ascii="Times New Roman" w:hAnsi="Times New Roman" w:cs="Times New Roman"/>
          <w:b/>
          <w:sz w:val="24"/>
          <w:szCs w:val="24"/>
        </w:rPr>
        <w:t xml:space="preserve">endors. </w:t>
      </w:r>
      <w:r w:rsidR="00076C9B" w:rsidRPr="008373DB">
        <w:rPr>
          <w:rFonts w:ascii="Times New Roman" w:hAnsi="Times New Roman" w:cs="Times New Roman"/>
          <w:sz w:val="24"/>
          <w:szCs w:val="24"/>
        </w:rPr>
        <w:t xml:space="preserve">Employers may </w:t>
      </w:r>
      <w:r w:rsidR="00495812" w:rsidRPr="008373DB">
        <w:rPr>
          <w:rFonts w:ascii="Times New Roman" w:hAnsi="Times New Roman" w:cs="Times New Roman"/>
          <w:sz w:val="24"/>
          <w:szCs w:val="24"/>
        </w:rPr>
        <w:t xml:space="preserve">seek approval from </w:t>
      </w:r>
      <w:r w:rsidR="00076C9B" w:rsidRPr="008373DB">
        <w:rPr>
          <w:rFonts w:ascii="Times New Roman" w:hAnsi="Times New Roman" w:cs="Times New Roman"/>
          <w:sz w:val="24"/>
          <w:szCs w:val="24"/>
        </w:rPr>
        <w:t xml:space="preserve">the </w:t>
      </w:r>
      <w:r w:rsidR="00495812" w:rsidRPr="008373DB">
        <w:rPr>
          <w:rFonts w:ascii="Times New Roman" w:hAnsi="Times New Roman" w:cs="Times New Roman"/>
          <w:sz w:val="24"/>
          <w:szCs w:val="24"/>
        </w:rPr>
        <w:t xml:space="preserve">Department </w:t>
      </w:r>
      <w:r w:rsidR="00076C9B" w:rsidRPr="008373DB">
        <w:rPr>
          <w:rFonts w:ascii="Times New Roman" w:hAnsi="Times New Roman" w:cs="Times New Roman"/>
          <w:sz w:val="24"/>
          <w:szCs w:val="24"/>
        </w:rPr>
        <w:t xml:space="preserve">to </w:t>
      </w:r>
      <w:r w:rsidR="00495812" w:rsidRPr="008373DB">
        <w:rPr>
          <w:rFonts w:ascii="Times New Roman" w:hAnsi="Times New Roman" w:cs="Times New Roman"/>
          <w:sz w:val="24"/>
          <w:szCs w:val="24"/>
        </w:rPr>
        <w:t>continue</w:t>
      </w:r>
      <w:r w:rsidR="00076C9B" w:rsidRPr="008373DB">
        <w:rPr>
          <w:rFonts w:ascii="Times New Roman" w:hAnsi="Times New Roman" w:cs="Times New Roman"/>
          <w:sz w:val="24"/>
          <w:szCs w:val="24"/>
        </w:rPr>
        <w:t xml:space="preserve"> use of a</w:t>
      </w:r>
      <w:r w:rsidR="00495812" w:rsidRPr="008373DB">
        <w:rPr>
          <w:rFonts w:ascii="Times New Roman" w:hAnsi="Times New Roman" w:cs="Times New Roman"/>
          <w:sz w:val="24"/>
          <w:szCs w:val="24"/>
        </w:rPr>
        <w:t>n alternate</w:t>
      </w:r>
      <w:r w:rsidR="00076C9B" w:rsidRPr="008373DB">
        <w:rPr>
          <w:rFonts w:ascii="Times New Roman" w:hAnsi="Times New Roman" w:cs="Times New Roman"/>
          <w:sz w:val="24"/>
          <w:szCs w:val="24"/>
        </w:rPr>
        <w:t xml:space="preserve"> vendor </w:t>
      </w:r>
      <w:r w:rsidR="00495812" w:rsidRPr="008373DB">
        <w:rPr>
          <w:rFonts w:ascii="Times New Roman" w:hAnsi="Times New Roman" w:cs="Times New Roman"/>
          <w:sz w:val="24"/>
          <w:szCs w:val="24"/>
        </w:rPr>
        <w:t xml:space="preserve">to </w:t>
      </w:r>
      <w:r w:rsidR="00076C9B" w:rsidRPr="008373DB">
        <w:rPr>
          <w:rFonts w:ascii="Times New Roman" w:hAnsi="Times New Roman" w:cs="Times New Roman"/>
          <w:sz w:val="24"/>
          <w:szCs w:val="24"/>
        </w:rPr>
        <w:t xml:space="preserve">conduct </w:t>
      </w:r>
      <w:r w:rsidRPr="008373DB">
        <w:rPr>
          <w:rFonts w:ascii="Times New Roman" w:hAnsi="Times New Roman" w:cs="Times New Roman"/>
          <w:sz w:val="24"/>
          <w:szCs w:val="24"/>
        </w:rPr>
        <w:t xml:space="preserve">all </w:t>
      </w:r>
      <w:r w:rsidR="00076C9B" w:rsidRPr="008373DB">
        <w:rPr>
          <w:rFonts w:ascii="Times New Roman" w:hAnsi="Times New Roman" w:cs="Times New Roman"/>
          <w:sz w:val="24"/>
          <w:szCs w:val="24"/>
        </w:rPr>
        <w:t>comprehensive background checks</w:t>
      </w:r>
      <w:r w:rsidR="00495812"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p>
    <w:p w14:paraId="027D77D0" w14:textId="77777777" w:rsidR="002D01B6" w:rsidRPr="008373DB" w:rsidRDefault="002D01B6" w:rsidP="0064146C">
      <w:pPr>
        <w:spacing w:after="0" w:line="240" w:lineRule="auto"/>
        <w:ind w:left="1440" w:hanging="720"/>
        <w:rPr>
          <w:rFonts w:ascii="Times New Roman" w:hAnsi="Times New Roman" w:cs="Times New Roman"/>
          <w:sz w:val="24"/>
          <w:szCs w:val="24"/>
        </w:rPr>
      </w:pPr>
    </w:p>
    <w:p w14:paraId="226A2488" w14:textId="77777777" w:rsidR="00076C9B" w:rsidRPr="008373DB" w:rsidRDefault="00675749" w:rsidP="00E85898">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a.</w:t>
      </w:r>
      <w:r w:rsidRPr="008373DB">
        <w:rPr>
          <w:rFonts w:ascii="Times New Roman" w:hAnsi="Times New Roman" w:cs="Times New Roman"/>
          <w:sz w:val="24"/>
          <w:szCs w:val="24"/>
        </w:rPr>
        <w:t xml:space="preserve"> </w:t>
      </w:r>
      <w:r w:rsidRPr="008373DB">
        <w:rPr>
          <w:rFonts w:ascii="Times New Roman" w:hAnsi="Times New Roman" w:cs="Times New Roman"/>
          <w:sz w:val="24"/>
          <w:szCs w:val="24"/>
        </w:rPr>
        <w:tab/>
      </w:r>
      <w:r w:rsidR="004D3B22" w:rsidRPr="008373DB">
        <w:rPr>
          <w:rFonts w:ascii="Times New Roman" w:hAnsi="Times New Roman" w:cs="Times New Roman"/>
          <w:sz w:val="24"/>
          <w:szCs w:val="24"/>
        </w:rPr>
        <w:t>A</w:t>
      </w:r>
      <w:r w:rsidR="00495812" w:rsidRPr="008373DB">
        <w:rPr>
          <w:rFonts w:ascii="Times New Roman" w:hAnsi="Times New Roman" w:cs="Times New Roman"/>
          <w:sz w:val="24"/>
          <w:szCs w:val="24"/>
        </w:rPr>
        <w:t xml:space="preserve"> vendor must comply with the following conditions</w:t>
      </w:r>
      <w:r w:rsidR="004D3B22" w:rsidRPr="008373DB">
        <w:rPr>
          <w:rFonts w:ascii="Times New Roman" w:hAnsi="Times New Roman" w:cs="Times New Roman"/>
          <w:sz w:val="24"/>
          <w:szCs w:val="24"/>
        </w:rPr>
        <w:t xml:space="preserve"> to be approved by the Department</w:t>
      </w:r>
      <w:r w:rsidR="00495812" w:rsidRPr="008373DB">
        <w:rPr>
          <w:rFonts w:ascii="Times New Roman" w:hAnsi="Times New Roman" w:cs="Times New Roman"/>
          <w:sz w:val="24"/>
          <w:szCs w:val="24"/>
        </w:rPr>
        <w:t>:</w:t>
      </w:r>
    </w:p>
    <w:p w14:paraId="5D083133" w14:textId="77777777" w:rsidR="009C7149" w:rsidRPr="008373DB" w:rsidRDefault="009C7149" w:rsidP="0064146C">
      <w:pPr>
        <w:spacing w:after="0" w:line="240" w:lineRule="auto"/>
        <w:ind w:left="1440" w:hanging="720"/>
        <w:rPr>
          <w:rFonts w:ascii="Times New Roman" w:hAnsi="Times New Roman" w:cs="Times New Roman"/>
          <w:sz w:val="24"/>
          <w:szCs w:val="24"/>
        </w:rPr>
      </w:pPr>
    </w:p>
    <w:p w14:paraId="1E54606C" w14:textId="77777777" w:rsidR="009C7149" w:rsidRPr="008373DB" w:rsidRDefault="00675749" w:rsidP="00B11389">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b/>
          <w:sz w:val="24"/>
          <w:szCs w:val="24"/>
        </w:rPr>
        <w:t>i.</w:t>
      </w:r>
      <w:r w:rsidRPr="008373DB">
        <w:rPr>
          <w:rFonts w:ascii="Times New Roman" w:hAnsi="Times New Roman" w:cs="Times New Roman"/>
          <w:sz w:val="24"/>
          <w:szCs w:val="24"/>
        </w:rPr>
        <w:t xml:space="preserve"> </w:t>
      </w:r>
      <w:r w:rsidR="007166CC" w:rsidRPr="008373DB">
        <w:rPr>
          <w:rFonts w:ascii="Times New Roman" w:hAnsi="Times New Roman" w:cs="Times New Roman"/>
          <w:sz w:val="24"/>
          <w:szCs w:val="24"/>
        </w:rPr>
        <w:tab/>
      </w:r>
      <w:r w:rsidR="00B34309" w:rsidRPr="008373DB">
        <w:rPr>
          <w:rFonts w:ascii="Times New Roman" w:hAnsi="Times New Roman" w:cs="Times New Roman"/>
          <w:sz w:val="24"/>
          <w:szCs w:val="24"/>
        </w:rPr>
        <w:t xml:space="preserve">The </w:t>
      </w:r>
      <w:r w:rsidR="009C7149" w:rsidRPr="008373DB">
        <w:rPr>
          <w:rFonts w:ascii="Times New Roman" w:hAnsi="Times New Roman" w:cs="Times New Roman"/>
          <w:sz w:val="24"/>
          <w:szCs w:val="24"/>
        </w:rPr>
        <w:t xml:space="preserve">employer </w:t>
      </w:r>
      <w:r w:rsidR="00B34309" w:rsidRPr="008373DB">
        <w:rPr>
          <w:rFonts w:ascii="Times New Roman" w:hAnsi="Times New Roman" w:cs="Times New Roman"/>
          <w:sz w:val="24"/>
          <w:szCs w:val="24"/>
        </w:rPr>
        <w:t xml:space="preserve">was </w:t>
      </w:r>
      <w:r w:rsidR="009C7149" w:rsidRPr="008373DB">
        <w:rPr>
          <w:rFonts w:ascii="Times New Roman" w:hAnsi="Times New Roman" w:cs="Times New Roman"/>
          <w:sz w:val="24"/>
          <w:szCs w:val="24"/>
        </w:rPr>
        <w:t>us</w:t>
      </w:r>
      <w:r w:rsidR="00B34309" w:rsidRPr="008373DB">
        <w:rPr>
          <w:rFonts w:ascii="Times New Roman" w:hAnsi="Times New Roman" w:cs="Times New Roman"/>
          <w:sz w:val="24"/>
          <w:szCs w:val="24"/>
        </w:rPr>
        <w:t>ing</w:t>
      </w:r>
      <w:r w:rsidR="009C7149" w:rsidRPr="008373DB">
        <w:rPr>
          <w:rFonts w:ascii="Times New Roman" w:hAnsi="Times New Roman" w:cs="Times New Roman"/>
          <w:sz w:val="24"/>
          <w:szCs w:val="24"/>
        </w:rPr>
        <w:t xml:space="preserve"> an alternate vendor </w:t>
      </w:r>
      <w:r w:rsidR="00B34309" w:rsidRPr="008373DB">
        <w:rPr>
          <w:rFonts w:ascii="Times New Roman" w:hAnsi="Times New Roman" w:cs="Times New Roman"/>
          <w:sz w:val="24"/>
          <w:szCs w:val="24"/>
        </w:rPr>
        <w:t xml:space="preserve">to </w:t>
      </w:r>
      <w:r w:rsidR="009C7149" w:rsidRPr="008373DB">
        <w:rPr>
          <w:rFonts w:ascii="Times New Roman" w:hAnsi="Times New Roman" w:cs="Times New Roman"/>
          <w:sz w:val="24"/>
          <w:szCs w:val="24"/>
        </w:rPr>
        <w:t xml:space="preserve">conduct comprehensive background checks for </w:t>
      </w:r>
      <w:r w:rsidR="00B34309" w:rsidRPr="008373DB">
        <w:rPr>
          <w:rFonts w:ascii="Times New Roman" w:hAnsi="Times New Roman" w:cs="Times New Roman"/>
          <w:sz w:val="24"/>
          <w:szCs w:val="24"/>
        </w:rPr>
        <w:t xml:space="preserve">his or her </w:t>
      </w:r>
      <w:r w:rsidR="00DA477C" w:rsidRPr="008373DB">
        <w:rPr>
          <w:rFonts w:ascii="Times New Roman" w:hAnsi="Times New Roman" w:cs="Times New Roman"/>
          <w:sz w:val="24"/>
          <w:szCs w:val="24"/>
        </w:rPr>
        <w:t xml:space="preserve">direct access workers </w:t>
      </w:r>
      <w:r w:rsidR="0028153B">
        <w:rPr>
          <w:rFonts w:ascii="Times New Roman" w:hAnsi="Times New Roman" w:cs="Times New Roman"/>
          <w:sz w:val="24"/>
          <w:szCs w:val="24"/>
        </w:rPr>
        <w:t>on, or before, February 6, 2017;</w:t>
      </w:r>
      <w:r w:rsidR="009C7149" w:rsidRPr="008373DB">
        <w:rPr>
          <w:rFonts w:ascii="Times New Roman" w:hAnsi="Times New Roman" w:cs="Times New Roman"/>
          <w:sz w:val="24"/>
          <w:szCs w:val="24"/>
        </w:rPr>
        <w:t xml:space="preserve"> </w:t>
      </w:r>
    </w:p>
    <w:p w14:paraId="2603E27B" w14:textId="77777777" w:rsidR="009C7149" w:rsidRPr="008373DB" w:rsidRDefault="009C7149" w:rsidP="00B11389">
      <w:pPr>
        <w:spacing w:after="0" w:line="240" w:lineRule="auto"/>
        <w:ind w:left="2880" w:hanging="720"/>
        <w:rPr>
          <w:rFonts w:ascii="Times New Roman" w:hAnsi="Times New Roman" w:cs="Times New Roman"/>
          <w:sz w:val="24"/>
          <w:szCs w:val="24"/>
        </w:rPr>
      </w:pPr>
    </w:p>
    <w:p w14:paraId="7E145AF4" w14:textId="77777777" w:rsidR="009C7149" w:rsidRPr="008373DB" w:rsidRDefault="00675749" w:rsidP="00B11389">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b/>
          <w:sz w:val="24"/>
          <w:szCs w:val="24"/>
        </w:rPr>
        <w:t>ii.</w:t>
      </w:r>
      <w:r w:rsidRPr="008373DB">
        <w:rPr>
          <w:rFonts w:ascii="Times New Roman" w:hAnsi="Times New Roman" w:cs="Times New Roman"/>
          <w:sz w:val="24"/>
          <w:szCs w:val="24"/>
        </w:rPr>
        <w:t xml:space="preserve"> </w:t>
      </w:r>
      <w:r w:rsidR="007166CC" w:rsidRPr="008373DB">
        <w:rPr>
          <w:rFonts w:ascii="Times New Roman" w:hAnsi="Times New Roman" w:cs="Times New Roman"/>
          <w:sz w:val="24"/>
          <w:szCs w:val="24"/>
        </w:rPr>
        <w:tab/>
      </w:r>
      <w:r w:rsidR="00B34309" w:rsidRPr="008373DB">
        <w:rPr>
          <w:rFonts w:ascii="Times New Roman" w:hAnsi="Times New Roman" w:cs="Times New Roman"/>
          <w:sz w:val="24"/>
          <w:szCs w:val="24"/>
        </w:rPr>
        <w:t>The e</w:t>
      </w:r>
      <w:r w:rsidR="009C7149" w:rsidRPr="008373DB">
        <w:rPr>
          <w:rFonts w:ascii="Times New Roman" w:hAnsi="Times New Roman" w:cs="Times New Roman"/>
          <w:sz w:val="24"/>
          <w:szCs w:val="24"/>
        </w:rPr>
        <w:t xml:space="preserve">mployer </w:t>
      </w:r>
      <w:r w:rsidR="00BF58A3" w:rsidRPr="008373DB">
        <w:rPr>
          <w:rFonts w:ascii="Times New Roman" w:hAnsi="Times New Roman" w:cs="Times New Roman"/>
          <w:sz w:val="24"/>
          <w:szCs w:val="24"/>
        </w:rPr>
        <w:t xml:space="preserve">applies to </w:t>
      </w:r>
      <w:r w:rsidR="009C7149" w:rsidRPr="008373DB">
        <w:rPr>
          <w:rFonts w:ascii="Times New Roman" w:hAnsi="Times New Roman" w:cs="Times New Roman"/>
          <w:sz w:val="24"/>
          <w:szCs w:val="24"/>
        </w:rPr>
        <w:t xml:space="preserve">the Department </w:t>
      </w:r>
      <w:r w:rsidR="00BF58A3" w:rsidRPr="008373DB">
        <w:rPr>
          <w:rFonts w:ascii="Times New Roman" w:hAnsi="Times New Roman" w:cs="Times New Roman"/>
          <w:sz w:val="24"/>
          <w:szCs w:val="24"/>
        </w:rPr>
        <w:t xml:space="preserve">for </w:t>
      </w:r>
      <w:r w:rsidR="009C7149" w:rsidRPr="008373DB">
        <w:rPr>
          <w:rFonts w:ascii="Times New Roman" w:hAnsi="Times New Roman" w:cs="Times New Roman"/>
          <w:sz w:val="24"/>
          <w:szCs w:val="24"/>
        </w:rPr>
        <w:t>the use of a vend</w:t>
      </w:r>
      <w:r w:rsidR="00BF58A3" w:rsidRPr="008373DB">
        <w:rPr>
          <w:rFonts w:ascii="Times New Roman" w:hAnsi="Times New Roman" w:cs="Times New Roman"/>
          <w:sz w:val="24"/>
          <w:szCs w:val="24"/>
        </w:rPr>
        <w:t>o</w:t>
      </w:r>
      <w:r w:rsidR="009C7149" w:rsidRPr="008373DB">
        <w:rPr>
          <w:rFonts w:ascii="Times New Roman" w:hAnsi="Times New Roman" w:cs="Times New Roman"/>
          <w:sz w:val="24"/>
          <w:szCs w:val="24"/>
        </w:rPr>
        <w:t xml:space="preserve">r within the </w:t>
      </w:r>
      <w:r w:rsidR="00C53E6D" w:rsidRPr="008373DB">
        <w:rPr>
          <w:rFonts w:ascii="Times New Roman" w:hAnsi="Times New Roman" w:cs="Times New Roman"/>
          <w:sz w:val="24"/>
          <w:szCs w:val="24"/>
        </w:rPr>
        <w:t xml:space="preserve">14 business </w:t>
      </w:r>
      <w:r w:rsidR="009C7149" w:rsidRPr="008373DB">
        <w:rPr>
          <w:rFonts w:ascii="Times New Roman" w:hAnsi="Times New Roman" w:cs="Times New Roman"/>
          <w:sz w:val="24"/>
          <w:szCs w:val="24"/>
        </w:rPr>
        <w:t>day period following the notification described in Section 3</w:t>
      </w:r>
      <w:r w:rsidR="00B34309" w:rsidRPr="008373DB">
        <w:rPr>
          <w:rFonts w:ascii="Times New Roman" w:hAnsi="Times New Roman" w:cs="Times New Roman"/>
          <w:sz w:val="24"/>
          <w:szCs w:val="24"/>
        </w:rPr>
        <w:t>(</w:t>
      </w:r>
      <w:r w:rsidR="009C7149" w:rsidRPr="008373DB">
        <w:rPr>
          <w:rFonts w:ascii="Times New Roman" w:hAnsi="Times New Roman" w:cs="Times New Roman"/>
          <w:sz w:val="24"/>
          <w:szCs w:val="24"/>
        </w:rPr>
        <w:t>D</w:t>
      </w:r>
      <w:r w:rsidR="00B34309" w:rsidRPr="008373DB">
        <w:rPr>
          <w:rFonts w:ascii="Times New Roman" w:hAnsi="Times New Roman" w:cs="Times New Roman"/>
          <w:sz w:val="24"/>
          <w:szCs w:val="24"/>
        </w:rPr>
        <w:t>)</w:t>
      </w:r>
      <w:r w:rsidR="0028153B">
        <w:rPr>
          <w:rFonts w:ascii="Times New Roman" w:hAnsi="Times New Roman" w:cs="Times New Roman"/>
          <w:sz w:val="24"/>
          <w:szCs w:val="24"/>
        </w:rPr>
        <w:t>(1) of this rule;</w:t>
      </w:r>
    </w:p>
    <w:p w14:paraId="6DF22D69" w14:textId="77777777" w:rsidR="00082AAC" w:rsidRPr="008373DB" w:rsidRDefault="00082AAC" w:rsidP="00B11389">
      <w:pPr>
        <w:spacing w:after="0" w:line="240" w:lineRule="auto"/>
        <w:ind w:left="2880" w:hanging="720"/>
        <w:rPr>
          <w:rFonts w:ascii="Times New Roman" w:hAnsi="Times New Roman" w:cs="Times New Roman"/>
          <w:sz w:val="24"/>
          <w:szCs w:val="24"/>
        </w:rPr>
      </w:pPr>
    </w:p>
    <w:p w14:paraId="7EC50F33" w14:textId="77777777" w:rsidR="00082AAC" w:rsidRPr="008373DB" w:rsidRDefault="00675749" w:rsidP="00B11389">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b/>
          <w:sz w:val="24"/>
          <w:szCs w:val="24"/>
        </w:rPr>
        <w:t>iii.</w:t>
      </w:r>
      <w:r w:rsidR="007166CC" w:rsidRPr="008373DB">
        <w:rPr>
          <w:rFonts w:ascii="Times New Roman" w:hAnsi="Times New Roman" w:cs="Times New Roman"/>
          <w:sz w:val="24"/>
          <w:szCs w:val="24"/>
        </w:rPr>
        <w:tab/>
      </w:r>
      <w:r w:rsidR="004D3B22" w:rsidRPr="008373DB">
        <w:rPr>
          <w:rFonts w:ascii="Times New Roman" w:hAnsi="Times New Roman" w:cs="Times New Roman"/>
          <w:sz w:val="24"/>
          <w:szCs w:val="24"/>
        </w:rPr>
        <w:t>T</w:t>
      </w:r>
      <w:r w:rsidR="00082AAC" w:rsidRPr="008373DB">
        <w:rPr>
          <w:rFonts w:ascii="Times New Roman" w:hAnsi="Times New Roman" w:cs="Times New Roman"/>
          <w:sz w:val="24"/>
          <w:szCs w:val="24"/>
        </w:rPr>
        <w:t>he vendor produce</w:t>
      </w:r>
      <w:r w:rsidRPr="008373DB">
        <w:rPr>
          <w:rFonts w:ascii="Times New Roman" w:hAnsi="Times New Roman" w:cs="Times New Roman"/>
          <w:sz w:val="24"/>
          <w:szCs w:val="24"/>
        </w:rPr>
        <w:t>s</w:t>
      </w:r>
      <w:r w:rsidR="00082AAC" w:rsidRPr="008373DB">
        <w:rPr>
          <w:rFonts w:ascii="Times New Roman" w:hAnsi="Times New Roman" w:cs="Times New Roman"/>
          <w:sz w:val="24"/>
          <w:szCs w:val="24"/>
        </w:rPr>
        <w:t xml:space="preserve"> a background check report </w:t>
      </w:r>
      <w:r w:rsidR="003E658D" w:rsidRPr="008373DB">
        <w:rPr>
          <w:rFonts w:ascii="Times New Roman" w:hAnsi="Times New Roman" w:cs="Times New Roman"/>
          <w:sz w:val="24"/>
          <w:szCs w:val="24"/>
        </w:rPr>
        <w:t xml:space="preserve">for each </w:t>
      </w:r>
      <w:r w:rsidR="00DA477C" w:rsidRPr="008373DB">
        <w:rPr>
          <w:rFonts w:ascii="Times New Roman" w:hAnsi="Times New Roman" w:cs="Times New Roman"/>
          <w:sz w:val="24"/>
          <w:szCs w:val="24"/>
        </w:rPr>
        <w:t xml:space="preserve">direct access worker </w:t>
      </w:r>
      <w:r w:rsidR="00082AAC" w:rsidRPr="008373DB">
        <w:rPr>
          <w:rFonts w:ascii="Times New Roman" w:hAnsi="Times New Roman" w:cs="Times New Roman"/>
          <w:sz w:val="24"/>
          <w:szCs w:val="24"/>
        </w:rPr>
        <w:t>that complie</w:t>
      </w:r>
      <w:r w:rsidR="00216C06" w:rsidRPr="008373DB">
        <w:rPr>
          <w:rFonts w:ascii="Times New Roman" w:hAnsi="Times New Roman" w:cs="Times New Roman"/>
          <w:sz w:val="24"/>
          <w:szCs w:val="24"/>
        </w:rPr>
        <w:t>s</w:t>
      </w:r>
      <w:r w:rsidR="00E025D6" w:rsidRPr="008373DB">
        <w:rPr>
          <w:rFonts w:ascii="Times New Roman" w:hAnsi="Times New Roman" w:cs="Times New Roman"/>
          <w:sz w:val="24"/>
          <w:szCs w:val="24"/>
        </w:rPr>
        <w:t xml:space="preserve"> </w:t>
      </w:r>
      <w:r w:rsidR="00082AAC" w:rsidRPr="008373DB">
        <w:rPr>
          <w:rFonts w:ascii="Times New Roman" w:hAnsi="Times New Roman" w:cs="Times New Roman"/>
          <w:sz w:val="24"/>
          <w:szCs w:val="24"/>
        </w:rPr>
        <w:t>with the standard</w:t>
      </w:r>
      <w:r w:rsidR="004D3B22" w:rsidRPr="008373DB">
        <w:rPr>
          <w:rFonts w:ascii="Times New Roman" w:hAnsi="Times New Roman" w:cs="Times New Roman"/>
          <w:sz w:val="24"/>
          <w:szCs w:val="24"/>
        </w:rPr>
        <w:t>s</w:t>
      </w:r>
      <w:r w:rsidR="00082AAC" w:rsidRPr="008373DB">
        <w:rPr>
          <w:rFonts w:ascii="Times New Roman" w:hAnsi="Times New Roman" w:cs="Times New Roman"/>
          <w:sz w:val="24"/>
          <w:szCs w:val="24"/>
        </w:rPr>
        <w:t xml:space="preserve"> set </w:t>
      </w:r>
      <w:r w:rsidR="004D3B22" w:rsidRPr="008373DB">
        <w:rPr>
          <w:rFonts w:ascii="Times New Roman" w:hAnsi="Times New Roman" w:cs="Times New Roman"/>
          <w:sz w:val="24"/>
          <w:szCs w:val="24"/>
        </w:rPr>
        <w:t xml:space="preserve">forth </w:t>
      </w:r>
      <w:r w:rsidR="00082AAC" w:rsidRPr="008373DB">
        <w:rPr>
          <w:rFonts w:ascii="Times New Roman" w:hAnsi="Times New Roman" w:cs="Times New Roman"/>
          <w:sz w:val="24"/>
          <w:szCs w:val="24"/>
        </w:rPr>
        <w:t>in 22 M.R.S. §905</w:t>
      </w:r>
      <w:r w:rsidR="009C7149" w:rsidRPr="008373DB">
        <w:rPr>
          <w:rFonts w:ascii="Times New Roman" w:hAnsi="Times New Roman" w:cs="Times New Roman"/>
          <w:sz w:val="24"/>
          <w:szCs w:val="24"/>
        </w:rPr>
        <w:t>4</w:t>
      </w:r>
      <w:r w:rsidR="00D43E6C" w:rsidRPr="008373DB">
        <w:rPr>
          <w:rFonts w:ascii="Times New Roman" w:hAnsi="Times New Roman" w:cs="Times New Roman"/>
          <w:sz w:val="24"/>
          <w:szCs w:val="24"/>
        </w:rPr>
        <w:t>, including continuous monitoring of convictions</w:t>
      </w:r>
      <w:r w:rsidR="00E025D6" w:rsidRPr="008373DB">
        <w:rPr>
          <w:rFonts w:ascii="Times New Roman" w:hAnsi="Times New Roman" w:cs="Times New Roman"/>
          <w:sz w:val="24"/>
          <w:szCs w:val="24"/>
        </w:rPr>
        <w:t xml:space="preserve"> (rap back)</w:t>
      </w:r>
      <w:r w:rsidR="004D3B22" w:rsidRPr="008373DB">
        <w:rPr>
          <w:rFonts w:ascii="Times New Roman" w:hAnsi="Times New Roman" w:cs="Times New Roman"/>
          <w:sz w:val="24"/>
          <w:szCs w:val="24"/>
        </w:rPr>
        <w:t>;</w:t>
      </w:r>
      <w:r w:rsidR="003E658D" w:rsidRPr="008373DB">
        <w:rPr>
          <w:rFonts w:ascii="Times New Roman" w:hAnsi="Times New Roman" w:cs="Times New Roman"/>
          <w:sz w:val="24"/>
          <w:szCs w:val="24"/>
        </w:rPr>
        <w:t xml:space="preserve"> </w:t>
      </w:r>
    </w:p>
    <w:p w14:paraId="68E513AE" w14:textId="77777777" w:rsidR="00082AAC" w:rsidRPr="008373DB" w:rsidRDefault="00082AAC" w:rsidP="00B11389">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sz w:val="24"/>
          <w:szCs w:val="24"/>
        </w:rPr>
        <w:tab/>
      </w:r>
    </w:p>
    <w:p w14:paraId="3730F9AA" w14:textId="77777777" w:rsidR="003E658D" w:rsidRPr="008373DB" w:rsidRDefault="00675749" w:rsidP="002D01B6">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b/>
          <w:sz w:val="24"/>
          <w:szCs w:val="24"/>
        </w:rPr>
        <w:t>iv.</w:t>
      </w:r>
      <w:r w:rsidRPr="008373DB">
        <w:rPr>
          <w:rFonts w:ascii="Times New Roman" w:hAnsi="Times New Roman" w:cs="Times New Roman"/>
          <w:sz w:val="24"/>
          <w:szCs w:val="24"/>
        </w:rPr>
        <w:t xml:space="preserve"> </w:t>
      </w:r>
      <w:r w:rsidR="007166CC" w:rsidRPr="008373DB">
        <w:rPr>
          <w:rFonts w:ascii="Times New Roman" w:hAnsi="Times New Roman" w:cs="Times New Roman"/>
          <w:sz w:val="24"/>
          <w:szCs w:val="24"/>
        </w:rPr>
        <w:tab/>
      </w:r>
      <w:r w:rsidR="00082AAC" w:rsidRPr="008373DB">
        <w:rPr>
          <w:rFonts w:ascii="Times New Roman" w:hAnsi="Times New Roman" w:cs="Times New Roman"/>
          <w:sz w:val="24"/>
          <w:szCs w:val="24"/>
        </w:rPr>
        <w:t>The employer provide</w:t>
      </w:r>
      <w:r w:rsidRPr="008373DB">
        <w:rPr>
          <w:rFonts w:ascii="Times New Roman" w:hAnsi="Times New Roman" w:cs="Times New Roman"/>
          <w:sz w:val="24"/>
          <w:szCs w:val="24"/>
        </w:rPr>
        <w:t>s</w:t>
      </w:r>
      <w:r w:rsidR="00082AAC" w:rsidRPr="008373DB">
        <w:rPr>
          <w:rFonts w:ascii="Times New Roman" w:hAnsi="Times New Roman" w:cs="Times New Roman"/>
          <w:sz w:val="24"/>
          <w:szCs w:val="24"/>
        </w:rPr>
        <w:t xml:space="preserve"> an attestation of continued </w:t>
      </w:r>
      <w:r w:rsidR="009D2378" w:rsidRPr="008373DB">
        <w:rPr>
          <w:rFonts w:ascii="Times New Roman" w:hAnsi="Times New Roman" w:cs="Times New Roman"/>
          <w:sz w:val="24"/>
          <w:szCs w:val="24"/>
        </w:rPr>
        <w:t xml:space="preserve">use </w:t>
      </w:r>
      <w:r w:rsidR="00082AAC" w:rsidRPr="008373DB">
        <w:rPr>
          <w:rFonts w:ascii="Times New Roman" w:hAnsi="Times New Roman" w:cs="Times New Roman"/>
          <w:sz w:val="24"/>
          <w:szCs w:val="24"/>
        </w:rPr>
        <w:t>of the approved background check vendor</w:t>
      </w:r>
      <w:r w:rsidR="003E658D" w:rsidRPr="008373DB">
        <w:rPr>
          <w:rFonts w:ascii="Times New Roman" w:hAnsi="Times New Roman" w:cs="Times New Roman"/>
          <w:sz w:val="24"/>
          <w:szCs w:val="24"/>
        </w:rPr>
        <w:t xml:space="preserve"> </w:t>
      </w:r>
      <w:r w:rsidR="00C55BD7" w:rsidRPr="008373DB">
        <w:rPr>
          <w:rFonts w:ascii="Times New Roman" w:hAnsi="Times New Roman" w:cs="Times New Roman"/>
          <w:sz w:val="24"/>
          <w:szCs w:val="24"/>
        </w:rPr>
        <w:t xml:space="preserve">to the Department </w:t>
      </w:r>
      <w:r w:rsidR="003E658D" w:rsidRPr="008373DB">
        <w:rPr>
          <w:rFonts w:ascii="Times New Roman" w:hAnsi="Times New Roman" w:cs="Times New Roman"/>
          <w:sz w:val="24"/>
          <w:szCs w:val="24"/>
        </w:rPr>
        <w:t xml:space="preserve">every 365 </w:t>
      </w:r>
      <w:r w:rsidR="00C53E6D" w:rsidRPr="008373DB">
        <w:rPr>
          <w:rFonts w:ascii="Times New Roman" w:hAnsi="Times New Roman" w:cs="Times New Roman"/>
          <w:sz w:val="24"/>
          <w:szCs w:val="24"/>
        </w:rPr>
        <w:t xml:space="preserve">calendar </w:t>
      </w:r>
      <w:r w:rsidR="003E658D" w:rsidRPr="008373DB">
        <w:rPr>
          <w:rFonts w:ascii="Times New Roman" w:hAnsi="Times New Roman" w:cs="Times New Roman"/>
          <w:sz w:val="24"/>
          <w:szCs w:val="24"/>
        </w:rPr>
        <w:t xml:space="preserve">days </w:t>
      </w:r>
      <w:r w:rsidR="009D2378" w:rsidRPr="008373DB">
        <w:rPr>
          <w:rFonts w:ascii="Times New Roman" w:hAnsi="Times New Roman" w:cs="Times New Roman"/>
          <w:sz w:val="24"/>
          <w:szCs w:val="24"/>
        </w:rPr>
        <w:t xml:space="preserve">following </w:t>
      </w:r>
      <w:r w:rsidR="003E658D" w:rsidRPr="008373DB">
        <w:rPr>
          <w:rFonts w:ascii="Times New Roman" w:hAnsi="Times New Roman" w:cs="Times New Roman"/>
          <w:sz w:val="24"/>
          <w:szCs w:val="24"/>
        </w:rPr>
        <w:t>the initial approval</w:t>
      </w:r>
      <w:r w:rsidR="004D3B22" w:rsidRPr="008373DB">
        <w:rPr>
          <w:rFonts w:ascii="Times New Roman" w:hAnsi="Times New Roman" w:cs="Times New Roman"/>
          <w:sz w:val="24"/>
          <w:szCs w:val="24"/>
        </w:rPr>
        <w:t>;</w:t>
      </w:r>
    </w:p>
    <w:p w14:paraId="6CE6C778" w14:textId="77777777" w:rsidR="004D3B22" w:rsidRPr="008373DB" w:rsidRDefault="004D3B22" w:rsidP="00B11389">
      <w:pPr>
        <w:spacing w:after="0" w:line="240" w:lineRule="auto"/>
        <w:ind w:left="2880" w:hanging="720"/>
        <w:rPr>
          <w:rFonts w:ascii="Times New Roman" w:hAnsi="Times New Roman" w:cs="Times New Roman"/>
          <w:sz w:val="24"/>
          <w:szCs w:val="24"/>
        </w:rPr>
      </w:pPr>
    </w:p>
    <w:p w14:paraId="6C7F4931" w14:textId="77777777" w:rsidR="009C7149" w:rsidRPr="008373DB" w:rsidRDefault="00675749" w:rsidP="00B11389">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b/>
          <w:sz w:val="24"/>
          <w:szCs w:val="24"/>
        </w:rPr>
        <w:t xml:space="preserve">v. </w:t>
      </w:r>
      <w:r w:rsidR="007166CC" w:rsidRPr="008373DB">
        <w:rPr>
          <w:rFonts w:ascii="Times New Roman" w:hAnsi="Times New Roman" w:cs="Times New Roman"/>
          <w:b/>
          <w:sz w:val="24"/>
          <w:szCs w:val="24"/>
        </w:rPr>
        <w:tab/>
      </w:r>
      <w:r w:rsidR="009C7149" w:rsidRPr="008373DB">
        <w:rPr>
          <w:rFonts w:ascii="Times New Roman" w:hAnsi="Times New Roman" w:cs="Times New Roman"/>
          <w:sz w:val="24"/>
          <w:szCs w:val="24"/>
        </w:rPr>
        <w:t>The employer maintain</w:t>
      </w:r>
      <w:r w:rsidR="009D2378" w:rsidRPr="008373DB">
        <w:rPr>
          <w:rFonts w:ascii="Times New Roman" w:hAnsi="Times New Roman" w:cs="Times New Roman"/>
          <w:sz w:val="24"/>
          <w:szCs w:val="24"/>
        </w:rPr>
        <w:t>s</w:t>
      </w:r>
      <w:r w:rsidR="009C7149" w:rsidRPr="008373DB">
        <w:rPr>
          <w:rFonts w:ascii="Times New Roman" w:hAnsi="Times New Roman" w:cs="Times New Roman"/>
          <w:sz w:val="24"/>
          <w:szCs w:val="24"/>
        </w:rPr>
        <w:t xml:space="preserve"> a </w:t>
      </w:r>
      <w:r w:rsidR="009D2378" w:rsidRPr="008373DB">
        <w:rPr>
          <w:rFonts w:ascii="Times New Roman" w:hAnsi="Times New Roman" w:cs="Times New Roman"/>
          <w:sz w:val="24"/>
          <w:szCs w:val="24"/>
        </w:rPr>
        <w:t xml:space="preserve">master </w:t>
      </w:r>
      <w:r w:rsidR="009C7149" w:rsidRPr="008373DB">
        <w:rPr>
          <w:rFonts w:ascii="Times New Roman" w:hAnsi="Times New Roman" w:cs="Times New Roman"/>
          <w:sz w:val="24"/>
          <w:szCs w:val="24"/>
        </w:rPr>
        <w:t xml:space="preserve">list of all </w:t>
      </w:r>
      <w:r w:rsidR="000865B7" w:rsidRPr="008373DB">
        <w:rPr>
          <w:rFonts w:ascii="Times New Roman" w:hAnsi="Times New Roman" w:cs="Times New Roman"/>
          <w:sz w:val="24"/>
          <w:szCs w:val="24"/>
        </w:rPr>
        <w:t xml:space="preserve">direct access </w:t>
      </w:r>
      <w:r w:rsidR="00DA477C" w:rsidRPr="008373DB">
        <w:rPr>
          <w:rFonts w:ascii="Times New Roman" w:hAnsi="Times New Roman" w:cs="Times New Roman"/>
          <w:sz w:val="24"/>
          <w:szCs w:val="24"/>
        </w:rPr>
        <w:t xml:space="preserve">workers </w:t>
      </w:r>
      <w:r w:rsidR="009C7149" w:rsidRPr="008373DB">
        <w:rPr>
          <w:rFonts w:ascii="Times New Roman" w:hAnsi="Times New Roman" w:cs="Times New Roman"/>
          <w:sz w:val="24"/>
          <w:szCs w:val="24"/>
        </w:rPr>
        <w:t>and the status of their comprehensive background check</w:t>
      </w:r>
      <w:r w:rsidR="009D2378" w:rsidRPr="008373DB">
        <w:rPr>
          <w:rFonts w:ascii="Times New Roman" w:hAnsi="Times New Roman" w:cs="Times New Roman"/>
          <w:sz w:val="24"/>
          <w:szCs w:val="24"/>
        </w:rPr>
        <w:t>s</w:t>
      </w:r>
      <w:r w:rsidR="00BF58A3" w:rsidRPr="008373DB">
        <w:rPr>
          <w:rFonts w:ascii="Times New Roman" w:hAnsi="Times New Roman" w:cs="Times New Roman"/>
          <w:sz w:val="24"/>
          <w:szCs w:val="24"/>
        </w:rPr>
        <w:t xml:space="preserve"> and</w:t>
      </w:r>
      <w:r w:rsidR="009D2378" w:rsidRPr="008373DB">
        <w:rPr>
          <w:rFonts w:ascii="Times New Roman" w:hAnsi="Times New Roman" w:cs="Times New Roman"/>
          <w:sz w:val="24"/>
          <w:szCs w:val="24"/>
        </w:rPr>
        <w:t xml:space="preserve"> provides access of this list to </w:t>
      </w:r>
      <w:r w:rsidR="009C7149" w:rsidRPr="008373DB">
        <w:rPr>
          <w:rFonts w:ascii="Times New Roman" w:hAnsi="Times New Roman" w:cs="Times New Roman"/>
          <w:sz w:val="24"/>
          <w:szCs w:val="24"/>
        </w:rPr>
        <w:t>t</w:t>
      </w:r>
      <w:r w:rsidR="001E0CFA" w:rsidRPr="008373DB">
        <w:rPr>
          <w:rFonts w:ascii="Times New Roman" w:hAnsi="Times New Roman" w:cs="Times New Roman"/>
          <w:sz w:val="24"/>
          <w:szCs w:val="24"/>
        </w:rPr>
        <w:t>he Departme</w:t>
      </w:r>
      <w:r w:rsidR="009C7149" w:rsidRPr="008373DB">
        <w:rPr>
          <w:rFonts w:ascii="Times New Roman" w:hAnsi="Times New Roman" w:cs="Times New Roman"/>
          <w:sz w:val="24"/>
          <w:szCs w:val="24"/>
        </w:rPr>
        <w:t>nt</w:t>
      </w:r>
      <w:r w:rsidR="009D2378" w:rsidRPr="008373DB">
        <w:rPr>
          <w:rFonts w:ascii="Times New Roman" w:hAnsi="Times New Roman" w:cs="Times New Roman"/>
          <w:sz w:val="24"/>
          <w:szCs w:val="24"/>
        </w:rPr>
        <w:t xml:space="preserve">, upon request, </w:t>
      </w:r>
      <w:r w:rsidR="009C7149" w:rsidRPr="008373DB">
        <w:rPr>
          <w:rFonts w:ascii="Times New Roman" w:hAnsi="Times New Roman" w:cs="Times New Roman"/>
          <w:sz w:val="24"/>
          <w:szCs w:val="24"/>
        </w:rPr>
        <w:t xml:space="preserve">during regular business hours; </w:t>
      </w:r>
    </w:p>
    <w:p w14:paraId="6A27CDB7" w14:textId="77777777" w:rsidR="009C7149" w:rsidRPr="008373DB" w:rsidRDefault="009C7149" w:rsidP="00B11389">
      <w:pPr>
        <w:spacing w:after="0" w:line="240" w:lineRule="auto"/>
        <w:ind w:left="2880" w:hanging="2880"/>
        <w:rPr>
          <w:rFonts w:ascii="Times New Roman" w:hAnsi="Times New Roman" w:cs="Times New Roman"/>
          <w:sz w:val="24"/>
          <w:szCs w:val="24"/>
        </w:rPr>
      </w:pPr>
    </w:p>
    <w:p w14:paraId="140BDB7F" w14:textId="77777777" w:rsidR="009C7149" w:rsidRPr="008373DB" w:rsidRDefault="00675749" w:rsidP="007166CC">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b/>
          <w:sz w:val="24"/>
          <w:szCs w:val="24"/>
        </w:rPr>
        <w:t>vi.</w:t>
      </w:r>
      <w:r w:rsidRPr="008373DB">
        <w:rPr>
          <w:rFonts w:ascii="Times New Roman" w:hAnsi="Times New Roman" w:cs="Times New Roman"/>
          <w:sz w:val="24"/>
          <w:szCs w:val="24"/>
        </w:rPr>
        <w:t xml:space="preserve"> </w:t>
      </w:r>
      <w:r w:rsidR="007166CC" w:rsidRPr="008373DB">
        <w:rPr>
          <w:rFonts w:ascii="Times New Roman" w:hAnsi="Times New Roman" w:cs="Times New Roman"/>
          <w:sz w:val="24"/>
          <w:szCs w:val="24"/>
        </w:rPr>
        <w:tab/>
      </w:r>
      <w:r w:rsidR="00C55BD7" w:rsidRPr="008373DB">
        <w:rPr>
          <w:rFonts w:ascii="Times New Roman" w:hAnsi="Times New Roman" w:cs="Times New Roman"/>
          <w:sz w:val="24"/>
          <w:szCs w:val="24"/>
        </w:rPr>
        <w:t>The employer compl</w:t>
      </w:r>
      <w:r w:rsidR="009D2378" w:rsidRPr="008373DB">
        <w:rPr>
          <w:rFonts w:ascii="Times New Roman" w:hAnsi="Times New Roman" w:cs="Times New Roman"/>
          <w:sz w:val="24"/>
          <w:szCs w:val="24"/>
        </w:rPr>
        <w:t>ie</w:t>
      </w:r>
      <w:r w:rsidR="00BF58A3" w:rsidRPr="008373DB">
        <w:rPr>
          <w:rFonts w:ascii="Times New Roman" w:hAnsi="Times New Roman" w:cs="Times New Roman"/>
          <w:sz w:val="24"/>
          <w:szCs w:val="24"/>
        </w:rPr>
        <w:t>s</w:t>
      </w:r>
      <w:r w:rsidR="00C55BD7" w:rsidRPr="008373DB">
        <w:rPr>
          <w:rFonts w:ascii="Times New Roman" w:hAnsi="Times New Roman" w:cs="Times New Roman"/>
          <w:sz w:val="24"/>
          <w:szCs w:val="24"/>
        </w:rPr>
        <w:t xml:space="preserve"> with a</w:t>
      </w:r>
      <w:r w:rsidR="004D3B22" w:rsidRPr="008373DB">
        <w:rPr>
          <w:rFonts w:ascii="Times New Roman" w:hAnsi="Times New Roman" w:cs="Times New Roman"/>
          <w:sz w:val="24"/>
          <w:szCs w:val="24"/>
        </w:rPr>
        <w:t>ll other standards put forth in this rule</w:t>
      </w:r>
      <w:r w:rsidR="004547A3" w:rsidRPr="008373DB">
        <w:rPr>
          <w:rFonts w:ascii="Times New Roman" w:hAnsi="Times New Roman" w:cs="Times New Roman"/>
          <w:sz w:val="24"/>
          <w:szCs w:val="24"/>
        </w:rPr>
        <w:t xml:space="preserve"> and remains liable to</w:t>
      </w:r>
      <w:r w:rsidR="00831EE2" w:rsidRPr="008373DB">
        <w:rPr>
          <w:rFonts w:ascii="Times New Roman" w:hAnsi="Times New Roman" w:cs="Times New Roman"/>
          <w:sz w:val="24"/>
          <w:szCs w:val="24"/>
        </w:rPr>
        <w:t xml:space="preserve"> sanctions for violations of this rule</w:t>
      </w:r>
      <w:r w:rsidR="0028153B">
        <w:rPr>
          <w:rFonts w:ascii="Times New Roman" w:hAnsi="Times New Roman" w:cs="Times New Roman"/>
          <w:sz w:val="24"/>
          <w:szCs w:val="24"/>
        </w:rPr>
        <w:t>; and</w:t>
      </w:r>
    </w:p>
    <w:p w14:paraId="25F04DD6" w14:textId="77777777" w:rsidR="007B1A9B" w:rsidRPr="008373DB" w:rsidRDefault="007B1A9B" w:rsidP="007166CC">
      <w:pPr>
        <w:spacing w:after="0" w:line="240" w:lineRule="auto"/>
        <w:ind w:left="2880" w:hanging="720"/>
        <w:rPr>
          <w:rFonts w:ascii="Times New Roman" w:hAnsi="Times New Roman" w:cs="Times New Roman"/>
          <w:sz w:val="24"/>
          <w:szCs w:val="24"/>
        </w:rPr>
      </w:pPr>
    </w:p>
    <w:p w14:paraId="0EE6D526" w14:textId="77777777" w:rsidR="00E025D6" w:rsidRPr="008373DB" w:rsidRDefault="00E025D6" w:rsidP="007166CC">
      <w:pPr>
        <w:spacing w:after="0" w:line="240" w:lineRule="auto"/>
        <w:ind w:left="2880" w:hanging="720"/>
        <w:rPr>
          <w:rFonts w:ascii="Times New Roman" w:hAnsi="Times New Roman" w:cs="Times New Roman"/>
          <w:sz w:val="24"/>
          <w:szCs w:val="24"/>
        </w:rPr>
      </w:pPr>
      <w:r w:rsidRPr="008373DB">
        <w:rPr>
          <w:rFonts w:ascii="Times New Roman" w:hAnsi="Times New Roman" w:cs="Times New Roman"/>
          <w:b/>
          <w:sz w:val="24"/>
          <w:szCs w:val="24"/>
        </w:rPr>
        <w:t>vii.</w:t>
      </w:r>
      <w:r w:rsidRPr="008373DB">
        <w:rPr>
          <w:rFonts w:ascii="Times New Roman" w:hAnsi="Times New Roman" w:cs="Times New Roman"/>
          <w:sz w:val="24"/>
          <w:szCs w:val="24"/>
        </w:rPr>
        <w:tab/>
        <w:t>Th</w:t>
      </w:r>
      <w:r w:rsidR="00074D32" w:rsidRPr="008373DB">
        <w:rPr>
          <w:rFonts w:ascii="Times New Roman" w:hAnsi="Times New Roman" w:cs="Times New Roman"/>
          <w:sz w:val="24"/>
          <w:szCs w:val="24"/>
        </w:rPr>
        <w:t xml:space="preserve">e </w:t>
      </w:r>
      <w:r w:rsidR="00DA477C" w:rsidRPr="008373DB">
        <w:rPr>
          <w:rFonts w:ascii="Times New Roman" w:hAnsi="Times New Roman" w:cs="Times New Roman"/>
          <w:sz w:val="24"/>
          <w:szCs w:val="24"/>
        </w:rPr>
        <w:t xml:space="preserve">direct access worker </w:t>
      </w:r>
      <w:r w:rsidR="004547A3" w:rsidRPr="008373DB">
        <w:rPr>
          <w:rFonts w:ascii="Times New Roman" w:hAnsi="Times New Roman" w:cs="Times New Roman"/>
          <w:sz w:val="24"/>
          <w:szCs w:val="24"/>
        </w:rPr>
        <w:t>may not be employed in a direct access position</w:t>
      </w:r>
      <w:r w:rsidR="0019593E" w:rsidRPr="008373DB">
        <w:rPr>
          <w:rFonts w:ascii="Times New Roman" w:hAnsi="Times New Roman" w:cs="Times New Roman"/>
          <w:sz w:val="24"/>
          <w:szCs w:val="24"/>
        </w:rPr>
        <w:t>,</w:t>
      </w:r>
      <w:r w:rsidR="004547A3" w:rsidRPr="008373DB">
        <w:rPr>
          <w:rFonts w:ascii="Times New Roman" w:hAnsi="Times New Roman" w:cs="Times New Roman"/>
          <w:sz w:val="24"/>
          <w:szCs w:val="24"/>
        </w:rPr>
        <w:t xml:space="preserve"> if the employer receives a disqualifying report from their approved alternative vendor, and</w:t>
      </w:r>
      <w:r w:rsidR="00074D32" w:rsidRPr="008373DB">
        <w:rPr>
          <w:rFonts w:ascii="Times New Roman" w:hAnsi="Times New Roman" w:cs="Times New Roman"/>
          <w:sz w:val="24"/>
          <w:szCs w:val="24"/>
        </w:rPr>
        <w:t xml:space="preserve"> the </w:t>
      </w:r>
      <w:r w:rsidR="007B1A9B" w:rsidRPr="008373DB">
        <w:rPr>
          <w:rFonts w:ascii="Times New Roman" w:hAnsi="Times New Roman" w:cs="Times New Roman"/>
          <w:sz w:val="24"/>
          <w:szCs w:val="24"/>
        </w:rPr>
        <w:t xml:space="preserve">Department will not </w:t>
      </w:r>
      <w:r w:rsidR="00C715B4" w:rsidRPr="008373DB">
        <w:rPr>
          <w:rFonts w:ascii="Times New Roman" w:hAnsi="Times New Roman" w:cs="Times New Roman"/>
          <w:sz w:val="24"/>
          <w:szCs w:val="24"/>
        </w:rPr>
        <w:t xml:space="preserve">accept </w:t>
      </w:r>
      <w:r w:rsidR="007B1A9B" w:rsidRPr="008373DB">
        <w:rPr>
          <w:rFonts w:ascii="Times New Roman" w:hAnsi="Times New Roman" w:cs="Times New Roman"/>
          <w:sz w:val="24"/>
          <w:szCs w:val="24"/>
        </w:rPr>
        <w:t xml:space="preserve">waiver requests </w:t>
      </w:r>
      <w:r w:rsidR="00C715B4" w:rsidRPr="008373DB">
        <w:rPr>
          <w:rFonts w:ascii="Times New Roman" w:hAnsi="Times New Roman" w:cs="Times New Roman"/>
          <w:sz w:val="24"/>
          <w:szCs w:val="24"/>
        </w:rPr>
        <w:t xml:space="preserve">from employers using an alternate vendor. </w:t>
      </w:r>
    </w:p>
    <w:p w14:paraId="488BD471" w14:textId="77777777" w:rsidR="00F72D99" w:rsidRPr="008373DB" w:rsidRDefault="00F72D99" w:rsidP="007166CC">
      <w:pPr>
        <w:spacing w:after="0" w:line="240" w:lineRule="auto"/>
        <w:ind w:left="2880" w:hanging="720"/>
        <w:rPr>
          <w:rFonts w:ascii="Times New Roman" w:hAnsi="Times New Roman" w:cs="Times New Roman"/>
          <w:sz w:val="24"/>
          <w:szCs w:val="24"/>
        </w:rPr>
      </w:pPr>
    </w:p>
    <w:p w14:paraId="3761D163" w14:textId="77777777" w:rsidR="006F38BC" w:rsidRPr="008373DB" w:rsidRDefault="00E81758" w:rsidP="00E81758">
      <w:pPr>
        <w:pStyle w:val="ListParagraph"/>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b.</w:t>
      </w:r>
      <w:r w:rsidRPr="008373DB">
        <w:rPr>
          <w:rFonts w:ascii="Times New Roman" w:hAnsi="Times New Roman" w:cs="Times New Roman"/>
          <w:sz w:val="24"/>
          <w:szCs w:val="24"/>
        </w:rPr>
        <w:tab/>
      </w:r>
      <w:r w:rsidR="006F38BC" w:rsidRPr="008373DB">
        <w:rPr>
          <w:rFonts w:ascii="Times New Roman" w:hAnsi="Times New Roman" w:cs="Times New Roman"/>
          <w:sz w:val="24"/>
          <w:szCs w:val="24"/>
        </w:rPr>
        <w:t xml:space="preserve">Any report, underlying data and analysis made by the alternate vendor pursuant to these </w:t>
      </w:r>
      <w:r w:rsidR="00856AF1" w:rsidRPr="008373DB">
        <w:rPr>
          <w:rFonts w:ascii="Times New Roman" w:hAnsi="Times New Roman" w:cs="Times New Roman"/>
          <w:sz w:val="24"/>
          <w:szCs w:val="24"/>
        </w:rPr>
        <w:t>rule</w:t>
      </w:r>
      <w:r w:rsidR="006F38BC" w:rsidRPr="008373DB">
        <w:rPr>
          <w:rFonts w:ascii="Times New Roman" w:hAnsi="Times New Roman" w:cs="Times New Roman"/>
          <w:sz w:val="24"/>
          <w:szCs w:val="24"/>
        </w:rPr>
        <w:t xml:space="preserve">s must be made available to the Department upon the </w:t>
      </w:r>
      <w:r w:rsidR="006F38BC" w:rsidRPr="008373DB">
        <w:rPr>
          <w:rFonts w:ascii="Times New Roman" w:hAnsi="Times New Roman" w:cs="Times New Roman"/>
          <w:sz w:val="24"/>
          <w:szCs w:val="24"/>
        </w:rPr>
        <w:lastRenderedPageBreak/>
        <w:t>Department’s written request. If an employer</w:t>
      </w:r>
      <w:r w:rsidR="00A12B96">
        <w:rPr>
          <w:rFonts w:ascii="Times New Roman" w:hAnsi="Times New Roman" w:cs="Times New Roman"/>
          <w:sz w:val="24"/>
          <w:szCs w:val="24"/>
        </w:rPr>
        <w:t xml:space="preserve"> or the alternate vendor </w:t>
      </w:r>
      <w:r w:rsidR="006F38BC" w:rsidRPr="008373DB">
        <w:rPr>
          <w:rFonts w:ascii="Times New Roman" w:hAnsi="Times New Roman" w:cs="Times New Roman"/>
          <w:sz w:val="24"/>
          <w:szCs w:val="24"/>
        </w:rPr>
        <w:t>refuse to give reports, underlying data</w:t>
      </w:r>
      <w:r w:rsidR="00E71EF2" w:rsidRPr="008373DB">
        <w:rPr>
          <w:rFonts w:ascii="Times New Roman" w:hAnsi="Times New Roman" w:cs="Times New Roman"/>
          <w:sz w:val="24"/>
          <w:szCs w:val="24"/>
        </w:rPr>
        <w:t>,</w:t>
      </w:r>
      <w:r w:rsidR="006F38BC" w:rsidRPr="008373DB">
        <w:rPr>
          <w:rFonts w:ascii="Times New Roman" w:hAnsi="Times New Roman" w:cs="Times New Roman"/>
          <w:sz w:val="24"/>
          <w:szCs w:val="24"/>
        </w:rPr>
        <w:t xml:space="preserve"> and analysis to the Department, the Department may send written notice to the employer that its approval of the alternate vendor is withdrawn. </w:t>
      </w:r>
    </w:p>
    <w:p w14:paraId="3EAA90BE" w14:textId="77777777" w:rsidR="0064146C" w:rsidRPr="008373DB" w:rsidRDefault="0064146C" w:rsidP="00225D0E">
      <w:pPr>
        <w:tabs>
          <w:tab w:val="left" w:pos="0"/>
          <w:tab w:val="left" w:pos="720"/>
          <w:tab w:val="left" w:pos="1440"/>
          <w:tab w:val="left" w:pos="2880"/>
          <w:tab w:val="right" w:pos="9360"/>
        </w:tabs>
        <w:spacing w:after="0" w:line="240" w:lineRule="auto"/>
        <w:rPr>
          <w:rFonts w:ascii="Times New Roman" w:hAnsi="Times New Roman" w:cs="Times New Roman"/>
          <w:b/>
          <w:sz w:val="24"/>
          <w:szCs w:val="24"/>
        </w:rPr>
      </w:pPr>
    </w:p>
    <w:p w14:paraId="307F9155" w14:textId="77777777" w:rsidR="002D01B6" w:rsidRPr="008373DB" w:rsidRDefault="00E81758" w:rsidP="0097274B">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c</w:t>
      </w:r>
      <w:r w:rsidR="00675749" w:rsidRPr="008373DB">
        <w:rPr>
          <w:rFonts w:ascii="Times New Roman" w:hAnsi="Times New Roman" w:cs="Times New Roman"/>
          <w:b/>
          <w:sz w:val="24"/>
          <w:szCs w:val="24"/>
        </w:rPr>
        <w:t>.</w:t>
      </w:r>
      <w:r w:rsidR="00675749" w:rsidRPr="008373DB">
        <w:rPr>
          <w:rFonts w:ascii="Times New Roman" w:hAnsi="Times New Roman" w:cs="Times New Roman"/>
          <w:sz w:val="24"/>
          <w:szCs w:val="24"/>
        </w:rPr>
        <w:tab/>
      </w:r>
      <w:r w:rsidR="008E64C0" w:rsidRPr="008373DB">
        <w:rPr>
          <w:rFonts w:ascii="Times New Roman" w:hAnsi="Times New Roman" w:cs="Times New Roman"/>
          <w:sz w:val="24"/>
          <w:szCs w:val="24"/>
        </w:rPr>
        <w:t>After receiving a complete application, t</w:t>
      </w:r>
      <w:r w:rsidR="002D01B6" w:rsidRPr="008373DB">
        <w:rPr>
          <w:rFonts w:ascii="Times New Roman" w:hAnsi="Times New Roman" w:cs="Times New Roman"/>
          <w:sz w:val="24"/>
          <w:szCs w:val="24"/>
        </w:rPr>
        <w:t>he Department will</w:t>
      </w:r>
      <w:r w:rsidR="00BA38F6" w:rsidRPr="008373DB">
        <w:rPr>
          <w:rFonts w:ascii="Times New Roman" w:hAnsi="Times New Roman" w:cs="Times New Roman"/>
          <w:sz w:val="24"/>
          <w:szCs w:val="24"/>
        </w:rPr>
        <w:t xml:space="preserve"> </w:t>
      </w:r>
      <w:r w:rsidR="008E64C0" w:rsidRPr="008373DB">
        <w:rPr>
          <w:rFonts w:ascii="Times New Roman" w:hAnsi="Times New Roman" w:cs="Times New Roman"/>
          <w:sz w:val="24"/>
          <w:szCs w:val="24"/>
        </w:rPr>
        <w:t xml:space="preserve">make a decision to approve or deny the use of an alternate vendor and </w:t>
      </w:r>
      <w:r w:rsidR="00BA38F6" w:rsidRPr="008373DB">
        <w:rPr>
          <w:rFonts w:ascii="Times New Roman" w:hAnsi="Times New Roman" w:cs="Times New Roman"/>
          <w:sz w:val="24"/>
          <w:szCs w:val="24"/>
        </w:rPr>
        <w:t xml:space="preserve">provide a formal written </w:t>
      </w:r>
      <w:r w:rsidR="002D01B6" w:rsidRPr="008373DB">
        <w:rPr>
          <w:rFonts w:ascii="Times New Roman" w:hAnsi="Times New Roman" w:cs="Times New Roman"/>
          <w:sz w:val="24"/>
          <w:szCs w:val="24"/>
        </w:rPr>
        <w:t xml:space="preserve">decision </w:t>
      </w:r>
      <w:r w:rsidR="008E64C0" w:rsidRPr="008373DB">
        <w:rPr>
          <w:rFonts w:ascii="Times New Roman" w:hAnsi="Times New Roman" w:cs="Times New Roman"/>
          <w:sz w:val="24"/>
          <w:szCs w:val="24"/>
        </w:rPr>
        <w:t xml:space="preserve">to the employer </w:t>
      </w:r>
      <w:r w:rsidR="002D01B6" w:rsidRPr="008373DB">
        <w:rPr>
          <w:rFonts w:ascii="Times New Roman" w:hAnsi="Times New Roman" w:cs="Times New Roman"/>
          <w:sz w:val="24"/>
          <w:szCs w:val="24"/>
        </w:rPr>
        <w:t xml:space="preserve">within </w:t>
      </w:r>
      <w:r w:rsidR="00575FC5" w:rsidRPr="008373DB">
        <w:rPr>
          <w:rFonts w:ascii="Times New Roman" w:hAnsi="Times New Roman" w:cs="Times New Roman"/>
          <w:sz w:val="24"/>
          <w:szCs w:val="24"/>
        </w:rPr>
        <w:t>ten</w:t>
      </w:r>
      <w:r w:rsidR="002D01B6" w:rsidRPr="008373DB">
        <w:rPr>
          <w:rFonts w:ascii="Times New Roman" w:hAnsi="Times New Roman" w:cs="Times New Roman"/>
          <w:sz w:val="24"/>
          <w:szCs w:val="24"/>
        </w:rPr>
        <w:t xml:space="preserve"> business days</w:t>
      </w:r>
      <w:r w:rsidR="008E64C0" w:rsidRPr="008373DB">
        <w:rPr>
          <w:rFonts w:ascii="Times New Roman" w:hAnsi="Times New Roman" w:cs="Times New Roman"/>
          <w:sz w:val="24"/>
          <w:szCs w:val="24"/>
        </w:rPr>
        <w:t>.</w:t>
      </w:r>
      <w:r w:rsidR="002D01B6" w:rsidRPr="008373DB">
        <w:rPr>
          <w:rFonts w:ascii="Times New Roman" w:hAnsi="Times New Roman" w:cs="Times New Roman"/>
          <w:sz w:val="24"/>
          <w:szCs w:val="24"/>
        </w:rPr>
        <w:t xml:space="preserve"> </w:t>
      </w:r>
      <w:r w:rsidR="008E64C0" w:rsidRPr="008373DB">
        <w:rPr>
          <w:rFonts w:ascii="Times New Roman" w:hAnsi="Times New Roman" w:cs="Times New Roman"/>
          <w:sz w:val="24"/>
          <w:szCs w:val="24"/>
        </w:rPr>
        <w:t>The Department will only a</w:t>
      </w:r>
      <w:r w:rsidR="002D01B6" w:rsidRPr="008373DB">
        <w:rPr>
          <w:rFonts w:ascii="Times New Roman" w:hAnsi="Times New Roman" w:cs="Times New Roman"/>
          <w:sz w:val="24"/>
          <w:szCs w:val="24"/>
        </w:rPr>
        <w:t>pprov</w:t>
      </w:r>
      <w:r w:rsidR="008E64C0" w:rsidRPr="008373DB">
        <w:rPr>
          <w:rFonts w:ascii="Times New Roman" w:hAnsi="Times New Roman" w:cs="Times New Roman"/>
          <w:sz w:val="24"/>
          <w:szCs w:val="24"/>
        </w:rPr>
        <w:t>e</w:t>
      </w:r>
      <w:r w:rsidR="00BA38F6" w:rsidRPr="008373DB">
        <w:rPr>
          <w:rFonts w:ascii="Times New Roman" w:hAnsi="Times New Roman" w:cs="Times New Roman"/>
          <w:sz w:val="24"/>
          <w:szCs w:val="24"/>
        </w:rPr>
        <w:t xml:space="preserve"> </w:t>
      </w:r>
      <w:r w:rsidR="002D01B6" w:rsidRPr="008373DB">
        <w:rPr>
          <w:rFonts w:ascii="Times New Roman" w:hAnsi="Times New Roman" w:cs="Times New Roman"/>
          <w:sz w:val="24"/>
          <w:szCs w:val="24"/>
        </w:rPr>
        <w:t>if th</w:t>
      </w:r>
      <w:r w:rsidR="008E64C0" w:rsidRPr="008373DB">
        <w:rPr>
          <w:rFonts w:ascii="Times New Roman" w:hAnsi="Times New Roman" w:cs="Times New Roman"/>
          <w:sz w:val="24"/>
          <w:szCs w:val="24"/>
        </w:rPr>
        <w:t>e</w:t>
      </w:r>
      <w:r w:rsidR="002D01B6" w:rsidRPr="008373DB">
        <w:rPr>
          <w:rFonts w:ascii="Times New Roman" w:hAnsi="Times New Roman" w:cs="Times New Roman"/>
          <w:sz w:val="24"/>
          <w:szCs w:val="24"/>
        </w:rPr>
        <w:t xml:space="preserve"> use </w:t>
      </w:r>
      <w:r w:rsidR="008E64C0" w:rsidRPr="008373DB">
        <w:rPr>
          <w:rFonts w:ascii="Times New Roman" w:hAnsi="Times New Roman" w:cs="Times New Roman"/>
          <w:sz w:val="24"/>
          <w:szCs w:val="24"/>
        </w:rPr>
        <w:t xml:space="preserve">of an alternate vendor </w:t>
      </w:r>
      <w:r w:rsidR="002D01B6" w:rsidRPr="008373DB">
        <w:rPr>
          <w:rFonts w:ascii="Times New Roman" w:hAnsi="Times New Roman" w:cs="Times New Roman"/>
          <w:sz w:val="24"/>
          <w:szCs w:val="24"/>
        </w:rPr>
        <w:t>meets the requirements of this rule and 22 M.R.S. §9054.</w:t>
      </w:r>
    </w:p>
    <w:p w14:paraId="28F72839" w14:textId="77777777" w:rsidR="002D01B6" w:rsidRPr="008373DB" w:rsidRDefault="002D01B6" w:rsidP="0097274B">
      <w:pPr>
        <w:spacing w:after="0" w:line="240" w:lineRule="auto"/>
        <w:ind w:left="2160" w:hanging="720"/>
        <w:rPr>
          <w:rFonts w:ascii="Times New Roman" w:hAnsi="Times New Roman" w:cs="Times New Roman"/>
          <w:sz w:val="24"/>
          <w:szCs w:val="24"/>
        </w:rPr>
      </w:pPr>
    </w:p>
    <w:p w14:paraId="2CCECAFB" w14:textId="77777777" w:rsidR="00675749" w:rsidRPr="008373DB" w:rsidRDefault="00E81758" w:rsidP="0097274B">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d</w:t>
      </w:r>
      <w:r w:rsidR="00695D5D">
        <w:rPr>
          <w:rFonts w:ascii="Times New Roman" w:hAnsi="Times New Roman" w:cs="Times New Roman"/>
          <w:b/>
          <w:sz w:val="24"/>
          <w:szCs w:val="24"/>
        </w:rPr>
        <w:t>.</w:t>
      </w:r>
      <w:r w:rsidR="002D01B6" w:rsidRPr="008373DB">
        <w:rPr>
          <w:rFonts w:ascii="Times New Roman" w:hAnsi="Times New Roman" w:cs="Times New Roman"/>
          <w:sz w:val="24"/>
          <w:szCs w:val="24"/>
        </w:rPr>
        <w:tab/>
      </w:r>
      <w:r w:rsidR="00675749" w:rsidRPr="008373DB">
        <w:rPr>
          <w:rFonts w:ascii="Times New Roman" w:hAnsi="Times New Roman" w:cs="Times New Roman"/>
          <w:sz w:val="24"/>
          <w:szCs w:val="24"/>
        </w:rPr>
        <w:t>Use of the vendor shall cease immediately upon the vendor’s inability to conduct a comprehensive background check in compliance with this rule.</w:t>
      </w:r>
    </w:p>
    <w:p w14:paraId="144DC279" w14:textId="77777777" w:rsidR="00675749" w:rsidRPr="008373DB" w:rsidRDefault="00675749" w:rsidP="0097274B">
      <w:pPr>
        <w:spacing w:after="0" w:line="240" w:lineRule="auto"/>
        <w:ind w:left="2160" w:hanging="720"/>
        <w:rPr>
          <w:rFonts w:ascii="Times New Roman" w:hAnsi="Times New Roman" w:cs="Times New Roman"/>
          <w:sz w:val="24"/>
          <w:szCs w:val="24"/>
        </w:rPr>
      </w:pPr>
    </w:p>
    <w:p w14:paraId="062A53C8" w14:textId="77777777" w:rsidR="00675749" w:rsidRPr="008373DB" w:rsidRDefault="00E81758" w:rsidP="0097274B">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e</w:t>
      </w:r>
      <w:r w:rsidR="00695D5D">
        <w:rPr>
          <w:rFonts w:ascii="Times New Roman" w:hAnsi="Times New Roman" w:cs="Times New Roman"/>
          <w:b/>
          <w:sz w:val="24"/>
          <w:szCs w:val="24"/>
        </w:rPr>
        <w:t>.</w:t>
      </w:r>
      <w:r w:rsidR="00675749" w:rsidRPr="008373DB">
        <w:rPr>
          <w:rFonts w:ascii="Times New Roman" w:hAnsi="Times New Roman" w:cs="Times New Roman"/>
          <w:sz w:val="24"/>
          <w:szCs w:val="24"/>
        </w:rPr>
        <w:tab/>
        <w:t>If the employer ceases to use the alternate vendor, then the employer must immediately begin use of th</w:t>
      </w:r>
      <w:r w:rsidR="00B11389" w:rsidRPr="008373DB">
        <w:rPr>
          <w:rFonts w:ascii="Times New Roman" w:hAnsi="Times New Roman" w:cs="Times New Roman"/>
          <w:sz w:val="24"/>
          <w:szCs w:val="24"/>
        </w:rPr>
        <w:t>e</w:t>
      </w:r>
      <w:r w:rsidR="00DB5B91" w:rsidRPr="008373DB">
        <w:rPr>
          <w:rFonts w:ascii="Times New Roman" w:hAnsi="Times New Roman" w:cs="Times New Roman"/>
          <w:sz w:val="24"/>
          <w:szCs w:val="24"/>
        </w:rPr>
        <w:t xml:space="preserve"> MBCC</w:t>
      </w:r>
      <w:r w:rsidR="00B11389" w:rsidRPr="008373DB">
        <w:rPr>
          <w:rFonts w:ascii="Times New Roman" w:hAnsi="Times New Roman" w:cs="Times New Roman"/>
          <w:sz w:val="24"/>
          <w:szCs w:val="24"/>
        </w:rPr>
        <w:t>.</w:t>
      </w:r>
      <w:r w:rsidR="00675749" w:rsidRPr="008373DB">
        <w:rPr>
          <w:rFonts w:ascii="Times New Roman" w:hAnsi="Times New Roman" w:cs="Times New Roman"/>
          <w:sz w:val="24"/>
          <w:szCs w:val="24"/>
        </w:rPr>
        <w:t xml:space="preserve"> </w:t>
      </w:r>
    </w:p>
    <w:p w14:paraId="20DCDF7F" w14:textId="77777777" w:rsidR="001814B8" w:rsidRPr="008373DB" w:rsidRDefault="001814B8" w:rsidP="00225D0E">
      <w:pPr>
        <w:tabs>
          <w:tab w:val="left" w:pos="0"/>
          <w:tab w:val="left" w:pos="720"/>
          <w:tab w:val="left" w:pos="1440"/>
          <w:tab w:val="left" w:pos="2880"/>
          <w:tab w:val="right" w:pos="9360"/>
        </w:tabs>
        <w:spacing w:after="0" w:line="240" w:lineRule="auto"/>
        <w:rPr>
          <w:rFonts w:ascii="Times New Roman" w:hAnsi="Times New Roman" w:cs="Times New Roman"/>
          <w:b/>
          <w:sz w:val="24"/>
          <w:szCs w:val="24"/>
        </w:rPr>
      </w:pPr>
    </w:p>
    <w:p w14:paraId="5476DBAF" w14:textId="77777777" w:rsidR="00E60124" w:rsidRPr="008373DB" w:rsidRDefault="00465540" w:rsidP="00695D5D">
      <w:pPr>
        <w:tabs>
          <w:tab w:val="left" w:pos="720"/>
          <w:tab w:val="left" w:pos="1440"/>
          <w:tab w:val="left" w:pos="2880"/>
        </w:tabs>
        <w:spacing w:after="0" w:line="240" w:lineRule="auto"/>
        <w:ind w:left="720" w:right="180" w:hanging="720"/>
        <w:rPr>
          <w:rFonts w:ascii="Times New Roman" w:hAnsi="Times New Roman" w:cs="Times New Roman"/>
          <w:sz w:val="24"/>
          <w:szCs w:val="24"/>
        </w:rPr>
      </w:pPr>
      <w:r w:rsidRPr="008373DB">
        <w:rPr>
          <w:rFonts w:ascii="Times New Roman" w:hAnsi="Times New Roman" w:cs="Times New Roman"/>
          <w:b/>
          <w:sz w:val="24"/>
          <w:szCs w:val="24"/>
        </w:rPr>
        <w:t>E</w:t>
      </w:r>
      <w:r w:rsidR="00E60124" w:rsidRPr="008373DB">
        <w:rPr>
          <w:rFonts w:ascii="Times New Roman" w:hAnsi="Times New Roman" w:cs="Times New Roman"/>
          <w:b/>
          <w:sz w:val="24"/>
          <w:szCs w:val="24"/>
        </w:rPr>
        <w:t xml:space="preserve">. </w:t>
      </w:r>
      <w:r w:rsidR="00E60124" w:rsidRPr="008373DB">
        <w:rPr>
          <w:rFonts w:ascii="Times New Roman" w:hAnsi="Times New Roman" w:cs="Times New Roman"/>
          <w:b/>
          <w:sz w:val="24"/>
          <w:szCs w:val="24"/>
        </w:rPr>
        <w:tab/>
      </w:r>
      <w:r w:rsidR="0016394B" w:rsidRPr="008373DB">
        <w:rPr>
          <w:rFonts w:ascii="Times New Roman" w:hAnsi="Times New Roman" w:cs="Times New Roman"/>
          <w:b/>
          <w:sz w:val="24"/>
          <w:szCs w:val="24"/>
        </w:rPr>
        <w:t>Quick c</w:t>
      </w:r>
      <w:r w:rsidR="00E60124" w:rsidRPr="008373DB">
        <w:rPr>
          <w:rFonts w:ascii="Times New Roman" w:hAnsi="Times New Roman" w:cs="Times New Roman"/>
          <w:b/>
          <w:sz w:val="24"/>
          <w:szCs w:val="24"/>
        </w:rPr>
        <w:t xml:space="preserve">heck. </w:t>
      </w:r>
      <w:r w:rsidR="00674CD0" w:rsidRPr="008373DB">
        <w:rPr>
          <w:rFonts w:ascii="Times New Roman" w:hAnsi="Times New Roman" w:cs="Times New Roman"/>
          <w:sz w:val="24"/>
          <w:szCs w:val="24"/>
        </w:rPr>
        <w:t>Employers may</w:t>
      </w:r>
      <w:r w:rsidR="00674CD0" w:rsidRPr="008373DB">
        <w:rPr>
          <w:rFonts w:ascii="Times New Roman" w:hAnsi="Times New Roman" w:cs="Times New Roman"/>
          <w:b/>
          <w:sz w:val="24"/>
          <w:szCs w:val="24"/>
        </w:rPr>
        <w:t xml:space="preserve"> </w:t>
      </w:r>
      <w:r w:rsidR="00674CD0" w:rsidRPr="008373DB">
        <w:rPr>
          <w:rFonts w:ascii="Times New Roman" w:hAnsi="Times New Roman" w:cs="Times New Roman"/>
          <w:sz w:val="24"/>
          <w:szCs w:val="24"/>
        </w:rPr>
        <w:t xml:space="preserve">opt to screen </w:t>
      </w:r>
      <w:r w:rsidR="00C4776E">
        <w:rPr>
          <w:rFonts w:ascii="Times New Roman" w:hAnsi="Times New Roman" w:cs="Times New Roman"/>
          <w:sz w:val="24"/>
          <w:szCs w:val="24"/>
        </w:rPr>
        <w:t xml:space="preserve">potential </w:t>
      </w:r>
      <w:r w:rsidR="00DA477C" w:rsidRPr="008373DB">
        <w:rPr>
          <w:rFonts w:ascii="Times New Roman" w:hAnsi="Times New Roman" w:cs="Times New Roman"/>
          <w:sz w:val="24"/>
          <w:szCs w:val="24"/>
        </w:rPr>
        <w:t xml:space="preserve">direct access workers </w:t>
      </w:r>
      <w:r w:rsidR="00674CD0" w:rsidRPr="008373DB">
        <w:rPr>
          <w:rFonts w:ascii="Times New Roman" w:hAnsi="Times New Roman" w:cs="Times New Roman"/>
          <w:sz w:val="24"/>
          <w:szCs w:val="24"/>
        </w:rPr>
        <w:t xml:space="preserve">by conducting a quick check prior to paying for a comprehensive background check. Search results indicating </w:t>
      </w:r>
      <w:r w:rsidR="00C55BD7" w:rsidRPr="008373DB">
        <w:rPr>
          <w:rFonts w:ascii="Times New Roman" w:hAnsi="Times New Roman" w:cs="Times New Roman"/>
          <w:sz w:val="24"/>
          <w:szCs w:val="24"/>
        </w:rPr>
        <w:t xml:space="preserve">disqualifying offenses </w:t>
      </w:r>
      <w:r w:rsidR="00674CD0" w:rsidRPr="008373DB">
        <w:rPr>
          <w:rFonts w:ascii="Times New Roman" w:hAnsi="Times New Roman" w:cs="Times New Roman"/>
          <w:sz w:val="24"/>
          <w:szCs w:val="24"/>
        </w:rPr>
        <w:t xml:space="preserve">that preclude employment may be used to make employment decisions. If no </w:t>
      </w:r>
      <w:r w:rsidR="00C55BD7" w:rsidRPr="008373DB">
        <w:rPr>
          <w:rFonts w:ascii="Times New Roman" w:hAnsi="Times New Roman" w:cs="Times New Roman"/>
          <w:sz w:val="24"/>
          <w:szCs w:val="24"/>
        </w:rPr>
        <w:t xml:space="preserve">disqualifying offenses </w:t>
      </w:r>
      <w:r w:rsidR="00674CD0" w:rsidRPr="008373DB">
        <w:rPr>
          <w:rFonts w:ascii="Times New Roman" w:hAnsi="Times New Roman" w:cs="Times New Roman"/>
          <w:sz w:val="24"/>
          <w:szCs w:val="24"/>
        </w:rPr>
        <w:t xml:space="preserve">result from this search, the employer shall initiate a comprehensive background check prior to making an employment decision. </w:t>
      </w:r>
    </w:p>
    <w:p w14:paraId="6ED6AC87" w14:textId="77777777" w:rsidR="0064146C" w:rsidRPr="008373DB" w:rsidRDefault="0064146C" w:rsidP="0064146C">
      <w:pPr>
        <w:tabs>
          <w:tab w:val="left" w:pos="720"/>
        </w:tabs>
        <w:spacing w:after="0" w:line="240" w:lineRule="auto"/>
        <w:ind w:left="720" w:hanging="720"/>
        <w:rPr>
          <w:rFonts w:ascii="Times New Roman" w:hAnsi="Times New Roman" w:cs="Times New Roman"/>
          <w:b/>
          <w:sz w:val="24"/>
          <w:szCs w:val="24"/>
        </w:rPr>
      </w:pPr>
    </w:p>
    <w:p w14:paraId="3CA59CB9" w14:textId="77777777" w:rsidR="00897DE7" w:rsidRPr="008373DB" w:rsidRDefault="00465540" w:rsidP="00225D0E">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F</w:t>
      </w:r>
      <w:r w:rsidR="00AD16A4" w:rsidRPr="008373DB">
        <w:rPr>
          <w:rFonts w:ascii="Times New Roman" w:hAnsi="Times New Roman" w:cs="Times New Roman"/>
          <w:b/>
          <w:sz w:val="24"/>
          <w:szCs w:val="24"/>
        </w:rPr>
        <w:t>.</w:t>
      </w:r>
      <w:r w:rsidR="00AD16A4" w:rsidRPr="008373DB">
        <w:rPr>
          <w:rFonts w:ascii="Times New Roman" w:hAnsi="Times New Roman" w:cs="Times New Roman"/>
          <w:b/>
          <w:sz w:val="24"/>
          <w:szCs w:val="24"/>
        </w:rPr>
        <w:tab/>
      </w:r>
      <w:r w:rsidR="004A3373" w:rsidRPr="008373DB">
        <w:rPr>
          <w:rFonts w:ascii="Times New Roman" w:hAnsi="Times New Roman" w:cs="Times New Roman"/>
          <w:b/>
          <w:sz w:val="24"/>
          <w:szCs w:val="24"/>
        </w:rPr>
        <w:t xml:space="preserve">Rap </w:t>
      </w:r>
      <w:r w:rsidR="00AD16A4" w:rsidRPr="008373DB">
        <w:rPr>
          <w:rFonts w:ascii="Times New Roman" w:hAnsi="Times New Roman" w:cs="Times New Roman"/>
          <w:b/>
          <w:sz w:val="24"/>
          <w:szCs w:val="24"/>
        </w:rPr>
        <w:t xml:space="preserve">back monitoring. </w:t>
      </w:r>
      <w:r w:rsidR="00AD16A4" w:rsidRPr="008373DB">
        <w:rPr>
          <w:rFonts w:ascii="Times New Roman" w:hAnsi="Times New Roman" w:cs="Times New Roman"/>
          <w:sz w:val="24"/>
          <w:szCs w:val="24"/>
        </w:rPr>
        <w:t xml:space="preserve">All </w:t>
      </w:r>
      <w:r w:rsidR="00DA477C" w:rsidRPr="008373DB">
        <w:rPr>
          <w:rFonts w:ascii="Times New Roman" w:hAnsi="Times New Roman" w:cs="Times New Roman"/>
          <w:sz w:val="24"/>
          <w:szCs w:val="24"/>
        </w:rPr>
        <w:t xml:space="preserve">direct access workers </w:t>
      </w:r>
      <w:r w:rsidR="00AD16A4" w:rsidRPr="008373DB">
        <w:rPr>
          <w:rFonts w:ascii="Times New Roman" w:hAnsi="Times New Roman" w:cs="Times New Roman"/>
          <w:sz w:val="24"/>
          <w:szCs w:val="24"/>
        </w:rPr>
        <w:t>hired by employers</w:t>
      </w:r>
      <w:r w:rsidR="004A3373" w:rsidRPr="008373DB">
        <w:rPr>
          <w:rFonts w:ascii="Times New Roman" w:hAnsi="Times New Roman" w:cs="Times New Roman"/>
          <w:sz w:val="24"/>
          <w:szCs w:val="24"/>
        </w:rPr>
        <w:t xml:space="preserve"> as direct access workers</w:t>
      </w:r>
      <w:r w:rsidR="00AD16A4" w:rsidRPr="008373DB">
        <w:rPr>
          <w:rFonts w:ascii="Times New Roman" w:hAnsi="Times New Roman" w:cs="Times New Roman"/>
          <w:sz w:val="24"/>
          <w:szCs w:val="24"/>
        </w:rPr>
        <w:t xml:space="preserve"> </w:t>
      </w:r>
      <w:r w:rsidR="00E60124" w:rsidRPr="008373DB">
        <w:rPr>
          <w:rFonts w:ascii="Times New Roman" w:hAnsi="Times New Roman" w:cs="Times New Roman"/>
          <w:sz w:val="24"/>
          <w:szCs w:val="24"/>
        </w:rPr>
        <w:t xml:space="preserve">are automatically </w:t>
      </w:r>
      <w:r w:rsidR="00AD16A4" w:rsidRPr="008373DB">
        <w:rPr>
          <w:rFonts w:ascii="Times New Roman" w:hAnsi="Times New Roman" w:cs="Times New Roman"/>
          <w:sz w:val="24"/>
          <w:szCs w:val="24"/>
        </w:rPr>
        <w:t xml:space="preserve">enrolled in criminal record </w:t>
      </w:r>
      <w:r w:rsidR="004A3373" w:rsidRPr="008373DB">
        <w:rPr>
          <w:rFonts w:ascii="Times New Roman" w:hAnsi="Times New Roman" w:cs="Times New Roman"/>
          <w:sz w:val="24"/>
          <w:szCs w:val="24"/>
        </w:rPr>
        <w:t>rap back monitoring</w:t>
      </w:r>
      <w:r w:rsidR="00791DDB" w:rsidRPr="008373DB">
        <w:rPr>
          <w:rFonts w:ascii="Times New Roman" w:hAnsi="Times New Roman" w:cs="Times New Roman"/>
          <w:sz w:val="24"/>
          <w:szCs w:val="24"/>
        </w:rPr>
        <w:t>,</w:t>
      </w:r>
      <w:r w:rsidR="004A3373" w:rsidRPr="008373DB">
        <w:rPr>
          <w:rFonts w:ascii="Times New Roman" w:hAnsi="Times New Roman" w:cs="Times New Roman"/>
          <w:sz w:val="24"/>
          <w:szCs w:val="24"/>
        </w:rPr>
        <w:t xml:space="preserve"> </w:t>
      </w:r>
      <w:r w:rsidR="00E60124" w:rsidRPr="008373DB">
        <w:rPr>
          <w:rFonts w:ascii="Times New Roman" w:hAnsi="Times New Roman" w:cs="Times New Roman"/>
          <w:sz w:val="24"/>
          <w:szCs w:val="24"/>
        </w:rPr>
        <w:t xml:space="preserve">as a function of the </w:t>
      </w:r>
      <w:r w:rsidR="00DB5B91" w:rsidRPr="008373DB">
        <w:rPr>
          <w:rFonts w:ascii="Times New Roman" w:hAnsi="Times New Roman" w:cs="Times New Roman"/>
          <w:sz w:val="24"/>
          <w:szCs w:val="24"/>
        </w:rPr>
        <w:t xml:space="preserve">MBCC </w:t>
      </w:r>
      <w:r w:rsidR="00E60124" w:rsidRPr="008373DB">
        <w:rPr>
          <w:rFonts w:ascii="Times New Roman" w:hAnsi="Times New Roman" w:cs="Times New Roman"/>
          <w:sz w:val="24"/>
          <w:szCs w:val="24"/>
        </w:rPr>
        <w:t>search</w:t>
      </w:r>
      <w:r w:rsidR="00AD16A4" w:rsidRPr="008373DB">
        <w:rPr>
          <w:rFonts w:ascii="Times New Roman" w:hAnsi="Times New Roman" w:cs="Times New Roman"/>
          <w:sz w:val="24"/>
          <w:szCs w:val="24"/>
        </w:rPr>
        <w:t xml:space="preserve">. </w:t>
      </w:r>
    </w:p>
    <w:p w14:paraId="387A2B6A" w14:textId="77777777" w:rsidR="00897DE7" w:rsidRPr="008373DB" w:rsidRDefault="00897DE7" w:rsidP="00225D0E">
      <w:pPr>
        <w:spacing w:after="0" w:line="240" w:lineRule="auto"/>
        <w:ind w:left="720" w:hanging="720"/>
        <w:rPr>
          <w:rFonts w:ascii="Times New Roman" w:hAnsi="Times New Roman" w:cs="Times New Roman"/>
          <w:sz w:val="24"/>
          <w:szCs w:val="24"/>
        </w:rPr>
      </w:pPr>
    </w:p>
    <w:p w14:paraId="41E062EA" w14:textId="77777777" w:rsidR="00897DE7" w:rsidRPr="008373DB" w:rsidRDefault="003B7683" w:rsidP="00225D0E">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1.</w:t>
      </w:r>
      <w:r w:rsidR="00897DE7" w:rsidRPr="008373DB">
        <w:rPr>
          <w:rFonts w:ascii="Times New Roman" w:hAnsi="Times New Roman" w:cs="Times New Roman"/>
          <w:b/>
          <w:sz w:val="24"/>
          <w:szCs w:val="24"/>
        </w:rPr>
        <w:tab/>
        <w:t xml:space="preserve">Automatic monitoring. </w:t>
      </w:r>
      <w:r w:rsidR="00944463" w:rsidRPr="008373DB">
        <w:rPr>
          <w:rFonts w:ascii="Times New Roman" w:hAnsi="Times New Roman" w:cs="Times New Roman"/>
          <w:sz w:val="24"/>
          <w:szCs w:val="24"/>
        </w:rPr>
        <w:t>R</w:t>
      </w:r>
      <w:r w:rsidR="004A3373" w:rsidRPr="008373DB">
        <w:rPr>
          <w:rFonts w:ascii="Times New Roman" w:hAnsi="Times New Roman" w:cs="Times New Roman"/>
          <w:sz w:val="24"/>
          <w:szCs w:val="24"/>
        </w:rPr>
        <w:t>ap back monitoring automatically monitor</w:t>
      </w:r>
      <w:r w:rsidR="008E64C0" w:rsidRPr="008373DB">
        <w:rPr>
          <w:rFonts w:ascii="Times New Roman" w:hAnsi="Times New Roman" w:cs="Times New Roman"/>
          <w:sz w:val="24"/>
          <w:szCs w:val="24"/>
        </w:rPr>
        <w:t>s</w:t>
      </w:r>
      <w:r w:rsidR="004A3373" w:rsidRPr="008373DB">
        <w:rPr>
          <w:rFonts w:ascii="Times New Roman" w:hAnsi="Times New Roman" w:cs="Times New Roman"/>
          <w:sz w:val="24"/>
          <w:szCs w:val="24"/>
        </w:rPr>
        <w:t xml:space="preserve"> direct access workers’ </w:t>
      </w:r>
      <w:r w:rsidR="00514A4C" w:rsidRPr="008373DB">
        <w:rPr>
          <w:rFonts w:ascii="Times New Roman" w:hAnsi="Times New Roman" w:cs="Times New Roman"/>
          <w:sz w:val="24"/>
          <w:szCs w:val="24"/>
        </w:rPr>
        <w:t>criminal records for five</w:t>
      </w:r>
      <w:r w:rsidR="004A3373" w:rsidRPr="008373DB">
        <w:rPr>
          <w:rFonts w:ascii="Times New Roman" w:hAnsi="Times New Roman" w:cs="Times New Roman"/>
          <w:sz w:val="24"/>
          <w:szCs w:val="24"/>
        </w:rPr>
        <w:t xml:space="preserve"> years following a request for a comprehensive background check. </w:t>
      </w:r>
    </w:p>
    <w:p w14:paraId="583F89F1" w14:textId="77777777" w:rsidR="00897DE7" w:rsidRPr="008373DB" w:rsidRDefault="00897DE7" w:rsidP="00225D0E">
      <w:pPr>
        <w:spacing w:after="0" w:line="240" w:lineRule="auto"/>
        <w:ind w:left="720"/>
        <w:rPr>
          <w:rFonts w:ascii="Times New Roman" w:hAnsi="Times New Roman" w:cs="Times New Roman"/>
          <w:sz w:val="24"/>
          <w:szCs w:val="24"/>
        </w:rPr>
      </w:pPr>
    </w:p>
    <w:p w14:paraId="189BC1B6" w14:textId="77777777" w:rsidR="005130EF" w:rsidRPr="008373DB" w:rsidRDefault="003B7683" w:rsidP="0064146C">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2.</w:t>
      </w:r>
      <w:r w:rsidR="00897DE7" w:rsidRPr="008373DB">
        <w:rPr>
          <w:rFonts w:ascii="Times New Roman" w:hAnsi="Times New Roman" w:cs="Times New Roman"/>
          <w:b/>
          <w:sz w:val="24"/>
          <w:szCs w:val="24"/>
        </w:rPr>
        <w:tab/>
        <w:t xml:space="preserve">Update master list to cease monitoring. </w:t>
      </w:r>
      <w:r w:rsidR="00897DE7" w:rsidRPr="008373DB">
        <w:rPr>
          <w:rFonts w:ascii="Times New Roman" w:hAnsi="Times New Roman" w:cs="Times New Roman"/>
          <w:sz w:val="24"/>
          <w:szCs w:val="24"/>
        </w:rPr>
        <w:t>To cease rap back monitoring of a direct access worker, e</w:t>
      </w:r>
      <w:r w:rsidR="004A3373" w:rsidRPr="008373DB">
        <w:rPr>
          <w:rFonts w:ascii="Times New Roman" w:hAnsi="Times New Roman" w:cs="Times New Roman"/>
          <w:sz w:val="24"/>
          <w:szCs w:val="24"/>
        </w:rPr>
        <w:t xml:space="preserve">mployers must </w:t>
      </w:r>
      <w:r w:rsidR="007A6E59" w:rsidRPr="008373DB">
        <w:rPr>
          <w:rFonts w:ascii="Times New Roman" w:hAnsi="Times New Roman" w:cs="Times New Roman"/>
          <w:sz w:val="24"/>
          <w:szCs w:val="24"/>
        </w:rPr>
        <w:t>update their</w:t>
      </w:r>
      <w:r w:rsidR="00897DE7" w:rsidRPr="008373DB">
        <w:rPr>
          <w:rFonts w:ascii="Times New Roman" w:hAnsi="Times New Roman" w:cs="Times New Roman"/>
          <w:sz w:val="24"/>
          <w:szCs w:val="24"/>
        </w:rPr>
        <w:t xml:space="preserve"> master list</w:t>
      </w:r>
      <w:r w:rsidR="007A6E59" w:rsidRPr="008373DB">
        <w:rPr>
          <w:rFonts w:ascii="Times New Roman" w:hAnsi="Times New Roman" w:cs="Times New Roman"/>
          <w:sz w:val="24"/>
          <w:szCs w:val="24"/>
        </w:rPr>
        <w:t>s</w:t>
      </w:r>
      <w:r w:rsidR="00897DE7" w:rsidRPr="008373DB">
        <w:rPr>
          <w:rFonts w:ascii="Times New Roman" w:hAnsi="Times New Roman" w:cs="Times New Roman"/>
          <w:sz w:val="24"/>
          <w:szCs w:val="24"/>
        </w:rPr>
        <w:t xml:space="preserve"> of direct access workers in </w:t>
      </w:r>
      <w:r w:rsidR="00E01140" w:rsidRPr="008373DB">
        <w:rPr>
          <w:rFonts w:ascii="Times New Roman" w:hAnsi="Times New Roman" w:cs="Times New Roman"/>
          <w:sz w:val="24"/>
          <w:szCs w:val="24"/>
        </w:rPr>
        <w:t xml:space="preserve">the </w:t>
      </w:r>
      <w:r w:rsidR="00944463" w:rsidRPr="008373DB">
        <w:rPr>
          <w:rFonts w:ascii="Times New Roman" w:hAnsi="Times New Roman" w:cs="Times New Roman"/>
          <w:sz w:val="24"/>
          <w:szCs w:val="24"/>
        </w:rPr>
        <w:t xml:space="preserve">MBCC </w:t>
      </w:r>
      <w:r w:rsidR="00897DE7" w:rsidRPr="008373DB">
        <w:rPr>
          <w:rFonts w:ascii="Times New Roman" w:hAnsi="Times New Roman" w:cs="Times New Roman"/>
          <w:sz w:val="24"/>
          <w:szCs w:val="24"/>
        </w:rPr>
        <w:t xml:space="preserve">to </w:t>
      </w:r>
      <w:r w:rsidR="00C829DF" w:rsidRPr="008373DB">
        <w:rPr>
          <w:rFonts w:ascii="Times New Roman" w:hAnsi="Times New Roman" w:cs="Times New Roman"/>
          <w:sz w:val="24"/>
          <w:szCs w:val="24"/>
        </w:rPr>
        <w:t>indicate that</w:t>
      </w:r>
      <w:r w:rsidR="00736D4D" w:rsidRPr="008373DB">
        <w:rPr>
          <w:rFonts w:ascii="Times New Roman" w:hAnsi="Times New Roman" w:cs="Times New Roman"/>
          <w:sz w:val="24"/>
          <w:szCs w:val="24"/>
        </w:rPr>
        <w:t xml:space="preserve"> worker is no longer employed by that employer</w:t>
      </w:r>
      <w:r w:rsidR="00897DE7"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p>
    <w:p w14:paraId="2A6330D2" w14:textId="77777777" w:rsidR="00FC64FE" w:rsidRPr="008373DB" w:rsidRDefault="00FC64FE" w:rsidP="0064146C">
      <w:pPr>
        <w:spacing w:after="0" w:line="240" w:lineRule="auto"/>
        <w:ind w:left="1440" w:hanging="720"/>
        <w:rPr>
          <w:rFonts w:ascii="Times New Roman" w:hAnsi="Times New Roman" w:cs="Times New Roman"/>
          <w:sz w:val="24"/>
          <w:szCs w:val="24"/>
        </w:rPr>
      </w:pPr>
    </w:p>
    <w:p w14:paraId="3A54A9A1" w14:textId="77777777" w:rsidR="00DF2392" w:rsidRPr="008373DB" w:rsidRDefault="00465540" w:rsidP="00225D0E">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G</w:t>
      </w:r>
      <w:r w:rsidR="00980712" w:rsidRPr="008373DB">
        <w:rPr>
          <w:rFonts w:ascii="Times New Roman" w:hAnsi="Times New Roman" w:cs="Times New Roman"/>
          <w:b/>
          <w:sz w:val="24"/>
          <w:szCs w:val="24"/>
        </w:rPr>
        <w:t>.</w:t>
      </w:r>
      <w:r w:rsidR="00980712" w:rsidRPr="008373DB">
        <w:rPr>
          <w:rFonts w:ascii="Times New Roman" w:hAnsi="Times New Roman" w:cs="Times New Roman"/>
          <w:b/>
          <w:sz w:val="24"/>
          <w:szCs w:val="24"/>
        </w:rPr>
        <w:tab/>
      </w:r>
      <w:r w:rsidR="00DF2392" w:rsidRPr="008373DB">
        <w:rPr>
          <w:rFonts w:ascii="Times New Roman" w:hAnsi="Times New Roman" w:cs="Times New Roman"/>
          <w:b/>
          <w:sz w:val="24"/>
          <w:szCs w:val="24"/>
        </w:rPr>
        <w:t xml:space="preserve">Periodic subsequent comprehensive background checks. </w:t>
      </w:r>
      <w:r w:rsidR="00DF2392" w:rsidRPr="008373DB">
        <w:rPr>
          <w:rFonts w:ascii="Times New Roman" w:hAnsi="Times New Roman" w:cs="Times New Roman"/>
          <w:sz w:val="24"/>
          <w:szCs w:val="24"/>
        </w:rPr>
        <w:t>Employers must follow the</w:t>
      </w:r>
      <w:r w:rsidR="00695D5D">
        <w:rPr>
          <w:rFonts w:ascii="Times New Roman" w:hAnsi="Times New Roman" w:cs="Times New Roman"/>
          <w:sz w:val="24"/>
          <w:szCs w:val="24"/>
        </w:rPr>
        <w:t> </w:t>
      </w:r>
      <w:r w:rsidR="00DF2392" w:rsidRPr="008373DB">
        <w:rPr>
          <w:rFonts w:ascii="Times New Roman" w:hAnsi="Times New Roman" w:cs="Times New Roman"/>
          <w:sz w:val="24"/>
          <w:szCs w:val="24"/>
        </w:rPr>
        <w:t xml:space="preserve">same process used to obtain an initial comprehensive background check to obtain a periodic comprehensive background check. </w:t>
      </w:r>
      <w:r w:rsidR="0059660B" w:rsidRPr="008373DB">
        <w:rPr>
          <w:rFonts w:ascii="Times New Roman" w:hAnsi="Times New Roman" w:cs="Times New Roman"/>
          <w:sz w:val="24"/>
          <w:szCs w:val="24"/>
        </w:rPr>
        <w:t>S</w:t>
      </w:r>
      <w:r w:rsidR="00DF2392" w:rsidRPr="008373DB">
        <w:rPr>
          <w:rFonts w:ascii="Times New Roman" w:hAnsi="Times New Roman" w:cs="Times New Roman"/>
          <w:sz w:val="24"/>
          <w:szCs w:val="24"/>
        </w:rPr>
        <w:t>ubsequent comprehensive background checks must b</w:t>
      </w:r>
      <w:r w:rsidR="00514A4C" w:rsidRPr="008373DB">
        <w:rPr>
          <w:rFonts w:ascii="Times New Roman" w:hAnsi="Times New Roman" w:cs="Times New Roman"/>
          <w:sz w:val="24"/>
          <w:szCs w:val="24"/>
        </w:rPr>
        <w:t>e obtained at least every five</w:t>
      </w:r>
      <w:r w:rsidR="00DF2392" w:rsidRPr="008373DB">
        <w:rPr>
          <w:rFonts w:ascii="Times New Roman" w:hAnsi="Times New Roman" w:cs="Times New Roman"/>
          <w:sz w:val="24"/>
          <w:szCs w:val="24"/>
        </w:rPr>
        <w:t xml:space="preserve"> years </w:t>
      </w:r>
      <w:r w:rsidR="0059660B" w:rsidRPr="008373DB">
        <w:rPr>
          <w:rFonts w:ascii="Times New Roman" w:hAnsi="Times New Roman" w:cs="Times New Roman"/>
          <w:sz w:val="24"/>
          <w:szCs w:val="24"/>
        </w:rPr>
        <w:t xml:space="preserve">following </w:t>
      </w:r>
      <w:r w:rsidR="00DF2392" w:rsidRPr="008373DB">
        <w:rPr>
          <w:rFonts w:ascii="Times New Roman" w:hAnsi="Times New Roman" w:cs="Times New Roman"/>
          <w:sz w:val="24"/>
          <w:szCs w:val="24"/>
        </w:rPr>
        <w:t>the date of hire or the anniversary date of a previous comprehensive background check</w:t>
      </w:r>
      <w:r w:rsidR="0059660B" w:rsidRPr="008373DB">
        <w:rPr>
          <w:rFonts w:ascii="Times New Roman" w:hAnsi="Times New Roman" w:cs="Times New Roman"/>
          <w:sz w:val="24"/>
          <w:szCs w:val="24"/>
        </w:rPr>
        <w:t>.</w:t>
      </w:r>
      <w:r w:rsidR="00DF2392" w:rsidRPr="008373DB">
        <w:rPr>
          <w:rFonts w:ascii="Times New Roman" w:hAnsi="Times New Roman" w:cs="Times New Roman"/>
          <w:sz w:val="24"/>
          <w:szCs w:val="24"/>
        </w:rPr>
        <w:t xml:space="preserve"> </w:t>
      </w:r>
    </w:p>
    <w:p w14:paraId="5CFC47F3" w14:textId="77777777" w:rsidR="006F401C" w:rsidRPr="008373DB" w:rsidRDefault="006F401C" w:rsidP="00225D0E">
      <w:pPr>
        <w:spacing w:after="0" w:line="240" w:lineRule="auto"/>
        <w:ind w:left="720" w:hanging="720"/>
        <w:rPr>
          <w:rFonts w:ascii="Times New Roman" w:hAnsi="Times New Roman" w:cs="Times New Roman"/>
          <w:sz w:val="24"/>
          <w:szCs w:val="24"/>
        </w:rPr>
      </w:pPr>
    </w:p>
    <w:p w14:paraId="55611389" w14:textId="77777777" w:rsidR="006F401C" w:rsidRPr="008373DB" w:rsidRDefault="00465540" w:rsidP="00225D0E">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H</w:t>
      </w:r>
      <w:r w:rsidR="00695D5D">
        <w:rPr>
          <w:rFonts w:ascii="Times New Roman" w:hAnsi="Times New Roman" w:cs="Times New Roman"/>
          <w:b/>
          <w:sz w:val="24"/>
          <w:szCs w:val="24"/>
        </w:rPr>
        <w:t>.</w:t>
      </w:r>
      <w:r w:rsidR="006F401C" w:rsidRPr="008373DB">
        <w:rPr>
          <w:rFonts w:ascii="Times New Roman" w:hAnsi="Times New Roman" w:cs="Times New Roman"/>
          <w:b/>
          <w:sz w:val="24"/>
          <w:szCs w:val="24"/>
        </w:rPr>
        <w:tab/>
        <w:t xml:space="preserve">Transfers and promotions. </w:t>
      </w:r>
      <w:r w:rsidR="006F401C" w:rsidRPr="008373DB">
        <w:rPr>
          <w:rFonts w:ascii="Times New Roman" w:hAnsi="Times New Roman" w:cs="Times New Roman"/>
          <w:sz w:val="24"/>
          <w:szCs w:val="24"/>
        </w:rPr>
        <w:t>A background check must be completed on an individual who is currently employed in a posit</w:t>
      </w:r>
      <w:r w:rsidR="00753444" w:rsidRPr="008373DB">
        <w:rPr>
          <w:rFonts w:ascii="Times New Roman" w:hAnsi="Times New Roman" w:cs="Times New Roman"/>
          <w:sz w:val="24"/>
          <w:szCs w:val="24"/>
        </w:rPr>
        <w:t>i</w:t>
      </w:r>
      <w:r w:rsidR="006F401C" w:rsidRPr="008373DB">
        <w:rPr>
          <w:rFonts w:ascii="Times New Roman" w:hAnsi="Times New Roman" w:cs="Times New Roman"/>
          <w:sz w:val="24"/>
          <w:szCs w:val="24"/>
        </w:rPr>
        <w:t>on other than a</w:t>
      </w:r>
      <w:r w:rsidR="00F23F32" w:rsidRPr="008373DB">
        <w:rPr>
          <w:rFonts w:ascii="Times New Roman" w:hAnsi="Times New Roman" w:cs="Times New Roman"/>
          <w:sz w:val="24"/>
          <w:szCs w:val="24"/>
        </w:rPr>
        <w:t>s a</w:t>
      </w:r>
      <w:r w:rsidR="006F401C" w:rsidRPr="008373DB">
        <w:rPr>
          <w:rFonts w:ascii="Times New Roman" w:hAnsi="Times New Roman" w:cs="Times New Roman"/>
          <w:sz w:val="24"/>
          <w:szCs w:val="24"/>
        </w:rPr>
        <w:t xml:space="preserve"> direct access </w:t>
      </w:r>
      <w:r w:rsidR="007D14FB" w:rsidRPr="008373DB">
        <w:rPr>
          <w:rFonts w:ascii="Times New Roman" w:hAnsi="Times New Roman" w:cs="Times New Roman"/>
          <w:sz w:val="24"/>
          <w:szCs w:val="24"/>
        </w:rPr>
        <w:t>worker when</w:t>
      </w:r>
      <w:r w:rsidR="006F401C" w:rsidRPr="008373DB">
        <w:rPr>
          <w:rFonts w:ascii="Times New Roman" w:hAnsi="Times New Roman" w:cs="Times New Roman"/>
          <w:sz w:val="24"/>
          <w:szCs w:val="24"/>
        </w:rPr>
        <w:t xml:space="preserve"> they are transferred or promoted into a position as a direct access worker</w:t>
      </w:r>
      <w:r w:rsidR="00623FF1" w:rsidRPr="008373DB">
        <w:rPr>
          <w:rFonts w:ascii="Times New Roman" w:hAnsi="Times New Roman" w:cs="Times New Roman"/>
          <w:sz w:val="24"/>
          <w:szCs w:val="24"/>
        </w:rPr>
        <w:t xml:space="preserve">, unless a </w:t>
      </w:r>
      <w:r w:rsidR="00623FF1" w:rsidRPr="008373DB">
        <w:rPr>
          <w:rFonts w:ascii="Times New Roman" w:hAnsi="Times New Roman" w:cs="Times New Roman"/>
          <w:sz w:val="24"/>
          <w:szCs w:val="24"/>
        </w:rPr>
        <w:lastRenderedPageBreak/>
        <w:t>comprehensive background chec</w:t>
      </w:r>
      <w:r w:rsidR="00E07BAF" w:rsidRPr="008373DB">
        <w:rPr>
          <w:rFonts w:ascii="Times New Roman" w:hAnsi="Times New Roman" w:cs="Times New Roman"/>
          <w:sz w:val="24"/>
          <w:szCs w:val="24"/>
        </w:rPr>
        <w:t xml:space="preserve">k has already been conducted through </w:t>
      </w:r>
      <w:r w:rsidR="00623FF1" w:rsidRPr="008373DB">
        <w:rPr>
          <w:rFonts w:ascii="Times New Roman" w:hAnsi="Times New Roman" w:cs="Times New Roman"/>
          <w:sz w:val="24"/>
          <w:szCs w:val="24"/>
        </w:rPr>
        <w:t>the</w:t>
      </w:r>
      <w:r w:rsidR="004B1CE0" w:rsidRPr="008373DB">
        <w:rPr>
          <w:rFonts w:ascii="Times New Roman" w:hAnsi="Times New Roman" w:cs="Times New Roman"/>
          <w:sz w:val="24"/>
          <w:szCs w:val="24"/>
        </w:rPr>
        <w:t xml:space="preserve"> MBCC or </w:t>
      </w:r>
      <w:r w:rsidR="00E07BAF" w:rsidRPr="008373DB">
        <w:rPr>
          <w:rFonts w:ascii="Times New Roman" w:hAnsi="Times New Roman" w:cs="Times New Roman"/>
          <w:sz w:val="24"/>
          <w:szCs w:val="24"/>
        </w:rPr>
        <w:t xml:space="preserve">an </w:t>
      </w:r>
      <w:r w:rsidR="004B1CE0" w:rsidRPr="008373DB">
        <w:rPr>
          <w:rFonts w:ascii="Times New Roman" w:hAnsi="Times New Roman" w:cs="Times New Roman"/>
          <w:sz w:val="24"/>
          <w:szCs w:val="24"/>
        </w:rPr>
        <w:t>approved alternate vendor.</w:t>
      </w:r>
    </w:p>
    <w:p w14:paraId="08375BF2" w14:textId="77777777" w:rsidR="00DF2392" w:rsidRPr="008373DB" w:rsidRDefault="00DF2392" w:rsidP="00225D0E">
      <w:pPr>
        <w:spacing w:after="0" w:line="240" w:lineRule="auto"/>
        <w:ind w:left="720" w:hanging="720"/>
        <w:rPr>
          <w:rFonts w:ascii="Times New Roman" w:hAnsi="Times New Roman" w:cs="Times New Roman"/>
          <w:b/>
          <w:sz w:val="24"/>
          <w:szCs w:val="24"/>
        </w:rPr>
      </w:pPr>
    </w:p>
    <w:p w14:paraId="4ECEF8FA" w14:textId="77777777" w:rsidR="00980712" w:rsidRPr="008373DB" w:rsidRDefault="00465540" w:rsidP="00E85898">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I</w:t>
      </w:r>
      <w:r w:rsidR="00DF2392" w:rsidRPr="008373DB">
        <w:rPr>
          <w:rFonts w:ascii="Times New Roman" w:hAnsi="Times New Roman" w:cs="Times New Roman"/>
          <w:b/>
          <w:sz w:val="24"/>
          <w:szCs w:val="24"/>
        </w:rPr>
        <w:t>.</w:t>
      </w:r>
      <w:r w:rsidR="00DF2392" w:rsidRPr="008373DB">
        <w:rPr>
          <w:rFonts w:ascii="Times New Roman" w:hAnsi="Times New Roman" w:cs="Times New Roman"/>
          <w:b/>
          <w:sz w:val="24"/>
          <w:szCs w:val="24"/>
        </w:rPr>
        <w:tab/>
      </w:r>
      <w:r w:rsidR="00663E35" w:rsidRPr="008373DB">
        <w:rPr>
          <w:rFonts w:ascii="Times New Roman" w:hAnsi="Times New Roman" w:cs="Times New Roman"/>
          <w:b/>
          <w:sz w:val="24"/>
          <w:szCs w:val="24"/>
        </w:rPr>
        <w:t>Disqualifying offenses.</w:t>
      </w:r>
      <w:r w:rsidR="00FA75BC" w:rsidRPr="008373DB">
        <w:rPr>
          <w:rFonts w:ascii="Times New Roman" w:hAnsi="Times New Roman" w:cs="Times New Roman"/>
          <w:sz w:val="24"/>
          <w:szCs w:val="24"/>
        </w:rPr>
        <w:t xml:space="preserve"> </w:t>
      </w:r>
      <w:r w:rsidR="003B6148" w:rsidRPr="008373DB">
        <w:rPr>
          <w:rFonts w:ascii="Times New Roman" w:hAnsi="Times New Roman" w:cs="Times New Roman"/>
          <w:sz w:val="24"/>
          <w:szCs w:val="24"/>
        </w:rPr>
        <w:t xml:space="preserve">An individual with a disqualifying offense, including a disqualifying criminal conviction; substantiated complaint of abuse, neglect, or misappropriation of funds; or listing on a </w:t>
      </w:r>
      <w:r w:rsidR="00481051" w:rsidRPr="008373DB">
        <w:rPr>
          <w:rFonts w:ascii="Times New Roman" w:hAnsi="Times New Roman" w:cs="Times New Roman"/>
          <w:sz w:val="24"/>
          <w:szCs w:val="24"/>
        </w:rPr>
        <w:t xml:space="preserve">fraud or </w:t>
      </w:r>
      <w:r w:rsidR="003B6148" w:rsidRPr="008373DB">
        <w:rPr>
          <w:rFonts w:ascii="Times New Roman" w:hAnsi="Times New Roman" w:cs="Times New Roman"/>
          <w:sz w:val="24"/>
          <w:szCs w:val="24"/>
        </w:rPr>
        <w:t xml:space="preserve">Sex Offender Registry </w:t>
      </w:r>
      <w:r w:rsidR="001E0CFA" w:rsidRPr="008373DB">
        <w:rPr>
          <w:rFonts w:ascii="Times New Roman" w:hAnsi="Times New Roman" w:cs="Times New Roman"/>
          <w:sz w:val="24"/>
          <w:szCs w:val="24"/>
        </w:rPr>
        <w:t xml:space="preserve">as described below </w:t>
      </w:r>
      <w:r w:rsidR="003B6148" w:rsidRPr="008373DB">
        <w:rPr>
          <w:rFonts w:ascii="Times New Roman" w:hAnsi="Times New Roman" w:cs="Times New Roman"/>
          <w:sz w:val="24"/>
          <w:szCs w:val="24"/>
        </w:rPr>
        <w:t>may not work as a direct access worker</w:t>
      </w:r>
      <w:r w:rsidR="001E0CFA" w:rsidRPr="008373DB">
        <w:rPr>
          <w:rFonts w:ascii="Times New Roman" w:hAnsi="Times New Roman" w:cs="Times New Roman"/>
          <w:sz w:val="24"/>
          <w:szCs w:val="24"/>
        </w:rPr>
        <w:t xml:space="preserve"> during the disqualification period</w:t>
      </w:r>
      <w:r w:rsidR="003B6148" w:rsidRPr="008373DB">
        <w:rPr>
          <w:rFonts w:ascii="Times New Roman" w:hAnsi="Times New Roman" w:cs="Times New Roman"/>
          <w:sz w:val="24"/>
          <w:szCs w:val="24"/>
        </w:rPr>
        <w:t>.</w:t>
      </w:r>
    </w:p>
    <w:p w14:paraId="75327325" w14:textId="77777777" w:rsidR="007166CC" w:rsidRPr="008373DB" w:rsidRDefault="007166CC" w:rsidP="00E85898">
      <w:pPr>
        <w:spacing w:after="0"/>
        <w:rPr>
          <w:rFonts w:ascii="Times New Roman" w:hAnsi="Times New Roman" w:cs="Times New Roman"/>
          <w:sz w:val="24"/>
          <w:szCs w:val="24"/>
        </w:rPr>
      </w:pPr>
    </w:p>
    <w:p w14:paraId="2B785AF6" w14:textId="77777777" w:rsidR="00053406" w:rsidRPr="008373DB" w:rsidRDefault="00BF58A3" w:rsidP="00053406">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1.</w:t>
      </w:r>
      <w:r w:rsidRPr="008373DB">
        <w:rPr>
          <w:rFonts w:ascii="Times New Roman" w:hAnsi="Times New Roman" w:cs="Times New Roman"/>
          <w:sz w:val="24"/>
          <w:szCs w:val="24"/>
        </w:rPr>
        <w:t xml:space="preserve"> </w:t>
      </w:r>
      <w:r w:rsidRPr="008373DB">
        <w:rPr>
          <w:rFonts w:ascii="Times New Roman" w:hAnsi="Times New Roman" w:cs="Times New Roman"/>
          <w:sz w:val="24"/>
          <w:szCs w:val="24"/>
        </w:rPr>
        <w:tab/>
      </w:r>
      <w:r w:rsidRPr="008373DB">
        <w:rPr>
          <w:rFonts w:ascii="Times New Roman" w:hAnsi="Times New Roman" w:cs="Times New Roman"/>
          <w:b/>
          <w:sz w:val="24"/>
          <w:szCs w:val="24"/>
        </w:rPr>
        <w:t>Reports received from the Maine State Bureau of Identification (SBI).</w:t>
      </w:r>
      <w:r w:rsidRPr="008373DB">
        <w:rPr>
          <w:rFonts w:ascii="Times New Roman" w:hAnsi="Times New Roman" w:cs="Times New Roman"/>
          <w:sz w:val="24"/>
          <w:szCs w:val="24"/>
        </w:rPr>
        <w:t xml:space="preserve"> Unless specified otherwise in the licensing rule specific to the employer</w:t>
      </w:r>
      <w:r w:rsidR="00AA0E9C" w:rsidRPr="008373DB">
        <w:rPr>
          <w:rFonts w:ascii="Times New Roman" w:hAnsi="Times New Roman" w:cs="Times New Roman"/>
          <w:sz w:val="24"/>
          <w:szCs w:val="24"/>
        </w:rPr>
        <w:t>’s work</w:t>
      </w:r>
      <w:r w:rsidRPr="008373DB">
        <w:rPr>
          <w:rFonts w:ascii="Times New Roman" w:hAnsi="Times New Roman" w:cs="Times New Roman"/>
          <w:sz w:val="24"/>
          <w:szCs w:val="24"/>
        </w:rPr>
        <w:t xml:space="preserve">, </w:t>
      </w:r>
      <w:r w:rsidR="00DE630B" w:rsidRPr="008373DB">
        <w:rPr>
          <w:rFonts w:ascii="Times New Roman" w:hAnsi="Times New Roman" w:cs="Times New Roman"/>
          <w:sz w:val="24"/>
          <w:szCs w:val="24"/>
        </w:rPr>
        <w:t xml:space="preserve">pursuant to 22 M.R.S. </w:t>
      </w:r>
      <w:r w:rsidR="00E42F69">
        <w:rPr>
          <w:rFonts w:ascii="Times New Roman" w:hAnsi="Times New Roman" w:cs="Times New Roman"/>
          <w:sz w:val="24"/>
          <w:szCs w:val="24"/>
        </w:rPr>
        <w:t>§</w:t>
      </w:r>
      <w:r w:rsidR="00DE630B" w:rsidRPr="008373DB">
        <w:rPr>
          <w:rFonts w:ascii="Times New Roman" w:hAnsi="Times New Roman" w:cs="Times New Roman"/>
          <w:sz w:val="24"/>
          <w:szCs w:val="24"/>
        </w:rPr>
        <w:t xml:space="preserve">9054(11), </w:t>
      </w:r>
      <w:r w:rsidRPr="008373DB">
        <w:rPr>
          <w:rFonts w:ascii="Times New Roman" w:hAnsi="Times New Roman" w:cs="Times New Roman"/>
          <w:sz w:val="24"/>
          <w:szCs w:val="24"/>
        </w:rPr>
        <w:t xml:space="preserve">the Table of Disqualifying </w:t>
      </w:r>
      <w:r w:rsidR="000A42AD" w:rsidRPr="008373DB">
        <w:rPr>
          <w:rFonts w:ascii="Times New Roman" w:hAnsi="Times New Roman" w:cs="Times New Roman"/>
          <w:sz w:val="24"/>
          <w:szCs w:val="24"/>
        </w:rPr>
        <w:t xml:space="preserve">Crimes </w:t>
      </w:r>
      <w:r w:rsidR="00944463" w:rsidRPr="008373DB">
        <w:rPr>
          <w:rFonts w:ascii="Times New Roman" w:hAnsi="Times New Roman" w:cs="Times New Roman"/>
          <w:sz w:val="24"/>
          <w:szCs w:val="24"/>
        </w:rPr>
        <w:t>below lists dis</w:t>
      </w:r>
      <w:r w:rsidRPr="008373DB">
        <w:rPr>
          <w:rFonts w:ascii="Times New Roman" w:hAnsi="Times New Roman" w:cs="Times New Roman"/>
          <w:sz w:val="24"/>
          <w:szCs w:val="24"/>
        </w:rPr>
        <w:t xml:space="preserve">qualifying criminal offenses </w:t>
      </w:r>
      <w:r w:rsidR="00C146C8" w:rsidRPr="008373DB">
        <w:rPr>
          <w:rFonts w:ascii="Times New Roman" w:hAnsi="Times New Roman" w:cs="Times New Roman"/>
          <w:sz w:val="24"/>
          <w:szCs w:val="24"/>
        </w:rPr>
        <w:t xml:space="preserve">by </w:t>
      </w:r>
      <w:r w:rsidR="00944463" w:rsidRPr="008373DB">
        <w:rPr>
          <w:rFonts w:ascii="Times New Roman" w:hAnsi="Times New Roman" w:cs="Times New Roman"/>
          <w:sz w:val="24"/>
          <w:szCs w:val="24"/>
        </w:rPr>
        <w:t xml:space="preserve">the </w:t>
      </w:r>
      <w:r w:rsidR="00C146C8" w:rsidRPr="008373DB">
        <w:rPr>
          <w:rFonts w:ascii="Times New Roman" w:hAnsi="Times New Roman" w:cs="Times New Roman"/>
          <w:sz w:val="24"/>
          <w:szCs w:val="24"/>
        </w:rPr>
        <w:t xml:space="preserve">class </w:t>
      </w:r>
      <w:r w:rsidR="00944463" w:rsidRPr="008373DB">
        <w:rPr>
          <w:rFonts w:ascii="Times New Roman" w:hAnsi="Times New Roman" w:cs="Times New Roman"/>
          <w:sz w:val="24"/>
          <w:szCs w:val="24"/>
        </w:rPr>
        <w:t xml:space="preserve">of crime </w:t>
      </w:r>
      <w:r w:rsidR="00C146C8" w:rsidRPr="008373DB">
        <w:rPr>
          <w:rFonts w:ascii="Times New Roman" w:hAnsi="Times New Roman" w:cs="Times New Roman"/>
          <w:sz w:val="24"/>
          <w:szCs w:val="24"/>
        </w:rPr>
        <w:t xml:space="preserve">(A-E) </w:t>
      </w:r>
      <w:r w:rsidRPr="008373DB">
        <w:rPr>
          <w:rFonts w:ascii="Times New Roman" w:hAnsi="Times New Roman" w:cs="Times New Roman"/>
          <w:sz w:val="24"/>
          <w:szCs w:val="24"/>
        </w:rPr>
        <w:t xml:space="preserve">and the length of time following the conviction that </w:t>
      </w:r>
      <w:r w:rsidR="00F72D99" w:rsidRPr="008373DB">
        <w:rPr>
          <w:rFonts w:ascii="Times New Roman" w:hAnsi="Times New Roman" w:cs="Times New Roman"/>
          <w:sz w:val="24"/>
          <w:szCs w:val="24"/>
        </w:rPr>
        <w:t>a</w:t>
      </w:r>
      <w:r w:rsidRPr="008373DB">
        <w:rPr>
          <w:rFonts w:ascii="Times New Roman" w:hAnsi="Times New Roman" w:cs="Times New Roman"/>
          <w:sz w:val="24"/>
          <w:szCs w:val="24"/>
        </w:rPr>
        <w:t xml:space="preserve"> </w:t>
      </w:r>
      <w:r w:rsidR="0081674F" w:rsidRPr="008373DB">
        <w:rPr>
          <w:rFonts w:ascii="Times New Roman" w:hAnsi="Times New Roman" w:cs="Times New Roman"/>
          <w:sz w:val="24"/>
          <w:szCs w:val="24"/>
        </w:rPr>
        <w:t xml:space="preserve">direct access worker </w:t>
      </w:r>
      <w:r w:rsidRPr="008373DB">
        <w:rPr>
          <w:rFonts w:ascii="Times New Roman" w:hAnsi="Times New Roman" w:cs="Times New Roman"/>
          <w:sz w:val="24"/>
          <w:szCs w:val="24"/>
        </w:rPr>
        <w:t>may not be employed as a direct access worker:</w:t>
      </w:r>
    </w:p>
    <w:p w14:paraId="43466768" w14:textId="77777777" w:rsidR="00053406" w:rsidRPr="008373DB" w:rsidRDefault="00053406" w:rsidP="00AD2825">
      <w:pPr>
        <w:spacing w:after="0" w:line="240" w:lineRule="auto"/>
        <w:ind w:left="1440" w:hanging="720"/>
        <w:rPr>
          <w:rFonts w:ascii="Times New Roman" w:hAnsi="Times New Roman" w:cs="Times New Roman"/>
          <w:sz w:val="24"/>
          <w:szCs w:val="24"/>
        </w:rPr>
      </w:pPr>
    </w:p>
    <w:tbl>
      <w:tblPr>
        <w:tblW w:w="852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47"/>
        <w:gridCol w:w="1260"/>
        <w:gridCol w:w="1260"/>
        <w:gridCol w:w="1260"/>
      </w:tblGrid>
      <w:tr w:rsidR="008373DB" w:rsidRPr="008373DB" w14:paraId="54BA5B1C" w14:textId="77777777" w:rsidTr="002E1961">
        <w:trPr>
          <w:trHeight w:val="288"/>
        </w:trPr>
        <w:tc>
          <w:tcPr>
            <w:tcW w:w="8527" w:type="dxa"/>
            <w:gridSpan w:val="4"/>
            <w:vAlign w:val="center"/>
          </w:tcPr>
          <w:p w14:paraId="7EF9EB07" w14:textId="77777777" w:rsidR="00BF58A3" w:rsidRPr="008373DB" w:rsidRDefault="00BF58A3" w:rsidP="002E1961">
            <w:pPr>
              <w:pStyle w:val="TableParagraph"/>
              <w:ind w:left="446" w:right="360" w:firstLine="14"/>
              <w:jc w:val="center"/>
              <w:rPr>
                <w:rFonts w:ascii="Times New Roman" w:hAnsi="Times New Roman" w:cs="Times New Roman"/>
                <w:b/>
                <w:sz w:val="20"/>
                <w:szCs w:val="20"/>
              </w:rPr>
            </w:pPr>
            <w:r w:rsidRPr="008373DB">
              <w:rPr>
                <w:rFonts w:ascii="Times New Roman" w:hAnsi="Times New Roman" w:cs="Times New Roman"/>
                <w:b/>
                <w:sz w:val="20"/>
                <w:szCs w:val="20"/>
              </w:rPr>
              <w:t xml:space="preserve">Table of Disqualifying Crimes </w:t>
            </w:r>
          </w:p>
        </w:tc>
      </w:tr>
      <w:tr w:rsidR="008373DB" w:rsidRPr="008373DB" w14:paraId="76846B34" w14:textId="77777777" w:rsidTr="002E1961">
        <w:trPr>
          <w:trHeight w:val="288"/>
        </w:trPr>
        <w:tc>
          <w:tcPr>
            <w:tcW w:w="4747" w:type="dxa"/>
            <w:vMerge w:val="restart"/>
            <w:vAlign w:val="center"/>
          </w:tcPr>
          <w:p w14:paraId="0C462CD9" w14:textId="77777777" w:rsidR="00BF58A3" w:rsidRPr="008373DB" w:rsidRDefault="0075440B" w:rsidP="002E1961">
            <w:pPr>
              <w:pStyle w:val="TableParagraph"/>
              <w:ind w:left="67"/>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 Offense</w:t>
            </w:r>
          </w:p>
        </w:tc>
        <w:tc>
          <w:tcPr>
            <w:tcW w:w="3780" w:type="dxa"/>
            <w:gridSpan w:val="3"/>
            <w:shd w:val="clear" w:color="auto" w:fill="D9D9D9"/>
            <w:vAlign w:val="center"/>
          </w:tcPr>
          <w:p w14:paraId="7B3334FB"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Disqualification</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Periods</w:t>
            </w:r>
          </w:p>
        </w:tc>
      </w:tr>
      <w:tr w:rsidR="008373DB" w:rsidRPr="008373DB" w14:paraId="4D063CEC" w14:textId="77777777" w:rsidTr="002E1961">
        <w:trPr>
          <w:trHeight w:val="288"/>
        </w:trPr>
        <w:tc>
          <w:tcPr>
            <w:tcW w:w="4747" w:type="dxa"/>
            <w:vMerge/>
            <w:vAlign w:val="center"/>
          </w:tcPr>
          <w:p w14:paraId="5111AAFE"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2DD9AAEA"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30</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c>
          <w:tcPr>
            <w:tcW w:w="1260" w:type="dxa"/>
            <w:vAlign w:val="center"/>
          </w:tcPr>
          <w:p w14:paraId="127EA848"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10</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c>
          <w:tcPr>
            <w:tcW w:w="1260" w:type="dxa"/>
            <w:vAlign w:val="center"/>
          </w:tcPr>
          <w:p w14:paraId="200A7A65"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5</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r>
      <w:tr w:rsidR="008373DB" w:rsidRPr="008373DB" w14:paraId="7C976959" w14:textId="77777777" w:rsidTr="002E1961">
        <w:trPr>
          <w:trHeight w:val="288"/>
        </w:trPr>
        <w:tc>
          <w:tcPr>
            <w:tcW w:w="8527" w:type="dxa"/>
            <w:gridSpan w:val="4"/>
            <w:shd w:val="clear" w:color="auto" w:fill="D9D9D9"/>
            <w:vAlign w:val="center"/>
          </w:tcPr>
          <w:p w14:paraId="035C0779"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b/>
                <w:sz w:val="20"/>
                <w:szCs w:val="20"/>
              </w:rPr>
              <w:t>OFFENSES OF GENERAL APPLICABILITY (Attempt, Solicitation, and</w:t>
            </w:r>
            <w:r w:rsidRPr="008373DB">
              <w:rPr>
                <w:rFonts w:ascii="Times New Roman" w:hAnsi="Times New Roman" w:cs="Times New Roman"/>
                <w:b/>
                <w:spacing w:val="-9"/>
                <w:sz w:val="20"/>
                <w:szCs w:val="20"/>
              </w:rPr>
              <w:t xml:space="preserve"> </w:t>
            </w:r>
            <w:r w:rsidRPr="008373DB">
              <w:rPr>
                <w:rFonts w:ascii="Times New Roman" w:hAnsi="Times New Roman" w:cs="Times New Roman"/>
                <w:b/>
                <w:sz w:val="20"/>
                <w:szCs w:val="20"/>
              </w:rPr>
              <w:t>Conspiracy)</w:t>
            </w:r>
          </w:p>
        </w:tc>
      </w:tr>
      <w:tr w:rsidR="008373DB" w:rsidRPr="008373DB" w14:paraId="459929D6" w14:textId="77777777" w:rsidTr="002E1961">
        <w:trPr>
          <w:trHeight w:val="288"/>
        </w:trPr>
        <w:tc>
          <w:tcPr>
            <w:tcW w:w="4747" w:type="dxa"/>
            <w:vAlign w:val="center"/>
          </w:tcPr>
          <w:p w14:paraId="57B1649B"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w:t>
            </w:r>
            <w:r w:rsidRPr="008373DB">
              <w:rPr>
                <w:rFonts w:ascii="Times New Roman" w:eastAsia="Calibri" w:hAnsi="Times New Roman" w:cs="Times New Roman"/>
                <w:spacing w:val="-2"/>
                <w:sz w:val="20"/>
                <w:szCs w:val="20"/>
              </w:rPr>
              <w:t xml:space="preserve"> </w:t>
            </w:r>
            <w:r w:rsidR="0076623C" w:rsidRPr="008373DB">
              <w:rPr>
                <w:rFonts w:ascii="Times New Roman" w:eastAsia="Calibri" w:hAnsi="Times New Roman" w:cs="Times New Roman"/>
                <w:sz w:val="20"/>
                <w:szCs w:val="20"/>
              </w:rPr>
              <w:t>conspiracy</w:t>
            </w:r>
          </w:p>
        </w:tc>
        <w:tc>
          <w:tcPr>
            <w:tcW w:w="1260" w:type="dxa"/>
            <w:vAlign w:val="center"/>
          </w:tcPr>
          <w:p w14:paraId="4B6D7017"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4071FDC5" w14:textId="77777777" w:rsidR="00BF58A3" w:rsidRPr="008373DB" w:rsidRDefault="00BF58A3" w:rsidP="002E1961">
            <w:pPr>
              <w:pStyle w:val="TableParagraph"/>
              <w:ind w:left="16"/>
              <w:jc w:val="center"/>
              <w:rPr>
                <w:rFonts w:ascii="Times New Roman" w:eastAsia="Calibri" w:hAnsi="Times New Roman" w:cs="Times New Roman"/>
                <w:sz w:val="20"/>
                <w:szCs w:val="20"/>
                <w:highlight w:val="yellow"/>
              </w:rPr>
            </w:pPr>
            <w:r w:rsidRPr="008373DB">
              <w:rPr>
                <w:rFonts w:ascii="Times New Roman" w:hAnsi="Times New Roman" w:cs="Times New Roman"/>
                <w:sz w:val="20"/>
                <w:szCs w:val="20"/>
              </w:rPr>
              <w:t>A, B, C</w:t>
            </w:r>
          </w:p>
        </w:tc>
        <w:tc>
          <w:tcPr>
            <w:tcW w:w="1260" w:type="dxa"/>
            <w:vAlign w:val="center"/>
          </w:tcPr>
          <w:p w14:paraId="7021391E" w14:textId="77777777" w:rsidR="00BF58A3" w:rsidRPr="008373DB" w:rsidRDefault="00BF58A3" w:rsidP="002E1961">
            <w:pPr>
              <w:pStyle w:val="TableParagraph"/>
              <w:ind w:left="25"/>
              <w:jc w:val="center"/>
              <w:rPr>
                <w:rFonts w:ascii="Times New Roman" w:eastAsia="Calibri" w:hAnsi="Times New Roman" w:cs="Times New Roman"/>
                <w:sz w:val="20"/>
                <w:szCs w:val="20"/>
                <w:highlight w:val="yellow"/>
              </w:rPr>
            </w:pPr>
          </w:p>
        </w:tc>
      </w:tr>
      <w:tr w:rsidR="008373DB" w:rsidRPr="008373DB" w14:paraId="20AB0981" w14:textId="77777777" w:rsidTr="002E1961">
        <w:trPr>
          <w:trHeight w:val="288"/>
        </w:trPr>
        <w:tc>
          <w:tcPr>
            <w:tcW w:w="4747" w:type="dxa"/>
            <w:vAlign w:val="center"/>
          </w:tcPr>
          <w:p w14:paraId="1FE6CCFD"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w:t>
            </w:r>
            <w:r w:rsidRPr="008373DB">
              <w:rPr>
                <w:rFonts w:ascii="Times New Roman" w:eastAsia="Calibri" w:hAnsi="Times New Roman" w:cs="Times New Roman"/>
                <w:spacing w:val="1"/>
                <w:sz w:val="20"/>
                <w:szCs w:val="20"/>
              </w:rPr>
              <w:t xml:space="preserve"> </w:t>
            </w:r>
            <w:r w:rsidR="0076623C" w:rsidRPr="008373DB">
              <w:rPr>
                <w:rFonts w:ascii="Times New Roman" w:eastAsia="Calibri" w:hAnsi="Times New Roman" w:cs="Times New Roman"/>
                <w:sz w:val="20"/>
                <w:szCs w:val="20"/>
              </w:rPr>
              <w:t>attempt</w:t>
            </w:r>
          </w:p>
        </w:tc>
        <w:tc>
          <w:tcPr>
            <w:tcW w:w="1260" w:type="dxa"/>
            <w:vAlign w:val="center"/>
          </w:tcPr>
          <w:p w14:paraId="7452BC01" w14:textId="77777777" w:rsidR="00BF58A3" w:rsidRPr="008373DB" w:rsidRDefault="00BC6AA7"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2503781D"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B,</w:t>
            </w:r>
            <w:r w:rsidRPr="008373DB">
              <w:rPr>
                <w:rFonts w:ascii="Times New Roman" w:hAnsi="Times New Roman" w:cs="Times New Roman"/>
                <w:spacing w:val="1"/>
                <w:sz w:val="20"/>
                <w:szCs w:val="20"/>
              </w:rPr>
              <w:t xml:space="preserve"> </w:t>
            </w:r>
            <w:r w:rsidRPr="008373DB">
              <w:rPr>
                <w:rFonts w:ascii="Times New Roman" w:hAnsi="Times New Roman" w:cs="Times New Roman"/>
                <w:sz w:val="20"/>
                <w:szCs w:val="20"/>
              </w:rPr>
              <w:t>C</w:t>
            </w:r>
          </w:p>
        </w:tc>
        <w:tc>
          <w:tcPr>
            <w:tcW w:w="1260" w:type="dxa"/>
            <w:vAlign w:val="center"/>
          </w:tcPr>
          <w:p w14:paraId="1123ACDB" w14:textId="77777777" w:rsidR="00BF58A3" w:rsidRPr="008373DB" w:rsidRDefault="00BF58A3" w:rsidP="002E1961">
            <w:pPr>
              <w:pStyle w:val="TableParagraph"/>
              <w:jc w:val="center"/>
              <w:rPr>
                <w:rFonts w:ascii="Times New Roman" w:eastAsia="Calibri" w:hAnsi="Times New Roman" w:cs="Times New Roman"/>
                <w:sz w:val="20"/>
                <w:szCs w:val="20"/>
              </w:rPr>
            </w:pPr>
          </w:p>
        </w:tc>
      </w:tr>
      <w:tr w:rsidR="008373DB" w:rsidRPr="008373DB" w14:paraId="22B00EC4" w14:textId="77777777" w:rsidTr="002E1961">
        <w:trPr>
          <w:trHeight w:val="288"/>
        </w:trPr>
        <w:tc>
          <w:tcPr>
            <w:tcW w:w="4747" w:type="dxa"/>
            <w:vAlign w:val="center"/>
          </w:tcPr>
          <w:p w14:paraId="5C985953"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attempted</w:t>
            </w:r>
            <w:r w:rsidRPr="008373DB">
              <w:rPr>
                <w:rFonts w:ascii="Times New Roman" w:eastAsia="Calibri" w:hAnsi="Times New Roman" w:cs="Times New Roman"/>
                <w:spacing w:val="3"/>
                <w:sz w:val="20"/>
                <w:szCs w:val="20"/>
              </w:rPr>
              <w:t xml:space="preserve"> </w:t>
            </w:r>
            <w:r w:rsidR="0076623C" w:rsidRPr="008373DB">
              <w:rPr>
                <w:rFonts w:ascii="Times New Roman" w:eastAsia="Calibri" w:hAnsi="Times New Roman" w:cs="Times New Roman"/>
                <w:sz w:val="20"/>
                <w:szCs w:val="20"/>
              </w:rPr>
              <w:t>murder</w:t>
            </w:r>
          </w:p>
        </w:tc>
        <w:tc>
          <w:tcPr>
            <w:tcW w:w="1260" w:type="dxa"/>
            <w:vAlign w:val="center"/>
          </w:tcPr>
          <w:p w14:paraId="5BA7BF95" w14:textId="77777777" w:rsidR="00BF58A3" w:rsidRPr="008373DB" w:rsidRDefault="00BF58A3"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4D6DAFB0"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03F9D6BF"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6EC48C4B" w14:textId="77777777" w:rsidTr="002E1961">
        <w:trPr>
          <w:trHeight w:val="288"/>
        </w:trPr>
        <w:tc>
          <w:tcPr>
            <w:tcW w:w="4747" w:type="dxa"/>
            <w:vAlign w:val="center"/>
          </w:tcPr>
          <w:p w14:paraId="57334394"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w:t>
            </w:r>
            <w:r w:rsidRPr="008373DB">
              <w:rPr>
                <w:rFonts w:ascii="Times New Roman" w:eastAsia="Calibri" w:hAnsi="Times New Roman" w:cs="Times New Roman"/>
                <w:spacing w:val="3"/>
                <w:sz w:val="20"/>
                <w:szCs w:val="20"/>
              </w:rPr>
              <w:t xml:space="preserve"> </w:t>
            </w:r>
            <w:r w:rsidR="0076623C" w:rsidRPr="008373DB">
              <w:rPr>
                <w:rFonts w:ascii="Times New Roman" w:eastAsia="Calibri" w:hAnsi="Times New Roman" w:cs="Times New Roman"/>
                <w:sz w:val="20"/>
                <w:szCs w:val="20"/>
              </w:rPr>
              <w:t>solicitation</w:t>
            </w:r>
          </w:p>
        </w:tc>
        <w:tc>
          <w:tcPr>
            <w:tcW w:w="1260" w:type="dxa"/>
            <w:vAlign w:val="center"/>
          </w:tcPr>
          <w:p w14:paraId="64B45E74"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7698723C"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A, B,</w:t>
            </w:r>
            <w:r w:rsidRPr="008373DB">
              <w:rPr>
                <w:rFonts w:ascii="Times New Roman" w:hAnsi="Times New Roman" w:cs="Times New Roman"/>
                <w:spacing w:val="1"/>
                <w:sz w:val="20"/>
                <w:szCs w:val="20"/>
              </w:rPr>
              <w:t xml:space="preserve"> </w:t>
            </w:r>
            <w:r w:rsidRPr="008373DB">
              <w:rPr>
                <w:rFonts w:ascii="Times New Roman" w:hAnsi="Times New Roman" w:cs="Times New Roman"/>
                <w:sz w:val="20"/>
                <w:szCs w:val="20"/>
              </w:rPr>
              <w:t>C</w:t>
            </w:r>
          </w:p>
        </w:tc>
        <w:tc>
          <w:tcPr>
            <w:tcW w:w="1260" w:type="dxa"/>
            <w:vAlign w:val="center"/>
          </w:tcPr>
          <w:p w14:paraId="51636FCA" w14:textId="77777777" w:rsidR="00BF58A3" w:rsidRPr="008373DB" w:rsidRDefault="00BF58A3" w:rsidP="002E1961">
            <w:pPr>
              <w:pStyle w:val="TableParagraph"/>
              <w:jc w:val="center"/>
              <w:rPr>
                <w:rFonts w:ascii="Times New Roman" w:eastAsia="Calibri" w:hAnsi="Times New Roman" w:cs="Times New Roman"/>
                <w:sz w:val="20"/>
                <w:szCs w:val="20"/>
              </w:rPr>
            </w:pPr>
          </w:p>
        </w:tc>
      </w:tr>
      <w:tr w:rsidR="008373DB" w:rsidRPr="008373DB" w14:paraId="13A542BB" w14:textId="77777777" w:rsidTr="002E1961">
        <w:trPr>
          <w:trHeight w:val="288"/>
        </w:trPr>
        <w:tc>
          <w:tcPr>
            <w:tcW w:w="8527" w:type="dxa"/>
            <w:gridSpan w:val="4"/>
            <w:shd w:val="clear" w:color="auto" w:fill="D9D9D9"/>
            <w:vAlign w:val="center"/>
          </w:tcPr>
          <w:p w14:paraId="05471961" w14:textId="77777777" w:rsidR="00BF58A3" w:rsidRPr="008373DB" w:rsidRDefault="00BF58A3" w:rsidP="002E1961">
            <w:pPr>
              <w:pStyle w:val="TableParagraph"/>
              <w:ind w:left="18"/>
              <w:jc w:val="center"/>
              <w:rPr>
                <w:rFonts w:ascii="Times New Roman" w:eastAsia="Calibri" w:hAnsi="Times New Roman" w:cs="Times New Roman"/>
                <w:sz w:val="20"/>
                <w:szCs w:val="20"/>
              </w:rPr>
            </w:pPr>
            <w:r w:rsidRPr="008373DB">
              <w:rPr>
                <w:rFonts w:ascii="Times New Roman" w:hAnsi="Times New Roman" w:cs="Times New Roman"/>
                <w:b/>
                <w:sz w:val="20"/>
                <w:szCs w:val="20"/>
              </w:rPr>
              <w:t>OFFENSES AGAINST THE</w:t>
            </w:r>
            <w:r w:rsidRPr="008373DB">
              <w:rPr>
                <w:rFonts w:ascii="Times New Roman" w:hAnsi="Times New Roman" w:cs="Times New Roman"/>
                <w:b/>
                <w:spacing w:val="-4"/>
                <w:sz w:val="20"/>
                <w:szCs w:val="20"/>
              </w:rPr>
              <w:t xml:space="preserve"> </w:t>
            </w:r>
            <w:r w:rsidRPr="008373DB">
              <w:rPr>
                <w:rFonts w:ascii="Times New Roman" w:hAnsi="Times New Roman" w:cs="Times New Roman"/>
                <w:b/>
                <w:sz w:val="20"/>
                <w:szCs w:val="20"/>
              </w:rPr>
              <w:t>PERSON</w:t>
            </w:r>
          </w:p>
        </w:tc>
      </w:tr>
      <w:tr w:rsidR="008373DB" w:rsidRPr="008373DB" w14:paraId="66E8BA22" w14:textId="77777777" w:rsidTr="002E1961">
        <w:trPr>
          <w:trHeight w:val="288"/>
        </w:trPr>
        <w:tc>
          <w:tcPr>
            <w:tcW w:w="4747" w:type="dxa"/>
            <w:vAlign w:val="center"/>
          </w:tcPr>
          <w:p w14:paraId="45FDC504" w14:textId="77777777" w:rsidR="00BF58A3" w:rsidRPr="008373DB" w:rsidRDefault="0076623C"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Murder</w:t>
            </w:r>
          </w:p>
        </w:tc>
        <w:tc>
          <w:tcPr>
            <w:tcW w:w="1260" w:type="dxa"/>
            <w:vAlign w:val="center"/>
          </w:tcPr>
          <w:p w14:paraId="337C166D" w14:textId="77777777" w:rsidR="00BF58A3" w:rsidRPr="008373DB" w:rsidRDefault="00BF58A3"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3A75239F"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3AE4644D"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0D8D0622" w14:textId="77777777" w:rsidTr="002E1961">
        <w:trPr>
          <w:trHeight w:val="288"/>
        </w:trPr>
        <w:tc>
          <w:tcPr>
            <w:tcW w:w="4747" w:type="dxa"/>
            <w:vAlign w:val="center"/>
          </w:tcPr>
          <w:p w14:paraId="0939943B"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Felony</w:t>
            </w:r>
            <w:r w:rsidRPr="008373DB">
              <w:rPr>
                <w:rFonts w:ascii="Times New Roman" w:eastAsia="Calibri" w:hAnsi="Times New Roman" w:cs="Times New Roman"/>
                <w:spacing w:val="1"/>
                <w:sz w:val="20"/>
                <w:szCs w:val="20"/>
              </w:rPr>
              <w:t xml:space="preserve"> </w:t>
            </w:r>
            <w:r w:rsidR="0076623C" w:rsidRPr="008373DB">
              <w:rPr>
                <w:rFonts w:ascii="Times New Roman" w:eastAsia="Calibri" w:hAnsi="Times New Roman" w:cs="Times New Roman"/>
                <w:sz w:val="20"/>
                <w:szCs w:val="20"/>
              </w:rPr>
              <w:t>murder</w:t>
            </w:r>
          </w:p>
        </w:tc>
        <w:tc>
          <w:tcPr>
            <w:tcW w:w="1260" w:type="dxa"/>
            <w:vAlign w:val="center"/>
          </w:tcPr>
          <w:p w14:paraId="00F841CD" w14:textId="77777777" w:rsidR="00BF58A3" w:rsidRPr="008373DB" w:rsidRDefault="00BF58A3"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4F0108F3"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75C123F3"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3A35658B" w14:textId="77777777" w:rsidTr="002E1961">
        <w:trPr>
          <w:trHeight w:val="288"/>
        </w:trPr>
        <w:tc>
          <w:tcPr>
            <w:tcW w:w="4747" w:type="dxa"/>
            <w:vAlign w:val="center"/>
          </w:tcPr>
          <w:p w14:paraId="76310CB5" w14:textId="77777777" w:rsidR="00BF58A3" w:rsidRPr="008373DB" w:rsidRDefault="0076623C"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Manslaughter</w:t>
            </w:r>
          </w:p>
        </w:tc>
        <w:tc>
          <w:tcPr>
            <w:tcW w:w="1260" w:type="dxa"/>
            <w:vAlign w:val="center"/>
          </w:tcPr>
          <w:p w14:paraId="52C16B19"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613674EC" w14:textId="77777777" w:rsidR="00BF58A3" w:rsidRPr="008373DB" w:rsidRDefault="00BF58A3"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A, C</w:t>
            </w:r>
          </w:p>
        </w:tc>
        <w:tc>
          <w:tcPr>
            <w:tcW w:w="1260" w:type="dxa"/>
            <w:vAlign w:val="center"/>
          </w:tcPr>
          <w:p w14:paraId="01306F95"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2295A1D0" w14:textId="77777777" w:rsidTr="002E1961">
        <w:trPr>
          <w:trHeight w:val="288"/>
        </w:trPr>
        <w:tc>
          <w:tcPr>
            <w:tcW w:w="4747" w:type="dxa"/>
            <w:vAlign w:val="center"/>
          </w:tcPr>
          <w:p w14:paraId="2D856B1A"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Aiding or soliciting</w:t>
            </w:r>
            <w:r w:rsidRPr="008373DB">
              <w:rPr>
                <w:rFonts w:ascii="Times New Roman" w:eastAsia="Calibri" w:hAnsi="Times New Roman" w:cs="Times New Roman"/>
                <w:spacing w:val="-3"/>
                <w:sz w:val="20"/>
                <w:szCs w:val="20"/>
              </w:rPr>
              <w:t xml:space="preserve"> </w:t>
            </w:r>
            <w:r w:rsidR="0076623C" w:rsidRPr="008373DB">
              <w:rPr>
                <w:rFonts w:ascii="Times New Roman" w:eastAsia="Calibri" w:hAnsi="Times New Roman" w:cs="Times New Roman"/>
                <w:sz w:val="20"/>
                <w:szCs w:val="20"/>
              </w:rPr>
              <w:t>suicide</w:t>
            </w:r>
          </w:p>
        </w:tc>
        <w:tc>
          <w:tcPr>
            <w:tcW w:w="1260" w:type="dxa"/>
            <w:vAlign w:val="center"/>
          </w:tcPr>
          <w:p w14:paraId="726A8F12"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7CFFA271"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7607C175" w14:textId="77777777" w:rsidR="00BF58A3" w:rsidRPr="008373DB" w:rsidRDefault="00BF58A3"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D</w:t>
            </w:r>
          </w:p>
        </w:tc>
      </w:tr>
      <w:tr w:rsidR="008373DB" w:rsidRPr="008373DB" w14:paraId="2F7889CE" w14:textId="77777777" w:rsidTr="002E1961">
        <w:trPr>
          <w:trHeight w:val="288"/>
        </w:trPr>
        <w:tc>
          <w:tcPr>
            <w:tcW w:w="4747" w:type="dxa"/>
            <w:vAlign w:val="center"/>
          </w:tcPr>
          <w:p w14:paraId="616D6939" w14:textId="77777777" w:rsidR="00BF58A3" w:rsidRPr="008373DB" w:rsidRDefault="0076623C"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Assault</w:t>
            </w:r>
          </w:p>
        </w:tc>
        <w:tc>
          <w:tcPr>
            <w:tcW w:w="1260" w:type="dxa"/>
            <w:vAlign w:val="center"/>
          </w:tcPr>
          <w:p w14:paraId="3D6AA68B"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3F83FF7C" w14:textId="77777777" w:rsidR="00BF58A3" w:rsidRPr="008373DB" w:rsidRDefault="00BF58A3"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45ECFB7B" w14:textId="77777777" w:rsidR="00BF58A3" w:rsidRPr="008373DB" w:rsidRDefault="00BF58A3" w:rsidP="002E1961">
            <w:pPr>
              <w:pStyle w:val="TableParagraph"/>
              <w:jc w:val="center"/>
              <w:rPr>
                <w:rFonts w:ascii="Times New Roman" w:eastAsia="Calibri" w:hAnsi="Times New Roman" w:cs="Times New Roman"/>
                <w:sz w:val="20"/>
                <w:szCs w:val="20"/>
              </w:rPr>
            </w:pPr>
          </w:p>
        </w:tc>
      </w:tr>
      <w:tr w:rsidR="008373DB" w:rsidRPr="008373DB" w14:paraId="0C34C93C" w14:textId="77777777" w:rsidTr="002E1961">
        <w:trPr>
          <w:trHeight w:val="288"/>
        </w:trPr>
        <w:tc>
          <w:tcPr>
            <w:tcW w:w="4747" w:type="dxa"/>
            <w:vAlign w:val="center"/>
          </w:tcPr>
          <w:p w14:paraId="3E4B81CC"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Domestic violence</w:t>
            </w:r>
            <w:r w:rsidRPr="008373DB">
              <w:rPr>
                <w:rFonts w:ascii="Times New Roman" w:eastAsia="Calibri" w:hAnsi="Times New Roman" w:cs="Times New Roman"/>
                <w:spacing w:val="9"/>
                <w:sz w:val="20"/>
                <w:szCs w:val="20"/>
              </w:rPr>
              <w:t xml:space="preserve"> </w:t>
            </w:r>
            <w:r w:rsidR="0076623C" w:rsidRPr="008373DB">
              <w:rPr>
                <w:rFonts w:ascii="Times New Roman" w:eastAsia="Calibri" w:hAnsi="Times New Roman" w:cs="Times New Roman"/>
                <w:sz w:val="20"/>
                <w:szCs w:val="20"/>
              </w:rPr>
              <w:t>assault</w:t>
            </w:r>
          </w:p>
        </w:tc>
        <w:tc>
          <w:tcPr>
            <w:tcW w:w="1260" w:type="dxa"/>
            <w:vAlign w:val="center"/>
          </w:tcPr>
          <w:p w14:paraId="71BF4067"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5116B2B1" w14:textId="77777777" w:rsidR="00BF58A3" w:rsidRPr="008373DB" w:rsidRDefault="00BF58A3"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C</w:t>
            </w:r>
          </w:p>
        </w:tc>
        <w:tc>
          <w:tcPr>
            <w:tcW w:w="1260" w:type="dxa"/>
            <w:vAlign w:val="center"/>
          </w:tcPr>
          <w:p w14:paraId="6ED21321"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5A430708" w14:textId="77777777" w:rsidTr="002E1961">
        <w:trPr>
          <w:trHeight w:val="288"/>
        </w:trPr>
        <w:tc>
          <w:tcPr>
            <w:tcW w:w="4747" w:type="dxa"/>
            <w:vAlign w:val="center"/>
          </w:tcPr>
          <w:p w14:paraId="6018BA2B"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w:t>
            </w:r>
            <w:r w:rsidRPr="008373DB">
              <w:rPr>
                <w:rFonts w:ascii="Times New Roman" w:eastAsia="Calibri" w:hAnsi="Times New Roman" w:cs="Times New Roman"/>
                <w:spacing w:val="3"/>
                <w:sz w:val="20"/>
                <w:szCs w:val="20"/>
              </w:rPr>
              <w:t xml:space="preserve"> </w:t>
            </w:r>
            <w:r w:rsidR="0076623C" w:rsidRPr="008373DB">
              <w:rPr>
                <w:rFonts w:ascii="Times New Roman" w:eastAsia="Calibri" w:hAnsi="Times New Roman" w:cs="Times New Roman"/>
                <w:sz w:val="20"/>
                <w:szCs w:val="20"/>
              </w:rPr>
              <w:t>assault</w:t>
            </w:r>
          </w:p>
        </w:tc>
        <w:tc>
          <w:tcPr>
            <w:tcW w:w="1260" w:type="dxa"/>
            <w:vAlign w:val="center"/>
          </w:tcPr>
          <w:p w14:paraId="2FAAE661" w14:textId="77777777" w:rsidR="00BF58A3" w:rsidRPr="008373DB" w:rsidRDefault="00BF58A3"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 B</w:t>
            </w:r>
          </w:p>
        </w:tc>
        <w:tc>
          <w:tcPr>
            <w:tcW w:w="1260" w:type="dxa"/>
            <w:vAlign w:val="center"/>
          </w:tcPr>
          <w:p w14:paraId="4A54DA26" w14:textId="77777777" w:rsidR="00BF58A3" w:rsidRPr="008373DB" w:rsidRDefault="00BF58A3" w:rsidP="002E1961">
            <w:pPr>
              <w:pStyle w:val="TableParagraph"/>
              <w:ind w:left="16"/>
              <w:jc w:val="center"/>
              <w:rPr>
                <w:rFonts w:ascii="Times New Roman" w:eastAsia="Calibri" w:hAnsi="Times New Roman" w:cs="Times New Roman"/>
                <w:sz w:val="20"/>
                <w:szCs w:val="20"/>
              </w:rPr>
            </w:pPr>
          </w:p>
        </w:tc>
        <w:tc>
          <w:tcPr>
            <w:tcW w:w="1260" w:type="dxa"/>
            <w:vAlign w:val="center"/>
          </w:tcPr>
          <w:p w14:paraId="3441C583"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2E906DA7" w14:textId="77777777" w:rsidTr="002E1961">
        <w:trPr>
          <w:trHeight w:val="288"/>
        </w:trPr>
        <w:tc>
          <w:tcPr>
            <w:tcW w:w="4747" w:type="dxa"/>
            <w:vAlign w:val="center"/>
          </w:tcPr>
          <w:p w14:paraId="5871B2F1" w14:textId="77777777" w:rsidR="00BF58A3" w:rsidRPr="008373DB" w:rsidRDefault="0076623C"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Elevated aggravated assault</w:t>
            </w:r>
          </w:p>
        </w:tc>
        <w:tc>
          <w:tcPr>
            <w:tcW w:w="1260" w:type="dxa"/>
            <w:vAlign w:val="center"/>
          </w:tcPr>
          <w:p w14:paraId="1CEABD1E" w14:textId="77777777" w:rsidR="00BF58A3" w:rsidRPr="008373DB" w:rsidRDefault="00BF58A3"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7465DB26"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029523F0" w14:textId="77777777" w:rsidR="00BF58A3" w:rsidRPr="008373DB" w:rsidRDefault="00BF58A3" w:rsidP="002E1961">
            <w:pPr>
              <w:pStyle w:val="TableParagraph"/>
              <w:ind w:left="25"/>
              <w:jc w:val="center"/>
              <w:rPr>
                <w:rFonts w:ascii="Times New Roman" w:hAnsi="Times New Roman" w:cs="Times New Roman"/>
                <w:sz w:val="20"/>
                <w:szCs w:val="20"/>
              </w:rPr>
            </w:pPr>
          </w:p>
        </w:tc>
      </w:tr>
      <w:tr w:rsidR="008373DB" w:rsidRPr="008373DB" w14:paraId="40B936AB" w14:textId="77777777" w:rsidTr="002E1961">
        <w:trPr>
          <w:trHeight w:val="288"/>
        </w:trPr>
        <w:tc>
          <w:tcPr>
            <w:tcW w:w="4747" w:type="dxa"/>
            <w:vAlign w:val="center"/>
          </w:tcPr>
          <w:p w14:paraId="75CB73BD"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Elevated aggravat</w:t>
            </w:r>
            <w:r w:rsidR="0076623C" w:rsidRPr="008373DB">
              <w:rPr>
                <w:rFonts w:ascii="Times New Roman" w:eastAsia="Calibri" w:hAnsi="Times New Roman" w:cs="Times New Roman"/>
                <w:sz w:val="20"/>
                <w:szCs w:val="20"/>
              </w:rPr>
              <w:t>ed assault on a pregnant person</w:t>
            </w:r>
          </w:p>
        </w:tc>
        <w:tc>
          <w:tcPr>
            <w:tcW w:w="1260" w:type="dxa"/>
            <w:vAlign w:val="center"/>
          </w:tcPr>
          <w:p w14:paraId="192402DD" w14:textId="77777777" w:rsidR="00BF58A3" w:rsidRPr="008373DB" w:rsidRDefault="00BF58A3"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158E8CAA"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18B707F6" w14:textId="77777777" w:rsidR="00BF58A3" w:rsidRPr="008373DB" w:rsidRDefault="00BF58A3" w:rsidP="002E1961">
            <w:pPr>
              <w:pStyle w:val="TableParagraph"/>
              <w:ind w:left="25"/>
              <w:jc w:val="center"/>
              <w:rPr>
                <w:rFonts w:ascii="Times New Roman" w:hAnsi="Times New Roman" w:cs="Times New Roman"/>
                <w:sz w:val="20"/>
                <w:szCs w:val="20"/>
              </w:rPr>
            </w:pPr>
          </w:p>
        </w:tc>
      </w:tr>
      <w:tr w:rsidR="008373DB" w:rsidRPr="008373DB" w14:paraId="3CFEEC7B" w14:textId="77777777" w:rsidTr="002E1961">
        <w:trPr>
          <w:trHeight w:val="288"/>
        </w:trPr>
        <w:tc>
          <w:tcPr>
            <w:tcW w:w="4747" w:type="dxa"/>
            <w:vAlign w:val="center"/>
          </w:tcPr>
          <w:p w14:paraId="1C7310D8"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Domestic violence criminal</w:t>
            </w:r>
            <w:r w:rsidRPr="008373DB">
              <w:rPr>
                <w:rFonts w:ascii="Times New Roman" w:eastAsia="Calibri" w:hAnsi="Times New Roman" w:cs="Times New Roman"/>
                <w:spacing w:val="10"/>
                <w:sz w:val="20"/>
                <w:szCs w:val="20"/>
              </w:rPr>
              <w:t xml:space="preserve"> </w:t>
            </w:r>
            <w:r w:rsidR="0076623C" w:rsidRPr="008373DB">
              <w:rPr>
                <w:rFonts w:ascii="Times New Roman" w:eastAsia="Calibri" w:hAnsi="Times New Roman" w:cs="Times New Roman"/>
                <w:sz w:val="20"/>
                <w:szCs w:val="20"/>
              </w:rPr>
              <w:t>threatening</w:t>
            </w:r>
          </w:p>
        </w:tc>
        <w:tc>
          <w:tcPr>
            <w:tcW w:w="1260" w:type="dxa"/>
            <w:vAlign w:val="center"/>
          </w:tcPr>
          <w:p w14:paraId="0559F654"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674BAF68" w14:textId="77777777" w:rsidR="00BF58A3" w:rsidRPr="008373DB" w:rsidRDefault="00BF58A3"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5D952024"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600C36A1" w14:textId="77777777" w:rsidTr="002E1961">
        <w:trPr>
          <w:trHeight w:val="288"/>
        </w:trPr>
        <w:tc>
          <w:tcPr>
            <w:tcW w:w="4747" w:type="dxa"/>
            <w:vAlign w:val="center"/>
          </w:tcPr>
          <w:p w14:paraId="1AC2F7A3" w14:textId="77777777" w:rsidR="00BF58A3" w:rsidRPr="008373DB" w:rsidRDefault="0076623C"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Terrorizing</w:t>
            </w:r>
          </w:p>
        </w:tc>
        <w:tc>
          <w:tcPr>
            <w:tcW w:w="1260" w:type="dxa"/>
            <w:vAlign w:val="center"/>
          </w:tcPr>
          <w:p w14:paraId="44A2F098"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39F4E2E4" w14:textId="77777777" w:rsidR="00BF58A3" w:rsidRPr="008373DB" w:rsidRDefault="00BF58A3"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02B11F58" w14:textId="77777777" w:rsidR="00BF58A3" w:rsidRPr="008373DB" w:rsidRDefault="00BF58A3" w:rsidP="002E1961">
            <w:pPr>
              <w:pStyle w:val="TableParagraph"/>
              <w:ind w:left="25"/>
              <w:jc w:val="center"/>
              <w:rPr>
                <w:rFonts w:ascii="Times New Roman" w:eastAsia="Calibri" w:hAnsi="Times New Roman" w:cs="Times New Roman"/>
                <w:sz w:val="20"/>
                <w:szCs w:val="20"/>
              </w:rPr>
            </w:pPr>
          </w:p>
        </w:tc>
      </w:tr>
      <w:tr w:rsidR="008373DB" w:rsidRPr="008373DB" w14:paraId="531FE695" w14:textId="77777777" w:rsidTr="002E1961">
        <w:trPr>
          <w:trHeight w:val="288"/>
        </w:trPr>
        <w:tc>
          <w:tcPr>
            <w:tcW w:w="4747" w:type="dxa"/>
            <w:vAlign w:val="center"/>
          </w:tcPr>
          <w:p w14:paraId="4F989927" w14:textId="77777777" w:rsidR="00BF58A3" w:rsidRPr="008373DB" w:rsidRDefault="0076623C"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Stalking</w:t>
            </w:r>
          </w:p>
        </w:tc>
        <w:tc>
          <w:tcPr>
            <w:tcW w:w="1260" w:type="dxa"/>
            <w:vAlign w:val="center"/>
          </w:tcPr>
          <w:p w14:paraId="2C3855C5"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083F2FED" w14:textId="77777777" w:rsidR="00BF58A3" w:rsidRPr="008373DB" w:rsidRDefault="00BF58A3"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vAlign w:val="center"/>
          </w:tcPr>
          <w:p w14:paraId="7B1E43E7" w14:textId="77777777" w:rsidR="00BF58A3" w:rsidRPr="008373DB" w:rsidRDefault="00BF58A3" w:rsidP="002E1961">
            <w:pPr>
              <w:pStyle w:val="TableParagraph"/>
              <w:ind w:left="25"/>
              <w:jc w:val="center"/>
              <w:rPr>
                <w:rFonts w:ascii="Times New Roman" w:eastAsia="Calibri" w:hAnsi="Times New Roman" w:cs="Times New Roman"/>
                <w:sz w:val="20"/>
                <w:szCs w:val="20"/>
              </w:rPr>
            </w:pPr>
          </w:p>
        </w:tc>
      </w:tr>
      <w:tr w:rsidR="008373DB" w:rsidRPr="008373DB" w14:paraId="6D28CA39" w14:textId="77777777" w:rsidTr="002E1961">
        <w:trPr>
          <w:trHeight w:val="288"/>
        </w:trPr>
        <w:tc>
          <w:tcPr>
            <w:tcW w:w="4747" w:type="dxa"/>
            <w:vAlign w:val="center"/>
          </w:tcPr>
          <w:p w14:paraId="09DDD11A"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Reckless</w:t>
            </w:r>
            <w:r w:rsidRPr="008373DB">
              <w:rPr>
                <w:rFonts w:ascii="Times New Roman" w:eastAsia="Calibri" w:hAnsi="Times New Roman" w:cs="Times New Roman"/>
                <w:spacing w:val="4"/>
                <w:sz w:val="20"/>
                <w:szCs w:val="20"/>
              </w:rPr>
              <w:t xml:space="preserve"> </w:t>
            </w:r>
            <w:r w:rsidR="0076623C" w:rsidRPr="008373DB">
              <w:rPr>
                <w:rFonts w:ascii="Times New Roman" w:eastAsia="Calibri" w:hAnsi="Times New Roman" w:cs="Times New Roman"/>
                <w:sz w:val="20"/>
                <w:szCs w:val="20"/>
              </w:rPr>
              <w:t>conduct domestic violence</w:t>
            </w:r>
          </w:p>
        </w:tc>
        <w:tc>
          <w:tcPr>
            <w:tcW w:w="1260" w:type="dxa"/>
            <w:vAlign w:val="center"/>
          </w:tcPr>
          <w:p w14:paraId="1DAB864C"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584BDFC2" w14:textId="77777777" w:rsidR="00BF58A3" w:rsidRPr="008373DB" w:rsidRDefault="00BF58A3"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71D4009F" w14:textId="77777777" w:rsidR="00BF58A3" w:rsidRPr="008373DB" w:rsidRDefault="00BF58A3" w:rsidP="002E1961">
            <w:pPr>
              <w:pStyle w:val="TableParagraph"/>
              <w:ind w:left="25"/>
              <w:jc w:val="center"/>
              <w:rPr>
                <w:rFonts w:ascii="Times New Roman" w:eastAsia="Calibri" w:hAnsi="Times New Roman" w:cs="Times New Roman"/>
                <w:sz w:val="20"/>
                <w:szCs w:val="20"/>
              </w:rPr>
            </w:pPr>
          </w:p>
        </w:tc>
      </w:tr>
      <w:tr w:rsidR="008373DB" w:rsidRPr="008373DB" w14:paraId="76B2C267" w14:textId="77777777" w:rsidTr="002E1961">
        <w:trPr>
          <w:trHeight w:val="288"/>
        </w:trPr>
        <w:tc>
          <w:tcPr>
            <w:tcW w:w="4747" w:type="dxa"/>
            <w:vAlign w:val="center"/>
          </w:tcPr>
          <w:p w14:paraId="50E2CD4A"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reckless</w:t>
            </w:r>
            <w:r w:rsidRPr="008373DB">
              <w:rPr>
                <w:rFonts w:ascii="Times New Roman" w:eastAsia="Calibri" w:hAnsi="Times New Roman" w:cs="Times New Roman"/>
                <w:spacing w:val="4"/>
                <w:sz w:val="20"/>
                <w:szCs w:val="20"/>
              </w:rPr>
              <w:t xml:space="preserve"> </w:t>
            </w:r>
            <w:r w:rsidR="0076623C" w:rsidRPr="008373DB">
              <w:rPr>
                <w:rFonts w:ascii="Times New Roman" w:eastAsia="Calibri" w:hAnsi="Times New Roman" w:cs="Times New Roman"/>
                <w:sz w:val="20"/>
                <w:szCs w:val="20"/>
              </w:rPr>
              <w:t>conduct</w:t>
            </w:r>
          </w:p>
        </w:tc>
        <w:tc>
          <w:tcPr>
            <w:tcW w:w="1260" w:type="dxa"/>
            <w:vAlign w:val="center"/>
          </w:tcPr>
          <w:p w14:paraId="27EA6EF8"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67AFE6D3" w14:textId="77777777" w:rsidR="00BF58A3" w:rsidRPr="008373DB" w:rsidRDefault="00BF58A3"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62371879" w14:textId="77777777" w:rsidR="00BF58A3" w:rsidRPr="008373DB" w:rsidRDefault="00BF58A3" w:rsidP="002E1961">
            <w:pPr>
              <w:spacing w:after="0" w:line="240" w:lineRule="auto"/>
              <w:jc w:val="center"/>
              <w:rPr>
                <w:rFonts w:ascii="Times New Roman" w:hAnsi="Times New Roman" w:cs="Times New Roman"/>
                <w:sz w:val="20"/>
                <w:szCs w:val="20"/>
              </w:rPr>
            </w:pPr>
          </w:p>
        </w:tc>
      </w:tr>
      <w:tr w:rsidR="008373DB" w:rsidRPr="008373DB" w14:paraId="26AF7FD3" w14:textId="77777777" w:rsidTr="002E1961">
        <w:trPr>
          <w:trHeight w:val="288"/>
        </w:trPr>
        <w:tc>
          <w:tcPr>
            <w:tcW w:w="4747" w:type="dxa"/>
            <w:vAlign w:val="center"/>
          </w:tcPr>
          <w:p w14:paraId="42D8F190"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Violation of a protection</w:t>
            </w:r>
            <w:r w:rsidRPr="008373DB">
              <w:rPr>
                <w:rFonts w:ascii="Times New Roman" w:eastAsia="Calibri" w:hAnsi="Times New Roman" w:cs="Times New Roman"/>
                <w:spacing w:val="9"/>
                <w:sz w:val="20"/>
                <w:szCs w:val="20"/>
              </w:rPr>
              <w:t xml:space="preserve"> </w:t>
            </w:r>
            <w:r w:rsidRPr="008373DB">
              <w:rPr>
                <w:rFonts w:ascii="Times New Roman" w:eastAsia="Calibri" w:hAnsi="Times New Roman" w:cs="Times New Roman"/>
                <w:sz w:val="20"/>
                <w:szCs w:val="20"/>
              </w:rPr>
              <w:t>order</w:t>
            </w:r>
          </w:p>
        </w:tc>
        <w:tc>
          <w:tcPr>
            <w:tcW w:w="1260" w:type="dxa"/>
            <w:vAlign w:val="center"/>
          </w:tcPr>
          <w:p w14:paraId="17B7FCCD"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vAlign w:val="center"/>
          </w:tcPr>
          <w:p w14:paraId="086A1600" w14:textId="77777777" w:rsidR="00BF58A3" w:rsidRPr="008373DB" w:rsidRDefault="00BF58A3" w:rsidP="002E1961">
            <w:pPr>
              <w:pStyle w:val="TableParagraph"/>
              <w:ind w:left="19"/>
              <w:jc w:val="center"/>
              <w:rPr>
                <w:rFonts w:ascii="Times New Roman" w:eastAsia="Calibri" w:hAnsi="Times New Roman" w:cs="Times New Roman"/>
                <w:sz w:val="20"/>
                <w:szCs w:val="20"/>
              </w:rPr>
            </w:pPr>
          </w:p>
        </w:tc>
        <w:tc>
          <w:tcPr>
            <w:tcW w:w="1260" w:type="dxa"/>
            <w:vAlign w:val="center"/>
          </w:tcPr>
          <w:p w14:paraId="68DAA316" w14:textId="77777777" w:rsidR="00BF58A3" w:rsidRPr="008373DB" w:rsidRDefault="00BF58A3" w:rsidP="002E1961">
            <w:pPr>
              <w:pStyle w:val="TableParagraph"/>
              <w:ind w:left="27"/>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8373DB" w:rsidRPr="008373DB" w14:paraId="36335F81" w14:textId="77777777" w:rsidTr="002E1961">
        <w:trPr>
          <w:trHeight w:val="288"/>
        </w:trPr>
        <w:tc>
          <w:tcPr>
            <w:tcW w:w="4747" w:type="dxa"/>
            <w:vAlign w:val="center"/>
          </w:tcPr>
          <w:p w14:paraId="35C78CA8" w14:textId="77777777" w:rsidR="00BF58A3" w:rsidRPr="008373DB" w:rsidRDefault="0076623C"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Illegal sale and use of fetuses</w:t>
            </w:r>
          </w:p>
        </w:tc>
        <w:tc>
          <w:tcPr>
            <w:tcW w:w="1260" w:type="dxa"/>
            <w:tcBorders>
              <w:bottom w:val="single" w:sz="4" w:space="0" w:color="auto"/>
            </w:tcBorders>
            <w:vAlign w:val="center"/>
          </w:tcPr>
          <w:p w14:paraId="436BDC0D"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1BE5C274"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5861ACEA" w14:textId="77777777" w:rsidR="00BF58A3" w:rsidRPr="008373DB" w:rsidRDefault="00BF58A3"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8373DB" w:rsidRPr="008373DB" w14:paraId="021854F6" w14:textId="77777777" w:rsidTr="00836B24">
        <w:trPr>
          <w:trHeight w:val="288"/>
        </w:trPr>
        <w:tc>
          <w:tcPr>
            <w:tcW w:w="4747" w:type="dxa"/>
            <w:vAlign w:val="center"/>
          </w:tcPr>
          <w:p w14:paraId="6BE3B12D" w14:textId="77777777" w:rsidR="00BF58A3" w:rsidRPr="008373DB" w:rsidRDefault="00BF58A3"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Causing denial of</w:t>
            </w:r>
            <w:r w:rsidRPr="008373DB">
              <w:rPr>
                <w:rFonts w:ascii="Times New Roman" w:eastAsia="Calibri" w:hAnsi="Times New Roman" w:cs="Times New Roman"/>
                <w:spacing w:val="-3"/>
                <w:sz w:val="20"/>
                <w:szCs w:val="20"/>
              </w:rPr>
              <w:t xml:space="preserve"> </w:t>
            </w:r>
            <w:r w:rsidR="0076623C" w:rsidRPr="008373DB">
              <w:rPr>
                <w:rFonts w:ascii="Times New Roman" w:eastAsia="Calibri" w:hAnsi="Times New Roman" w:cs="Times New Roman"/>
                <w:sz w:val="20"/>
                <w:szCs w:val="20"/>
              </w:rPr>
              <w:t>rights</w:t>
            </w:r>
            <w:r w:rsidR="004B6B47" w:rsidRPr="008373DB">
              <w:rPr>
                <w:rFonts w:ascii="Times New Roman" w:eastAsia="Calibri" w:hAnsi="Times New Roman" w:cs="Times New Roman"/>
                <w:sz w:val="20"/>
                <w:szCs w:val="20"/>
              </w:rPr>
              <w:t xml:space="preserve"> of a mentally ill person</w:t>
            </w:r>
          </w:p>
        </w:tc>
        <w:tc>
          <w:tcPr>
            <w:tcW w:w="1260" w:type="dxa"/>
            <w:tcBorders>
              <w:bottom w:val="single" w:sz="4" w:space="0" w:color="auto"/>
            </w:tcBorders>
            <w:vAlign w:val="center"/>
          </w:tcPr>
          <w:p w14:paraId="1910F8F8"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3B2C120B" w14:textId="77777777" w:rsidR="00BF58A3" w:rsidRPr="008373DB" w:rsidRDefault="00BF58A3"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24BD0292" w14:textId="77777777" w:rsidR="00BF58A3" w:rsidRPr="008373DB" w:rsidRDefault="00BF58A3"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1A090B99" w14:textId="77777777" w:rsidTr="00836B24">
        <w:trPr>
          <w:trHeight w:val="288"/>
        </w:trPr>
        <w:tc>
          <w:tcPr>
            <w:tcW w:w="4747" w:type="dxa"/>
            <w:vAlign w:val="center"/>
          </w:tcPr>
          <w:p w14:paraId="7A802480" w14:textId="77777777" w:rsidR="0006370A" w:rsidRPr="00543C2E" w:rsidRDefault="0006370A" w:rsidP="00A12B96">
            <w:pPr>
              <w:pStyle w:val="TableParagraph"/>
              <w:ind w:left="19"/>
              <w:rPr>
                <w:rFonts w:ascii="Times New Roman" w:eastAsia="Calibri" w:hAnsi="Times New Roman" w:cs="Times New Roman"/>
                <w:sz w:val="20"/>
                <w:szCs w:val="20"/>
              </w:rPr>
            </w:pPr>
            <w:r>
              <w:rPr>
                <w:rFonts w:ascii="Times New Roman" w:eastAsia="Calibri" w:hAnsi="Times New Roman" w:cs="Times New Roman"/>
                <w:sz w:val="20"/>
                <w:szCs w:val="20"/>
              </w:rPr>
              <w:t xml:space="preserve">Causing unwarranted hospitalization </w:t>
            </w:r>
            <w:r w:rsidRPr="00543C2E">
              <w:rPr>
                <w:rFonts w:ascii="Times New Roman" w:eastAsia="Calibri" w:hAnsi="Times New Roman" w:cs="Times New Roman"/>
                <w:sz w:val="20"/>
                <w:szCs w:val="20"/>
              </w:rPr>
              <w:t xml:space="preserve">of a person </w:t>
            </w:r>
          </w:p>
        </w:tc>
        <w:tc>
          <w:tcPr>
            <w:tcW w:w="1260" w:type="dxa"/>
            <w:tcBorders>
              <w:bottom w:val="single" w:sz="4" w:space="0" w:color="auto"/>
            </w:tcBorders>
            <w:vAlign w:val="center"/>
          </w:tcPr>
          <w:p w14:paraId="2105391E" w14:textId="77777777" w:rsidR="0006370A" w:rsidRPr="00543C2E" w:rsidRDefault="0006370A" w:rsidP="00A12B96">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606CEC9E" w14:textId="77777777" w:rsidR="0006370A" w:rsidRPr="00543C2E" w:rsidRDefault="0006370A" w:rsidP="00A12B96">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DBE567E" w14:textId="77777777" w:rsidR="0006370A" w:rsidRPr="00543C2E" w:rsidRDefault="0006370A" w:rsidP="00A12B96">
            <w:pPr>
              <w:pStyle w:val="TableParagraph"/>
              <w:ind w:left="25"/>
              <w:jc w:val="center"/>
              <w:rPr>
                <w:rFonts w:ascii="Times New Roman" w:eastAsia="Calibri" w:hAnsi="Times New Roman" w:cs="Times New Roman"/>
                <w:sz w:val="20"/>
                <w:szCs w:val="20"/>
              </w:rPr>
            </w:pPr>
            <w:r w:rsidRPr="00543C2E">
              <w:rPr>
                <w:rFonts w:ascii="Times New Roman" w:hAnsi="Times New Roman" w:cs="Times New Roman"/>
                <w:sz w:val="20"/>
                <w:szCs w:val="20"/>
              </w:rPr>
              <w:t>E</w:t>
            </w:r>
          </w:p>
        </w:tc>
      </w:tr>
      <w:tr w:rsidR="0006370A" w:rsidRPr="008373DB" w14:paraId="164FB7E8" w14:textId="77777777" w:rsidTr="002E1961">
        <w:trPr>
          <w:trHeight w:val="288"/>
        </w:trPr>
        <w:tc>
          <w:tcPr>
            <w:tcW w:w="8527" w:type="dxa"/>
            <w:gridSpan w:val="4"/>
            <w:shd w:val="clear" w:color="auto" w:fill="D9D9D9"/>
            <w:vAlign w:val="center"/>
          </w:tcPr>
          <w:p w14:paraId="680EAEAB" w14:textId="77777777" w:rsidR="0006370A" w:rsidRPr="008373DB" w:rsidRDefault="0006370A" w:rsidP="002E1961">
            <w:pPr>
              <w:pStyle w:val="TableParagraph"/>
              <w:ind w:right="106"/>
              <w:jc w:val="center"/>
              <w:rPr>
                <w:rFonts w:ascii="Times New Roman" w:eastAsia="Calibri" w:hAnsi="Times New Roman" w:cs="Times New Roman"/>
                <w:sz w:val="20"/>
                <w:szCs w:val="20"/>
              </w:rPr>
            </w:pPr>
            <w:r w:rsidRPr="008373DB">
              <w:rPr>
                <w:rFonts w:ascii="Times New Roman" w:hAnsi="Times New Roman" w:cs="Times New Roman"/>
                <w:b/>
                <w:sz w:val="20"/>
                <w:szCs w:val="20"/>
              </w:rPr>
              <w:t>SEX</w:t>
            </w:r>
            <w:r w:rsidRPr="008373DB">
              <w:rPr>
                <w:rFonts w:ascii="Times New Roman" w:hAnsi="Times New Roman" w:cs="Times New Roman"/>
                <w:b/>
                <w:spacing w:val="-6"/>
                <w:sz w:val="20"/>
                <w:szCs w:val="20"/>
              </w:rPr>
              <w:t xml:space="preserve"> </w:t>
            </w:r>
            <w:r w:rsidRPr="008373DB">
              <w:rPr>
                <w:rFonts w:ascii="Times New Roman" w:hAnsi="Times New Roman" w:cs="Times New Roman"/>
                <w:b/>
                <w:sz w:val="20"/>
                <w:szCs w:val="20"/>
              </w:rPr>
              <w:t>ASSAULTS</w:t>
            </w:r>
          </w:p>
        </w:tc>
      </w:tr>
      <w:tr w:rsidR="0006370A" w:rsidRPr="008373DB" w14:paraId="13EBF7A6" w14:textId="77777777" w:rsidTr="0006370A">
        <w:trPr>
          <w:trHeight w:val="288"/>
        </w:trPr>
        <w:tc>
          <w:tcPr>
            <w:tcW w:w="4747" w:type="dxa"/>
            <w:vAlign w:val="center"/>
          </w:tcPr>
          <w:p w14:paraId="0B4EF45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Gross sexual</w:t>
            </w:r>
            <w:r w:rsidRPr="008373DB">
              <w:rPr>
                <w:rFonts w:ascii="Times New Roman" w:eastAsia="Calibri" w:hAnsi="Times New Roman" w:cs="Times New Roman"/>
                <w:spacing w:val="4"/>
                <w:sz w:val="20"/>
                <w:szCs w:val="20"/>
              </w:rPr>
              <w:t xml:space="preserve"> </w:t>
            </w:r>
            <w:r w:rsidRPr="008373DB">
              <w:rPr>
                <w:rFonts w:ascii="Times New Roman" w:eastAsia="Calibri" w:hAnsi="Times New Roman" w:cs="Times New Roman"/>
                <w:sz w:val="20"/>
                <w:szCs w:val="20"/>
              </w:rPr>
              <w:t>assault</w:t>
            </w:r>
          </w:p>
        </w:tc>
        <w:tc>
          <w:tcPr>
            <w:tcW w:w="1260" w:type="dxa"/>
            <w:tcBorders>
              <w:bottom w:val="single" w:sz="4" w:space="0" w:color="auto"/>
            </w:tcBorders>
            <w:vAlign w:val="center"/>
          </w:tcPr>
          <w:p w14:paraId="6F002B6E" w14:textId="77777777" w:rsidR="0006370A" w:rsidRPr="008373DB" w:rsidRDefault="0006370A" w:rsidP="00BF58A3">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w:t>
            </w:r>
          </w:p>
        </w:tc>
        <w:tc>
          <w:tcPr>
            <w:tcW w:w="1260" w:type="dxa"/>
            <w:tcBorders>
              <w:bottom w:val="single" w:sz="4" w:space="0" w:color="auto"/>
            </w:tcBorders>
            <w:vAlign w:val="center"/>
          </w:tcPr>
          <w:p w14:paraId="748F10E5" w14:textId="77777777" w:rsidR="0006370A" w:rsidRPr="008373DB" w:rsidRDefault="0006370A" w:rsidP="00BF58A3">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tcBorders>
              <w:bottom w:val="single" w:sz="4" w:space="0" w:color="auto"/>
            </w:tcBorders>
            <w:vAlign w:val="center"/>
          </w:tcPr>
          <w:p w14:paraId="2F881DCC" w14:textId="77777777" w:rsidR="0006370A" w:rsidRPr="008373DB" w:rsidRDefault="0006370A" w:rsidP="00BF58A3">
            <w:pPr>
              <w:spacing w:after="0" w:line="240" w:lineRule="auto"/>
              <w:jc w:val="center"/>
              <w:rPr>
                <w:rFonts w:ascii="Times New Roman" w:hAnsi="Times New Roman" w:cs="Times New Roman"/>
                <w:sz w:val="20"/>
                <w:szCs w:val="20"/>
              </w:rPr>
            </w:pPr>
          </w:p>
        </w:tc>
      </w:tr>
      <w:tr w:rsidR="0006370A" w:rsidRPr="008373DB" w14:paraId="502B23A5" w14:textId="77777777" w:rsidTr="0006370A">
        <w:trPr>
          <w:trHeight w:val="288"/>
        </w:trPr>
        <w:tc>
          <w:tcPr>
            <w:tcW w:w="4747" w:type="dxa"/>
            <w:vMerge w:val="restart"/>
            <w:vAlign w:val="center"/>
          </w:tcPr>
          <w:p w14:paraId="5E885B4B" w14:textId="77777777" w:rsidR="0006370A" w:rsidRPr="008373DB" w:rsidRDefault="0006370A" w:rsidP="00A12B96">
            <w:pPr>
              <w:pStyle w:val="TableParagraph"/>
              <w:ind w:left="67"/>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lastRenderedPageBreak/>
              <w:t>Criminal Offense</w:t>
            </w:r>
          </w:p>
        </w:tc>
        <w:tc>
          <w:tcPr>
            <w:tcW w:w="3780" w:type="dxa"/>
            <w:gridSpan w:val="3"/>
            <w:tcBorders>
              <w:bottom w:val="single" w:sz="4" w:space="0" w:color="auto"/>
            </w:tcBorders>
            <w:shd w:val="pct12" w:color="auto" w:fill="auto"/>
            <w:vAlign w:val="center"/>
          </w:tcPr>
          <w:p w14:paraId="30232ABB"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Disqualification</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Periods</w:t>
            </w:r>
          </w:p>
        </w:tc>
      </w:tr>
      <w:tr w:rsidR="0006370A" w:rsidRPr="008373DB" w14:paraId="0EAB09D8" w14:textId="77777777" w:rsidTr="008373DB">
        <w:trPr>
          <w:trHeight w:val="288"/>
        </w:trPr>
        <w:tc>
          <w:tcPr>
            <w:tcW w:w="4747" w:type="dxa"/>
            <w:vMerge/>
            <w:vAlign w:val="center"/>
          </w:tcPr>
          <w:p w14:paraId="2203575F" w14:textId="77777777" w:rsidR="0006370A" w:rsidRPr="008373DB" w:rsidRDefault="0006370A" w:rsidP="00A12B96">
            <w:pPr>
              <w:pStyle w:val="TableParagraph"/>
              <w:ind w:left="19"/>
              <w:rPr>
                <w:rFonts w:ascii="Times New Roman" w:eastAsia="Calibri" w:hAnsi="Times New Roman" w:cs="Times New Roman"/>
                <w:sz w:val="20"/>
                <w:szCs w:val="20"/>
              </w:rPr>
            </w:pPr>
          </w:p>
        </w:tc>
        <w:tc>
          <w:tcPr>
            <w:tcW w:w="1260" w:type="dxa"/>
            <w:tcBorders>
              <w:bottom w:val="single" w:sz="4" w:space="0" w:color="auto"/>
            </w:tcBorders>
            <w:vAlign w:val="center"/>
          </w:tcPr>
          <w:p w14:paraId="753B9699" w14:textId="77777777" w:rsidR="0006370A" w:rsidRPr="008373DB" w:rsidRDefault="0006370A" w:rsidP="00A12B96">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30</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c>
          <w:tcPr>
            <w:tcW w:w="1260" w:type="dxa"/>
            <w:tcBorders>
              <w:bottom w:val="single" w:sz="4" w:space="0" w:color="auto"/>
            </w:tcBorders>
            <w:vAlign w:val="center"/>
          </w:tcPr>
          <w:p w14:paraId="0A0D698A" w14:textId="77777777" w:rsidR="0006370A" w:rsidRPr="008373DB" w:rsidRDefault="0006370A" w:rsidP="00A12B96">
            <w:pPr>
              <w:pStyle w:val="TableParagraph"/>
              <w:jc w:val="center"/>
              <w:rPr>
                <w:rFonts w:ascii="Times New Roman" w:hAnsi="Times New Roman" w:cs="Times New Roman"/>
                <w:sz w:val="20"/>
                <w:szCs w:val="20"/>
              </w:rPr>
            </w:pPr>
            <w:r w:rsidRPr="008373DB">
              <w:rPr>
                <w:rFonts w:ascii="Times New Roman" w:hAnsi="Times New Roman" w:cs="Times New Roman"/>
                <w:sz w:val="20"/>
                <w:szCs w:val="20"/>
              </w:rPr>
              <w:t>10</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c>
          <w:tcPr>
            <w:tcW w:w="1260" w:type="dxa"/>
            <w:tcBorders>
              <w:bottom w:val="single" w:sz="4" w:space="0" w:color="auto"/>
            </w:tcBorders>
            <w:vAlign w:val="center"/>
          </w:tcPr>
          <w:p w14:paraId="3F9693A5" w14:textId="77777777" w:rsidR="0006370A" w:rsidRPr="008373DB" w:rsidRDefault="0006370A" w:rsidP="00A12B96">
            <w:pPr>
              <w:pStyle w:val="TableParagraph"/>
              <w:ind w:left="27"/>
              <w:jc w:val="center"/>
              <w:rPr>
                <w:rFonts w:ascii="Times New Roman" w:hAnsi="Times New Roman" w:cs="Times New Roman"/>
                <w:sz w:val="20"/>
                <w:szCs w:val="20"/>
              </w:rPr>
            </w:pPr>
            <w:r w:rsidRPr="008373DB">
              <w:rPr>
                <w:rFonts w:ascii="Times New Roman" w:hAnsi="Times New Roman" w:cs="Times New Roman"/>
                <w:sz w:val="20"/>
                <w:szCs w:val="20"/>
              </w:rPr>
              <w:t>5</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r>
      <w:tr w:rsidR="0006370A" w:rsidRPr="008373DB" w14:paraId="160B885C" w14:textId="77777777" w:rsidTr="008373DB">
        <w:trPr>
          <w:trHeight w:val="288"/>
        </w:trPr>
        <w:tc>
          <w:tcPr>
            <w:tcW w:w="4747" w:type="dxa"/>
            <w:vAlign w:val="center"/>
          </w:tcPr>
          <w:p w14:paraId="52A5625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Sexual abuse of</w:t>
            </w:r>
            <w:r w:rsidRPr="008373DB">
              <w:rPr>
                <w:rFonts w:ascii="Times New Roman" w:eastAsia="Calibri" w:hAnsi="Times New Roman" w:cs="Times New Roman"/>
                <w:spacing w:val="1"/>
                <w:sz w:val="20"/>
                <w:szCs w:val="20"/>
              </w:rPr>
              <w:t xml:space="preserve"> a </w:t>
            </w:r>
            <w:r w:rsidRPr="008373DB">
              <w:rPr>
                <w:rFonts w:ascii="Times New Roman" w:eastAsia="Calibri" w:hAnsi="Times New Roman" w:cs="Times New Roman"/>
                <w:sz w:val="20"/>
                <w:szCs w:val="20"/>
              </w:rPr>
              <w:t>minor</w:t>
            </w:r>
          </w:p>
        </w:tc>
        <w:tc>
          <w:tcPr>
            <w:tcW w:w="1260" w:type="dxa"/>
            <w:tcBorders>
              <w:bottom w:val="single" w:sz="4" w:space="0" w:color="auto"/>
            </w:tcBorders>
            <w:vAlign w:val="center"/>
          </w:tcPr>
          <w:p w14:paraId="2DBA3FEE"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5D335A43"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tcBorders>
              <w:bottom w:val="single" w:sz="4" w:space="0" w:color="auto"/>
            </w:tcBorders>
            <w:vAlign w:val="center"/>
          </w:tcPr>
          <w:p w14:paraId="161A9D26"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 E</w:t>
            </w:r>
          </w:p>
        </w:tc>
      </w:tr>
      <w:tr w:rsidR="0006370A" w:rsidRPr="008373DB" w14:paraId="52E0E12D" w14:textId="77777777" w:rsidTr="00622698">
        <w:trPr>
          <w:trHeight w:val="288"/>
        </w:trPr>
        <w:tc>
          <w:tcPr>
            <w:tcW w:w="4747" w:type="dxa"/>
            <w:vAlign w:val="center"/>
          </w:tcPr>
          <w:p w14:paraId="537AE4D2"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Unlawful sexual</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contact</w:t>
            </w:r>
          </w:p>
        </w:tc>
        <w:tc>
          <w:tcPr>
            <w:tcW w:w="1260" w:type="dxa"/>
            <w:vAlign w:val="center"/>
          </w:tcPr>
          <w:p w14:paraId="2CA93D5B"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73A3A991"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vAlign w:val="center"/>
          </w:tcPr>
          <w:p w14:paraId="68AD13E3"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 E</w:t>
            </w:r>
          </w:p>
        </w:tc>
      </w:tr>
      <w:tr w:rsidR="0006370A" w:rsidRPr="008373DB" w14:paraId="45F51F69" w14:textId="77777777" w:rsidTr="00622698">
        <w:trPr>
          <w:trHeight w:val="288"/>
        </w:trPr>
        <w:tc>
          <w:tcPr>
            <w:tcW w:w="4747" w:type="dxa"/>
            <w:vAlign w:val="center"/>
          </w:tcPr>
          <w:p w14:paraId="182B62E7"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Visual sexual aggression against</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child</w:t>
            </w:r>
          </w:p>
        </w:tc>
        <w:tc>
          <w:tcPr>
            <w:tcW w:w="1260" w:type="dxa"/>
            <w:vAlign w:val="center"/>
          </w:tcPr>
          <w:p w14:paraId="537DEC71"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20E4918E"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7BB0BAA4"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224C46DB" w14:textId="77777777" w:rsidTr="00622698">
        <w:trPr>
          <w:trHeight w:val="288"/>
        </w:trPr>
        <w:tc>
          <w:tcPr>
            <w:tcW w:w="4747" w:type="dxa"/>
            <w:vAlign w:val="center"/>
          </w:tcPr>
          <w:p w14:paraId="67C2E678"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Contact with a child under 14 in a restricted zone</w:t>
            </w:r>
          </w:p>
        </w:tc>
        <w:tc>
          <w:tcPr>
            <w:tcW w:w="1260" w:type="dxa"/>
            <w:vAlign w:val="center"/>
          </w:tcPr>
          <w:p w14:paraId="3B1075F1"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1896B0F"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0FDCBD06"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1C0C0563" w14:textId="77777777" w:rsidTr="00622698">
        <w:trPr>
          <w:trHeight w:val="288"/>
        </w:trPr>
        <w:tc>
          <w:tcPr>
            <w:tcW w:w="4747" w:type="dxa"/>
            <w:vAlign w:val="center"/>
          </w:tcPr>
          <w:p w14:paraId="6346FCF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Sexual misconduct with a child under 14 years of</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age</w:t>
            </w:r>
          </w:p>
        </w:tc>
        <w:tc>
          <w:tcPr>
            <w:tcW w:w="1260" w:type="dxa"/>
            <w:vAlign w:val="center"/>
          </w:tcPr>
          <w:p w14:paraId="356350CF"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E1FD27E"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65DAF593"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35FE8386" w14:textId="77777777" w:rsidTr="00622698">
        <w:trPr>
          <w:trHeight w:val="288"/>
        </w:trPr>
        <w:tc>
          <w:tcPr>
            <w:tcW w:w="4747" w:type="dxa"/>
            <w:vAlign w:val="center"/>
          </w:tcPr>
          <w:p w14:paraId="1437598B"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Solicitation of a child to commit a prohibited</w:t>
            </w:r>
            <w:r w:rsidRPr="008373DB">
              <w:rPr>
                <w:rFonts w:ascii="Times New Roman" w:eastAsia="Calibri" w:hAnsi="Times New Roman" w:cs="Times New Roman"/>
                <w:spacing w:val="9"/>
                <w:sz w:val="20"/>
                <w:szCs w:val="20"/>
              </w:rPr>
              <w:t xml:space="preserve"> </w:t>
            </w:r>
            <w:r w:rsidRPr="008373DB">
              <w:rPr>
                <w:rFonts w:ascii="Times New Roman" w:eastAsia="Calibri" w:hAnsi="Times New Roman" w:cs="Times New Roman"/>
                <w:sz w:val="20"/>
                <w:szCs w:val="20"/>
              </w:rPr>
              <w:t>act</w:t>
            </w:r>
          </w:p>
        </w:tc>
        <w:tc>
          <w:tcPr>
            <w:tcW w:w="1260" w:type="dxa"/>
            <w:vAlign w:val="center"/>
          </w:tcPr>
          <w:p w14:paraId="2A72F447"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71205E9"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29798560"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1F31289D" w14:textId="77777777" w:rsidTr="00622698">
        <w:trPr>
          <w:trHeight w:val="288"/>
        </w:trPr>
        <w:tc>
          <w:tcPr>
            <w:tcW w:w="4747" w:type="dxa"/>
            <w:vAlign w:val="center"/>
          </w:tcPr>
          <w:p w14:paraId="000888BF" w14:textId="77777777" w:rsidR="0006370A" w:rsidRPr="008373DB" w:rsidRDefault="0006370A" w:rsidP="002E1961">
            <w:pPr>
              <w:pStyle w:val="TableParagraph"/>
              <w:ind w:left="14"/>
              <w:rPr>
                <w:rFonts w:ascii="Times New Roman" w:eastAsia="Calibri" w:hAnsi="Times New Roman" w:cs="Times New Roman"/>
                <w:sz w:val="20"/>
                <w:szCs w:val="20"/>
              </w:rPr>
            </w:pPr>
            <w:r w:rsidRPr="008373DB">
              <w:rPr>
                <w:rFonts w:ascii="Times New Roman" w:eastAsia="Calibri" w:hAnsi="Times New Roman" w:cs="Times New Roman"/>
                <w:sz w:val="20"/>
                <w:szCs w:val="20"/>
              </w:rPr>
              <w:t>Unlawful sexual</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touching</w:t>
            </w:r>
          </w:p>
        </w:tc>
        <w:tc>
          <w:tcPr>
            <w:tcW w:w="1260" w:type="dxa"/>
            <w:vAlign w:val="center"/>
          </w:tcPr>
          <w:p w14:paraId="6272AB6D"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4275C99"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5518458E"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45B4530B" w14:textId="77777777" w:rsidTr="00053406">
        <w:trPr>
          <w:trHeight w:val="288"/>
        </w:trPr>
        <w:tc>
          <w:tcPr>
            <w:tcW w:w="4747" w:type="dxa"/>
            <w:tcBorders>
              <w:bottom w:val="single" w:sz="4" w:space="0" w:color="auto"/>
            </w:tcBorders>
            <w:vAlign w:val="center"/>
          </w:tcPr>
          <w:p w14:paraId="3BEFC23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Failing to register as a sex</w:t>
            </w:r>
            <w:r w:rsidRPr="008373DB">
              <w:rPr>
                <w:rFonts w:ascii="Times New Roman" w:eastAsia="Calibri" w:hAnsi="Times New Roman" w:cs="Times New Roman"/>
                <w:spacing w:val="-5"/>
                <w:sz w:val="20"/>
                <w:szCs w:val="20"/>
              </w:rPr>
              <w:t xml:space="preserve"> </w:t>
            </w:r>
            <w:r w:rsidRPr="008373DB">
              <w:rPr>
                <w:rFonts w:ascii="Times New Roman" w:eastAsia="Calibri" w:hAnsi="Times New Roman" w:cs="Times New Roman"/>
                <w:sz w:val="20"/>
                <w:szCs w:val="20"/>
              </w:rPr>
              <w:t>offender</w:t>
            </w:r>
          </w:p>
        </w:tc>
        <w:tc>
          <w:tcPr>
            <w:tcW w:w="1260" w:type="dxa"/>
            <w:tcBorders>
              <w:bottom w:val="single" w:sz="4" w:space="0" w:color="auto"/>
            </w:tcBorders>
            <w:vAlign w:val="center"/>
          </w:tcPr>
          <w:p w14:paraId="77FA6DC7"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5D52552A"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B,</w:t>
            </w:r>
            <w:r w:rsidRPr="008373DB">
              <w:rPr>
                <w:rFonts w:ascii="Times New Roman" w:hAnsi="Times New Roman" w:cs="Times New Roman"/>
                <w:spacing w:val="1"/>
                <w:sz w:val="20"/>
                <w:szCs w:val="20"/>
              </w:rPr>
              <w:t xml:space="preserve"> </w:t>
            </w:r>
            <w:r w:rsidRPr="008373DB">
              <w:rPr>
                <w:rFonts w:ascii="Times New Roman" w:hAnsi="Times New Roman" w:cs="Times New Roman"/>
                <w:sz w:val="20"/>
                <w:szCs w:val="20"/>
              </w:rPr>
              <w:t>C</w:t>
            </w:r>
          </w:p>
        </w:tc>
        <w:tc>
          <w:tcPr>
            <w:tcW w:w="1260" w:type="dxa"/>
            <w:tcBorders>
              <w:bottom w:val="single" w:sz="4" w:space="0" w:color="auto"/>
            </w:tcBorders>
            <w:vAlign w:val="center"/>
          </w:tcPr>
          <w:p w14:paraId="3A9A1F6C" w14:textId="77777777" w:rsidR="0006370A" w:rsidRPr="008373DB" w:rsidRDefault="0006370A" w:rsidP="002E1961">
            <w:pPr>
              <w:pStyle w:val="TableParagraph"/>
              <w:ind w:left="27"/>
              <w:jc w:val="center"/>
              <w:rPr>
                <w:rFonts w:ascii="Times New Roman" w:eastAsia="Calibri" w:hAnsi="Times New Roman" w:cs="Times New Roman"/>
                <w:sz w:val="20"/>
                <w:szCs w:val="20"/>
              </w:rPr>
            </w:pPr>
            <w:r w:rsidRPr="008373DB">
              <w:rPr>
                <w:rFonts w:ascii="Times New Roman" w:hAnsi="Times New Roman" w:cs="Times New Roman"/>
                <w:sz w:val="20"/>
                <w:szCs w:val="20"/>
              </w:rPr>
              <w:t>D</w:t>
            </w:r>
          </w:p>
        </w:tc>
      </w:tr>
      <w:tr w:rsidR="0006370A" w:rsidRPr="008373DB" w14:paraId="5D4FC69F" w14:textId="77777777" w:rsidTr="00053406">
        <w:trPr>
          <w:trHeight w:val="288"/>
        </w:trPr>
        <w:tc>
          <w:tcPr>
            <w:tcW w:w="8527" w:type="dxa"/>
            <w:gridSpan w:val="4"/>
            <w:shd w:val="pct10" w:color="auto" w:fill="auto"/>
            <w:vAlign w:val="center"/>
          </w:tcPr>
          <w:p w14:paraId="31E29A8C" w14:textId="77777777" w:rsidR="0006370A" w:rsidRPr="008373DB" w:rsidRDefault="0006370A" w:rsidP="002E1961">
            <w:pPr>
              <w:pStyle w:val="TableParagraph"/>
              <w:ind w:left="27"/>
              <w:jc w:val="center"/>
              <w:rPr>
                <w:rFonts w:ascii="Times New Roman" w:hAnsi="Times New Roman" w:cs="Times New Roman"/>
                <w:sz w:val="20"/>
                <w:szCs w:val="20"/>
              </w:rPr>
            </w:pPr>
            <w:r w:rsidRPr="008373DB">
              <w:rPr>
                <w:rFonts w:ascii="Times New Roman" w:hAnsi="Times New Roman" w:cs="Times New Roman"/>
                <w:b/>
                <w:sz w:val="20"/>
                <w:szCs w:val="20"/>
              </w:rPr>
              <w:t>SEXUAL EXPLOITATION OF</w:t>
            </w:r>
            <w:r w:rsidRPr="008373DB">
              <w:rPr>
                <w:rFonts w:ascii="Times New Roman" w:hAnsi="Times New Roman" w:cs="Times New Roman"/>
                <w:b/>
                <w:spacing w:val="-16"/>
                <w:sz w:val="20"/>
                <w:szCs w:val="20"/>
              </w:rPr>
              <w:t xml:space="preserve"> </w:t>
            </w:r>
            <w:r w:rsidRPr="008373DB">
              <w:rPr>
                <w:rFonts w:ascii="Times New Roman" w:hAnsi="Times New Roman" w:cs="Times New Roman"/>
                <w:b/>
                <w:sz w:val="20"/>
                <w:szCs w:val="20"/>
              </w:rPr>
              <w:t>MINORS</w:t>
            </w:r>
          </w:p>
        </w:tc>
      </w:tr>
      <w:tr w:rsidR="0006370A" w:rsidRPr="008373DB" w14:paraId="0E6619D1" w14:textId="77777777" w:rsidTr="005D5249">
        <w:trPr>
          <w:trHeight w:val="288"/>
        </w:trPr>
        <w:tc>
          <w:tcPr>
            <w:tcW w:w="4747" w:type="dxa"/>
            <w:vAlign w:val="center"/>
          </w:tcPr>
          <w:p w14:paraId="5883B2D4" w14:textId="77777777" w:rsidR="0006370A" w:rsidRPr="008373DB" w:rsidRDefault="0006370A" w:rsidP="00944463">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Sexual exploitation of</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minor</w:t>
            </w:r>
          </w:p>
        </w:tc>
        <w:tc>
          <w:tcPr>
            <w:tcW w:w="1260" w:type="dxa"/>
            <w:tcBorders>
              <w:bottom w:val="single" w:sz="4" w:space="0" w:color="auto"/>
            </w:tcBorders>
            <w:vAlign w:val="center"/>
          </w:tcPr>
          <w:p w14:paraId="4F704C87" w14:textId="77777777" w:rsidR="0006370A" w:rsidRPr="008373DB" w:rsidRDefault="0006370A" w:rsidP="00944463">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w:t>
            </w:r>
          </w:p>
        </w:tc>
        <w:tc>
          <w:tcPr>
            <w:tcW w:w="1260" w:type="dxa"/>
            <w:tcBorders>
              <w:bottom w:val="single" w:sz="4" w:space="0" w:color="auto"/>
            </w:tcBorders>
            <w:vAlign w:val="center"/>
          </w:tcPr>
          <w:p w14:paraId="2234A4E5" w14:textId="77777777" w:rsidR="0006370A" w:rsidRPr="008373DB" w:rsidRDefault="0006370A" w:rsidP="00944463">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w:t>
            </w:r>
          </w:p>
        </w:tc>
        <w:tc>
          <w:tcPr>
            <w:tcW w:w="1260" w:type="dxa"/>
            <w:tcBorders>
              <w:bottom w:val="single" w:sz="4" w:space="0" w:color="auto"/>
            </w:tcBorders>
            <w:vAlign w:val="center"/>
          </w:tcPr>
          <w:p w14:paraId="58A6B477" w14:textId="77777777" w:rsidR="0006370A" w:rsidRPr="008373DB" w:rsidRDefault="0006370A" w:rsidP="00944463">
            <w:pPr>
              <w:spacing w:after="0" w:line="240" w:lineRule="auto"/>
              <w:jc w:val="center"/>
              <w:rPr>
                <w:rFonts w:ascii="Times New Roman" w:hAnsi="Times New Roman" w:cs="Times New Roman"/>
                <w:sz w:val="20"/>
                <w:szCs w:val="20"/>
              </w:rPr>
            </w:pPr>
          </w:p>
        </w:tc>
      </w:tr>
      <w:tr w:rsidR="0006370A" w:rsidRPr="008373DB" w14:paraId="1252C424" w14:textId="77777777" w:rsidTr="005D5249">
        <w:trPr>
          <w:trHeight w:val="288"/>
        </w:trPr>
        <w:tc>
          <w:tcPr>
            <w:tcW w:w="4747" w:type="dxa"/>
            <w:vAlign w:val="center"/>
          </w:tcPr>
          <w:p w14:paraId="7DF91F91" w14:textId="77777777" w:rsidR="0006370A" w:rsidRPr="008373DB" w:rsidRDefault="0006370A" w:rsidP="00944463">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Dissemination of sexually explicit</w:t>
            </w:r>
            <w:r w:rsidRPr="008373DB">
              <w:rPr>
                <w:rFonts w:ascii="Times New Roman" w:eastAsia="Calibri" w:hAnsi="Times New Roman" w:cs="Times New Roman"/>
                <w:spacing w:val="5"/>
                <w:sz w:val="20"/>
                <w:szCs w:val="20"/>
              </w:rPr>
              <w:t xml:space="preserve"> </w:t>
            </w:r>
            <w:r w:rsidRPr="008373DB">
              <w:rPr>
                <w:rFonts w:ascii="Times New Roman" w:eastAsia="Calibri" w:hAnsi="Times New Roman" w:cs="Times New Roman"/>
                <w:sz w:val="20"/>
                <w:szCs w:val="20"/>
              </w:rPr>
              <w:t>material</w:t>
            </w:r>
          </w:p>
        </w:tc>
        <w:tc>
          <w:tcPr>
            <w:tcW w:w="1260" w:type="dxa"/>
            <w:tcBorders>
              <w:bottom w:val="single" w:sz="4" w:space="0" w:color="auto"/>
            </w:tcBorders>
            <w:vAlign w:val="center"/>
          </w:tcPr>
          <w:p w14:paraId="593D0A2A" w14:textId="77777777" w:rsidR="0006370A" w:rsidRPr="008373DB" w:rsidRDefault="0006370A" w:rsidP="00944463">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w:t>
            </w:r>
          </w:p>
        </w:tc>
        <w:tc>
          <w:tcPr>
            <w:tcW w:w="1260" w:type="dxa"/>
            <w:tcBorders>
              <w:bottom w:val="single" w:sz="4" w:space="0" w:color="auto"/>
            </w:tcBorders>
            <w:vAlign w:val="center"/>
          </w:tcPr>
          <w:p w14:paraId="15BBDD47" w14:textId="77777777" w:rsidR="0006370A" w:rsidRPr="008373DB" w:rsidRDefault="0006370A" w:rsidP="00944463">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tcBorders>
              <w:bottom w:val="single" w:sz="4" w:space="0" w:color="auto"/>
            </w:tcBorders>
            <w:vAlign w:val="center"/>
          </w:tcPr>
          <w:p w14:paraId="6324B579" w14:textId="77777777" w:rsidR="0006370A" w:rsidRPr="008373DB" w:rsidRDefault="0006370A" w:rsidP="00944463">
            <w:pPr>
              <w:spacing w:after="0" w:line="240" w:lineRule="auto"/>
              <w:jc w:val="center"/>
              <w:rPr>
                <w:rFonts w:ascii="Times New Roman" w:hAnsi="Times New Roman" w:cs="Times New Roman"/>
                <w:sz w:val="20"/>
                <w:szCs w:val="20"/>
              </w:rPr>
            </w:pPr>
          </w:p>
        </w:tc>
      </w:tr>
      <w:tr w:rsidR="0006370A" w:rsidRPr="008373DB" w14:paraId="6C682AB1" w14:textId="77777777" w:rsidTr="00622698">
        <w:trPr>
          <w:trHeight w:val="288"/>
        </w:trPr>
        <w:tc>
          <w:tcPr>
            <w:tcW w:w="4747" w:type="dxa"/>
            <w:vAlign w:val="center"/>
          </w:tcPr>
          <w:p w14:paraId="0C3B631C" w14:textId="77777777" w:rsidR="0006370A" w:rsidRPr="008373DB" w:rsidRDefault="0006370A" w:rsidP="002E1961">
            <w:pPr>
              <w:pStyle w:val="TableParagraph"/>
              <w:ind w:left="14"/>
              <w:rPr>
                <w:rFonts w:ascii="Times New Roman" w:eastAsia="Calibri" w:hAnsi="Times New Roman" w:cs="Times New Roman"/>
                <w:sz w:val="20"/>
                <w:szCs w:val="20"/>
              </w:rPr>
            </w:pPr>
            <w:r w:rsidRPr="008373DB">
              <w:rPr>
                <w:rFonts w:ascii="Times New Roman" w:eastAsia="Calibri" w:hAnsi="Times New Roman" w:cs="Times New Roman"/>
                <w:sz w:val="20"/>
                <w:szCs w:val="20"/>
              </w:rPr>
              <w:t>Possession of sexually explicit</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material</w:t>
            </w:r>
          </w:p>
        </w:tc>
        <w:tc>
          <w:tcPr>
            <w:tcW w:w="1260" w:type="dxa"/>
            <w:vAlign w:val="center"/>
          </w:tcPr>
          <w:p w14:paraId="5D55EE54"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44A4FF75"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vAlign w:val="center"/>
          </w:tcPr>
          <w:p w14:paraId="08E8F769"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30FCD0AE" w14:textId="77777777" w:rsidTr="002E1961">
        <w:trPr>
          <w:trHeight w:val="288"/>
        </w:trPr>
        <w:tc>
          <w:tcPr>
            <w:tcW w:w="8527" w:type="dxa"/>
            <w:gridSpan w:val="4"/>
            <w:shd w:val="clear" w:color="auto" w:fill="D9D9D9"/>
            <w:vAlign w:val="center"/>
          </w:tcPr>
          <w:p w14:paraId="733AC74D"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b/>
                <w:sz w:val="20"/>
                <w:szCs w:val="20"/>
              </w:rPr>
              <w:t>KIDNAPPING AND CRIMINAL RESTRAINT</w:t>
            </w:r>
          </w:p>
        </w:tc>
      </w:tr>
      <w:tr w:rsidR="0006370A" w:rsidRPr="008373DB" w14:paraId="20C6586E" w14:textId="77777777" w:rsidTr="002D01B6">
        <w:trPr>
          <w:trHeight w:val="288"/>
        </w:trPr>
        <w:tc>
          <w:tcPr>
            <w:tcW w:w="4747" w:type="dxa"/>
            <w:vAlign w:val="center"/>
          </w:tcPr>
          <w:p w14:paraId="6DDE78DA"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Kidnapping</w:t>
            </w:r>
          </w:p>
        </w:tc>
        <w:tc>
          <w:tcPr>
            <w:tcW w:w="1260" w:type="dxa"/>
            <w:tcBorders>
              <w:bottom w:val="single" w:sz="4" w:space="0" w:color="auto"/>
            </w:tcBorders>
            <w:vAlign w:val="center"/>
          </w:tcPr>
          <w:p w14:paraId="0ACF34A4"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 B</w:t>
            </w:r>
          </w:p>
        </w:tc>
        <w:tc>
          <w:tcPr>
            <w:tcW w:w="1260" w:type="dxa"/>
            <w:tcBorders>
              <w:bottom w:val="single" w:sz="4" w:space="0" w:color="auto"/>
            </w:tcBorders>
            <w:vAlign w:val="center"/>
          </w:tcPr>
          <w:p w14:paraId="4A232B5A" w14:textId="77777777" w:rsidR="0006370A" w:rsidRPr="008373DB" w:rsidRDefault="0006370A" w:rsidP="002E1961">
            <w:pPr>
              <w:pStyle w:val="TableParagraph"/>
              <w:ind w:left="16"/>
              <w:jc w:val="center"/>
              <w:rPr>
                <w:rFonts w:ascii="Times New Roman" w:eastAsia="Calibri" w:hAnsi="Times New Roman" w:cs="Times New Roman"/>
                <w:sz w:val="20"/>
                <w:szCs w:val="20"/>
              </w:rPr>
            </w:pPr>
          </w:p>
        </w:tc>
        <w:tc>
          <w:tcPr>
            <w:tcW w:w="1260" w:type="dxa"/>
            <w:tcBorders>
              <w:bottom w:val="single" w:sz="4" w:space="0" w:color="auto"/>
            </w:tcBorders>
            <w:vAlign w:val="center"/>
          </w:tcPr>
          <w:p w14:paraId="4243093E"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28A12524" w14:textId="77777777" w:rsidTr="002E1961">
        <w:trPr>
          <w:trHeight w:val="288"/>
        </w:trPr>
        <w:tc>
          <w:tcPr>
            <w:tcW w:w="4747" w:type="dxa"/>
            <w:vAlign w:val="center"/>
          </w:tcPr>
          <w:p w14:paraId="743B43AF"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 restraint</w:t>
            </w:r>
          </w:p>
        </w:tc>
        <w:tc>
          <w:tcPr>
            <w:tcW w:w="1260" w:type="dxa"/>
            <w:vAlign w:val="center"/>
          </w:tcPr>
          <w:p w14:paraId="20A0749B"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46A624AB"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6ED97D19" w14:textId="77777777" w:rsidR="0006370A" w:rsidRPr="008373DB" w:rsidRDefault="0006370A" w:rsidP="002E1961">
            <w:pPr>
              <w:pStyle w:val="TableParagraph"/>
              <w:ind w:left="25"/>
              <w:jc w:val="center"/>
              <w:rPr>
                <w:rFonts w:ascii="Times New Roman" w:eastAsia="Calibri" w:hAnsi="Times New Roman" w:cs="Times New Roman"/>
                <w:sz w:val="20"/>
                <w:szCs w:val="20"/>
              </w:rPr>
            </w:pPr>
          </w:p>
        </w:tc>
      </w:tr>
      <w:tr w:rsidR="0006370A" w:rsidRPr="008373DB" w14:paraId="649BB9E2" w14:textId="77777777" w:rsidTr="002E1961">
        <w:trPr>
          <w:trHeight w:val="288"/>
        </w:trPr>
        <w:tc>
          <w:tcPr>
            <w:tcW w:w="4747" w:type="dxa"/>
            <w:vAlign w:val="center"/>
          </w:tcPr>
          <w:p w14:paraId="491A8FB3"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 restraint by</w:t>
            </w:r>
            <w:r w:rsidRPr="008373DB">
              <w:rPr>
                <w:rFonts w:ascii="Times New Roman" w:eastAsia="Calibri" w:hAnsi="Times New Roman" w:cs="Times New Roman"/>
                <w:spacing w:val="-4"/>
                <w:sz w:val="20"/>
                <w:szCs w:val="20"/>
              </w:rPr>
              <w:t xml:space="preserve"> </w:t>
            </w:r>
            <w:r w:rsidRPr="008373DB">
              <w:rPr>
                <w:rFonts w:ascii="Times New Roman" w:eastAsia="Calibri" w:hAnsi="Times New Roman" w:cs="Times New Roman"/>
                <w:sz w:val="20"/>
                <w:szCs w:val="20"/>
              </w:rPr>
              <w:t>parent</w:t>
            </w:r>
          </w:p>
        </w:tc>
        <w:tc>
          <w:tcPr>
            <w:tcW w:w="1260" w:type="dxa"/>
            <w:vAlign w:val="center"/>
          </w:tcPr>
          <w:p w14:paraId="1B0793A8"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CB84E67"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15A48C01" w14:textId="77777777" w:rsidR="0006370A" w:rsidRPr="008373DB" w:rsidRDefault="0006370A" w:rsidP="002E1961">
            <w:pPr>
              <w:pStyle w:val="TableParagraph"/>
              <w:ind w:left="25"/>
              <w:jc w:val="center"/>
              <w:rPr>
                <w:rFonts w:ascii="Times New Roman" w:eastAsia="Calibri" w:hAnsi="Times New Roman" w:cs="Times New Roman"/>
                <w:sz w:val="20"/>
                <w:szCs w:val="20"/>
              </w:rPr>
            </w:pPr>
          </w:p>
        </w:tc>
      </w:tr>
      <w:tr w:rsidR="0006370A" w:rsidRPr="008373DB" w14:paraId="4FC14DFF" w14:textId="77777777" w:rsidTr="002E1961">
        <w:trPr>
          <w:trHeight w:val="288"/>
        </w:trPr>
        <w:tc>
          <w:tcPr>
            <w:tcW w:w="4747" w:type="dxa"/>
            <w:vAlign w:val="center"/>
          </w:tcPr>
          <w:p w14:paraId="453703CB"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Causing unwarranted</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hospitalizations.</w:t>
            </w:r>
          </w:p>
        </w:tc>
        <w:tc>
          <w:tcPr>
            <w:tcW w:w="1260" w:type="dxa"/>
            <w:vAlign w:val="center"/>
          </w:tcPr>
          <w:p w14:paraId="6A9963C7"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995ABC0"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1DEAB227" w14:textId="77777777" w:rsidR="0006370A" w:rsidRPr="008373DB" w:rsidRDefault="0006370A" w:rsidP="002E1961">
            <w:pPr>
              <w:pStyle w:val="TableParagraph"/>
              <w:ind w:left="25"/>
              <w:jc w:val="center"/>
              <w:rPr>
                <w:rFonts w:ascii="Times New Roman" w:eastAsia="Calibri" w:hAnsi="Times New Roman" w:cs="Times New Roman"/>
                <w:sz w:val="20"/>
                <w:szCs w:val="20"/>
              </w:rPr>
            </w:pPr>
          </w:p>
        </w:tc>
      </w:tr>
      <w:tr w:rsidR="0006370A" w:rsidRPr="008373DB" w14:paraId="57A1EAE4" w14:textId="77777777" w:rsidTr="002E1961">
        <w:trPr>
          <w:trHeight w:val="288"/>
        </w:trPr>
        <w:tc>
          <w:tcPr>
            <w:tcW w:w="8527" w:type="dxa"/>
            <w:gridSpan w:val="4"/>
            <w:shd w:val="clear" w:color="auto" w:fill="D9D9D9"/>
            <w:vAlign w:val="center"/>
          </w:tcPr>
          <w:p w14:paraId="45DA0295" w14:textId="77777777" w:rsidR="0006370A" w:rsidRPr="008373DB" w:rsidRDefault="0006370A" w:rsidP="002E1961">
            <w:pPr>
              <w:pStyle w:val="TableParagraph"/>
              <w:ind w:left="18"/>
              <w:jc w:val="center"/>
              <w:rPr>
                <w:rFonts w:ascii="Times New Roman" w:eastAsia="Calibri" w:hAnsi="Times New Roman" w:cs="Times New Roman"/>
                <w:sz w:val="20"/>
                <w:szCs w:val="20"/>
              </w:rPr>
            </w:pPr>
            <w:r w:rsidRPr="008373DB">
              <w:rPr>
                <w:rFonts w:ascii="Times New Roman" w:hAnsi="Times New Roman" w:cs="Times New Roman"/>
                <w:b/>
                <w:sz w:val="20"/>
                <w:szCs w:val="20"/>
              </w:rPr>
              <w:t>THEFT</w:t>
            </w:r>
          </w:p>
        </w:tc>
      </w:tr>
      <w:tr w:rsidR="0006370A" w:rsidRPr="008373DB" w14:paraId="0EBE06F4" w14:textId="77777777" w:rsidTr="002E1961">
        <w:trPr>
          <w:trHeight w:val="288"/>
        </w:trPr>
        <w:tc>
          <w:tcPr>
            <w:tcW w:w="4747" w:type="dxa"/>
            <w:vAlign w:val="center"/>
          </w:tcPr>
          <w:p w14:paraId="79BD01B8"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Theft by unauthorized taking or</w:t>
            </w:r>
            <w:r w:rsidRPr="008373DB">
              <w:rPr>
                <w:rFonts w:ascii="Times New Roman" w:eastAsia="Calibri" w:hAnsi="Times New Roman" w:cs="Times New Roman"/>
                <w:spacing w:val="-4"/>
                <w:sz w:val="20"/>
                <w:szCs w:val="20"/>
              </w:rPr>
              <w:t xml:space="preserve"> </w:t>
            </w:r>
            <w:r w:rsidRPr="008373DB">
              <w:rPr>
                <w:rFonts w:ascii="Times New Roman" w:eastAsia="Calibri" w:hAnsi="Times New Roman" w:cs="Times New Roman"/>
                <w:sz w:val="20"/>
                <w:szCs w:val="20"/>
              </w:rPr>
              <w:t>transfer</w:t>
            </w:r>
          </w:p>
        </w:tc>
        <w:tc>
          <w:tcPr>
            <w:tcW w:w="1260" w:type="dxa"/>
            <w:vAlign w:val="center"/>
          </w:tcPr>
          <w:p w14:paraId="62F7E854"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5B98BB5A"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0D584790"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794E66CB" w14:textId="77777777" w:rsidTr="002E1961">
        <w:trPr>
          <w:trHeight w:val="288"/>
        </w:trPr>
        <w:tc>
          <w:tcPr>
            <w:tcW w:w="4747" w:type="dxa"/>
            <w:vAlign w:val="center"/>
          </w:tcPr>
          <w:p w14:paraId="2B1D757D"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Theft by</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deception</w:t>
            </w:r>
          </w:p>
        </w:tc>
        <w:tc>
          <w:tcPr>
            <w:tcW w:w="1260" w:type="dxa"/>
            <w:vAlign w:val="center"/>
          </w:tcPr>
          <w:p w14:paraId="243114C1"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9F5E983"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3A0BFF50"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33FA1EEC" w14:textId="77777777" w:rsidTr="002E1961">
        <w:trPr>
          <w:trHeight w:val="288"/>
        </w:trPr>
        <w:tc>
          <w:tcPr>
            <w:tcW w:w="4747" w:type="dxa"/>
            <w:vAlign w:val="center"/>
          </w:tcPr>
          <w:p w14:paraId="4FCA6591"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Insurance deception</w:t>
            </w:r>
          </w:p>
        </w:tc>
        <w:tc>
          <w:tcPr>
            <w:tcW w:w="1260" w:type="dxa"/>
            <w:vAlign w:val="center"/>
          </w:tcPr>
          <w:p w14:paraId="22A75434"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8561148"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68E1A815"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29EBACB0" w14:textId="77777777" w:rsidTr="002E1961">
        <w:trPr>
          <w:trHeight w:val="288"/>
        </w:trPr>
        <w:tc>
          <w:tcPr>
            <w:tcW w:w="4747" w:type="dxa"/>
            <w:vAlign w:val="center"/>
          </w:tcPr>
          <w:p w14:paraId="1D810FCA"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Theft by</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extortion</w:t>
            </w:r>
          </w:p>
        </w:tc>
        <w:tc>
          <w:tcPr>
            <w:tcW w:w="1260" w:type="dxa"/>
            <w:vAlign w:val="center"/>
          </w:tcPr>
          <w:p w14:paraId="7B4779DE"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01B306A" w14:textId="77777777" w:rsidR="0006370A" w:rsidRPr="008373DB" w:rsidRDefault="0006370A" w:rsidP="002E1961">
            <w:pPr>
              <w:pStyle w:val="TableParagraph"/>
              <w:ind w:left="16"/>
              <w:jc w:val="center"/>
              <w:rPr>
                <w:rFonts w:ascii="Times New Roman" w:eastAsia="Calibri" w:hAnsi="Times New Roman" w:cs="Times New Roman"/>
                <w:sz w:val="20"/>
                <w:szCs w:val="20"/>
              </w:rPr>
            </w:pPr>
          </w:p>
        </w:tc>
        <w:tc>
          <w:tcPr>
            <w:tcW w:w="1260" w:type="dxa"/>
            <w:vAlign w:val="center"/>
          </w:tcPr>
          <w:p w14:paraId="2E1D023D"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1C055CFB" w14:textId="77777777" w:rsidTr="002E1961">
        <w:trPr>
          <w:trHeight w:val="288"/>
        </w:trPr>
        <w:tc>
          <w:tcPr>
            <w:tcW w:w="4747" w:type="dxa"/>
            <w:vAlign w:val="center"/>
          </w:tcPr>
          <w:p w14:paraId="514CAB9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Theft of lost, mislaid or mistakenly delivered</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property</w:t>
            </w:r>
          </w:p>
        </w:tc>
        <w:tc>
          <w:tcPr>
            <w:tcW w:w="1260" w:type="dxa"/>
            <w:vAlign w:val="center"/>
          </w:tcPr>
          <w:p w14:paraId="055F768F"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A53EFFE"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412AA4E9"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53899E30" w14:textId="77777777" w:rsidTr="002E1961">
        <w:trPr>
          <w:trHeight w:val="288"/>
        </w:trPr>
        <w:tc>
          <w:tcPr>
            <w:tcW w:w="4747" w:type="dxa"/>
            <w:vAlign w:val="center"/>
          </w:tcPr>
          <w:p w14:paraId="14CCD6F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Theft of</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services</w:t>
            </w:r>
          </w:p>
        </w:tc>
        <w:tc>
          <w:tcPr>
            <w:tcW w:w="1260" w:type="dxa"/>
            <w:vAlign w:val="center"/>
          </w:tcPr>
          <w:p w14:paraId="115F63AD"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37FA231"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227DEA13"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4B7E05EF" w14:textId="77777777" w:rsidTr="002E1961">
        <w:trPr>
          <w:trHeight w:val="288"/>
        </w:trPr>
        <w:tc>
          <w:tcPr>
            <w:tcW w:w="4747" w:type="dxa"/>
            <w:vAlign w:val="center"/>
          </w:tcPr>
          <w:p w14:paraId="6186759F"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Theft by misapplication of</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property</w:t>
            </w:r>
          </w:p>
        </w:tc>
        <w:tc>
          <w:tcPr>
            <w:tcW w:w="1260" w:type="dxa"/>
            <w:vAlign w:val="center"/>
          </w:tcPr>
          <w:p w14:paraId="7E5B3AF6"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CF1E648"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371C15D3"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5D33E012" w14:textId="77777777" w:rsidTr="002E1961">
        <w:trPr>
          <w:trHeight w:val="288"/>
        </w:trPr>
        <w:tc>
          <w:tcPr>
            <w:tcW w:w="4747" w:type="dxa"/>
            <w:vAlign w:val="center"/>
          </w:tcPr>
          <w:p w14:paraId="3CB68A33"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Receiving stolen</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property</w:t>
            </w:r>
          </w:p>
        </w:tc>
        <w:tc>
          <w:tcPr>
            <w:tcW w:w="1260" w:type="dxa"/>
            <w:vAlign w:val="center"/>
          </w:tcPr>
          <w:p w14:paraId="41E0A157"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19A6623"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7B4D3D41"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49A57248" w14:textId="77777777" w:rsidTr="002E1961">
        <w:trPr>
          <w:trHeight w:val="288"/>
        </w:trPr>
        <w:tc>
          <w:tcPr>
            <w:tcW w:w="4747" w:type="dxa"/>
            <w:vAlign w:val="center"/>
          </w:tcPr>
          <w:p w14:paraId="2A27FD50"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Unauthorized use of</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property</w:t>
            </w:r>
          </w:p>
        </w:tc>
        <w:tc>
          <w:tcPr>
            <w:tcW w:w="1260" w:type="dxa"/>
            <w:vAlign w:val="center"/>
          </w:tcPr>
          <w:p w14:paraId="5B2DB9AE"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4393D54"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22F26F52"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1835253F" w14:textId="77777777" w:rsidTr="002E1961">
        <w:trPr>
          <w:trHeight w:val="288"/>
        </w:trPr>
        <w:tc>
          <w:tcPr>
            <w:tcW w:w="4747" w:type="dxa"/>
            <w:vAlign w:val="center"/>
          </w:tcPr>
          <w:p w14:paraId="6B1E17A9"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Organized retail</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theft</w:t>
            </w:r>
          </w:p>
        </w:tc>
        <w:tc>
          <w:tcPr>
            <w:tcW w:w="1260" w:type="dxa"/>
            <w:vAlign w:val="center"/>
          </w:tcPr>
          <w:p w14:paraId="7C7E909F"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E7F2910"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F5703B0"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15FE91A6" w14:textId="77777777" w:rsidTr="002E1961">
        <w:trPr>
          <w:trHeight w:val="288"/>
        </w:trPr>
        <w:tc>
          <w:tcPr>
            <w:tcW w:w="8527" w:type="dxa"/>
            <w:gridSpan w:val="4"/>
            <w:shd w:val="clear" w:color="auto" w:fill="D9D9D9"/>
            <w:vAlign w:val="center"/>
          </w:tcPr>
          <w:p w14:paraId="49E29F1A" w14:textId="77777777" w:rsidR="0006370A" w:rsidRPr="008373DB" w:rsidRDefault="0006370A" w:rsidP="002E1961">
            <w:pPr>
              <w:pStyle w:val="TableParagraph"/>
              <w:ind w:left="14"/>
              <w:jc w:val="center"/>
              <w:rPr>
                <w:rFonts w:ascii="Times New Roman" w:eastAsia="Calibri" w:hAnsi="Times New Roman" w:cs="Times New Roman"/>
                <w:sz w:val="20"/>
                <w:szCs w:val="20"/>
              </w:rPr>
            </w:pPr>
            <w:r w:rsidRPr="008373DB">
              <w:rPr>
                <w:rFonts w:ascii="Times New Roman" w:hAnsi="Times New Roman" w:cs="Times New Roman"/>
                <w:b/>
                <w:sz w:val="20"/>
                <w:szCs w:val="20"/>
              </w:rPr>
              <w:t>BURGLARY</w:t>
            </w:r>
          </w:p>
        </w:tc>
      </w:tr>
      <w:tr w:rsidR="0006370A" w:rsidRPr="008373DB" w14:paraId="322CA247" w14:textId="77777777" w:rsidTr="002E1961">
        <w:trPr>
          <w:trHeight w:val="288"/>
        </w:trPr>
        <w:tc>
          <w:tcPr>
            <w:tcW w:w="4747" w:type="dxa"/>
            <w:vAlign w:val="center"/>
          </w:tcPr>
          <w:p w14:paraId="622641AE"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Burglary</w:t>
            </w:r>
          </w:p>
        </w:tc>
        <w:tc>
          <w:tcPr>
            <w:tcW w:w="1260" w:type="dxa"/>
            <w:vAlign w:val="center"/>
          </w:tcPr>
          <w:p w14:paraId="70B288C6"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C360899" w14:textId="77777777" w:rsidR="0006370A" w:rsidRPr="008373DB" w:rsidRDefault="0006370A" w:rsidP="002E1961">
            <w:pPr>
              <w:pStyle w:val="TableParagraph"/>
              <w:ind w:left="240"/>
              <w:jc w:val="center"/>
              <w:rPr>
                <w:rFonts w:ascii="Times New Roman" w:eastAsia="Calibri" w:hAnsi="Times New Roman" w:cs="Times New Roman"/>
                <w:sz w:val="20"/>
                <w:szCs w:val="20"/>
              </w:rPr>
            </w:pPr>
          </w:p>
        </w:tc>
        <w:tc>
          <w:tcPr>
            <w:tcW w:w="1260" w:type="dxa"/>
            <w:vAlign w:val="center"/>
          </w:tcPr>
          <w:p w14:paraId="0FF48205" w14:textId="77777777" w:rsidR="0006370A" w:rsidRPr="008373DB" w:rsidRDefault="0006370A" w:rsidP="002E1961">
            <w:pPr>
              <w:pStyle w:val="TableParagraph"/>
              <w:ind w:left="29"/>
              <w:jc w:val="center"/>
              <w:rPr>
                <w:rFonts w:ascii="Times New Roman" w:eastAsia="Calibri" w:hAnsi="Times New Roman" w:cs="Times New Roman"/>
                <w:sz w:val="20"/>
                <w:szCs w:val="20"/>
              </w:rPr>
            </w:pPr>
            <w:r w:rsidRPr="008373DB">
              <w:rPr>
                <w:rFonts w:ascii="Times New Roman" w:hAnsi="Times New Roman" w:cs="Times New Roman"/>
                <w:sz w:val="20"/>
                <w:szCs w:val="20"/>
              </w:rPr>
              <w:t>A, B, C</w:t>
            </w:r>
          </w:p>
        </w:tc>
      </w:tr>
      <w:tr w:rsidR="0006370A" w:rsidRPr="008373DB" w14:paraId="3DC9DFF9" w14:textId="77777777" w:rsidTr="002E1961">
        <w:trPr>
          <w:trHeight w:val="288"/>
        </w:trPr>
        <w:tc>
          <w:tcPr>
            <w:tcW w:w="4747" w:type="dxa"/>
            <w:vAlign w:val="center"/>
          </w:tcPr>
          <w:p w14:paraId="755A5AED"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Burglary of motor</w:t>
            </w:r>
            <w:r w:rsidRPr="008373DB">
              <w:rPr>
                <w:rFonts w:ascii="Times New Roman" w:eastAsia="Calibri" w:hAnsi="Times New Roman" w:cs="Times New Roman"/>
                <w:spacing w:val="8"/>
                <w:sz w:val="20"/>
                <w:szCs w:val="20"/>
              </w:rPr>
              <w:t xml:space="preserve"> </w:t>
            </w:r>
            <w:r w:rsidRPr="008373DB">
              <w:rPr>
                <w:rFonts w:ascii="Times New Roman" w:eastAsia="Calibri" w:hAnsi="Times New Roman" w:cs="Times New Roman"/>
                <w:sz w:val="20"/>
                <w:szCs w:val="20"/>
              </w:rPr>
              <w:t>vehicle</w:t>
            </w:r>
          </w:p>
        </w:tc>
        <w:tc>
          <w:tcPr>
            <w:tcW w:w="1260" w:type="dxa"/>
            <w:vAlign w:val="center"/>
          </w:tcPr>
          <w:p w14:paraId="265F2DD6"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2C6E2869"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9110A6E"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5CD5EC99" w14:textId="77777777" w:rsidTr="002E1961">
        <w:trPr>
          <w:trHeight w:val="288"/>
        </w:trPr>
        <w:tc>
          <w:tcPr>
            <w:tcW w:w="8527" w:type="dxa"/>
            <w:gridSpan w:val="4"/>
            <w:shd w:val="clear" w:color="auto" w:fill="D9D9D9"/>
            <w:vAlign w:val="center"/>
          </w:tcPr>
          <w:p w14:paraId="04A22E46" w14:textId="77777777" w:rsidR="0006370A" w:rsidRPr="008373DB" w:rsidRDefault="0006370A" w:rsidP="002E1961">
            <w:pPr>
              <w:pStyle w:val="TableParagraph"/>
              <w:ind w:left="18"/>
              <w:jc w:val="center"/>
              <w:rPr>
                <w:rFonts w:ascii="Times New Roman" w:eastAsia="Calibri" w:hAnsi="Times New Roman" w:cs="Times New Roman"/>
                <w:sz w:val="20"/>
                <w:szCs w:val="20"/>
              </w:rPr>
            </w:pPr>
            <w:r w:rsidRPr="008373DB">
              <w:rPr>
                <w:rFonts w:ascii="Times New Roman" w:hAnsi="Times New Roman" w:cs="Times New Roman"/>
                <w:b/>
                <w:sz w:val="20"/>
                <w:szCs w:val="20"/>
              </w:rPr>
              <w:t>FALSIFICATION IN OFFICIAL</w:t>
            </w:r>
            <w:r w:rsidRPr="008373DB">
              <w:rPr>
                <w:rFonts w:ascii="Times New Roman" w:hAnsi="Times New Roman" w:cs="Times New Roman"/>
                <w:b/>
                <w:spacing w:val="-2"/>
                <w:sz w:val="20"/>
                <w:szCs w:val="20"/>
              </w:rPr>
              <w:t xml:space="preserve"> </w:t>
            </w:r>
            <w:r w:rsidRPr="008373DB">
              <w:rPr>
                <w:rFonts w:ascii="Times New Roman" w:hAnsi="Times New Roman" w:cs="Times New Roman"/>
                <w:b/>
                <w:sz w:val="20"/>
                <w:szCs w:val="20"/>
              </w:rPr>
              <w:t>MATTERS</w:t>
            </w:r>
          </w:p>
        </w:tc>
      </w:tr>
      <w:tr w:rsidR="0006370A" w:rsidRPr="008373DB" w14:paraId="3D00F6C0" w14:textId="77777777" w:rsidTr="002E1961">
        <w:trPr>
          <w:trHeight w:val="288"/>
        </w:trPr>
        <w:tc>
          <w:tcPr>
            <w:tcW w:w="4747" w:type="dxa"/>
            <w:vAlign w:val="center"/>
          </w:tcPr>
          <w:p w14:paraId="15E29A21"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Tampering with a witness, informant, juror or</w:t>
            </w:r>
            <w:r w:rsidRPr="008373DB">
              <w:rPr>
                <w:rFonts w:ascii="Times New Roman" w:eastAsia="Calibri" w:hAnsi="Times New Roman" w:cs="Times New Roman"/>
                <w:spacing w:val="8"/>
                <w:sz w:val="20"/>
                <w:szCs w:val="20"/>
              </w:rPr>
              <w:t xml:space="preserve"> </w:t>
            </w:r>
            <w:r w:rsidRPr="008373DB">
              <w:rPr>
                <w:rFonts w:ascii="Times New Roman" w:eastAsia="Calibri" w:hAnsi="Times New Roman" w:cs="Times New Roman"/>
                <w:sz w:val="20"/>
                <w:szCs w:val="20"/>
              </w:rPr>
              <w:t>victim</w:t>
            </w:r>
          </w:p>
        </w:tc>
        <w:tc>
          <w:tcPr>
            <w:tcW w:w="1260" w:type="dxa"/>
            <w:vAlign w:val="center"/>
          </w:tcPr>
          <w:p w14:paraId="313F90B9"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E9FCD8A"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vAlign w:val="center"/>
          </w:tcPr>
          <w:p w14:paraId="039D1A27" w14:textId="77777777" w:rsidR="0006370A" w:rsidRPr="008373DB" w:rsidRDefault="0006370A" w:rsidP="002E1961">
            <w:pPr>
              <w:pStyle w:val="TableParagraph"/>
              <w:ind w:left="25"/>
              <w:jc w:val="center"/>
              <w:rPr>
                <w:rFonts w:ascii="Times New Roman" w:eastAsia="Calibri" w:hAnsi="Times New Roman" w:cs="Times New Roman"/>
                <w:sz w:val="20"/>
                <w:szCs w:val="20"/>
              </w:rPr>
            </w:pPr>
          </w:p>
        </w:tc>
      </w:tr>
      <w:tr w:rsidR="0006370A" w:rsidRPr="008373DB" w14:paraId="57F1E75D" w14:textId="77777777" w:rsidTr="002E1961">
        <w:trPr>
          <w:trHeight w:val="288"/>
        </w:trPr>
        <w:tc>
          <w:tcPr>
            <w:tcW w:w="4747" w:type="dxa"/>
            <w:vAlign w:val="center"/>
          </w:tcPr>
          <w:p w14:paraId="69070082"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Falsifying physical</w:t>
            </w:r>
            <w:r w:rsidRPr="008373DB">
              <w:rPr>
                <w:rFonts w:ascii="Times New Roman" w:eastAsia="Calibri" w:hAnsi="Times New Roman" w:cs="Times New Roman"/>
                <w:spacing w:val="-9"/>
                <w:sz w:val="20"/>
                <w:szCs w:val="20"/>
              </w:rPr>
              <w:t xml:space="preserve"> </w:t>
            </w:r>
            <w:r w:rsidRPr="008373DB">
              <w:rPr>
                <w:rFonts w:ascii="Times New Roman" w:eastAsia="Calibri" w:hAnsi="Times New Roman" w:cs="Times New Roman"/>
                <w:sz w:val="20"/>
                <w:szCs w:val="20"/>
              </w:rPr>
              <w:t>evidence</w:t>
            </w:r>
          </w:p>
        </w:tc>
        <w:tc>
          <w:tcPr>
            <w:tcW w:w="1260" w:type="dxa"/>
            <w:vAlign w:val="center"/>
          </w:tcPr>
          <w:p w14:paraId="4CAB767C"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8ED452B"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71835F74"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D</w:t>
            </w:r>
          </w:p>
        </w:tc>
      </w:tr>
      <w:tr w:rsidR="0006370A" w:rsidRPr="008373DB" w14:paraId="33245857" w14:textId="77777777" w:rsidTr="002E1961">
        <w:trPr>
          <w:trHeight w:val="288"/>
        </w:trPr>
        <w:tc>
          <w:tcPr>
            <w:tcW w:w="4747" w:type="dxa"/>
            <w:vAlign w:val="center"/>
          </w:tcPr>
          <w:p w14:paraId="7645CF4C"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Tampering with public records or</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information</w:t>
            </w:r>
          </w:p>
        </w:tc>
        <w:tc>
          <w:tcPr>
            <w:tcW w:w="1260" w:type="dxa"/>
            <w:vAlign w:val="center"/>
          </w:tcPr>
          <w:p w14:paraId="6F2E81C1"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634BFB9"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0AC0ABB"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D</w:t>
            </w:r>
          </w:p>
        </w:tc>
      </w:tr>
      <w:tr w:rsidR="0006370A" w:rsidRPr="008373DB" w14:paraId="6BECE1CC" w14:textId="77777777" w:rsidTr="002E1961">
        <w:trPr>
          <w:trHeight w:val="288"/>
        </w:trPr>
        <w:tc>
          <w:tcPr>
            <w:tcW w:w="8527" w:type="dxa"/>
            <w:gridSpan w:val="4"/>
            <w:shd w:val="clear" w:color="auto" w:fill="D9D9D9"/>
            <w:vAlign w:val="center"/>
          </w:tcPr>
          <w:p w14:paraId="145DC21F" w14:textId="77777777" w:rsidR="0006370A" w:rsidRPr="008373DB" w:rsidRDefault="0006370A" w:rsidP="002E1961">
            <w:pPr>
              <w:pStyle w:val="TableParagraph"/>
              <w:ind w:left="17"/>
              <w:jc w:val="center"/>
              <w:rPr>
                <w:rFonts w:ascii="Times New Roman" w:eastAsia="Calibri" w:hAnsi="Times New Roman" w:cs="Times New Roman"/>
                <w:sz w:val="20"/>
                <w:szCs w:val="20"/>
              </w:rPr>
            </w:pPr>
            <w:r w:rsidRPr="008373DB">
              <w:rPr>
                <w:rFonts w:ascii="Times New Roman" w:hAnsi="Times New Roman" w:cs="Times New Roman"/>
                <w:b/>
                <w:sz w:val="20"/>
                <w:szCs w:val="20"/>
              </w:rPr>
              <w:t>OFFENSES AGAINST THE</w:t>
            </w:r>
            <w:r w:rsidRPr="008373DB">
              <w:rPr>
                <w:rFonts w:ascii="Times New Roman" w:hAnsi="Times New Roman" w:cs="Times New Roman"/>
                <w:b/>
                <w:spacing w:val="-4"/>
                <w:sz w:val="20"/>
                <w:szCs w:val="20"/>
              </w:rPr>
              <w:t xml:space="preserve"> </w:t>
            </w:r>
            <w:r w:rsidRPr="008373DB">
              <w:rPr>
                <w:rFonts w:ascii="Times New Roman" w:hAnsi="Times New Roman" w:cs="Times New Roman"/>
                <w:b/>
                <w:sz w:val="20"/>
                <w:szCs w:val="20"/>
              </w:rPr>
              <w:t>FAMILY</w:t>
            </w:r>
          </w:p>
        </w:tc>
      </w:tr>
      <w:tr w:rsidR="0006370A" w:rsidRPr="008373DB" w14:paraId="35B3FC23" w14:textId="77777777" w:rsidTr="002E1961">
        <w:trPr>
          <w:trHeight w:val="288"/>
        </w:trPr>
        <w:tc>
          <w:tcPr>
            <w:tcW w:w="4747" w:type="dxa"/>
            <w:vAlign w:val="center"/>
          </w:tcPr>
          <w:p w14:paraId="799F345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Abandonment of</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child</w:t>
            </w:r>
          </w:p>
        </w:tc>
        <w:tc>
          <w:tcPr>
            <w:tcW w:w="1260" w:type="dxa"/>
            <w:tcBorders>
              <w:bottom w:val="single" w:sz="4" w:space="0" w:color="auto"/>
            </w:tcBorders>
            <w:vAlign w:val="center"/>
          </w:tcPr>
          <w:p w14:paraId="6BA7B05D"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1B25D9FF"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tcBorders>
              <w:bottom w:val="single" w:sz="4" w:space="0" w:color="auto"/>
            </w:tcBorders>
            <w:vAlign w:val="center"/>
          </w:tcPr>
          <w:p w14:paraId="1628C902"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4DD95677" w14:textId="77777777" w:rsidTr="002E1961">
        <w:trPr>
          <w:trHeight w:val="288"/>
        </w:trPr>
        <w:tc>
          <w:tcPr>
            <w:tcW w:w="4747" w:type="dxa"/>
            <w:vAlign w:val="center"/>
          </w:tcPr>
          <w:p w14:paraId="54DC9D3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Endangering the welfare of a</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child</w:t>
            </w:r>
          </w:p>
        </w:tc>
        <w:tc>
          <w:tcPr>
            <w:tcW w:w="1260" w:type="dxa"/>
            <w:vAlign w:val="center"/>
          </w:tcPr>
          <w:p w14:paraId="2E87F9EF"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18C0D15"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64DEAE80"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0004B76D" w14:textId="77777777" w:rsidTr="00AB44C3">
        <w:trPr>
          <w:trHeight w:val="288"/>
        </w:trPr>
        <w:tc>
          <w:tcPr>
            <w:tcW w:w="4747" w:type="dxa"/>
            <w:vAlign w:val="center"/>
          </w:tcPr>
          <w:p w14:paraId="25D6F7A3"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Endangering welfare of dependent</w:t>
            </w:r>
            <w:r w:rsidRPr="008373DB">
              <w:rPr>
                <w:rFonts w:ascii="Times New Roman" w:eastAsia="Calibri" w:hAnsi="Times New Roman" w:cs="Times New Roman"/>
                <w:spacing w:val="-4"/>
                <w:sz w:val="20"/>
                <w:szCs w:val="20"/>
              </w:rPr>
              <w:t xml:space="preserve"> </w:t>
            </w:r>
            <w:r w:rsidRPr="008373DB">
              <w:rPr>
                <w:rFonts w:ascii="Times New Roman" w:eastAsia="Calibri" w:hAnsi="Times New Roman" w:cs="Times New Roman"/>
                <w:sz w:val="20"/>
                <w:szCs w:val="20"/>
              </w:rPr>
              <w:t>person</w:t>
            </w:r>
          </w:p>
        </w:tc>
        <w:tc>
          <w:tcPr>
            <w:tcW w:w="1260" w:type="dxa"/>
            <w:tcBorders>
              <w:bottom w:val="single" w:sz="4" w:space="0" w:color="auto"/>
            </w:tcBorders>
            <w:vAlign w:val="center"/>
          </w:tcPr>
          <w:p w14:paraId="42E6EAFA"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2FD14C97"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tcBorders>
              <w:bottom w:val="single" w:sz="4" w:space="0" w:color="auto"/>
            </w:tcBorders>
            <w:vAlign w:val="center"/>
          </w:tcPr>
          <w:p w14:paraId="0B74198C"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350AEB45" w14:textId="77777777" w:rsidTr="00E57BC2">
        <w:trPr>
          <w:trHeight w:val="288"/>
        </w:trPr>
        <w:tc>
          <w:tcPr>
            <w:tcW w:w="4747" w:type="dxa"/>
            <w:tcBorders>
              <w:bottom w:val="single" w:sz="4" w:space="0" w:color="auto"/>
            </w:tcBorders>
            <w:vAlign w:val="center"/>
          </w:tcPr>
          <w:p w14:paraId="4FFD807A" w14:textId="77777777" w:rsidR="0006370A" w:rsidRPr="00543C2E" w:rsidRDefault="0006370A" w:rsidP="00A12B96">
            <w:pPr>
              <w:pStyle w:val="TableParagraph"/>
              <w:ind w:left="19"/>
              <w:rPr>
                <w:rFonts w:ascii="Times New Roman" w:eastAsia="Calibri" w:hAnsi="Times New Roman" w:cs="Times New Roman"/>
                <w:sz w:val="20"/>
                <w:szCs w:val="20"/>
              </w:rPr>
            </w:pPr>
            <w:r>
              <w:rPr>
                <w:rFonts w:ascii="Times New Roman" w:eastAsia="Calibri" w:hAnsi="Times New Roman" w:cs="Times New Roman"/>
                <w:sz w:val="20"/>
                <w:szCs w:val="20"/>
              </w:rPr>
              <w:t>Incest</w:t>
            </w:r>
          </w:p>
        </w:tc>
        <w:tc>
          <w:tcPr>
            <w:tcW w:w="1260" w:type="dxa"/>
            <w:tcBorders>
              <w:bottom w:val="single" w:sz="4" w:space="0" w:color="auto"/>
            </w:tcBorders>
            <w:vAlign w:val="center"/>
          </w:tcPr>
          <w:p w14:paraId="4B36A4C8" w14:textId="77777777" w:rsidR="0006370A" w:rsidRPr="00543C2E" w:rsidRDefault="0006370A" w:rsidP="00A12B96">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0A5C79E8" w14:textId="77777777" w:rsidR="0006370A" w:rsidRPr="00543C2E" w:rsidRDefault="0006370A" w:rsidP="00A12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w:t>
            </w:r>
          </w:p>
        </w:tc>
        <w:tc>
          <w:tcPr>
            <w:tcW w:w="1260" w:type="dxa"/>
            <w:tcBorders>
              <w:bottom w:val="single" w:sz="4" w:space="0" w:color="auto"/>
            </w:tcBorders>
            <w:vAlign w:val="center"/>
          </w:tcPr>
          <w:p w14:paraId="18BD6651" w14:textId="77777777" w:rsidR="0006370A" w:rsidRPr="00543C2E" w:rsidRDefault="0006370A" w:rsidP="00A12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w:t>
            </w:r>
          </w:p>
        </w:tc>
      </w:tr>
      <w:tr w:rsidR="00E57BC2" w:rsidRPr="008373DB" w14:paraId="6F1AF9F3" w14:textId="77777777" w:rsidTr="00E57BC2">
        <w:trPr>
          <w:trHeight w:val="288"/>
        </w:trPr>
        <w:tc>
          <w:tcPr>
            <w:tcW w:w="8527" w:type="dxa"/>
            <w:gridSpan w:val="4"/>
            <w:tcBorders>
              <w:left w:val="nil"/>
              <w:bottom w:val="nil"/>
              <w:right w:val="nil"/>
            </w:tcBorders>
            <w:vAlign w:val="center"/>
          </w:tcPr>
          <w:p w14:paraId="7EF09898" w14:textId="77777777" w:rsidR="00E57BC2" w:rsidRDefault="00E57BC2" w:rsidP="00A12B96">
            <w:pPr>
              <w:spacing w:after="0" w:line="240" w:lineRule="auto"/>
              <w:jc w:val="center"/>
              <w:rPr>
                <w:rFonts w:ascii="Times New Roman" w:hAnsi="Times New Roman" w:cs="Times New Roman"/>
                <w:sz w:val="20"/>
                <w:szCs w:val="20"/>
              </w:rPr>
            </w:pPr>
          </w:p>
        </w:tc>
      </w:tr>
      <w:tr w:rsidR="00E57BC2" w:rsidRPr="008373DB" w14:paraId="3C1F6278" w14:textId="77777777" w:rsidTr="00E57BC2">
        <w:trPr>
          <w:trHeight w:val="288"/>
        </w:trPr>
        <w:tc>
          <w:tcPr>
            <w:tcW w:w="8527" w:type="dxa"/>
            <w:gridSpan w:val="4"/>
            <w:tcBorders>
              <w:top w:val="nil"/>
              <w:left w:val="nil"/>
              <w:bottom w:val="single" w:sz="4" w:space="0" w:color="auto"/>
              <w:right w:val="nil"/>
            </w:tcBorders>
            <w:vAlign w:val="center"/>
          </w:tcPr>
          <w:p w14:paraId="78F3CD7E" w14:textId="77777777" w:rsidR="00E57BC2" w:rsidRDefault="00E57BC2" w:rsidP="00A12B96">
            <w:pPr>
              <w:spacing w:after="0" w:line="240" w:lineRule="auto"/>
              <w:jc w:val="center"/>
              <w:rPr>
                <w:rFonts w:ascii="Times New Roman" w:hAnsi="Times New Roman" w:cs="Times New Roman"/>
                <w:sz w:val="20"/>
                <w:szCs w:val="20"/>
              </w:rPr>
            </w:pPr>
          </w:p>
        </w:tc>
      </w:tr>
      <w:tr w:rsidR="0006370A" w:rsidRPr="008373DB" w14:paraId="6E0110A6" w14:textId="77777777" w:rsidTr="0006370A">
        <w:trPr>
          <w:trHeight w:val="288"/>
        </w:trPr>
        <w:tc>
          <w:tcPr>
            <w:tcW w:w="4747" w:type="dxa"/>
            <w:vMerge w:val="restart"/>
            <w:vAlign w:val="center"/>
          </w:tcPr>
          <w:p w14:paraId="1B116DA3" w14:textId="77777777" w:rsidR="0006370A" w:rsidRPr="008373DB" w:rsidRDefault="0006370A" w:rsidP="00A12B96">
            <w:pPr>
              <w:pStyle w:val="TableParagraph"/>
              <w:ind w:left="67"/>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 Offense</w:t>
            </w:r>
          </w:p>
        </w:tc>
        <w:tc>
          <w:tcPr>
            <w:tcW w:w="3780" w:type="dxa"/>
            <w:gridSpan w:val="3"/>
            <w:shd w:val="pct12" w:color="auto" w:fill="auto"/>
            <w:vAlign w:val="center"/>
          </w:tcPr>
          <w:p w14:paraId="06A7CA1B"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Disqualification</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Periods</w:t>
            </w:r>
          </w:p>
        </w:tc>
      </w:tr>
      <w:tr w:rsidR="0006370A" w:rsidRPr="008373DB" w14:paraId="68C95C5B" w14:textId="77777777" w:rsidTr="002A3186">
        <w:trPr>
          <w:trHeight w:val="288"/>
        </w:trPr>
        <w:tc>
          <w:tcPr>
            <w:tcW w:w="4747" w:type="dxa"/>
            <w:vMerge/>
            <w:tcBorders>
              <w:bottom w:val="single" w:sz="4" w:space="0" w:color="auto"/>
            </w:tcBorders>
            <w:vAlign w:val="center"/>
          </w:tcPr>
          <w:p w14:paraId="39E89BE7" w14:textId="77777777" w:rsidR="0006370A" w:rsidRPr="008373DB" w:rsidRDefault="0006370A" w:rsidP="00A12B96">
            <w:pPr>
              <w:pStyle w:val="TableParagraph"/>
              <w:ind w:left="19"/>
              <w:rPr>
                <w:rFonts w:ascii="Times New Roman" w:eastAsia="Calibri" w:hAnsi="Times New Roman" w:cs="Times New Roman"/>
                <w:sz w:val="20"/>
                <w:szCs w:val="20"/>
              </w:rPr>
            </w:pPr>
          </w:p>
        </w:tc>
        <w:tc>
          <w:tcPr>
            <w:tcW w:w="1260" w:type="dxa"/>
            <w:tcBorders>
              <w:bottom w:val="single" w:sz="4" w:space="0" w:color="auto"/>
            </w:tcBorders>
            <w:vAlign w:val="center"/>
          </w:tcPr>
          <w:p w14:paraId="2BB1C077" w14:textId="77777777" w:rsidR="0006370A" w:rsidRPr="008373DB" w:rsidRDefault="0006370A" w:rsidP="00A12B96">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30</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c>
          <w:tcPr>
            <w:tcW w:w="1260" w:type="dxa"/>
            <w:tcBorders>
              <w:bottom w:val="single" w:sz="4" w:space="0" w:color="auto"/>
            </w:tcBorders>
            <w:vAlign w:val="center"/>
          </w:tcPr>
          <w:p w14:paraId="5D315D03" w14:textId="77777777" w:rsidR="0006370A" w:rsidRPr="008373DB" w:rsidRDefault="0006370A" w:rsidP="00A12B96">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10</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c>
          <w:tcPr>
            <w:tcW w:w="1260" w:type="dxa"/>
            <w:tcBorders>
              <w:bottom w:val="single" w:sz="4" w:space="0" w:color="auto"/>
            </w:tcBorders>
            <w:vAlign w:val="center"/>
          </w:tcPr>
          <w:p w14:paraId="49CA1661" w14:textId="77777777" w:rsidR="0006370A" w:rsidRPr="008373DB" w:rsidRDefault="0006370A" w:rsidP="00A12B96">
            <w:pPr>
              <w:pStyle w:val="TableParagraph"/>
              <w:ind w:left="25"/>
              <w:jc w:val="center"/>
              <w:rPr>
                <w:rFonts w:ascii="Times New Roman" w:hAnsi="Times New Roman" w:cs="Times New Roman"/>
                <w:sz w:val="20"/>
                <w:szCs w:val="20"/>
              </w:rPr>
            </w:pPr>
            <w:r w:rsidRPr="008373DB">
              <w:rPr>
                <w:rFonts w:ascii="Times New Roman" w:hAnsi="Times New Roman" w:cs="Times New Roman"/>
                <w:sz w:val="20"/>
                <w:szCs w:val="20"/>
              </w:rPr>
              <w:t>5</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r>
      <w:tr w:rsidR="002A3186" w:rsidRPr="008373DB" w14:paraId="77357A76" w14:textId="77777777" w:rsidTr="002A3186">
        <w:trPr>
          <w:trHeight w:val="288"/>
        </w:trPr>
        <w:tc>
          <w:tcPr>
            <w:tcW w:w="8527" w:type="dxa"/>
            <w:gridSpan w:val="4"/>
            <w:shd w:val="pct10" w:color="auto" w:fill="auto"/>
            <w:vAlign w:val="center"/>
          </w:tcPr>
          <w:p w14:paraId="0FE8F617" w14:textId="77777777" w:rsidR="002A3186" w:rsidRPr="008373DB" w:rsidRDefault="002A3186"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b/>
                <w:sz w:val="20"/>
                <w:szCs w:val="20"/>
              </w:rPr>
              <w:t>ROBBERY</w:t>
            </w:r>
          </w:p>
        </w:tc>
      </w:tr>
      <w:tr w:rsidR="0006370A" w:rsidRPr="008373DB" w14:paraId="5FDB1218" w14:textId="77777777" w:rsidTr="002E1961">
        <w:trPr>
          <w:trHeight w:val="288"/>
        </w:trPr>
        <w:tc>
          <w:tcPr>
            <w:tcW w:w="4747" w:type="dxa"/>
            <w:vAlign w:val="center"/>
          </w:tcPr>
          <w:p w14:paraId="59A80437"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Robbery</w:t>
            </w:r>
          </w:p>
        </w:tc>
        <w:tc>
          <w:tcPr>
            <w:tcW w:w="1260" w:type="dxa"/>
            <w:vAlign w:val="center"/>
          </w:tcPr>
          <w:p w14:paraId="1DB69BDB"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185ED4A"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A, B</w:t>
            </w:r>
          </w:p>
        </w:tc>
        <w:tc>
          <w:tcPr>
            <w:tcW w:w="1260" w:type="dxa"/>
            <w:vAlign w:val="center"/>
          </w:tcPr>
          <w:p w14:paraId="09ECE35D" w14:textId="77777777" w:rsidR="0006370A" w:rsidRPr="008373DB" w:rsidRDefault="0006370A" w:rsidP="002E1961">
            <w:pPr>
              <w:pStyle w:val="TableParagraph"/>
              <w:ind w:left="25"/>
              <w:jc w:val="center"/>
              <w:rPr>
                <w:rFonts w:ascii="Times New Roman" w:eastAsia="Calibri" w:hAnsi="Times New Roman" w:cs="Times New Roman"/>
                <w:sz w:val="20"/>
                <w:szCs w:val="20"/>
              </w:rPr>
            </w:pPr>
          </w:p>
        </w:tc>
      </w:tr>
      <w:tr w:rsidR="0006370A" w:rsidRPr="008373DB" w14:paraId="4FFAC895" w14:textId="77777777" w:rsidTr="002E1961">
        <w:trPr>
          <w:trHeight w:val="288"/>
        </w:trPr>
        <w:tc>
          <w:tcPr>
            <w:tcW w:w="8527" w:type="dxa"/>
            <w:gridSpan w:val="4"/>
            <w:shd w:val="clear" w:color="auto" w:fill="D9D9D9"/>
            <w:vAlign w:val="center"/>
          </w:tcPr>
          <w:p w14:paraId="7252079B"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b/>
                <w:sz w:val="20"/>
                <w:szCs w:val="20"/>
              </w:rPr>
              <w:t>FORGERY AND RELATED</w:t>
            </w:r>
            <w:r w:rsidRPr="008373DB">
              <w:rPr>
                <w:rFonts w:ascii="Times New Roman" w:hAnsi="Times New Roman" w:cs="Times New Roman"/>
                <w:b/>
                <w:spacing w:val="3"/>
                <w:sz w:val="20"/>
                <w:szCs w:val="20"/>
              </w:rPr>
              <w:t xml:space="preserve"> </w:t>
            </w:r>
            <w:r w:rsidRPr="008373DB">
              <w:rPr>
                <w:rFonts w:ascii="Times New Roman" w:hAnsi="Times New Roman" w:cs="Times New Roman"/>
                <w:b/>
                <w:sz w:val="20"/>
                <w:szCs w:val="20"/>
              </w:rPr>
              <w:t>OFFENSES</w:t>
            </w:r>
          </w:p>
        </w:tc>
      </w:tr>
      <w:tr w:rsidR="0006370A" w:rsidRPr="008373DB" w14:paraId="2BFBBA73" w14:textId="77777777" w:rsidTr="002E1961">
        <w:trPr>
          <w:trHeight w:val="288"/>
        </w:trPr>
        <w:tc>
          <w:tcPr>
            <w:tcW w:w="4747" w:type="dxa"/>
            <w:vAlign w:val="center"/>
          </w:tcPr>
          <w:p w14:paraId="62EDDEF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forgery</w:t>
            </w:r>
          </w:p>
        </w:tc>
        <w:tc>
          <w:tcPr>
            <w:tcW w:w="1260" w:type="dxa"/>
            <w:vAlign w:val="center"/>
          </w:tcPr>
          <w:p w14:paraId="5A8F4D3F"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46934779"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1B29C1C7"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544151B5" w14:textId="77777777" w:rsidTr="002E1961">
        <w:trPr>
          <w:trHeight w:val="288"/>
        </w:trPr>
        <w:tc>
          <w:tcPr>
            <w:tcW w:w="4747" w:type="dxa"/>
            <w:vAlign w:val="center"/>
          </w:tcPr>
          <w:p w14:paraId="732C885E"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Forgery</w:t>
            </w:r>
          </w:p>
        </w:tc>
        <w:tc>
          <w:tcPr>
            <w:tcW w:w="1260" w:type="dxa"/>
            <w:vAlign w:val="center"/>
          </w:tcPr>
          <w:p w14:paraId="0E788001"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FD35199"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 C</w:t>
            </w:r>
          </w:p>
        </w:tc>
        <w:tc>
          <w:tcPr>
            <w:tcW w:w="1260" w:type="dxa"/>
            <w:vAlign w:val="center"/>
          </w:tcPr>
          <w:p w14:paraId="28EE2D01"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68C39780" w14:textId="77777777" w:rsidTr="002E1961">
        <w:trPr>
          <w:trHeight w:val="288"/>
        </w:trPr>
        <w:tc>
          <w:tcPr>
            <w:tcW w:w="4747" w:type="dxa"/>
            <w:vAlign w:val="center"/>
          </w:tcPr>
          <w:p w14:paraId="68E87E7E"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Negotiating a worthless instrument</w:t>
            </w:r>
          </w:p>
        </w:tc>
        <w:tc>
          <w:tcPr>
            <w:tcW w:w="1260" w:type="dxa"/>
            <w:vAlign w:val="center"/>
          </w:tcPr>
          <w:p w14:paraId="3A499DA3"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5314557" w14:textId="77777777" w:rsidR="0006370A" w:rsidRPr="008373DB" w:rsidRDefault="0006370A" w:rsidP="002E1961">
            <w:pPr>
              <w:pStyle w:val="TableParagraph"/>
              <w:ind w:left="16"/>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vAlign w:val="center"/>
          </w:tcPr>
          <w:p w14:paraId="3E3DED40" w14:textId="77777777" w:rsidR="0006370A" w:rsidRPr="008373DB" w:rsidRDefault="0006370A" w:rsidP="002E1961">
            <w:pPr>
              <w:spacing w:after="0" w:line="240" w:lineRule="auto"/>
              <w:jc w:val="center"/>
              <w:rPr>
                <w:rFonts w:ascii="Times New Roman" w:hAnsi="Times New Roman" w:cs="Times New Roman"/>
                <w:strike/>
                <w:sz w:val="20"/>
                <w:szCs w:val="20"/>
              </w:rPr>
            </w:pPr>
          </w:p>
        </w:tc>
      </w:tr>
      <w:tr w:rsidR="0006370A" w:rsidRPr="008373DB" w14:paraId="09B3FE5D" w14:textId="77777777" w:rsidTr="002E1961">
        <w:trPr>
          <w:trHeight w:val="288"/>
        </w:trPr>
        <w:tc>
          <w:tcPr>
            <w:tcW w:w="8527" w:type="dxa"/>
            <w:gridSpan w:val="4"/>
            <w:shd w:val="clear" w:color="auto" w:fill="D9D9D9"/>
            <w:vAlign w:val="center"/>
          </w:tcPr>
          <w:p w14:paraId="3297EEE1"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b/>
                <w:sz w:val="20"/>
                <w:szCs w:val="20"/>
              </w:rPr>
              <w:t>OFFENSES AGAINST PUBLIC</w:t>
            </w:r>
            <w:r w:rsidRPr="008373DB">
              <w:rPr>
                <w:rFonts w:ascii="Times New Roman" w:hAnsi="Times New Roman" w:cs="Times New Roman"/>
                <w:b/>
                <w:spacing w:val="-8"/>
                <w:sz w:val="20"/>
                <w:szCs w:val="20"/>
              </w:rPr>
              <w:t xml:space="preserve"> </w:t>
            </w:r>
            <w:r w:rsidRPr="008373DB">
              <w:rPr>
                <w:rFonts w:ascii="Times New Roman" w:hAnsi="Times New Roman" w:cs="Times New Roman"/>
                <w:b/>
                <w:sz w:val="20"/>
                <w:szCs w:val="20"/>
              </w:rPr>
              <w:t>ADMINISTRATION</w:t>
            </w:r>
          </w:p>
        </w:tc>
      </w:tr>
      <w:tr w:rsidR="0006370A" w:rsidRPr="008373DB" w14:paraId="00106367" w14:textId="77777777" w:rsidTr="0076623C">
        <w:trPr>
          <w:trHeight w:val="288"/>
        </w:trPr>
        <w:tc>
          <w:tcPr>
            <w:tcW w:w="4747" w:type="dxa"/>
            <w:vAlign w:val="center"/>
          </w:tcPr>
          <w:p w14:paraId="5931FA58"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Refusing to submit to arrest or</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detention</w:t>
            </w:r>
          </w:p>
        </w:tc>
        <w:tc>
          <w:tcPr>
            <w:tcW w:w="1260" w:type="dxa"/>
            <w:tcBorders>
              <w:bottom w:val="single" w:sz="4" w:space="0" w:color="auto"/>
            </w:tcBorders>
            <w:vAlign w:val="center"/>
          </w:tcPr>
          <w:p w14:paraId="6D5DE386"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5EE788D"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68939036"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D</w:t>
            </w:r>
          </w:p>
        </w:tc>
      </w:tr>
      <w:tr w:rsidR="0006370A" w:rsidRPr="008373DB" w14:paraId="2D95098C" w14:textId="77777777" w:rsidTr="005D5249">
        <w:trPr>
          <w:trHeight w:val="288"/>
        </w:trPr>
        <w:tc>
          <w:tcPr>
            <w:tcW w:w="4747" w:type="dxa"/>
            <w:vAlign w:val="center"/>
          </w:tcPr>
          <w:p w14:paraId="0FC21C98"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Assault on an</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officer/firefighter</w:t>
            </w:r>
          </w:p>
        </w:tc>
        <w:tc>
          <w:tcPr>
            <w:tcW w:w="1260" w:type="dxa"/>
            <w:tcBorders>
              <w:bottom w:val="single" w:sz="4" w:space="0" w:color="auto"/>
            </w:tcBorders>
            <w:vAlign w:val="center"/>
          </w:tcPr>
          <w:p w14:paraId="24CFB336"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F1AE465"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55B8CCC8"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60E86944" w14:textId="77777777" w:rsidTr="005D5249">
        <w:trPr>
          <w:trHeight w:val="288"/>
        </w:trPr>
        <w:tc>
          <w:tcPr>
            <w:tcW w:w="4747" w:type="dxa"/>
            <w:vAlign w:val="center"/>
          </w:tcPr>
          <w:p w14:paraId="499C011F" w14:textId="77777777" w:rsidR="0006370A" w:rsidRPr="008373DB" w:rsidRDefault="0006370A" w:rsidP="00944463">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Unlawful interference with law enforcement</w:t>
            </w:r>
            <w:r w:rsidRPr="008373DB">
              <w:rPr>
                <w:rFonts w:ascii="Times New Roman" w:eastAsia="Calibri" w:hAnsi="Times New Roman" w:cs="Times New Roman"/>
                <w:spacing w:val="8"/>
                <w:sz w:val="20"/>
                <w:szCs w:val="20"/>
              </w:rPr>
              <w:t xml:space="preserve"> </w:t>
            </w:r>
            <w:r w:rsidRPr="008373DB">
              <w:rPr>
                <w:rFonts w:ascii="Times New Roman" w:eastAsia="Calibri" w:hAnsi="Times New Roman" w:cs="Times New Roman"/>
                <w:sz w:val="20"/>
                <w:szCs w:val="20"/>
              </w:rPr>
              <w:t>dogs</w:t>
            </w:r>
          </w:p>
        </w:tc>
        <w:tc>
          <w:tcPr>
            <w:tcW w:w="1260" w:type="dxa"/>
            <w:tcBorders>
              <w:bottom w:val="single" w:sz="4" w:space="0" w:color="auto"/>
            </w:tcBorders>
            <w:vAlign w:val="center"/>
          </w:tcPr>
          <w:p w14:paraId="00E3E41F" w14:textId="77777777" w:rsidR="0006370A" w:rsidRPr="008373DB" w:rsidRDefault="0006370A" w:rsidP="00944463">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1B33548" w14:textId="77777777" w:rsidR="0006370A" w:rsidRPr="008373DB" w:rsidRDefault="0006370A" w:rsidP="00944463">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130FD198" w14:textId="77777777" w:rsidR="0006370A" w:rsidRPr="008373DB" w:rsidRDefault="0006370A" w:rsidP="00944463">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 D</w:t>
            </w:r>
          </w:p>
        </w:tc>
      </w:tr>
      <w:tr w:rsidR="0006370A" w:rsidRPr="008373DB" w14:paraId="5E0A29D4" w14:textId="77777777" w:rsidTr="005D5249">
        <w:trPr>
          <w:trHeight w:val="288"/>
        </w:trPr>
        <w:tc>
          <w:tcPr>
            <w:tcW w:w="4747" w:type="dxa"/>
            <w:vAlign w:val="center"/>
          </w:tcPr>
          <w:p w14:paraId="4F1B469F" w14:textId="77777777" w:rsidR="0006370A" w:rsidRPr="008373DB" w:rsidRDefault="0006370A" w:rsidP="00944463">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Assault on an emergency medical care</w:t>
            </w:r>
            <w:r w:rsidRPr="008373DB">
              <w:rPr>
                <w:rFonts w:ascii="Times New Roman" w:eastAsia="Calibri" w:hAnsi="Times New Roman" w:cs="Times New Roman"/>
                <w:spacing w:val="8"/>
                <w:sz w:val="20"/>
                <w:szCs w:val="20"/>
              </w:rPr>
              <w:t xml:space="preserve"> </w:t>
            </w:r>
            <w:r w:rsidRPr="008373DB">
              <w:rPr>
                <w:rFonts w:ascii="Times New Roman" w:eastAsia="Calibri" w:hAnsi="Times New Roman" w:cs="Times New Roman"/>
                <w:sz w:val="20"/>
                <w:szCs w:val="20"/>
              </w:rPr>
              <w:t>provider</w:t>
            </w:r>
          </w:p>
        </w:tc>
        <w:tc>
          <w:tcPr>
            <w:tcW w:w="1260" w:type="dxa"/>
            <w:tcBorders>
              <w:bottom w:val="single" w:sz="4" w:space="0" w:color="auto"/>
            </w:tcBorders>
            <w:vAlign w:val="center"/>
          </w:tcPr>
          <w:p w14:paraId="64711155" w14:textId="77777777" w:rsidR="0006370A" w:rsidRPr="008373DB" w:rsidRDefault="0006370A" w:rsidP="00944463">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60B2E655" w14:textId="77777777" w:rsidR="0006370A" w:rsidRPr="008373DB" w:rsidRDefault="0006370A" w:rsidP="00944463">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tcBorders>
              <w:bottom w:val="single" w:sz="4" w:space="0" w:color="auto"/>
            </w:tcBorders>
            <w:vAlign w:val="center"/>
          </w:tcPr>
          <w:p w14:paraId="4A3B3FC4" w14:textId="77777777" w:rsidR="0006370A" w:rsidRPr="008373DB" w:rsidRDefault="0006370A" w:rsidP="00944463">
            <w:pPr>
              <w:spacing w:after="0" w:line="240" w:lineRule="auto"/>
              <w:jc w:val="center"/>
              <w:rPr>
                <w:rFonts w:ascii="Times New Roman" w:hAnsi="Times New Roman" w:cs="Times New Roman"/>
                <w:sz w:val="20"/>
                <w:szCs w:val="20"/>
              </w:rPr>
            </w:pPr>
          </w:p>
        </w:tc>
      </w:tr>
      <w:tr w:rsidR="0006370A" w:rsidRPr="008373DB" w14:paraId="3D4A15F9" w14:textId="77777777" w:rsidTr="005D5249">
        <w:trPr>
          <w:trHeight w:val="288"/>
        </w:trPr>
        <w:tc>
          <w:tcPr>
            <w:tcW w:w="4747" w:type="dxa"/>
            <w:vAlign w:val="center"/>
          </w:tcPr>
          <w:p w14:paraId="46F38BDF" w14:textId="77777777" w:rsidR="0006370A" w:rsidRPr="008373DB" w:rsidRDefault="0006370A" w:rsidP="00944463">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Unlawful interference with law enforcement</w:t>
            </w:r>
            <w:r w:rsidRPr="008373DB">
              <w:rPr>
                <w:rFonts w:ascii="Times New Roman" w:eastAsia="Calibri" w:hAnsi="Times New Roman" w:cs="Times New Roman"/>
                <w:spacing w:val="9"/>
                <w:sz w:val="20"/>
                <w:szCs w:val="20"/>
              </w:rPr>
              <w:t xml:space="preserve"> </w:t>
            </w:r>
            <w:r w:rsidRPr="008373DB">
              <w:rPr>
                <w:rFonts w:ascii="Times New Roman" w:eastAsia="Calibri" w:hAnsi="Times New Roman" w:cs="Times New Roman"/>
                <w:sz w:val="20"/>
                <w:szCs w:val="20"/>
              </w:rPr>
              <w:t>horses</w:t>
            </w:r>
          </w:p>
        </w:tc>
        <w:tc>
          <w:tcPr>
            <w:tcW w:w="1260" w:type="dxa"/>
            <w:tcBorders>
              <w:bottom w:val="single" w:sz="4" w:space="0" w:color="auto"/>
            </w:tcBorders>
            <w:vAlign w:val="center"/>
          </w:tcPr>
          <w:p w14:paraId="0849CC65" w14:textId="77777777" w:rsidR="0006370A" w:rsidRPr="008373DB" w:rsidRDefault="0006370A" w:rsidP="00944463">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12330521" w14:textId="77777777" w:rsidR="0006370A" w:rsidRPr="008373DB" w:rsidRDefault="0006370A" w:rsidP="00944463">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A586C93" w14:textId="77777777" w:rsidR="0006370A" w:rsidRPr="008373DB" w:rsidRDefault="0006370A" w:rsidP="00944463">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 D</w:t>
            </w:r>
          </w:p>
        </w:tc>
      </w:tr>
      <w:tr w:rsidR="0006370A" w:rsidRPr="008373DB" w14:paraId="37DA155A" w14:textId="77777777" w:rsidTr="002E1961">
        <w:trPr>
          <w:trHeight w:val="288"/>
        </w:trPr>
        <w:tc>
          <w:tcPr>
            <w:tcW w:w="4747" w:type="dxa"/>
            <w:vAlign w:val="center"/>
          </w:tcPr>
          <w:p w14:paraId="5E39D1BD"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Hindering apprehension or</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prosecution</w:t>
            </w:r>
          </w:p>
        </w:tc>
        <w:tc>
          <w:tcPr>
            <w:tcW w:w="1260" w:type="dxa"/>
            <w:vAlign w:val="center"/>
          </w:tcPr>
          <w:p w14:paraId="6B302928"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1A7DA25" w14:textId="77777777" w:rsidR="0006370A" w:rsidRPr="008373DB" w:rsidRDefault="0006370A" w:rsidP="002E1961">
            <w:pPr>
              <w:pStyle w:val="TableParagraph"/>
              <w:jc w:val="center"/>
              <w:rPr>
                <w:rFonts w:ascii="Times New Roman" w:eastAsia="Calibri" w:hAnsi="Times New Roman" w:cs="Times New Roman"/>
                <w:sz w:val="20"/>
                <w:szCs w:val="20"/>
              </w:rPr>
            </w:pPr>
          </w:p>
        </w:tc>
        <w:tc>
          <w:tcPr>
            <w:tcW w:w="1260" w:type="dxa"/>
            <w:vAlign w:val="center"/>
          </w:tcPr>
          <w:p w14:paraId="0F68859A"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sz w:val="20"/>
                <w:szCs w:val="20"/>
              </w:rPr>
              <w:t>B, C</w:t>
            </w:r>
          </w:p>
        </w:tc>
      </w:tr>
      <w:tr w:rsidR="0006370A" w:rsidRPr="008373DB" w14:paraId="293B29FA" w14:textId="77777777" w:rsidTr="002D01B6">
        <w:trPr>
          <w:trHeight w:val="288"/>
        </w:trPr>
        <w:tc>
          <w:tcPr>
            <w:tcW w:w="4747" w:type="dxa"/>
            <w:vAlign w:val="center"/>
          </w:tcPr>
          <w:p w14:paraId="4471DE3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Obstructing criminal prosecution</w:t>
            </w:r>
          </w:p>
        </w:tc>
        <w:tc>
          <w:tcPr>
            <w:tcW w:w="1260" w:type="dxa"/>
            <w:tcBorders>
              <w:bottom w:val="single" w:sz="4" w:space="0" w:color="auto"/>
            </w:tcBorders>
            <w:vAlign w:val="center"/>
          </w:tcPr>
          <w:p w14:paraId="5F668027"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7A4F3D65"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CF334BE"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47F917B2" w14:textId="77777777" w:rsidTr="002E1961">
        <w:trPr>
          <w:trHeight w:val="288"/>
        </w:trPr>
        <w:tc>
          <w:tcPr>
            <w:tcW w:w="4747" w:type="dxa"/>
            <w:vAlign w:val="center"/>
          </w:tcPr>
          <w:p w14:paraId="5DC62433"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Escape</w:t>
            </w:r>
          </w:p>
        </w:tc>
        <w:tc>
          <w:tcPr>
            <w:tcW w:w="1260" w:type="dxa"/>
            <w:tcBorders>
              <w:bottom w:val="single" w:sz="4" w:space="0" w:color="auto"/>
            </w:tcBorders>
            <w:vAlign w:val="center"/>
          </w:tcPr>
          <w:p w14:paraId="1567A434"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413130A"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2ACE50A8"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B, C</w:t>
            </w:r>
          </w:p>
        </w:tc>
      </w:tr>
      <w:tr w:rsidR="0006370A" w:rsidRPr="008373DB" w14:paraId="66B1B1C2" w14:textId="77777777" w:rsidTr="002E1961">
        <w:trPr>
          <w:trHeight w:val="288"/>
        </w:trPr>
        <w:tc>
          <w:tcPr>
            <w:tcW w:w="8527" w:type="dxa"/>
            <w:gridSpan w:val="4"/>
            <w:shd w:val="clear" w:color="auto" w:fill="D9D9D9"/>
            <w:vAlign w:val="center"/>
          </w:tcPr>
          <w:p w14:paraId="3A0ED943"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b/>
                <w:sz w:val="20"/>
                <w:szCs w:val="20"/>
              </w:rPr>
              <w:t>ARSON AND OTHER PROPERTY</w:t>
            </w:r>
            <w:r w:rsidRPr="008373DB">
              <w:rPr>
                <w:rFonts w:ascii="Times New Roman" w:hAnsi="Times New Roman" w:cs="Times New Roman"/>
                <w:b/>
                <w:spacing w:val="-9"/>
                <w:sz w:val="20"/>
                <w:szCs w:val="20"/>
              </w:rPr>
              <w:t xml:space="preserve"> </w:t>
            </w:r>
            <w:r w:rsidRPr="008373DB">
              <w:rPr>
                <w:rFonts w:ascii="Times New Roman" w:hAnsi="Times New Roman" w:cs="Times New Roman"/>
                <w:b/>
                <w:sz w:val="20"/>
                <w:szCs w:val="20"/>
              </w:rPr>
              <w:t>DESTRUCTION</w:t>
            </w:r>
          </w:p>
        </w:tc>
      </w:tr>
      <w:tr w:rsidR="0006370A" w:rsidRPr="008373DB" w14:paraId="7F9A4CD9" w14:textId="77777777" w:rsidTr="002E1961">
        <w:trPr>
          <w:trHeight w:val="288"/>
        </w:trPr>
        <w:tc>
          <w:tcPr>
            <w:tcW w:w="4747" w:type="dxa"/>
            <w:vAlign w:val="center"/>
          </w:tcPr>
          <w:p w14:paraId="49FD5830"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Arson</w:t>
            </w:r>
          </w:p>
        </w:tc>
        <w:tc>
          <w:tcPr>
            <w:tcW w:w="1260" w:type="dxa"/>
            <w:vAlign w:val="center"/>
          </w:tcPr>
          <w:p w14:paraId="172CF4D1"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32B8C56D"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757AB5B8"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64B0A4BE" w14:textId="77777777" w:rsidTr="002E1961">
        <w:trPr>
          <w:trHeight w:val="288"/>
        </w:trPr>
        <w:tc>
          <w:tcPr>
            <w:tcW w:w="4747" w:type="dxa"/>
            <w:vAlign w:val="center"/>
          </w:tcPr>
          <w:p w14:paraId="5D832E8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Causing a</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catastrophe</w:t>
            </w:r>
          </w:p>
        </w:tc>
        <w:tc>
          <w:tcPr>
            <w:tcW w:w="1260" w:type="dxa"/>
            <w:vAlign w:val="center"/>
          </w:tcPr>
          <w:p w14:paraId="0C9C90BE"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A</w:t>
            </w:r>
          </w:p>
        </w:tc>
        <w:tc>
          <w:tcPr>
            <w:tcW w:w="1260" w:type="dxa"/>
            <w:vAlign w:val="center"/>
          </w:tcPr>
          <w:p w14:paraId="6D697621"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1E5B72B"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71BBCA77" w14:textId="77777777" w:rsidTr="002E1961">
        <w:trPr>
          <w:trHeight w:val="288"/>
        </w:trPr>
        <w:tc>
          <w:tcPr>
            <w:tcW w:w="4747" w:type="dxa"/>
            <w:vAlign w:val="center"/>
          </w:tcPr>
          <w:p w14:paraId="67ACE8BC"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criminal</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mischief</w:t>
            </w:r>
          </w:p>
        </w:tc>
        <w:tc>
          <w:tcPr>
            <w:tcW w:w="1260" w:type="dxa"/>
            <w:vAlign w:val="center"/>
          </w:tcPr>
          <w:p w14:paraId="6F6971B9"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B3CC8F5"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25F6377F"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2F0F743F" w14:textId="77777777" w:rsidTr="002E1961">
        <w:trPr>
          <w:trHeight w:val="288"/>
        </w:trPr>
        <w:tc>
          <w:tcPr>
            <w:tcW w:w="8527" w:type="dxa"/>
            <w:gridSpan w:val="4"/>
            <w:shd w:val="clear" w:color="auto" w:fill="D9D9D9"/>
            <w:vAlign w:val="center"/>
          </w:tcPr>
          <w:p w14:paraId="4C53346F"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b/>
                <w:sz w:val="20"/>
                <w:szCs w:val="20"/>
              </w:rPr>
              <w:t>SEX TRAFFICKING, PROSTITUTION AND PUBLIC</w:t>
            </w:r>
            <w:r w:rsidRPr="008373DB">
              <w:rPr>
                <w:rFonts w:ascii="Times New Roman" w:hAnsi="Times New Roman" w:cs="Times New Roman"/>
                <w:b/>
                <w:spacing w:val="-6"/>
                <w:sz w:val="20"/>
                <w:szCs w:val="20"/>
              </w:rPr>
              <w:t xml:space="preserve"> </w:t>
            </w:r>
            <w:r w:rsidRPr="008373DB">
              <w:rPr>
                <w:rFonts w:ascii="Times New Roman" w:hAnsi="Times New Roman" w:cs="Times New Roman"/>
                <w:b/>
                <w:sz w:val="20"/>
                <w:szCs w:val="20"/>
              </w:rPr>
              <w:t>INDECENCY</w:t>
            </w:r>
          </w:p>
        </w:tc>
      </w:tr>
      <w:tr w:rsidR="0006370A" w:rsidRPr="008373DB" w14:paraId="791748B3" w14:textId="77777777" w:rsidTr="002E1961">
        <w:trPr>
          <w:trHeight w:val="288"/>
        </w:trPr>
        <w:tc>
          <w:tcPr>
            <w:tcW w:w="4747" w:type="dxa"/>
            <w:vAlign w:val="center"/>
          </w:tcPr>
          <w:p w14:paraId="7EEB5A44"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sex</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trafficking</w:t>
            </w:r>
          </w:p>
        </w:tc>
        <w:tc>
          <w:tcPr>
            <w:tcW w:w="1260" w:type="dxa"/>
            <w:vAlign w:val="center"/>
          </w:tcPr>
          <w:p w14:paraId="25F2EA8D"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731CE2D6"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6370DC0"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3C93150A" w14:textId="77777777" w:rsidTr="002E1961">
        <w:trPr>
          <w:trHeight w:val="288"/>
        </w:trPr>
        <w:tc>
          <w:tcPr>
            <w:tcW w:w="4747" w:type="dxa"/>
            <w:vAlign w:val="center"/>
          </w:tcPr>
          <w:p w14:paraId="0D4D05F3"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Sex</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trafficking</w:t>
            </w:r>
          </w:p>
        </w:tc>
        <w:tc>
          <w:tcPr>
            <w:tcW w:w="1260" w:type="dxa"/>
            <w:vAlign w:val="center"/>
          </w:tcPr>
          <w:p w14:paraId="5EE9E5C3"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4E20434E"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46C2DC88"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51B6DFD8" w14:textId="77777777" w:rsidTr="00622698">
        <w:trPr>
          <w:trHeight w:val="288"/>
        </w:trPr>
        <w:tc>
          <w:tcPr>
            <w:tcW w:w="4747" w:type="dxa"/>
            <w:vAlign w:val="center"/>
          </w:tcPr>
          <w:p w14:paraId="719AECFB"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Patronizing prostitution of minor/person with mental</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disability</w:t>
            </w:r>
          </w:p>
        </w:tc>
        <w:tc>
          <w:tcPr>
            <w:tcW w:w="1260" w:type="dxa"/>
            <w:vAlign w:val="center"/>
          </w:tcPr>
          <w:p w14:paraId="5F825CE8"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273316B6"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6DFB0334"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3F0240DE" w14:textId="77777777" w:rsidTr="002E1961">
        <w:trPr>
          <w:trHeight w:val="288"/>
        </w:trPr>
        <w:tc>
          <w:tcPr>
            <w:tcW w:w="8527" w:type="dxa"/>
            <w:gridSpan w:val="4"/>
            <w:shd w:val="clear" w:color="auto" w:fill="D9D9D9"/>
            <w:vAlign w:val="center"/>
          </w:tcPr>
          <w:p w14:paraId="6FB64858" w14:textId="77777777" w:rsidR="0006370A" w:rsidRPr="008373DB" w:rsidRDefault="0006370A" w:rsidP="002E1961">
            <w:pPr>
              <w:pStyle w:val="TableParagraph"/>
              <w:ind w:left="18"/>
              <w:jc w:val="center"/>
              <w:rPr>
                <w:rFonts w:ascii="Times New Roman" w:eastAsia="Calibri" w:hAnsi="Times New Roman" w:cs="Times New Roman"/>
                <w:sz w:val="20"/>
                <w:szCs w:val="20"/>
              </w:rPr>
            </w:pPr>
            <w:r w:rsidRPr="008373DB">
              <w:rPr>
                <w:rFonts w:ascii="Times New Roman" w:hAnsi="Times New Roman" w:cs="Times New Roman"/>
                <w:b/>
                <w:sz w:val="20"/>
                <w:szCs w:val="20"/>
              </w:rPr>
              <w:t>FRAUD</w:t>
            </w:r>
          </w:p>
        </w:tc>
      </w:tr>
      <w:tr w:rsidR="0006370A" w:rsidRPr="008373DB" w14:paraId="10F49DD7" w14:textId="77777777" w:rsidTr="002E1961">
        <w:trPr>
          <w:trHeight w:val="288"/>
        </w:trPr>
        <w:tc>
          <w:tcPr>
            <w:tcW w:w="4747" w:type="dxa"/>
            <w:vAlign w:val="center"/>
          </w:tcPr>
          <w:p w14:paraId="547F69E0"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Act or omission with the intent to</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defraud</w:t>
            </w:r>
          </w:p>
        </w:tc>
        <w:tc>
          <w:tcPr>
            <w:tcW w:w="1260" w:type="dxa"/>
            <w:vAlign w:val="center"/>
          </w:tcPr>
          <w:p w14:paraId="370D9F6D"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20A9E567"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C</w:t>
            </w:r>
          </w:p>
        </w:tc>
        <w:tc>
          <w:tcPr>
            <w:tcW w:w="1260" w:type="dxa"/>
            <w:vAlign w:val="center"/>
          </w:tcPr>
          <w:p w14:paraId="30D25ADD"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1D0A180D" w14:textId="77777777" w:rsidTr="002E1961">
        <w:trPr>
          <w:trHeight w:val="288"/>
        </w:trPr>
        <w:tc>
          <w:tcPr>
            <w:tcW w:w="4747" w:type="dxa"/>
            <w:vAlign w:val="center"/>
          </w:tcPr>
          <w:p w14:paraId="1357F482"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Misuse of entrusted</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property</w:t>
            </w:r>
          </w:p>
        </w:tc>
        <w:tc>
          <w:tcPr>
            <w:tcW w:w="1260" w:type="dxa"/>
            <w:vAlign w:val="center"/>
          </w:tcPr>
          <w:p w14:paraId="304BE9EE"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 C</w:t>
            </w:r>
          </w:p>
        </w:tc>
        <w:tc>
          <w:tcPr>
            <w:tcW w:w="1260" w:type="dxa"/>
            <w:vAlign w:val="center"/>
          </w:tcPr>
          <w:p w14:paraId="6B5A2CF8" w14:textId="77777777" w:rsidR="0006370A" w:rsidRPr="008373DB" w:rsidRDefault="0006370A" w:rsidP="002E1961">
            <w:pPr>
              <w:pStyle w:val="TableParagraph"/>
              <w:ind w:left="16"/>
              <w:jc w:val="center"/>
              <w:rPr>
                <w:rFonts w:ascii="Times New Roman" w:eastAsia="Calibri" w:hAnsi="Times New Roman" w:cs="Times New Roman"/>
                <w:sz w:val="20"/>
                <w:szCs w:val="20"/>
              </w:rPr>
            </w:pPr>
          </w:p>
        </w:tc>
        <w:tc>
          <w:tcPr>
            <w:tcW w:w="1260" w:type="dxa"/>
            <w:vAlign w:val="center"/>
          </w:tcPr>
          <w:p w14:paraId="7D7C1A4E" w14:textId="77777777" w:rsidR="0006370A" w:rsidRPr="008373DB" w:rsidRDefault="0006370A" w:rsidP="002E1961">
            <w:pPr>
              <w:pStyle w:val="TableParagraph"/>
              <w:jc w:val="center"/>
              <w:rPr>
                <w:rFonts w:ascii="Times New Roman" w:eastAsia="Calibri" w:hAnsi="Times New Roman" w:cs="Times New Roman"/>
                <w:sz w:val="20"/>
                <w:szCs w:val="20"/>
              </w:rPr>
            </w:pPr>
          </w:p>
        </w:tc>
      </w:tr>
      <w:tr w:rsidR="0006370A" w:rsidRPr="008373DB" w14:paraId="239B873B" w14:textId="77777777" w:rsidTr="002E1961">
        <w:trPr>
          <w:trHeight w:val="288"/>
        </w:trPr>
        <w:tc>
          <w:tcPr>
            <w:tcW w:w="4747" w:type="dxa"/>
            <w:vAlign w:val="center"/>
          </w:tcPr>
          <w:p w14:paraId="27496BFD"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Misuse of</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identification</w:t>
            </w:r>
          </w:p>
        </w:tc>
        <w:tc>
          <w:tcPr>
            <w:tcW w:w="1260" w:type="dxa"/>
            <w:vAlign w:val="center"/>
          </w:tcPr>
          <w:p w14:paraId="46C08467"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2A445CC"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53168FE8" w14:textId="77777777" w:rsidR="0006370A" w:rsidRPr="008373DB" w:rsidRDefault="0006370A" w:rsidP="002E1961">
            <w:pPr>
              <w:pStyle w:val="TableParagraph"/>
              <w:ind w:left="25"/>
              <w:jc w:val="center"/>
              <w:rPr>
                <w:rFonts w:ascii="Times New Roman" w:eastAsia="Calibri" w:hAnsi="Times New Roman" w:cs="Times New Roman"/>
                <w:sz w:val="20"/>
                <w:szCs w:val="20"/>
              </w:rPr>
            </w:pPr>
            <w:r w:rsidRPr="008373DB">
              <w:rPr>
                <w:rFonts w:ascii="Times New Roman" w:hAnsi="Times New Roman" w:cs="Times New Roman"/>
                <w:sz w:val="20"/>
                <w:szCs w:val="20"/>
              </w:rPr>
              <w:t>D</w:t>
            </w:r>
          </w:p>
        </w:tc>
      </w:tr>
      <w:tr w:rsidR="0006370A" w:rsidRPr="008373DB" w14:paraId="29EFC7A6" w14:textId="77777777" w:rsidTr="002E1961">
        <w:trPr>
          <w:trHeight w:val="288"/>
        </w:trPr>
        <w:tc>
          <w:tcPr>
            <w:tcW w:w="8527" w:type="dxa"/>
            <w:gridSpan w:val="4"/>
            <w:shd w:val="clear" w:color="auto" w:fill="D9D9D9"/>
            <w:vAlign w:val="center"/>
          </w:tcPr>
          <w:p w14:paraId="209FB502"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hAnsi="Times New Roman" w:cs="Times New Roman"/>
                <w:b/>
                <w:sz w:val="20"/>
                <w:szCs w:val="20"/>
              </w:rPr>
              <w:t>CRIMINAL USE OF EXPLOSIVES AND RELATED</w:t>
            </w:r>
            <w:r w:rsidRPr="008373DB">
              <w:rPr>
                <w:rFonts w:ascii="Times New Roman" w:hAnsi="Times New Roman" w:cs="Times New Roman"/>
                <w:b/>
                <w:spacing w:val="-16"/>
                <w:sz w:val="20"/>
                <w:szCs w:val="20"/>
              </w:rPr>
              <w:t xml:space="preserve"> </w:t>
            </w:r>
            <w:r w:rsidRPr="008373DB">
              <w:rPr>
                <w:rFonts w:ascii="Times New Roman" w:hAnsi="Times New Roman" w:cs="Times New Roman"/>
                <w:b/>
                <w:sz w:val="20"/>
                <w:szCs w:val="20"/>
              </w:rPr>
              <w:t>CRIMES</w:t>
            </w:r>
          </w:p>
        </w:tc>
      </w:tr>
      <w:tr w:rsidR="0006370A" w:rsidRPr="008373DB" w14:paraId="082FC5DD" w14:textId="77777777" w:rsidTr="002E1961">
        <w:trPr>
          <w:trHeight w:val="288"/>
        </w:trPr>
        <w:tc>
          <w:tcPr>
            <w:tcW w:w="4747" w:type="dxa"/>
            <w:vAlign w:val="center"/>
          </w:tcPr>
          <w:p w14:paraId="6ECAEE70"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 use of</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explosives</w:t>
            </w:r>
          </w:p>
        </w:tc>
        <w:tc>
          <w:tcPr>
            <w:tcW w:w="1260" w:type="dxa"/>
            <w:vAlign w:val="center"/>
          </w:tcPr>
          <w:p w14:paraId="7A2A354C"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404B9321"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C</w:t>
            </w:r>
          </w:p>
        </w:tc>
        <w:tc>
          <w:tcPr>
            <w:tcW w:w="1260" w:type="dxa"/>
            <w:vAlign w:val="center"/>
          </w:tcPr>
          <w:p w14:paraId="2E582FD5"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78A518A3" w14:textId="77777777" w:rsidTr="002E1961">
        <w:trPr>
          <w:trHeight w:val="288"/>
        </w:trPr>
        <w:tc>
          <w:tcPr>
            <w:tcW w:w="4747" w:type="dxa"/>
            <w:vAlign w:val="center"/>
          </w:tcPr>
          <w:p w14:paraId="2BC66DB4"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 use of disabling</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chemicals</w:t>
            </w:r>
          </w:p>
        </w:tc>
        <w:tc>
          <w:tcPr>
            <w:tcW w:w="1260" w:type="dxa"/>
            <w:vAlign w:val="center"/>
          </w:tcPr>
          <w:p w14:paraId="766B51A1"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0E277305" w14:textId="77777777" w:rsidR="0006370A" w:rsidRPr="008373DB" w:rsidRDefault="0006370A" w:rsidP="002E1961">
            <w:pPr>
              <w:pStyle w:val="TableParagraph"/>
              <w:ind w:left="16"/>
              <w:jc w:val="center"/>
              <w:rPr>
                <w:rFonts w:ascii="Times New Roman" w:eastAsia="Calibri" w:hAnsi="Times New Roman" w:cs="Times New Roman"/>
                <w:sz w:val="20"/>
                <w:szCs w:val="20"/>
              </w:rPr>
            </w:pPr>
          </w:p>
        </w:tc>
        <w:tc>
          <w:tcPr>
            <w:tcW w:w="1260" w:type="dxa"/>
            <w:vAlign w:val="center"/>
          </w:tcPr>
          <w:p w14:paraId="1A743F17"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74436D8C" w14:textId="77777777" w:rsidTr="002E1961">
        <w:trPr>
          <w:trHeight w:val="288"/>
        </w:trPr>
        <w:tc>
          <w:tcPr>
            <w:tcW w:w="4747" w:type="dxa"/>
            <w:vAlign w:val="center"/>
          </w:tcPr>
          <w:p w14:paraId="70AF29C3"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Criminal use of electronic</w:t>
            </w:r>
            <w:r w:rsidRPr="008373DB">
              <w:rPr>
                <w:rFonts w:ascii="Times New Roman" w:eastAsia="Calibri" w:hAnsi="Times New Roman" w:cs="Times New Roman"/>
                <w:spacing w:val="6"/>
                <w:sz w:val="20"/>
                <w:szCs w:val="20"/>
              </w:rPr>
              <w:t xml:space="preserve"> </w:t>
            </w:r>
            <w:r w:rsidRPr="008373DB">
              <w:rPr>
                <w:rFonts w:ascii="Times New Roman" w:eastAsia="Calibri" w:hAnsi="Times New Roman" w:cs="Times New Roman"/>
                <w:sz w:val="20"/>
                <w:szCs w:val="20"/>
              </w:rPr>
              <w:t>weapon</w:t>
            </w:r>
          </w:p>
        </w:tc>
        <w:tc>
          <w:tcPr>
            <w:tcW w:w="1260" w:type="dxa"/>
            <w:vAlign w:val="center"/>
          </w:tcPr>
          <w:p w14:paraId="0AE2041F"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BC4CA7E" w14:textId="77777777" w:rsidR="0006370A" w:rsidRPr="008373DB" w:rsidRDefault="0006370A" w:rsidP="002E1961">
            <w:pPr>
              <w:pStyle w:val="TableParagraph"/>
              <w:ind w:left="16"/>
              <w:jc w:val="center"/>
              <w:rPr>
                <w:rFonts w:ascii="Times New Roman" w:eastAsia="Calibri" w:hAnsi="Times New Roman" w:cs="Times New Roman"/>
                <w:sz w:val="20"/>
                <w:szCs w:val="20"/>
              </w:rPr>
            </w:pPr>
          </w:p>
        </w:tc>
        <w:tc>
          <w:tcPr>
            <w:tcW w:w="1260" w:type="dxa"/>
            <w:vAlign w:val="center"/>
          </w:tcPr>
          <w:p w14:paraId="67990436"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w:t>
            </w:r>
          </w:p>
        </w:tc>
      </w:tr>
      <w:tr w:rsidR="0006370A" w:rsidRPr="008373DB" w14:paraId="61A64314" w14:textId="77777777" w:rsidTr="002E1961">
        <w:trPr>
          <w:trHeight w:val="288"/>
        </w:trPr>
        <w:tc>
          <w:tcPr>
            <w:tcW w:w="8527" w:type="dxa"/>
            <w:gridSpan w:val="4"/>
            <w:shd w:val="clear" w:color="auto" w:fill="D9D9D9"/>
            <w:vAlign w:val="center"/>
          </w:tcPr>
          <w:p w14:paraId="59CE7D35" w14:textId="77777777" w:rsidR="0006370A" w:rsidRPr="008373DB" w:rsidRDefault="0006370A" w:rsidP="002E1961">
            <w:pPr>
              <w:pStyle w:val="TableParagraph"/>
              <w:ind w:right="43"/>
              <w:jc w:val="center"/>
              <w:rPr>
                <w:rFonts w:ascii="Times New Roman" w:eastAsia="Calibri" w:hAnsi="Times New Roman" w:cs="Times New Roman"/>
                <w:sz w:val="20"/>
                <w:szCs w:val="20"/>
              </w:rPr>
            </w:pPr>
            <w:r w:rsidRPr="008373DB">
              <w:rPr>
                <w:rFonts w:ascii="Times New Roman" w:hAnsi="Times New Roman" w:cs="Times New Roman"/>
                <w:b/>
                <w:sz w:val="20"/>
                <w:szCs w:val="20"/>
              </w:rPr>
              <w:t>DRUGS</w:t>
            </w:r>
          </w:p>
        </w:tc>
      </w:tr>
      <w:tr w:rsidR="0006370A" w:rsidRPr="008373DB" w14:paraId="62B01482" w14:textId="77777777" w:rsidTr="002E1961">
        <w:trPr>
          <w:trHeight w:val="288"/>
        </w:trPr>
        <w:tc>
          <w:tcPr>
            <w:tcW w:w="4747" w:type="dxa"/>
            <w:vAlign w:val="center"/>
          </w:tcPr>
          <w:p w14:paraId="42683487"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Unlawful trafficking in scheduled</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drugs</w:t>
            </w:r>
          </w:p>
        </w:tc>
        <w:tc>
          <w:tcPr>
            <w:tcW w:w="1260" w:type="dxa"/>
            <w:vAlign w:val="center"/>
          </w:tcPr>
          <w:p w14:paraId="32B3E5DA"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A85A89F"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B</w:t>
            </w:r>
          </w:p>
        </w:tc>
        <w:tc>
          <w:tcPr>
            <w:tcW w:w="1260" w:type="dxa"/>
            <w:vAlign w:val="center"/>
          </w:tcPr>
          <w:p w14:paraId="34A2C017"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 D</w:t>
            </w:r>
          </w:p>
        </w:tc>
      </w:tr>
      <w:tr w:rsidR="0006370A" w:rsidRPr="008373DB" w14:paraId="639EF9E8" w14:textId="77777777" w:rsidTr="002E1961">
        <w:trPr>
          <w:trHeight w:val="288"/>
        </w:trPr>
        <w:tc>
          <w:tcPr>
            <w:tcW w:w="4747" w:type="dxa"/>
            <w:vAlign w:val="center"/>
          </w:tcPr>
          <w:p w14:paraId="180FBD7C" w14:textId="77777777" w:rsidR="0006370A" w:rsidRPr="008373DB" w:rsidRDefault="0006370A" w:rsidP="0076623C">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Trafficking in or furnishing counterfeit</w:t>
            </w:r>
            <w:r w:rsidRPr="008373DB">
              <w:rPr>
                <w:rFonts w:ascii="Times New Roman" w:eastAsia="Calibri" w:hAnsi="Times New Roman" w:cs="Times New Roman"/>
                <w:spacing w:val="-11"/>
                <w:sz w:val="20"/>
                <w:szCs w:val="20"/>
              </w:rPr>
              <w:t xml:space="preserve"> </w:t>
            </w:r>
            <w:r w:rsidRPr="008373DB">
              <w:rPr>
                <w:rFonts w:ascii="Times New Roman" w:eastAsia="Calibri" w:hAnsi="Times New Roman" w:cs="Times New Roman"/>
                <w:sz w:val="20"/>
                <w:szCs w:val="20"/>
              </w:rPr>
              <w:t>drugs</w:t>
            </w:r>
          </w:p>
        </w:tc>
        <w:tc>
          <w:tcPr>
            <w:tcW w:w="1260" w:type="dxa"/>
            <w:vAlign w:val="center"/>
          </w:tcPr>
          <w:p w14:paraId="2EE4F3FF"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20714F16" w14:textId="77777777" w:rsidR="0006370A" w:rsidRPr="008373DB" w:rsidRDefault="0006370A" w:rsidP="002E1961">
            <w:pPr>
              <w:pStyle w:val="TableParagraph"/>
              <w:ind w:left="16"/>
              <w:jc w:val="center"/>
              <w:rPr>
                <w:rFonts w:ascii="Times New Roman" w:eastAsia="Calibri" w:hAnsi="Times New Roman" w:cs="Times New Roman"/>
                <w:sz w:val="20"/>
                <w:szCs w:val="20"/>
              </w:rPr>
            </w:pPr>
          </w:p>
        </w:tc>
        <w:tc>
          <w:tcPr>
            <w:tcW w:w="1260" w:type="dxa"/>
            <w:vAlign w:val="center"/>
          </w:tcPr>
          <w:p w14:paraId="35F3C37A"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r>
      <w:tr w:rsidR="0006370A" w:rsidRPr="008373DB" w14:paraId="6D6518C4" w14:textId="77777777" w:rsidTr="002E1961">
        <w:trPr>
          <w:trHeight w:val="288"/>
        </w:trPr>
        <w:tc>
          <w:tcPr>
            <w:tcW w:w="4747" w:type="dxa"/>
            <w:vAlign w:val="center"/>
          </w:tcPr>
          <w:p w14:paraId="64E62A4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trafficking of scheduled</w:t>
            </w:r>
            <w:r w:rsidRPr="008373DB">
              <w:rPr>
                <w:rFonts w:ascii="Times New Roman" w:eastAsia="Calibri" w:hAnsi="Times New Roman" w:cs="Times New Roman"/>
                <w:spacing w:val="-4"/>
                <w:sz w:val="20"/>
                <w:szCs w:val="20"/>
              </w:rPr>
              <w:t xml:space="preserve"> </w:t>
            </w:r>
            <w:r w:rsidRPr="008373DB">
              <w:rPr>
                <w:rFonts w:ascii="Times New Roman" w:eastAsia="Calibri" w:hAnsi="Times New Roman" w:cs="Times New Roman"/>
                <w:sz w:val="20"/>
                <w:szCs w:val="20"/>
              </w:rPr>
              <w:t>drugs</w:t>
            </w:r>
          </w:p>
        </w:tc>
        <w:tc>
          <w:tcPr>
            <w:tcW w:w="1260" w:type="dxa"/>
            <w:vAlign w:val="center"/>
          </w:tcPr>
          <w:p w14:paraId="6CF095F8"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4B6436D"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A, B</w:t>
            </w:r>
          </w:p>
        </w:tc>
        <w:tc>
          <w:tcPr>
            <w:tcW w:w="1260" w:type="dxa"/>
            <w:vAlign w:val="center"/>
          </w:tcPr>
          <w:p w14:paraId="3F45A203"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r>
      <w:tr w:rsidR="0006370A" w:rsidRPr="008373DB" w14:paraId="6028B239" w14:textId="77777777" w:rsidTr="002E1961">
        <w:trPr>
          <w:trHeight w:val="288"/>
        </w:trPr>
        <w:tc>
          <w:tcPr>
            <w:tcW w:w="4747" w:type="dxa"/>
            <w:vAlign w:val="center"/>
          </w:tcPr>
          <w:p w14:paraId="5A740293" w14:textId="77777777" w:rsidR="0006370A" w:rsidRPr="008373DB" w:rsidRDefault="0006370A" w:rsidP="002E1961">
            <w:pPr>
              <w:pStyle w:val="TableParagraph"/>
              <w:ind w:left="14"/>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trafficking or furnishing of counterfeit</w:t>
            </w:r>
            <w:r w:rsidRPr="008373DB">
              <w:rPr>
                <w:rFonts w:ascii="Times New Roman" w:eastAsia="Calibri" w:hAnsi="Times New Roman" w:cs="Times New Roman"/>
                <w:spacing w:val="-2"/>
                <w:sz w:val="20"/>
                <w:szCs w:val="20"/>
              </w:rPr>
              <w:t xml:space="preserve"> </w:t>
            </w:r>
            <w:r w:rsidRPr="008373DB">
              <w:rPr>
                <w:rFonts w:ascii="Times New Roman" w:eastAsia="Calibri" w:hAnsi="Times New Roman" w:cs="Times New Roman"/>
                <w:sz w:val="20"/>
                <w:szCs w:val="20"/>
              </w:rPr>
              <w:t>drugs</w:t>
            </w:r>
          </w:p>
        </w:tc>
        <w:tc>
          <w:tcPr>
            <w:tcW w:w="1260" w:type="dxa"/>
            <w:tcBorders>
              <w:bottom w:val="single" w:sz="4" w:space="0" w:color="auto"/>
            </w:tcBorders>
            <w:vAlign w:val="center"/>
          </w:tcPr>
          <w:p w14:paraId="2F93A67B"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E6697CC" w14:textId="77777777" w:rsidR="0006370A" w:rsidRPr="008373DB" w:rsidRDefault="0006370A" w:rsidP="002E1961">
            <w:pPr>
              <w:pStyle w:val="TableParagraph"/>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B</w:t>
            </w:r>
          </w:p>
        </w:tc>
        <w:tc>
          <w:tcPr>
            <w:tcW w:w="1260" w:type="dxa"/>
            <w:tcBorders>
              <w:bottom w:val="single" w:sz="4" w:space="0" w:color="auto"/>
            </w:tcBorders>
            <w:vAlign w:val="center"/>
          </w:tcPr>
          <w:p w14:paraId="50DA4227"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25DB3C0A" w14:textId="77777777" w:rsidTr="002E1961">
        <w:trPr>
          <w:trHeight w:val="288"/>
        </w:trPr>
        <w:tc>
          <w:tcPr>
            <w:tcW w:w="4747" w:type="dxa"/>
            <w:vAlign w:val="center"/>
          </w:tcPr>
          <w:p w14:paraId="144A2FAB"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furnishing of scheduled</w:t>
            </w:r>
            <w:r w:rsidRPr="008373DB">
              <w:rPr>
                <w:rFonts w:ascii="Times New Roman" w:eastAsia="Calibri" w:hAnsi="Times New Roman" w:cs="Times New Roman"/>
                <w:spacing w:val="-11"/>
                <w:sz w:val="20"/>
                <w:szCs w:val="20"/>
              </w:rPr>
              <w:t xml:space="preserve"> </w:t>
            </w:r>
            <w:r w:rsidRPr="008373DB">
              <w:rPr>
                <w:rFonts w:ascii="Times New Roman" w:eastAsia="Calibri" w:hAnsi="Times New Roman" w:cs="Times New Roman"/>
                <w:sz w:val="20"/>
                <w:szCs w:val="20"/>
              </w:rPr>
              <w:t>drugs</w:t>
            </w:r>
          </w:p>
        </w:tc>
        <w:tc>
          <w:tcPr>
            <w:tcW w:w="1260" w:type="dxa"/>
            <w:vAlign w:val="center"/>
          </w:tcPr>
          <w:p w14:paraId="7D13695E"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6CBE2877"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B</w:t>
            </w:r>
          </w:p>
        </w:tc>
        <w:tc>
          <w:tcPr>
            <w:tcW w:w="1260" w:type="dxa"/>
            <w:vAlign w:val="center"/>
          </w:tcPr>
          <w:p w14:paraId="56235E08"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r>
      <w:tr w:rsidR="0006370A" w:rsidRPr="008373DB" w14:paraId="70E89C3A" w14:textId="77777777" w:rsidTr="002E1961">
        <w:trPr>
          <w:trHeight w:val="288"/>
        </w:trPr>
        <w:tc>
          <w:tcPr>
            <w:tcW w:w="4747" w:type="dxa"/>
            <w:vAlign w:val="center"/>
          </w:tcPr>
          <w:p w14:paraId="669B0B0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cultivating of</w:t>
            </w:r>
            <w:r w:rsidRPr="008373DB">
              <w:rPr>
                <w:rFonts w:ascii="Times New Roman" w:eastAsia="Calibri" w:hAnsi="Times New Roman" w:cs="Times New Roman"/>
                <w:spacing w:val="4"/>
                <w:sz w:val="20"/>
                <w:szCs w:val="20"/>
              </w:rPr>
              <w:t xml:space="preserve"> </w:t>
            </w:r>
            <w:r w:rsidRPr="008373DB">
              <w:rPr>
                <w:rFonts w:ascii="Times New Roman" w:eastAsia="Calibri" w:hAnsi="Times New Roman" w:cs="Times New Roman"/>
                <w:sz w:val="20"/>
                <w:szCs w:val="20"/>
              </w:rPr>
              <w:t>marijuana</w:t>
            </w:r>
          </w:p>
        </w:tc>
        <w:tc>
          <w:tcPr>
            <w:tcW w:w="1260" w:type="dxa"/>
            <w:vAlign w:val="center"/>
          </w:tcPr>
          <w:p w14:paraId="6502B247"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337E4A7A"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A, B</w:t>
            </w:r>
          </w:p>
        </w:tc>
        <w:tc>
          <w:tcPr>
            <w:tcW w:w="1260" w:type="dxa"/>
            <w:vAlign w:val="center"/>
          </w:tcPr>
          <w:p w14:paraId="0EFBE764"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r>
      <w:tr w:rsidR="0006370A" w:rsidRPr="008373DB" w14:paraId="1F49D525" w14:textId="77777777" w:rsidTr="00E57BC2">
        <w:trPr>
          <w:trHeight w:val="288"/>
        </w:trPr>
        <w:tc>
          <w:tcPr>
            <w:tcW w:w="4747" w:type="dxa"/>
            <w:vAlign w:val="center"/>
          </w:tcPr>
          <w:p w14:paraId="26BE400D"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Aggravated unlawful operation of a meth</w:t>
            </w:r>
            <w:r w:rsidRPr="008373DB">
              <w:rPr>
                <w:rFonts w:ascii="Times New Roman" w:eastAsia="Calibri" w:hAnsi="Times New Roman" w:cs="Times New Roman"/>
                <w:spacing w:val="7"/>
                <w:sz w:val="20"/>
                <w:szCs w:val="20"/>
              </w:rPr>
              <w:t xml:space="preserve"> </w:t>
            </w:r>
            <w:r w:rsidRPr="008373DB">
              <w:rPr>
                <w:rFonts w:ascii="Times New Roman" w:eastAsia="Calibri" w:hAnsi="Times New Roman" w:cs="Times New Roman"/>
                <w:sz w:val="20"/>
                <w:szCs w:val="20"/>
              </w:rPr>
              <w:t>laboratory</w:t>
            </w:r>
          </w:p>
        </w:tc>
        <w:tc>
          <w:tcPr>
            <w:tcW w:w="1260" w:type="dxa"/>
            <w:tcBorders>
              <w:bottom w:val="single" w:sz="4" w:space="0" w:color="auto"/>
            </w:tcBorders>
            <w:vAlign w:val="center"/>
          </w:tcPr>
          <w:p w14:paraId="6BAC0A9C"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42200559"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A</w:t>
            </w:r>
          </w:p>
        </w:tc>
        <w:tc>
          <w:tcPr>
            <w:tcW w:w="1260" w:type="dxa"/>
            <w:tcBorders>
              <w:bottom w:val="single" w:sz="4" w:space="0" w:color="auto"/>
            </w:tcBorders>
            <w:vAlign w:val="center"/>
          </w:tcPr>
          <w:p w14:paraId="6179F8C7"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E57BC2" w:rsidRPr="008373DB" w14:paraId="4089BE4B" w14:textId="77777777" w:rsidTr="00E57BC2">
        <w:trPr>
          <w:trHeight w:val="288"/>
        </w:trPr>
        <w:tc>
          <w:tcPr>
            <w:tcW w:w="4747" w:type="dxa"/>
            <w:vMerge w:val="restart"/>
            <w:vAlign w:val="center"/>
          </w:tcPr>
          <w:p w14:paraId="6E82A0AA" w14:textId="77777777" w:rsidR="00E57BC2" w:rsidRPr="008373DB" w:rsidRDefault="00E57BC2" w:rsidP="007B6929">
            <w:pPr>
              <w:pStyle w:val="TableParagraph"/>
              <w:ind w:left="67"/>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lastRenderedPageBreak/>
              <w:t>Criminal Offense</w:t>
            </w:r>
          </w:p>
        </w:tc>
        <w:tc>
          <w:tcPr>
            <w:tcW w:w="3780" w:type="dxa"/>
            <w:gridSpan w:val="3"/>
            <w:tcBorders>
              <w:bottom w:val="single" w:sz="4" w:space="0" w:color="auto"/>
            </w:tcBorders>
            <w:shd w:val="pct10" w:color="auto" w:fill="auto"/>
            <w:vAlign w:val="center"/>
          </w:tcPr>
          <w:p w14:paraId="245A8AC0" w14:textId="77777777" w:rsidR="00E57BC2" w:rsidRPr="008373DB" w:rsidRDefault="00E57BC2" w:rsidP="007B6929">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Disqualification</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Periods</w:t>
            </w:r>
          </w:p>
        </w:tc>
      </w:tr>
      <w:tr w:rsidR="00E57BC2" w:rsidRPr="008373DB" w14:paraId="2F63FBCE" w14:textId="77777777" w:rsidTr="00836B24">
        <w:trPr>
          <w:trHeight w:val="288"/>
        </w:trPr>
        <w:tc>
          <w:tcPr>
            <w:tcW w:w="4747" w:type="dxa"/>
            <w:vMerge/>
            <w:vAlign w:val="center"/>
          </w:tcPr>
          <w:p w14:paraId="7F561537" w14:textId="77777777" w:rsidR="00E57BC2" w:rsidRPr="008373DB" w:rsidRDefault="00E57BC2" w:rsidP="002E1961">
            <w:pPr>
              <w:pStyle w:val="TableParagraph"/>
              <w:ind w:left="19"/>
              <w:rPr>
                <w:rFonts w:ascii="Times New Roman" w:eastAsia="Calibri" w:hAnsi="Times New Roman" w:cs="Times New Roman"/>
                <w:sz w:val="20"/>
                <w:szCs w:val="20"/>
              </w:rPr>
            </w:pPr>
          </w:p>
        </w:tc>
        <w:tc>
          <w:tcPr>
            <w:tcW w:w="1260" w:type="dxa"/>
            <w:tcBorders>
              <w:bottom w:val="single" w:sz="4" w:space="0" w:color="auto"/>
            </w:tcBorders>
            <w:vAlign w:val="center"/>
          </w:tcPr>
          <w:p w14:paraId="2478D43F" w14:textId="77777777" w:rsidR="00E57BC2" w:rsidRPr="008373DB" w:rsidRDefault="00E57BC2"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30</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c>
          <w:tcPr>
            <w:tcW w:w="1260" w:type="dxa"/>
            <w:tcBorders>
              <w:bottom w:val="single" w:sz="4" w:space="0" w:color="auto"/>
            </w:tcBorders>
            <w:vAlign w:val="center"/>
          </w:tcPr>
          <w:p w14:paraId="4A7332B4" w14:textId="77777777" w:rsidR="00E57BC2" w:rsidRPr="008373DB" w:rsidRDefault="00E57BC2" w:rsidP="00E57BC2">
            <w:pPr>
              <w:pStyle w:val="TableParagraph"/>
              <w:ind w:left="19"/>
              <w:jc w:val="center"/>
              <w:rPr>
                <w:rFonts w:ascii="Times New Roman" w:eastAsia="Calibri" w:hAnsi="Times New Roman" w:cs="Times New Roman"/>
                <w:sz w:val="20"/>
                <w:szCs w:val="20"/>
              </w:rPr>
            </w:pPr>
            <w:r>
              <w:rPr>
                <w:rFonts w:ascii="Times New Roman" w:eastAsia="Calibri" w:hAnsi="Times New Roman" w:cs="Times New Roman"/>
                <w:sz w:val="20"/>
                <w:szCs w:val="20"/>
              </w:rPr>
              <w:t>10 Years</w:t>
            </w:r>
          </w:p>
        </w:tc>
        <w:tc>
          <w:tcPr>
            <w:tcW w:w="1260" w:type="dxa"/>
            <w:tcBorders>
              <w:bottom w:val="single" w:sz="4" w:space="0" w:color="auto"/>
            </w:tcBorders>
            <w:vAlign w:val="center"/>
          </w:tcPr>
          <w:p w14:paraId="406CF79C" w14:textId="77777777" w:rsidR="00E57BC2" w:rsidRPr="008373DB" w:rsidRDefault="00E57BC2" w:rsidP="007B69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8373DB">
              <w:rPr>
                <w:rFonts w:ascii="Times New Roman" w:hAnsi="Times New Roman" w:cs="Times New Roman"/>
                <w:spacing w:val="2"/>
                <w:sz w:val="20"/>
                <w:szCs w:val="20"/>
              </w:rPr>
              <w:t xml:space="preserve"> </w:t>
            </w:r>
            <w:r w:rsidRPr="008373DB">
              <w:rPr>
                <w:rFonts w:ascii="Times New Roman" w:hAnsi="Times New Roman" w:cs="Times New Roman"/>
                <w:sz w:val="20"/>
                <w:szCs w:val="20"/>
              </w:rPr>
              <w:t>Years</w:t>
            </w:r>
          </w:p>
        </w:tc>
      </w:tr>
      <w:tr w:rsidR="0006370A" w:rsidRPr="008373DB" w14:paraId="08CA6780" w14:textId="77777777" w:rsidTr="00836B24">
        <w:trPr>
          <w:trHeight w:val="288"/>
        </w:trPr>
        <w:tc>
          <w:tcPr>
            <w:tcW w:w="4747" w:type="dxa"/>
            <w:vAlign w:val="center"/>
          </w:tcPr>
          <w:p w14:paraId="29BFE966"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Unlawfully furnishing scheduled</w:t>
            </w:r>
            <w:r w:rsidRPr="008373DB">
              <w:rPr>
                <w:rFonts w:ascii="Times New Roman" w:eastAsia="Calibri" w:hAnsi="Times New Roman" w:cs="Times New Roman"/>
                <w:spacing w:val="-10"/>
                <w:sz w:val="20"/>
                <w:szCs w:val="20"/>
              </w:rPr>
              <w:t xml:space="preserve"> </w:t>
            </w:r>
            <w:r w:rsidRPr="008373DB">
              <w:rPr>
                <w:rFonts w:ascii="Times New Roman" w:eastAsia="Calibri" w:hAnsi="Times New Roman" w:cs="Times New Roman"/>
                <w:sz w:val="20"/>
                <w:szCs w:val="20"/>
              </w:rPr>
              <w:t>drugs</w:t>
            </w:r>
          </w:p>
        </w:tc>
        <w:tc>
          <w:tcPr>
            <w:tcW w:w="1260" w:type="dxa"/>
            <w:tcBorders>
              <w:bottom w:val="single" w:sz="4" w:space="0" w:color="auto"/>
            </w:tcBorders>
            <w:vAlign w:val="center"/>
          </w:tcPr>
          <w:p w14:paraId="4269C68C"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6EF2B030" w14:textId="77777777" w:rsidR="0006370A" w:rsidRPr="008373DB" w:rsidRDefault="0006370A" w:rsidP="002E1961">
            <w:pPr>
              <w:pStyle w:val="TableParagraph"/>
              <w:ind w:left="16"/>
              <w:jc w:val="center"/>
              <w:rPr>
                <w:rFonts w:ascii="Times New Roman" w:eastAsia="Calibri" w:hAnsi="Times New Roman" w:cs="Times New Roman"/>
                <w:sz w:val="20"/>
                <w:szCs w:val="20"/>
              </w:rPr>
            </w:pPr>
          </w:p>
        </w:tc>
        <w:tc>
          <w:tcPr>
            <w:tcW w:w="1260" w:type="dxa"/>
            <w:tcBorders>
              <w:bottom w:val="single" w:sz="4" w:space="0" w:color="auto"/>
            </w:tcBorders>
            <w:vAlign w:val="center"/>
          </w:tcPr>
          <w:p w14:paraId="6F5E1EA4"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C</w:t>
            </w:r>
          </w:p>
        </w:tc>
      </w:tr>
      <w:tr w:rsidR="0006370A" w:rsidRPr="008373DB" w14:paraId="4556A55C" w14:textId="77777777" w:rsidTr="0006370A">
        <w:trPr>
          <w:trHeight w:val="288"/>
        </w:trPr>
        <w:tc>
          <w:tcPr>
            <w:tcW w:w="4747" w:type="dxa"/>
            <w:vAlign w:val="center"/>
          </w:tcPr>
          <w:p w14:paraId="57F15EF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Unlawful operation of a methamphetamine</w:t>
            </w:r>
            <w:r w:rsidRPr="008373DB">
              <w:rPr>
                <w:rFonts w:ascii="Times New Roman" w:eastAsia="Calibri" w:hAnsi="Times New Roman" w:cs="Times New Roman"/>
                <w:spacing w:val="10"/>
                <w:sz w:val="20"/>
                <w:szCs w:val="20"/>
              </w:rPr>
              <w:t xml:space="preserve"> </w:t>
            </w:r>
            <w:r w:rsidRPr="008373DB">
              <w:rPr>
                <w:rFonts w:ascii="Times New Roman" w:eastAsia="Calibri" w:hAnsi="Times New Roman" w:cs="Times New Roman"/>
                <w:sz w:val="20"/>
                <w:szCs w:val="20"/>
              </w:rPr>
              <w:t>laboratory</w:t>
            </w:r>
          </w:p>
        </w:tc>
        <w:tc>
          <w:tcPr>
            <w:tcW w:w="1260" w:type="dxa"/>
            <w:tcBorders>
              <w:bottom w:val="single" w:sz="4" w:space="0" w:color="auto"/>
            </w:tcBorders>
            <w:vAlign w:val="center"/>
          </w:tcPr>
          <w:p w14:paraId="61D4C574"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tcBorders>
              <w:bottom w:val="single" w:sz="4" w:space="0" w:color="auto"/>
            </w:tcBorders>
            <w:vAlign w:val="center"/>
          </w:tcPr>
          <w:p w14:paraId="3AA7D4EC"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eastAsia="Calibri" w:hAnsi="Times New Roman" w:cs="Times New Roman"/>
                <w:sz w:val="20"/>
                <w:szCs w:val="20"/>
              </w:rPr>
              <w:t>B</w:t>
            </w:r>
          </w:p>
        </w:tc>
        <w:tc>
          <w:tcPr>
            <w:tcW w:w="1260" w:type="dxa"/>
            <w:tcBorders>
              <w:bottom w:val="single" w:sz="4" w:space="0" w:color="auto"/>
            </w:tcBorders>
            <w:vAlign w:val="center"/>
          </w:tcPr>
          <w:p w14:paraId="53A03D25"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6A44D1BA" w14:textId="77777777" w:rsidTr="002E1961">
        <w:trPr>
          <w:trHeight w:val="288"/>
        </w:trPr>
        <w:tc>
          <w:tcPr>
            <w:tcW w:w="8527" w:type="dxa"/>
            <w:gridSpan w:val="4"/>
            <w:shd w:val="clear" w:color="auto" w:fill="D9D9D9"/>
            <w:vAlign w:val="center"/>
          </w:tcPr>
          <w:p w14:paraId="281289FF" w14:textId="77777777" w:rsidR="0006370A" w:rsidRPr="008373DB" w:rsidRDefault="0006370A" w:rsidP="002E1961">
            <w:pPr>
              <w:pStyle w:val="TableParagraph"/>
              <w:ind w:left="17"/>
              <w:jc w:val="center"/>
              <w:rPr>
                <w:rFonts w:ascii="Times New Roman" w:eastAsia="Calibri" w:hAnsi="Times New Roman" w:cs="Times New Roman"/>
                <w:sz w:val="20"/>
                <w:szCs w:val="20"/>
              </w:rPr>
            </w:pPr>
            <w:r w:rsidRPr="008373DB">
              <w:rPr>
                <w:rFonts w:ascii="Times New Roman" w:hAnsi="Times New Roman" w:cs="Times New Roman"/>
                <w:b/>
                <w:sz w:val="20"/>
                <w:szCs w:val="20"/>
              </w:rPr>
              <w:t>MOTOR VEHICLES</w:t>
            </w:r>
          </w:p>
        </w:tc>
      </w:tr>
      <w:tr w:rsidR="0006370A" w:rsidRPr="008373DB" w14:paraId="29148785" w14:textId="77777777" w:rsidTr="004E5F59">
        <w:trPr>
          <w:trHeight w:val="288"/>
        </w:trPr>
        <w:tc>
          <w:tcPr>
            <w:tcW w:w="4747" w:type="dxa"/>
            <w:vAlign w:val="center"/>
          </w:tcPr>
          <w:p w14:paraId="6D2EC175"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Eluding/passing a</w:t>
            </w:r>
            <w:r w:rsidRPr="008373DB">
              <w:rPr>
                <w:rFonts w:ascii="Times New Roman" w:eastAsia="Calibri" w:hAnsi="Times New Roman" w:cs="Times New Roman"/>
                <w:spacing w:val="1"/>
                <w:sz w:val="20"/>
                <w:szCs w:val="20"/>
              </w:rPr>
              <w:t xml:space="preserve"> </w:t>
            </w:r>
            <w:r w:rsidRPr="008373DB">
              <w:rPr>
                <w:rFonts w:ascii="Times New Roman" w:eastAsia="Calibri" w:hAnsi="Times New Roman" w:cs="Times New Roman"/>
                <w:sz w:val="20"/>
                <w:szCs w:val="20"/>
              </w:rPr>
              <w:t>roadblock</w:t>
            </w:r>
          </w:p>
        </w:tc>
        <w:tc>
          <w:tcPr>
            <w:tcW w:w="1260" w:type="dxa"/>
            <w:tcBorders>
              <w:bottom w:val="single" w:sz="4" w:space="0" w:color="auto"/>
            </w:tcBorders>
            <w:vAlign w:val="center"/>
          </w:tcPr>
          <w:p w14:paraId="35C08D21" w14:textId="77777777" w:rsidR="0006370A" w:rsidRPr="008373DB" w:rsidRDefault="0006370A" w:rsidP="002E1961">
            <w:pPr>
              <w:pStyle w:val="TableParagraph"/>
              <w:ind w:left="17"/>
              <w:jc w:val="center"/>
              <w:rPr>
                <w:rFonts w:ascii="Times New Roman" w:eastAsia="Calibri" w:hAnsi="Times New Roman" w:cs="Times New Roman"/>
                <w:sz w:val="20"/>
                <w:szCs w:val="20"/>
              </w:rPr>
            </w:pPr>
          </w:p>
        </w:tc>
        <w:tc>
          <w:tcPr>
            <w:tcW w:w="1260" w:type="dxa"/>
            <w:tcBorders>
              <w:bottom w:val="single" w:sz="4" w:space="0" w:color="auto"/>
            </w:tcBorders>
            <w:vAlign w:val="center"/>
          </w:tcPr>
          <w:p w14:paraId="36F30CEC" w14:textId="77777777" w:rsidR="0006370A" w:rsidRPr="008373DB" w:rsidRDefault="0006370A" w:rsidP="002E1961">
            <w:pPr>
              <w:spacing w:after="0" w:line="240" w:lineRule="auto"/>
              <w:jc w:val="center"/>
              <w:rPr>
                <w:rFonts w:ascii="Times New Roman" w:hAnsi="Times New Roman" w:cs="Times New Roman"/>
                <w:sz w:val="20"/>
                <w:szCs w:val="20"/>
              </w:rPr>
            </w:pPr>
            <w:r w:rsidRPr="008373DB">
              <w:rPr>
                <w:rFonts w:ascii="Times New Roman" w:hAnsi="Times New Roman" w:cs="Times New Roman"/>
                <w:sz w:val="20"/>
                <w:szCs w:val="20"/>
              </w:rPr>
              <w:t>B</w:t>
            </w:r>
          </w:p>
        </w:tc>
        <w:tc>
          <w:tcPr>
            <w:tcW w:w="1260" w:type="dxa"/>
            <w:tcBorders>
              <w:bottom w:val="single" w:sz="4" w:space="0" w:color="auto"/>
            </w:tcBorders>
            <w:vAlign w:val="center"/>
          </w:tcPr>
          <w:p w14:paraId="25437CB9" w14:textId="77777777" w:rsidR="0006370A" w:rsidRPr="008373DB" w:rsidRDefault="0006370A" w:rsidP="002E1961">
            <w:pPr>
              <w:pStyle w:val="TableParagraph"/>
              <w:ind w:right="21"/>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r>
      <w:tr w:rsidR="0006370A" w:rsidRPr="008373DB" w14:paraId="62FFB23B" w14:textId="77777777" w:rsidTr="002E1961">
        <w:trPr>
          <w:trHeight w:val="288"/>
        </w:trPr>
        <w:tc>
          <w:tcPr>
            <w:tcW w:w="4747" w:type="dxa"/>
            <w:vAlign w:val="center"/>
          </w:tcPr>
          <w:p w14:paraId="139FC9A4"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Operating under the influence resulting in</w:t>
            </w:r>
            <w:r w:rsidRPr="008373DB">
              <w:rPr>
                <w:rFonts w:ascii="Times New Roman" w:eastAsia="Calibri" w:hAnsi="Times New Roman" w:cs="Times New Roman"/>
                <w:spacing w:val="-3"/>
                <w:sz w:val="20"/>
                <w:szCs w:val="20"/>
              </w:rPr>
              <w:t xml:space="preserve"> </w:t>
            </w:r>
            <w:r w:rsidRPr="008373DB">
              <w:rPr>
                <w:rFonts w:ascii="Times New Roman" w:eastAsia="Calibri" w:hAnsi="Times New Roman" w:cs="Times New Roman"/>
                <w:sz w:val="20"/>
                <w:szCs w:val="20"/>
              </w:rPr>
              <w:t>injury/death</w:t>
            </w:r>
          </w:p>
        </w:tc>
        <w:tc>
          <w:tcPr>
            <w:tcW w:w="1260" w:type="dxa"/>
            <w:vAlign w:val="center"/>
          </w:tcPr>
          <w:p w14:paraId="740767A0" w14:textId="77777777" w:rsidR="0006370A" w:rsidRPr="008373DB" w:rsidRDefault="0006370A" w:rsidP="002E1961">
            <w:pPr>
              <w:pStyle w:val="TableParagraph"/>
              <w:ind w:left="17"/>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5B1F572A" w14:textId="77777777" w:rsidR="0006370A" w:rsidRPr="008373DB" w:rsidRDefault="0006370A" w:rsidP="002E1961">
            <w:pPr>
              <w:pStyle w:val="TableParagraph"/>
              <w:ind w:left="1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5C5FD1C7"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2D621F03" w14:textId="77777777" w:rsidTr="002E1961">
        <w:trPr>
          <w:trHeight w:val="288"/>
        </w:trPr>
        <w:tc>
          <w:tcPr>
            <w:tcW w:w="4747" w:type="dxa"/>
            <w:vAlign w:val="center"/>
          </w:tcPr>
          <w:p w14:paraId="066573B4"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Leaving the scene of accident with injury/death</w:t>
            </w:r>
          </w:p>
        </w:tc>
        <w:tc>
          <w:tcPr>
            <w:tcW w:w="1260" w:type="dxa"/>
            <w:vAlign w:val="center"/>
          </w:tcPr>
          <w:p w14:paraId="7D1473F0"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4B0BD32" w14:textId="77777777" w:rsidR="0006370A" w:rsidRPr="008373DB" w:rsidRDefault="0006370A" w:rsidP="002E1961">
            <w:pPr>
              <w:pStyle w:val="TableParagraph"/>
              <w:ind w:left="19"/>
              <w:jc w:val="center"/>
              <w:rPr>
                <w:rFonts w:ascii="Times New Roman" w:eastAsia="Calibri" w:hAnsi="Times New Roman" w:cs="Times New Roman"/>
                <w:sz w:val="20"/>
                <w:szCs w:val="20"/>
              </w:rPr>
            </w:pPr>
            <w:r w:rsidRPr="008373DB">
              <w:rPr>
                <w:rFonts w:ascii="Times New Roman" w:hAnsi="Times New Roman" w:cs="Times New Roman"/>
                <w:sz w:val="20"/>
                <w:szCs w:val="20"/>
              </w:rPr>
              <w:t>C</w:t>
            </w:r>
          </w:p>
        </w:tc>
        <w:tc>
          <w:tcPr>
            <w:tcW w:w="1260" w:type="dxa"/>
            <w:vAlign w:val="center"/>
          </w:tcPr>
          <w:p w14:paraId="5B56D625" w14:textId="77777777" w:rsidR="0006370A" w:rsidRPr="008373DB" w:rsidRDefault="0006370A" w:rsidP="002E1961">
            <w:pPr>
              <w:spacing w:after="0" w:line="240" w:lineRule="auto"/>
              <w:jc w:val="center"/>
              <w:rPr>
                <w:rFonts w:ascii="Times New Roman" w:hAnsi="Times New Roman" w:cs="Times New Roman"/>
                <w:sz w:val="20"/>
                <w:szCs w:val="20"/>
              </w:rPr>
            </w:pPr>
          </w:p>
        </w:tc>
      </w:tr>
      <w:tr w:rsidR="0006370A" w:rsidRPr="008373DB" w14:paraId="174A98FF" w14:textId="77777777" w:rsidTr="002E1961">
        <w:trPr>
          <w:trHeight w:val="288"/>
        </w:trPr>
        <w:tc>
          <w:tcPr>
            <w:tcW w:w="4747" w:type="dxa"/>
            <w:vAlign w:val="center"/>
          </w:tcPr>
          <w:p w14:paraId="284C7A34" w14:textId="77777777" w:rsidR="0006370A" w:rsidRPr="008373DB" w:rsidRDefault="0006370A" w:rsidP="002E1961">
            <w:pPr>
              <w:pStyle w:val="TableParagraph"/>
              <w:ind w:left="19"/>
              <w:rPr>
                <w:rFonts w:ascii="Times New Roman" w:eastAsia="Calibri" w:hAnsi="Times New Roman" w:cs="Times New Roman"/>
                <w:sz w:val="20"/>
                <w:szCs w:val="20"/>
              </w:rPr>
            </w:pPr>
            <w:r w:rsidRPr="008373DB">
              <w:rPr>
                <w:rFonts w:ascii="Times New Roman" w:eastAsia="Calibri" w:hAnsi="Times New Roman" w:cs="Times New Roman"/>
                <w:sz w:val="20"/>
                <w:szCs w:val="20"/>
              </w:rPr>
              <w:t>Operating after suspension-accident with</w:t>
            </w:r>
            <w:r w:rsidRPr="008373DB">
              <w:rPr>
                <w:rFonts w:ascii="Times New Roman" w:eastAsia="Calibri" w:hAnsi="Times New Roman" w:cs="Times New Roman"/>
                <w:spacing w:val="-4"/>
                <w:sz w:val="20"/>
                <w:szCs w:val="20"/>
              </w:rPr>
              <w:t xml:space="preserve"> </w:t>
            </w:r>
            <w:r w:rsidRPr="008373DB">
              <w:rPr>
                <w:rFonts w:ascii="Times New Roman" w:eastAsia="Calibri" w:hAnsi="Times New Roman" w:cs="Times New Roman"/>
                <w:sz w:val="20"/>
                <w:szCs w:val="20"/>
              </w:rPr>
              <w:t>death</w:t>
            </w:r>
          </w:p>
        </w:tc>
        <w:tc>
          <w:tcPr>
            <w:tcW w:w="1260" w:type="dxa"/>
            <w:vAlign w:val="center"/>
          </w:tcPr>
          <w:p w14:paraId="18F8D4A4" w14:textId="77777777" w:rsidR="0006370A" w:rsidRPr="008373DB" w:rsidRDefault="0006370A" w:rsidP="002E1961">
            <w:pPr>
              <w:spacing w:after="0" w:line="240" w:lineRule="auto"/>
              <w:jc w:val="center"/>
              <w:rPr>
                <w:rFonts w:ascii="Times New Roman" w:hAnsi="Times New Roman" w:cs="Times New Roman"/>
                <w:sz w:val="20"/>
                <w:szCs w:val="20"/>
              </w:rPr>
            </w:pPr>
          </w:p>
        </w:tc>
        <w:tc>
          <w:tcPr>
            <w:tcW w:w="1260" w:type="dxa"/>
            <w:vAlign w:val="center"/>
          </w:tcPr>
          <w:p w14:paraId="1D025073" w14:textId="77777777" w:rsidR="0006370A" w:rsidRPr="008373DB" w:rsidRDefault="0006370A" w:rsidP="002E1961">
            <w:pPr>
              <w:pStyle w:val="TableParagraph"/>
              <w:ind w:left="16"/>
              <w:jc w:val="center"/>
              <w:rPr>
                <w:rFonts w:ascii="Times New Roman" w:eastAsia="Calibri" w:hAnsi="Times New Roman" w:cs="Times New Roman"/>
                <w:sz w:val="20"/>
                <w:szCs w:val="20"/>
              </w:rPr>
            </w:pPr>
            <w:r w:rsidRPr="008373DB">
              <w:rPr>
                <w:rFonts w:ascii="Times New Roman" w:hAnsi="Times New Roman" w:cs="Times New Roman"/>
                <w:sz w:val="20"/>
                <w:szCs w:val="20"/>
              </w:rPr>
              <w:t>B</w:t>
            </w:r>
          </w:p>
        </w:tc>
        <w:tc>
          <w:tcPr>
            <w:tcW w:w="1260" w:type="dxa"/>
            <w:vAlign w:val="center"/>
          </w:tcPr>
          <w:p w14:paraId="7CD52071" w14:textId="77777777" w:rsidR="0006370A" w:rsidRPr="008373DB" w:rsidRDefault="0006370A" w:rsidP="002E1961">
            <w:pPr>
              <w:spacing w:after="0" w:line="240" w:lineRule="auto"/>
              <w:jc w:val="center"/>
              <w:rPr>
                <w:rFonts w:ascii="Times New Roman" w:hAnsi="Times New Roman" w:cs="Times New Roman"/>
                <w:sz w:val="20"/>
                <w:szCs w:val="20"/>
              </w:rPr>
            </w:pPr>
          </w:p>
        </w:tc>
      </w:tr>
    </w:tbl>
    <w:p w14:paraId="23DC318D" w14:textId="77777777" w:rsidR="00BF58A3" w:rsidRPr="008373DB" w:rsidRDefault="00BF58A3" w:rsidP="00FB117A">
      <w:pPr>
        <w:spacing w:after="0" w:line="240" w:lineRule="auto"/>
        <w:rPr>
          <w:rFonts w:ascii="Times New Roman" w:hAnsi="Times New Roman" w:cs="Times New Roman"/>
          <w:b/>
          <w:sz w:val="24"/>
          <w:szCs w:val="24"/>
        </w:rPr>
      </w:pPr>
    </w:p>
    <w:p w14:paraId="5165A991" w14:textId="77777777" w:rsidR="00836B24" w:rsidRPr="008373DB" w:rsidRDefault="003B7683" w:rsidP="009916F6">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2.</w:t>
      </w:r>
      <w:r w:rsidR="00465540" w:rsidRPr="008373DB">
        <w:rPr>
          <w:rFonts w:ascii="Times New Roman" w:hAnsi="Times New Roman" w:cs="Times New Roman"/>
          <w:sz w:val="24"/>
          <w:szCs w:val="24"/>
        </w:rPr>
        <w:tab/>
      </w:r>
      <w:r w:rsidR="00A95592" w:rsidRPr="008373DB">
        <w:rPr>
          <w:rFonts w:ascii="Times New Roman" w:hAnsi="Times New Roman" w:cs="Times New Roman"/>
          <w:sz w:val="24"/>
          <w:szCs w:val="24"/>
        </w:rPr>
        <w:t xml:space="preserve">Comparable convictions for similar crimes in </w:t>
      </w:r>
      <w:r w:rsidR="004418BA" w:rsidRPr="008373DB">
        <w:rPr>
          <w:rFonts w:ascii="Times New Roman" w:hAnsi="Times New Roman" w:cs="Times New Roman"/>
          <w:sz w:val="24"/>
          <w:szCs w:val="24"/>
        </w:rPr>
        <w:t xml:space="preserve">this and </w:t>
      </w:r>
      <w:r w:rsidR="00A95592" w:rsidRPr="008373DB">
        <w:rPr>
          <w:rFonts w:ascii="Times New Roman" w:hAnsi="Times New Roman" w:cs="Times New Roman"/>
          <w:sz w:val="24"/>
          <w:szCs w:val="24"/>
        </w:rPr>
        <w:t xml:space="preserve">other jurisdictions result in disqualification as </w:t>
      </w:r>
      <w:r w:rsidR="00AC7F1E" w:rsidRPr="008373DB">
        <w:rPr>
          <w:rFonts w:ascii="Times New Roman" w:hAnsi="Times New Roman" w:cs="Times New Roman"/>
          <w:sz w:val="24"/>
          <w:szCs w:val="24"/>
        </w:rPr>
        <w:t xml:space="preserve">in the Table </w:t>
      </w:r>
      <w:r w:rsidR="00A95592" w:rsidRPr="008373DB">
        <w:rPr>
          <w:rFonts w:ascii="Times New Roman" w:hAnsi="Times New Roman" w:cs="Times New Roman"/>
          <w:sz w:val="24"/>
          <w:szCs w:val="24"/>
        </w:rPr>
        <w:t>above.</w:t>
      </w:r>
    </w:p>
    <w:p w14:paraId="4426F41F" w14:textId="77777777" w:rsidR="00836B24" w:rsidRPr="008373DB" w:rsidRDefault="00836B24" w:rsidP="009916F6">
      <w:pPr>
        <w:spacing w:after="0" w:line="240" w:lineRule="auto"/>
        <w:ind w:left="1440" w:hanging="720"/>
        <w:rPr>
          <w:rFonts w:ascii="Times New Roman" w:hAnsi="Times New Roman" w:cs="Times New Roman"/>
          <w:sz w:val="24"/>
          <w:szCs w:val="24"/>
        </w:rPr>
      </w:pPr>
    </w:p>
    <w:p w14:paraId="257017F0" w14:textId="77777777" w:rsidR="00C16782" w:rsidRPr="008373DB" w:rsidRDefault="00BF58A3" w:rsidP="009916F6">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3</w:t>
      </w:r>
      <w:r w:rsidR="003B7683" w:rsidRPr="008373DB">
        <w:rPr>
          <w:rFonts w:ascii="Times New Roman" w:hAnsi="Times New Roman" w:cs="Times New Roman"/>
          <w:b/>
          <w:sz w:val="24"/>
          <w:szCs w:val="24"/>
        </w:rPr>
        <w:t>.</w:t>
      </w:r>
      <w:r w:rsidR="00465540" w:rsidRPr="008373DB">
        <w:rPr>
          <w:rFonts w:ascii="Times New Roman" w:hAnsi="Times New Roman" w:cs="Times New Roman"/>
          <w:sz w:val="24"/>
          <w:szCs w:val="24"/>
        </w:rPr>
        <w:tab/>
      </w:r>
      <w:r w:rsidR="004418BA" w:rsidRPr="008373DB">
        <w:rPr>
          <w:rFonts w:ascii="Times New Roman" w:hAnsi="Times New Roman" w:cs="Times New Roman"/>
          <w:sz w:val="24"/>
          <w:szCs w:val="24"/>
        </w:rPr>
        <w:t>A disqualify</w:t>
      </w:r>
      <w:r w:rsidR="00B11389" w:rsidRPr="008373DB">
        <w:rPr>
          <w:rFonts w:ascii="Times New Roman" w:hAnsi="Times New Roman" w:cs="Times New Roman"/>
          <w:sz w:val="24"/>
          <w:szCs w:val="24"/>
        </w:rPr>
        <w:t>ing</w:t>
      </w:r>
      <w:r w:rsidR="004418BA" w:rsidRPr="008373DB">
        <w:rPr>
          <w:rFonts w:ascii="Times New Roman" w:hAnsi="Times New Roman" w:cs="Times New Roman"/>
          <w:sz w:val="24"/>
          <w:szCs w:val="24"/>
        </w:rPr>
        <w:t xml:space="preserve"> offense includes any act that results in the </w:t>
      </w:r>
      <w:r w:rsidR="0065418A" w:rsidRPr="008373DB">
        <w:rPr>
          <w:rFonts w:ascii="Times New Roman" w:hAnsi="Times New Roman" w:cs="Times New Roman"/>
          <w:sz w:val="24"/>
          <w:szCs w:val="24"/>
        </w:rPr>
        <w:t xml:space="preserve">direct access worker </w:t>
      </w:r>
      <w:r w:rsidR="00E67F32" w:rsidRPr="008373DB">
        <w:rPr>
          <w:rFonts w:ascii="Times New Roman" w:hAnsi="Times New Roman" w:cs="Times New Roman"/>
          <w:sz w:val="24"/>
          <w:szCs w:val="24"/>
        </w:rPr>
        <w:t xml:space="preserve">being </w:t>
      </w:r>
      <w:r w:rsidR="004418BA" w:rsidRPr="008373DB">
        <w:rPr>
          <w:rFonts w:ascii="Times New Roman" w:hAnsi="Times New Roman" w:cs="Times New Roman"/>
          <w:sz w:val="24"/>
          <w:szCs w:val="24"/>
        </w:rPr>
        <w:t>list</w:t>
      </w:r>
      <w:r w:rsidR="00E67F32" w:rsidRPr="008373DB">
        <w:rPr>
          <w:rFonts w:ascii="Times New Roman" w:hAnsi="Times New Roman" w:cs="Times New Roman"/>
          <w:sz w:val="24"/>
          <w:szCs w:val="24"/>
        </w:rPr>
        <w:t>ed</w:t>
      </w:r>
      <w:r w:rsidR="004418BA" w:rsidRPr="008373DB">
        <w:rPr>
          <w:rFonts w:ascii="Times New Roman" w:hAnsi="Times New Roman" w:cs="Times New Roman"/>
          <w:sz w:val="24"/>
          <w:szCs w:val="24"/>
        </w:rPr>
        <w:t xml:space="preserve"> </w:t>
      </w:r>
      <w:r w:rsidR="00C16782" w:rsidRPr="008373DB">
        <w:rPr>
          <w:rFonts w:ascii="Times New Roman" w:hAnsi="Times New Roman" w:cs="Times New Roman"/>
          <w:sz w:val="24"/>
          <w:szCs w:val="24"/>
        </w:rPr>
        <w:t>on any of the following list</w:t>
      </w:r>
      <w:r w:rsidR="001E0CFA" w:rsidRPr="008373DB">
        <w:rPr>
          <w:rFonts w:ascii="Times New Roman" w:hAnsi="Times New Roman" w:cs="Times New Roman"/>
          <w:sz w:val="24"/>
          <w:szCs w:val="24"/>
        </w:rPr>
        <w:t>s</w:t>
      </w:r>
      <w:r w:rsidR="00C16782" w:rsidRPr="008373DB">
        <w:rPr>
          <w:rFonts w:ascii="Times New Roman" w:hAnsi="Times New Roman" w:cs="Times New Roman"/>
          <w:sz w:val="24"/>
          <w:szCs w:val="24"/>
        </w:rPr>
        <w:t xml:space="preserve"> or registries at the time of application</w:t>
      </w:r>
      <w:r w:rsidR="006E3E19" w:rsidRPr="008373DB">
        <w:rPr>
          <w:rFonts w:ascii="Times New Roman" w:hAnsi="Times New Roman" w:cs="Times New Roman"/>
          <w:sz w:val="24"/>
          <w:szCs w:val="24"/>
        </w:rPr>
        <w:t xml:space="preserve"> or thereafter</w:t>
      </w:r>
      <w:r w:rsidR="004418BA" w:rsidRPr="008373DB">
        <w:rPr>
          <w:rFonts w:ascii="Times New Roman" w:hAnsi="Times New Roman" w:cs="Times New Roman"/>
          <w:sz w:val="24"/>
          <w:szCs w:val="24"/>
        </w:rPr>
        <w:t xml:space="preserve">. </w:t>
      </w:r>
      <w:r w:rsidR="00AA0E9C" w:rsidRPr="008373DB">
        <w:rPr>
          <w:rFonts w:ascii="Times New Roman" w:hAnsi="Times New Roman" w:cs="Times New Roman"/>
          <w:sz w:val="24"/>
          <w:szCs w:val="24"/>
        </w:rPr>
        <w:t>If there is a difference in length between the disqualification periods in the table above and a list or registry</w:t>
      </w:r>
      <w:r w:rsidR="00160764" w:rsidRPr="008373DB">
        <w:rPr>
          <w:rFonts w:ascii="Times New Roman" w:hAnsi="Times New Roman" w:cs="Times New Roman"/>
          <w:sz w:val="24"/>
          <w:szCs w:val="24"/>
        </w:rPr>
        <w:t xml:space="preserve"> or between registries</w:t>
      </w:r>
      <w:r w:rsidR="00AA0E9C" w:rsidRPr="008373DB">
        <w:rPr>
          <w:rFonts w:ascii="Times New Roman" w:hAnsi="Times New Roman" w:cs="Times New Roman"/>
          <w:sz w:val="24"/>
          <w:szCs w:val="24"/>
        </w:rPr>
        <w:t xml:space="preserve">, </w:t>
      </w:r>
      <w:r w:rsidR="0063104D" w:rsidRPr="008373DB">
        <w:rPr>
          <w:rFonts w:ascii="Times New Roman" w:hAnsi="Times New Roman" w:cs="Times New Roman"/>
          <w:sz w:val="24"/>
          <w:szCs w:val="24"/>
        </w:rPr>
        <w:t xml:space="preserve">and one of them results in a current disqualification, </w:t>
      </w:r>
      <w:r w:rsidR="00AA0E9C" w:rsidRPr="008373DB">
        <w:rPr>
          <w:rFonts w:ascii="Times New Roman" w:hAnsi="Times New Roman" w:cs="Times New Roman"/>
          <w:sz w:val="24"/>
          <w:szCs w:val="24"/>
        </w:rPr>
        <w:t xml:space="preserve">then whichever </w:t>
      </w:r>
      <w:r w:rsidR="0063104D" w:rsidRPr="008373DB">
        <w:rPr>
          <w:rFonts w:ascii="Times New Roman" w:hAnsi="Times New Roman" w:cs="Times New Roman"/>
          <w:sz w:val="24"/>
          <w:szCs w:val="24"/>
        </w:rPr>
        <w:t>results in the current disqualification will control.</w:t>
      </w:r>
      <w:r w:rsidR="00AA0E9C" w:rsidRPr="008373DB">
        <w:rPr>
          <w:rFonts w:ascii="Times New Roman" w:hAnsi="Times New Roman" w:cs="Times New Roman"/>
          <w:sz w:val="24"/>
          <w:szCs w:val="24"/>
        </w:rPr>
        <w:t xml:space="preserve"> Lists prohibiting employment include the following</w:t>
      </w:r>
      <w:r w:rsidR="00C16782" w:rsidRPr="008373DB">
        <w:rPr>
          <w:rFonts w:ascii="Times New Roman" w:hAnsi="Times New Roman" w:cs="Times New Roman"/>
          <w:sz w:val="24"/>
          <w:szCs w:val="24"/>
        </w:rPr>
        <w:t>:</w:t>
      </w:r>
    </w:p>
    <w:p w14:paraId="58532163" w14:textId="77777777" w:rsidR="004F471B" w:rsidRPr="008373DB" w:rsidRDefault="004F471B" w:rsidP="009916F6">
      <w:pPr>
        <w:spacing w:after="0" w:line="240" w:lineRule="auto"/>
        <w:ind w:left="1440" w:hanging="720"/>
        <w:rPr>
          <w:rFonts w:ascii="Times New Roman" w:hAnsi="Times New Roman" w:cs="Times New Roman"/>
          <w:sz w:val="24"/>
          <w:szCs w:val="24"/>
        </w:rPr>
      </w:pPr>
    </w:p>
    <w:p w14:paraId="0834AC95" w14:textId="77777777" w:rsidR="00465540" w:rsidRPr="008373DB" w:rsidRDefault="00C16782" w:rsidP="000B384D">
      <w:pPr>
        <w:pStyle w:val="ListParagraph"/>
        <w:numPr>
          <w:ilvl w:val="0"/>
          <w:numId w:val="17"/>
        </w:numPr>
        <w:spacing w:after="0" w:line="480" w:lineRule="auto"/>
        <w:ind w:firstLine="720"/>
        <w:rPr>
          <w:rFonts w:ascii="Times New Roman" w:hAnsi="Times New Roman" w:cs="Times New Roman"/>
          <w:sz w:val="24"/>
          <w:szCs w:val="24"/>
        </w:rPr>
      </w:pPr>
      <w:r w:rsidRPr="008373DB">
        <w:rPr>
          <w:rFonts w:ascii="Times New Roman" w:hAnsi="Times New Roman" w:cs="Times New Roman"/>
          <w:sz w:val="24"/>
          <w:szCs w:val="24"/>
        </w:rPr>
        <w:t>National Sex Offender Public Website</w:t>
      </w:r>
      <w:r w:rsidR="004F471B" w:rsidRPr="008373DB">
        <w:rPr>
          <w:rFonts w:ascii="Times New Roman" w:hAnsi="Times New Roman" w:cs="Times New Roman"/>
          <w:sz w:val="24"/>
          <w:szCs w:val="24"/>
        </w:rPr>
        <w:t>;</w:t>
      </w:r>
      <w:r w:rsidRPr="008373DB">
        <w:rPr>
          <w:rFonts w:ascii="Times New Roman" w:hAnsi="Times New Roman" w:cs="Times New Roman"/>
          <w:sz w:val="24"/>
          <w:szCs w:val="24"/>
        </w:rPr>
        <w:t xml:space="preserve"> </w:t>
      </w:r>
    </w:p>
    <w:p w14:paraId="67CD8CE5" w14:textId="77777777" w:rsidR="00C16782" w:rsidRPr="008373DB" w:rsidRDefault="00C16782" w:rsidP="000B384D">
      <w:pPr>
        <w:pStyle w:val="ListParagraph"/>
        <w:numPr>
          <w:ilvl w:val="0"/>
          <w:numId w:val="17"/>
        </w:numPr>
        <w:spacing w:after="0" w:line="480" w:lineRule="auto"/>
        <w:ind w:firstLine="720"/>
        <w:rPr>
          <w:rFonts w:ascii="Times New Roman" w:hAnsi="Times New Roman" w:cs="Times New Roman"/>
          <w:sz w:val="24"/>
          <w:szCs w:val="24"/>
        </w:rPr>
      </w:pPr>
      <w:r w:rsidRPr="008373DB">
        <w:rPr>
          <w:rFonts w:ascii="Times New Roman" w:hAnsi="Times New Roman" w:cs="Times New Roman"/>
          <w:sz w:val="24"/>
          <w:szCs w:val="24"/>
        </w:rPr>
        <w:t>Maine Sex Offender Registry</w:t>
      </w:r>
      <w:r w:rsidR="004F471B" w:rsidRPr="008373DB">
        <w:rPr>
          <w:rFonts w:ascii="Times New Roman" w:hAnsi="Times New Roman" w:cs="Times New Roman"/>
          <w:sz w:val="24"/>
          <w:szCs w:val="24"/>
        </w:rPr>
        <w:t>;</w:t>
      </w:r>
    </w:p>
    <w:p w14:paraId="53A312F1" w14:textId="77777777" w:rsidR="00C16782" w:rsidRPr="008373DB" w:rsidRDefault="00C16782" w:rsidP="004418BA">
      <w:pPr>
        <w:pStyle w:val="ListParagraph"/>
        <w:numPr>
          <w:ilvl w:val="0"/>
          <w:numId w:val="17"/>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Maine Registry of Certified Nursing Assistants and Direct Care Workers</w:t>
      </w:r>
      <w:r w:rsidR="004418BA" w:rsidRPr="008373DB">
        <w:rPr>
          <w:rFonts w:ascii="Times New Roman" w:hAnsi="Times New Roman" w:cs="Times New Roman"/>
          <w:sz w:val="24"/>
          <w:szCs w:val="24"/>
        </w:rPr>
        <w:t xml:space="preserve"> annotat</w:t>
      </w:r>
      <w:r w:rsidR="00587BEC" w:rsidRPr="008373DB">
        <w:rPr>
          <w:rFonts w:ascii="Times New Roman" w:hAnsi="Times New Roman" w:cs="Times New Roman"/>
          <w:sz w:val="24"/>
          <w:szCs w:val="24"/>
        </w:rPr>
        <w:t>ed</w:t>
      </w:r>
      <w:r w:rsidR="004418BA" w:rsidRPr="008373DB">
        <w:rPr>
          <w:rFonts w:ascii="Times New Roman" w:hAnsi="Times New Roman" w:cs="Times New Roman"/>
          <w:sz w:val="24"/>
          <w:szCs w:val="24"/>
        </w:rPr>
        <w:t xml:space="preserve"> list</w:t>
      </w:r>
      <w:r w:rsidR="004F471B" w:rsidRPr="008373DB">
        <w:rPr>
          <w:rFonts w:ascii="Times New Roman" w:hAnsi="Times New Roman" w:cs="Times New Roman"/>
          <w:sz w:val="24"/>
          <w:szCs w:val="24"/>
        </w:rPr>
        <w:t>;</w:t>
      </w:r>
    </w:p>
    <w:p w14:paraId="321A9B04" w14:textId="77777777" w:rsidR="004418BA" w:rsidRPr="008373DB" w:rsidRDefault="004418BA" w:rsidP="004418BA">
      <w:pPr>
        <w:pStyle w:val="ListParagraph"/>
        <w:spacing w:after="0" w:line="240" w:lineRule="auto"/>
        <w:ind w:left="1440"/>
        <w:rPr>
          <w:rFonts w:ascii="Times New Roman" w:hAnsi="Times New Roman" w:cs="Times New Roman"/>
          <w:sz w:val="24"/>
          <w:szCs w:val="24"/>
        </w:rPr>
      </w:pPr>
    </w:p>
    <w:p w14:paraId="41B9BEC5" w14:textId="77777777" w:rsidR="00C16782" w:rsidRPr="008373DB" w:rsidRDefault="00C16782" w:rsidP="000B384D">
      <w:pPr>
        <w:pStyle w:val="ListParagraph"/>
        <w:numPr>
          <w:ilvl w:val="0"/>
          <w:numId w:val="17"/>
        </w:numPr>
        <w:spacing w:after="0" w:line="480" w:lineRule="auto"/>
        <w:ind w:firstLine="720"/>
        <w:rPr>
          <w:rFonts w:ascii="Times New Roman" w:hAnsi="Times New Roman" w:cs="Times New Roman"/>
          <w:sz w:val="24"/>
          <w:szCs w:val="24"/>
        </w:rPr>
      </w:pPr>
      <w:r w:rsidRPr="008373DB">
        <w:rPr>
          <w:rFonts w:ascii="Times New Roman" w:hAnsi="Times New Roman" w:cs="Times New Roman"/>
          <w:sz w:val="24"/>
          <w:szCs w:val="24"/>
        </w:rPr>
        <w:t>Federal Office of the Inspector General exclusion list</w:t>
      </w:r>
      <w:r w:rsidR="004F471B" w:rsidRPr="008373DB">
        <w:rPr>
          <w:rFonts w:ascii="Times New Roman" w:hAnsi="Times New Roman" w:cs="Times New Roman"/>
          <w:sz w:val="24"/>
          <w:szCs w:val="24"/>
        </w:rPr>
        <w:t>;</w:t>
      </w:r>
      <w:r w:rsidRPr="008373DB">
        <w:rPr>
          <w:rFonts w:ascii="Times New Roman" w:hAnsi="Times New Roman" w:cs="Times New Roman"/>
          <w:sz w:val="24"/>
          <w:szCs w:val="24"/>
        </w:rPr>
        <w:t xml:space="preserve"> </w:t>
      </w:r>
    </w:p>
    <w:p w14:paraId="0DD86F00" w14:textId="77777777" w:rsidR="00C16782" w:rsidRPr="008373DB" w:rsidRDefault="00C16782" w:rsidP="000B384D">
      <w:pPr>
        <w:pStyle w:val="ListParagraph"/>
        <w:numPr>
          <w:ilvl w:val="0"/>
          <w:numId w:val="17"/>
        </w:numPr>
        <w:spacing w:after="0" w:line="480" w:lineRule="auto"/>
        <w:ind w:firstLine="720"/>
        <w:rPr>
          <w:rFonts w:ascii="Times New Roman" w:hAnsi="Times New Roman" w:cs="Times New Roman"/>
          <w:sz w:val="24"/>
          <w:szCs w:val="24"/>
        </w:rPr>
      </w:pPr>
      <w:r w:rsidRPr="008373DB">
        <w:rPr>
          <w:rFonts w:ascii="Times New Roman" w:hAnsi="Times New Roman" w:cs="Times New Roman"/>
          <w:sz w:val="24"/>
          <w:szCs w:val="24"/>
        </w:rPr>
        <w:t>MaineCare exclusion list</w:t>
      </w:r>
      <w:r w:rsidR="004F471B" w:rsidRPr="008373DB">
        <w:rPr>
          <w:rFonts w:ascii="Times New Roman" w:hAnsi="Times New Roman" w:cs="Times New Roman"/>
          <w:sz w:val="24"/>
          <w:szCs w:val="24"/>
        </w:rPr>
        <w:t>;</w:t>
      </w:r>
      <w:r w:rsidR="000A2345" w:rsidRPr="008373DB">
        <w:rPr>
          <w:rFonts w:ascii="Times New Roman" w:hAnsi="Times New Roman" w:cs="Times New Roman"/>
          <w:sz w:val="24"/>
          <w:szCs w:val="24"/>
        </w:rPr>
        <w:t xml:space="preserve"> or</w:t>
      </w:r>
    </w:p>
    <w:p w14:paraId="432707E6" w14:textId="77777777" w:rsidR="0031714D" w:rsidRPr="008373DB" w:rsidRDefault="00F877FC" w:rsidP="006C3251">
      <w:pPr>
        <w:pStyle w:val="ListParagraph"/>
        <w:spacing w:after="0" w:line="480" w:lineRule="auto"/>
        <w:ind w:left="1440"/>
        <w:rPr>
          <w:rFonts w:ascii="Times New Roman" w:hAnsi="Times New Roman" w:cs="Times New Roman"/>
          <w:sz w:val="24"/>
          <w:szCs w:val="24"/>
        </w:rPr>
      </w:pPr>
      <w:r w:rsidRPr="008373DB">
        <w:rPr>
          <w:rFonts w:ascii="Times New Roman" w:hAnsi="Times New Roman" w:cs="Times New Roman"/>
          <w:b/>
          <w:sz w:val="24"/>
          <w:szCs w:val="24"/>
        </w:rPr>
        <w:t>f.</w:t>
      </w:r>
      <w:r w:rsidRPr="008373DB">
        <w:rPr>
          <w:rFonts w:ascii="Times New Roman" w:hAnsi="Times New Roman" w:cs="Times New Roman"/>
          <w:b/>
          <w:sz w:val="24"/>
          <w:szCs w:val="24"/>
        </w:rPr>
        <w:tab/>
      </w:r>
      <w:r w:rsidR="004418BA" w:rsidRPr="008373DB">
        <w:rPr>
          <w:rFonts w:ascii="Times New Roman" w:hAnsi="Times New Roman" w:cs="Times New Roman"/>
          <w:sz w:val="24"/>
          <w:szCs w:val="24"/>
        </w:rPr>
        <w:t>The exclusion list of any o</w:t>
      </w:r>
      <w:r w:rsidR="00C16782" w:rsidRPr="008373DB">
        <w:rPr>
          <w:rFonts w:ascii="Times New Roman" w:hAnsi="Times New Roman" w:cs="Times New Roman"/>
          <w:sz w:val="24"/>
          <w:szCs w:val="24"/>
        </w:rPr>
        <w:t>ther applicable registries</w:t>
      </w:r>
      <w:r w:rsidRPr="008373DB">
        <w:rPr>
          <w:rFonts w:ascii="Times New Roman" w:hAnsi="Times New Roman" w:cs="Times New Roman"/>
          <w:sz w:val="24"/>
          <w:szCs w:val="24"/>
        </w:rPr>
        <w:t>.</w:t>
      </w:r>
    </w:p>
    <w:p w14:paraId="4B66E589" w14:textId="77777777" w:rsidR="0031714D" w:rsidRPr="008373DB" w:rsidRDefault="0031714D" w:rsidP="00C715B4">
      <w:pPr>
        <w:spacing w:after="0" w:line="240" w:lineRule="auto"/>
        <w:rPr>
          <w:rFonts w:ascii="Times New Roman" w:hAnsi="Times New Roman" w:cs="Times New Roman"/>
          <w:b/>
          <w:sz w:val="24"/>
          <w:szCs w:val="24"/>
        </w:rPr>
      </w:pPr>
      <w:r w:rsidRPr="008373DB">
        <w:rPr>
          <w:rFonts w:ascii="Times New Roman" w:hAnsi="Times New Roman" w:cs="Times New Roman"/>
          <w:b/>
          <w:sz w:val="24"/>
          <w:szCs w:val="24"/>
        </w:rPr>
        <w:t>J.</w:t>
      </w:r>
      <w:r w:rsidR="00E42F69">
        <w:rPr>
          <w:rFonts w:ascii="Times New Roman" w:hAnsi="Times New Roman" w:cs="Times New Roman"/>
          <w:b/>
          <w:sz w:val="24"/>
          <w:szCs w:val="24"/>
        </w:rPr>
        <w:t xml:space="preserve"> </w:t>
      </w:r>
      <w:r w:rsidR="005D5249" w:rsidRPr="008373DB">
        <w:rPr>
          <w:rFonts w:ascii="Times New Roman" w:hAnsi="Times New Roman" w:cs="Times New Roman"/>
          <w:b/>
          <w:sz w:val="24"/>
          <w:szCs w:val="24"/>
        </w:rPr>
        <w:tab/>
      </w:r>
      <w:r w:rsidRPr="008373DB">
        <w:rPr>
          <w:rFonts w:ascii="Times New Roman" w:hAnsi="Times New Roman" w:cs="Times New Roman"/>
          <w:b/>
          <w:sz w:val="24"/>
          <w:szCs w:val="24"/>
        </w:rPr>
        <w:t>Reports</w:t>
      </w:r>
    </w:p>
    <w:p w14:paraId="45809096" w14:textId="77777777" w:rsidR="00C715B4" w:rsidRPr="008373DB" w:rsidRDefault="00C715B4" w:rsidP="00C715B4">
      <w:pPr>
        <w:spacing w:after="0" w:line="240" w:lineRule="auto"/>
        <w:rPr>
          <w:rFonts w:ascii="Times New Roman" w:hAnsi="Times New Roman" w:cs="Times New Roman"/>
          <w:sz w:val="24"/>
          <w:szCs w:val="24"/>
        </w:rPr>
      </w:pPr>
    </w:p>
    <w:p w14:paraId="70379FD5" w14:textId="77777777" w:rsidR="00CF15FD" w:rsidRPr="008373DB" w:rsidRDefault="0031714D" w:rsidP="00250037">
      <w:pPr>
        <w:pStyle w:val="ListParagraph"/>
        <w:numPr>
          <w:ilvl w:val="0"/>
          <w:numId w:val="35"/>
        </w:numPr>
        <w:spacing w:after="0" w:line="240" w:lineRule="auto"/>
        <w:rPr>
          <w:rFonts w:ascii="Times New Roman" w:hAnsi="Times New Roman" w:cs="Times New Roman"/>
          <w:sz w:val="24"/>
          <w:szCs w:val="24"/>
        </w:rPr>
      </w:pPr>
      <w:r w:rsidRPr="008373DB">
        <w:rPr>
          <w:rFonts w:ascii="Times New Roman" w:hAnsi="Times New Roman" w:cs="Times New Roman"/>
          <w:sz w:val="24"/>
          <w:szCs w:val="24"/>
        </w:rPr>
        <w:t xml:space="preserve">The MBCC </w:t>
      </w:r>
      <w:r w:rsidR="00753444" w:rsidRPr="008373DB">
        <w:rPr>
          <w:rFonts w:ascii="Times New Roman" w:hAnsi="Times New Roman" w:cs="Times New Roman"/>
          <w:sz w:val="24"/>
          <w:szCs w:val="24"/>
        </w:rPr>
        <w:t xml:space="preserve">or the approved alternate vendor </w:t>
      </w:r>
      <w:r w:rsidR="0027335F" w:rsidRPr="008373DB">
        <w:rPr>
          <w:rFonts w:ascii="Times New Roman" w:hAnsi="Times New Roman" w:cs="Times New Roman"/>
          <w:sz w:val="24"/>
          <w:szCs w:val="24"/>
        </w:rPr>
        <w:t xml:space="preserve">shall </w:t>
      </w:r>
      <w:r w:rsidRPr="008373DB">
        <w:rPr>
          <w:rFonts w:ascii="Times New Roman" w:hAnsi="Times New Roman" w:cs="Times New Roman"/>
          <w:sz w:val="24"/>
          <w:szCs w:val="24"/>
        </w:rPr>
        <w:t>issue background check report</w:t>
      </w:r>
      <w:r w:rsidR="0027335F" w:rsidRPr="008373DB">
        <w:rPr>
          <w:rFonts w:ascii="Times New Roman" w:hAnsi="Times New Roman" w:cs="Times New Roman"/>
          <w:sz w:val="24"/>
          <w:szCs w:val="24"/>
        </w:rPr>
        <w:t>s in accordance with 22 M.R.S. §</w:t>
      </w:r>
      <w:r w:rsidR="00B91082" w:rsidRPr="008373DB">
        <w:rPr>
          <w:rFonts w:ascii="Times New Roman" w:hAnsi="Times New Roman" w:cs="Times New Roman"/>
          <w:sz w:val="24"/>
          <w:szCs w:val="24"/>
        </w:rPr>
        <w:t xml:space="preserve">§ </w:t>
      </w:r>
      <w:r w:rsidR="0027335F" w:rsidRPr="008373DB">
        <w:rPr>
          <w:rFonts w:ascii="Times New Roman" w:hAnsi="Times New Roman" w:cs="Times New Roman"/>
          <w:sz w:val="24"/>
          <w:szCs w:val="24"/>
        </w:rPr>
        <w:t>9054</w:t>
      </w:r>
      <w:r w:rsidR="00575FC5" w:rsidRPr="008373DB">
        <w:rPr>
          <w:rFonts w:ascii="Times New Roman" w:hAnsi="Times New Roman" w:cs="Times New Roman"/>
          <w:sz w:val="24"/>
          <w:szCs w:val="24"/>
        </w:rPr>
        <w:t xml:space="preserve"> </w:t>
      </w:r>
      <w:r w:rsidR="00B91082" w:rsidRPr="008373DB">
        <w:rPr>
          <w:rFonts w:ascii="Times New Roman" w:hAnsi="Times New Roman" w:cs="Times New Roman"/>
          <w:sz w:val="24"/>
          <w:szCs w:val="24"/>
        </w:rPr>
        <w:t xml:space="preserve">(9) </w:t>
      </w:r>
      <w:r w:rsidR="00250037" w:rsidRPr="008373DB">
        <w:rPr>
          <w:rFonts w:ascii="Times New Roman" w:hAnsi="Times New Roman" w:cs="Times New Roman"/>
          <w:sz w:val="24"/>
          <w:szCs w:val="24"/>
        </w:rPr>
        <w:t>and</w:t>
      </w:r>
      <w:r w:rsidR="00B91082" w:rsidRPr="008373DB">
        <w:rPr>
          <w:rFonts w:ascii="Times New Roman" w:hAnsi="Times New Roman" w:cs="Times New Roman"/>
          <w:sz w:val="24"/>
          <w:szCs w:val="24"/>
        </w:rPr>
        <w:t xml:space="preserve"> </w:t>
      </w:r>
      <w:r w:rsidR="0027335F" w:rsidRPr="008373DB">
        <w:rPr>
          <w:rFonts w:ascii="Times New Roman" w:hAnsi="Times New Roman" w:cs="Times New Roman"/>
          <w:sz w:val="24"/>
          <w:szCs w:val="24"/>
        </w:rPr>
        <w:t>(10</w:t>
      </w:r>
      <w:r w:rsidR="00856AF1" w:rsidRPr="008373DB">
        <w:rPr>
          <w:rFonts w:ascii="Times New Roman" w:hAnsi="Times New Roman" w:cs="Times New Roman"/>
          <w:sz w:val="24"/>
          <w:szCs w:val="24"/>
        </w:rPr>
        <w:t>).</w:t>
      </w:r>
    </w:p>
    <w:p w14:paraId="20FBAA50" w14:textId="77777777" w:rsidR="00CF15FD" w:rsidRPr="008373DB" w:rsidRDefault="00CF15FD" w:rsidP="00250037">
      <w:pPr>
        <w:pStyle w:val="ListParagraph"/>
        <w:spacing w:after="0" w:line="240" w:lineRule="auto"/>
        <w:ind w:left="1440"/>
        <w:rPr>
          <w:rFonts w:ascii="Times New Roman" w:hAnsi="Times New Roman" w:cs="Times New Roman"/>
          <w:sz w:val="24"/>
          <w:szCs w:val="24"/>
        </w:rPr>
      </w:pPr>
    </w:p>
    <w:p w14:paraId="71C18352" w14:textId="77777777" w:rsidR="00250037" w:rsidRPr="008373DB" w:rsidRDefault="00CF15FD" w:rsidP="002C3426">
      <w:pPr>
        <w:pStyle w:val="ListParagraph"/>
        <w:numPr>
          <w:ilvl w:val="0"/>
          <w:numId w:val="35"/>
        </w:numPr>
        <w:spacing w:after="0" w:line="240" w:lineRule="auto"/>
        <w:rPr>
          <w:rFonts w:ascii="Times New Roman" w:hAnsi="Times New Roman" w:cs="Times New Roman"/>
          <w:sz w:val="24"/>
          <w:szCs w:val="24"/>
        </w:rPr>
      </w:pPr>
      <w:r w:rsidRPr="008373DB">
        <w:rPr>
          <w:rFonts w:ascii="Times New Roman" w:hAnsi="Times New Roman" w:cs="Times New Roman"/>
          <w:sz w:val="24"/>
          <w:szCs w:val="24"/>
        </w:rPr>
        <w:t>Content of the Background Check Report:</w:t>
      </w:r>
      <w:r w:rsidR="00E42F69">
        <w:rPr>
          <w:rFonts w:ascii="Times New Roman" w:hAnsi="Times New Roman" w:cs="Times New Roman"/>
          <w:sz w:val="24"/>
          <w:szCs w:val="24"/>
        </w:rPr>
        <w:t xml:space="preserve"> </w:t>
      </w:r>
      <w:r w:rsidRPr="008373DB">
        <w:rPr>
          <w:rFonts w:ascii="Times New Roman" w:hAnsi="Times New Roman" w:cs="Times New Roman"/>
          <w:sz w:val="24"/>
          <w:szCs w:val="24"/>
        </w:rPr>
        <w:t xml:space="preserve">The content of the Background Check Report must include notice that the individual submitted for a background check has: </w:t>
      </w:r>
      <w:r w:rsidR="00C560B5" w:rsidRPr="008373DB">
        <w:rPr>
          <w:rFonts w:ascii="Times New Roman" w:hAnsi="Times New Roman" w:cs="Times New Roman"/>
          <w:sz w:val="24"/>
          <w:szCs w:val="24"/>
        </w:rPr>
        <w:t xml:space="preserve">(a) </w:t>
      </w:r>
      <w:r w:rsidRPr="008373DB">
        <w:rPr>
          <w:rFonts w:ascii="Times New Roman" w:hAnsi="Times New Roman" w:cs="Times New Roman"/>
          <w:sz w:val="24"/>
          <w:szCs w:val="24"/>
        </w:rPr>
        <w:t xml:space="preserve">no disqualifying offenses; or </w:t>
      </w:r>
      <w:r w:rsidR="00C560B5" w:rsidRPr="008373DB">
        <w:rPr>
          <w:rFonts w:ascii="Times New Roman" w:hAnsi="Times New Roman" w:cs="Times New Roman"/>
          <w:sz w:val="24"/>
          <w:szCs w:val="24"/>
        </w:rPr>
        <w:t xml:space="preserve">(b) has </w:t>
      </w:r>
      <w:r w:rsidRPr="008373DB">
        <w:rPr>
          <w:rFonts w:ascii="Times New Roman" w:hAnsi="Times New Roman" w:cs="Times New Roman"/>
          <w:sz w:val="24"/>
          <w:szCs w:val="24"/>
        </w:rPr>
        <w:t xml:space="preserve">a disqualifying offense(s); or </w:t>
      </w:r>
      <w:r w:rsidR="00C560B5" w:rsidRPr="008373DB">
        <w:rPr>
          <w:rFonts w:ascii="Times New Roman" w:hAnsi="Times New Roman" w:cs="Times New Roman"/>
          <w:sz w:val="24"/>
          <w:szCs w:val="24"/>
        </w:rPr>
        <w:t xml:space="preserve">(c) </w:t>
      </w:r>
      <w:r w:rsidRPr="008373DB">
        <w:rPr>
          <w:rFonts w:ascii="Times New Roman" w:hAnsi="Times New Roman" w:cs="Times New Roman"/>
          <w:sz w:val="24"/>
          <w:szCs w:val="24"/>
        </w:rPr>
        <w:t xml:space="preserve">a criminal charge without disposition that upon final disposition may result in a disqualifying offense. </w:t>
      </w:r>
      <w:r w:rsidR="00C560B5" w:rsidRPr="008373DB">
        <w:rPr>
          <w:rFonts w:ascii="Times New Roman" w:hAnsi="Times New Roman" w:cs="Times New Roman"/>
          <w:sz w:val="24"/>
          <w:szCs w:val="24"/>
        </w:rPr>
        <w:t xml:space="preserve">The background check report must include information specific to the individual along with information about the source and type of offense sufficient to allow the individual named in the report to challenge the information. </w:t>
      </w:r>
    </w:p>
    <w:p w14:paraId="27D7CCD6" w14:textId="77777777" w:rsidR="00836B24" w:rsidRPr="008373DB" w:rsidRDefault="00836B24" w:rsidP="00836B24">
      <w:pPr>
        <w:pStyle w:val="ListParagraph"/>
        <w:spacing w:after="0" w:line="240" w:lineRule="auto"/>
        <w:ind w:left="1440"/>
        <w:rPr>
          <w:rFonts w:ascii="Times New Roman" w:hAnsi="Times New Roman" w:cs="Times New Roman"/>
          <w:sz w:val="24"/>
          <w:szCs w:val="24"/>
        </w:rPr>
      </w:pPr>
    </w:p>
    <w:p w14:paraId="1CDA04E3" w14:textId="77777777" w:rsidR="0031714D" w:rsidRPr="008373DB" w:rsidRDefault="002C3426" w:rsidP="002C3426">
      <w:pPr>
        <w:pStyle w:val="ListParagraph"/>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3</w:t>
      </w:r>
      <w:r w:rsidR="008373DB" w:rsidRPr="008373DB">
        <w:rPr>
          <w:rFonts w:ascii="Times New Roman" w:hAnsi="Times New Roman" w:cs="Times New Roman"/>
          <w:b/>
          <w:sz w:val="24"/>
          <w:szCs w:val="24"/>
        </w:rPr>
        <w:t>.</w:t>
      </w:r>
      <w:r w:rsidRPr="008373DB">
        <w:rPr>
          <w:rFonts w:ascii="Times New Roman" w:hAnsi="Times New Roman" w:cs="Times New Roman"/>
          <w:sz w:val="24"/>
          <w:szCs w:val="24"/>
        </w:rPr>
        <w:tab/>
      </w:r>
      <w:r w:rsidR="0031714D" w:rsidRPr="008373DB">
        <w:rPr>
          <w:rFonts w:ascii="Times New Roman" w:hAnsi="Times New Roman" w:cs="Times New Roman"/>
          <w:sz w:val="24"/>
          <w:szCs w:val="24"/>
        </w:rPr>
        <w:t xml:space="preserve">The </w:t>
      </w:r>
      <w:r w:rsidR="000C0DA1" w:rsidRPr="008373DB">
        <w:rPr>
          <w:rFonts w:ascii="Times New Roman" w:hAnsi="Times New Roman" w:cs="Times New Roman"/>
          <w:sz w:val="24"/>
          <w:szCs w:val="24"/>
        </w:rPr>
        <w:t xml:space="preserve">background check </w:t>
      </w:r>
      <w:r w:rsidR="0031714D" w:rsidRPr="008373DB">
        <w:rPr>
          <w:rFonts w:ascii="Times New Roman" w:hAnsi="Times New Roman" w:cs="Times New Roman"/>
          <w:sz w:val="24"/>
          <w:szCs w:val="24"/>
        </w:rPr>
        <w:t xml:space="preserve">report </w:t>
      </w:r>
      <w:r w:rsidR="00B91082" w:rsidRPr="008373DB">
        <w:rPr>
          <w:rFonts w:ascii="Times New Roman" w:hAnsi="Times New Roman" w:cs="Times New Roman"/>
          <w:sz w:val="24"/>
          <w:szCs w:val="24"/>
        </w:rPr>
        <w:t xml:space="preserve">is considered preliminary until the individual subject to the background check has had the opportunity to challenge or decline to challenge the accuracy of the records obtained, after which the report </w:t>
      </w:r>
      <w:r w:rsidR="0031714D" w:rsidRPr="008373DB">
        <w:rPr>
          <w:rFonts w:ascii="Times New Roman" w:hAnsi="Times New Roman" w:cs="Times New Roman"/>
          <w:sz w:val="24"/>
          <w:szCs w:val="24"/>
        </w:rPr>
        <w:t>shall be final</w:t>
      </w:r>
      <w:r w:rsidR="0019593E" w:rsidRPr="008373DB">
        <w:rPr>
          <w:rFonts w:ascii="Times New Roman" w:hAnsi="Times New Roman" w:cs="Times New Roman"/>
          <w:sz w:val="24"/>
          <w:szCs w:val="24"/>
        </w:rPr>
        <w:t>,</w:t>
      </w:r>
      <w:r w:rsidR="0031714D" w:rsidRPr="008373DB">
        <w:rPr>
          <w:rFonts w:ascii="Times New Roman" w:hAnsi="Times New Roman" w:cs="Times New Roman"/>
          <w:sz w:val="24"/>
          <w:szCs w:val="24"/>
        </w:rPr>
        <w:t xml:space="preserve"> unless:</w:t>
      </w:r>
    </w:p>
    <w:p w14:paraId="72FA3574" w14:textId="77777777" w:rsidR="00C715B4" w:rsidRPr="008373DB" w:rsidRDefault="00C715B4" w:rsidP="00C715B4">
      <w:pPr>
        <w:spacing w:after="0" w:line="240" w:lineRule="auto"/>
        <w:rPr>
          <w:rFonts w:ascii="Times New Roman" w:hAnsi="Times New Roman" w:cs="Times New Roman"/>
          <w:sz w:val="24"/>
          <w:szCs w:val="24"/>
        </w:rPr>
      </w:pPr>
    </w:p>
    <w:p w14:paraId="03E19DCD" w14:textId="77777777" w:rsidR="0031714D" w:rsidRPr="008373DB" w:rsidRDefault="000C0DA1" w:rsidP="00C715B4">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a.</w:t>
      </w:r>
      <w:r w:rsidRPr="008373DB">
        <w:rPr>
          <w:rFonts w:ascii="Times New Roman" w:hAnsi="Times New Roman" w:cs="Times New Roman"/>
          <w:sz w:val="24"/>
          <w:szCs w:val="24"/>
        </w:rPr>
        <w:tab/>
      </w:r>
      <w:r w:rsidR="0019593E" w:rsidRPr="008373DB">
        <w:rPr>
          <w:rFonts w:ascii="Times New Roman" w:hAnsi="Times New Roman" w:cs="Times New Roman"/>
          <w:sz w:val="24"/>
          <w:szCs w:val="24"/>
        </w:rPr>
        <w:t>A</w:t>
      </w:r>
      <w:r w:rsidR="00DA477C" w:rsidRPr="008373DB">
        <w:rPr>
          <w:rFonts w:ascii="Times New Roman" w:hAnsi="Times New Roman" w:cs="Times New Roman"/>
          <w:sz w:val="24"/>
          <w:szCs w:val="24"/>
        </w:rPr>
        <w:t xml:space="preserve"> direct access worker </w:t>
      </w:r>
      <w:r w:rsidRPr="008373DB">
        <w:rPr>
          <w:rFonts w:ascii="Times New Roman" w:hAnsi="Times New Roman" w:cs="Times New Roman"/>
          <w:sz w:val="24"/>
          <w:szCs w:val="24"/>
        </w:rPr>
        <w:t xml:space="preserve">corrects an error pursuant </w:t>
      </w:r>
      <w:r w:rsidR="007D14FB" w:rsidRPr="008373DB">
        <w:rPr>
          <w:rFonts w:ascii="Times New Roman" w:hAnsi="Times New Roman" w:cs="Times New Roman"/>
          <w:sz w:val="24"/>
          <w:szCs w:val="24"/>
        </w:rPr>
        <w:t>to</w:t>
      </w:r>
      <w:r w:rsidRPr="008373DB">
        <w:rPr>
          <w:rFonts w:ascii="Times New Roman" w:hAnsi="Times New Roman" w:cs="Times New Roman"/>
          <w:sz w:val="24"/>
          <w:szCs w:val="24"/>
        </w:rPr>
        <w:t xml:space="preserve"> </w:t>
      </w:r>
      <w:r w:rsidR="0019593E" w:rsidRPr="008373DB">
        <w:rPr>
          <w:rFonts w:ascii="Times New Roman" w:hAnsi="Times New Roman" w:cs="Times New Roman"/>
          <w:sz w:val="24"/>
          <w:szCs w:val="24"/>
        </w:rPr>
        <w:t>this rule,</w:t>
      </w:r>
      <w:r w:rsidR="0031714D" w:rsidRPr="008373DB">
        <w:rPr>
          <w:rFonts w:ascii="Times New Roman" w:hAnsi="Times New Roman" w:cs="Times New Roman"/>
          <w:sz w:val="24"/>
          <w:szCs w:val="24"/>
        </w:rPr>
        <w:t xml:space="preserve"> and the correction results in a new </w:t>
      </w:r>
      <w:r w:rsidRPr="008373DB">
        <w:rPr>
          <w:rFonts w:ascii="Times New Roman" w:hAnsi="Times New Roman" w:cs="Times New Roman"/>
          <w:sz w:val="24"/>
          <w:szCs w:val="24"/>
        </w:rPr>
        <w:t xml:space="preserve">background check </w:t>
      </w:r>
      <w:r w:rsidR="0031714D" w:rsidRPr="008373DB">
        <w:rPr>
          <w:rFonts w:ascii="Times New Roman" w:hAnsi="Times New Roman" w:cs="Times New Roman"/>
          <w:sz w:val="24"/>
          <w:szCs w:val="24"/>
        </w:rPr>
        <w:t xml:space="preserve">report that does not disqualify the </w:t>
      </w:r>
      <w:r w:rsidR="00DA477C" w:rsidRPr="008373DB">
        <w:rPr>
          <w:rFonts w:ascii="Times New Roman" w:hAnsi="Times New Roman" w:cs="Times New Roman"/>
          <w:sz w:val="24"/>
          <w:szCs w:val="24"/>
        </w:rPr>
        <w:t>direct access worker</w:t>
      </w:r>
      <w:r w:rsidR="0019593E" w:rsidRPr="008373DB">
        <w:rPr>
          <w:rFonts w:ascii="Times New Roman" w:hAnsi="Times New Roman" w:cs="Times New Roman"/>
          <w:sz w:val="24"/>
          <w:szCs w:val="24"/>
        </w:rPr>
        <w:t>;</w:t>
      </w:r>
      <w:r w:rsidR="0031714D" w:rsidRPr="008373DB">
        <w:rPr>
          <w:rFonts w:ascii="Times New Roman" w:hAnsi="Times New Roman" w:cs="Times New Roman"/>
          <w:sz w:val="24"/>
          <w:szCs w:val="24"/>
        </w:rPr>
        <w:t xml:space="preserve"> or </w:t>
      </w:r>
    </w:p>
    <w:p w14:paraId="016F824A" w14:textId="77777777" w:rsidR="00C715B4" w:rsidRPr="008373DB" w:rsidRDefault="00C715B4" w:rsidP="00C715B4">
      <w:pPr>
        <w:spacing w:after="0" w:line="240" w:lineRule="auto"/>
        <w:ind w:left="1440" w:hanging="720"/>
        <w:rPr>
          <w:rFonts w:ascii="Times New Roman" w:hAnsi="Times New Roman" w:cs="Times New Roman"/>
          <w:sz w:val="24"/>
          <w:szCs w:val="24"/>
        </w:rPr>
      </w:pPr>
    </w:p>
    <w:p w14:paraId="2DE608EE" w14:textId="77777777" w:rsidR="0031714D" w:rsidRPr="008373DB" w:rsidRDefault="0031714D" w:rsidP="00526DA5">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b.</w:t>
      </w:r>
      <w:r w:rsidRPr="008373DB">
        <w:rPr>
          <w:rFonts w:ascii="Times New Roman" w:hAnsi="Times New Roman" w:cs="Times New Roman"/>
          <w:sz w:val="24"/>
          <w:szCs w:val="24"/>
        </w:rPr>
        <w:tab/>
      </w:r>
      <w:r w:rsidR="0019593E" w:rsidRPr="008373DB">
        <w:rPr>
          <w:rFonts w:ascii="Times New Roman" w:hAnsi="Times New Roman" w:cs="Times New Roman"/>
          <w:sz w:val="24"/>
          <w:szCs w:val="24"/>
        </w:rPr>
        <w:t>A</w:t>
      </w:r>
      <w:r w:rsidRPr="008373DB">
        <w:rPr>
          <w:rFonts w:ascii="Times New Roman" w:hAnsi="Times New Roman" w:cs="Times New Roman"/>
          <w:sz w:val="24"/>
          <w:szCs w:val="24"/>
        </w:rPr>
        <w:t xml:space="preserve">n employer sponsors a waiver and that </w:t>
      </w:r>
      <w:r w:rsidR="0019593E" w:rsidRPr="008373DB">
        <w:rPr>
          <w:rFonts w:ascii="Times New Roman" w:hAnsi="Times New Roman" w:cs="Times New Roman"/>
          <w:sz w:val="24"/>
          <w:szCs w:val="24"/>
        </w:rPr>
        <w:t xml:space="preserve">waiver </w:t>
      </w:r>
      <w:r w:rsidRPr="008373DB">
        <w:rPr>
          <w:rFonts w:ascii="Times New Roman" w:hAnsi="Times New Roman" w:cs="Times New Roman"/>
          <w:sz w:val="24"/>
          <w:szCs w:val="24"/>
        </w:rPr>
        <w:t>is granted</w:t>
      </w:r>
      <w:r w:rsidR="0019593E" w:rsidRPr="008373DB">
        <w:rPr>
          <w:rFonts w:ascii="Times New Roman" w:hAnsi="Times New Roman" w:cs="Times New Roman"/>
          <w:sz w:val="24"/>
          <w:szCs w:val="24"/>
        </w:rPr>
        <w:t xml:space="preserve"> by the Department</w:t>
      </w:r>
      <w:r w:rsidRPr="008373DB">
        <w:rPr>
          <w:rFonts w:ascii="Times New Roman" w:hAnsi="Times New Roman" w:cs="Times New Roman"/>
          <w:sz w:val="24"/>
          <w:szCs w:val="24"/>
        </w:rPr>
        <w:t>.</w:t>
      </w:r>
    </w:p>
    <w:p w14:paraId="6CF16734" w14:textId="77777777" w:rsidR="00C715B4" w:rsidRPr="008373DB" w:rsidRDefault="00C715B4" w:rsidP="00C715B4">
      <w:pPr>
        <w:spacing w:after="0" w:line="240" w:lineRule="auto"/>
        <w:ind w:firstLine="720"/>
        <w:rPr>
          <w:rFonts w:ascii="Times New Roman" w:hAnsi="Times New Roman" w:cs="Times New Roman"/>
          <w:sz w:val="24"/>
          <w:szCs w:val="24"/>
        </w:rPr>
      </w:pPr>
    </w:p>
    <w:p w14:paraId="04112BF2" w14:textId="77777777" w:rsidR="0031714D" w:rsidRPr="008373DB" w:rsidRDefault="002C3426" w:rsidP="00526DA5">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4</w:t>
      </w:r>
      <w:r w:rsidR="0031714D" w:rsidRPr="008373DB">
        <w:rPr>
          <w:rFonts w:ascii="Times New Roman" w:hAnsi="Times New Roman" w:cs="Times New Roman"/>
          <w:b/>
          <w:sz w:val="24"/>
          <w:szCs w:val="24"/>
        </w:rPr>
        <w:t>.</w:t>
      </w:r>
      <w:r w:rsidR="00E42F69">
        <w:rPr>
          <w:rFonts w:ascii="Times New Roman" w:hAnsi="Times New Roman" w:cs="Times New Roman"/>
          <w:sz w:val="24"/>
          <w:szCs w:val="24"/>
        </w:rPr>
        <w:t xml:space="preserve"> </w:t>
      </w:r>
      <w:r w:rsidR="0031714D" w:rsidRPr="008373DB">
        <w:rPr>
          <w:rFonts w:ascii="Times New Roman" w:hAnsi="Times New Roman" w:cs="Times New Roman"/>
          <w:sz w:val="24"/>
          <w:szCs w:val="24"/>
        </w:rPr>
        <w:tab/>
        <w:t xml:space="preserve">The MBCC </w:t>
      </w:r>
      <w:r w:rsidR="00753444" w:rsidRPr="008373DB">
        <w:rPr>
          <w:rFonts w:ascii="Times New Roman" w:hAnsi="Times New Roman" w:cs="Times New Roman"/>
          <w:sz w:val="24"/>
          <w:szCs w:val="24"/>
        </w:rPr>
        <w:t xml:space="preserve">or the approved alternate vendor </w:t>
      </w:r>
      <w:r w:rsidR="0031714D" w:rsidRPr="008373DB">
        <w:rPr>
          <w:rFonts w:ascii="Times New Roman" w:hAnsi="Times New Roman" w:cs="Times New Roman"/>
          <w:sz w:val="24"/>
          <w:szCs w:val="24"/>
        </w:rPr>
        <w:t xml:space="preserve">may issue a </w:t>
      </w:r>
      <w:r w:rsidR="000A7546" w:rsidRPr="008373DB">
        <w:rPr>
          <w:rFonts w:ascii="Times New Roman" w:hAnsi="Times New Roman" w:cs="Times New Roman"/>
          <w:sz w:val="24"/>
          <w:szCs w:val="24"/>
        </w:rPr>
        <w:t xml:space="preserve">new </w:t>
      </w:r>
      <w:r w:rsidR="000C0DA1" w:rsidRPr="008373DB">
        <w:rPr>
          <w:rFonts w:ascii="Times New Roman" w:hAnsi="Times New Roman" w:cs="Times New Roman"/>
          <w:sz w:val="24"/>
          <w:szCs w:val="24"/>
        </w:rPr>
        <w:t xml:space="preserve">background check </w:t>
      </w:r>
      <w:r w:rsidR="0031714D" w:rsidRPr="008373DB">
        <w:rPr>
          <w:rFonts w:ascii="Times New Roman" w:hAnsi="Times New Roman" w:cs="Times New Roman"/>
          <w:sz w:val="24"/>
          <w:szCs w:val="24"/>
        </w:rPr>
        <w:t xml:space="preserve">report regarding any </w:t>
      </w:r>
      <w:r w:rsidR="00DA477C" w:rsidRPr="008373DB">
        <w:rPr>
          <w:rFonts w:ascii="Times New Roman" w:hAnsi="Times New Roman" w:cs="Times New Roman"/>
          <w:sz w:val="24"/>
          <w:szCs w:val="24"/>
        </w:rPr>
        <w:t>direct access worker</w:t>
      </w:r>
      <w:r w:rsidR="0019593E" w:rsidRPr="008373DB">
        <w:rPr>
          <w:rFonts w:ascii="Times New Roman" w:hAnsi="Times New Roman" w:cs="Times New Roman"/>
          <w:sz w:val="24"/>
          <w:szCs w:val="24"/>
        </w:rPr>
        <w:t>,</w:t>
      </w:r>
      <w:r w:rsidR="0031714D" w:rsidRPr="008373DB">
        <w:rPr>
          <w:rFonts w:ascii="Times New Roman" w:hAnsi="Times New Roman" w:cs="Times New Roman"/>
          <w:sz w:val="24"/>
          <w:szCs w:val="24"/>
        </w:rPr>
        <w:t xml:space="preserve"> when the MBCC</w:t>
      </w:r>
      <w:r w:rsidR="00753444" w:rsidRPr="008373DB">
        <w:rPr>
          <w:rFonts w:ascii="Times New Roman" w:hAnsi="Times New Roman" w:cs="Times New Roman"/>
          <w:sz w:val="24"/>
          <w:szCs w:val="24"/>
        </w:rPr>
        <w:t xml:space="preserve"> or the approved alternate vendor</w:t>
      </w:r>
      <w:r w:rsidR="0031714D" w:rsidRPr="008373DB">
        <w:rPr>
          <w:rFonts w:ascii="Times New Roman" w:hAnsi="Times New Roman" w:cs="Times New Roman"/>
          <w:sz w:val="24"/>
          <w:szCs w:val="24"/>
        </w:rPr>
        <w:t>:</w:t>
      </w:r>
    </w:p>
    <w:p w14:paraId="21CF89F4" w14:textId="77777777" w:rsidR="00C715B4" w:rsidRPr="008373DB" w:rsidRDefault="00C715B4" w:rsidP="00C715B4">
      <w:pPr>
        <w:spacing w:after="0" w:line="240" w:lineRule="auto"/>
        <w:ind w:firstLine="720"/>
        <w:rPr>
          <w:rFonts w:ascii="Times New Roman" w:hAnsi="Times New Roman" w:cs="Times New Roman"/>
          <w:sz w:val="24"/>
          <w:szCs w:val="24"/>
        </w:rPr>
      </w:pPr>
    </w:p>
    <w:p w14:paraId="31EC2178" w14:textId="77777777" w:rsidR="0031714D" w:rsidRPr="008373DB" w:rsidRDefault="0031714D" w:rsidP="0027335F">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a.</w:t>
      </w:r>
      <w:r w:rsidRPr="008373DB">
        <w:rPr>
          <w:rFonts w:ascii="Times New Roman" w:hAnsi="Times New Roman" w:cs="Times New Roman"/>
          <w:sz w:val="24"/>
          <w:szCs w:val="24"/>
        </w:rPr>
        <w:tab/>
      </w:r>
      <w:r w:rsidR="0019593E" w:rsidRPr="008373DB">
        <w:rPr>
          <w:rFonts w:ascii="Times New Roman" w:hAnsi="Times New Roman" w:cs="Times New Roman"/>
          <w:sz w:val="24"/>
          <w:szCs w:val="24"/>
        </w:rPr>
        <w:t>Receives</w:t>
      </w:r>
      <w:r w:rsidRPr="008373DB">
        <w:rPr>
          <w:rFonts w:ascii="Times New Roman" w:hAnsi="Times New Roman" w:cs="Times New Roman"/>
          <w:sz w:val="24"/>
          <w:szCs w:val="24"/>
        </w:rPr>
        <w:t xml:space="preserve"> new information based on rap back </w:t>
      </w:r>
      <w:r w:rsidR="0075440B" w:rsidRPr="008373DB">
        <w:rPr>
          <w:rFonts w:ascii="Times New Roman" w:hAnsi="Times New Roman" w:cs="Times New Roman"/>
          <w:sz w:val="24"/>
          <w:szCs w:val="24"/>
        </w:rPr>
        <w:t xml:space="preserve">monitoring </w:t>
      </w:r>
      <w:r w:rsidRPr="008373DB">
        <w:rPr>
          <w:rFonts w:ascii="Times New Roman" w:hAnsi="Times New Roman" w:cs="Times New Roman"/>
          <w:sz w:val="24"/>
          <w:szCs w:val="24"/>
        </w:rPr>
        <w:t>that would result in a disqualification</w:t>
      </w:r>
      <w:r w:rsidR="0019593E" w:rsidRPr="008373DB">
        <w:rPr>
          <w:rFonts w:ascii="Times New Roman" w:hAnsi="Times New Roman" w:cs="Times New Roman"/>
          <w:sz w:val="24"/>
          <w:szCs w:val="24"/>
        </w:rPr>
        <w:t>; or</w:t>
      </w:r>
    </w:p>
    <w:p w14:paraId="4ACCCB8A" w14:textId="77777777" w:rsidR="00C715B4" w:rsidRPr="008373DB" w:rsidRDefault="00C715B4" w:rsidP="0027335F">
      <w:pPr>
        <w:spacing w:after="0" w:line="240" w:lineRule="auto"/>
        <w:ind w:left="2160" w:hanging="720"/>
        <w:rPr>
          <w:rFonts w:ascii="Times New Roman" w:hAnsi="Times New Roman" w:cs="Times New Roman"/>
          <w:sz w:val="24"/>
          <w:szCs w:val="24"/>
        </w:rPr>
      </w:pPr>
    </w:p>
    <w:p w14:paraId="2DA949E5" w14:textId="77777777" w:rsidR="0031714D" w:rsidRPr="008373DB" w:rsidRDefault="0031714D" w:rsidP="0027335F">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b.</w:t>
      </w:r>
      <w:r w:rsidRPr="008373DB">
        <w:rPr>
          <w:rFonts w:ascii="Times New Roman" w:hAnsi="Times New Roman" w:cs="Times New Roman"/>
          <w:sz w:val="24"/>
          <w:szCs w:val="24"/>
        </w:rPr>
        <w:tab/>
      </w:r>
      <w:r w:rsidR="0019593E" w:rsidRPr="008373DB">
        <w:rPr>
          <w:rFonts w:ascii="Times New Roman" w:hAnsi="Times New Roman" w:cs="Times New Roman"/>
          <w:sz w:val="24"/>
          <w:szCs w:val="24"/>
        </w:rPr>
        <w:t>T</w:t>
      </w:r>
      <w:r w:rsidRPr="008373DB">
        <w:rPr>
          <w:rFonts w:ascii="Times New Roman" w:hAnsi="Times New Roman" w:cs="Times New Roman"/>
          <w:sz w:val="24"/>
          <w:szCs w:val="24"/>
        </w:rPr>
        <w:t xml:space="preserve">he MBCC </w:t>
      </w:r>
      <w:r w:rsidR="00753444" w:rsidRPr="008373DB">
        <w:rPr>
          <w:rFonts w:ascii="Times New Roman" w:hAnsi="Times New Roman" w:cs="Times New Roman"/>
          <w:sz w:val="24"/>
          <w:szCs w:val="24"/>
        </w:rPr>
        <w:t xml:space="preserve">or the alternate vendor </w:t>
      </w:r>
      <w:r w:rsidRPr="008373DB">
        <w:rPr>
          <w:rFonts w:ascii="Times New Roman" w:hAnsi="Times New Roman" w:cs="Times New Roman"/>
          <w:sz w:val="24"/>
          <w:szCs w:val="24"/>
        </w:rPr>
        <w:t>receives information</w:t>
      </w:r>
      <w:r w:rsidR="000C0DA1" w:rsidRPr="008373DB">
        <w:rPr>
          <w:rFonts w:ascii="Times New Roman" w:hAnsi="Times New Roman" w:cs="Times New Roman"/>
          <w:sz w:val="24"/>
          <w:szCs w:val="24"/>
        </w:rPr>
        <w:t xml:space="preserve"> which would result</w:t>
      </w:r>
      <w:r w:rsidRPr="008373DB">
        <w:rPr>
          <w:rFonts w:ascii="Times New Roman" w:hAnsi="Times New Roman" w:cs="Times New Roman"/>
          <w:sz w:val="24"/>
          <w:szCs w:val="24"/>
        </w:rPr>
        <w:t xml:space="preserve"> in the disqualification of a</w:t>
      </w:r>
      <w:r w:rsidR="00DA477C" w:rsidRPr="008373DB">
        <w:rPr>
          <w:rFonts w:ascii="Times New Roman" w:hAnsi="Times New Roman" w:cs="Times New Roman"/>
          <w:sz w:val="24"/>
          <w:szCs w:val="24"/>
        </w:rPr>
        <w:t xml:space="preserve"> direct access worker </w:t>
      </w:r>
      <w:r w:rsidR="0019593E" w:rsidRPr="008373DB">
        <w:rPr>
          <w:rFonts w:ascii="Times New Roman" w:hAnsi="Times New Roman" w:cs="Times New Roman"/>
          <w:sz w:val="24"/>
          <w:szCs w:val="24"/>
        </w:rPr>
        <w:t>who</w:t>
      </w:r>
      <w:r w:rsidRPr="008373DB">
        <w:rPr>
          <w:rFonts w:ascii="Times New Roman" w:hAnsi="Times New Roman" w:cs="Times New Roman"/>
          <w:sz w:val="24"/>
          <w:szCs w:val="24"/>
        </w:rPr>
        <w:t xml:space="preserve"> has a current repo</w:t>
      </w:r>
      <w:r w:rsidR="0075440B" w:rsidRPr="008373DB">
        <w:rPr>
          <w:rFonts w:ascii="Times New Roman" w:hAnsi="Times New Roman" w:cs="Times New Roman"/>
          <w:sz w:val="24"/>
          <w:szCs w:val="24"/>
        </w:rPr>
        <w:t>rt that does not disqualify him or her</w:t>
      </w:r>
      <w:r w:rsidRPr="008373DB">
        <w:rPr>
          <w:rFonts w:ascii="Times New Roman" w:hAnsi="Times New Roman" w:cs="Times New Roman"/>
          <w:sz w:val="24"/>
          <w:szCs w:val="24"/>
        </w:rPr>
        <w:t>.</w:t>
      </w:r>
    </w:p>
    <w:p w14:paraId="5284AB16" w14:textId="77777777" w:rsidR="00C715B4" w:rsidRPr="008373DB" w:rsidRDefault="00C715B4" w:rsidP="00C715B4">
      <w:pPr>
        <w:spacing w:after="0" w:line="240" w:lineRule="auto"/>
        <w:ind w:firstLine="720"/>
        <w:rPr>
          <w:rFonts w:ascii="Times New Roman" w:hAnsi="Times New Roman" w:cs="Times New Roman"/>
          <w:sz w:val="24"/>
          <w:szCs w:val="24"/>
        </w:rPr>
      </w:pPr>
    </w:p>
    <w:p w14:paraId="46A43D1D" w14:textId="77777777" w:rsidR="0031714D" w:rsidRPr="008373DB" w:rsidRDefault="002C3426" w:rsidP="0027335F">
      <w:pPr>
        <w:pStyle w:val="ListParagraph"/>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5</w:t>
      </w:r>
      <w:r w:rsidR="0031714D" w:rsidRPr="008373DB">
        <w:rPr>
          <w:rFonts w:ascii="Times New Roman" w:hAnsi="Times New Roman" w:cs="Times New Roman"/>
          <w:b/>
          <w:sz w:val="24"/>
          <w:szCs w:val="24"/>
        </w:rPr>
        <w:t>.</w:t>
      </w:r>
      <w:r w:rsidR="0031714D" w:rsidRPr="008373DB">
        <w:rPr>
          <w:rFonts w:ascii="Times New Roman" w:hAnsi="Times New Roman" w:cs="Times New Roman"/>
          <w:sz w:val="24"/>
          <w:szCs w:val="24"/>
        </w:rPr>
        <w:t xml:space="preserve"> </w:t>
      </w:r>
      <w:r w:rsidR="0031714D" w:rsidRPr="008373DB">
        <w:rPr>
          <w:rFonts w:ascii="Times New Roman" w:hAnsi="Times New Roman" w:cs="Times New Roman"/>
          <w:sz w:val="24"/>
          <w:szCs w:val="24"/>
        </w:rPr>
        <w:tab/>
        <w:t xml:space="preserve">Any </w:t>
      </w:r>
      <w:r w:rsidR="0080643A" w:rsidRPr="008373DB">
        <w:rPr>
          <w:rFonts w:ascii="Times New Roman" w:hAnsi="Times New Roman" w:cs="Times New Roman"/>
          <w:sz w:val="24"/>
          <w:szCs w:val="24"/>
        </w:rPr>
        <w:t xml:space="preserve">background check </w:t>
      </w:r>
      <w:r w:rsidR="0031714D" w:rsidRPr="008373DB">
        <w:rPr>
          <w:rFonts w:ascii="Times New Roman" w:hAnsi="Times New Roman" w:cs="Times New Roman"/>
          <w:sz w:val="24"/>
          <w:szCs w:val="24"/>
        </w:rPr>
        <w:t xml:space="preserve">report issued by the MBCC </w:t>
      </w:r>
      <w:r w:rsidR="00753444" w:rsidRPr="008373DB">
        <w:rPr>
          <w:rFonts w:ascii="Times New Roman" w:hAnsi="Times New Roman" w:cs="Times New Roman"/>
          <w:sz w:val="24"/>
          <w:szCs w:val="24"/>
        </w:rPr>
        <w:t xml:space="preserve">or the approved alternate vendor </w:t>
      </w:r>
      <w:r w:rsidR="0031714D" w:rsidRPr="008373DB">
        <w:rPr>
          <w:rFonts w:ascii="Times New Roman" w:hAnsi="Times New Roman" w:cs="Times New Roman"/>
          <w:sz w:val="24"/>
          <w:szCs w:val="24"/>
        </w:rPr>
        <w:t xml:space="preserve">supersedes </w:t>
      </w:r>
      <w:r w:rsidR="00B46DB9" w:rsidRPr="008373DB">
        <w:rPr>
          <w:rFonts w:ascii="Times New Roman" w:hAnsi="Times New Roman" w:cs="Times New Roman"/>
          <w:sz w:val="24"/>
          <w:szCs w:val="24"/>
        </w:rPr>
        <w:t xml:space="preserve">a </w:t>
      </w:r>
      <w:r w:rsidR="0031714D" w:rsidRPr="008373DB">
        <w:rPr>
          <w:rFonts w:ascii="Times New Roman" w:hAnsi="Times New Roman" w:cs="Times New Roman"/>
          <w:sz w:val="24"/>
          <w:szCs w:val="24"/>
        </w:rPr>
        <w:t>prior report and</w:t>
      </w:r>
      <w:r w:rsidR="0019593E" w:rsidRPr="008373DB">
        <w:rPr>
          <w:rFonts w:ascii="Times New Roman" w:hAnsi="Times New Roman" w:cs="Times New Roman"/>
          <w:sz w:val="24"/>
          <w:szCs w:val="24"/>
        </w:rPr>
        <w:t>/or</w:t>
      </w:r>
      <w:r w:rsidR="0031714D" w:rsidRPr="008373DB">
        <w:rPr>
          <w:rFonts w:ascii="Times New Roman" w:hAnsi="Times New Roman" w:cs="Times New Roman"/>
          <w:sz w:val="24"/>
          <w:szCs w:val="24"/>
        </w:rPr>
        <w:t xml:space="preserve"> waiver granted to an employer and becomes final</w:t>
      </w:r>
      <w:r w:rsidR="0019593E" w:rsidRPr="008373DB">
        <w:rPr>
          <w:rFonts w:ascii="Times New Roman" w:hAnsi="Times New Roman" w:cs="Times New Roman"/>
          <w:sz w:val="24"/>
          <w:szCs w:val="24"/>
        </w:rPr>
        <w:t>,</w:t>
      </w:r>
      <w:r w:rsidR="0031714D" w:rsidRPr="008373DB">
        <w:rPr>
          <w:rFonts w:ascii="Times New Roman" w:hAnsi="Times New Roman" w:cs="Times New Roman"/>
          <w:sz w:val="24"/>
          <w:szCs w:val="24"/>
        </w:rPr>
        <w:t xml:space="preserve"> except as above.</w:t>
      </w:r>
    </w:p>
    <w:p w14:paraId="25C95E60" w14:textId="77777777" w:rsidR="00C715B4" w:rsidRPr="008373DB" w:rsidRDefault="00C715B4" w:rsidP="00C715B4">
      <w:pPr>
        <w:spacing w:after="0" w:line="240" w:lineRule="auto"/>
        <w:rPr>
          <w:rFonts w:ascii="Times New Roman" w:hAnsi="Times New Roman" w:cs="Times New Roman"/>
          <w:b/>
          <w:sz w:val="24"/>
          <w:szCs w:val="24"/>
        </w:rPr>
      </w:pPr>
      <w:r w:rsidRPr="008373DB">
        <w:rPr>
          <w:rFonts w:ascii="Times New Roman" w:hAnsi="Times New Roman" w:cs="Times New Roman"/>
          <w:b/>
          <w:sz w:val="24"/>
          <w:szCs w:val="24"/>
        </w:rPr>
        <w:br w:type="page"/>
      </w:r>
    </w:p>
    <w:p w14:paraId="39363E60" w14:textId="77777777" w:rsidR="001867D4" w:rsidRPr="008373DB" w:rsidRDefault="00B1447F" w:rsidP="00225D0E">
      <w:pPr>
        <w:spacing w:after="0" w:line="240" w:lineRule="auto"/>
        <w:jc w:val="center"/>
        <w:rPr>
          <w:rFonts w:ascii="Times New Roman" w:hAnsi="Times New Roman" w:cs="Times New Roman"/>
          <w:b/>
          <w:sz w:val="24"/>
          <w:szCs w:val="24"/>
        </w:rPr>
      </w:pPr>
      <w:r w:rsidRPr="008373DB">
        <w:rPr>
          <w:rFonts w:ascii="Times New Roman" w:hAnsi="Times New Roman" w:cs="Times New Roman"/>
          <w:b/>
          <w:sz w:val="24"/>
          <w:szCs w:val="24"/>
        </w:rPr>
        <w:lastRenderedPageBreak/>
        <w:t xml:space="preserve">SECTION </w:t>
      </w:r>
      <w:r w:rsidR="0036191A" w:rsidRPr="008373DB">
        <w:rPr>
          <w:rFonts w:ascii="Times New Roman" w:hAnsi="Times New Roman" w:cs="Times New Roman"/>
          <w:b/>
          <w:sz w:val="24"/>
          <w:szCs w:val="24"/>
        </w:rPr>
        <w:t>4</w:t>
      </w:r>
      <w:r w:rsidRPr="008373DB">
        <w:rPr>
          <w:rFonts w:ascii="Times New Roman" w:hAnsi="Times New Roman" w:cs="Times New Roman"/>
          <w:b/>
          <w:sz w:val="24"/>
          <w:szCs w:val="24"/>
        </w:rPr>
        <w:t xml:space="preserve">: </w:t>
      </w:r>
      <w:r w:rsidR="001867D4" w:rsidRPr="008373DB">
        <w:rPr>
          <w:rFonts w:ascii="Times New Roman" w:hAnsi="Times New Roman" w:cs="Times New Roman"/>
          <w:b/>
          <w:sz w:val="24"/>
          <w:szCs w:val="24"/>
        </w:rPr>
        <w:t>ERROR CORRECTIONS AND WAIVERS</w:t>
      </w:r>
    </w:p>
    <w:p w14:paraId="7103B6DF" w14:textId="77777777" w:rsidR="00EA475C" w:rsidRPr="008373DB" w:rsidRDefault="00EA475C" w:rsidP="0037511F">
      <w:pPr>
        <w:spacing w:after="0" w:line="240" w:lineRule="auto"/>
        <w:rPr>
          <w:rFonts w:ascii="Times New Roman" w:hAnsi="Times New Roman" w:cs="Times New Roman"/>
          <w:sz w:val="24"/>
          <w:szCs w:val="24"/>
        </w:rPr>
      </w:pPr>
    </w:p>
    <w:p w14:paraId="368B8C96" w14:textId="77777777" w:rsidR="00836B24" w:rsidRPr="008373DB" w:rsidRDefault="001A55FB" w:rsidP="00836B24">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w:t>
      </w:r>
      <w:r w:rsidR="00F319C1" w:rsidRPr="008373DB">
        <w:rPr>
          <w:rFonts w:ascii="Times New Roman" w:hAnsi="Times New Roman" w:cs="Times New Roman"/>
          <w:b/>
          <w:sz w:val="24"/>
          <w:szCs w:val="24"/>
        </w:rPr>
        <w:tab/>
      </w:r>
      <w:r w:rsidR="0037511F" w:rsidRPr="008373DB">
        <w:rPr>
          <w:rFonts w:ascii="Times New Roman" w:hAnsi="Times New Roman" w:cs="Times New Roman"/>
          <w:b/>
          <w:sz w:val="24"/>
          <w:szCs w:val="24"/>
        </w:rPr>
        <w:t>Conditional employment.</w:t>
      </w:r>
      <w:r w:rsidR="0037511F" w:rsidRPr="008373DB">
        <w:rPr>
          <w:rFonts w:ascii="Times New Roman" w:hAnsi="Times New Roman" w:cs="Times New Roman"/>
          <w:sz w:val="24"/>
          <w:szCs w:val="24"/>
        </w:rPr>
        <w:t xml:space="preserve"> The employer </w:t>
      </w:r>
      <w:r w:rsidR="00587BEC" w:rsidRPr="008373DB">
        <w:rPr>
          <w:rFonts w:ascii="Times New Roman" w:hAnsi="Times New Roman" w:cs="Times New Roman"/>
          <w:sz w:val="24"/>
          <w:szCs w:val="24"/>
        </w:rPr>
        <w:t>shall</w:t>
      </w:r>
      <w:r w:rsidR="0037511F" w:rsidRPr="008373DB">
        <w:rPr>
          <w:rFonts w:ascii="Times New Roman" w:hAnsi="Times New Roman" w:cs="Times New Roman"/>
          <w:sz w:val="24"/>
          <w:szCs w:val="24"/>
        </w:rPr>
        <w:t xml:space="preserve"> notify each </w:t>
      </w:r>
      <w:r w:rsidR="00DA477C" w:rsidRPr="008373DB">
        <w:rPr>
          <w:rFonts w:ascii="Times New Roman" w:hAnsi="Times New Roman" w:cs="Times New Roman"/>
          <w:sz w:val="24"/>
          <w:szCs w:val="24"/>
        </w:rPr>
        <w:t xml:space="preserve">direct access worker </w:t>
      </w:r>
      <w:r w:rsidR="0037511F" w:rsidRPr="008373DB">
        <w:rPr>
          <w:rFonts w:ascii="Times New Roman" w:hAnsi="Times New Roman" w:cs="Times New Roman"/>
          <w:sz w:val="24"/>
          <w:szCs w:val="24"/>
        </w:rPr>
        <w:t xml:space="preserve">of the results of the MBCC </w:t>
      </w:r>
      <w:r w:rsidR="00753444" w:rsidRPr="008373DB">
        <w:rPr>
          <w:rFonts w:ascii="Times New Roman" w:hAnsi="Times New Roman" w:cs="Times New Roman"/>
          <w:sz w:val="24"/>
          <w:szCs w:val="24"/>
        </w:rPr>
        <w:t>or approved alternate vendor comprehensive background check report</w:t>
      </w:r>
      <w:r w:rsidR="0037511F"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p>
    <w:p w14:paraId="229D2ED6" w14:textId="77777777" w:rsidR="00836B24" w:rsidRPr="008373DB" w:rsidRDefault="00836B24" w:rsidP="00836B24">
      <w:pPr>
        <w:spacing w:after="0" w:line="240" w:lineRule="auto"/>
        <w:ind w:left="720" w:hanging="720"/>
        <w:rPr>
          <w:rFonts w:ascii="Times New Roman" w:hAnsi="Times New Roman" w:cs="Times New Roman"/>
          <w:sz w:val="24"/>
          <w:szCs w:val="24"/>
        </w:rPr>
      </w:pPr>
    </w:p>
    <w:p w14:paraId="031A8124" w14:textId="77777777" w:rsidR="00836B24" w:rsidRPr="008373DB" w:rsidRDefault="00836B24" w:rsidP="00836B24">
      <w:pPr>
        <w:spacing w:after="0" w:line="240" w:lineRule="auto"/>
        <w:ind w:left="720" w:hanging="720"/>
        <w:rPr>
          <w:rFonts w:ascii="Times New Roman" w:hAnsi="Times New Roman" w:cs="Times New Roman"/>
          <w:sz w:val="24"/>
          <w:szCs w:val="24"/>
        </w:rPr>
      </w:pPr>
      <w:r w:rsidRPr="008373DB">
        <w:rPr>
          <w:rFonts w:ascii="Times New Roman" w:hAnsi="Times New Roman" w:cs="Times New Roman"/>
          <w:sz w:val="24"/>
          <w:szCs w:val="24"/>
        </w:rPr>
        <w:tab/>
      </w:r>
      <w:r w:rsidRPr="008373DB">
        <w:rPr>
          <w:rFonts w:ascii="Times New Roman" w:hAnsi="Times New Roman" w:cs="Times New Roman"/>
          <w:b/>
          <w:sz w:val="24"/>
          <w:szCs w:val="24"/>
        </w:rPr>
        <w:t>1.</w:t>
      </w:r>
      <w:r w:rsidRPr="008373DB">
        <w:rPr>
          <w:rFonts w:ascii="Times New Roman" w:hAnsi="Times New Roman" w:cs="Times New Roman"/>
          <w:sz w:val="24"/>
          <w:szCs w:val="24"/>
        </w:rPr>
        <w:t xml:space="preserve"> </w:t>
      </w:r>
      <w:r w:rsidRPr="008373DB">
        <w:rPr>
          <w:rFonts w:ascii="Times New Roman" w:hAnsi="Times New Roman" w:cs="Times New Roman"/>
          <w:sz w:val="24"/>
          <w:szCs w:val="24"/>
        </w:rPr>
        <w:tab/>
      </w:r>
      <w:r w:rsidR="0037511F" w:rsidRPr="008373DB">
        <w:rPr>
          <w:rFonts w:ascii="Times New Roman" w:hAnsi="Times New Roman" w:cs="Times New Roman"/>
          <w:sz w:val="24"/>
          <w:szCs w:val="24"/>
        </w:rPr>
        <w:t xml:space="preserve">The employer shall </w:t>
      </w:r>
      <w:r w:rsidR="00556B9F" w:rsidRPr="008373DB">
        <w:rPr>
          <w:rFonts w:ascii="Times New Roman" w:hAnsi="Times New Roman" w:cs="Times New Roman"/>
          <w:sz w:val="24"/>
          <w:szCs w:val="24"/>
        </w:rPr>
        <w:t xml:space="preserve">record </w:t>
      </w:r>
      <w:r w:rsidR="0037511F" w:rsidRPr="008373DB">
        <w:rPr>
          <w:rFonts w:ascii="Times New Roman" w:hAnsi="Times New Roman" w:cs="Times New Roman"/>
          <w:sz w:val="24"/>
          <w:szCs w:val="24"/>
        </w:rPr>
        <w:t xml:space="preserve">the date when </w:t>
      </w:r>
      <w:r w:rsidR="00CB01B2" w:rsidRPr="008373DB">
        <w:rPr>
          <w:rFonts w:ascii="Times New Roman" w:hAnsi="Times New Roman" w:cs="Times New Roman"/>
          <w:sz w:val="24"/>
          <w:szCs w:val="24"/>
        </w:rPr>
        <w:t xml:space="preserve">the </w:t>
      </w:r>
      <w:r w:rsidR="007D14FB" w:rsidRPr="008373DB">
        <w:rPr>
          <w:rFonts w:ascii="Times New Roman" w:hAnsi="Times New Roman" w:cs="Times New Roman"/>
          <w:sz w:val="24"/>
          <w:szCs w:val="24"/>
        </w:rPr>
        <w:t xml:space="preserve">results of the report regarding </w:t>
      </w:r>
      <w:r w:rsidRPr="008373DB">
        <w:rPr>
          <w:rFonts w:ascii="Times New Roman" w:hAnsi="Times New Roman" w:cs="Times New Roman"/>
          <w:sz w:val="24"/>
          <w:szCs w:val="24"/>
        </w:rPr>
        <w:tab/>
      </w:r>
      <w:r w:rsidR="007D14FB" w:rsidRPr="008373DB">
        <w:rPr>
          <w:rFonts w:ascii="Times New Roman" w:hAnsi="Times New Roman" w:cs="Times New Roman"/>
          <w:sz w:val="24"/>
          <w:szCs w:val="24"/>
        </w:rPr>
        <w:t>eligibility for hire are</w:t>
      </w:r>
      <w:r w:rsidR="0037511F" w:rsidRPr="008373DB">
        <w:rPr>
          <w:rFonts w:ascii="Times New Roman" w:hAnsi="Times New Roman" w:cs="Times New Roman"/>
          <w:sz w:val="24"/>
          <w:szCs w:val="24"/>
        </w:rPr>
        <w:t xml:space="preserve"> provided to the </w:t>
      </w:r>
      <w:r w:rsidR="00F72D99" w:rsidRPr="008373DB">
        <w:rPr>
          <w:rFonts w:ascii="Times New Roman" w:hAnsi="Times New Roman" w:cs="Times New Roman"/>
          <w:sz w:val="24"/>
          <w:szCs w:val="24"/>
        </w:rPr>
        <w:t>direct access worker</w:t>
      </w:r>
      <w:r w:rsidR="0037511F" w:rsidRPr="008373DB">
        <w:rPr>
          <w:rFonts w:ascii="Times New Roman" w:hAnsi="Times New Roman" w:cs="Times New Roman"/>
          <w:sz w:val="24"/>
          <w:szCs w:val="24"/>
        </w:rPr>
        <w:t xml:space="preserve">. </w:t>
      </w:r>
    </w:p>
    <w:p w14:paraId="2AD8FACD" w14:textId="77777777" w:rsidR="00836B24" w:rsidRPr="008373DB" w:rsidRDefault="00836B24" w:rsidP="00836B24">
      <w:pPr>
        <w:spacing w:after="0" w:line="240" w:lineRule="auto"/>
        <w:ind w:left="720" w:hanging="720"/>
        <w:rPr>
          <w:rFonts w:ascii="Times New Roman" w:hAnsi="Times New Roman" w:cs="Times New Roman"/>
          <w:sz w:val="24"/>
          <w:szCs w:val="24"/>
        </w:rPr>
      </w:pPr>
    </w:p>
    <w:p w14:paraId="611A5135" w14:textId="77777777" w:rsidR="00836B24" w:rsidRPr="008373DB" w:rsidRDefault="00836B24" w:rsidP="00935CC2">
      <w:pPr>
        <w:tabs>
          <w:tab w:val="left" w:pos="720"/>
        </w:tabs>
        <w:spacing w:after="0" w:line="240" w:lineRule="auto"/>
        <w:ind w:left="1440" w:hanging="1440"/>
        <w:rPr>
          <w:rFonts w:ascii="Times New Roman" w:hAnsi="Times New Roman" w:cs="Times New Roman"/>
          <w:sz w:val="24"/>
          <w:szCs w:val="24"/>
        </w:rPr>
      </w:pPr>
      <w:r w:rsidRPr="008373DB">
        <w:rPr>
          <w:rFonts w:ascii="Times New Roman" w:hAnsi="Times New Roman" w:cs="Times New Roman"/>
          <w:sz w:val="24"/>
          <w:szCs w:val="24"/>
        </w:rPr>
        <w:tab/>
      </w:r>
      <w:r w:rsidRPr="008373DB">
        <w:rPr>
          <w:rFonts w:ascii="Times New Roman" w:hAnsi="Times New Roman" w:cs="Times New Roman"/>
          <w:b/>
          <w:sz w:val="24"/>
          <w:szCs w:val="24"/>
        </w:rPr>
        <w:t>2.</w:t>
      </w:r>
      <w:r w:rsidRPr="008373DB">
        <w:rPr>
          <w:rFonts w:ascii="Times New Roman" w:hAnsi="Times New Roman" w:cs="Times New Roman"/>
          <w:sz w:val="24"/>
          <w:szCs w:val="24"/>
        </w:rPr>
        <w:tab/>
      </w:r>
      <w:r w:rsidR="00B22BD0" w:rsidRPr="008373DB">
        <w:rPr>
          <w:rFonts w:ascii="Times New Roman" w:hAnsi="Times New Roman" w:cs="Times New Roman"/>
          <w:sz w:val="24"/>
          <w:szCs w:val="24"/>
        </w:rPr>
        <w:t>An employer may hire a</w:t>
      </w:r>
      <w:r w:rsidR="00DA477C" w:rsidRPr="008373DB">
        <w:rPr>
          <w:rFonts w:ascii="Times New Roman" w:hAnsi="Times New Roman" w:cs="Times New Roman"/>
          <w:sz w:val="24"/>
          <w:szCs w:val="24"/>
        </w:rPr>
        <w:t xml:space="preserve"> direct access worker </w:t>
      </w:r>
      <w:r w:rsidR="00B22BD0" w:rsidRPr="008373DB">
        <w:rPr>
          <w:rFonts w:ascii="Times New Roman" w:hAnsi="Times New Roman" w:cs="Times New Roman"/>
          <w:sz w:val="24"/>
          <w:szCs w:val="24"/>
        </w:rPr>
        <w:t xml:space="preserve">or retain a grandfathered </w:t>
      </w:r>
      <w:r w:rsidR="00DA477C" w:rsidRPr="008373DB">
        <w:rPr>
          <w:rFonts w:ascii="Times New Roman" w:hAnsi="Times New Roman" w:cs="Times New Roman"/>
          <w:sz w:val="24"/>
          <w:szCs w:val="24"/>
        </w:rPr>
        <w:t xml:space="preserve">direct access worker </w:t>
      </w:r>
      <w:r w:rsidR="00B22BD0" w:rsidRPr="008373DB">
        <w:rPr>
          <w:rFonts w:ascii="Times New Roman" w:hAnsi="Times New Roman" w:cs="Times New Roman"/>
          <w:sz w:val="24"/>
          <w:szCs w:val="24"/>
        </w:rPr>
        <w:t xml:space="preserve">on a conditional basis </w:t>
      </w:r>
      <w:r w:rsidR="00CB01B2" w:rsidRPr="008373DB">
        <w:rPr>
          <w:rFonts w:ascii="Times New Roman" w:hAnsi="Times New Roman" w:cs="Times New Roman"/>
          <w:sz w:val="24"/>
          <w:szCs w:val="24"/>
        </w:rPr>
        <w:t xml:space="preserve">by meeting the requirements of 22 </w:t>
      </w:r>
      <w:r w:rsidR="00185365" w:rsidRPr="008373DB">
        <w:rPr>
          <w:rFonts w:ascii="Times New Roman" w:hAnsi="Times New Roman" w:cs="Times New Roman"/>
          <w:sz w:val="24"/>
          <w:szCs w:val="24"/>
        </w:rPr>
        <w:t>M.R.S. §</w:t>
      </w:r>
      <w:r w:rsidR="003A60B1" w:rsidRPr="008373DB">
        <w:rPr>
          <w:rFonts w:ascii="Times New Roman" w:hAnsi="Times New Roman" w:cs="Times New Roman"/>
          <w:sz w:val="24"/>
          <w:szCs w:val="24"/>
        </w:rPr>
        <w:t>§</w:t>
      </w:r>
      <w:r w:rsidR="00935CC2">
        <w:rPr>
          <w:rFonts w:ascii="Times New Roman" w:hAnsi="Times New Roman" w:cs="Times New Roman"/>
          <w:sz w:val="24"/>
          <w:szCs w:val="24"/>
        </w:rPr>
        <w:t> </w:t>
      </w:r>
      <w:r w:rsidR="00185365" w:rsidRPr="008373DB">
        <w:rPr>
          <w:rFonts w:ascii="Times New Roman" w:hAnsi="Times New Roman" w:cs="Times New Roman"/>
          <w:sz w:val="24"/>
          <w:szCs w:val="24"/>
        </w:rPr>
        <w:t>9057</w:t>
      </w:r>
      <w:r w:rsidR="003A60B1" w:rsidRPr="008373DB">
        <w:rPr>
          <w:rFonts w:ascii="Times New Roman" w:hAnsi="Times New Roman" w:cs="Times New Roman"/>
          <w:sz w:val="24"/>
          <w:szCs w:val="24"/>
        </w:rPr>
        <w:t xml:space="preserve">(4) and 9058(3) </w:t>
      </w:r>
      <w:r w:rsidR="00185365" w:rsidRPr="008373DB">
        <w:rPr>
          <w:rFonts w:ascii="Times New Roman" w:hAnsi="Times New Roman" w:cs="Times New Roman"/>
          <w:sz w:val="24"/>
          <w:szCs w:val="24"/>
        </w:rPr>
        <w:t xml:space="preserve">and </w:t>
      </w:r>
      <w:r w:rsidR="0075440B" w:rsidRPr="008373DB">
        <w:rPr>
          <w:rFonts w:ascii="Times New Roman" w:hAnsi="Times New Roman" w:cs="Times New Roman"/>
          <w:sz w:val="24"/>
          <w:szCs w:val="24"/>
        </w:rPr>
        <w:t>this rule</w:t>
      </w:r>
      <w:r w:rsidR="00BD03B1" w:rsidRPr="008373DB">
        <w:rPr>
          <w:rFonts w:ascii="Times New Roman" w:hAnsi="Times New Roman" w:cs="Times New Roman"/>
          <w:sz w:val="24"/>
          <w:szCs w:val="24"/>
        </w:rPr>
        <w:t>.</w:t>
      </w:r>
      <w:r w:rsidR="003A60B1" w:rsidRPr="008373DB">
        <w:rPr>
          <w:rFonts w:ascii="Times New Roman" w:hAnsi="Times New Roman" w:cs="Times New Roman"/>
          <w:sz w:val="24"/>
          <w:szCs w:val="24"/>
        </w:rPr>
        <w:t xml:space="preserve"> </w:t>
      </w:r>
    </w:p>
    <w:p w14:paraId="49AA3AB7" w14:textId="77777777" w:rsidR="00836B24" w:rsidRPr="008373DB" w:rsidRDefault="00836B24" w:rsidP="00836B24">
      <w:pPr>
        <w:spacing w:after="0" w:line="240" w:lineRule="auto"/>
        <w:ind w:left="720" w:hanging="720"/>
        <w:rPr>
          <w:rFonts w:ascii="Times New Roman" w:hAnsi="Times New Roman" w:cs="Times New Roman"/>
          <w:sz w:val="24"/>
          <w:szCs w:val="24"/>
        </w:rPr>
      </w:pPr>
    </w:p>
    <w:p w14:paraId="229B5DDE" w14:textId="77777777" w:rsidR="00B22BD0" w:rsidRPr="008373DB" w:rsidRDefault="00836B24" w:rsidP="00935CC2">
      <w:pPr>
        <w:tabs>
          <w:tab w:val="left" w:pos="720"/>
          <w:tab w:val="left" w:pos="1440"/>
        </w:tabs>
        <w:spacing w:after="0" w:line="240" w:lineRule="auto"/>
        <w:ind w:left="1440" w:hanging="1440"/>
        <w:rPr>
          <w:rFonts w:ascii="Times New Roman" w:hAnsi="Times New Roman" w:cs="Times New Roman"/>
          <w:sz w:val="24"/>
          <w:szCs w:val="24"/>
        </w:rPr>
      </w:pPr>
      <w:r w:rsidRPr="008373DB">
        <w:rPr>
          <w:rFonts w:ascii="Times New Roman" w:hAnsi="Times New Roman" w:cs="Times New Roman"/>
          <w:sz w:val="24"/>
          <w:szCs w:val="24"/>
        </w:rPr>
        <w:tab/>
      </w:r>
      <w:r w:rsidRPr="008373DB">
        <w:rPr>
          <w:rFonts w:ascii="Times New Roman" w:hAnsi="Times New Roman" w:cs="Times New Roman"/>
          <w:b/>
          <w:sz w:val="24"/>
          <w:szCs w:val="24"/>
        </w:rPr>
        <w:t>3.</w:t>
      </w:r>
      <w:r w:rsidRPr="008373DB">
        <w:rPr>
          <w:rFonts w:ascii="Times New Roman" w:hAnsi="Times New Roman" w:cs="Times New Roman"/>
          <w:sz w:val="24"/>
          <w:szCs w:val="24"/>
        </w:rPr>
        <w:tab/>
      </w:r>
      <w:r w:rsidR="003A60B1" w:rsidRPr="008373DB">
        <w:rPr>
          <w:rFonts w:ascii="Times New Roman" w:hAnsi="Times New Roman" w:cs="Times New Roman"/>
          <w:sz w:val="24"/>
          <w:szCs w:val="24"/>
        </w:rPr>
        <w:t xml:space="preserve">An employer may </w:t>
      </w:r>
      <w:r w:rsidR="00185365" w:rsidRPr="008373DB">
        <w:rPr>
          <w:rFonts w:ascii="Times New Roman" w:hAnsi="Times New Roman" w:cs="Times New Roman"/>
          <w:sz w:val="24"/>
          <w:szCs w:val="24"/>
        </w:rPr>
        <w:t xml:space="preserve">continue </w:t>
      </w:r>
      <w:r w:rsidR="00556B9F" w:rsidRPr="008373DB">
        <w:rPr>
          <w:rFonts w:ascii="Times New Roman" w:hAnsi="Times New Roman" w:cs="Times New Roman"/>
          <w:sz w:val="24"/>
          <w:szCs w:val="24"/>
        </w:rPr>
        <w:t xml:space="preserve">conditional </w:t>
      </w:r>
      <w:r w:rsidR="00185365" w:rsidRPr="008373DB">
        <w:rPr>
          <w:rFonts w:ascii="Times New Roman" w:hAnsi="Times New Roman" w:cs="Times New Roman"/>
          <w:sz w:val="24"/>
          <w:szCs w:val="24"/>
        </w:rPr>
        <w:t>employment</w:t>
      </w:r>
      <w:r w:rsidR="00556B9F" w:rsidRPr="008373DB">
        <w:rPr>
          <w:rFonts w:ascii="Times New Roman" w:hAnsi="Times New Roman" w:cs="Times New Roman"/>
          <w:sz w:val="24"/>
          <w:szCs w:val="24"/>
        </w:rPr>
        <w:t xml:space="preserve"> </w:t>
      </w:r>
      <w:r w:rsidR="00B22BD0" w:rsidRPr="008373DB">
        <w:rPr>
          <w:rFonts w:ascii="Times New Roman" w:hAnsi="Times New Roman" w:cs="Times New Roman"/>
          <w:sz w:val="24"/>
          <w:szCs w:val="24"/>
        </w:rPr>
        <w:t xml:space="preserve">when that </w:t>
      </w:r>
      <w:r w:rsidR="00DA477C" w:rsidRPr="008373DB">
        <w:rPr>
          <w:rFonts w:ascii="Times New Roman" w:hAnsi="Times New Roman" w:cs="Times New Roman"/>
          <w:sz w:val="24"/>
          <w:szCs w:val="24"/>
        </w:rPr>
        <w:t>direct access worke</w:t>
      </w:r>
      <w:r w:rsidR="00E71EF2" w:rsidRPr="008373DB">
        <w:rPr>
          <w:rFonts w:ascii="Times New Roman" w:hAnsi="Times New Roman" w:cs="Times New Roman"/>
          <w:sz w:val="24"/>
          <w:szCs w:val="24"/>
        </w:rPr>
        <w:t>r</w:t>
      </w:r>
      <w:r w:rsidR="00DA477C" w:rsidRPr="008373DB">
        <w:rPr>
          <w:rFonts w:ascii="Times New Roman" w:hAnsi="Times New Roman" w:cs="Times New Roman"/>
          <w:sz w:val="24"/>
          <w:szCs w:val="24"/>
        </w:rPr>
        <w:t xml:space="preserve"> </w:t>
      </w:r>
      <w:r w:rsidR="00185365" w:rsidRPr="008373DB">
        <w:rPr>
          <w:rFonts w:ascii="Times New Roman" w:hAnsi="Times New Roman" w:cs="Times New Roman"/>
          <w:sz w:val="24"/>
          <w:szCs w:val="24"/>
        </w:rPr>
        <w:t>pursues an error correction</w:t>
      </w:r>
      <w:r w:rsidR="00676570" w:rsidRPr="008373DB">
        <w:rPr>
          <w:rFonts w:ascii="Times New Roman" w:hAnsi="Times New Roman" w:cs="Times New Roman"/>
          <w:sz w:val="24"/>
          <w:szCs w:val="24"/>
        </w:rPr>
        <w:t>, or when the employer sponsors a waiver request</w:t>
      </w:r>
      <w:r w:rsidR="00B22BD0" w:rsidRPr="008373DB">
        <w:rPr>
          <w:rFonts w:ascii="Times New Roman" w:hAnsi="Times New Roman" w:cs="Times New Roman"/>
          <w:sz w:val="24"/>
          <w:szCs w:val="24"/>
        </w:rPr>
        <w:t>. A</w:t>
      </w:r>
      <w:r w:rsidR="00DA477C" w:rsidRPr="008373DB">
        <w:rPr>
          <w:rFonts w:ascii="Times New Roman" w:hAnsi="Times New Roman" w:cs="Times New Roman"/>
          <w:sz w:val="24"/>
          <w:szCs w:val="24"/>
        </w:rPr>
        <w:t xml:space="preserve"> direct access worker </w:t>
      </w:r>
      <w:r w:rsidR="00B22BD0" w:rsidRPr="008373DB">
        <w:rPr>
          <w:rFonts w:ascii="Times New Roman" w:hAnsi="Times New Roman" w:cs="Times New Roman"/>
          <w:sz w:val="24"/>
          <w:szCs w:val="24"/>
        </w:rPr>
        <w:t>retained on a conditional basis must be under direct personal supervision during</w:t>
      </w:r>
      <w:r w:rsidR="00C70212" w:rsidRPr="008373DB">
        <w:rPr>
          <w:rFonts w:ascii="Times New Roman" w:hAnsi="Times New Roman" w:cs="Times New Roman"/>
          <w:sz w:val="24"/>
          <w:szCs w:val="24"/>
        </w:rPr>
        <w:t xml:space="preserve"> conditional employment</w:t>
      </w:r>
      <w:r w:rsidR="00B22BD0" w:rsidRPr="008373DB">
        <w:rPr>
          <w:rFonts w:ascii="Times New Roman" w:hAnsi="Times New Roman" w:cs="Times New Roman"/>
          <w:sz w:val="24"/>
          <w:szCs w:val="24"/>
        </w:rPr>
        <w:t>.</w:t>
      </w:r>
      <w:r w:rsidR="00676570" w:rsidRPr="008373DB">
        <w:rPr>
          <w:rFonts w:ascii="Times New Roman" w:hAnsi="Times New Roman" w:cs="Times New Roman"/>
          <w:sz w:val="24"/>
          <w:szCs w:val="24"/>
        </w:rPr>
        <w:t xml:space="preserve"> </w:t>
      </w:r>
    </w:p>
    <w:p w14:paraId="3D6CC9E4" w14:textId="77777777" w:rsidR="0037511F" w:rsidRPr="008373DB" w:rsidRDefault="0037511F" w:rsidP="0037511F">
      <w:pPr>
        <w:spacing w:after="0" w:line="240" w:lineRule="auto"/>
        <w:rPr>
          <w:rFonts w:ascii="Times New Roman" w:hAnsi="Times New Roman" w:cs="Times New Roman"/>
          <w:sz w:val="24"/>
          <w:szCs w:val="24"/>
        </w:rPr>
      </w:pPr>
    </w:p>
    <w:p w14:paraId="118A0B2B" w14:textId="77777777" w:rsidR="00877265" w:rsidRPr="008373DB" w:rsidRDefault="00F319C1" w:rsidP="00225D0E">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B</w:t>
      </w:r>
      <w:r w:rsidR="001867D4" w:rsidRPr="008373DB">
        <w:rPr>
          <w:rFonts w:ascii="Times New Roman" w:hAnsi="Times New Roman" w:cs="Times New Roman"/>
          <w:b/>
          <w:sz w:val="24"/>
          <w:szCs w:val="24"/>
        </w:rPr>
        <w:t>.</w:t>
      </w:r>
      <w:r w:rsidR="001867D4" w:rsidRPr="008373DB">
        <w:rPr>
          <w:rFonts w:ascii="Times New Roman" w:hAnsi="Times New Roman" w:cs="Times New Roman"/>
          <w:b/>
          <w:sz w:val="24"/>
          <w:szCs w:val="24"/>
        </w:rPr>
        <w:tab/>
        <w:t>Error correction</w:t>
      </w:r>
      <w:r w:rsidR="00DF1B92" w:rsidRPr="008373DB">
        <w:rPr>
          <w:rFonts w:ascii="Times New Roman" w:hAnsi="Times New Roman" w:cs="Times New Roman"/>
          <w:b/>
          <w:sz w:val="24"/>
          <w:szCs w:val="24"/>
        </w:rPr>
        <w:t>s</w:t>
      </w:r>
      <w:r w:rsidR="001867D4" w:rsidRPr="008373DB">
        <w:rPr>
          <w:rFonts w:ascii="Times New Roman" w:hAnsi="Times New Roman" w:cs="Times New Roman"/>
          <w:b/>
          <w:sz w:val="24"/>
          <w:szCs w:val="24"/>
        </w:rPr>
        <w:t>.</w:t>
      </w:r>
      <w:r w:rsidR="00E42F69">
        <w:rPr>
          <w:rFonts w:ascii="Times New Roman" w:hAnsi="Times New Roman" w:cs="Times New Roman"/>
          <w:sz w:val="24"/>
          <w:szCs w:val="24"/>
        </w:rPr>
        <w:t xml:space="preserve"> </w:t>
      </w:r>
      <w:r w:rsidR="00934F1C" w:rsidRPr="008373DB">
        <w:rPr>
          <w:rFonts w:ascii="Times New Roman" w:hAnsi="Times New Roman" w:cs="Times New Roman"/>
          <w:sz w:val="24"/>
          <w:szCs w:val="24"/>
        </w:rPr>
        <w:t xml:space="preserve">If a </w:t>
      </w:r>
      <w:r w:rsidR="0081674F" w:rsidRPr="008373DB">
        <w:rPr>
          <w:rFonts w:ascii="Times New Roman" w:hAnsi="Times New Roman" w:cs="Times New Roman"/>
          <w:sz w:val="24"/>
          <w:szCs w:val="24"/>
        </w:rPr>
        <w:t xml:space="preserve">direct access worker </w:t>
      </w:r>
      <w:r w:rsidR="00934F1C" w:rsidRPr="008373DB">
        <w:rPr>
          <w:rFonts w:ascii="Times New Roman" w:hAnsi="Times New Roman" w:cs="Times New Roman"/>
          <w:sz w:val="24"/>
          <w:szCs w:val="24"/>
        </w:rPr>
        <w:t xml:space="preserve">believes the comprehensive background check report contains an error, the </w:t>
      </w:r>
      <w:r w:rsidR="0081674F" w:rsidRPr="008373DB">
        <w:rPr>
          <w:rFonts w:ascii="Times New Roman" w:hAnsi="Times New Roman" w:cs="Times New Roman"/>
          <w:sz w:val="24"/>
          <w:szCs w:val="24"/>
        </w:rPr>
        <w:t xml:space="preserve">direct access worker </w:t>
      </w:r>
      <w:r w:rsidR="00934F1C" w:rsidRPr="008373DB">
        <w:rPr>
          <w:rFonts w:ascii="Times New Roman" w:hAnsi="Times New Roman" w:cs="Times New Roman"/>
          <w:sz w:val="24"/>
          <w:szCs w:val="24"/>
        </w:rPr>
        <w:t xml:space="preserve">may challenge the accuracy of the information believed to be in </w:t>
      </w:r>
      <w:r w:rsidR="00C829DF" w:rsidRPr="008373DB">
        <w:rPr>
          <w:rFonts w:ascii="Times New Roman" w:hAnsi="Times New Roman" w:cs="Times New Roman"/>
          <w:sz w:val="24"/>
          <w:szCs w:val="24"/>
        </w:rPr>
        <w:t>error as</w:t>
      </w:r>
      <w:r w:rsidR="00631B51" w:rsidRPr="008373DB">
        <w:rPr>
          <w:rFonts w:ascii="Times New Roman" w:hAnsi="Times New Roman" w:cs="Times New Roman"/>
          <w:sz w:val="24"/>
          <w:szCs w:val="24"/>
        </w:rPr>
        <w:t xml:space="preserve"> follows.</w:t>
      </w:r>
      <w:r w:rsidR="00B21252" w:rsidRPr="008373DB">
        <w:rPr>
          <w:rFonts w:ascii="Times New Roman" w:hAnsi="Times New Roman" w:cs="Times New Roman"/>
          <w:sz w:val="24"/>
          <w:szCs w:val="24"/>
        </w:rPr>
        <w:t xml:space="preserve"> </w:t>
      </w:r>
    </w:p>
    <w:p w14:paraId="77DB3434" w14:textId="77777777" w:rsidR="00B4417F" w:rsidRPr="008373DB" w:rsidRDefault="00B4417F" w:rsidP="00225D0E">
      <w:pPr>
        <w:spacing w:after="0" w:line="240" w:lineRule="auto"/>
        <w:ind w:left="720" w:hanging="720"/>
        <w:rPr>
          <w:rFonts w:ascii="Times New Roman" w:hAnsi="Times New Roman" w:cs="Times New Roman"/>
          <w:sz w:val="24"/>
          <w:szCs w:val="24"/>
        </w:rPr>
      </w:pPr>
    </w:p>
    <w:p w14:paraId="2F6EA8F3" w14:textId="77777777" w:rsidR="007E60D1" w:rsidRPr="008373DB" w:rsidRDefault="006C7833" w:rsidP="000B384D">
      <w:pPr>
        <w:pStyle w:val="ListParagraph"/>
        <w:numPr>
          <w:ilvl w:val="0"/>
          <w:numId w:val="4"/>
        </w:numPr>
        <w:spacing w:after="0" w:line="240" w:lineRule="auto"/>
        <w:ind w:left="1440" w:hanging="720"/>
        <w:rPr>
          <w:rFonts w:ascii="Times New Roman" w:hAnsi="Times New Roman" w:cs="Times New Roman"/>
          <w:b/>
          <w:sz w:val="24"/>
          <w:szCs w:val="24"/>
        </w:rPr>
      </w:pPr>
      <w:r w:rsidRPr="008373DB">
        <w:rPr>
          <w:rFonts w:ascii="Times New Roman" w:hAnsi="Times New Roman" w:cs="Times New Roman"/>
          <w:b/>
          <w:sz w:val="24"/>
          <w:szCs w:val="24"/>
        </w:rPr>
        <w:t>Records created or generated outside the</w:t>
      </w:r>
      <w:r w:rsidR="00514A4C" w:rsidRPr="008373DB">
        <w:rPr>
          <w:rFonts w:ascii="Times New Roman" w:hAnsi="Times New Roman" w:cs="Times New Roman"/>
          <w:b/>
          <w:sz w:val="24"/>
          <w:szCs w:val="24"/>
        </w:rPr>
        <w:t xml:space="preserve"> MBCC</w:t>
      </w:r>
      <w:r w:rsidRPr="008373DB">
        <w:rPr>
          <w:rFonts w:ascii="Times New Roman" w:hAnsi="Times New Roman" w:cs="Times New Roman"/>
          <w:b/>
          <w:sz w:val="24"/>
          <w:szCs w:val="24"/>
        </w:rPr>
        <w:t xml:space="preserve">. </w:t>
      </w:r>
      <w:r w:rsidR="0021068A" w:rsidRPr="008373DB">
        <w:rPr>
          <w:rFonts w:ascii="Times New Roman" w:hAnsi="Times New Roman" w:cs="Times New Roman"/>
          <w:sz w:val="24"/>
          <w:szCs w:val="24"/>
        </w:rPr>
        <w:t>The error correction process described in this paragraph applies to records created or generated by entities other than the</w:t>
      </w:r>
      <w:r w:rsidR="00514A4C" w:rsidRPr="008373DB">
        <w:rPr>
          <w:rFonts w:ascii="Times New Roman" w:hAnsi="Times New Roman" w:cs="Times New Roman"/>
          <w:sz w:val="24"/>
          <w:szCs w:val="24"/>
        </w:rPr>
        <w:t xml:space="preserve"> MBCC</w:t>
      </w:r>
      <w:r w:rsidR="0021068A" w:rsidRPr="008373DB">
        <w:rPr>
          <w:rFonts w:ascii="Times New Roman" w:hAnsi="Times New Roman" w:cs="Times New Roman"/>
          <w:sz w:val="24"/>
          <w:szCs w:val="24"/>
        </w:rPr>
        <w:t xml:space="preserve">. </w:t>
      </w:r>
    </w:p>
    <w:p w14:paraId="43544812" w14:textId="77777777" w:rsidR="007E60D1" w:rsidRPr="008373DB" w:rsidRDefault="007E60D1" w:rsidP="007E60D1">
      <w:pPr>
        <w:pStyle w:val="ListParagraph"/>
        <w:spacing w:after="0" w:line="240" w:lineRule="auto"/>
        <w:ind w:left="1440"/>
        <w:rPr>
          <w:rFonts w:ascii="Times New Roman" w:hAnsi="Times New Roman" w:cs="Times New Roman"/>
          <w:b/>
          <w:sz w:val="24"/>
          <w:szCs w:val="24"/>
        </w:rPr>
      </w:pPr>
    </w:p>
    <w:p w14:paraId="135DB38F" w14:textId="77777777" w:rsidR="00B4417F" w:rsidRPr="008373DB" w:rsidRDefault="007E60D1" w:rsidP="00935CC2">
      <w:pPr>
        <w:pStyle w:val="ListParagraph"/>
        <w:tabs>
          <w:tab w:val="left" w:pos="2160"/>
        </w:tabs>
        <w:spacing w:after="0" w:line="240" w:lineRule="auto"/>
        <w:ind w:left="2160" w:hanging="720"/>
        <w:rPr>
          <w:rFonts w:ascii="Times New Roman" w:hAnsi="Times New Roman" w:cs="Times New Roman"/>
          <w:b/>
          <w:sz w:val="24"/>
          <w:szCs w:val="24"/>
        </w:rPr>
      </w:pPr>
      <w:r w:rsidRPr="008373DB">
        <w:rPr>
          <w:rFonts w:ascii="Times New Roman" w:hAnsi="Times New Roman" w:cs="Times New Roman"/>
          <w:b/>
          <w:sz w:val="24"/>
          <w:szCs w:val="24"/>
        </w:rPr>
        <w:t>a.</w:t>
      </w:r>
      <w:r w:rsidRPr="008373DB">
        <w:rPr>
          <w:rFonts w:ascii="Times New Roman" w:hAnsi="Times New Roman" w:cs="Times New Roman"/>
          <w:sz w:val="24"/>
          <w:szCs w:val="24"/>
        </w:rPr>
        <w:tab/>
      </w:r>
      <w:r w:rsidR="00DA477C" w:rsidRPr="008373DB">
        <w:rPr>
          <w:rFonts w:ascii="Times New Roman" w:hAnsi="Times New Roman" w:cs="Times New Roman"/>
          <w:sz w:val="24"/>
          <w:szCs w:val="24"/>
        </w:rPr>
        <w:t xml:space="preserve">Direct access workers </w:t>
      </w:r>
      <w:r w:rsidR="0021068A" w:rsidRPr="008373DB">
        <w:rPr>
          <w:rFonts w:ascii="Times New Roman" w:hAnsi="Times New Roman" w:cs="Times New Roman"/>
          <w:sz w:val="24"/>
          <w:szCs w:val="24"/>
        </w:rPr>
        <w:t xml:space="preserve">must follow any instructions provided by the employer or the entity responsible for creating or generating the records containing the error, such as the </w:t>
      </w:r>
      <w:r w:rsidR="00B4417F" w:rsidRPr="008373DB">
        <w:rPr>
          <w:rFonts w:ascii="Times New Roman" w:hAnsi="Times New Roman" w:cs="Times New Roman"/>
          <w:sz w:val="24"/>
          <w:szCs w:val="24"/>
        </w:rPr>
        <w:t>SBI</w:t>
      </w:r>
      <w:r w:rsidR="00DF76F2" w:rsidRPr="008373DB">
        <w:rPr>
          <w:rFonts w:ascii="Times New Roman" w:hAnsi="Times New Roman" w:cs="Times New Roman"/>
          <w:sz w:val="24"/>
          <w:szCs w:val="24"/>
        </w:rPr>
        <w:t>,</w:t>
      </w:r>
      <w:r w:rsidR="00B4417F" w:rsidRPr="008373DB">
        <w:rPr>
          <w:rFonts w:ascii="Times New Roman" w:hAnsi="Times New Roman" w:cs="Times New Roman"/>
          <w:sz w:val="24"/>
          <w:szCs w:val="24"/>
        </w:rPr>
        <w:t xml:space="preserve"> </w:t>
      </w:r>
      <w:r w:rsidR="00410FF9" w:rsidRPr="008373DB">
        <w:rPr>
          <w:rFonts w:ascii="Times New Roman" w:hAnsi="Times New Roman" w:cs="Times New Roman"/>
          <w:sz w:val="24"/>
          <w:szCs w:val="24"/>
        </w:rPr>
        <w:t xml:space="preserve">other applicable </w:t>
      </w:r>
      <w:r w:rsidR="00F319C1" w:rsidRPr="008373DB">
        <w:rPr>
          <w:rFonts w:ascii="Times New Roman" w:hAnsi="Times New Roman" w:cs="Times New Roman"/>
          <w:sz w:val="24"/>
          <w:szCs w:val="24"/>
        </w:rPr>
        <w:t xml:space="preserve">databases and </w:t>
      </w:r>
      <w:r w:rsidR="00410FF9" w:rsidRPr="008373DB">
        <w:rPr>
          <w:rFonts w:ascii="Times New Roman" w:hAnsi="Times New Roman" w:cs="Times New Roman"/>
          <w:sz w:val="24"/>
          <w:szCs w:val="24"/>
        </w:rPr>
        <w:t>registr</w:t>
      </w:r>
      <w:r w:rsidR="00DF76F2" w:rsidRPr="008373DB">
        <w:rPr>
          <w:rFonts w:ascii="Times New Roman" w:hAnsi="Times New Roman" w:cs="Times New Roman"/>
          <w:sz w:val="24"/>
          <w:szCs w:val="24"/>
        </w:rPr>
        <w:t>i</w:t>
      </w:r>
      <w:r w:rsidR="00410FF9" w:rsidRPr="008373DB">
        <w:rPr>
          <w:rFonts w:ascii="Times New Roman" w:hAnsi="Times New Roman" w:cs="Times New Roman"/>
          <w:sz w:val="24"/>
          <w:szCs w:val="24"/>
        </w:rPr>
        <w:t>es</w:t>
      </w:r>
      <w:r w:rsidR="00B4417F" w:rsidRPr="008373DB">
        <w:rPr>
          <w:rFonts w:ascii="Times New Roman" w:hAnsi="Times New Roman" w:cs="Times New Roman"/>
          <w:sz w:val="24"/>
          <w:szCs w:val="24"/>
        </w:rPr>
        <w:t xml:space="preserve"> or</w:t>
      </w:r>
      <w:r w:rsidR="0021068A" w:rsidRPr="008373DB">
        <w:rPr>
          <w:rFonts w:ascii="Times New Roman" w:hAnsi="Times New Roman" w:cs="Times New Roman"/>
          <w:sz w:val="24"/>
          <w:szCs w:val="24"/>
        </w:rPr>
        <w:t xml:space="preserve"> </w:t>
      </w:r>
      <w:r w:rsidR="00DF76F2" w:rsidRPr="008373DB">
        <w:rPr>
          <w:rFonts w:ascii="Times New Roman" w:hAnsi="Times New Roman" w:cs="Times New Roman"/>
          <w:sz w:val="24"/>
          <w:szCs w:val="24"/>
        </w:rPr>
        <w:t>a</w:t>
      </w:r>
      <w:r w:rsidR="00441616" w:rsidRPr="008373DB">
        <w:rPr>
          <w:rFonts w:ascii="Times New Roman" w:hAnsi="Times New Roman" w:cs="Times New Roman"/>
          <w:sz w:val="24"/>
          <w:szCs w:val="24"/>
        </w:rPr>
        <w:t xml:space="preserve"> professional licensing </w:t>
      </w:r>
      <w:r w:rsidR="0021068A" w:rsidRPr="008373DB">
        <w:rPr>
          <w:rFonts w:ascii="Times New Roman" w:hAnsi="Times New Roman" w:cs="Times New Roman"/>
          <w:sz w:val="24"/>
          <w:szCs w:val="24"/>
        </w:rPr>
        <w:t>entity.</w:t>
      </w:r>
    </w:p>
    <w:p w14:paraId="0CBE2056" w14:textId="77777777" w:rsidR="0027152C" w:rsidRPr="008373DB" w:rsidRDefault="0027152C" w:rsidP="00225D0E">
      <w:pPr>
        <w:spacing w:after="0" w:line="240" w:lineRule="auto"/>
        <w:rPr>
          <w:rFonts w:ascii="Times New Roman" w:hAnsi="Times New Roman" w:cs="Times New Roman"/>
          <w:b/>
          <w:sz w:val="24"/>
          <w:szCs w:val="24"/>
          <w:highlight w:val="yellow"/>
        </w:rPr>
      </w:pPr>
    </w:p>
    <w:p w14:paraId="74EB3D3C" w14:textId="77777777" w:rsidR="0027152C" w:rsidRPr="008373DB" w:rsidRDefault="007E60D1" w:rsidP="00225D0E">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b</w:t>
      </w:r>
      <w:r w:rsidR="003B7683" w:rsidRPr="008373DB">
        <w:rPr>
          <w:rFonts w:ascii="Times New Roman" w:hAnsi="Times New Roman" w:cs="Times New Roman"/>
          <w:b/>
          <w:sz w:val="24"/>
          <w:szCs w:val="24"/>
        </w:rPr>
        <w:t>.</w:t>
      </w:r>
      <w:r w:rsidR="00DC03C2" w:rsidRPr="008373DB">
        <w:rPr>
          <w:rFonts w:ascii="Times New Roman" w:hAnsi="Times New Roman" w:cs="Times New Roman"/>
          <w:b/>
          <w:sz w:val="24"/>
          <w:szCs w:val="24"/>
        </w:rPr>
        <w:tab/>
      </w:r>
      <w:r w:rsidR="004F4D6E" w:rsidRPr="008373DB">
        <w:rPr>
          <w:rFonts w:ascii="Times New Roman" w:hAnsi="Times New Roman" w:cs="Times New Roman"/>
          <w:sz w:val="24"/>
          <w:szCs w:val="24"/>
        </w:rPr>
        <w:t xml:space="preserve">If </w:t>
      </w:r>
      <w:r w:rsidR="00441616" w:rsidRPr="008373DB">
        <w:rPr>
          <w:rFonts w:ascii="Times New Roman" w:hAnsi="Times New Roman" w:cs="Times New Roman"/>
          <w:sz w:val="24"/>
          <w:szCs w:val="24"/>
        </w:rPr>
        <w:t xml:space="preserve">the entity </w:t>
      </w:r>
      <w:r w:rsidR="00E93F33" w:rsidRPr="008373DB">
        <w:rPr>
          <w:rFonts w:ascii="Times New Roman" w:hAnsi="Times New Roman" w:cs="Times New Roman"/>
          <w:sz w:val="24"/>
          <w:szCs w:val="24"/>
        </w:rPr>
        <w:t xml:space="preserve">responsible for creating or generating the records </w:t>
      </w:r>
      <w:r w:rsidR="00441616" w:rsidRPr="008373DB">
        <w:rPr>
          <w:rFonts w:ascii="Times New Roman" w:hAnsi="Times New Roman" w:cs="Times New Roman"/>
          <w:sz w:val="24"/>
          <w:szCs w:val="24"/>
        </w:rPr>
        <w:t xml:space="preserve">corrects an error, the employer </w:t>
      </w:r>
      <w:r w:rsidR="006451AE" w:rsidRPr="008373DB">
        <w:rPr>
          <w:rFonts w:ascii="Times New Roman" w:hAnsi="Times New Roman" w:cs="Times New Roman"/>
          <w:sz w:val="24"/>
          <w:szCs w:val="24"/>
        </w:rPr>
        <w:t xml:space="preserve">may access the Department’s background check system to verify any updated information. </w:t>
      </w:r>
    </w:p>
    <w:p w14:paraId="7F991743" w14:textId="77777777" w:rsidR="004F6EC3" w:rsidRPr="008373DB" w:rsidRDefault="004F6EC3" w:rsidP="00877265">
      <w:pPr>
        <w:spacing w:after="0" w:line="240" w:lineRule="auto"/>
        <w:rPr>
          <w:rFonts w:ascii="Times New Roman" w:hAnsi="Times New Roman" w:cs="Times New Roman"/>
          <w:sz w:val="24"/>
          <w:szCs w:val="24"/>
          <w:highlight w:val="yellow"/>
        </w:rPr>
      </w:pPr>
    </w:p>
    <w:p w14:paraId="2F1E57E8" w14:textId="77777777" w:rsidR="0021068A" w:rsidRPr="008373DB" w:rsidRDefault="007E60D1" w:rsidP="00225D0E">
      <w:pPr>
        <w:spacing w:after="0" w:line="240" w:lineRule="auto"/>
        <w:ind w:left="2160" w:hanging="720"/>
        <w:rPr>
          <w:highlight w:val="yellow"/>
        </w:rPr>
      </w:pPr>
      <w:r w:rsidRPr="008373DB">
        <w:rPr>
          <w:rFonts w:ascii="Times New Roman" w:hAnsi="Times New Roman" w:cs="Times New Roman"/>
          <w:b/>
          <w:sz w:val="24"/>
          <w:szCs w:val="24"/>
        </w:rPr>
        <w:t>c</w:t>
      </w:r>
      <w:r w:rsidR="003B7683" w:rsidRPr="008373DB">
        <w:rPr>
          <w:rFonts w:ascii="Times New Roman" w:hAnsi="Times New Roman" w:cs="Times New Roman"/>
          <w:b/>
          <w:sz w:val="24"/>
          <w:szCs w:val="24"/>
        </w:rPr>
        <w:t>.</w:t>
      </w:r>
      <w:r w:rsidR="00441616" w:rsidRPr="008373DB">
        <w:rPr>
          <w:rFonts w:ascii="Times New Roman" w:hAnsi="Times New Roman" w:cs="Times New Roman"/>
          <w:b/>
          <w:sz w:val="24"/>
          <w:szCs w:val="24"/>
        </w:rPr>
        <w:tab/>
      </w:r>
      <w:r w:rsidR="00295127" w:rsidRPr="008373DB">
        <w:rPr>
          <w:rFonts w:ascii="Times New Roman" w:hAnsi="Times New Roman" w:cs="Times New Roman"/>
          <w:sz w:val="24"/>
          <w:szCs w:val="24"/>
        </w:rPr>
        <w:t>If the</w:t>
      </w:r>
      <w:r w:rsidR="004F4D6E" w:rsidRPr="008373DB">
        <w:rPr>
          <w:rFonts w:ascii="Times New Roman" w:hAnsi="Times New Roman" w:cs="Times New Roman"/>
          <w:sz w:val="24"/>
          <w:szCs w:val="24"/>
        </w:rPr>
        <w:t xml:space="preserve"> SBI</w:t>
      </w:r>
      <w:r w:rsidR="008D1AD3" w:rsidRPr="008373DB">
        <w:rPr>
          <w:rFonts w:ascii="Times New Roman" w:hAnsi="Times New Roman" w:cs="Times New Roman"/>
          <w:sz w:val="24"/>
          <w:szCs w:val="24"/>
        </w:rPr>
        <w:t xml:space="preserve"> notifies the </w:t>
      </w:r>
      <w:r w:rsidR="00514A4C" w:rsidRPr="008373DB">
        <w:rPr>
          <w:rFonts w:ascii="Times New Roman" w:hAnsi="Times New Roman" w:cs="Times New Roman"/>
          <w:sz w:val="24"/>
          <w:szCs w:val="24"/>
        </w:rPr>
        <w:t xml:space="preserve">MBCC </w:t>
      </w:r>
      <w:r w:rsidR="008D1AD3" w:rsidRPr="008373DB">
        <w:rPr>
          <w:rFonts w:ascii="Times New Roman" w:hAnsi="Times New Roman" w:cs="Times New Roman"/>
          <w:sz w:val="24"/>
          <w:szCs w:val="24"/>
        </w:rPr>
        <w:t xml:space="preserve">of the correction of an </w:t>
      </w:r>
      <w:r w:rsidR="004F4D6E" w:rsidRPr="008373DB">
        <w:rPr>
          <w:rFonts w:ascii="Times New Roman" w:hAnsi="Times New Roman" w:cs="Times New Roman"/>
          <w:sz w:val="24"/>
          <w:szCs w:val="24"/>
        </w:rPr>
        <w:t>error, the</w:t>
      </w:r>
      <w:r w:rsidR="0021068A" w:rsidRPr="008373DB">
        <w:rPr>
          <w:rFonts w:ascii="Times New Roman" w:hAnsi="Times New Roman" w:cs="Times New Roman"/>
          <w:sz w:val="24"/>
          <w:szCs w:val="24"/>
        </w:rPr>
        <w:t xml:space="preserve"> </w:t>
      </w:r>
      <w:r w:rsidR="00F72D99" w:rsidRPr="008373DB">
        <w:rPr>
          <w:rFonts w:ascii="Times New Roman" w:hAnsi="Times New Roman" w:cs="Times New Roman"/>
          <w:sz w:val="24"/>
          <w:szCs w:val="24"/>
        </w:rPr>
        <w:t xml:space="preserve">MBCC </w:t>
      </w:r>
      <w:r w:rsidR="00587BEC" w:rsidRPr="008373DB">
        <w:rPr>
          <w:rFonts w:ascii="Times New Roman" w:hAnsi="Times New Roman" w:cs="Times New Roman"/>
          <w:sz w:val="24"/>
          <w:szCs w:val="24"/>
        </w:rPr>
        <w:t>shall</w:t>
      </w:r>
      <w:r w:rsidR="004F4D6E" w:rsidRPr="008373DB">
        <w:rPr>
          <w:rFonts w:ascii="Times New Roman" w:hAnsi="Times New Roman" w:cs="Times New Roman"/>
          <w:sz w:val="24"/>
          <w:szCs w:val="24"/>
        </w:rPr>
        <w:t xml:space="preserve"> notify the </w:t>
      </w:r>
      <w:r w:rsidR="0021068A" w:rsidRPr="008373DB">
        <w:rPr>
          <w:rFonts w:ascii="Times New Roman" w:hAnsi="Times New Roman" w:cs="Times New Roman"/>
          <w:sz w:val="24"/>
          <w:szCs w:val="24"/>
        </w:rPr>
        <w:t xml:space="preserve">employer </w:t>
      </w:r>
      <w:r w:rsidR="008D1AD3" w:rsidRPr="008373DB">
        <w:rPr>
          <w:rFonts w:ascii="Times New Roman" w:hAnsi="Times New Roman" w:cs="Times New Roman"/>
          <w:sz w:val="24"/>
          <w:szCs w:val="24"/>
        </w:rPr>
        <w:t>of</w:t>
      </w:r>
      <w:r w:rsidR="0021068A" w:rsidRPr="008373DB">
        <w:rPr>
          <w:rFonts w:ascii="Times New Roman" w:hAnsi="Times New Roman" w:cs="Times New Roman"/>
          <w:sz w:val="24"/>
          <w:szCs w:val="24"/>
        </w:rPr>
        <w:t xml:space="preserve"> the error correction and provide a corrected comprehensive background check report</w:t>
      </w:r>
      <w:r w:rsidR="008D1AD3" w:rsidRPr="008373DB">
        <w:rPr>
          <w:rFonts w:ascii="Times New Roman" w:hAnsi="Times New Roman" w:cs="Times New Roman"/>
          <w:sz w:val="24"/>
          <w:szCs w:val="24"/>
        </w:rPr>
        <w:t xml:space="preserve"> to the employer</w:t>
      </w:r>
      <w:r w:rsidR="004979F8" w:rsidRPr="008373DB">
        <w:rPr>
          <w:rFonts w:ascii="Times New Roman" w:hAnsi="Times New Roman" w:cs="Times New Roman"/>
          <w:sz w:val="24"/>
          <w:szCs w:val="24"/>
        </w:rPr>
        <w:t xml:space="preserve"> and notify the </w:t>
      </w:r>
      <w:r w:rsidR="00DA477C" w:rsidRPr="008373DB">
        <w:rPr>
          <w:rFonts w:ascii="Times New Roman" w:hAnsi="Times New Roman" w:cs="Times New Roman"/>
          <w:sz w:val="24"/>
          <w:szCs w:val="24"/>
        </w:rPr>
        <w:t>direct access worker.</w:t>
      </w:r>
    </w:p>
    <w:p w14:paraId="3A1F2EC8" w14:textId="77777777" w:rsidR="0021068A" w:rsidRPr="008373DB" w:rsidRDefault="0021068A" w:rsidP="00225D0E">
      <w:pPr>
        <w:spacing w:after="0" w:line="240" w:lineRule="auto"/>
        <w:rPr>
          <w:highlight w:val="yellow"/>
        </w:rPr>
      </w:pPr>
    </w:p>
    <w:p w14:paraId="59527DC8" w14:textId="77777777" w:rsidR="0027152C" w:rsidRPr="008373DB" w:rsidRDefault="007E60D1" w:rsidP="00935CC2">
      <w:pPr>
        <w:tabs>
          <w:tab w:val="left" w:pos="2160"/>
        </w:tabs>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d.</w:t>
      </w:r>
      <w:r w:rsidRPr="008373DB">
        <w:rPr>
          <w:rFonts w:ascii="Times New Roman" w:hAnsi="Times New Roman" w:cs="Times New Roman"/>
          <w:sz w:val="24"/>
          <w:szCs w:val="24"/>
        </w:rPr>
        <w:tab/>
      </w:r>
      <w:r w:rsidR="004E6C11" w:rsidRPr="008373DB">
        <w:rPr>
          <w:rFonts w:ascii="Times New Roman" w:hAnsi="Times New Roman" w:cs="Times New Roman"/>
          <w:sz w:val="24"/>
          <w:szCs w:val="24"/>
        </w:rPr>
        <w:t>If e</w:t>
      </w:r>
      <w:r w:rsidR="004F4D6E" w:rsidRPr="008373DB">
        <w:rPr>
          <w:rFonts w:ascii="Times New Roman" w:hAnsi="Times New Roman" w:cs="Times New Roman"/>
          <w:sz w:val="24"/>
          <w:szCs w:val="24"/>
        </w:rPr>
        <w:t xml:space="preserve">rrors </w:t>
      </w:r>
      <w:r w:rsidR="004E6C11" w:rsidRPr="008373DB">
        <w:rPr>
          <w:rFonts w:ascii="Times New Roman" w:hAnsi="Times New Roman" w:cs="Times New Roman"/>
          <w:sz w:val="24"/>
          <w:szCs w:val="24"/>
        </w:rPr>
        <w:t>are</w:t>
      </w:r>
      <w:r w:rsidR="004F4D6E" w:rsidRPr="008373DB">
        <w:rPr>
          <w:rFonts w:ascii="Times New Roman" w:hAnsi="Times New Roman" w:cs="Times New Roman"/>
          <w:sz w:val="24"/>
          <w:szCs w:val="24"/>
        </w:rPr>
        <w:t xml:space="preserve"> not corrected </w:t>
      </w:r>
      <w:r w:rsidR="003D2F8C" w:rsidRPr="008373DB">
        <w:rPr>
          <w:rFonts w:ascii="Times New Roman" w:hAnsi="Times New Roman" w:cs="Times New Roman"/>
          <w:sz w:val="24"/>
          <w:szCs w:val="24"/>
        </w:rPr>
        <w:t>by the end of the</w:t>
      </w:r>
      <w:r w:rsidR="00514A4C" w:rsidRPr="008373DB">
        <w:rPr>
          <w:rFonts w:ascii="Times New Roman" w:hAnsi="Times New Roman" w:cs="Times New Roman"/>
          <w:sz w:val="24"/>
          <w:szCs w:val="24"/>
        </w:rPr>
        <w:t xml:space="preserve"> </w:t>
      </w:r>
      <w:r w:rsidR="003D2F8C" w:rsidRPr="008373DB">
        <w:rPr>
          <w:rFonts w:ascii="Times New Roman" w:hAnsi="Times New Roman" w:cs="Times New Roman"/>
          <w:sz w:val="24"/>
          <w:szCs w:val="24"/>
        </w:rPr>
        <w:t>60 day</w:t>
      </w:r>
      <w:r w:rsidR="0081179D" w:rsidRPr="008373DB">
        <w:rPr>
          <w:rFonts w:ascii="Times New Roman" w:hAnsi="Times New Roman" w:cs="Times New Roman"/>
          <w:sz w:val="24"/>
          <w:szCs w:val="24"/>
        </w:rPr>
        <w:t>s of</w:t>
      </w:r>
      <w:r w:rsidR="003D2F8C" w:rsidRPr="008373DB">
        <w:rPr>
          <w:rFonts w:ascii="Times New Roman" w:hAnsi="Times New Roman" w:cs="Times New Roman"/>
          <w:sz w:val="24"/>
          <w:szCs w:val="24"/>
        </w:rPr>
        <w:t xml:space="preserve"> conditional employment</w:t>
      </w:r>
      <w:r w:rsidR="00F319C1" w:rsidRPr="008373DB">
        <w:rPr>
          <w:rFonts w:ascii="Times New Roman" w:hAnsi="Times New Roman" w:cs="Times New Roman"/>
          <w:sz w:val="24"/>
          <w:szCs w:val="24"/>
        </w:rPr>
        <w:t>,</w:t>
      </w:r>
      <w:r w:rsidR="0037511F" w:rsidRPr="008373DB">
        <w:rPr>
          <w:rFonts w:ascii="Times New Roman" w:hAnsi="Times New Roman" w:cs="Times New Roman"/>
          <w:sz w:val="24"/>
          <w:szCs w:val="24"/>
        </w:rPr>
        <w:t xml:space="preserve"> </w:t>
      </w:r>
      <w:r w:rsidR="004E6C11" w:rsidRPr="008373DB">
        <w:rPr>
          <w:rFonts w:ascii="Times New Roman" w:hAnsi="Times New Roman" w:cs="Times New Roman"/>
          <w:sz w:val="24"/>
          <w:szCs w:val="24"/>
        </w:rPr>
        <w:t>employers are prohibited from employing the</w:t>
      </w:r>
      <w:r w:rsidR="00935CC2">
        <w:rPr>
          <w:rFonts w:ascii="Times New Roman" w:hAnsi="Times New Roman" w:cs="Times New Roman"/>
          <w:sz w:val="24"/>
          <w:szCs w:val="24"/>
        </w:rPr>
        <w:t xml:space="preserve"> </w:t>
      </w:r>
      <w:r w:rsidR="004E6C11" w:rsidRPr="008373DB">
        <w:rPr>
          <w:rFonts w:ascii="Times New Roman" w:hAnsi="Times New Roman" w:cs="Times New Roman"/>
          <w:sz w:val="24"/>
          <w:szCs w:val="24"/>
        </w:rPr>
        <w:t>direct access worker unless they obtain a waiver or until the error is corrected</w:t>
      </w:r>
      <w:r w:rsidR="00AF707E" w:rsidRPr="008373DB">
        <w:rPr>
          <w:rFonts w:ascii="Times New Roman" w:hAnsi="Times New Roman" w:cs="Times New Roman"/>
          <w:sz w:val="24"/>
          <w:szCs w:val="24"/>
        </w:rPr>
        <w:t xml:space="preserve"> and a non-disqualifying report is issued</w:t>
      </w:r>
      <w:r w:rsidR="004F4D6E" w:rsidRPr="008373DB">
        <w:rPr>
          <w:rFonts w:ascii="Times New Roman" w:hAnsi="Times New Roman" w:cs="Times New Roman"/>
          <w:sz w:val="24"/>
          <w:szCs w:val="24"/>
        </w:rPr>
        <w:t>.</w:t>
      </w:r>
    </w:p>
    <w:p w14:paraId="4CB0344D" w14:textId="77777777" w:rsidR="00E618C7" w:rsidRPr="008373DB" w:rsidRDefault="00E618C7" w:rsidP="00225D0E">
      <w:pPr>
        <w:spacing w:after="0" w:line="240" w:lineRule="auto"/>
        <w:ind w:left="1440" w:hanging="720"/>
        <w:rPr>
          <w:rFonts w:ascii="Times New Roman" w:hAnsi="Times New Roman" w:cs="Times New Roman"/>
          <w:sz w:val="24"/>
          <w:szCs w:val="24"/>
        </w:rPr>
      </w:pPr>
    </w:p>
    <w:p w14:paraId="1ED3553A" w14:textId="77777777" w:rsidR="00A97B61" w:rsidRPr="008373DB" w:rsidRDefault="006C7833" w:rsidP="000B384D">
      <w:pPr>
        <w:pStyle w:val="ListParagraph"/>
        <w:numPr>
          <w:ilvl w:val="0"/>
          <w:numId w:val="4"/>
        </w:numPr>
        <w:spacing w:after="0" w:line="240" w:lineRule="auto"/>
        <w:ind w:left="1440" w:hanging="720"/>
        <w:rPr>
          <w:rFonts w:ascii="Times New Roman" w:hAnsi="Times New Roman" w:cs="Times New Roman"/>
          <w:b/>
          <w:sz w:val="24"/>
          <w:szCs w:val="24"/>
        </w:rPr>
      </w:pPr>
      <w:r w:rsidRPr="008373DB">
        <w:rPr>
          <w:rFonts w:ascii="Times New Roman" w:hAnsi="Times New Roman" w:cs="Times New Roman"/>
          <w:b/>
          <w:sz w:val="24"/>
          <w:szCs w:val="24"/>
        </w:rPr>
        <w:lastRenderedPageBreak/>
        <w:t>Records created or generated by the</w:t>
      </w:r>
      <w:r w:rsidR="00514A4C" w:rsidRPr="008373DB">
        <w:rPr>
          <w:rFonts w:ascii="Times New Roman" w:hAnsi="Times New Roman" w:cs="Times New Roman"/>
          <w:b/>
          <w:sz w:val="24"/>
          <w:szCs w:val="24"/>
        </w:rPr>
        <w:t xml:space="preserve"> MBCC</w:t>
      </w:r>
      <w:r w:rsidR="004E5F59">
        <w:rPr>
          <w:rFonts w:ascii="Times New Roman" w:hAnsi="Times New Roman" w:cs="Times New Roman"/>
          <w:b/>
          <w:sz w:val="24"/>
          <w:szCs w:val="24"/>
        </w:rPr>
        <w:t xml:space="preserve"> or an approved alternate </w:t>
      </w:r>
      <w:r w:rsidR="003D1724" w:rsidRPr="008373DB">
        <w:rPr>
          <w:rFonts w:ascii="Times New Roman" w:hAnsi="Times New Roman" w:cs="Times New Roman"/>
          <w:b/>
          <w:sz w:val="24"/>
          <w:szCs w:val="24"/>
        </w:rPr>
        <w:t>vendor</w:t>
      </w:r>
      <w:r w:rsidRPr="008373DB">
        <w:rPr>
          <w:rFonts w:ascii="Times New Roman" w:hAnsi="Times New Roman" w:cs="Times New Roman"/>
          <w:b/>
          <w:sz w:val="24"/>
          <w:szCs w:val="24"/>
        </w:rPr>
        <w:t xml:space="preserve">. </w:t>
      </w:r>
      <w:r w:rsidR="005D24F3" w:rsidRPr="008373DB">
        <w:rPr>
          <w:rFonts w:ascii="Times New Roman" w:hAnsi="Times New Roman" w:cs="Times New Roman"/>
          <w:sz w:val="24"/>
          <w:szCs w:val="24"/>
        </w:rPr>
        <w:t xml:space="preserve">The error correction </w:t>
      </w:r>
      <w:r w:rsidR="00CC18DE" w:rsidRPr="008373DB">
        <w:rPr>
          <w:rFonts w:ascii="Times New Roman" w:hAnsi="Times New Roman" w:cs="Times New Roman"/>
          <w:sz w:val="24"/>
          <w:szCs w:val="24"/>
        </w:rPr>
        <w:t xml:space="preserve">and challenge </w:t>
      </w:r>
      <w:r w:rsidR="005D24F3" w:rsidRPr="008373DB">
        <w:rPr>
          <w:rFonts w:ascii="Times New Roman" w:hAnsi="Times New Roman" w:cs="Times New Roman"/>
          <w:sz w:val="24"/>
          <w:szCs w:val="24"/>
        </w:rPr>
        <w:t>process described in this paragraph applies to records created or generate</w:t>
      </w:r>
      <w:r w:rsidR="00514A4C" w:rsidRPr="008373DB">
        <w:rPr>
          <w:rFonts w:ascii="Times New Roman" w:hAnsi="Times New Roman" w:cs="Times New Roman"/>
          <w:sz w:val="24"/>
          <w:szCs w:val="24"/>
        </w:rPr>
        <w:t>d by the MBCC</w:t>
      </w:r>
      <w:r w:rsidR="003D1724" w:rsidRPr="008373DB">
        <w:rPr>
          <w:rFonts w:ascii="Times New Roman" w:hAnsi="Times New Roman" w:cs="Times New Roman"/>
          <w:sz w:val="24"/>
          <w:szCs w:val="24"/>
        </w:rPr>
        <w:t xml:space="preserve"> or approved alternate vendor</w:t>
      </w:r>
      <w:r w:rsidR="005D24F3" w:rsidRPr="008373DB">
        <w:rPr>
          <w:rFonts w:ascii="Times New Roman" w:hAnsi="Times New Roman" w:cs="Times New Roman"/>
          <w:sz w:val="24"/>
          <w:szCs w:val="24"/>
        </w:rPr>
        <w:t xml:space="preserve">. </w:t>
      </w:r>
    </w:p>
    <w:p w14:paraId="2C795116" w14:textId="77777777" w:rsidR="00A97B61" w:rsidRPr="008373DB" w:rsidRDefault="00A97B61" w:rsidP="00225D0E">
      <w:pPr>
        <w:pStyle w:val="ListParagraph"/>
        <w:spacing w:after="0" w:line="240" w:lineRule="auto"/>
        <w:ind w:left="1440"/>
        <w:rPr>
          <w:rFonts w:ascii="Times New Roman" w:hAnsi="Times New Roman" w:cs="Times New Roman"/>
          <w:b/>
          <w:sz w:val="24"/>
          <w:szCs w:val="24"/>
        </w:rPr>
      </w:pPr>
    </w:p>
    <w:p w14:paraId="4528899D" w14:textId="77777777" w:rsidR="00A97B61" w:rsidRPr="008373DB" w:rsidRDefault="003B7683" w:rsidP="00225D0E">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a.</w:t>
      </w:r>
      <w:r w:rsidR="00A97B61" w:rsidRPr="008373DB">
        <w:rPr>
          <w:rFonts w:ascii="Times New Roman" w:hAnsi="Times New Roman" w:cs="Times New Roman"/>
          <w:b/>
          <w:sz w:val="24"/>
          <w:szCs w:val="24"/>
        </w:rPr>
        <w:tab/>
      </w:r>
      <w:r w:rsidR="00DA477C" w:rsidRPr="008373DB">
        <w:rPr>
          <w:rFonts w:ascii="Times New Roman" w:hAnsi="Times New Roman" w:cs="Times New Roman"/>
          <w:sz w:val="24"/>
          <w:szCs w:val="24"/>
        </w:rPr>
        <w:t xml:space="preserve">Direct access workers </w:t>
      </w:r>
      <w:r w:rsidR="005D24F3" w:rsidRPr="008373DB">
        <w:rPr>
          <w:rFonts w:ascii="Times New Roman" w:hAnsi="Times New Roman" w:cs="Times New Roman"/>
          <w:sz w:val="24"/>
          <w:szCs w:val="24"/>
        </w:rPr>
        <w:t xml:space="preserve">must </w:t>
      </w:r>
      <w:r w:rsidR="00A51EAC" w:rsidRPr="008373DB">
        <w:rPr>
          <w:rFonts w:ascii="Times New Roman" w:hAnsi="Times New Roman" w:cs="Times New Roman"/>
          <w:sz w:val="24"/>
          <w:szCs w:val="24"/>
        </w:rPr>
        <w:t>submit a</w:t>
      </w:r>
      <w:r w:rsidR="004E6C11" w:rsidRPr="008373DB">
        <w:rPr>
          <w:rFonts w:ascii="Times New Roman" w:hAnsi="Times New Roman" w:cs="Times New Roman"/>
          <w:sz w:val="24"/>
          <w:szCs w:val="24"/>
        </w:rPr>
        <w:t xml:space="preserve"> request to correct information in records created or generate</w:t>
      </w:r>
      <w:r w:rsidR="00514A4C" w:rsidRPr="008373DB">
        <w:rPr>
          <w:rFonts w:ascii="Times New Roman" w:hAnsi="Times New Roman" w:cs="Times New Roman"/>
          <w:sz w:val="24"/>
          <w:szCs w:val="24"/>
        </w:rPr>
        <w:t>d by the MBCC</w:t>
      </w:r>
      <w:r w:rsidR="004E6C11" w:rsidRPr="008373DB">
        <w:rPr>
          <w:rFonts w:ascii="Times New Roman" w:hAnsi="Times New Roman" w:cs="Times New Roman"/>
          <w:sz w:val="24"/>
          <w:szCs w:val="24"/>
        </w:rPr>
        <w:t xml:space="preserve"> </w:t>
      </w:r>
      <w:r w:rsidR="003D1724" w:rsidRPr="008373DB">
        <w:rPr>
          <w:rFonts w:ascii="Times New Roman" w:hAnsi="Times New Roman" w:cs="Times New Roman"/>
          <w:sz w:val="24"/>
          <w:szCs w:val="24"/>
        </w:rPr>
        <w:t xml:space="preserve">or approved alternate vendor </w:t>
      </w:r>
      <w:r w:rsidR="004E6C11" w:rsidRPr="008373DB">
        <w:rPr>
          <w:rFonts w:ascii="Times New Roman" w:hAnsi="Times New Roman" w:cs="Times New Roman"/>
          <w:sz w:val="24"/>
          <w:szCs w:val="24"/>
        </w:rPr>
        <w:t>within</w:t>
      </w:r>
      <w:r w:rsidR="00A72C6E" w:rsidRPr="008373DB">
        <w:rPr>
          <w:rFonts w:ascii="Times New Roman" w:hAnsi="Times New Roman" w:cs="Times New Roman"/>
          <w:sz w:val="24"/>
          <w:szCs w:val="24"/>
        </w:rPr>
        <w:t xml:space="preserve"> </w:t>
      </w:r>
      <w:r w:rsidR="0075440B" w:rsidRPr="008373DB">
        <w:rPr>
          <w:rFonts w:ascii="Times New Roman" w:hAnsi="Times New Roman" w:cs="Times New Roman"/>
          <w:sz w:val="24"/>
          <w:szCs w:val="24"/>
        </w:rPr>
        <w:t xml:space="preserve">ten </w:t>
      </w:r>
      <w:r w:rsidR="004E6C11" w:rsidRPr="008373DB">
        <w:rPr>
          <w:rFonts w:ascii="Times New Roman" w:hAnsi="Times New Roman" w:cs="Times New Roman"/>
          <w:sz w:val="24"/>
          <w:szCs w:val="24"/>
        </w:rPr>
        <w:t>days</w:t>
      </w:r>
      <w:r w:rsidR="00A97B61" w:rsidRPr="008373DB">
        <w:rPr>
          <w:rFonts w:ascii="Times New Roman" w:hAnsi="Times New Roman" w:cs="Times New Roman"/>
          <w:sz w:val="24"/>
          <w:szCs w:val="24"/>
        </w:rPr>
        <w:t xml:space="preserve"> </w:t>
      </w:r>
      <w:r w:rsidR="00FA2F4B" w:rsidRPr="008373DB">
        <w:rPr>
          <w:rFonts w:ascii="Times New Roman" w:hAnsi="Times New Roman" w:cs="Times New Roman"/>
          <w:sz w:val="24"/>
          <w:szCs w:val="24"/>
        </w:rPr>
        <w:t xml:space="preserve">after the MBCC </w:t>
      </w:r>
      <w:r w:rsidR="003D1724" w:rsidRPr="008373DB">
        <w:rPr>
          <w:rFonts w:ascii="Times New Roman" w:hAnsi="Times New Roman" w:cs="Times New Roman"/>
          <w:sz w:val="24"/>
          <w:szCs w:val="24"/>
        </w:rPr>
        <w:t xml:space="preserve">or approved alternate vendor </w:t>
      </w:r>
      <w:r w:rsidR="00FA2F4B" w:rsidRPr="008373DB">
        <w:rPr>
          <w:rFonts w:ascii="Times New Roman" w:hAnsi="Times New Roman" w:cs="Times New Roman"/>
          <w:sz w:val="24"/>
          <w:szCs w:val="24"/>
        </w:rPr>
        <w:t xml:space="preserve">issues the </w:t>
      </w:r>
      <w:r w:rsidR="00A97B61" w:rsidRPr="008373DB">
        <w:rPr>
          <w:rFonts w:ascii="Times New Roman" w:hAnsi="Times New Roman" w:cs="Times New Roman"/>
          <w:sz w:val="24"/>
          <w:szCs w:val="24"/>
        </w:rPr>
        <w:t>notice</w:t>
      </w:r>
      <w:r w:rsidR="004B79E2" w:rsidRPr="008373DB">
        <w:rPr>
          <w:rFonts w:ascii="Times New Roman" w:hAnsi="Times New Roman" w:cs="Times New Roman"/>
          <w:sz w:val="24"/>
          <w:szCs w:val="24"/>
        </w:rPr>
        <w:t xml:space="preserve"> </w:t>
      </w:r>
      <w:r w:rsidR="00FA2F4B" w:rsidRPr="008373DB">
        <w:rPr>
          <w:rFonts w:ascii="Times New Roman" w:hAnsi="Times New Roman" w:cs="Times New Roman"/>
          <w:sz w:val="24"/>
          <w:szCs w:val="24"/>
        </w:rPr>
        <w:t>of disqualification</w:t>
      </w:r>
      <w:r w:rsidR="002753F0" w:rsidRPr="008373DB">
        <w:rPr>
          <w:rFonts w:ascii="Times New Roman" w:hAnsi="Times New Roman" w:cs="Times New Roman"/>
          <w:sz w:val="24"/>
          <w:szCs w:val="24"/>
        </w:rPr>
        <w:t xml:space="preserve"> to </w:t>
      </w:r>
      <w:r w:rsidR="004B79E2" w:rsidRPr="008373DB">
        <w:rPr>
          <w:rFonts w:ascii="Times New Roman" w:hAnsi="Times New Roman" w:cs="Times New Roman"/>
          <w:sz w:val="24"/>
          <w:szCs w:val="24"/>
        </w:rPr>
        <w:t>their employer</w:t>
      </w:r>
      <w:r w:rsidR="002753F0" w:rsidRPr="008373DB">
        <w:rPr>
          <w:rFonts w:ascii="Times New Roman" w:hAnsi="Times New Roman" w:cs="Times New Roman"/>
          <w:sz w:val="24"/>
          <w:szCs w:val="24"/>
        </w:rPr>
        <w:t>.</w:t>
      </w:r>
    </w:p>
    <w:p w14:paraId="3F3436F5" w14:textId="77777777" w:rsidR="00877265" w:rsidRPr="008373DB" w:rsidRDefault="00877265" w:rsidP="00225D0E">
      <w:pPr>
        <w:spacing w:after="0" w:line="240" w:lineRule="auto"/>
        <w:ind w:left="2160" w:hanging="720"/>
        <w:rPr>
          <w:rFonts w:ascii="Times New Roman" w:hAnsi="Times New Roman" w:cs="Times New Roman"/>
          <w:sz w:val="24"/>
          <w:szCs w:val="24"/>
        </w:rPr>
      </w:pPr>
    </w:p>
    <w:p w14:paraId="512D368F" w14:textId="77777777" w:rsidR="00481051" w:rsidRPr="008373DB" w:rsidRDefault="003B7683" w:rsidP="003B7683">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b.</w:t>
      </w:r>
      <w:r w:rsidRPr="008373DB">
        <w:rPr>
          <w:rFonts w:ascii="Times New Roman" w:hAnsi="Times New Roman" w:cs="Times New Roman"/>
          <w:sz w:val="24"/>
          <w:szCs w:val="24"/>
        </w:rPr>
        <w:tab/>
      </w:r>
      <w:r w:rsidR="00353F71" w:rsidRPr="008373DB">
        <w:rPr>
          <w:rFonts w:ascii="Times New Roman" w:hAnsi="Times New Roman" w:cs="Times New Roman"/>
          <w:sz w:val="24"/>
          <w:szCs w:val="24"/>
        </w:rPr>
        <w:t>Requests must be made in writing and directed to</w:t>
      </w:r>
      <w:r w:rsidR="006C7833" w:rsidRPr="008373DB">
        <w:rPr>
          <w:rFonts w:ascii="Times New Roman" w:hAnsi="Times New Roman" w:cs="Times New Roman"/>
          <w:sz w:val="24"/>
          <w:szCs w:val="24"/>
        </w:rPr>
        <w:t xml:space="preserve"> </w:t>
      </w:r>
      <w:r w:rsidR="00A97B61" w:rsidRPr="008373DB">
        <w:rPr>
          <w:rFonts w:ascii="Times New Roman" w:hAnsi="Times New Roman" w:cs="Times New Roman"/>
          <w:sz w:val="24"/>
          <w:szCs w:val="24"/>
        </w:rPr>
        <w:t>the Department,</w:t>
      </w:r>
      <w:r w:rsidR="00353F71" w:rsidRPr="008373DB">
        <w:rPr>
          <w:rFonts w:ascii="Times New Roman" w:hAnsi="Times New Roman" w:cs="Times New Roman"/>
          <w:sz w:val="24"/>
          <w:szCs w:val="24"/>
        </w:rPr>
        <w:t xml:space="preserve"> and must specify what information is in error</w:t>
      </w:r>
      <w:r w:rsidR="00FB117A" w:rsidRPr="008373DB">
        <w:rPr>
          <w:rFonts w:ascii="Times New Roman" w:hAnsi="Times New Roman" w:cs="Times New Roman"/>
          <w:sz w:val="24"/>
          <w:szCs w:val="24"/>
        </w:rPr>
        <w:t>.</w:t>
      </w:r>
      <w:r w:rsidR="00CC18DE" w:rsidRPr="008373DB">
        <w:rPr>
          <w:rFonts w:ascii="Times New Roman" w:hAnsi="Times New Roman" w:cs="Times New Roman"/>
          <w:sz w:val="24"/>
          <w:szCs w:val="24"/>
        </w:rPr>
        <w:t xml:space="preserve"> </w:t>
      </w:r>
    </w:p>
    <w:p w14:paraId="4E92F8D2" w14:textId="77777777" w:rsidR="0037511F" w:rsidRPr="008373DB" w:rsidRDefault="0037511F" w:rsidP="003B7683">
      <w:pPr>
        <w:spacing w:after="0" w:line="240" w:lineRule="auto"/>
        <w:ind w:left="2160" w:hanging="720"/>
        <w:rPr>
          <w:rFonts w:ascii="Times New Roman" w:hAnsi="Times New Roman" w:cs="Times New Roman"/>
          <w:sz w:val="24"/>
          <w:szCs w:val="24"/>
        </w:rPr>
      </w:pPr>
    </w:p>
    <w:p w14:paraId="77606734" w14:textId="77777777" w:rsidR="005D24F3" w:rsidRPr="008373DB" w:rsidRDefault="003B7683" w:rsidP="00225D0E">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c.</w:t>
      </w:r>
      <w:r w:rsidR="00A97B61" w:rsidRPr="008373DB">
        <w:rPr>
          <w:rFonts w:ascii="Times New Roman" w:hAnsi="Times New Roman" w:cs="Times New Roman"/>
          <w:b/>
          <w:sz w:val="24"/>
          <w:szCs w:val="24"/>
        </w:rPr>
        <w:tab/>
      </w:r>
      <w:r w:rsidR="00353F71" w:rsidRPr="008373DB">
        <w:rPr>
          <w:rFonts w:ascii="Times New Roman" w:hAnsi="Times New Roman" w:cs="Times New Roman"/>
          <w:sz w:val="24"/>
          <w:szCs w:val="24"/>
        </w:rPr>
        <w:t>The Department will issue its decision in writing</w:t>
      </w:r>
      <w:r w:rsidR="00E8352C" w:rsidRPr="008373DB">
        <w:rPr>
          <w:rFonts w:ascii="Times New Roman" w:hAnsi="Times New Roman" w:cs="Times New Roman"/>
          <w:sz w:val="24"/>
          <w:szCs w:val="24"/>
        </w:rPr>
        <w:t xml:space="preserve"> within </w:t>
      </w:r>
      <w:r w:rsidR="0075440B" w:rsidRPr="008373DB">
        <w:rPr>
          <w:rFonts w:ascii="Times New Roman" w:hAnsi="Times New Roman" w:cs="Times New Roman"/>
          <w:sz w:val="24"/>
          <w:szCs w:val="24"/>
        </w:rPr>
        <w:t xml:space="preserve">ten </w:t>
      </w:r>
      <w:r w:rsidR="00A72C6E" w:rsidRPr="008373DB">
        <w:rPr>
          <w:rFonts w:ascii="Times New Roman" w:hAnsi="Times New Roman" w:cs="Times New Roman"/>
          <w:sz w:val="24"/>
          <w:szCs w:val="24"/>
        </w:rPr>
        <w:t>days</w:t>
      </w:r>
      <w:r w:rsidR="00AA0E9C" w:rsidRPr="008373DB">
        <w:rPr>
          <w:rFonts w:ascii="Times New Roman" w:hAnsi="Times New Roman" w:cs="Times New Roman"/>
          <w:sz w:val="24"/>
          <w:szCs w:val="24"/>
        </w:rPr>
        <w:t xml:space="preserve"> of the request. The decision</w:t>
      </w:r>
      <w:r w:rsidR="00353F71" w:rsidRPr="008373DB">
        <w:rPr>
          <w:rFonts w:ascii="Times New Roman" w:hAnsi="Times New Roman" w:cs="Times New Roman"/>
          <w:sz w:val="24"/>
          <w:szCs w:val="24"/>
        </w:rPr>
        <w:t xml:space="preserve"> may be appealed</w:t>
      </w:r>
      <w:r w:rsidR="00AA0E9C" w:rsidRPr="008373DB">
        <w:rPr>
          <w:rFonts w:ascii="Times New Roman" w:hAnsi="Times New Roman" w:cs="Times New Roman"/>
          <w:sz w:val="24"/>
          <w:szCs w:val="24"/>
        </w:rPr>
        <w:t>,</w:t>
      </w:r>
      <w:r w:rsidR="00353F71" w:rsidRPr="008373DB">
        <w:rPr>
          <w:rFonts w:ascii="Times New Roman" w:hAnsi="Times New Roman" w:cs="Times New Roman"/>
          <w:sz w:val="24"/>
          <w:szCs w:val="24"/>
        </w:rPr>
        <w:t xml:space="preserve"> in accordance with </w:t>
      </w:r>
      <w:r w:rsidR="00AA0E9C" w:rsidRPr="008373DB">
        <w:rPr>
          <w:rFonts w:ascii="Times New Roman" w:hAnsi="Times New Roman" w:cs="Times New Roman"/>
          <w:sz w:val="24"/>
          <w:szCs w:val="24"/>
        </w:rPr>
        <w:t>S</w:t>
      </w:r>
      <w:r w:rsidR="00490F30" w:rsidRPr="008373DB">
        <w:rPr>
          <w:rFonts w:ascii="Times New Roman" w:hAnsi="Times New Roman" w:cs="Times New Roman"/>
          <w:sz w:val="24"/>
          <w:szCs w:val="24"/>
        </w:rPr>
        <w:t xml:space="preserve">ection </w:t>
      </w:r>
      <w:r w:rsidR="00F6384A" w:rsidRPr="008373DB">
        <w:rPr>
          <w:rFonts w:ascii="Times New Roman" w:hAnsi="Times New Roman" w:cs="Times New Roman"/>
          <w:sz w:val="24"/>
          <w:szCs w:val="24"/>
        </w:rPr>
        <w:t>6</w:t>
      </w:r>
      <w:r w:rsidR="00AA0E9C" w:rsidRPr="008373DB">
        <w:rPr>
          <w:rFonts w:ascii="Times New Roman" w:hAnsi="Times New Roman" w:cs="Times New Roman"/>
          <w:sz w:val="24"/>
          <w:szCs w:val="24"/>
        </w:rPr>
        <w:t>(</w:t>
      </w:r>
      <w:r w:rsidR="00F6384A" w:rsidRPr="008373DB">
        <w:rPr>
          <w:rFonts w:ascii="Times New Roman" w:hAnsi="Times New Roman" w:cs="Times New Roman"/>
          <w:sz w:val="24"/>
          <w:szCs w:val="24"/>
        </w:rPr>
        <w:t>D</w:t>
      </w:r>
      <w:r w:rsidR="00AA0E9C" w:rsidRPr="008373DB">
        <w:rPr>
          <w:rFonts w:ascii="Times New Roman" w:hAnsi="Times New Roman" w:cs="Times New Roman"/>
          <w:sz w:val="24"/>
          <w:szCs w:val="24"/>
        </w:rPr>
        <w:t xml:space="preserve">)(1) </w:t>
      </w:r>
      <w:r w:rsidR="00490F30" w:rsidRPr="008373DB">
        <w:rPr>
          <w:rFonts w:ascii="Times New Roman" w:hAnsi="Times New Roman" w:cs="Times New Roman"/>
          <w:sz w:val="24"/>
          <w:szCs w:val="24"/>
        </w:rPr>
        <w:t xml:space="preserve">of </w:t>
      </w:r>
      <w:r w:rsidR="00FB117A" w:rsidRPr="008373DB">
        <w:rPr>
          <w:rFonts w:ascii="Times New Roman" w:hAnsi="Times New Roman" w:cs="Times New Roman"/>
          <w:sz w:val="24"/>
          <w:szCs w:val="24"/>
        </w:rPr>
        <w:t>this rule</w:t>
      </w:r>
      <w:r w:rsidR="00353F71" w:rsidRPr="008373DB">
        <w:rPr>
          <w:rFonts w:ascii="Times New Roman" w:hAnsi="Times New Roman" w:cs="Times New Roman"/>
          <w:sz w:val="24"/>
          <w:szCs w:val="24"/>
        </w:rPr>
        <w:t>.</w:t>
      </w:r>
    </w:p>
    <w:p w14:paraId="48642AB4" w14:textId="77777777" w:rsidR="00FA2F4B" w:rsidRPr="008373DB" w:rsidRDefault="00FA2F4B" w:rsidP="00225D0E">
      <w:pPr>
        <w:spacing w:after="0" w:line="240" w:lineRule="auto"/>
        <w:ind w:left="2160" w:hanging="720"/>
        <w:rPr>
          <w:rFonts w:ascii="Times New Roman" w:hAnsi="Times New Roman" w:cs="Times New Roman"/>
          <w:sz w:val="24"/>
          <w:szCs w:val="24"/>
        </w:rPr>
      </w:pPr>
    </w:p>
    <w:p w14:paraId="45C71C1F" w14:textId="77777777" w:rsidR="00AF707E" w:rsidRPr="008373DB" w:rsidRDefault="00AF707E" w:rsidP="00225D0E">
      <w:pPr>
        <w:spacing w:after="0" w:line="240" w:lineRule="auto"/>
        <w:ind w:left="2160" w:hanging="720"/>
        <w:rPr>
          <w:rFonts w:ascii="Times New Roman" w:hAnsi="Times New Roman" w:cs="Times New Roman"/>
          <w:b/>
          <w:sz w:val="24"/>
          <w:szCs w:val="24"/>
        </w:rPr>
      </w:pPr>
      <w:r w:rsidRPr="008373DB">
        <w:rPr>
          <w:rFonts w:ascii="Times New Roman" w:hAnsi="Times New Roman" w:cs="Times New Roman"/>
          <w:b/>
          <w:sz w:val="24"/>
          <w:szCs w:val="24"/>
        </w:rPr>
        <w:t>d.</w:t>
      </w:r>
      <w:r w:rsidRPr="008373DB">
        <w:rPr>
          <w:rFonts w:ascii="Times New Roman" w:hAnsi="Times New Roman" w:cs="Times New Roman"/>
          <w:b/>
          <w:sz w:val="24"/>
          <w:szCs w:val="24"/>
        </w:rPr>
        <w:tab/>
      </w:r>
      <w:r w:rsidRPr="008373DB">
        <w:rPr>
          <w:rFonts w:ascii="Times New Roman" w:hAnsi="Times New Roman" w:cs="Times New Roman"/>
          <w:sz w:val="24"/>
          <w:szCs w:val="24"/>
        </w:rPr>
        <w:t>If errors are not corrected by the end of the 60 day</w:t>
      </w:r>
      <w:r w:rsidR="0081179D" w:rsidRPr="008373DB">
        <w:rPr>
          <w:rFonts w:ascii="Times New Roman" w:hAnsi="Times New Roman" w:cs="Times New Roman"/>
          <w:sz w:val="24"/>
          <w:szCs w:val="24"/>
        </w:rPr>
        <w:t>s of conditional employment</w:t>
      </w:r>
      <w:r w:rsidRPr="008373DB">
        <w:rPr>
          <w:rFonts w:ascii="Times New Roman" w:hAnsi="Times New Roman" w:cs="Times New Roman"/>
          <w:sz w:val="24"/>
          <w:szCs w:val="24"/>
        </w:rPr>
        <w:t>, employers are prohibited from employing the</w:t>
      </w:r>
      <w:r w:rsidR="00B05762" w:rsidRPr="008373DB">
        <w:rPr>
          <w:rFonts w:ascii="Times New Roman" w:hAnsi="Times New Roman" w:cs="Times New Roman"/>
          <w:sz w:val="24"/>
          <w:szCs w:val="24"/>
        </w:rPr>
        <w:t xml:space="preserve"> </w:t>
      </w:r>
      <w:r w:rsidRPr="008373DB">
        <w:rPr>
          <w:rFonts w:ascii="Times New Roman" w:hAnsi="Times New Roman" w:cs="Times New Roman"/>
          <w:sz w:val="24"/>
          <w:szCs w:val="24"/>
        </w:rPr>
        <w:t>direct access worker unless they obtain a waiver or until the error is corrected and a non-disqualifying report is issued.</w:t>
      </w:r>
    </w:p>
    <w:p w14:paraId="028EBE36" w14:textId="77777777" w:rsidR="00D85401" w:rsidRPr="008373DB" w:rsidRDefault="00D85401" w:rsidP="00225D0E">
      <w:pPr>
        <w:spacing w:after="0" w:line="240" w:lineRule="auto"/>
        <w:ind w:left="1440" w:hanging="720"/>
        <w:rPr>
          <w:rFonts w:ascii="Times New Roman" w:hAnsi="Times New Roman" w:cs="Times New Roman"/>
          <w:sz w:val="24"/>
          <w:szCs w:val="24"/>
        </w:rPr>
      </w:pPr>
    </w:p>
    <w:p w14:paraId="3923D524" w14:textId="77777777" w:rsidR="004F4D6E" w:rsidRPr="008373DB" w:rsidRDefault="00F319C1" w:rsidP="00225D0E">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C</w:t>
      </w:r>
      <w:r w:rsidR="0027152C" w:rsidRPr="008373DB">
        <w:rPr>
          <w:rFonts w:ascii="Times New Roman" w:hAnsi="Times New Roman" w:cs="Times New Roman"/>
          <w:b/>
          <w:sz w:val="24"/>
          <w:szCs w:val="24"/>
        </w:rPr>
        <w:t>.</w:t>
      </w:r>
      <w:r w:rsidR="0027152C" w:rsidRPr="008373DB">
        <w:rPr>
          <w:rFonts w:ascii="Times New Roman" w:hAnsi="Times New Roman" w:cs="Times New Roman"/>
          <w:b/>
          <w:sz w:val="24"/>
          <w:szCs w:val="24"/>
        </w:rPr>
        <w:tab/>
        <w:t>Waivers.</w:t>
      </w:r>
      <w:r w:rsidR="0027152C" w:rsidRPr="008373DB">
        <w:rPr>
          <w:rFonts w:ascii="Times New Roman" w:hAnsi="Times New Roman" w:cs="Times New Roman"/>
          <w:sz w:val="24"/>
          <w:szCs w:val="24"/>
        </w:rPr>
        <w:t xml:space="preserve"> </w:t>
      </w:r>
      <w:r w:rsidR="004F4D6E" w:rsidRPr="008373DB">
        <w:rPr>
          <w:rFonts w:ascii="Times New Roman" w:hAnsi="Times New Roman" w:cs="Times New Roman"/>
          <w:sz w:val="24"/>
          <w:szCs w:val="24"/>
        </w:rPr>
        <w:t xml:space="preserve">If </w:t>
      </w:r>
      <w:r w:rsidR="008D7D2A" w:rsidRPr="008373DB">
        <w:rPr>
          <w:rFonts w:ascii="Times New Roman" w:hAnsi="Times New Roman" w:cs="Times New Roman"/>
          <w:sz w:val="24"/>
          <w:szCs w:val="24"/>
        </w:rPr>
        <w:t>a</w:t>
      </w:r>
      <w:r w:rsidR="00066C46" w:rsidRPr="008373DB">
        <w:rPr>
          <w:rFonts w:ascii="Times New Roman" w:hAnsi="Times New Roman" w:cs="Times New Roman"/>
          <w:sz w:val="24"/>
          <w:szCs w:val="24"/>
        </w:rPr>
        <w:t xml:space="preserve"> direct access worker </w:t>
      </w:r>
      <w:r w:rsidR="0027152C" w:rsidRPr="008373DB">
        <w:rPr>
          <w:rFonts w:ascii="Times New Roman" w:hAnsi="Times New Roman" w:cs="Times New Roman"/>
          <w:sz w:val="24"/>
          <w:szCs w:val="24"/>
        </w:rPr>
        <w:t>has a</w:t>
      </w:r>
      <w:r w:rsidR="00941850" w:rsidRPr="008373DB">
        <w:rPr>
          <w:rFonts w:ascii="Times New Roman" w:hAnsi="Times New Roman" w:cs="Times New Roman"/>
          <w:sz w:val="24"/>
          <w:szCs w:val="24"/>
        </w:rPr>
        <w:t xml:space="preserve"> disqualifying </w:t>
      </w:r>
      <w:r w:rsidR="0081179D" w:rsidRPr="008373DB">
        <w:rPr>
          <w:rFonts w:ascii="Times New Roman" w:hAnsi="Times New Roman" w:cs="Times New Roman"/>
          <w:sz w:val="24"/>
          <w:szCs w:val="24"/>
        </w:rPr>
        <w:t>criminal conviction</w:t>
      </w:r>
      <w:r w:rsidR="0027152C" w:rsidRPr="008373DB">
        <w:rPr>
          <w:rFonts w:ascii="Times New Roman" w:hAnsi="Times New Roman" w:cs="Times New Roman"/>
          <w:sz w:val="24"/>
          <w:szCs w:val="24"/>
        </w:rPr>
        <w:t xml:space="preserve"> </w:t>
      </w:r>
      <w:r w:rsidR="00B11389" w:rsidRPr="008373DB">
        <w:rPr>
          <w:rFonts w:ascii="Times New Roman" w:hAnsi="Times New Roman" w:cs="Times New Roman"/>
          <w:sz w:val="24"/>
          <w:szCs w:val="24"/>
        </w:rPr>
        <w:t xml:space="preserve">listed in the </w:t>
      </w:r>
      <w:r w:rsidR="00411D85" w:rsidRPr="008373DB">
        <w:rPr>
          <w:rFonts w:ascii="Times New Roman" w:hAnsi="Times New Roman" w:cs="Times New Roman"/>
          <w:sz w:val="24"/>
          <w:szCs w:val="24"/>
        </w:rPr>
        <w:t xml:space="preserve">table in Section </w:t>
      </w:r>
      <w:r w:rsidR="002505F0" w:rsidRPr="008373DB">
        <w:rPr>
          <w:rFonts w:ascii="Times New Roman" w:hAnsi="Times New Roman" w:cs="Times New Roman"/>
          <w:sz w:val="24"/>
          <w:szCs w:val="24"/>
        </w:rPr>
        <w:t>3(I)</w:t>
      </w:r>
      <w:r w:rsidR="00411D85" w:rsidRPr="008373DB">
        <w:rPr>
          <w:rFonts w:ascii="Times New Roman" w:hAnsi="Times New Roman" w:cs="Times New Roman"/>
          <w:sz w:val="24"/>
          <w:szCs w:val="24"/>
        </w:rPr>
        <w:t xml:space="preserve">(1) </w:t>
      </w:r>
      <w:r w:rsidR="0081179D" w:rsidRPr="008373DB">
        <w:rPr>
          <w:rFonts w:ascii="Times New Roman" w:hAnsi="Times New Roman" w:cs="Times New Roman"/>
          <w:sz w:val="24"/>
          <w:szCs w:val="24"/>
        </w:rPr>
        <w:t>or in Section</w:t>
      </w:r>
      <w:r w:rsidR="004E5F59">
        <w:rPr>
          <w:rFonts w:ascii="Times New Roman" w:hAnsi="Times New Roman" w:cs="Times New Roman"/>
          <w:sz w:val="24"/>
          <w:szCs w:val="24"/>
        </w:rPr>
        <w:t xml:space="preserve"> </w:t>
      </w:r>
      <w:r w:rsidR="0081179D" w:rsidRPr="008373DB">
        <w:rPr>
          <w:rFonts w:ascii="Times New Roman" w:hAnsi="Times New Roman" w:cs="Times New Roman"/>
          <w:sz w:val="24"/>
          <w:szCs w:val="24"/>
        </w:rPr>
        <w:t xml:space="preserve">3(I)(2) </w:t>
      </w:r>
      <w:r w:rsidR="00411D85" w:rsidRPr="008373DB">
        <w:rPr>
          <w:rFonts w:ascii="Times New Roman" w:hAnsi="Times New Roman" w:cs="Times New Roman"/>
          <w:sz w:val="24"/>
          <w:szCs w:val="24"/>
        </w:rPr>
        <w:t xml:space="preserve">of this rule </w:t>
      </w:r>
      <w:r w:rsidR="0027152C" w:rsidRPr="008373DB">
        <w:rPr>
          <w:rFonts w:ascii="Times New Roman" w:hAnsi="Times New Roman" w:cs="Times New Roman"/>
          <w:sz w:val="24"/>
          <w:szCs w:val="24"/>
        </w:rPr>
        <w:t>on his or her comprehensive background check report</w:t>
      </w:r>
      <w:r w:rsidR="004F4D6E" w:rsidRPr="008373DB">
        <w:rPr>
          <w:rFonts w:ascii="Times New Roman" w:hAnsi="Times New Roman" w:cs="Times New Roman"/>
          <w:sz w:val="24"/>
          <w:szCs w:val="24"/>
        </w:rPr>
        <w:t xml:space="preserve">, </w:t>
      </w:r>
      <w:r w:rsidR="008D7D2A" w:rsidRPr="008373DB">
        <w:rPr>
          <w:rFonts w:ascii="Times New Roman" w:hAnsi="Times New Roman" w:cs="Times New Roman"/>
          <w:sz w:val="24"/>
          <w:szCs w:val="24"/>
        </w:rPr>
        <w:t>employers may</w:t>
      </w:r>
      <w:r w:rsidR="0027152C" w:rsidRPr="008373DB">
        <w:rPr>
          <w:rFonts w:ascii="Times New Roman" w:hAnsi="Times New Roman" w:cs="Times New Roman"/>
          <w:sz w:val="24"/>
          <w:szCs w:val="24"/>
        </w:rPr>
        <w:t xml:space="preserve"> </w:t>
      </w:r>
      <w:r w:rsidR="00AA0E9C" w:rsidRPr="008373DB">
        <w:rPr>
          <w:rFonts w:ascii="Times New Roman" w:hAnsi="Times New Roman" w:cs="Times New Roman"/>
          <w:sz w:val="24"/>
          <w:szCs w:val="24"/>
        </w:rPr>
        <w:t xml:space="preserve">only </w:t>
      </w:r>
      <w:r w:rsidR="0027152C" w:rsidRPr="008373DB">
        <w:rPr>
          <w:rFonts w:ascii="Times New Roman" w:hAnsi="Times New Roman" w:cs="Times New Roman"/>
          <w:sz w:val="24"/>
          <w:szCs w:val="24"/>
        </w:rPr>
        <w:t xml:space="preserve">employ the </w:t>
      </w:r>
      <w:r w:rsidR="00066C46" w:rsidRPr="008373DB">
        <w:rPr>
          <w:rFonts w:ascii="Times New Roman" w:hAnsi="Times New Roman" w:cs="Times New Roman"/>
          <w:sz w:val="24"/>
          <w:szCs w:val="24"/>
        </w:rPr>
        <w:t xml:space="preserve">direct access worker </w:t>
      </w:r>
      <w:r w:rsidR="00E751D4" w:rsidRPr="008373DB">
        <w:rPr>
          <w:rFonts w:ascii="Times New Roman" w:hAnsi="Times New Roman" w:cs="Times New Roman"/>
          <w:sz w:val="24"/>
          <w:szCs w:val="24"/>
        </w:rPr>
        <w:t xml:space="preserve">if they </w:t>
      </w:r>
      <w:r w:rsidR="0027152C" w:rsidRPr="008373DB">
        <w:rPr>
          <w:rFonts w:ascii="Times New Roman" w:hAnsi="Times New Roman" w:cs="Times New Roman"/>
          <w:sz w:val="24"/>
          <w:szCs w:val="24"/>
        </w:rPr>
        <w:t>obtain a waiver</w:t>
      </w:r>
      <w:r w:rsidR="00AA0E9C" w:rsidRPr="008373DB">
        <w:rPr>
          <w:rFonts w:ascii="Times New Roman" w:hAnsi="Times New Roman" w:cs="Times New Roman"/>
          <w:sz w:val="24"/>
          <w:szCs w:val="24"/>
        </w:rPr>
        <w:t xml:space="preserve"> from the Department</w:t>
      </w:r>
      <w:r w:rsidR="00C24315" w:rsidRPr="008373DB">
        <w:rPr>
          <w:rFonts w:ascii="Times New Roman" w:hAnsi="Times New Roman" w:cs="Times New Roman"/>
          <w:sz w:val="24"/>
          <w:szCs w:val="24"/>
        </w:rPr>
        <w:t xml:space="preserve">. </w:t>
      </w:r>
      <w:r w:rsidR="00066C46" w:rsidRPr="008373DB">
        <w:rPr>
          <w:rFonts w:ascii="Times New Roman" w:hAnsi="Times New Roman" w:cs="Times New Roman"/>
          <w:sz w:val="24"/>
          <w:szCs w:val="24"/>
        </w:rPr>
        <w:t xml:space="preserve">Direct access workers </w:t>
      </w:r>
      <w:r w:rsidR="008D7D2A" w:rsidRPr="008373DB">
        <w:rPr>
          <w:rFonts w:ascii="Times New Roman" w:hAnsi="Times New Roman" w:cs="Times New Roman"/>
          <w:sz w:val="24"/>
          <w:szCs w:val="24"/>
        </w:rPr>
        <w:t>and employers</w:t>
      </w:r>
      <w:r w:rsidR="0027152C" w:rsidRPr="008373DB">
        <w:rPr>
          <w:rFonts w:ascii="Times New Roman" w:hAnsi="Times New Roman" w:cs="Times New Roman"/>
          <w:sz w:val="24"/>
          <w:szCs w:val="24"/>
        </w:rPr>
        <w:t xml:space="preserve"> must comply with the provisions in this sub-section to obtain a waiver</w:t>
      </w:r>
      <w:r w:rsidR="009D2378" w:rsidRPr="008373DB">
        <w:rPr>
          <w:rFonts w:ascii="Times New Roman" w:hAnsi="Times New Roman" w:cs="Times New Roman"/>
          <w:sz w:val="24"/>
          <w:szCs w:val="24"/>
        </w:rPr>
        <w:t xml:space="preserve"> from the Department</w:t>
      </w:r>
      <w:r w:rsidR="0027152C" w:rsidRPr="008373DB">
        <w:rPr>
          <w:rFonts w:ascii="Times New Roman" w:hAnsi="Times New Roman" w:cs="Times New Roman"/>
          <w:sz w:val="24"/>
          <w:szCs w:val="24"/>
        </w:rPr>
        <w:t>.</w:t>
      </w:r>
    </w:p>
    <w:p w14:paraId="2EB49069" w14:textId="77777777" w:rsidR="00C24315" w:rsidRPr="008373DB" w:rsidRDefault="00C24315" w:rsidP="00225D0E">
      <w:pPr>
        <w:spacing w:after="0" w:line="240" w:lineRule="auto"/>
        <w:ind w:left="720" w:hanging="720"/>
        <w:rPr>
          <w:rFonts w:ascii="Times New Roman" w:hAnsi="Times New Roman" w:cs="Times New Roman"/>
          <w:sz w:val="24"/>
          <w:szCs w:val="24"/>
        </w:rPr>
      </w:pPr>
    </w:p>
    <w:p w14:paraId="6014DDD1" w14:textId="77777777" w:rsidR="00C24315" w:rsidRPr="008373DB" w:rsidRDefault="00C24315" w:rsidP="00E85898">
      <w:pPr>
        <w:spacing w:after="0" w:line="240" w:lineRule="auto"/>
        <w:ind w:left="1440" w:hanging="720"/>
        <w:rPr>
          <w:rFonts w:ascii="Times New Roman" w:hAnsi="Times New Roman" w:cs="Times New Roman"/>
          <w:sz w:val="24"/>
          <w:szCs w:val="24"/>
          <w:highlight w:val="yellow"/>
        </w:rPr>
      </w:pPr>
      <w:r w:rsidRPr="008373DB">
        <w:rPr>
          <w:rFonts w:ascii="Times New Roman" w:hAnsi="Times New Roman" w:cs="Times New Roman"/>
          <w:b/>
          <w:sz w:val="24"/>
          <w:szCs w:val="24"/>
        </w:rPr>
        <w:t xml:space="preserve">1. </w:t>
      </w:r>
      <w:r w:rsidRPr="008373DB">
        <w:rPr>
          <w:rFonts w:ascii="Times New Roman" w:hAnsi="Times New Roman" w:cs="Times New Roman"/>
          <w:b/>
          <w:sz w:val="24"/>
          <w:szCs w:val="24"/>
        </w:rPr>
        <w:tab/>
      </w:r>
      <w:r w:rsidRPr="008373DB">
        <w:rPr>
          <w:rFonts w:ascii="Times New Roman" w:hAnsi="Times New Roman" w:cs="Times New Roman"/>
          <w:sz w:val="24"/>
          <w:szCs w:val="24"/>
        </w:rPr>
        <w:t>An employer may not request a waiver of a</w:t>
      </w:r>
      <w:r w:rsidR="00066C46" w:rsidRPr="008373DB">
        <w:rPr>
          <w:rFonts w:ascii="Times New Roman" w:hAnsi="Times New Roman" w:cs="Times New Roman"/>
          <w:sz w:val="24"/>
          <w:szCs w:val="24"/>
        </w:rPr>
        <w:t xml:space="preserve"> direct access worker’s </w:t>
      </w:r>
      <w:r w:rsidRPr="008373DB">
        <w:rPr>
          <w:rFonts w:ascii="Times New Roman" w:hAnsi="Times New Roman" w:cs="Times New Roman"/>
          <w:sz w:val="24"/>
          <w:szCs w:val="24"/>
        </w:rPr>
        <w:t xml:space="preserve">disqualification for employment due to the </w:t>
      </w:r>
      <w:r w:rsidR="00066C46" w:rsidRPr="008373DB">
        <w:rPr>
          <w:rFonts w:ascii="Times New Roman" w:hAnsi="Times New Roman" w:cs="Times New Roman"/>
          <w:sz w:val="24"/>
          <w:szCs w:val="24"/>
        </w:rPr>
        <w:t xml:space="preserve">direct access worker’s </w:t>
      </w:r>
      <w:r w:rsidRPr="008373DB">
        <w:rPr>
          <w:rFonts w:ascii="Times New Roman" w:hAnsi="Times New Roman" w:cs="Times New Roman"/>
          <w:sz w:val="24"/>
          <w:szCs w:val="24"/>
        </w:rPr>
        <w:t>appearance on any disqualification list cited in Section 3(I)(3) of this rule. A</w:t>
      </w:r>
      <w:r w:rsidR="00066C46" w:rsidRPr="008373DB">
        <w:rPr>
          <w:rFonts w:ascii="Times New Roman" w:hAnsi="Times New Roman" w:cs="Times New Roman"/>
          <w:sz w:val="24"/>
          <w:szCs w:val="24"/>
        </w:rPr>
        <w:t xml:space="preserve"> direct access worker</w:t>
      </w:r>
      <w:r w:rsidR="008373DB" w:rsidRPr="008373DB">
        <w:rPr>
          <w:rFonts w:ascii="Times New Roman" w:hAnsi="Times New Roman" w:cs="Times New Roman"/>
          <w:sz w:val="24"/>
          <w:szCs w:val="24"/>
        </w:rPr>
        <w:t xml:space="preserve"> </w:t>
      </w:r>
      <w:r w:rsidRPr="008373DB">
        <w:rPr>
          <w:rFonts w:ascii="Times New Roman" w:hAnsi="Times New Roman" w:cs="Times New Roman"/>
          <w:sz w:val="24"/>
          <w:szCs w:val="24"/>
        </w:rPr>
        <w:t xml:space="preserve">shall appeal directly to the listing entity to correct any perceived error. </w:t>
      </w:r>
    </w:p>
    <w:p w14:paraId="1B8E7451" w14:textId="77777777" w:rsidR="0027152C" w:rsidRPr="008373DB" w:rsidRDefault="0027152C" w:rsidP="00225D0E">
      <w:pPr>
        <w:spacing w:after="0" w:line="240" w:lineRule="auto"/>
        <w:ind w:left="720" w:hanging="720"/>
        <w:rPr>
          <w:rFonts w:ascii="Times New Roman" w:hAnsi="Times New Roman" w:cs="Times New Roman"/>
          <w:sz w:val="24"/>
          <w:szCs w:val="24"/>
        </w:rPr>
      </w:pPr>
    </w:p>
    <w:p w14:paraId="431115A7" w14:textId="77777777" w:rsidR="004418BA" w:rsidRPr="008373DB" w:rsidRDefault="00C24315" w:rsidP="00C24315">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2.</w:t>
      </w:r>
      <w:r w:rsidRPr="008373DB">
        <w:rPr>
          <w:rFonts w:ascii="Times New Roman" w:hAnsi="Times New Roman" w:cs="Times New Roman"/>
          <w:sz w:val="24"/>
          <w:szCs w:val="24"/>
        </w:rPr>
        <w:tab/>
      </w:r>
      <w:r w:rsidR="00B41575" w:rsidRPr="008373DB">
        <w:rPr>
          <w:rFonts w:ascii="Times New Roman" w:hAnsi="Times New Roman" w:cs="Times New Roman"/>
          <w:sz w:val="24"/>
          <w:szCs w:val="24"/>
        </w:rPr>
        <w:t>Employers</w:t>
      </w:r>
      <w:r w:rsidR="001F32F5" w:rsidRPr="008373DB">
        <w:rPr>
          <w:rFonts w:ascii="Times New Roman" w:hAnsi="Times New Roman" w:cs="Times New Roman"/>
          <w:sz w:val="24"/>
          <w:szCs w:val="24"/>
        </w:rPr>
        <w:t xml:space="preserve"> must cons</w:t>
      </w:r>
      <w:r w:rsidR="0037511F" w:rsidRPr="008373DB">
        <w:rPr>
          <w:rFonts w:ascii="Times New Roman" w:hAnsi="Times New Roman" w:cs="Times New Roman"/>
          <w:sz w:val="24"/>
          <w:szCs w:val="24"/>
        </w:rPr>
        <w:t xml:space="preserve">ider all </w:t>
      </w:r>
      <w:r w:rsidR="00F86B2A" w:rsidRPr="008373DB">
        <w:rPr>
          <w:rFonts w:ascii="Times New Roman" w:hAnsi="Times New Roman" w:cs="Times New Roman"/>
          <w:sz w:val="24"/>
          <w:szCs w:val="24"/>
        </w:rPr>
        <w:t xml:space="preserve">of the below </w:t>
      </w:r>
      <w:r w:rsidR="0037511F" w:rsidRPr="008373DB">
        <w:rPr>
          <w:rFonts w:ascii="Times New Roman" w:hAnsi="Times New Roman" w:cs="Times New Roman"/>
          <w:sz w:val="24"/>
          <w:szCs w:val="24"/>
        </w:rPr>
        <w:t xml:space="preserve">factors </w:t>
      </w:r>
      <w:r w:rsidR="001F32F5" w:rsidRPr="008373DB">
        <w:rPr>
          <w:rFonts w:ascii="Times New Roman" w:hAnsi="Times New Roman" w:cs="Times New Roman"/>
          <w:sz w:val="24"/>
          <w:szCs w:val="24"/>
        </w:rPr>
        <w:t>in determining whether to sponsor a waiver</w:t>
      </w:r>
      <w:r w:rsidR="009D2378" w:rsidRPr="008373DB">
        <w:rPr>
          <w:rFonts w:ascii="Times New Roman" w:hAnsi="Times New Roman" w:cs="Times New Roman"/>
          <w:sz w:val="24"/>
          <w:szCs w:val="24"/>
        </w:rPr>
        <w:t xml:space="preserve">: </w:t>
      </w:r>
    </w:p>
    <w:p w14:paraId="0178736D" w14:textId="77777777" w:rsidR="004418BA" w:rsidRPr="008373DB" w:rsidRDefault="004418BA" w:rsidP="004418BA">
      <w:pPr>
        <w:pStyle w:val="ListParagraph"/>
        <w:spacing w:after="0" w:line="240" w:lineRule="auto"/>
        <w:ind w:left="1440"/>
        <w:rPr>
          <w:rFonts w:ascii="Times New Roman" w:hAnsi="Times New Roman" w:cs="Times New Roman"/>
          <w:sz w:val="24"/>
          <w:szCs w:val="24"/>
        </w:rPr>
      </w:pPr>
    </w:p>
    <w:p w14:paraId="04F0C237" w14:textId="77777777" w:rsidR="004418BA"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A</w:t>
      </w:r>
      <w:r w:rsidR="009D2378" w:rsidRPr="008373DB">
        <w:rPr>
          <w:rFonts w:ascii="Times New Roman" w:hAnsi="Times New Roman" w:cs="Times New Roman"/>
          <w:sz w:val="24"/>
          <w:szCs w:val="24"/>
        </w:rPr>
        <w:t xml:space="preserve">ge of the </w:t>
      </w:r>
      <w:r w:rsidR="00066C46" w:rsidRPr="008373DB">
        <w:rPr>
          <w:rFonts w:ascii="Times New Roman" w:hAnsi="Times New Roman" w:cs="Times New Roman"/>
          <w:sz w:val="24"/>
          <w:szCs w:val="24"/>
        </w:rPr>
        <w:t>direct access worker</w:t>
      </w:r>
      <w:r w:rsidR="009D2378" w:rsidRPr="008373DB">
        <w:rPr>
          <w:rFonts w:ascii="Times New Roman" w:hAnsi="Times New Roman" w:cs="Times New Roman"/>
          <w:sz w:val="24"/>
          <w:szCs w:val="24"/>
        </w:rPr>
        <w:t xml:space="preserve"> applying for a waiver; </w:t>
      </w:r>
    </w:p>
    <w:p w14:paraId="23577281" w14:textId="77777777" w:rsidR="004418BA" w:rsidRPr="008373DB" w:rsidRDefault="004418BA" w:rsidP="00622698">
      <w:pPr>
        <w:pStyle w:val="ListParagraph"/>
        <w:spacing w:after="0" w:line="240" w:lineRule="auto"/>
        <w:ind w:left="1440" w:hanging="720"/>
        <w:rPr>
          <w:rFonts w:ascii="Times New Roman" w:hAnsi="Times New Roman" w:cs="Times New Roman"/>
          <w:sz w:val="24"/>
          <w:szCs w:val="24"/>
        </w:rPr>
      </w:pPr>
    </w:p>
    <w:p w14:paraId="6CD07883" w14:textId="77777777" w:rsidR="004418BA"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w:t>
      </w:r>
      <w:r w:rsidR="009D2378" w:rsidRPr="008373DB">
        <w:rPr>
          <w:rFonts w:ascii="Times New Roman" w:hAnsi="Times New Roman" w:cs="Times New Roman"/>
          <w:sz w:val="24"/>
          <w:szCs w:val="24"/>
        </w:rPr>
        <w:t xml:space="preserve">he amount of time passed since the disqualifying offense occurred; </w:t>
      </w:r>
    </w:p>
    <w:p w14:paraId="14AC3C9B" w14:textId="77777777" w:rsidR="004418BA" w:rsidRPr="008373DB" w:rsidRDefault="004418BA" w:rsidP="00622698">
      <w:pPr>
        <w:pStyle w:val="ListParagraph"/>
        <w:spacing w:after="0" w:line="240" w:lineRule="auto"/>
        <w:ind w:left="1440" w:hanging="720"/>
        <w:rPr>
          <w:rFonts w:ascii="Times New Roman" w:hAnsi="Times New Roman" w:cs="Times New Roman"/>
          <w:sz w:val="24"/>
          <w:szCs w:val="24"/>
        </w:rPr>
      </w:pPr>
    </w:p>
    <w:p w14:paraId="2E9DBDAF" w14:textId="77777777" w:rsidR="004418BA"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w:t>
      </w:r>
      <w:r w:rsidR="009D2378" w:rsidRPr="008373DB">
        <w:rPr>
          <w:rFonts w:ascii="Times New Roman" w:hAnsi="Times New Roman" w:cs="Times New Roman"/>
          <w:sz w:val="24"/>
          <w:szCs w:val="24"/>
        </w:rPr>
        <w:t xml:space="preserve">he total number and type of disqualifying offenses; </w:t>
      </w:r>
    </w:p>
    <w:p w14:paraId="74829EF7" w14:textId="77777777" w:rsidR="004418BA" w:rsidRPr="008373DB" w:rsidRDefault="004418BA" w:rsidP="00622698">
      <w:pPr>
        <w:pStyle w:val="ListParagraph"/>
        <w:spacing w:after="0" w:line="240" w:lineRule="auto"/>
        <w:ind w:left="1440" w:hanging="720"/>
        <w:rPr>
          <w:rFonts w:ascii="Times New Roman" w:hAnsi="Times New Roman" w:cs="Times New Roman"/>
          <w:sz w:val="24"/>
          <w:szCs w:val="24"/>
        </w:rPr>
      </w:pPr>
    </w:p>
    <w:p w14:paraId="52195301" w14:textId="77777777" w:rsidR="004418BA"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A</w:t>
      </w:r>
      <w:r w:rsidR="009D2378" w:rsidRPr="008373DB">
        <w:rPr>
          <w:rFonts w:ascii="Times New Roman" w:hAnsi="Times New Roman" w:cs="Times New Roman"/>
          <w:sz w:val="24"/>
          <w:szCs w:val="24"/>
        </w:rPr>
        <w:t xml:space="preserve">ny proven mitigating circumstances surrounding the disqualifying offense; </w:t>
      </w:r>
    </w:p>
    <w:p w14:paraId="30922F25" w14:textId="77777777" w:rsidR="004418BA" w:rsidRPr="008373DB" w:rsidRDefault="004418BA" w:rsidP="00622698">
      <w:pPr>
        <w:pStyle w:val="ListParagraph"/>
        <w:spacing w:after="0" w:line="240" w:lineRule="auto"/>
        <w:ind w:left="1440" w:hanging="720"/>
        <w:rPr>
          <w:rFonts w:ascii="Times New Roman" w:hAnsi="Times New Roman" w:cs="Times New Roman"/>
          <w:sz w:val="24"/>
          <w:szCs w:val="24"/>
        </w:rPr>
      </w:pPr>
    </w:p>
    <w:p w14:paraId="732779DA" w14:textId="77777777" w:rsidR="004418BA"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lastRenderedPageBreak/>
        <w:t>O</w:t>
      </w:r>
      <w:r w:rsidR="009D2378" w:rsidRPr="008373DB">
        <w:rPr>
          <w:rFonts w:ascii="Times New Roman" w:hAnsi="Times New Roman" w:cs="Times New Roman"/>
          <w:sz w:val="24"/>
          <w:szCs w:val="24"/>
        </w:rPr>
        <w:t xml:space="preserve">bjective evidence that the </w:t>
      </w:r>
      <w:r w:rsidR="00066C46" w:rsidRPr="008373DB">
        <w:rPr>
          <w:rFonts w:ascii="Times New Roman" w:hAnsi="Times New Roman" w:cs="Times New Roman"/>
          <w:sz w:val="24"/>
          <w:szCs w:val="24"/>
        </w:rPr>
        <w:t xml:space="preserve">direct access worker </w:t>
      </w:r>
      <w:r w:rsidR="009D2378" w:rsidRPr="008373DB">
        <w:rPr>
          <w:rFonts w:ascii="Times New Roman" w:hAnsi="Times New Roman" w:cs="Times New Roman"/>
          <w:sz w:val="24"/>
          <w:szCs w:val="24"/>
        </w:rPr>
        <w:t xml:space="preserve">has successfully completed a criminal rehabilitation program; </w:t>
      </w:r>
    </w:p>
    <w:p w14:paraId="4C7A911D" w14:textId="77777777" w:rsidR="004418BA" w:rsidRPr="008373DB" w:rsidRDefault="004418BA" w:rsidP="00622698">
      <w:pPr>
        <w:pStyle w:val="ListParagraph"/>
        <w:spacing w:after="0" w:line="240" w:lineRule="auto"/>
        <w:ind w:left="1440" w:hanging="720"/>
        <w:rPr>
          <w:rFonts w:ascii="Times New Roman" w:hAnsi="Times New Roman" w:cs="Times New Roman"/>
          <w:sz w:val="24"/>
          <w:szCs w:val="24"/>
        </w:rPr>
      </w:pPr>
    </w:p>
    <w:p w14:paraId="151DD530" w14:textId="77777777" w:rsidR="004418BA"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w:t>
      </w:r>
      <w:r w:rsidR="009D2378" w:rsidRPr="008373DB">
        <w:rPr>
          <w:rFonts w:ascii="Times New Roman" w:hAnsi="Times New Roman" w:cs="Times New Roman"/>
          <w:sz w:val="24"/>
          <w:szCs w:val="24"/>
        </w:rPr>
        <w:t xml:space="preserve">he relevance of the circumstances pertaining to the disqualifying offense with respect to the nature of the proposed employment; </w:t>
      </w:r>
    </w:p>
    <w:p w14:paraId="34884923" w14:textId="77777777" w:rsidR="004418BA" w:rsidRPr="008373DB" w:rsidRDefault="004418BA" w:rsidP="00622698">
      <w:pPr>
        <w:pStyle w:val="ListParagraph"/>
        <w:spacing w:after="0" w:line="240" w:lineRule="auto"/>
        <w:ind w:left="1440" w:hanging="720"/>
        <w:rPr>
          <w:rFonts w:ascii="Times New Roman" w:hAnsi="Times New Roman" w:cs="Times New Roman"/>
          <w:sz w:val="24"/>
          <w:szCs w:val="24"/>
        </w:rPr>
      </w:pPr>
    </w:p>
    <w:p w14:paraId="6B6A8E1E" w14:textId="77777777" w:rsidR="004418BA"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w:t>
      </w:r>
      <w:r w:rsidR="009D2378" w:rsidRPr="008373DB">
        <w:rPr>
          <w:rFonts w:ascii="Times New Roman" w:hAnsi="Times New Roman" w:cs="Times New Roman"/>
          <w:sz w:val="24"/>
          <w:szCs w:val="24"/>
        </w:rPr>
        <w:t xml:space="preserve">he length and consistency of similar employment post-conviction (if applicable); </w:t>
      </w:r>
    </w:p>
    <w:p w14:paraId="71DAFCE5" w14:textId="77777777" w:rsidR="004418BA" w:rsidRPr="008373DB" w:rsidRDefault="004418BA" w:rsidP="00622698">
      <w:pPr>
        <w:pStyle w:val="ListParagraph"/>
        <w:spacing w:after="0" w:line="240" w:lineRule="auto"/>
        <w:ind w:left="1440" w:hanging="720"/>
        <w:rPr>
          <w:rFonts w:ascii="Times New Roman" w:hAnsi="Times New Roman" w:cs="Times New Roman"/>
          <w:sz w:val="24"/>
          <w:szCs w:val="24"/>
        </w:rPr>
      </w:pPr>
    </w:p>
    <w:p w14:paraId="7924E1E3" w14:textId="77777777" w:rsidR="00622698"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W</w:t>
      </w:r>
      <w:r w:rsidR="009D2378" w:rsidRPr="008373DB">
        <w:rPr>
          <w:rFonts w:ascii="Times New Roman" w:hAnsi="Times New Roman" w:cs="Times New Roman"/>
          <w:sz w:val="24"/>
          <w:szCs w:val="24"/>
        </w:rPr>
        <w:t xml:space="preserve">hether the </w:t>
      </w:r>
      <w:r w:rsidR="00066C46" w:rsidRPr="008373DB">
        <w:rPr>
          <w:rFonts w:ascii="Times New Roman" w:hAnsi="Times New Roman" w:cs="Times New Roman"/>
          <w:sz w:val="24"/>
          <w:szCs w:val="24"/>
        </w:rPr>
        <w:t xml:space="preserve">direct access worker </w:t>
      </w:r>
      <w:r w:rsidR="00C146C8" w:rsidRPr="008373DB">
        <w:rPr>
          <w:rFonts w:ascii="Times New Roman" w:hAnsi="Times New Roman" w:cs="Times New Roman"/>
          <w:sz w:val="24"/>
          <w:szCs w:val="24"/>
        </w:rPr>
        <w:t>is bonded under federal or S</w:t>
      </w:r>
      <w:r w:rsidR="009D2378" w:rsidRPr="008373DB">
        <w:rPr>
          <w:rFonts w:ascii="Times New Roman" w:hAnsi="Times New Roman" w:cs="Times New Roman"/>
          <w:sz w:val="24"/>
          <w:szCs w:val="24"/>
        </w:rPr>
        <w:t>tate law</w:t>
      </w:r>
      <w:r w:rsidRPr="008373DB">
        <w:rPr>
          <w:rFonts w:ascii="Times New Roman" w:hAnsi="Times New Roman" w:cs="Times New Roman"/>
          <w:sz w:val="24"/>
          <w:szCs w:val="24"/>
        </w:rPr>
        <w:t>;</w:t>
      </w:r>
      <w:r w:rsidR="009D2378" w:rsidRPr="008373DB">
        <w:rPr>
          <w:rFonts w:ascii="Times New Roman" w:hAnsi="Times New Roman" w:cs="Times New Roman"/>
          <w:sz w:val="24"/>
          <w:szCs w:val="24"/>
        </w:rPr>
        <w:t xml:space="preserve"> and</w:t>
      </w:r>
    </w:p>
    <w:p w14:paraId="16FAB5AE" w14:textId="77777777" w:rsidR="00E010B8" w:rsidRPr="008373DB" w:rsidRDefault="00E010B8" w:rsidP="00E010B8">
      <w:pPr>
        <w:pStyle w:val="ListParagraph"/>
        <w:spacing w:after="0" w:line="240" w:lineRule="auto"/>
        <w:ind w:left="2160"/>
        <w:rPr>
          <w:rFonts w:ascii="Times New Roman" w:hAnsi="Times New Roman" w:cs="Times New Roman"/>
          <w:sz w:val="24"/>
          <w:szCs w:val="24"/>
        </w:rPr>
      </w:pPr>
    </w:p>
    <w:p w14:paraId="2B18A390" w14:textId="77777777" w:rsidR="004E3217" w:rsidRPr="008373DB" w:rsidRDefault="004418BA" w:rsidP="00622698">
      <w:pPr>
        <w:pStyle w:val="ListParagraph"/>
        <w:numPr>
          <w:ilvl w:val="0"/>
          <w:numId w:val="30"/>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P</w:t>
      </w:r>
      <w:r w:rsidR="009D2378" w:rsidRPr="008373DB">
        <w:rPr>
          <w:rFonts w:ascii="Times New Roman" w:hAnsi="Times New Roman" w:cs="Times New Roman"/>
          <w:sz w:val="24"/>
          <w:szCs w:val="24"/>
        </w:rPr>
        <w:t>ersonal references or recommendations from employ</w:t>
      </w:r>
      <w:r w:rsidR="00587BEC" w:rsidRPr="008373DB">
        <w:rPr>
          <w:rFonts w:ascii="Times New Roman" w:hAnsi="Times New Roman" w:cs="Times New Roman"/>
          <w:sz w:val="24"/>
          <w:szCs w:val="24"/>
        </w:rPr>
        <w:t xml:space="preserve">ers on behalf of the </w:t>
      </w:r>
      <w:r w:rsidR="00066C46" w:rsidRPr="008373DB">
        <w:rPr>
          <w:rFonts w:ascii="Times New Roman" w:hAnsi="Times New Roman" w:cs="Times New Roman"/>
          <w:sz w:val="24"/>
          <w:szCs w:val="24"/>
        </w:rPr>
        <w:t>direct access worker</w:t>
      </w:r>
      <w:r w:rsidR="009D2378" w:rsidRPr="008373DB">
        <w:rPr>
          <w:rFonts w:ascii="Times New Roman" w:hAnsi="Times New Roman" w:cs="Times New Roman"/>
          <w:sz w:val="24"/>
          <w:szCs w:val="24"/>
        </w:rPr>
        <w:t>.</w:t>
      </w:r>
    </w:p>
    <w:p w14:paraId="6B478C7F" w14:textId="77777777" w:rsidR="00FA0E35" w:rsidRPr="008373DB" w:rsidRDefault="00FA0E35" w:rsidP="00622698">
      <w:pPr>
        <w:pStyle w:val="ListParagraph"/>
        <w:spacing w:after="0" w:line="240" w:lineRule="auto"/>
        <w:ind w:left="1440" w:hanging="720"/>
        <w:rPr>
          <w:rFonts w:ascii="Times New Roman" w:hAnsi="Times New Roman" w:cs="Times New Roman"/>
          <w:b/>
          <w:sz w:val="24"/>
          <w:szCs w:val="24"/>
        </w:rPr>
      </w:pPr>
    </w:p>
    <w:p w14:paraId="32E5E564" w14:textId="77777777" w:rsidR="00FA0E35" w:rsidRPr="008373DB" w:rsidRDefault="00C24315" w:rsidP="00C24315">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3</w:t>
      </w:r>
      <w:r w:rsidRPr="008373DB">
        <w:rPr>
          <w:rFonts w:ascii="Times New Roman" w:hAnsi="Times New Roman" w:cs="Times New Roman"/>
          <w:sz w:val="24"/>
          <w:szCs w:val="24"/>
        </w:rPr>
        <w:t>.</w:t>
      </w:r>
      <w:r w:rsidRPr="008373DB">
        <w:rPr>
          <w:rFonts w:ascii="Times New Roman" w:hAnsi="Times New Roman" w:cs="Times New Roman"/>
          <w:sz w:val="24"/>
          <w:szCs w:val="24"/>
        </w:rPr>
        <w:tab/>
        <w:t>If the employer has considered all the required factors above and, following this consideration, has determined that sponsoring a waiver is appropriate, then the employer must request the waiver through the MBCC by meeting the following criteria:</w:t>
      </w:r>
    </w:p>
    <w:p w14:paraId="389DED8B" w14:textId="77777777" w:rsidR="00C24315" w:rsidRPr="008373DB" w:rsidRDefault="00C24315" w:rsidP="00C24315">
      <w:pPr>
        <w:spacing w:after="0" w:line="240" w:lineRule="auto"/>
        <w:ind w:left="1440" w:hanging="720"/>
        <w:rPr>
          <w:rFonts w:ascii="Times New Roman" w:hAnsi="Times New Roman" w:cs="Times New Roman"/>
          <w:b/>
          <w:sz w:val="24"/>
          <w:szCs w:val="24"/>
        </w:rPr>
      </w:pPr>
    </w:p>
    <w:p w14:paraId="1DAEBA86" w14:textId="77777777" w:rsidR="002E1961" w:rsidRPr="008373DB" w:rsidRDefault="002E1961" w:rsidP="00587BEC">
      <w:pPr>
        <w:pStyle w:val="ListParagraph"/>
        <w:numPr>
          <w:ilvl w:val="0"/>
          <w:numId w:val="13"/>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 xml:space="preserve">The </w:t>
      </w:r>
      <w:r w:rsidR="00066C46" w:rsidRPr="008373DB">
        <w:rPr>
          <w:rFonts w:ascii="Times New Roman" w:hAnsi="Times New Roman" w:cs="Times New Roman"/>
          <w:sz w:val="24"/>
          <w:szCs w:val="24"/>
        </w:rPr>
        <w:t xml:space="preserve">direct access worker </w:t>
      </w:r>
      <w:r w:rsidRPr="008373DB">
        <w:rPr>
          <w:rFonts w:ascii="Times New Roman" w:hAnsi="Times New Roman" w:cs="Times New Roman"/>
          <w:sz w:val="24"/>
          <w:szCs w:val="24"/>
        </w:rPr>
        <w:t xml:space="preserve">must complete the waiver request form provided on the MBCC website. </w:t>
      </w:r>
    </w:p>
    <w:p w14:paraId="53367607" w14:textId="77777777" w:rsidR="002E1961" w:rsidRPr="008373DB" w:rsidRDefault="002E1961" w:rsidP="00E85898">
      <w:pPr>
        <w:pStyle w:val="ListParagraph"/>
        <w:spacing w:after="0" w:line="240" w:lineRule="auto"/>
        <w:ind w:left="1800"/>
        <w:rPr>
          <w:rFonts w:ascii="Times New Roman" w:hAnsi="Times New Roman" w:cs="Times New Roman"/>
          <w:sz w:val="24"/>
          <w:szCs w:val="24"/>
        </w:rPr>
      </w:pPr>
    </w:p>
    <w:p w14:paraId="6B5AD217" w14:textId="77777777" w:rsidR="00B41575" w:rsidRPr="008373DB" w:rsidRDefault="00B41575" w:rsidP="000B384D">
      <w:pPr>
        <w:pStyle w:val="ListParagraph"/>
        <w:numPr>
          <w:ilvl w:val="0"/>
          <w:numId w:val="13"/>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The employer must attest</w:t>
      </w:r>
      <w:r w:rsidR="004D2C84" w:rsidRPr="008373DB">
        <w:rPr>
          <w:rFonts w:ascii="Times New Roman" w:hAnsi="Times New Roman" w:cs="Times New Roman"/>
          <w:sz w:val="24"/>
          <w:szCs w:val="24"/>
        </w:rPr>
        <w:t xml:space="preserve"> that it</w:t>
      </w:r>
      <w:r w:rsidR="008B6BB3" w:rsidRPr="008373DB">
        <w:rPr>
          <w:rFonts w:ascii="Times New Roman" w:hAnsi="Times New Roman" w:cs="Times New Roman"/>
          <w:sz w:val="24"/>
          <w:szCs w:val="24"/>
        </w:rPr>
        <w:t xml:space="preserve"> considered</w:t>
      </w:r>
      <w:r w:rsidRPr="008373DB">
        <w:rPr>
          <w:rFonts w:ascii="Times New Roman" w:hAnsi="Times New Roman" w:cs="Times New Roman"/>
          <w:sz w:val="24"/>
          <w:szCs w:val="24"/>
        </w:rPr>
        <w:t xml:space="preserve"> </w:t>
      </w:r>
      <w:r w:rsidR="004D2C84" w:rsidRPr="008373DB">
        <w:rPr>
          <w:rFonts w:ascii="Times New Roman" w:hAnsi="Times New Roman" w:cs="Times New Roman"/>
          <w:sz w:val="24"/>
          <w:szCs w:val="24"/>
        </w:rPr>
        <w:t xml:space="preserve">the </w:t>
      </w:r>
      <w:r w:rsidR="00422235" w:rsidRPr="008373DB">
        <w:rPr>
          <w:rFonts w:ascii="Times New Roman" w:hAnsi="Times New Roman" w:cs="Times New Roman"/>
          <w:sz w:val="24"/>
          <w:szCs w:val="24"/>
        </w:rPr>
        <w:t xml:space="preserve">above </w:t>
      </w:r>
      <w:r w:rsidRPr="008373DB">
        <w:rPr>
          <w:rFonts w:ascii="Times New Roman" w:hAnsi="Times New Roman" w:cs="Times New Roman"/>
          <w:sz w:val="24"/>
          <w:szCs w:val="24"/>
        </w:rPr>
        <w:t xml:space="preserve">factors </w:t>
      </w:r>
      <w:r w:rsidR="00587BEC" w:rsidRPr="008373DB">
        <w:rPr>
          <w:rFonts w:ascii="Times New Roman" w:hAnsi="Times New Roman" w:cs="Times New Roman"/>
          <w:sz w:val="24"/>
          <w:szCs w:val="24"/>
        </w:rPr>
        <w:t xml:space="preserve">required </w:t>
      </w:r>
      <w:r w:rsidRPr="008373DB">
        <w:rPr>
          <w:rFonts w:ascii="Times New Roman" w:hAnsi="Times New Roman" w:cs="Times New Roman"/>
          <w:sz w:val="24"/>
          <w:szCs w:val="24"/>
        </w:rPr>
        <w:t xml:space="preserve">to employ the </w:t>
      </w:r>
      <w:r w:rsidR="00066C46" w:rsidRPr="008373DB">
        <w:rPr>
          <w:rFonts w:ascii="Times New Roman" w:hAnsi="Times New Roman" w:cs="Times New Roman"/>
          <w:sz w:val="24"/>
          <w:szCs w:val="24"/>
        </w:rPr>
        <w:t xml:space="preserve">direct access worker </w:t>
      </w:r>
      <w:r w:rsidRPr="008373DB">
        <w:rPr>
          <w:rFonts w:ascii="Times New Roman" w:hAnsi="Times New Roman" w:cs="Times New Roman"/>
          <w:sz w:val="24"/>
          <w:szCs w:val="24"/>
        </w:rPr>
        <w:t xml:space="preserve">conditionally and </w:t>
      </w:r>
      <w:r w:rsidR="00820090" w:rsidRPr="008373DB">
        <w:rPr>
          <w:rFonts w:ascii="Times New Roman" w:hAnsi="Times New Roman" w:cs="Times New Roman"/>
          <w:sz w:val="24"/>
          <w:szCs w:val="24"/>
        </w:rPr>
        <w:t xml:space="preserve">sponsor </w:t>
      </w:r>
      <w:r w:rsidRPr="008373DB">
        <w:rPr>
          <w:rFonts w:ascii="Times New Roman" w:hAnsi="Times New Roman" w:cs="Times New Roman"/>
          <w:sz w:val="24"/>
          <w:szCs w:val="24"/>
        </w:rPr>
        <w:t>a waiver</w:t>
      </w:r>
      <w:r w:rsidR="00B11389" w:rsidRPr="008373DB">
        <w:rPr>
          <w:rFonts w:ascii="Times New Roman" w:hAnsi="Times New Roman" w:cs="Times New Roman"/>
          <w:sz w:val="24"/>
          <w:szCs w:val="24"/>
        </w:rPr>
        <w:t>, including</w:t>
      </w:r>
      <w:r w:rsidR="002E1961" w:rsidRPr="008373DB">
        <w:rPr>
          <w:rFonts w:ascii="Times New Roman" w:hAnsi="Times New Roman" w:cs="Times New Roman"/>
          <w:sz w:val="24"/>
          <w:szCs w:val="24"/>
        </w:rPr>
        <w:t>:</w:t>
      </w:r>
      <w:r w:rsidR="004F4D6E" w:rsidRPr="008373DB">
        <w:rPr>
          <w:rFonts w:ascii="Times New Roman" w:hAnsi="Times New Roman" w:cs="Times New Roman"/>
          <w:sz w:val="24"/>
          <w:szCs w:val="24"/>
        </w:rPr>
        <w:t xml:space="preserve"> </w:t>
      </w:r>
    </w:p>
    <w:p w14:paraId="163ABD9C" w14:textId="77777777" w:rsidR="002E1961" w:rsidRPr="008373DB" w:rsidRDefault="002E1961" w:rsidP="00E85898">
      <w:pPr>
        <w:pStyle w:val="ListParagraph"/>
        <w:spacing w:after="0" w:line="240" w:lineRule="auto"/>
        <w:ind w:left="2160"/>
        <w:rPr>
          <w:rFonts w:ascii="Times New Roman" w:hAnsi="Times New Roman" w:cs="Times New Roman"/>
          <w:sz w:val="24"/>
          <w:szCs w:val="24"/>
        </w:rPr>
      </w:pPr>
    </w:p>
    <w:p w14:paraId="6688C9E2" w14:textId="77777777" w:rsidR="002E1961" w:rsidRPr="008373DB" w:rsidRDefault="002E1961" w:rsidP="008373DB">
      <w:pPr>
        <w:pStyle w:val="ListParagraph"/>
        <w:numPr>
          <w:ilvl w:val="0"/>
          <w:numId w:val="31"/>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The nature and gravity of the disqualifying offense or offenses;</w:t>
      </w:r>
    </w:p>
    <w:p w14:paraId="28B5D67E" w14:textId="77777777" w:rsidR="002E1961" w:rsidRPr="008373DB" w:rsidRDefault="002E1961" w:rsidP="008373DB">
      <w:pPr>
        <w:pStyle w:val="ListParagraph"/>
        <w:spacing w:after="0" w:line="240" w:lineRule="auto"/>
        <w:ind w:left="2880" w:hanging="720"/>
        <w:rPr>
          <w:rFonts w:ascii="Times New Roman" w:hAnsi="Times New Roman" w:cs="Times New Roman"/>
          <w:sz w:val="24"/>
          <w:szCs w:val="24"/>
        </w:rPr>
      </w:pPr>
    </w:p>
    <w:p w14:paraId="62F26F1F" w14:textId="77777777" w:rsidR="002E1961" w:rsidRPr="008373DB" w:rsidRDefault="002E1961" w:rsidP="008373DB">
      <w:pPr>
        <w:pStyle w:val="ListParagraph"/>
        <w:numPr>
          <w:ilvl w:val="0"/>
          <w:numId w:val="31"/>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The time that has passed since the disqualifying offense or offenses;</w:t>
      </w:r>
    </w:p>
    <w:p w14:paraId="099DDFD1" w14:textId="77777777" w:rsidR="002E1961" w:rsidRPr="008373DB" w:rsidRDefault="002E1961" w:rsidP="008373DB">
      <w:pPr>
        <w:pStyle w:val="ListParagraph"/>
        <w:spacing w:after="0" w:line="240" w:lineRule="auto"/>
        <w:ind w:left="2880" w:hanging="720"/>
        <w:rPr>
          <w:rFonts w:ascii="Times New Roman" w:hAnsi="Times New Roman" w:cs="Times New Roman"/>
          <w:sz w:val="24"/>
          <w:szCs w:val="24"/>
        </w:rPr>
      </w:pPr>
    </w:p>
    <w:p w14:paraId="08A00974" w14:textId="77777777" w:rsidR="002E1961" w:rsidRPr="008373DB" w:rsidRDefault="002E1961" w:rsidP="008373DB">
      <w:pPr>
        <w:pStyle w:val="ListParagraph"/>
        <w:numPr>
          <w:ilvl w:val="0"/>
          <w:numId w:val="31"/>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The nature of the employment held or sought;</w:t>
      </w:r>
      <w:r w:rsidR="007030E2" w:rsidRPr="008373DB">
        <w:rPr>
          <w:rFonts w:ascii="Times New Roman" w:hAnsi="Times New Roman" w:cs="Times New Roman"/>
          <w:sz w:val="24"/>
          <w:szCs w:val="24"/>
        </w:rPr>
        <w:t xml:space="preserve"> and</w:t>
      </w:r>
    </w:p>
    <w:p w14:paraId="7E976747" w14:textId="77777777" w:rsidR="002E1961" w:rsidRPr="008373DB" w:rsidRDefault="002E1961" w:rsidP="008373DB">
      <w:pPr>
        <w:pStyle w:val="ListParagraph"/>
        <w:spacing w:after="0" w:line="240" w:lineRule="auto"/>
        <w:ind w:left="2880" w:hanging="720"/>
        <w:rPr>
          <w:rFonts w:ascii="Times New Roman" w:hAnsi="Times New Roman" w:cs="Times New Roman"/>
          <w:sz w:val="24"/>
          <w:szCs w:val="24"/>
        </w:rPr>
      </w:pPr>
    </w:p>
    <w:p w14:paraId="1161FB38" w14:textId="77777777" w:rsidR="002E1961" w:rsidRPr="008373DB" w:rsidRDefault="002E1961" w:rsidP="008373DB">
      <w:pPr>
        <w:pStyle w:val="ListParagraph"/>
        <w:numPr>
          <w:ilvl w:val="0"/>
          <w:numId w:val="31"/>
        </w:numPr>
        <w:spacing w:after="0" w:line="240" w:lineRule="auto"/>
        <w:ind w:hanging="720"/>
        <w:rPr>
          <w:rFonts w:ascii="Times New Roman" w:hAnsi="Times New Roman" w:cs="Times New Roman"/>
          <w:sz w:val="24"/>
          <w:szCs w:val="24"/>
        </w:rPr>
      </w:pPr>
      <w:r w:rsidRPr="008373DB">
        <w:rPr>
          <w:rFonts w:ascii="Times New Roman" w:hAnsi="Times New Roman" w:cs="Times New Roman"/>
          <w:sz w:val="24"/>
          <w:szCs w:val="24"/>
        </w:rPr>
        <w:t>Whether the criminal</w:t>
      </w:r>
      <w:r w:rsidR="007030E2" w:rsidRPr="008373DB">
        <w:rPr>
          <w:rFonts w:ascii="Times New Roman" w:hAnsi="Times New Roman" w:cs="Times New Roman"/>
          <w:sz w:val="24"/>
          <w:szCs w:val="24"/>
        </w:rPr>
        <w:t xml:space="preserve"> conduct was employment-related.</w:t>
      </w:r>
    </w:p>
    <w:p w14:paraId="76EF4086" w14:textId="77777777" w:rsidR="001E0CFA" w:rsidRPr="008373DB" w:rsidRDefault="001E0CFA" w:rsidP="00225D0E">
      <w:pPr>
        <w:spacing w:after="0" w:line="240" w:lineRule="auto"/>
        <w:ind w:left="2160" w:hanging="720"/>
        <w:rPr>
          <w:rFonts w:ascii="Times New Roman" w:hAnsi="Times New Roman" w:cs="Times New Roman"/>
          <w:sz w:val="24"/>
          <w:szCs w:val="24"/>
        </w:rPr>
      </w:pPr>
    </w:p>
    <w:p w14:paraId="538B42D3" w14:textId="77777777" w:rsidR="00E010B8" w:rsidRPr="008373DB" w:rsidRDefault="001E0CFA" w:rsidP="00780D75">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c.</w:t>
      </w:r>
      <w:r w:rsidRPr="008373DB">
        <w:rPr>
          <w:rFonts w:ascii="Times New Roman" w:hAnsi="Times New Roman" w:cs="Times New Roman"/>
          <w:sz w:val="24"/>
          <w:szCs w:val="24"/>
        </w:rPr>
        <w:t xml:space="preserve"> </w:t>
      </w:r>
      <w:r w:rsidRPr="008373DB">
        <w:rPr>
          <w:rFonts w:ascii="Times New Roman" w:hAnsi="Times New Roman" w:cs="Times New Roman"/>
          <w:sz w:val="24"/>
          <w:szCs w:val="24"/>
        </w:rPr>
        <w:tab/>
      </w:r>
      <w:r w:rsidR="00816B24" w:rsidRPr="008373DB">
        <w:rPr>
          <w:rFonts w:ascii="Times New Roman" w:hAnsi="Times New Roman" w:cs="Times New Roman"/>
          <w:sz w:val="24"/>
          <w:szCs w:val="24"/>
        </w:rPr>
        <w:t>The employer must submit the waiver request form</w:t>
      </w:r>
      <w:r w:rsidR="004F4D6E" w:rsidRPr="008373DB">
        <w:rPr>
          <w:rFonts w:ascii="Times New Roman" w:hAnsi="Times New Roman" w:cs="Times New Roman"/>
          <w:sz w:val="24"/>
          <w:szCs w:val="24"/>
        </w:rPr>
        <w:t xml:space="preserve"> </w:t>
      </w:r>
      <w:r w:rsidR="00AA0E9C" w:rsidRPr="008373DB">
        <w:rPr>
          <w:rFonts w:ascii="Times New Roman" w:hAnsi="Times New Roman" w:cs="Times New Roman"/>
          <w:sz w:val="24"/>
          <w:szCs w:val="24"/>
        </w:rPr>
        <w:t xml:space="preserve">to the Department </w:t>
      </w:r>
      <w:r w:rsidR="002B729E" w:rsidRPr="008373DB">
        <w:rPr>
          <w:rFonts w:ascii="Times New Roman" w:hAnsi="Times New Roman" w:cs="Times New Roman"/>
          <w:sz w:val="24"/>
          <w:szCs w:val="24"/>
        </w:rPr>
        <w:t xml:space="preserve">and attest </w:t>
      </w:r>
      <w:r w:rsidR="00587BEC" w:rsidRPr="008373DB">
        <w:rPr>
          <w:rFonts w:ascii="Times New Roman" w:hAnsi="Times New Roman" w:cs="Times New Roman"/>
          <w:sz w:val="24"/>
          <w:szCs w:val="24"/>
        </w:rPr>
        <w:t xml:space="preserve">that it is </w:t>
      </w:r>
      <w:r w:rsidR="00BE1F4A" w:rsidRPr="008373DB">
        <w:rPr>
          <w:rFonts w:ascii="Times New Roman" w:hAnsi="Times New Roman" w:cs="Times New Roman"/>
          <w:sz w:val="24"/>
          <w:szCs w:val="24"/>
        </w:rPr>
        <w:t xml:space="preserve">objectively </w:t>
      </w:r>
      <w:r w:rsidR="00B11389" w:rsidRPr="008373DB">
        <w:rPr>
          <w:rFonts w:ascii="Times New Roman" w:hAnsi="Times New Roman" w:cs="Times New Roman"/>
          <w:sz w:val="24"/>
          <w:szCs w:val="24"/>
        </w:rPr>
        <w:t xml:space="preserve">reasonable </w:t>
      </w:r>
      <w:r w:rsidR="00BA38F6" w:rsidRPr="008373DB">
        <w:rPr>
          <w:rFonts w:ascii="Times New Roman" w:hAnsi="Times New Roman" w:cs="Times New Roman"/>
          <w:sz w:val="24"/>
          <w:szCs w:val="24"/>
        </w:rPr>
        <w:t xml:space="preserve">to </w:t>
      </w:r>
      <w:r w:rsidR="00E801D9" w:rsidRPr="008373DB">
        <w:rPr>
          <w:rFonts w:ascii="Times New Roman" w:hAnsi="Times New Roman" w:cs="Times New Roman"/>
          <w:sz w:val="24"/>
          <w:szCs w:val="24"/>
        </w:rPr>
        <w:t xml:space="preserve">conclude </w:t>
      </w:r>
      <w:r w:rsidR="00B11389" w:rsidRPr="008373DB">
        <w:rPr>
          <w:rFonts w:ascii="Times New Roman" w:hAnsi="Times New Roman" w:cs="Times New Roman"/>
          <w:sz w:val="24"/>
          <w:szCs w:val="24"/>
        </w:rPr>
        <w:t xml:space="preserve">that the </w:t>
      </w:r>
      <w:r w:rsidR="00066C46" w:rsidRPr="008373DB">
        <w:rPr>
          <w:rFonts w:ascii="Times New Roman" w:hAnsi="Times New Roman" w:cs="Times New Roman"/>
          <w:sz w:val="24"/>
          <w:szCs w:val="24"/>
        </w:rPr>
        <w:t xml:space="preserve">direct access worker </w:t>
      </w:r>
      <w:r w:rsidR="00BE1F4A" w:rsidRPr="008373DB">
        <w:rPr>
          <w:rFonts w:ascii="Times New Roman" w:hAnsi="Times New Roman" w:cs="Times New Roman"/>
          <w:sz w:val="24"/>
          <w:szCs w:val="24"/>
        </w:rPr>
        <w:t xml:space="preserve">is unlikely to cause </w:t>
      </w:r>
      <w:r w:rsidR="00B11389" w:rsidRPr="008373DB">
        <w:rPr>
          <w:rFonts w:ascii="Times New Roman" w:hAnsi="Times New Roman" w:cs="Times New Roman"/>
          <w:sz w:val="24"/>
          <w:szCs w:val="24"/>
        </w:rPr>
        <w:t xml:space="preserve">harm to a protected individual or others in the </w:t>
      </w:r>
      <w:r w:rsidR="00BE1F4A" w:rsidRPr="008373DB">
        <w:rPr>
          <w:rFonts w:ascii="Times New Roman" w:hAnsi="Times New Roman" w:cs="Times New Roman"/>
          <w:sz w:val="24"/>
          <w:szCs w:val="24"/>
        </w:rPr>
        <w:t xml:space="preserve">employer’s </w:t>
      </w:r>
      <w:r w:rsidR="00422235" w:rsidRPr="008373DB">
        <w:rPr>
          <w:rFonts w:ascii="Times New Roman" w:hAnsi="Times New Roman" w:cs="Times New Roman"/>
          <w:sz w:val="24"/>
          <w:szCs w:val="24"/>
        </w:rPr>
        <w:t>care</w:t>
      </w:r>
      <w:r w:rsidR="002B729E" w:rsidRPr="008373DB">
        <w:rPr>
          <w:rFonts w:ascii="Times New Roman" w:hAnsi="Times New Roman" w:cs="Times New Roman"/>
          <w:sz w:val="24"/>
          <w:szCs w:val="24"/>
        </w:rPr>
        <w:t>, and that a denial of the waiver is not otherwis</w:t>
      </w:r>
      <w:r w:rsidR="00C146C8" w:rsidRPr="008373DB">
        <w:rPr>
          <w:rFonts w:ascii="Times New Roman" w:hAnsi="Times New Roman" w:cs="Times New Roman"/>
          <w:sz w:val="24"/>
          <w:szCs w:val="24"/>
        </w:rPr>
        <w:t>e warranted in accordance with S</w:t>
      </w:r>
      <w:r w:rsidR="002B729E" w:rsidRPr="008373DB">
        <w:rPr>
          <w:rFonts w:ascii="Times New Roman" w:hAnsi="Times New Roman" w:cs="Times New Roman"/>
          <w:sz w:val="24"/>
          <w:szCs w:val="24"/>
        </w:rPr>
        <w:t>tate or federal law</w:t>
      </w:r>
      <w:r w:rsidR="004F4D6E"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r w:rsidR="00CA2FFC" w:rsidRPr="008373DB">
        <w:rPr>
          <w:rFonts w:ascii="Times New Roman" w:hAnsi="Times New Roman" w:cs="Times New Roman"/>
          <w:sz w:val="24"/>
          <w:szCs w:val="24"/>
        </w:rPr>
        <w:t>The</w:t>
      </w:r>
      <w:r w:rsidR="004D2C84" w:rsidRPr="008373DB">
        <w:rPr>
          <w:rFonts w:ascii="Times New Roman" w:hAnsi="Times New Roman" w:cs="Times New Roman"/>
          <w:sz w:val="24"/>
          <w:szCs w:val="24"/>
        </w:rPr>
        <w:t xml:space="preserve"> employer must submit the</w:t>
      </w:r>
      <w:r w:rsidR="00CA2FFC" w:rsidRPr="008373DB">
        <w:rPr>
          <w:rFonts w:ascii="Times New Roman" w:hAnsi="Times New Roman" w:cs="Times New Roman"/>
          <w:sz w:val="24"/>
          <w:szCs w:val="24"/>
        </w:rPr>
        <w:t xml:space="preserve"> w</w:t>
      </w:r>
      <w:r w:rsidR="004F4D6E" w:rsidRPr="008373DB">
        <w:rPr>
          <w:rFonts w:ascii="Times New Roman" w:hAnsi="Times New Roman" w:cs="Times New Roman"/>
          <w:sz w:val="24"/>
          <w:szCs w:val="24"/>
        </w:rPr>
        <w:t>aiver</w:t>
      </w:r>
      <w:r w:rsidR="00CA2FFC" w:rsidRPr="008373DB">
        <w:rPr>
          <w:rFonts w:ascii="Times New Roman" w:hAnsi="Times New Roman" w:cs="Times New Roman"/>
          <w:sz w:val="24"/>
          <w:szCs w:val="24"/>
        </w:rPr>
        <w:t xml:space="preserve"> request</w:t>
      </w:r>
      <w:r w:rsidR="004F4D6E" w:rsidRPr="008373DB">
        <w:rPr>
          <w:rFonts w:ascii="Times New Roman" w:hAnsi="Times New Roman" w:cs="Times New Roman"/>
          <w:sz w:val="24"/>
          <w:szCs w:val="24"/>
        </w:rPr>
        <w:t xml:space="preserve"> </w:t>
      </w:r>
      <w:r w:rsidR="00CE0A89" w:rsidRPr="008373DB">
        <w:rPr>
          <w:rFonts w:ascii="Times New Roman" w:hAnsi="Times New Roman" w:cs="Times New Roman"/>
          <w:sz w:val="24"/>
          <w:szCs w:val="24"/>
        </w:rPr>
        <w:t>in accordance with instructions provided on the MBCC website</w:t>
      </w:r>
      <w:r w:rsidR="00587BEC" w:rsidRPr="008373DB">
        <w:rPr>
          <w:rFonts w:ascii="Times New Roman" w:hAnsi="Times New Roman" w:cs="Times New Roman"/>
          <w:sz w:val="24"/>
          <w:szCs w:val="24"/>
        </w:rPr>
        <w:t xml:space="preserve"> within 30 days of the </w:t>
      </w:r>
      <w:r w:rsidR="0097274B" w:rsidRPr="008373DB">
        <w:rPr>
          <w:rFonts w:ascii="Times New Roman" w:hAnsi="Times New Roman" w:cs="Times New Roman"/>
          <w:sz w:val="24"/>
          <w:szCs w:val="24"/>
        </w:rPr>
        <w:t xml:space="preserve">date </w:t>
      </w:r>
      <w:r w:rsidR="00587BEC" w:rsidRPr="008373DB">
        <w:rPr>
          <w:rFonts w:ascii="Times New Roman" w:hAnsi="Times New Roman" w:cs="Times New Roman"/>
          <w:sz w:val="24"/>
          <w:szCs w:val="24"/>
        </w:rPr>
        <w:t>of the disqualifying letter</w:t>
      </w:r>
      <w:r w:rsidR="00B11389" w:rsidRPr="008373DB">
        <w:rPr>
          <w:rFonts w:ascii="Times New Roman" w:hAnsi="Times New Roman" w:cs="Times New Roman"/>
          <w:sz w:val="24"/>
          <w:szCs w:val="24"/>
        </w:rPr>
        <w:t>.</w:t>
      </w:r>
    </w:p>
    <w:p w14:paraId="208F7318" w14:textId="77777777" w:rsidR="00E010B8" w:rsidRPr="008373DB" w:rsidRDefault="00E010B8" w:rsidP="00780D75">
      <w:pPr>
        <w:spacing w:after="0" w:line="240" w:lineRule="auto"/>
        <w:ind w:left="2160" w:hanging="720"/>
        <w:rPr>
          <w:rFonts w:ascii="Times New Roman" w:hAnsi="Times New Roman" w:cs="Times New Roman"/>
          <w:sz w:val="24"/>
          <w:szCs w:val="24"/>
        </w:rPr>
      </w:pPr>
    </w:p>
    <w:p w14:paraId="3A3F1C69" w14:textId="77777777" w:rsidR="00453297" w:rsidRPr="008373DB" w:rsidRDefault="00C24315" w:rsidP="000A2345">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4</w:t>
      </w:r>
      <w:r w:rsidR="003B7683" w:rsidRPr="008373DB">
        <w:rPr>
          <w:rFonts w:ascii="Times New Roman" w:hAnsi="Times New Roman" w:cs="Times New Roman"/>
          <w:b/>
          <w:sz w:val="24"/>
          <w:szCs w:val="24"/>
        </w:rPr>
        <w:t>.</w:t>
      </w:r>
      <w:r w:rsidR="005F5EB3" w:rsidRPr="008373DB">
        <w:rPr>
          <w:rFonts w:ascii="Times New Roman" w:hAnsi="Times New Roman" w:cs="Times New Roman"/>
          <w:b/>
          <w:sz w:val="24"/>
          <w:szCs w:val="24"/>
        </w:rPr>
        <w:tab/>
      </w:r>
      <w:r w:rsidR="00FA0E35" w:rsidRPr="008373DB">
        <w:rPr>
          <w:rFonts w:ascii="Times New Roman" w:hAnsi="Times New Roman" w:cs="Times New Roman"/>
          <w:sz w:val="24"/>
          <w:szCs w:val="24"/>
        </w:rPr>
        <w:t xml:space="preserve">The </w:t>
      </w:r>
      <w:r w:rsidR="00E8352C" w:rsidRPr="008373DB">
        <w:rPr>
          <w:rFonts w:ascii="Times New Roman" w:hAnsi="Times New Roman" w:cs="Times New Roman"/>
          <w:sz w:val="24"/>
          <w:szCs w:val="24"/>
        </w:rPr>
        <w:t xml:space="preserve">MBCC </w:t>
      </w:r>
      <w:r w:rsidR="00FA0E35" w:rsidRPr="008373DB">
        <w:rPr>
          <w:rFonts w:ascii="Times New Roman" w:hAnsi="Times New Roman" w:cs="Times New Roman"/>
          <w:sz w:val="24"/>
          <w:szCs w:val="24"/>
        </w:rPr>
        <w:t xml:space="preserve">will </w:t>
      </w:r>
      <w:r w:rsidR="002D6D40" w:rsidRPr="008373DB">
        <w:rPr>
          <w:rFonts w:ascii="Times New Roman" w:hAnsi="Times New Roman" w:cs="Times New Roman"/>
          <w:sz w:val="24"/>
          <w:szCs w:val="24"/>
        </w:rPr>
        <w:t xml:space="preserve">only </w:t>
      </w:r>
      <w:r w:rsidR="00CE0A89" w:rsidRPr="008373DB">
        <w:rPr>
          <w:rFonts w:ascii="Times New Roman" w:hAnsi="Times New Roman" w:cs="Times New Roman"/>
          <w:sz w:val="24"/>
          <w:szCs w:val="24"/>
        </w:rPr>
        <w:t xml:space="preserve">approve </w:t>
      </w:r>
      <w:r w:rsidR="00AE6389" w:rsidRPr="008373DB">
        <w:rPr>
          <w:rFonts w:ascii="Times New Roman" w:hAnsi="Times New Roman" w:cs="Times New Roman"/>
          <w:sz w:val="24"/>
          <w:szCs w:val="24"/>
        </w:rPr>
        <w:t>waiver</w:t>
      </w:r>
      <w:r w:rsidR="002D6D40" w:rsidRPr="008373DB">
        <w:rPr>
          <w:rFonts w:ascii="Times New Roman" w:hAnsi="Times New Roman" w:cs="Times New Roman"/>
          <w:sz w:val="24"/>
          <w:szCs w:val="24"/>
        </w:rPr>
        <w:t>s</w:t>
      </w:r>
      <w:r w:rsidR="00AE6389" w:rsidRPr="008373DB">
        <w:rPr>
          <w:rFonts w:ascii="Times New Roman" w:hAnsi="Times New Roman" w:cs="Times New Roman"/>
          <w:sz w:val="24"/>
          <w:szCs w:val="24"/>
        </w:rPr>
        <w:t xml:space="preserve"> </w:t>
      </w:r>
      <w:r w:rsidR="002D6D40" w:rsidRPr="008373DB">
        <w:rPr>
          <w:rFonts w:ascii="Times New Roman" w:hAnsi="Times New Roman" w:cs="Times New Roman"/>
          <w:sz w:val="24"/>
          <w:szCs w:val="24"/>
        </w:rPr>
        <w:t xml:space="preserve">where the employer has </w:t>
      </w:r>
      <w:r w:rsidR="00E801D9" w:rsidRPr="008373DB">
        <w:rPr>
          <w:rFonts w:ascii="Times New Roman" w:hAnsi="Times New Roman" w:cs="Times New Roman"/>
          <w:sz w:val="24"/>
          <w:szCs w:val="24"/>
        </w:rPr>
        <w:t xml:space="preserve">attested that they </w:t>
      </w:r>
      <w:r w:rsidR="002D6D40" w:rsidRPr="008373DB">
        <w:rPr>
          <w:rFonts w:ascii="Times New Roman" w:hAnsi="Times New Roman" w:cs="Times New Roman"/>
          <w:sz w:val="24"/>
          <w:szCs w:val="24"/>
        </w:rPr>
        <w:t xml:space="preserve">reasonably determined that </w:t>
      </w:r>
      <w:r w:rsidR="00CE0A89" w:rsidRPr="008373DB">
        <w:rPr>
          <w:rFonts w:ascii="Times New Roman" w:hAnsi="Times New Roman" w:cs="Times New Roman"/>
          <w:sz w:val="24"/>
          <w:szCs w:val="24"/>
        </w:rPr>
        <w:t>the health and safety of a protected individual is not in jeopardy</w:t>
      </w:r>
      <w:r w:rsidR="002D6D40" w:rsidRPr="008373DB">
        <w:rPr>
          <w:rFonts w:ascii="Times New Roman" w:hAnsi="Times New Roman" w:cs="Times New Roman"/>
          <w:sz w:val="24"/>
          <w:szCs w:val="24"/>
        </w:rPr>
        <w:t xml:space="preserve"> and</w:t>
      </w:r>
      <w:r w:rsidR="00CE0A89" w:rsidRPr="008373DB">
        <w:rPr>
          <w:rFonts w:ascii="Times New Roman" w:hAnsi="Times New Roman" w:cs="Times New Roman"/>
          <w:sz w:val="24"/>
          <w:szCs w:val="24"/>
        </w:rPr>
        <w:t xml:space="preserve"> a denial of a waiver request is not otherwise warranted in </w:t>
      </w:r>
      <w:r w:rsidR="00CE0A89" w:rsidRPr="008373DB">
        <w:rPr>
          <w:rFonts w:ascii="Times New Roman" w:hAnsi="Times New Roman" w:cs="Times New Roman"/>
          <w:sz w:val="24"/>
          <w:szCs w:val="24"/>
        </w:rPr>
        <w:lastRenderedPageBreak/>
        <w:t>accor</w:t>
      </w:r>
      <w:r w:rsidR="00C146C8" w:rsidRPr="008373DB">
        <w:rPr>
          <w:rFonts w:ascii="Times New Roman" w:hAnsi="Times New Roman" w:cs="Times New Roman"/>
          <w:sz w:val="24"/>
          <w:szCs w:val="24"/>
        </w:rPr>
        <w:t>dance with State or federal law</w:t>
      </w:r>
      <w:r w:rsidR="002D6D40" w:rsidRPr="008373DB">
        <w:rPr>
          <w:rFonts w:ascii="Times New Roman" w:hAnsi="Times New Roman" w:cs="Times New Roman"/>
          <w:sz w:val="24"/>
          <w:szCs w:val="24"/>
        </w:rPr>
        <w:t xml:space="preserve">. (See </w:t>
      </w:r>
      <w:r w:rsidR="00CE0A89" w:rsidRPr="008373DB">
        <w:rPr>
          <w:rFonts w:ascii="Times New Roman" w:hAnsi="Times New Roman" w:cs="Times New Roman"/>
          <w:sz w:val="24"/>
          <w:szCs w:val="24"/>
        </w:rPr>
        <w:t xml:space="preserve">22 M.R.S. §9054 </w:t>
      </w:r>
      <w:r w:rsidR="002D6D40" w:rsidRPr="008373DB">
        <w:rPr>
          <w:rFonts w:ascii="Times New Roman" w:hAnsi="Times New Roman" w:cs="Times New Roman"/>
          <w:sz w:val="24"/>
          <w:szCs w:val="24"/>
        </w:rPr>
        <w:t>(14</w:t>
      </w:r>
      <w:r w:rsidR="00CE0A89" w:rsidRPr="008373DB">
        <w:rPr>
          <w:rFonts w:ascii="Times New Roman" w:hAnsi="Times New Roman" w:cs="Times New Roman"/>
          <w:sz w:val="24"/>
          <w:szCs w:val="24"/>
        </w:rPr>
        <w:t>)</w:t>
      </w:r>
      <w:r w:rsidR="00587BEC" w:rsidRPr="008373DB">
        <w:rPr>
          <w:rFonts w:ascii="Times New Roman" w:hAnsi="Times New Roman" w:cs="Times New Roman"/>
          <w:sz w:val="24"/>
          <w:szCs w:val="24"/>
        </w:rPr>
        <w:t>)</w:t>
      </w:r>
      <w:r w:rsidR="00CE0A89" w:rsidRPr="008373DB">
        <w:rPr>
          <w:rFonts w:ascii="Times New Roman" w:hAnsi="Times New Roman" w:cs="Times New Roman"/>
          <w:sz w:val="24"/>
          <w:szCs w:val="24"/>
        </w:rPr>
        <w:t>.</w:t>
      </w:r>
      <w:r w:rsidR="00E801D9" w:rsidRPr="008373DB">
        <w:rPr>
          <w:rFonts w:ascii="Times New Roman" w:hAnsi="Times New Roman" w:cs="Times New Roman"/>
          <w:sz w:val="24"/>
          <w:szCs w:val="24"/>
        </w:rPr>
        <w:t xml:space="preserve"> </w:t>
      </w:r>
      <w:r w:rsidR="002D6D40" w:rsidRPr="008373DB">
        <w:rPr>
          <w:rFonts w:ascii="Times New Roman" w:hAnsi="Times New Roman" w:cs="Times New Roman"/>
          <w:sz w:val="24"/>
          <w:szCs w:val="24"/>
        </w:rPr>
        <w:t xml:space="preserve">The Department shall </w:t>
      </w:r>
      <w:r w:rsidR="00411D85" w:rsidRPr="008373DB">
        <w:rPr>
          <w:rFonts w:ascii="Times New Roman" w:hAnsi="Times New Roman" w:cs="Times New Roman"/>
          <w:sz w:val="24"/>
          <w:szCs w:val="24"/>
        </w:rPr>
        <w:t xml:space="preserve">consider the </w:t>
      </w:r>
      <w:r w:rsidR="00E801D9" w:rsidRPr="008373DB">
        <w:rPr>
          <w:rFonts w:ascii="Times New Roman" w:hAnsi="Times New Roman" w:cs="Times New Roman"/>
          <w:sz w:val="24"/>
          <w:szCs w:val="24"/>
        </w:rPr>
        <w:t>following</w:t>
      </w:r>
      <w:r w:rsidR="00453297" w:rsidRPr="008373DB">
        <w:rPr>
          <w:rFonts w:ascii="Times New Roman" w:hAnsi="Times New Roman" w:cs="Times New Roman"/>
          <w:sz w:val="24"/>
          <w:szCs w:val="24"/>
        </w:rPr>
        <w:t>:</w:t>
      </w:r>
    </w:p>
    <w:p w14:paraId="2231C6EE" w14:textId="77777777" w:rsidR="00453297" w:rsidRPr="008373DB" w:rsidRDefault="002D6D40" w:rsidP="00942216">
      <w:pPr>
        <w:pStyle w:val="ListParagraph"/>
        <w:spacing w:after="0" w:line="240" w:lineRule="auto"/>
        <w:ind w:left="2160"/>
        <w:rPr>
          <w:rFonts w:ascii="Times New Roman" w:hAnsi="Times New Roman" w:cs="Times New Roman"/>
          <w:sz w:val="24"/>
          <w:szCs w:val="24"/>
        </w:rPr>
      </w:pPr>
      <w:r w:rsidRPr="008373DB">
        <w:rPr>
          <w:rFonts w:ascii="Times New Roman" w:hAnsi="Times New Roman" w:cs="Times New Roman"/>
          <w:sz w:val="24"/>
          <w:szCs w:val="24"/>
        </w:rPr>
        <w:t xml:space="preserve"> </w:t>
      </w:r>
    </w:p>
    <w:p w14:paraId="6AA969AE" w14:textId="77777777" w:rsidR="00453297" w:rsidRPr="008373DB" w:rsidRDefault="00453297" w:rsidP="000A2345">
      <w:pPr>
        <w:pStyle w:val="ListParagraph"/>
        <w:numPr>
          <w:ilvl w:val="0"/>
          <w:numId w:val="26"/>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 xml:space="preserve">The passage of time; </w:t>
      </w:r>
    </w:p>
    <w:p w14:paraId="00483485" w14:textId="77777777" w:rsidR="00453297" w:rsidRPr="008373DB" w:rsidRDefault="00453297" w:rsidP="000A2345">
      <w:pPr>
        <w:pStyle w:val="ListParagraph"/>
        <w:spacing w:after="0" w:line="240" w:lineRule="auto"/>
        <w:ind w:left="2160" w:hanging="720"/>
        <w:rPr>
          <w:rFonts w:ascii="Times New Roman" w:hAnsi="Times New Roman" w:cs="Times New Roman"/>
          <w:sz w:val="24"/>
          <w:szCs w:val="24"/>
        </w:rPr>
      </w:pPr>
    </w:p>
    <w:p w14:paraId="6D1392E7" w14:textId="77777777" w:rsidR="007030E2" w:rsidRPr="008373DB" w:rsidRDefault="002D6D40" w:rsidP="000A2345">
      <w:pPr>
        <w:pStyle w:val="ListParagraph"/>
        <w:numPr>
          <w:ilvl w:val="0"/>
          <w:numId w:val="26"/>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 xml:space="preserve">The </w:t>
      </w:r>
      <w:r w:rsidR="00422E97" w:rsidRPr="008373DB">
        <w:rPr>
          <w:rFonts w:ascii="Times New Roman" w:hAnsi="Times New Roman" w:cs="Times New Roman"/>
          <w:sz w:val="24"/>
          <w:szCs w:val="24"/>
        </w:rPr>
        <w:t xml:space="preserve">demonstration of the </w:t>
      </w:r>
      <w:r w:rsidR="0081674F" w:rsidRPr="008373DB">
        <w:rPr>
          <w:rFonts w:ascii="Times New Roman" w:hAnsi="Times New Roman" w:cs="Times New Roman"/>
          <w:sz w:val="24"/>
          <w:szCs w:val="24"/>
        </w:rPr>
        <w:t xml:space="preserve">direct access worker </w:t>
      </w:r>
      <w:r w:rsidR="00A73CC5" w:rsidRPr="008373DB">
        <w:rPr>
          <w:rFonts w:ascii="Times New Roman" w:hAnsi="Times New Roman" w:cs="Times New Roman"/>
          <w:sz w:val="24"/>
          <w:szCs w:val="24"/>
        </w:rPr>
        <w:t xml:space="preserve">'s </w:t>
      </w:r>
      <w:r w:rsidRPr="008373DB">
        <w:rPr>
          <w:rFonts w:ascii="Times New Roman" w:hAnsi="Times New Roman" w:cs="Times New Roman"/>
          <w:sz w:val="24"/>
          <w:szCs w:val="24"/>
        </w:rPr>
        <w:t xml:space="preserve">rehabilitation; </w:t>
      </w:r>
    </w:p>
    <w:p w14:paraId="22F797CA" w14:textId="77777777" w:rsidR="007030E2" w:rsidRPr="008373DB" w:rsidRDefault="007030E2" w:rsidP="000A2345">
      <w:pPr>
        <w:pStyle w:val="ListParagraph"/>
        <w:spacing w:after="0" w:line="240" w:lineRule="auto"/>
        <w:ind w:left="2160" w:hanging="720"/>
        <w:rPr>
          <w:rFonts w:ascii="Times New Roman" w:hAnsi="Times New Roman" w:cs="Times New Roman"/>
          <w:sz w:val="24"/>
          <w:szCs w:val="24"/>
        </w:rPr>
      </w:pPr>
    </w:p>
    <w:p w14:paraId="0F86E997" w14:textId="77777777" w:rsidR="00453297" w:rsidRPr="008373DB" w:rsidRDefault="007030E2" w:rsidP="000A2345">
      <w:pPr>
        <w:pStyle w:val="ListParagraph"/>
        <w:numPr>
          <w:ilvl w:val="0"/>
          <w:numId w:val="26"/>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 xml:space="preserve">The facts and circumstances of the conviction; </w:t>
      </w:r>
      <w:r w:rsidR="00504831" w:rsidRPr="008373DB">
        <w:rPr>
          <w:rFonts w:ascii="Times New Roman" w:hAnsi="Times New Roman" w:cs="Times New Roman"/>
          <w:sz w:val="24"/>
          <w:szCs w:val="24"/>
        </w:rPr>
        <w:t>and</w:t>
      </w:r>
    </w:p>
    <w:p w14:paraId="45BC0B17" w14:textId="77777777" w:rsidR="00453297" w:rsidRPr="008373DB" w:rsidRDefault="00453297" w:rsidP="000A2345">
      <w:pPr>
        <w:pStyle w:val="ListParagraph"/>
        <w:spacing w:after="0" w:line="240" w:lineRule="auto"/>
        <w:ind w:left="2160" w:hanging="720"/>
        <w:rPr>
          <w:rFonts w:ascii="Times New Roman" w:hAnsi="Times New Roman" w:cs="Times New Roman"/>
          <w:sz w:val="24"/>
          <w:szCs w:val="24"/>
        </w:rPr>
      </w:pPr>
    </w:p>
    <w:p w14:paraId="5A0244E6" w14:textId="77777777" w:rsidR="002D6D40" w:rsidRPr="008373DB" w:rsidRDefault="00453297" w:rsidP="000A2345">
      <w:pPr>
        <w:pStyle w:val="ListParagraph"/>
        <w:numPr>
          <w:ilvl w:val="0"/>
          <w:numId w:val="26"/>
        </w:numPr>
        <w:spacing w:after="0" w:line="240" w:lineRule="auto"/>
        <w:ind w:left="2160" w:hanging="720"/>
        <w:rPr>
          <w:rFonts w:ascii="Times New Roman" w:hAnsi="Times New Roman" w:cs="Times New Roman"/>
          <w:sz w:val="24"/>
          <w:szCs w:val="24"/>
        </w:rPr>
      </w:pPr>
      <w:r w:rsidRPr="008373DB">
        <w:rPr>
          <w:rFonts w:ascii="Times New Roman" w:hAnsi="Times New Roman" w:cs="Times New Roman"/>
          <w:sz w:val="24"/>
          <w:szCs w:val="24"/>
        </w:rPr>
        <w:t>T</w:t>
      </w:r>
      <w:r w:rsidR="002D6D40" w:rsidRPr="008373DB">
        <w:rPr>
          <w:rFonts w:ascii="Times New Roman" w:hAnsi="Times New Roman" w:cs="Times New Roman"/>
          <w:sz w:val="24"/>
          <w:szCs w:val="24"/>
        </w:rPr>
        <w:t xml:space="preserve">he </w:t>
      </w:r>
      <w:r w:rsidR="007030E2" w:rsidRPr="008373DB">
        <w:rPr>
          <w:rFonts w:ascii="Times New Roman" w:hAnsi="Times New Roman" w:cs="Times New Roman"/>
          <w:sz w:val="24"/>
          <w:szCs w:val="24"/>
        </w:rPr>
        <w:t xml:space="preserve">relevancy of the </w:t>
      </w:r>
      <w:r w:rsidR="002D6D40" w:rsidRPr="008373DB">
        <w:rPr>
          <w:rFonts w:ascii="Times New Roman" w:hAnsi="Times New Roman" w:cs="Times New Roman"/>
          <w:sz w:val="24"/>
          <w:szCs w:val="24"/>
        </w:rPr>
        <w:t>particular disqualifying offense to the current or prospective employment.</w:t>
      </w:r>
    </w:p>
    <w:p w14:paraId="241A19B4" w14:textId="77777777" w:rsidR="002D6D40" w:rsidRPr="008373DB" w:rsidRDefault="002D6D40" w:rsidP="00225D0E">
      <w:pPr>
        <w:spacing w:after="0" w:line="240" w:lineRule="auto"/>
        <w:ind w:left="1440" w:hanging="720"/>
        <w:rPr>
          <w:rFonts w:ascii="Times New Roman" w:hAnsi="Times New Roman" w:cs="Times New Roman"/>
          <w:sz w:val="24"/>
          <w:szCs w:val="24"/>
        </w:rPr>
      </w:pPr>
    </w:p>
    <w:p w14:paraId="1858C252" w14:textId="77777777" w:rsidR="000A06D2" w:rsidRPr="008373DB" w:rsidRDefault="00C24315" w:rsidP="00225D0E">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5</w:t>
      </w:r>
      <w:r w:rsidR="00CE0A89" w:rsidRPr="008373DB">
        <w:rPr>
          <w:rFonts w:ascii="Times New Roman" w:hAnsi="Times New Roman" w:cs="Times New Roman"/>
          <w:b/>
          <w:sz w:val="24"/>
          <w:szCs w:val="24"/>
        </w:rPr>
        <w:t>.</w:t>
      </w:r>
      <w:r w:rsidR="00CE0A89" w:rsidRPr="008373DB">
        <w:rPr>
          <w:rFonts w:ascii="Times New Roman" w:hAnsi="Times New Roman" w:cs="Times New Roman"/>
          <w:sz w:val="24"/>
          <w:szCs w:val="24"/>
        </w:rPr>
        <w:t xml:space="preserve"> </w:t>
      </w:r>
      <w:r w:rsidR="00CE0A89" w:rsidRPr="008373DB">
        <w:rPr>
          <w:rFonts w:ascii="Times New Roman" w:hAnsi="Times New Roman" w:cs="Times New Roman"/>
          <w:sz w:val="24"/>
          <w:szCs w:val="24"/>
        </w:rPr>
        <w:tab/>
      </w:r>
      <w:r w:rsidR="00186E68" w:rsidRPr="008373DB">
        <w:rPr>
          <w:rFonts w:ascii="Times New Roman" w:hAnsi="Times New Roman" w:cs="Times New Roman"/>
          <w:sz w:val="24"/>
          <w:szCs w:val="24"/>
        </w:rPr>
        <w:t xml:space="preserve">Within </w:t>
      </w:r>
      <w:r w:rsidR="0075440B" w:rsidRPr="008373DB">
        <w:rPr>
          <w:rFonts w:ascii="Times New Roman" w:hAnsi="Times New Roman" w:cs="Times New Roman"/>
          <w:sz w:val="24"/>
          <w:szCs w:val="24"/>
        </w:rPr>
        <w:t xml:space="preserve">ten </w:t>
      </w:r>
      <w:r w:rsidR="00587BEC" w:rsidRPr="008373DB">
        <w:rPr>
          <w:rFonts w:ascii="Times New Roman" w:hAnsi="Times New Roman" w:cs="Times New Roman"/>
          <w:sz w:val="24"/>
          <w:szCs w:val="24"/>
        </w:rPr>
        <w:t xml:space="preserve">business </w:t>
      </w:r>
      <w:r w:rsidR="00186E68" w:rsidRPr="008373DB">
        <w:rPr>
          <w:rFonts w:ascii="Times New Roman" w:hAnsi="Times New Roman" w:cs="Times New Roman"/>
          <w:sz w:val="24"/>
          <w:szCs w:val="24"/>
        </w:rPr>
        <w:t>days of receiving the waiver request, t</w:t>
      </w:r>
      <w:r w:rsidR="00FA0E35" w:rsidRPr="008373DB">
        <w:rPr>
          <w:rFonts w:ascii="Times New Roman" w:hAnsi="Times New Roman" w:cs="Times New Roman"/>
          <w:sz w:val="24"/>
          <w:szCs w:val="24"/>
        </w:rPr>
        <w:t xml:space="preserve">he </w:t>
      </w:r>
      <w:r w:rsidR="00E8352C" w:rsidRPr="008373DB">
        <w:rPr>
          <w:rFonts w:ascii="Times New Roman" w:hAnsi="Times New Roman" w:cs="Times New Roman"/>
          <w:sz w:val="24"/>
          <w:szCs w:val="24"/>
        </w:rPr>
        <w:t xml:space="preserve">MBCC </w:t>
      </w:r>
      <w:r w:rsidR="00FA0E35" w:rsidRPr="008373DB">
        <w:rPr>
          <w:rFonts w:ascii="Times New Roman" w:hAnsi="Times New Roman" w:cs="Times New Roman"/>
          <w:sz w:val="24"/>
          <w:szCs w:val="24"/>
        </w:rPr>
        <w:t>will issue a</w:t>
      </w:r>
      <w:r w:rsidR="004F4D6E" w:rsidRPr="008373DB">
        <w:rPr>
          <w:rFonts w:ascii="Times New Roman" w:hAnsi="Times New Roman" w:cs="Times New Roman"/>
          <w:sz w:val="24"/>
          <w:szCs w:val="24"/>
        </w:rPr>
        <w:t xml:space="preserve"> written determination letter </w:t>
      </w:r>
      <w:r w:rsidR="009D50D0" w:rsidRPr="008373DB">
        <w:rPr>
          <w:rFonts w:ascii="Times New Roman" w:hAnsi="Times New Roman" w:cs="Times New Roman"/>
          <w:sz w:val="24"/>
          <w:szCs w:val="24"/>
        </w:rPr>
        <w:t xml:space="preserve">including the reason for the decision </w:t>
      </w:r>
      <w:r w:rsidR="00FA0E35" w:rsidRPr="008373DB">
        <w:rPr>
          <w:rFonts w:ascii="Times New Roman" w:hAnsi="Times New Roman" w:cs="Times New Roman"/>
          <w:sz w:val="24"/>
          <w:szCs w:val="24"/>
        </w:rPr>
        <w:t xml:space="preserve">to the </w:t>
      </w:r>
      <w:r w:rsidR="005F5EB3" w:rsidRPr="008373DB">
        <w:rPr>
          <w:rFonts w:ascii="Times New Roman" w:hAnsi="Times New Roman" w:cs="Times New Roman"/>
          <w:sz w:val="24"/>
          <w:szCs w:val="24"/>
        </w:rPr>
        <w:t>e</w:t>
      </w:r>
      <w:r w:rsidR="000A06D2" w:rsidRPr="008373DB">
        <w:rPr>
          <w:rFonts w:ascii="Times New Roman" w:hAnsi="Times New Roman" w:cs="Times New Roman"/>
          <w:sz w:val="24"/>
          <w:szCs w:val="24"/>
        </w:rPr>
        <w:t>mployer</w:t>
      </w:r>
      <w:r w:rsidR="00186E68" w:rsidRPr="008373DB">
        <w:rPr>
          <w:rFonts w:ascii="Times New Roman" w:hAnsi="Times New Roman" w:cs="Times New Roman"/>
          <w:sz w:val="24"/>
          <w:szCs w:val="24"/>
        </w:rPr>
        <w:t xml:space="preserve"> and </w:t>
      </w:r>
      <w:r w:rsidR="00066C46" w:rsidRPr="008373DB">
        <w:rPr>
          <w:rFonts w:ascii="Times New Roman" w:hAnsi="Times New Roman" w:cs="Times New Roman"/>
          <w:sz w:val="24"/>
          <w:szCs w:val="24"/>
        </w:rPr>
        <w:t>direct access worker</w:t>
      </w:r>
      <w:r w:rsidR="000A06D2" w:rsidRPr="008373DB">
        <w:rPr>
          <w:rFonts w:ascii="Times New Roman" w:hAnsi="Times New Roman" w:cs="Times New Roman"/>
          <w:sz w:val="24"/>
          <w:szCs w:val="24"/>
        </w:rPr>
        <w:t xml:space="preserve"> by email or, if no email </w:t>
      </w:r>
      <w:r w:rsidR="00411D85" w:rsidRPr="008373DB">
        <w:rPr>
          <w:rFonts w:ascii="Times New Roman" w:hAnsi="Times New Roman" w:cs="Times New Roman"/>
          <w:sz w:val="24"/>
          <w:szCs w:val="24"/>
        </w:rPr>
        <w:t xml:space="preserve">address </w:t>
      </w:r>
      <w:r w:rsidR="000A06D2" w:rsidRPr="008373DB">
        <w:rPr>
          <w:rFonts w:ascii="Times New Roman" w:hAnsi="Times New Roman" w:cs="Times New Roman"/>
          <w:sz w:val="24"/>
          <w:szCs w:val="24"/>
        </w:rPr>
        <w:t>is on record</w:t>
      </w:r>
      <w:r w:rsidR="00411D85" w:rsidRPr="008373DB">
        <w:rPr>
          <w:rFonts w:ascii="Times New Roman" w:hAnsi="Times New Roman" w:cs="Times New Roman"/>
          <w:sz w:val="24"/>
          <w:szCs w:val="24"/>
        </w:rPr>
        <w:t>, by mail</w:t>
      </w:r>
      <w:r w:rsidR="000A06D2" w:rsidRPr="008373DB">
        <w:rPr>
          <w:rFonts w:ascii="Times New Roman" w:hAnsi="Times New Roman" w:cs="Times New Roman"/>
          <w:sz w:val="24"/>
          <w:szCs w:val="24"/>
        </w:rPr>
        <w:t>.</w:t>
      </w:r>
      <w:r w:rsidR="00CE0A89" w:rsidRPr="008373DB">
        <w:rPr>
          <w:rFonts w:ascii="Times New Roman" w:hAnsi="Times New Roman" w:cs="Times New Roman"/>
          <w:sz w:val="24"/>
          <w:szCs w:val="24"/>
        </w:rPr>
        <w:t xml:space="preserve"> </w:t>
      </w:r>
    </w:p>
    <w:p w14:paraId="2023728C" w14:textId="77777777" w:rsidR="00FA0E35" w:rsidRPr="008373DB" w:rsidRDefault="00FA0E35" w:rsidP="00225D0E">
      <w:pPr>
        <w:spacing w:after="0" w:line="240" w:lineRule="auto"/>
        <w:rPr>
          <w:highlight w:val="yellow"/>
        </w:rPr>
      </w:pPr>
    </w:p>
    <w:p w14:paraId="0AEE2587" w14:textId="77777777" w:rsidR="00F106A1" w:rsidRPr="008373DB" w:rsidRDefault="003B7683" w:rsidP="00225D0E">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a.</w:t>
      </w:r>
      <w:r w:rsidR="00FF5BF3" w:rsidRPr="008373DB">
        <w:rPr>
          <w:rFonts w:ascii="Times New Roman" w:hAnsi="Times New Roman" w:cs="Times New Roman"/>
          <w:b/>
          <w:sz w:val="24"/>
          <w:szCs w:val="24"/>
        </w:rPr>
        <w:tab/>
      </w:r>
      <w:r w:rsidR="00524312" w:rsidRPr="008373DB">
        <w:rPr>
          <w:rFonts w:ascii="Times New Roman" w:hAnsi="Times New Roman" w:cs="Times New Roman"/>
          <w:sz w:val="24"/>
          <w:szCs w:val="24"/>
        </w:rPr>
        <w:t xml:space="preserve">A waiver </w:t>
      </w:r>
      <w:r w:rsidR="00587BEC" w:rsidRPr="008373DB">
        <w:rPr>
          <w:rFonts w:ascii="Times New Roman" w:hAnsi="Times New Roman" w:cs="Times New Roman"/>
          <w:sz w:val="24"/>
          <w:szCs w:val="24"/>
        </w:rPr>
        <w:t>shall</w:t>
      </w:r>
      <w:r w:rsidR="00524312" w:rsidRPr="008373DB">
        <w:rPr>
          <w:rFonts w:ascii="Times New Roman" w:hAnsi="Times New Roman" w:cs="Times New Roman"/>
          <w:sz w:val="24"/>
          <w:szCs w:val="24"/>
        </w:rPr>
        <w:t xml:space="preserve"> only</w:t>
      </w:r>
      <w:r w:rsidR="00E735DE" w:rsidRPr="008373DB">
        <w:rPr>
          <w:rFonts w:ascii="Times New Roman" w:hAnsi="Times New Roman" w:cs="Times New Roman"/>
          <w:sz w:val="24"/>
          <w:szCs w:val="24"/>
        </w:rPr>
        <w:t xml:space="preserve"> allow</w:t>
      </w:r>
      <w:r w:rsidR="00AE6389" w:rsidRPr="008373DB">
        <w:rPr>
          <w:rFonts w:ascii="Times New Roman" w:hAnsi="Times New Roman" w:cs="Times New Roman"/>
          <w:sz w:val="24"/>
          <w:szCs w:val="24"/>
        </w:rPr>
        <w:t xml:space="preserve"> the </w:t>
      </w:r>
      <w:r w:rsidR="00FF5BF3" w:rsidRPr="008373DB">
        <w:rPr>
          <w:rFonts w:ascii="Times New Roman" w:hAnsi="Times New Roman" w:cs="Times New Roman"/>
          <w:sz w:val="24"/>
          <w:szCs w:val="24"/>
        </w:rPr>
        <w:t>employment of the</w:t>
      </w:r>
      <w:r w:rsidR="00AE6389" w:rsidRPr="008373DB">
        <w:rPr>
          <w:rFonts w:ascii="Times New Roman" w:hAnsi="Times New Roman" w:cs="Times New Roman"/>
          <w:sz w:val="24"/>
          <w:szCs w:val="24"/>
        </w:rPr>
        <w:t xml:space="preserve"> </w:t>
      </w:r>
      <w:r w:rsidR="0081674F" w:rsidRPr="008373DB">
        <w:rPr>
          <w:rFonts w:ascii="Times New Roman" w:hAnsi="Times New Roman" w:cs="Times New Roman"/>
          <w:sz w:val="24"/>
          <w:szCs w:val="24"/>
        </w:rPr>
        <w:t xml:space="preserve">direct access worker </w:t>
      </w:r>
      <w:r w:rsidR="00FF5BF3" w:rsidRPr="008373DB">
        <w:rPr>
          <w:rFonts w:ascii="Times New Roman" w:hAnsi="Times New Roman" w:cs="Times New Roman"/>
          <w:sz w:val="24"/>
          <w:szCs w:val="24"/>
        </w:rPr>
        <w:t>by the sponsoring employer in the</w:t>
      </w:r>
      <w:r w:rsidR="00AE6389" w:rsidRPr="008373DB">
        <w:rPr>
          <w:rFonts w:ascii="Times New Roman" w:hAnsi="Times New Roman" w:cs="Times New Roman"/>
          <w:sz w:val="24"/>
          <w:szCs w:val="24"/>
        </w:rPr>
        <w:t xml:space="preserve"> position</w:t>
      </w:r>
      <w:r w:rsidR="00FF5BF3" w:rsidRPr="008373DB">
        <w:rPr>
          <w:rFonts w:ascii="Times New Roman" w:hAnsi="Times New Roman" w:cs="Times New Roman"/>
          <w:sz w:val="24"/>
          <w:szCs w:val="24"/>
        </w:rPr>
        <w:t xml:space="preserve"> identified in </w:t>
      </w:r>
      <w:r w:rsidR="00E01140" w:rsidRPr="008373DB">
        <w:rPr>
          <w:rFonts w:ascii="Times New Roman" w:hAnsi="Times New Roman" w:cs="Times New Roman"/>
          <w:sz w:val="24"/>
          <w:szCs w:val="24"/>
        </w:rPr>
        <w:t>the background check system</w:t>
      </w:r>
      <w:r w:rsidR="004F4D6E" w:rsidRPr="008373DB">
        <w:rPr>
          <w:rFonts w:ascii="Times New Roman" w:hAnsi="Times New Roman" w:cs="Times New Roman"/>
          <w:sz w:val="24"/>
          <w:szCs w:val="24"/>
        </w:rPr>
        <w:t>.</w:t>
      </w:r>
      <w:r w:rsidR="00152F71" w:rsidRPr="008373DB">
        <w:rPr>
          <w:rFonts w:ascii="Times New Roman" w:hAnsi="Times New Roman" w:cs="Times New Roman"/>
          <w:sz w:val="24"/>
          <w:szCs w:val="24"/>
        </w:rPr>
        <w:t xml:space="preserve"> </w:t>
      </w:r>
      <w:r w:rsidR="006F401C" w:rsidRPr="008373DB">
        <w:rPr>
          <w:rFonts w:ascii="Times New Roman" w:hAnsi="Times New Roman" w:cs="Times New Roman"/>
          <w:sz w:val="24"/>
          <w:szCs w:val="24"/>
        </w:rPr>
        <w:t xml:space="preserve">Waivers are not transferrable to a new employer. </w:t>
      </w:r>
    </w:p>
    <w:p w14:paraId="6D225626" w14:textId="77777777" w:rsidR="00F106A1" w:rsidRPr="008373DB" w:rsidRDefault="00F106A1" w:rsidP="00225D0E">
      <w:pPr>
        <w:pStyle w:val="ListParagraph"/>
        <w:spacing w:after="0" w:line="240" w:lineRule="auto"/>
        <w:ind w:left="1440"/>
        <w:rPr>
          <w:rFonts w:ascii="Times New Roman" w:hAnsi="Times New Roman" w:cs="Times New Roman"/>
          <w:sz w:val="24"/>
          <w:szCs w:val="24"/>
          <w:highlight w:val="yellow"/>
        </w:rPr>
      </w:pPr>
    </w:p>
    <w:p w14:paraId="594FF327" w14:textId="5E6A275D" w:rsidR="00D85401" w:rsidRPr="008373DB" w:rsidRDefault="003B7683" w:rsidP="00225D0E">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b.</w:t>
      </w:r>
      <w:r w:rsidR="00D85401" w:rsidRPr="008373DB">
        <w:rPr>
          <w:rFonts w:ascii="Times New Roman" w:hAnsi="Times New Roman" w:cs="Times New Roman"/>
          <w:b/>
          <w:sz w:val="24"/>
          <w:szCs w:val="24"/>
        </w:rPr>
        <w:tab/>
      </w:r>
      <w:r w:rsidR="00D85401" w:rsidRPr="008373DB">
        <w:rPr>
          <w:rFonts w:ascii="Times New Roman" w:hAnsi="Times New Roman" w:cs="Times New Roman"/>
          <w:sz w:val="24"/>
          <w:szCs w:val="24"/>
        </w:rPr>
        <w:t>If the w</w:t>
      </w:r>
      <w:r w:rsidR="00A1109C" w:rsidRPr="008373DB">
        <w:rPr>
          <w:rFonts w:ascii="Times New Roman" w:hAnsi="Times New Roman" w:cs="Times New Roman"/>
          <w:sz w:val="24"/>
          <w:szCs w:val="24"/>
        </w:rPr>
        <w:t xml:space="preserve">aiver </w:t>
      </w:r>
      <w:r w:rsidR="002D6D40" w:rsidRPr="008373DB">
        <w:rPr>
          <w:rFonts w:ascii="Times New Roman" w:hAnsi="Times New Roman" w:cs="Times New Roman"/>
          <w:sz w:val="24"/>
          <w:szCs w:val="24"/>
        </w:rPr>
        <w:t xml:space="preserve">request </w:t>
      </w:r>
      <w:r w:rsidR="00A1109C" w:rsidRPr="008373DB">
        <w:rPr>
          <w:rFonts w:ascii="Times New Roman" w:hAnsi="Times New Roman" w:cs="Times New Roman"/>
          <w:sz w:val="24"/>
          <w:szCs w:val="24"/>
        </w:rPr>
        <w:t>is</w:t>
      </w:r>
      <w:r w:rsidR="00411D85" w:rsidRPr="008373DB">
        <w:rPr>
          <w:rFonts w:ascii="Times New Roman" w:hAnsi="Times New Roman" w:cs="Times New Roman"/>
          <w:sz w:val="24"/>
          <w:szCs w:val="24"/>
        </w:rPr>
        <w:t xml:space="preserve"> </w:t>
      </w:r>
      <w:r w:rsidR="002D6D40" w:rsidRPr="008373DB">
        <w:rPr>
          <w:rFonts w:ascii="Times New Roman" w:hAnsi="Times New Roman" w:cs="Times New Roman"/>
          <w:sz w:val="24"/>
          <w:szCs w:val="24"/>
        </w:rPr>
        <w:t>denied</w:t>
      </w:r>
      <w:r w:rsidR="00186E68" w:rsidRPr="008373DB">
        <w:rPr>
          <w:rFonts w:ascii="Times New Roman" w:hAnsi="Times New Roman" w:cs="Times New Roman"/>
          <w:sz w:val="24"/>
          <w:szCs w:val="24"/>
        </w:rPr>
        <w:t xml:space="preserve">, the </w:t>
      </w:r>
      <w:r w:rsidR="0081674F" w:rsidRPr="008373DB">
        <w:rPr>
          <w:rFonts w:ascii="Times New Roman" w:hAnsi="Times New Roman" w:cs="Times New Roman"/>
          <w:sz w:val="24"/>
          <w:szCs w:val="24"/>
        </w:rPr>
        <w:t xml:space="preserve">direct access worker </w:t>
      </w:r>
      <w:r w:rsidR="00186E68" w:rsidRPr="008373DB">
        <w:rPr>
          <w:rFonts w:ascii="Times New Roman" w:hAnsi="Times New Roman" w:cs="Times New Roman"/>
          <w:sz w:val="24"/>
          <w:szCs w:val="24"/>
        </w:rPr>
        <w:t>may</w:t>
      </w:r>
      <w:r w:rsidR="004F4D6E" w:rsidRPr="008373DB">
        <w:rPr>
          <w:rFonts w:ascii="Times New Roman" w:hAnsi="Times New Roman" w:cs="Times New Roman"/>
          <w:sz w:val="24"/>
          <w:szCs w:val="24"/>
        </w:rPr>
        <w:t xml:space="preserve"> appeal </w:t>
      </w:r>
      <w:r w:rsidR="00A1109C" w:rsidRPr="008373DB">
        <w:rPr>
          <w:rFonts w:ascii="Times New Roman" w:hAnsi="Times New Roman" w:cs="Times New Roman"/>
          <w:sz w:val="24"/>
          <w:szCs w:val="24"/>
        </w:rPr>
        <w:t>the</w:t>
      </w:r>
      <w:r w:rsidR="00186E68" w:rsidRPr="008373DB">
        <w:rPr>
          <w:rFonts w:ascii="Times New Roman" w:hAnsi="Times New Roman" w:cs="Times New Roman"/>
          <w:sz w:val="24"/>
          <w:szCs w:val="24"/>
        </w:rPr>
        <w:t xml:space="preserve"> </w:t>
      </w:r>
      <w:r w:rsidR="004F4D6E" w:rsidRPr="008373DB">
        <w:rPr>
          <w:rFonts w:ascii="Times New Roman" w:hAnsi="Times New Roman" w:cs="Times New Roman"/>
          <w:sz w:val="24"/>
          <w:szCs w:val="24"/>
        </w:rPr>
        <w:t>decision</w:t>
      </w:r>
      <w:r w:rsidR="002D6D40" w:rsidRPr="008373DB">
        <w:rPr>
          <w:rFonts w:ascii="Times New Roman" w:hAnsi="Times New Roman" w:cs="Times New Roman"/>
          <w:sz w:val="24"/>
          <w:szCs w:val="24"/>
        </w:rPr>
        <w:t>,</w:t>
      </w:r>
      <w:r w:rsidR="004F4D6E" w:rsidRPr="008373DB">
        <w:rPr>
          <w:rFonts w:ascii="Times New Roman" w:hAnsi="Times New Roman" w:cs="Times New Roman"/>
          <w:sz w:val="24"/>
          <w:szCs w:val="24"/>
        </w:rPr>
        <w:t xml:space="preserve"> </w:t>
      </w:r>
      <w:r w:rsidR="00186E68" w:rsidRPr="008373DB">
        <w:rPr>
          <w:rFonts w:ascii="Times New Roman" w:hAnsi="Times New Roman" w:cs="Times New Roman"/>
          <w:sz w:val="24"/>
          <w:szCs w:val="24"/>
        </w:rPr>
        <w:t>in accord</w:t>
      </w:r>
      <w:r w:rsidR="00FB117A" w:rsidRPr="008373DB">
        <w:rPr>
          <w:rFonts w:ascii="Times New Roman" w:hAnsi="Times New Roman" w:cs="Times New Roman"/>
          <w:sz w:val="24"/>
          <w:szCs w:val="24"/>
        </w:rPr>
        <w:t xml:space="preserve">ance with </w:t>
      </w:r>
      <w:r w:rsidR="002D6D40" w:rsidRPr="008373DB">
        <w:rPr>
          <w:rFonts w:ascii="Times New Roman" w:hAnsi="Times New Roman" w:cs="Times New Roman"/>
          <w:sz w:val="24"/>
          <w:szCs w:val="24"/>
        </w:rPr>
        <w:t xml:space="preserve">Section </w:t>
      </w:r>
      <w:r w:rsidR="004E3216">
        <w:rPr>
          <w:rFonts w:ascii="Times New Roman" w:hAnsi="Times New Roman" w:cs="Times New Roman"/>
          <w:sz w:val="24"/>
          <w:szCs w:val="24"/>
        </w:rPr>
        <w:t>6</w:t>
      </w:r>
      <w:r w:rsidR="002D6D40" w:rsidRPr="008373DB">
        <w:rPr>
          <w:rFonts w:ascii="Times New Roman" w:hAnsi="Times New Roman" w:cs="Times New Roman"/>
          <w:sz w:val="24"/>
          <w:szCs w:val="24"/>
        </w:rPr>
        <w:t>(</w:t>
      </w:r>
      <w:r w:rsidR="004E3216">
        <w:rPr>
          <w:rFonts w:ascii="Times New Roman" w:hAnsi="Times New Roman" w:cs="Times New Roman"/>
          <w:sz w:val="24"/>
          <w:szCs w:val="24"/>
        </w:rPr>
        <w:t>D</w:t>
      </w:r>
      <w:r w:rsidR="002D6D40" w:rsidRPr="008373DB">
        <w:rPr>
          <w:rFonts w:ascii="Times New Roman" w:hAnsi="Times New Roman" w:cs="Times New Roman"/>
          <w:sz w:val="24"/>
          <w:szCs w:val="24"/>
        </w:rPr>
        <w:t xml:space="preserve">)(1) of </w:t>
      </w:r>
      <w:r w:rsidR="00FB117A" w:rsidRPr="008373DB">
        <w:rPr>
          <w:rFonts w:ascii="Times New Roman" w:hAnsi="Times New Roman" w:cs="Times New Roman"/>
          <w:sz w:val="24"/>
          <w:szCs w:val="24"/>
        </w:rPr>
        <w:t>this rule</w:t>
      </w:r>
      <w:r w:rsidR="004F4D6E" w:rsidRPr="008373DB">
        <w:rPr>
          <w:rFonts w:ascii="Times New Roman" w:hAnsi="Times New Roman" w:cs="Times New Roman"/>
          <w:sz w:val="24"/>
          <w:szCs w:val="24"/>
        </w:rPr>
        <w:t>.</w:t>
      </w:r>
      <w:r w:rsidR="00E42F69">
        <w:rPr>
          <w:rFonts w:ascii="Times New Roman" w:hAnsi="Times New Roman" w:cs="Times New Roman"/>
          <w:sz w:val="24"/>
          <w:szCs w:val="24"/>
        </w:rPr>
        <w:t xml:space="preserve"> </w:t>
      </w:r>
    </w:p>
    <w:p w14:paraId="6B30090A" w14:textId="77777777" w:rsidR="006C3251" w:rsidRPr="008373DB" w:rsidRDefault="006C3251" w:rsidP="00225D0E">
      <w:pPr>
        <w:spacing w:after="0" w:line="240" w:lineRule="auto"/>
        <w:ind w:left="2160" w:hanging="720"/>
        <w:rPr>
          <w:rFonts w:ascii="Times New Roman" w:hAnsi="Times New Roman" w:cs="Times New Roman"/>
          <w:sz w:val="24"/>
          <w:szCs w:val="24"/>
        </w:rPr>
      </w:pPr>
    </w:p>
    <w:p w14:paraId="2CD7B7B9" w14:textId="77777777" w:rsidR="00504831" w:rsidRPr="008373DB" w:rsidRDefault="006C3251" w:rsidP="00225D0E">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c</w:t>
      </w:r>
      <w:r w:rsidR="00504831" w:rsidRPr="008373DB">
        <w:rPr>
          <w:rFonts w:ascii="Times New Roman" w:hAnsi="Times New Roman" w:cs="Times New Roman"/>
          <w:b/>
          <w:sz w:val="24"/>
          <w:szCs w:val="24"/>
        </w:rPr>
        <w:t>.</w:t>
      </w:r>
      <w:r w:rsidR="00504831" w:rsidRPr="008373DB">
        <w:rPr>
          <w:rFonts w:ascii="Times New Roman" w:hAnsi="Times New Roman" w:cs="Times New Roman"/>
          <w:sz w:val="24"/>
          <w:szCs w:val="24"/>
        </w:rPr>
        <w:tab/>
        <w:t xml:space="preserve">The Department may revoke a waiver when </w:t>
      </w:r>
      <w:r w:rsidR="00986C58" w:rsidRPr="008373DB">
        <w:rPr>
          <w:rFonts w:ascii="Times New Roman" w:hAnsi="Times New Roman" w:cs="Times New Roman"/>
          <w:sz w:val="24"/>
          <w:szCs w:val="24"/>
        </w:rPr>
        <w:t>the waiver was based on false or substantially incorrect information.</w:t>
      </w:r>
    </w:p>
    <w:p w14:paraId="6AB00E0B" w14:textId="77777777" w:rsidR="00411D85" w:rsidRPr="008373DB" w:rsidRDefault="00411D85" w:rsidP="00E85898">
      <w:pPr>
        <w:spacing w:after="0" w:line="240" w:lineRule="auto"/>
        <w:rPr>
          <w:rFonts w:ascii="Times New Roman" w:hAnsi="Times New Roman" w:cs="Times New Roman"/>
          <w:sz w:val="24"/>
          <w:szCs w:val="24"/>
        </w:rPr>
      </w:pPr>
    </w:p>
    <w:p w14:paraId="7F17B407" w14:textId="77777777" w:rsidR="00C1281C" w:rsidRDefault="00C1281C">
      <w:pPr>
        <w:rPr>
          <w:rFonts w:ascii="Times New Roman" w:hAnsi="Times New Roman" w:cs="Times New Roman"/>
          <w:b/>
          <w:sz w:val="24"/>
          <w:szCs w:val="24"/>
        </w:rPr>
      </w:pPr>
      <w:r>
        <w:rPr>
          <w:rFonts w:ascii="Times New Roman" w:hAnsi="Times New Roman" w:cs="Times New Roman"/>
          <w:b/>
          <w:sz w:val="24"/>
          <w:szCs w:val="24"/>
        </w:rPr>
        <w:br w:type="page"/>
      </w:r>
    </w:p>
    <w:p w14:paraId="4B62704C" w14:textId="77777777" w:rsidR="003C56E3" w:rsidRPr="008373DB" w:rsidRDefault="003C56E3" w:rsidP="008A52E0">
      <w:pPr>
        <w:spacing w:after="0" w:line="240" w:lineRule="auto"/>
        <w:ind w:left="1440" w:hanging="1440"/>
        <w:jc w:val="center"/>
        <w:rPr>
          <w:rFonts w:ascii="Times New Roman" w:hAnsi="Times New Roman" w:cs="Times New Roman"/>
          <w:b/>
          <w:sz w:val="24"/>
          <w:szCs w:val="24"/>
        </w:rPr>
      </w:pPr>
      <w:r w:rsidRPr="008373DB">
        <w:rPr>
          <w:rFonts w:ascii="Times New Roman" w:hAnsi="Times New Roman" w:cs="Times New Roman"/>
          <w:b/>
          <w:sz w:val="24"/>
          <w:szCs w:val="24"/>
        </w:rPr>
        <w:lastRenderedPageBreak/>
        <w:t>SECTION 5:</w:t>
      </w:r>
      <w:r w:rsidR="00E42F69">
        <w:rPr>
          <w:rFonts w:ascii="Times New Roman" w:hAnsi="Times New Roman" w:cs="Times New Roman"/>
          <w:b/>
          <w:sz w:val="24"/>
          <w:szCs w:val="24"/>
        </w:rPr>
        <w:t xml:space="preserve"> </w:t>
      </w:r>
      <w:r w:rsidRPr="008373DB">
        <w:rPr>
          <w:rFonts w:ascii="Times New Roman" w:hAnsi="Times New Roman" w:cs="Times New Roman"/>
          <w:b/>
          <w:sz w:val="24"/>
          <w:szCs w:val="24"/>
        </w:rPr>
        <w:t>CONFIDENTIALITY</w:t>
      </w:r>
    </w:p>
    <w:p w14:paraId="1A7AE1E9" w14:textId="77777777" w:rsidR="003C56E3" w:rsidRPr="008373DB" w:rsidRDefault="003C56E3" w:rsidP="002505F0">
      <w:pPr>
        <w:spacing w:after="0" w:line="240" w:lineRule="auto"/>
        <w:ind w:left="1440" w:hanging="1440"/>
        <w:rPr>
          <w:rFonts w:ascii="Times New Roman" w:hAnsi="Times New Roman" w:cs="Times New Roman"/>
          <w:sz w:val="24"/>
          <w:szCs w:val="24"/>
        </w:rPr>
      </w:pPr>
    </w:p>
    <w:p w14:paraId="77397A5D" w14:textId="77777777" w:rsidR="003C56E3" w:rsidRPr="008373DB" w:rsidRDefault="003C56E3" w:rsidP="00836B24">
      <w:pPr>
        <w:spacing w:after="0" w:line="240" w:lineRule="auto"/>
        <w:rPr>
          <w:rFonts w:ascii="Times New Roman" w:hAnsi="Times New Roman" w:cs="Times New Roman"/>
          <w:sz w:val="24"/>
          <w:szCs w:val="24"/>
        </w:rPr>
      </w:pPr>
      <w:r w:rsidRPr="008373DB">
        <w:rPr>
          <w:rFonts w:ascii="Times New Roman" w:hAnsi="Times New Roman" w:cs="Times New Roman"/>
          <w:sz w:val="24"/>
          <w:szCs w:val="24"/>
        </w:rPr>
        <w:t xml:space="preserve">A criminal background check record and other personally identifiable information provided to an employer in compliance with this </w:t>
      </w:r>
      <w:r w:rsidR="00856AF1" w:rsidRPr="008373DB">
        <w:rPr>
          <w:rFonts w:ascii="Times New Roman" w:hAnsi="Times New Roman" w:cs="Times New Roman"/>
          <w:sz w:val="24"/>
          <w:szCs w:val="24"/>
        </w:rPr>
        <w:t>rule</w:t>
      </w:r>
      <w:r w:rsidR="008A52E0" w:rsidRPr="008373DB">
        <w:rPr>
          <w:rFonts w:ascii="Times New Roman" w:hAnsi="Times New Roman" w:cs="Times New Roman"/>
          <w:sz w:val="24"/>
          <w:szCs w:val="24"/>
        </w:rPr>
        <w:t xml:space="preserve"> are confidential.</w:t>
      </w:r>
      <w:r w:rsidR="002151C9" w:rsidRPr="008373DB">
        <w:rPr>
          <w:rFonts w:ascii="Times New Roman" w:hAnsi="Times New Roman" w:cs="Times New Roman"/>
          <w:sz w:val="24"/>
          <w:szCs w:val="24"/>
        </w:rPr>
        <w:t xml:space="preserve"> </w:t>
      </w:r>
      <w:r w:rsidRPr="008373DB">
        <w:rPr>
          <w:rFonts w:ascii="Times New Roman" w:hAnsi="Times New Roman" w:cs="Times New Roman"/>
          <w:sz w:val="24"/>
          <w:szCs w:val="24"/>
        </w:rPr>
        <w:t xml:space="preserve">An employer may use this information only to determine the eligibility of an individual for new or continued employment, and the personally identifiable information or background check record may not be disseminated in any way that does not comply with this </w:t>
      </w:r>
      <w:r w:rsidR="00856AF1" w:rsidRPr="008373DB">
        <w:rPr>
          <w:rFonts w:ascii="Times New Roman" w:hAnsi="Times New Roman" w:cs="Times New Roman"/>
          <w:sz w:val="24"/>
          <w:szCs w:val="24"/>
        </w:rPr>
        <w:t>rule</w:t>
      </w:r>
      <w:r w:rsidRPr="008373DB">
        <w:rPr>
          <w:rFonts w:ascii="Times New Roman" w:hAnsi="Times New Roman" w:cs="Times New Roman"/>
          <w:sz w:val="24"/>
          <w:szCs w:val="24"/>
        </w:rPr>
        <w:t xml:space="preserve"> or applicable laws. </w:t>
      </w:r>
    </w:p>
    <w:p w14:paraId="73183000" w14:textId="77777777" w:rsidR="00B22BD0" w:rsidRPr="008373DB" w:rsidRDefault="00B22BD0" w:rsidP="00836B24">
      <w:pPr>
        <w:spacing w:after="0" w:line="240" w:lineRule="auto"/>
        <w:rPr>
          <w:rFonts w:ascii="Times New Roman" w:hAnsi="Times New Roman" w:cs="Times New Roman"/>
          <w:b/>
          <w:sz w:val="24"/>
          <w:szCs w:val="24"/>
        </w:rPr>
      </w:pPr>
    </w:p>
    <w:p w14:paraId="01F677B3" w14:textId="77777777" w:rsidR="00836B24" w:rsidRPr="008373DB" w:rsidRDefault="00836B24">
      <w:pPr>
        <w:rPr>
          <w:rFonts w:ascii="Times New Roman" w:hAnsi="Times New Roman" w:cs="Times New Roman"/>
          <w:b/>
          <w:sz w:val="24"/>
          <w:szCs w:val="24"/>
        </w:rPr>
      </w:pPr>
      <w:r w:rsidRPr="008373DB">
        <w:rPr>
          <w:rFonts w:ascii="Times New Roman" w:hAnsi="Times New Roman" w:cs="Times New Roman"/>
          <w:b/>
          <w:sz w:val="24"/>
          <w:szCs w:val="24"/>
        </w:rPr>
        <w:br w:type="page"/>
      </w:r>
    </w:p>
    <w:p w14:paraId="675ABFB4" w14:textId="77777777" w:rsidR="00486095" w:rsidRPr="008373DB" w:rsidRDefault="00486095" w:rsidP="00225D0E">
      <w:pPr>
        <w:spacing w:after="0" w:line="240" w:lineRule="auto"/>
        <w:jc w:val="center"/>
        <w:rPr>
          <w:rFonts w:ascii="Times New Roman" w:hAnsi="Times New Roman" w:cs="Times New Roman"/>
          <w:b/>
          <w:sz w:val="24"/>
          <w:szCs w:val="24"/>
        </w:rPr>
      </w:pPr>
      <w:r w:rsidRPr="008373DB">
        <w:rPr>
          <w:rFonts w:ascii="Times New Roman" w:hAnsi="Times New Roman" w:cs="Times New Roman"/>
          <w:b/>
          <w:sz w:val="24"/>
          <w:szCs w:val="24"/>
        </w:rPr>
        <w:lastRenderedPageBreak/>
        <w:t xml:space="preserve">SECTION </w:t>
      </w:r>
      <w:r w:rsidR="003C56E3" w:rsidRPr="008373DB">
        <w:rPr>
          <w:rFonts w:ascii="Times New Roman" w:hAnsi="Times New Roman" w:cs="Times New Roman"/>
          <w:b/>
          <w:sz w:val="24"/>
          <w:szCs w:val="24"/>
        </w:rPr>
        <w:t>6</w:t>
      </w:r>
      <w:r w:rsidRPr="008373DB">
        <w:rPr>
          <w:rFonts w:ascii="Times New Roman" w:hAnsi="Times New Roman" w:cs="Times New Roman"/>
          <w:b/>
          <w:sz w:val="24"/>
          <w:szCs w:val="24"/>
        </w:rPr>
        <w:t>: ENFORCEMENT AND APPEALS</w:t>
      </w:r>
    </w:p>
    <w:p w14:paraId="1F7946A5" w14:textId="77777777" w:rsidR="00486095" w:rsidRPr="008373DB" w:rsidRDefault="00486095" w:rsidP="00486095">
      <w:pPr>
        <w:spacing w:after="0" w:line="240" w:lineRule="auto"/>
        <w:rPr>
          <w:rFonts w:ascii="Times New Roman" w:hAnsi="Times New Roman" w:cs="Times New Roman"/>
          <w:sz w:val="24"/>
          <w:szCs w:val="24"/>
        </w:rPr>
      </w:pPr>
    </w:p>
    <w:p w14:paraId="0A97E1CA" w14:textId="77777777" w:rsidR="00486095" w:rsidRPr="008373DB" w:rsidRDefault="00486095">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 xml:space="preserve">A. </w:t>
      </w:r>
      <w:r w:rsidRPr="008373DB">
        <w:rPr>
          <w:rFonts w:ascii="Times New Roman" w:hAnsi="Times New Roman" w:cs="Times New Roman"/>
          <w:b/>
          <w:sz w:val="24"/>
          <w:szCs w:val="24"/>
        </w:rPr>
        <w:tab/>
        <w:t>Referral for licensing actions.</w:t>
      </w:r>
      <w:r w:rsidRPr="008373DB">
        <w:rPr>
          <w:rFonts w:ascii="Times New Roman" w:hAnsi="Times New Roman" w:cs="Times New Roman"/>
          <w:sz w:val="24"/>
          <w:szCs w:val="24"/>
        </w:rPr>
        <w:t xml:space="preserve"> The </w:t>
      </w:r>
      <w:r w:rsidR="00E8352C" w:rsidRPr="008373DB">
        <w:rPr>
          <w:rFonts w:ascii="Times New Roman" w:hAnsi="Times New Roman" w:cs="Times New Roman"/>
          <w:sz w:val="24"/>
          <w:szCs w:val="24"/>
        </w:rPr>
        <w:t xml:space="preserve">MBCC </w:t>
      </w:r>
      <w:r w:rsidRPr="008373DB">
        <w:rPr>
          <w:rFonts w:ascii="Times New Roman" w:hAnsi="Times New Roman" w:cs="Times New Roman"/>
          <w:sz w:val="24"/>
          <w:szCs w:val="24"/>
        </w:rPr>
        <w:t xml:space="preserve">may refer </w:t>
      </w:r>
      <w:r w:rsidR="00C57FB0" w:rsidRPr="008373DB">
        <w:rPr>
          <w:rFonts w:ascii="Times New Roman" w:hAnsi="Times New Roman" w:cs="Times New Roman"/>
          <w:sz w:val="24"/>
          <w:szCs w:val="24"/>
        </w:rPr>
        <w:t xml:space="preserve">substantial noncompliance with this rule or </w:t>
      </w:r>
      <w:r w:rsidRPr="008373DB">
        <w:rPr>
          <w:rFonts w:ascii="Times New Roman" w:hAnsi="Times New Roman" w:cs="Times New Roman"/>
          <w:sz w:val="24"/>
          <w:szCs w:val="24"/>
        </w:rPr>
        <w:t>violations of the applicable statutes</w:t>
      </w:r>
      <w:r w:rsidR="00B377EF" w:rsidRPr="008373DB">
        <w:rPr>
          <w:rFonts w:ascii="Times New Roman" w:hAnsi="Times New Roman" w:cs="Times New Roman"/>
          <w:sz w:val="24"/>
          <w:szCs w:val="24"/>
        </w:rPr>
        <w:t>,</w:t>
      </w:r>
      <w:r w:rsidRPr="008373DB">
        <w:rPr>
          <w:rFonts w:ascii="Times New Roman" w:hAnsi="Times New Roman" w:cs="Times New Roman"/>
          <w:sz w:val="24"/>
          <w:szCs w:val="24"/>
        </w:rPr>
        <w:t xml:space="preserve"> </w:t>
      </w:r>
      <w:r w:rsidR="00B377EF" w:rsidRPr="008373DB">
        <w:rPr>
          <w:rFonts w:ascii="Times New Roman" w:hAnsi="Times New Roman" w:cs="Times New Roman"/>
          <w:sz w:val="24"/>
          <w:szCs w:val="24"/>
        </w:rPr>
        <w:t>including but not limited to providing false or substantially incorrect information to the Department,</w:t>
      </w:r>
      <w:r w:rsidRPr="008373DB">
        <w:rPr>
          <w:rFonts w:ascii="Times New Roman" w:hAnsi="Times New Roman" w:cs="Times New Roman"/>
          <w:sz w:val="24"/>
          <w:szCs w:val="24"/>
        </w:rPr>
        <w:t xml:space="preserve"> to the appropriat</w:t>
      </w:r>
      <w:r w:rsidR="00C146C8" w:rsidRPr="008373DB">
        <w:rPr>
          <w:rFonts w:ascii="Times New Roman" w:hAnsi="Times New Roman" w:cs="Times New Roman"/>
          <w:sz w:val="24"/>
          <w:szCs w:val="24"/>
        </w:rPr>
        <w:t>e S</w:t>
      </w:r>
      <w:r w:rsidR="00191E06" w:rsidRPr="008373DB">
        <w:rPr>
          <w:rFonts w:ascii="Times New Roman" w:hAnsi="Times New Roman" w:cs="Times New Roman"/>
          <w:sz w:val="24"/>
          <w:szCs w:val="24"/>
        </w:rPr>
        <w:t>tate government program, unit, or office for further licensing action.</w:t>
      </w:r>
      <w:r w:rsidRPr="008373DB">
        <w:rPr>
          <w:rFonts w:ascii="Times New Roman" w:hAnsi="Times New Roman" w:cs="Times New Roman"/>
          <w:sz w:val="24"/>
          <w:szCs w:val="24"/>
        </w:rPr>
        <w:t xml:space="preserve"> </w:t>
      </w:r>
    </w:p>
    <w:p w14:paraId="7FBDBE8C" w14:textId="77777777" w:rsidR="00B10702" w:rsidRPr="008373DB" w:rsidRDefault="00B10702" w:rsidP="00486095">
      <w:pPr>
        <w:spacing w:after="0" w:line="240" w:lineRule="auto"/>
        <w:ind w:left="720" w:hanging="720"/>
        <w:rPr>
          <w:rFonts w:ascii="Times New Roman" w:hAnsi="Times New Roman" w:cs="Times New Roman"/>
          <w:b/>
          <w:sz w:val="24"/>
          <w:szCs w:val="24"/>
        </w:rPr>
      </w:pPr>
    </w:p>
    <w:p w14:paraId="2D43FB98" w14:textId="77777777" w:rsidR="002505F0" w:rsidRPr="008373DB" w:rsidRDefault="00ED63B2">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B</w:t>
      </w:r>
      <w:r w:rsidR="00486095" w:rsidRPr="008373DB">
        <w:rPr>
          <w:rFonts w:ascii="Times New Roman" w:hAnsi="Times New Roman" w:cs="Times New Roman"/>
          <w:b/>
          <w:sz w:val="24"/>
          <w:szCs w:val="24"/>
        </w:rPr>
        <w:t>.</w:t>
      </w:r>
      <w:r w:rsidR="00486095" w:rsidRPr="008373DB">
        <w:rPr>
          <w:rFonts w:ascii="Times New Roman" w:hAnsi="Times New Roman" w:cs="Times New Roman"/>
          <w:b/>
          <w:sz w:val="24"/>
          <w:szCs w:val="24"/>
        </w:rPr>
        <w:tab/>
      </w:r>
      <w:r w:rsidR="00623FF1" w:rsidRPr="008373DB">
        <w:rPr>
          <w:rFonts w:ascii="Times New Roman" w:hAnsi="Times New Roman" w:cs="Times New Roman"/>
          <w:b/>
          <w:sz w:val="24"/>
          <w:szCs w:val="24"/>
        </w:rPr>
        <w:t>Penalti</w:t>
      </w:r>
      <w:r w:rsidRPr="008373DB">
        <w:rPr>
          <w:rFonts w:ascii="Times New Roman" w:hAnsi="Times New Roman" w:cs="Times New Roman"/>
          <w:b/>
          <w:sz w:val="24"/>
          <w:szCs w:val="24"/>
        </w:rPr>
        <w:t>es</w:t>
      </w:r>
      <w:r w:rsidR="0097274B" w:rsidRPr="008373DB">
        <w:rPr>
          <w:rFonts w:ascii="Times New Roman" w:hAnsi="Times New Roman" w:cs="Times New Roman"/>
          <w:b/>
          <w:sz w:val="24"/>
          <w:szCs w:val="24"/>
        </w:rPr>
        <w:t xml:space="preserve">. </w:t>
      </w:r>
      <w:r w:rsidR="00D43E6C" w:rsidRPr="008373DB">
        <w:rPr>
          <w:rFonts w:ascii="Times New Roman" w:hAnsi="Times New Roman" w:cs="Times New Roman"/>
          <w:sz w:val="24"/>
          <w:szCs w:val="24"/>
        </w:rPr>
        <w:t>T</w:t>
      </w:r>
      <w:r w:rsidR="00486095" w:rsidRPr="008373DB">
        <w:rPr>
          <w:rFonts w:ascii="Times New Roman" w:hAnsi="Times New Roman" w:cs="Times New Roman"/>
          <w:sz w:val="24"/>
          <w:szCs w:val="24"/>
        </w:rPr>
        <w:t xml:space="preserve">he Department may impose </w:t>
      </w:r>
      <w:r w:rsidR="00623FF1" w:rsidRPr="008373DB">
        <w:rPr>
          <w:rFonts w:ascii="Times New Roman" w:hAnsi="Times New Roman" w:cs="Times New Roman"/>
          <w:sz w:val="24"/>
          <w:szCs w:val="24"/>
        </w:rPr>
        <w:t>a penalty</w:t>
      </w:r>
      <w:r w:rsidR="005C108F" w:rsidRPr="008373DB">
        <w:rPr>
          <w:rFonts w:ascii="Times New Roman" w:hAnsi="Times New Roman" w:cs="Times New Roman"/>
          <w:sz w:val="24"/>
          <w:szCs w:val="24"/>
        </w:rPr>
        <w:t xml:space="preserve"> on employers</w:t>
      </w:r>
      <w:r w:rsidR="00486095" w:rsidRPr="008373DB">
        <w:rPr>
          <w:rFonts w:ascii="Times New Roman" w:hAnsi="Times New Roman" w:cs="Times New Roman"/>
          <w:sz w:val="24"/>
          <w:szCs w:val="24"/>
        </w:rPr>
        <w:t xml:space="preserve"> for</w:t>
      </w:r>
      <w:r w:rsidR="002505F0" w:rsidRPr="008373DB">
        <w:rPr>
          <w:rFonts w:ascii="Times New Roman" w:hAnsi="Times New Roman" w:cs="Times New Roman"/>
          <w:sz w:val="24"/>
          <w:szCs w:val="24"/>
        </w:rPr>
        <w:t>:</w:t>
      </w:r>
    </w:p>
    <w:p w14:paraId="2417BE14" w14:textId="77777777" w:rsidR="002505F0" w:rsidRPr="008373DB" w:rsidRDefault="002505F0" w:rsidP="00D627E5">
      <w:pPr>
        <w:spacing w:after="0" w:line="240" w:lineRule="auto"/>
        <w:ind w:left="720"/>
        <w:rPr>
          <w:rFonts w:ascii="Times New Roman" w:hAnsi="Times New Roman" w:cs="Times New Roman"/>
          <w:sz w:val="24"/>
          <w:szCs w:val="24"/>
        </w:rPr>
      </w:pPr>
    </w:p>
    <w:p w14:paraId="3DE3C029" w14:textId="77777777" w:rsidR="00D627E5" w:rsidRPr="008373DB" w:rsidRDefault="00C57FB0" w:rsidP="00D627E5">
      <w:pPr>
        <w:pStyle w:val="ListParagraph"/>
        <w:spacing w:after="0" w:line="240" w:lineRule="auto"/>
        <w:rPr>
          <w:rFonts w:ascii="Times New Roman" w:hAnsi="Times New Roman" w:cs="Times New Roman"/>
          <w:sz w:val="24"/>
          <w:szCs w:val="24"/>
        </w:rPr>
      </w:pPr>
      <w:r w:rsidRPr="008373DB">
        <w:rPr>
          <w:rFonts w:ascii="Times New Roman" w:hAnsi="Times New Roman" w:cs="Times New Roman"/>
          <w:b/>
          <w:sz w:val="24"/>
          <w:szCs w:val="24"/>
        </w:rPr>
        <w:t>1</w:t>
      </w:r>
      <w:r w:rsidR="00D627E5" w:rsidRPr="008373DB">
        <w:rPr>
          <w:rFonts w:ascii="Times New Roman" w:hAnsi="Times New Roman" w:cs="Times New Roman"/>
          <w:b/>
          <w:sz w:val="24"/>
          <w:szCs w:val="24"/>
        </w:rPr>
        <w:t>.</w:t>
      </w:r>
      <w:r w:rsidR="00D627E5" w:rsidRPr="008373DB">
        <w:rPr>
          <w:rFonts w:ascii="Times New Roman" w:hAnsi="Times New Roman" w:cs="Times New Roman"/>
          <w:sz w:val="24"/>
          <w:szCs w:val="24"/>
        </w:rPr>
        <w:tab/>
      </w:r>
      <w:r w:rsidR="0057390A" w:rsidRPr="008373DB">
        <w:rPr>
          <w:rFonts w:ascii="Times New Roman" w:hAnsi="Times New Roman" w:cs="Times New Roman"/>
          <w:sz w:val="24"/>
          <w:szCs w:val="24"/>
        </w:rPr>
        <w:t>F</w:t>
      </w:r>
      <w:r w:rsidR="00D43E6C" w:rsidRPr="008373DB">
        <w:rPr>
          <w:rFonts w:ascii="Times New Roman" w:hAnsi="Times New Roman" w:cs="Times New Roman"/>
          <w:sz w:val="24"/>
          <w:szCs w:val="24"/>
        </w:rPr>
        <w:t xml:space="preserve">ailing to secure a background check in accordance with this </w:t>
      </w:r>
      <w:r w:rsidR="00C146C8" w:rsidRPr="008373DB">
        <w:rPr>
          <w:rFonts w:ascii="Times New Roman" w:hAnsi="Times New Roman" w:cs="Times New Roman"/>
          <w:sz w:val="24"/>
          <w:szCs w:val="24"/>
        </w:rPr>
        <w:t>rule</w:t>
      </w:r>
      <w:r w:rsidR="00D627E5" w:rsidRPr="008373DB">
        <w:rPr>
          <w:rFonts w:ascii="Times New Roman" w:hAnsi="Times New Roman" w:cs="Times New Roman"/>
          <w:sz w:val="24"/>
          <w:szCs w:val="24"/>
        </w:rPr>
        <w:t>;</w:t>
      </w:r>
    </w:p>
    <w:p w14:paraId="654FB5E4" w14:textId="77777777" w:rsidR="00D627E5" w:rsidRPr="008373DB" w:rsidRDefault="00D627E5" w:rsidP="00D627E5">
      <w:pPr>
        <w:pStyle w:val="ListParagraph"/>
        <w:spacing w:after="0" w:line="240" w:lineRule="auto"/>
        <w:rPr>
          <w:rFonts w:ascii="Times New Roman" w:hAnsi="Times New Roman" w:cs="Times New Roman"/>
          <w:sz w:val="24"/>
          <w:szCs w:val="24"/>
        </w:rPr>
      </w:pPr>
    </w:p>
    <w:p w14:paraId="3E01D33B" w14:textId="77777777" w:rsidR="002505F0" w:rsidRPr="008373DB" w:rsidRDefault="00C57FB0" w:rsidP="00935CC2">
      <w:pPr>
        <w:pStyle w:val="ListParagraph"/>
        <w:tabs>
          <w:tab w:val="left" w:pos="1440"/>
        </w:tabs>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2</w:t>
      </w:r>
      <w:r w:rsidR="00D627E5" w:rsidRPr="008373DB">
        <w:rPr>
          <w:rFonts w:ascii="Times New Roman" w:hAnsi="Times New Roman" w:cs="Times New Roman"/>
          <w:b/>
          <w:sz w:val="24"/>
          <w:szCs w:val="24"/>
        </w:rPr>
        <w:t>.</w:t>
      </w:r>
      <w:r w:rsidR="00D627E5" w:rsidRPr="008373DB">
        <w:rPr>
          <w:rFonts w:ascii="Times New Roman" w:hAnsi="Times New Roman" w:cs="Times New Roman"/>
          <w:sz w:val="24"/>
          <w:szCs w:val="24"/>
        </w:rPr>
        <w:tab/>
        <w:t>K</w:t>
      </w:r>
      <w:r w:rsidR="00D43E6C" w:rsidRPr="008373DB">
        <w:rPr>
          <w:rFonts w:ascii="Times New Roman" w:hAnsi="Times New Roman" w:cs="Times New Roman"/>
          <w:sz w:val="24"/>
          <w:szCs w:val="24"/>
        </w:rPr>
        <w:t xml:space="preserve">nowingly employing a disqualified </w:t>
      </w:r>
      <w:r w:rsidR="00066C46" w:rsidRPr="008373DB">
        <w:rPr>
          <w:rFonts w:ascii="Times New Roman" w:hAnsi="Times New Roman" w:cs="Times New Roman"/>
          <w:sz w:val="24"/>
          <w:szCs w:val="24"/>
        </w:rPr>
        <w:t>direct access worker</w:t>
      </w:r>
      <w:r w:rsidR="008A52E0" w:rsidRPr="008373DB">
        <w:rPr>
          <w:rFonts w:ascii="Times New Roman" w:hAnsi="Times New Roman" w:cs="Times New Roman"/>
          <w:sz w:val="24"/>
          <w:szCs w:val="24"/>
        </w:rPr>
        <w:t xml:space="preserve"> </w:t>
      </w:r>
      <w:r w:rsidR="00D43E6C" w:rsidRPr="008373DB">
        <w:rPr>
          <w:rFonts w:ascii="Times New Roman" w:hAnsi="Times New Roman" w:cs="Times New Roman"/>
          <w:sz w:val="24"/>
          <w:szCs w:val="24"/>
        </w:rPr>
        <w:t>for direct access employment</w:t>
      </w:r>
      <w:r w:rsidR="00D627E5" w:rsidRPr="008373DB">
        <w:rPr>
          <w:rFonts w:ascii="Times New Roman" w:hAnsi="Times New Roman" w:cs="Times New Roman"/>
          <w:sz w:val="24"/>
          <w:szCs w:val="24"/>
        </w:rPr>
        <w:t>,</w:t>
      </w:r>
      <w:r w:rsidR="00AE58D4" w:rsidRPr="008373DB">
        <w:rPr>
          <w:rFonts w:ascii="Times New Roman" w:hAnsi="Times New Roman" w:cs="Times New Roman"/>
          <w:sz w:val="24"/>
          <w:szCs w:val="24"/>
        </w:rPr>
        <w:t xml:space="preserve"> except </w:t>
      </w:r>
      <w:r w:rsidR="009B4E60" w:rsidRPr="008373DB">
        <w:rPr>
          <w:rFonts w:ascii="Times New Roman" w:hAnsi="Times New Roman" w:cs="Times New Roman"/>
          <w:sz w:val="24"/>
          <w:szCs w:val="24"/>
        </w:rPr>
        <w:t>for conditional emp</w:t>
      </w:r>
      <w:r w:rsidR="00C146C8" w:rsidRPr="008373DB">
        <w:rPr>
          <w:rFonts w:ascii="Times New Roman" w:hAnsi="Times New Roman" w:cs="Times New Roman"/>
          <w:sz w:val="24"/>
          <w:szCs w:val="24"/>
        </w:rPr>
        <w:t>loyment in accordance with this rule</w:t>
      </w:r>
      <w:r w:rsidR="0057390A" w:rsidRPr="008373DB">
        <w:rPr>
          <w:rFonts w:ascii="Times New Roman" w:hAnsi="Times New Roman" w:cs="Times New Roman"/>
          <w:sz w:val="24"/>
          <w:szCs w:val="24"/>
        </w:rPr>
        <w:t>;</w:t>
      </w:r>
      <w:r w:rsidR="00D43E6C" w:rsidRPr="008373DB">
        <w:rPr>
          <w:rFonts w:ascii="Times New Roman" w:hAnsi="Times New Roman" w:cs="Times New Roman"/>
          <w:sz w:val="24"/>
          <w:szCs w:val="24"/>
        </w:rPr>
        <w:t xml:space="preserve"> </w:t>
      </w:r>
    </w:p>
    <w:p w14:paraId="67114B62" w14:textId="77777777" w:rsidR="00D627E5" w:rsidRPr="008373DB" w:rsidRDefault="00D627E5" w:rsidP="00935CC2">
      <w:pPr>
        <w:pStyle w:val="ListParagraph"/>
        <w:tabs>
          <w:tab w:val="left" w:pos="1440"/>
        </w:tabs>
        <w:spacing w:after="0" w:line="240" w:lineRule="auto"/>
        <w:rPr>
          <w:rFonts w:ascii="Times New Roman" w:hAnsi="Times New Roman" w:cs="Times New Roman"/>
          <w:sz w:val="24"/>
          <w:szCs w:val="24"/>
        </w:rPr>
      </w:pPr>
    </w:p>
    <w:p w14:paraId="1D85DD59" w14:textId="77777777" w:rsidR="00D627E5" w:rsidRPr="008373DB" w:rsidRDefault="008373DB" w:rsidP="00935CC2">
      <w:pPr>
        <w:pStyle w:val="ListParagraph"/>
        <w:tabs>
          <w:tab w:val="left" w:pos="1440"/>
        </w:tabs>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3</w:t>
      </w:r>
      <w:r w:rsidR="00D627E5" w:rsidRPr="008373DB">
        <w:rPr>
          <w:rFonts w:ascii="Times New Roman" w:hAnsi="Times New Roman" w:cs="Times New Roman"/>
          <w:b/>
          <w:sz w:val="24"/>
          <w:szCs w:val="24"/>
        </w:rPr>
        <w:t>.</w:t>
      </w:r>
      <w:r w:rsidR="00D627E5" w:rsidRPr="008373DB">
        <w:rPr>
          <w:rFonts w:ascii="Times New Roman" w:hAnsi="Times New Roman" w:cs="Times New Roman"/>
          <w:sz w:val="24"/>
          <w:szCs w:val="24"/>
        </w:rPr>
        <w:tab/>
        <w:t>Failure or refusal to terminate, or remove from direct access employment, a</w:t>
      </w:r>
      <w:r w:rsidR="00066C46" w:rsidRPr="008373DB">
        <w:rPr>
          <w:rFonts w:ascii="Times New Roman" w:hAnsi="Times New Roman" w:cs="Times New Roman"/>
          <w:sz w:val="24"/>
          <w:szCs w:val="24"/>
        </w:rPr>
        <w:t xml:space="preserve"> direct access worke</w:t>
      </w:r>
      <w:r w:rsidRPr="008373DB">
        <w:rPr>
          <w:rFonts w:ascii="Times New Roman" w:hAnsi="Times New Roman" w:cs="Times New Roman"/>
          <w:sz w:val="24"/>
          <w:szCs w:val="24"/>
        </w:rPr>
        <w:t xml:space="preserve">r </w:t>
      </w:r>
      <w:r w:rsidR="00D627E5" w:rsidRPr="008373DB">
        <w:rPr>
          <w:rFonts w:ascii="Times New Roman" w:hAnsi="Times New Roman" w:cs="Times New Roman"/>
          <w:sz w:val="24"/>
          <w:szCs w:val="24"/>
        </w:rPr>
        <w:t xml:space="preserve">who is disqualified from employment based on this rule; </w:t>
      </w:r>
    </w:p>
    <w:p w14:paraId="338964A4" w14:textId="77777777" w:rsidR="002505F0" w:rsidRPr="008373DB" w:rsidRDefault="002505F0" w:rsidP="00935CC2">
      <w:pPr>
        <w:tabs>
          <w:tab w:val="left" w:pos="1440"/>
        </w:tabs>
        <w:spacing w:after="0" w:line="240" w:lineRule="auto"/>
        <w:ind w:left="720"/>
        <w:rPr>
          <w:rFonts w:ascii="Times New Roman" w:hAnsi="Times New Roman" w:cs="Times New Roman"/>
          <w:sz w:val="24"/>
          <w:szCs w:val="24"/>
        </w:rPr>
      </w:pPr>
    </w:p>
    <w:p w14:paraId="38E6C218" w14:textId="77777777" w:rsidR="002505F0" w:rsidRPr="008373DB" w:rsidRDefault="00C57FB0" w:rsidP="00935CC2">
      <w:pPr>
        <w:tabs>
          <w:tab w:val="left" w:pos="1440"/>
        </w:tabs>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4</w:t>
      </w:r>
      <w:r w:rsidR="00D627E5" w:rsidRPr="008373DB">
        <w:rPr>
          <w:rFonts w:ascii="Times New Roman" w:hAnsi="Times New Roman" w:cs="Times New Roman"/>
          <w:b/>
          <w:sz w:val="24"/>
          <w:szCs w:val="24"/>
        </w:rPr>
        <w:t>.</w:t>
      </w:r>
      <w:r w:rsidR="00D627E5" w:rsidRPr="008373DB">
        <w:rPr>
          <w:rFonts w:ascii="Times New Roman" w:hAnsi="Times New Roman" w:cs="Times New Roman"/>
          <w:sz w:val="24"/>
          <w:szCs w:val="24"/>
        </w:rPr>
        <w:tab/>
      </w:r>
      <w:r w:rsidR="0057390A" w:rsidRPr="008373DB">
        <w:rPr>
          <w:rFonts w:ascii="Times New Roman" w:hAnsi="Times New Roman" w:cs="Times New Roman"/>
          <w:sz w:val="24"/>
          <w:szCs w:val="24"/>
        </w:rPr>
        <w:t>C</w:t>
      </w:r>
      <w:r w:rsidR="00D43E6C" w:rsidRPr="008373DB">
        <w:rPr>
          <w:rFonts w:ascii="Times New Roman" w:hAnsi="Times New Roman" w:cs="Times New Roman"/>
          <w:sz w:val="24"/>
          <w:szCs w:val="24"/>
        </w:rPr>
        <w:t>onditionally employing a</w:t>
      </w:r>
      <w:r w:rsidR="00066C46" w:rsidRPr="008373DB">
        <w:rPr>
          <w:rFonts w:ascii="Times New Roman" w:hAnsi="Times New Roman" w:cs="Times New Roman"/>
          <w:sz w:val="24"/>
          <w:szCs w:val="24"/>
        </w:rPr>
        <w:t xml:space="preserve"> direct access worker </w:t>
      </w:r>
      <w:r w:rsidR="00D43E6C" w:rsidRPr="008373DB">
        <w:rPr>
          <w:rFonts w:ascii="Times New Roman" w:hAnsi="Times New Roman" w:cs="Times New Roman"/>
          <w:sz w:val="24"/>
          <w:szCs w:val="24"/>
        </w:rPr>
        <w:t xml:space="preserve">before receiving verification that the </w:t>
      </w:r>
      <w:r w:rsidR="00066C46" w:rsidRPr="008373DB">
        <w:rPr>
          <w:rFonts w:ascii="Times New Roman" w:hAnsi="Times New Roman" w:cs="Times New Roman"/>
          <w:sz w:val="24"/>
          <w:szCs w:val="24"/>
        </w:rPr>
        <w:t xml:space="preserve">direct access worker </w:t>
      </w:r>
      <w:r w:rsidR="00D43E6C" w:rsidRPr="008373DB">
        <w:rPr>
          <w:rFonts w:ascii="Times New Roman" w:hAnsi="Times New Roman" w:cs="Times New Roman"/>
          <w:sz w:val="24"/>
          <w:szCs w:val="24"/>
        </w:rPr>
        <w:t>has met the requirements of conditional employment</w:t>
      </w:r>
      <w:r w:rsidR="0057390A" w:rsidRPr="008373DB">
        <w:rPr>
          <w:rFonts w:ascii="Times New Roman" w:hAnsi="Times New Roman" w:cs="Times New Roman"/>
          <w:sz w:val="24"/>
          <w:szCs w:val="24"/>
        </w:rPr>
        <w:t>;</w:t>
      </w:r>
      <w:r w:rsidR="00ED63B2" w:rsidRPr="008373DB">
        <w:rPr>
          <w:rFonts w:ascii="Times New Roman" w:hAnsi="Times New Roman" w:cs="Times New Roman"/>
          <w:sz w:val="24"/>
          <w:szCs w:val="24"/>
        </w:rPr>
        <w:t xml:space="preserve"> or</w:t>
      </w:r>
    </w:p>
    <w:p w14:paraId="07B0D662" w14:textId="77777777" w:rsidR="002505F0" w:rsidRPr="008373DB" w:rsidRDefault="002505F0" w:rsidP="00935CC2">
      <w:pPr>
        <w:tabs>
          <w:tab w:val="left" w:pos="1440"/>
        </w:tabs>
        <w:spacing w:after="0" w:line="240" w:lineRule="auto"/>
        <w:ind w:left="720"/>
        <w:rPr>
          <w:rFonts w:ascii="Times New Roman" w:hAnsi="Times New Roman" w:cs="Times New Roman"/>
          <w:sz w:val="24"/>
          <w:szCs w:val="24"/>
        </w:rPr>
      </w:pPr>
    </w:p>
    <w:p w14:paraId="261D21E7" w14:textId="77777777" w:rsidR="00486095" w:rsidRPr="008373DB" w:rsidRDefault="00C57FB0" w:rsidP="00935CC2">
      <w:pPr>
        <w:pStyle w:val="ListParagraph"/>
        <w:tabs>
          <w:tab w:val="left" w:pos="1440"/>
        </w:tabs>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5</w:t>
      </w:r>
      <w:r w:rsidR="00D627E5" w:rsidRPr="008373DB">
        <w:rPr>
          <w:rFonts w:ascii="Times New Roman" w:hAnsi="Times New Roman" w:cs="Times New Roman"/>
          <w:b/>
          <w:sz w:val="24"/>
          <w:szCs w:val="24"/>
        </w:rPr>
        <w:t>.</w:t>
      </w:r>
      <w:r w:rsidR="00D627E5" w:rsidRPr="008373DB">
        <w:rPr>
          <w:rFonts w:ascii="Times New Roman" w:hAnsi="Times New Roman" w:cs="Times New Roman"/>
          <w:sz w:val="24"/>
          <w:szCs w:val="24"/>
        </w:rPr>
        <w:tab/>
      </w:r>
      <w:r w:rsidR="0057390A" w:rsidRPr="008373DB">
        <w:rPr>
          <w:rFonts w:ascii="Times New Roman" w:hAnsi="Times New Roman" w:cs="Times New Roman"/>
          <w:sz w:val="24"/>
          <w:szCs w:val="24"/>
        </w:rPr>
        <w:t>F</w:t>
      </w:r>
      <w:r w:rsidR="00D43E6C" w:rsidRPr="008373DB">
        <w:rPr>
          <w:rFonts w:ascii="Times New Roman" w:hAnsi="Times New Roman" w:cs="Times New Roman"/>
          <w:sz w:val="24"/>
          <w:szCs w:val="24"/>
        </w:rPr>
        <w:t>ailing to comply with the confidentiality requirements and conditional employment requirements of 22 M.R.S. Chapter 1691</w:t>
      </w:r>
      <w:r w:rsidR="00ED63B2" w:rsidRPr="008373DB">
        <w:rPr>
          <w:rFonts w:ascii="Times New Roman" w:hAnsi="Times New Roman" w:cs="Times New Roman"/>
          <w:sz w:val="24"/>
          <w:szCs w:val="24"/>
        </w:rPr>
        <w:t>.</w:t>
      </w:r>
    </w:p>
    <w:p w14:paraId="46AA6C84" w14:textId="77777777" w:rsidR="006C3251" w:rsidRPr="008373DB" w:rsidRDefault="006C3251" w:rsidP="00237991">
      <w:pPr>
        <w:spacing w:after="0" w:line="240" w:lineRule="auto"/>
        <w:ind w:left="720" w:hanging="720"/>
        <w:rPr>
          <w:rFonts w:ascii="Times New Roman" w:hAnsi="Times New Roman" w:cs="Times New Roman"/>
          <w:b/>
          <w:sz w:val="24"/>
          <w:szCs w:val="24"/>
        </w:rPr>
      </w:pPr>
    </w:p>
    <w:p w14:paraId="1311D661" w14:textId="77777777" w:rsidR="00ED63B2" w:rsidRPr="008373DB" w:rsidRDefault="00ED63B2" w:rsidP="00ED63B2">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C.</w:t>
      </w:r>
      <w:r w:rsidRPr="008373DB">
        <w:rPr>
          <w:rFonts w:ascii="Times New Roman" w:hAnsi="Times New Roman" w:cs="Times New Roman"/>
          <w:b/>
          <w:sz w:val="24"/>
          <w:szCs w:val="24"/>
        </w:rPr>
        <w:tab/>
        <w:t xml:space="preserve">Fines. </w:t>
      </w:r>
      <w:r w:rsidRPr="008373DB">
        <w:rPr>
          <w:rFonts w:ascii="Times New Roman" w:hAnsi="Times New Roman" w:cs="Times New Roman"/>
          <w:sz w:val="24"/>
          <w:szCs w:val="24"/>
        </w:rPr>
        <w:t xml:space="preserve">An employer who fails to comply with the provisions of this </w:t>
      </w:r>
      <w:r w:rsidR="00C57FB0" w:rsidRPr="008373DB">
        <w:rPr>
          <w:rFonts w:ascii="Times New Roman" w:hAnsi="Times New Roman" w:cs="Times New Roman"/>
          <w:sz w:val="24"/>
          <w:szCs w:val="24"/>
        </w:rPr>
        <w:t xml:space="preserve">rule </w:t>
      </w:r>
      <w:r w:rsidRPr="008373DB">
        <w:rPr>
          <w:rFonts w:ascii="Times New Roman" w:hAnsi="Times New Roman" w:cs="Times New Roman"/>
          <w:sz w:val="24"/>
          <w:szCs w:val="24"/>
        </w:rPr>
        <w:t>is subject to the penalties set out under this subsection.</w:t>
      </w:r>
    </w:p>
    <w:p w14:paraId="2E59F339" w14:textId="77777777" w:rsidR="00ED63B2" w:rsidRPr="008373DB" w:rsidRDefault="00ED63B2" w:rsidP="00ED63B2">
      <w:pPr>
        <w:spacing w:after="0" w:line="240" w:lineRule="auto"/>
        <w:ind w:left="720" w:hanging="720"/>
        <w:rPr>
          <w:rFonts w:ascii="Times New Roman" w:hAnsi="Times New Roman" w:cs="Times New Roman"/>
          <w:b/>
          <w:sz w:val="24"/>
          <w:szCs w:val="24"/>
        </w:rPr>
      </w:pPr>
    </w:p>
    <w:p w14:paraId="4BD49D16" w14:textId="77777777" w:rsidR="00C57FB0" w:rsidRPr="008373DB" w:rsidRDefault="00ED63B2" w:rsidP="003D7C68">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1.</w:t>
      </w:r>
      <w:r w:rsidRPr="008373DB">
        <w:rPr>
          <w:rFonts w:ascii="Times New Roman" w:hAnsi="Times New Roman" w:cs="Times New Roman"/>
          <w:sz w:val="24"/>
          <w:szCs w:val="24"/>
        </w:rPr>
        <w:tab/>
        <w:t>An employer who fails to secure a background</w:t>
      </w:r>
      <w:r w:rsidR="003D7C68" w:rsidRPr="008373DB">
        <w:rPr>
          <w:rFonts w:ascii="Times New Roman" w:hAnsi="Times New Roman" w:cs="Times New Roman"/>
          <w:sz w:val="24"/>
          <w:szCs w:val="24"/>
        </w:rPr>
        <w:t xml:space="preserve"> check in accordance with this </w:t>
      </w:r>
      <w:r w:rsidRPr="008373DB">
        <w:rPr>
          <w:rFonts w:ascii="Times New Roman" w:hAnsi="Times New Roman" w:cs="Times New Roman"/>
          <w:sz w:val="24"/>
          <w:szCs w:val="24"/>
        </w:rPr>
        <w:t>rule</w:t>
      </w:r>
      <w:r w:rsidR="00C57FB0" w:rsidRPr="008373DB">
        <w:rPr>
          <w:rFonts w:ascii="Times New Roman" w:hAnsi="Times New Roman" w:cs="Times New Roman"/>
          <w:sz w:val="24"/>
          <w:szCs w:val="24"/>
        </w:rPr>
        <w:t xml:space="preserve"> may be fined not less than $500 but </w:t>
      </w:r>
      <w:r w:rsidR="003D7C68" w:rsidRPr="008373DB">
        <w:rPr>
          <w:rFonts w:ascii="Times New Roman" w:hAnsi="Times New Roman" w:cs="Times New Roman"/>
          <w:sz w:val="24"/>
          <w:szCs w:val="24"/>
        </w:rPr>
        <w:t xml:space="preserve">not more than $10,000 per day, beginning on the first day the </w:t>
      </w:r>
      <w:r w:rsidR="00C57FB0" w:rsidRPr="008373DB">
        <w:rPr>
          <w:rFonts w:ascii="Times New Roman" w:hAnsi="Times New Roman" w:cs="Times New Roman"/>
          <w:sz w:val="24"/>
          <w:szCs w:val="24"/>
        </w:rPr>
        <w:t>violation occurs</w:t>
      </w:r>
      <w:r w:rsidR="003D7C68" w:rsidRPr="008373DB">
        <w:rPr>
          <w:rFonts w:ascii="Times New Roman" w:hAnsi="Times New Roman" w:cs="Times New Roman"/>
          <w:sz w:val="24"/>
          <w:szCs w:val="24"/>
        </w:rPr>
        <w:t xml:space="preserve"> and for each day of continued </w:t>
      </w:r>
      <w:r w:rsidR="00C57FB0" w:rsidRPr="008373DB">
        <w:rPr>
          <w:rFonts w:ascii="Times New Roman" w:hAnsi="Times New Roman" w:cs="Times New Roman"/>
          <w:sz w:val="24"/>
          <w:szCs w:val="24"/>
        </w:rPr>
        <w:t xml:space="preserve">violation. Each day constitutes a separate offense. </w:t>
      </w:r>
    </w:p>
    <w:p w14:paraId="369B247E" w14:textId="77777777" w:rsidR="00C57FB0" w:rsidRPr="008373DB" w:rsidRDefault="00C57FB0" w:rsidP="003D7C68">
      <w:pPr>
        <w:spacing w:after="0" w:line="240" w:lineRule="auto"/>
        <w:ind w:left="1440" w:hanging="720"/>
        <w:rPr>
          <w:rFonts w:ascii="Times New Roman" w:hAnsi="Times New Roman" w:cs="Times New Roman"/>
          <w:sz w:val="24"/>
          <w:szCs w:val="24"/>
        </w:rPr>
      </w:pPr>
    </w:p>
    <w:p w14:paraId="78D3C4E5" w14:textId="77777777" w:rsidR="00ED63B2" w:rsidRPr="008373DB" w:rsidRDefault="00C57FB0" w:rsidP="003D7C68">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2.</w:t>
      </w:r>
      <w:r w:rsidRPr="008373DB">
        <w:rPr>
          <w:rFonts w:ascii="Times New Roman" w:hAnsi="Times New Roman" w:cs="Times New Roman"/>
          <w:sz w:val="24"/>
          <w:szCs w:val="24"/>
        </w:rPr>
        <w:tab/>
        <w:t xml:space="preserve">An employer who </w:t>
      </w:r>
      <w:r w:rsidR="00ED63B2" w:rsidRPr="008373DB">
        <w:rPr>
          <w:rFonts w:ascii="Times New Roman" w:hAnsi="Times New Roman" w:cs="Times New Roman"/>
          <w:sz w:val="24"/>
          <w:szCs w:val="24"/>
        </w:rPr>
        <w:t xml:space="preserve">knowingly employs a disqualified </w:t>
      </w:r>
      <w:r w:rsidR="004A553E" w:rsidRPr="008373DB">
        <w:rPr>
          <w:rFonts w:ascii="Times New Roman" w:hAnsi="Times New Roman" w:cs="Times New Roman"/>
          <w:sz w:val="24"/>
          <w:szCs w:val="24"/>
        </w:rPr>
        <w:t>direct access worker</w:t>
      </w:r>
      <w:r w:rsidR="003D7C68" w:rsidRPr="008373DB">
        <w:rPr>
          <w:rFonts w:ascii="Times New Roman" w:hAnsi="Times New Roman" w:cs="Times New Roman"/>
          <w:sz w:val="24"/>
          <w:szCs w:val="24"/>
        </w:rPr>
        <w:t xml:space="preserve"> for direct access </w:t>
      </w:r>
      <w:r w:rsidR="00ED63B2" w:rsidRPr="008373DB">
        <w:rPr>
          <w:rFonts w:ascii="Times New Roman" w:hAnsi="Times New Roman" w:cs="Times New Roman"/>
          <w:sz w:val="24"/>
          <w:szCs w:val="24"/>
        </w:rPr>
        <w:t xml:space="preserve">employment may be fined not less than $500 but </w:t>
      </w:r>
      <w:r w:rsidR="003D7C68" w:rsidRPr="008373DB">
        <w:rPr>
          <w:rFonts w:ascii="Times New Roman" w:hAnsi="Times New Roman" w:cs="Times New Roman"/>
          <w:sz w:val="24"/>
          <w:szCs w:val="24"/>
        </w:rPr>
        <w:t xml:space="preserve">not more than $10,000 per day, beginning on the first day the </w:t>
      </w:r>
      <w:r w:rsidR="00ED63B2" w:rsidRPr="008373DB">
        <w:rPr>
          <w:rFonts w:ascii="Times New Roman" w:hAnsi="Times New Roman" w:cs="Times New Roman"/>
          <w:sz w:val="24"/>
          <w:szCs w:val="24"/>
        </w:rPr>
        <w:t>violation occurs</w:t>
      </w:r>
      <w:r w:rsidR="003D7C68" w:rsidRPr="008373DB">
        <w:rPr>
          <w:rFonts w:ascii="Times New Roman" w:hAnsi="Times New Roman" w:cs="Times New Roman"/>
          <w:sz w:val="24"/>
          <w:szCs w:val="24"/>
        </w:rPr>
        <w:t xml:space="preserve"> and for each day of continued </w:t>
      </w:r>
      <w:r w:rsidR="00ED63B2" w:rsidRPr="008373DB">
        <w:rPr>
          <w:rFonts w:ascii="Times New Roman" w:hAnsi="Times New Roman" w:cs="Times New Roman"/>
          <w:sz w:val="24"/>
          <w:szCs w:val="24"/>
        </w:rPr>
        <w:t xml:space="preserve">violation. Each day constitutes a separate offense. </w:t>
      </w:r>
    </w:p>
    <w:p w14:paraId="6F357E33" w14:textId="77777777" w:rsidR="00ED63B2" w:rsidRPr="008373DB" w:rsidRDefault="00ED63B2" w:rsidP="003D7C68">
      <w:pPr>
        <w:spacing w:after="0" w:line="240" w:lineRule="auto"/>
        <w:ind w:left="1440" w:hanging="720"/>
        <w:rPr>
          <w:rFonts w:ascii="Times New Roman" w:hAnsi="Times New Roman" w:cs="Times New Roman"/>
          <w:sz w:val="24"/>
          <w:szCs w:val="24"/>
        </w:rPr>
      </w:pPr>
    </w:p>
    <w:p w14:paraId="723751DA" w14:textId="77777777" w:rsidR="00ED63B2" w:rsidRPr="008373DB" w:rsidRDefault="00C57FB0" w:rsidP="003D7C68">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3</w:t>
      </w:r>
      <w:r w:rsidR="00ED63B2" w:rsidRPr="008373DB">
        <w:rPr>
          <w:rFonts w:ascii="Times New Roman" w:hAnsi="Times New Roman" w:cs="Times New Roman"/>
          <w:b/>
          <w:sz w:val="24"/>
          <w:szCs w:val="24"/>
        </w:rPr>
        <w:t>.</w:t>
      </w:r>
      <w:r w:rsidR="00ED63B2" w:rsidRPr="008373DB">
        <w:rPr>
          <w:rFonts w:ascii="Times New Roman" w:hAnsi="Times New Roman" w:cs="Times New Roman"/>
          <w:sz w:val="24"/>
          <w:szCs w:val="24"/>
        </w:rPr>
        <w:tab/>
        <w:t xml:space="preserve">An employer who conditionally employs </w:t>
      </w:r>
      <w:r w:rsidR="003D7C68" w:rsidRPr="008373DB">
        <w:rPr>
          <w:rFonts w:ascii="Times New Roman" w:hAnsi="Times New Roman" w:cs="Times New Roman"/>
          <w:sz w:val="24"/>
          <w:szCs w:val="24"/>
        </w:rPr>
        <w:t xml:space="preserve">an individual before receiving </w:t>
      </w:r>
      <w:r w:rsidR="00ED63B2" w:rsidRPr="008373DB">
        <w:rPr>
          <w:rFonts w:ascii="Times New Roman" w:hAnsi="Times New Roman" w:cs="Times New Roman"/>
          <w:sz w:val="24"/>
          <w:szCs w:val="24"/>
        </w:rPr>
        <w:t>verification that the individual has met t</w:t>
      </w:r>
      <w:r w:rsidR="003D7C68" w:rsidRPr="008373DB">
        <w:rPr>
          <w:rFonts w:ascii="Times New Roman" w:hAnsi="Times New Roman" w:cs="Times New Roman"/>
          <w:sz w:val="24"/>
          <w:szCs w:val="24"/>
        </w:rPr>
        <w:t xml:space="preserve">he requirements of conditional </w:t>
      </w:r>
      <w:r w:rsidR="00ED63B2" w:rsidRPr="008373DB">
        <w:rPr>
          <w:rFonts w:ascii="Times New Roman" w:hAnsi="Times New Roman" w:cs="Times New Roman"/>
          <w:sz w:val="24"/>
          <w:szCs w:val="24"/>
        </w:rPr>
        <w:t xml:space="preserve">employment may be fined not less than $500 but not more than $10,000 per day. </w:t>
      </w:r>
    </w:p>
    <w:p w14:paraId="4F4C049E" w14:textId="77777777" w:rsidR="00ED63B2" w:rsidRPr="008373DB" w:rsidRDefault="00ED63B2" w:rsidP="003D7C68">
      <w:pPr>
        <w:spacing w:after="0" w:line="240" w:lineRule="auto"/>
        <w:ind w:left="1440" w:hanging="720"/>
        <w:rPr>
          <w:rFonts w:ascii="Times New Roman" w:hAnsi="Times New Roman" w:cs="Times New Roman"/>
          <w:sz w:val="24"/>
          <w:szCs w:val="24"/>
        </w:rPr>
      </w:pPr>
    </w:p>
    <w:p w14:paraId="3259F4F2" w14:textId="77777777" w:rsidR="00ED63B2" w:rsidRPr="008373DB" w:rsidRDefault="00C57FB0" w:rsidP="003D7C68">
      <w:pPr>
        <w:spacing w:after="0" w:line="240" w:lineRule="auto"/>
        <w:ind w:left="1440" w:hanging="720"/>
        <w:rPr>
          <w:rFonts w:ascii="Times New Roman" w:hAnsi="Times New Roman" w:cs="Times New Roman"/>
          <w:sz w:val="24"/>
          <w:szCs w:val="24"/>
        </w:rPr>
      </w:pPr>
      <w:r w:rsidRPr="008373DB">
        <w:rPr>
          <w:rFonts w:ascii="Times New Roman" w:hAnsi="Times New Roman" w:cs="Times New Roman"/>
          <w:b/>
          <w:sz w:val="24"/>
          <w:szCs w:val="24"/>
        </w:rPr>
        <w:t>4</w:t>
      </w:r>
      <w:r w:rsidR="00ED63B2" w:rsidRPr="008373DB">
        <w:rPr>
          <w:rFonts w:ascii="Times New Roman" w:hAnsi="Times New Roman" w:cs="Times New Roman"/>
          <w:b/>
          <w:sz w:val="24"/>
          <w:szCs w:val="24"/>
        </w:rPr>
        <w:t>.</w:t>
      </w:r>
      <w:r w:rsidR="00ED63B2" w:rsidRPr="008373DB">
        <w:rPr>
          <w:rFonts w:ascii="Times New Roman" w:hAnsi="Times New Roman" w:cs="Times New Roman"/>
          <w:sz w:val="24"/>
          <w:szCs w:val="24"/>
        </w:rPr>
        <w:tab/>
        <w:t>An employer who fails to comply with the co</w:t>
      </w:r>
      <w:r w:rsidR="003D7C68" w:rsidRPr="008373DB">
        <w:rPr>
          <w:rFonts w:ascii="Times New Roman" w:hAnsi="Times New Roman" w:cs="Times New Roman"/>
          <w:sz w:val="24"/>
          <w:szCs w:val="24"/>
        </w:rPr>
        <w:t xml:space="preserve">nfidentiality requirements and </w:t>
      </w:r>
      <w:r w:rsidR="00ED63B2" w:rsidRPr="008373DB">
        <w:rPr>
          <w:rFonts w:ascii="Times New Roman" w:hAnsi="Times New Roman" w:cs="Times New Roman"/>
          <w:sz w:val="24"/>
          <w:szCs w:val="24"/>
        </w:rPr>
        <w:t>conditional employment requirements of this rule m</w:t>
      </w:r>
      <w:r w:rsidR="003D7C68" w:rsidRPr="008373DB">
        <w:rPr>
          <w:rFonts w:ascii="Times New Roman" w:hAnsi="Times New Roman" w:cs="Times New Roman"/>
          <w:sz w:val="24"/>
          <w:szCs w:val="24"/>
        </w:rPr>
        <w:t xml:space="preserve">ay be fined not less than $500 </w:t>
      </w:r>
      <w:r w:rsidR="00ED63B2" w:rsidRPr="008373DB">
        <w:rPr>
          <w:rFonts w:ascii="Times New Roman" w:hAnsi="Times New Roman" w:cs="Times New Roman"/>
          <w:sz w:val="24"/>
          <w:szCs w:val="24"/>
        </w:rPr>
        <w:t>but not more than $5,000 for each violation.</w:t>
      </w:r>
    </w:p>
    <w:p w14:paraId="4016AFB2" w14:textId="77777777" w:rsidR="002505F0" w:rsidRPr="008373DB" w:rsidRDefault="002505F0" w:rsidP="002505F0">
      <w:pPr>
        <w:spacing w:after="0" w:line="240" w:lineRule="auto"/>
        <w:rPr>
          <w:rFonts w:ascii="Times New Roman" w:hAnsi="Times New Roman" w:cs="Times New Roman"/>
          <w:sz w:val="24"/>
          <w:szCs w:val="24"/>
        </w:rPr>
      </w:pPr>
    </w:p>
    <w:p w14:paraId="415F19F4" w14:textId="77777777" w:rsidR="00C1394D" w:rsidRPr="008373DB" w:rsidRDefault="00ED63B2" w:rsidP="00D72102">
      <w:pPr>
        <w:spacing w:after="0" w:line="240" w:lineRule="auto"/>
        <w:ind w:left="720" w:hanging="720"/>
        <w:rPr>
          <w:rFonts w:ascii="Times New Roman" w:hAnsi="Times New Roman" w:cs="Times New Roman"/>
          <w:sz w:val="24"/>
          <w:szCs w:val="24"/>
        </w:rPr>
      </w:pPr>
      <w:r w:rsidRPr="008373DB">
        <w:rPr>
          <w:rFonts w:ascii="Times New Roman" w:hAnsi="Times New Roman" w:cs="Times New Roman"/>
          <w:b/>
          <w:sz w:val="24"/>
          <w:szCs w:val="24"/>
        </w:rPr>
        <w:t>D</w:t>
      </w:r>
      <w:r w:rsidR="00935CC2">
        <w:rPr>
          <w:rFonts w:ascii="Times New Roman" w:hAnsi="Times New Roman" w:cs="Times New Roman"/>
          <w:b/>
          <w:sz w:val="24"/>
          <w:szCs w:val="24"/>
        </w:rPr>
        <w:t>.</w:t>
      </w:r>
      <w:r w:rsidR="00486095" w:rsidRPr="008373DB">
        <w:rPr>
          <w:rFonts w:ascii="Times New Roman" w:hAnsi="Times New Roman" w:cs="Times New Roman"/>
          <w:b/>
          <w:sz w:val="24"/>
          <w:szCs w:val="24"/>
        </w:rPr>
        <w:tab/>
        <w:t>Appeal procedure.</w:t>
      </w:r>
      <w:r w:rsidR="00F81CF2" w:rsidRPr="008373DB">
        <w:rPr>
          <w:rFonts w:ascii="Times New Roman" w:hAnsi="Times New Roman" w:cs="Times New Roman"/>
          <w:b/>
          <w:sz w:val="24"/>
          <w:szCs w:val="24"/>
        </w:rPr>
        <w:t xml:space="preserve"> </w:t>
      </w:r>
      <w:r w:rsidR="004A553E" w:rsidRPr="008373DB">
        <w:rPr>
          <w:rFonts w:ascii="Times New Roman" w:hAnsi="Times New Roman" w:cs="Times New Roman"/>
          <w:sz w:val="24"/>
          <w:szCs w:val="24"/>
        </w:rPr>
        <w:t xml:space="preserve">Direct access workers </w:t>
      </w:r>
      <w:r w:rsidR="00F81CF2" w:rsidRPr="008373DB">
        <w:rPr>
          <w:rFonts w:ascii="Times New Roman" w:hAnsi="Times New Roman" w:cs="Times New Roman"/>
          <w:sz w:val="24"/>
          <w:szCs w:val="24"/>
        </w:rPr>
        <w:t>and employers may request appeals in accordance with this sub-section.</w:t>
      </w:r>
    </w:p>
    <w:p w14:paraId="78737AC2" w14:textId="77777777" w:rsidR="00D37429" w:rsidRPr="008373DB" w:rsidRDefault="004A553E" w:rsidP="000B384D">
      <w:pPr>
        <w:pStyle w:val="ListParagraph"/>
        <w:numPr>
          <w:ilvl w:val="0"/>
          <w:numId w:val="6"/>
        </w:numPr>
        <w:spacing w:after="0" w:line="240" w:lineRule="auto"/>
        <w:ind w:left="1440" w:hanging="720"/>
        <w:contextualSpacing w:val="0"/>
        <w:rPr>
          <w:rFonts w:ascii="Times New Roman" w:hAnsi="Times New Roman" w:cs="Times New Roman"/>
          <w:sz w:val="24"/>
          <w:szCs w:val="24"/>
        </w:rPr>
      </w:pPr>
      <w:r w:rsidRPr="008373DB">
        <w:rPr>
          <w:rFonts w:ascii="Times New Roman" w:hAnsi="Times New Roman" w:cs="Times New Roman"/>
          <w:b/>
          <w:sz w:val="24"/>
          <w:szCs w:val="24"/>
        </w:rPr>
        <w:lastRenderedPageBreak/>
        <w:t>Direct access worker</w:t>
      </w:r>
      <w:r w:rsidR="008373DB" w:rsidRPr="008373DB">
        <w:rPr>
          <w:rFonts w:ascii="Times New Roman" w:hAnsi="Times New Roman" w:cs="Times New Roman"/>
          <w:b/>
          <w:sz w:val="24"/>
          <w:szCs w:val="24"/>
        </w:rPr>
        <w:t xml:space="preserve"> </w:t>
      </w:r>
      <w:r w:rsidR="005C6326" w:rsidRPr="008373DB">
        <w:rPr>
          <w:rFonts w:ascii="Times New Roman" w:hAnsi="Times New Roman" w:cs="Times New Roman"/>
          <w:b/>
          <w:sz w:val="24"/>
          <w:szCs w:val="24"/>
        </w:rPr>
        <w:t>appeals</w:t>
      </w:r>
      <w:r w:rsidR="00486095" w:rsidRPr="008373DB">
        <w:rPr>
          <w:rFonts w:ascii="Times New Roman" w:hAnsi="Times New Roman" w:cs="Times New Roman"/>
          <w:b/>
          <w:sz w:val="24"/>
          <w:szCs w:val="24"/>
        </w:rPr>
        <w:t>.</w:t>
      </w:r>
      <w:r w:rsidR="00D37429" w:rsidRPr="008373DB">
        <w:rPr>
          <w:rFonts w:ascii="Times New Roman" w:hAnsi="Times New Roman" w:cs="Times New Roman"/>
          <w:b/>
          <w:sz w:val="24"/>
          <w:szCs w:val="24"/>
        </w:rPr>
        <w:t xml:space="preserve"> </w:t>
      </w:r>
      <w:r w:rsidR="00D37429" w:rsidRPr="008373DB">
        <w:rPr>
          <w:rFonts w:ascii="Times New Roman" w:hAnsi="Times New Roman" w:cs="Times New Roman"/>
          <w:sz w:val="24"/>
          <w:szCs w:val="24"/>
        </w:rPr>
        <w:t>A</w:t>
      </w:r>
      <w:r w:rsidRPr="008373DB">
        <w:rPr>
          <w:rFonts w:ascii="Times New Roman" w:hAnsi="Times New Roman" w:cs="Times New Roman"/>
          <w:sz w:val="24"/>
          <w:szCs w:val="24"/>
        </w:rPr>
        <w:t xml:space="preserve"> direct access worker </w:t>
      </w:r>
      <w:r w:rsidR="00D37429" w:rsidRPr="008373DB">
        <w:rPr>
          <w:rFonts w:ascii="Times New Roman" w:hAnsi="Times New Roman" w:cs="Times New Roman"/>
          <w:sz w:val="24"/>
          <w:szCs w:val="24"/>
        </w:rPr>
        <w:t xml:space="preserve">may request an administrative hearing to appeal the </w:t>
      </w:r>
      <w:r w:rsidR="004655CD" w:rsidRPr="008373DB">
        <w:rPr>
          <w:rFonts w:ascii="Times New Roman" w:hAnsi="Times New Roman" w:cs="Times New Roman"/>
          <w:sz w:val="24"/>
          <w:szCs w:val="24"/>
        </w:rPr>
        <w:t>d</w:t>
      </w:r>
      <w:r w:rsidR="00D37429" w:rsidRPr="008373DB">
        <w:rPr>
          <w:rFonts w:ascii="Times New Roman" w:hAnsi="Times New Roman" w:cs="Times New Roman"/>
          <w:sz w:val="24"/>
          <w:szCs w:val="24"/>
        </w:rPr>
        <w:t xml:space="preserve">enial of a request to </w:t>
      </w:r>
      <w:r w:rsidR="00067631" w:rsidRPr="008373DB">
        <w:rPr>
          <w:rFonts w:ascii="Times New Roman" w:hAnsi="Times New Roman" w:cs="Times New Roman"/>
          <w:sz w:val="24"/>
          <w:szCs w:val="24"/>
        </w:rPr>
        <w:t xml:space="preserve">challenge and </w:t>
      </w:r>
      <w:r w:rsidR="00D37429" w:rsidRPr="008373DB">
        <w:rPr>
          <w:rFonts w:ascii="Times New Roman" w:hAnsi="Times New Roman" w:cs="Times New Roman"/>
          <w:sz w:val="24"/>
          <w:szCs w:val="24"/>
        </w:rPr>
        <w:t>corr</w:t>
      </w:r>
      <w:r w:rsidR="003D7C68" w:rsidRPr="008373DB">
        <w:rPr>
          <w:rFonts w:ascii="Times New Roman" w:hAnsi="Times New Roman" w:cs="Times New Roman"/>
          <w:sz w:val="24"/>
          <w:szCs w:val="24"/>
        </w:rPr>
        <w:t xml:space="preserve">ect </w:t>
      </w:r>
      <w:r w:rsidR="00D37429" w:rsidRPr="008373DB">
        <w:rPr>
          <w:rFonts w:ascii="Times New Roman" w:hAnsi="Times New Roman" w:cs="Times New Roman"/>
          <w:sz w:val="24"/>
          <w:szCs w:val="24"/>
        </w:rPr>
        <w:t>information</w:t>
      </w:r>
      <w:r w:rsidR="00FA115D" w:rsidRPr="008373DB">
        <w:rPr>
          <w:rFonts w:ascii="Times New Roman" w:hAnsi="Times New Roman" w:cs="Times New Roman"/>
          <w:sz w:val="24"/>
          <w:szCs w:val="24"/>
        </w:rPr>
        <w:t xml:space="preserve"> in records</w:t>
      </w:r>
      <w:r w:rsidR="00D37429" w:rsidRPr="008373DB">
        <w:rPr>
          <w:rFonts w:ascii="Times New Roman" w:hAnsi="Times New Roman" w:cs="Times New Roman"/>
          <w:sz w:val="24"/>
          <w:szCs w:val="24"/>
        </w:rPr>
        <w:t xml:space="preserve"> created or generated by the</w:t>
      </w:r>
      <w:r w:rsidR="00501598" w:rsidRPr="008373DB">
        <w:rPr>
          <w:rFonts w:ascii="Times New Roman" w:hAnsi="Times New Roman" w:cs="Times New Roman"/>
          <w:sz w:val="24"/>
          <w:szCs w:val="24"/>
        </w:rPr>
        <w:t xml:space="preserve"> MBCC</w:t>
      </w:r>
      <w:r w:rsidR="00067631" w:rsidRPr="008373DB">
        <w:rPr>
          <w:rFonts w:ascii="Times New Roman" w:hAnsi="Times New Roman" w:cs="Times New Roman"/>
          <w:sz w:val="24"/>
          <w:szCs w:val="24"/>
        </w:rPr>
        <w:t xml:space="preserve"> or alternate vendors</w:t>
      </w:r>
      <w:r w:rsidR="00C96548" w:rsidRPr="008373DB">
        <w:rPr>
          <w:rFonts w:ascii="Times New Roman" w:hAnsi="Times New Roman" w:cs="Times New Roman"/>
          <w:sz w:val="24"/>
          <w:szCs w:val="24"/>
        </w:rPr>
        <w:t>,</w:t>
      </w:r>
      <w:r w:rsidR="00186E68" w:rsidRPr="008373DB">
        <w:rPr>
          <w:rFonts w:ascii="Times New Roman" w:hAnsi="Times New Roman" w:cs="Times New Roman"/>
          <w:sz w:val="24"/>
          <w:szCs w:val="24"/>
        </w:rPr>
        <w:t xml:space="preserve"> or denial of a request for a waiver</w:t>
      </w:r>
      <w:r w:rsidR="00504831" w:rsidRPr="008373DB">
        <w:rPr>
          <w:rFonts w:ascii="Times New Roman" w:hAnsi="Times New Roman" w:cs="Times New Roman"/>
          <w:sz w:val="24"/>
          <w:szCs w:val="24"/>
        </w:rPr>
        <w:t xml:space="preserve">, or </w:t>
      </w:r>
      <w:r w:rsidR="009B4E60" w:rsidRPr="008373DB">
        <w:rPr>
          <w:rFonts w:ascii="Times New Roman" w:hAnsi="Times New Roman" w:cs="Times New Roman"/>
          <w:sz w:val="24"/>
          <w:szCs w:val="24"/>
        </w:rPr>
        <w:t xml:space="preserve">a </w:t>
      </w:r>
      <w:r w:rsidR="00504831" w:rsidRPr="008373DB">
        <w:rPr>
          <w:rFonts w:ascii="Times New Roman" w:hAnsi="Times New Roman" w:cs="Times New Roman"/>
          <w:sz w:val="24"/>
          <w:szCs w:val="24"/>
        </w:rPr>
        <w:t>revocation of a waiver</w:t>
      </w:r>
      <w:r w:rsidR="00D37429" w:rsidRPr="008373DB">
        <w:rPr>
          <w:rFonts w:ascii="Times New Roman" w:hAnsi="Times New Roman" w:cs="Times New Roman"/>
          <w:sz w:val="24"/>
          <w:szCs w:val="24"/>
        </w:rPr>
        <w:t>.</w:t>
      </w:r>
    </w:p>
    <w:p w14:paraId="01394B82" w14:textId="77777777" w:rsidR="004655CD" w:rsidRPr="008373DB" w:rsidRDefault="004655CD" w:rsidP="00225D0E">
      <w:pPr>
        <w:tabs>
          <w:tab w:val="left" w:pos="748"/>
        </w:tabs>
        <w:spacing w:after="0" w:line="240" w:lineRule="auto"/>
        <w:ind w:left="1440"/>
        <w:rPr>
          <w:rFonts w:ascii="Times New Roman" w:hAnsi="Times New Roman" w:cs="Times New Roman"/>
          <w:b/>
          <w:sz w:val="24"/>
          <w:szCs w:val="24"/>
        </w:rPr>
      </w:pPr>
    </w:p>
    <w:p w14:paraId="0E12646A" w14:textId="77777777" w:rsidR="004655CD" w:rsidRPr="008373DB" w:rsidRDefault="003B7683" w:rsidP="00225D0E">
      <w:pPr>
        <w:tabs>
          <w:tab w:val="left" w:pos="748"/>
        </w:tabs>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a.</w:t>
      </w:r>
      <w:r w:rsidR="004655CD" w:rsidRPr="008373DB">
        <w:rPr>
          <w:rFonts w:ascii="Times New Roman" w:hAnsi="Times New Roman" w:cs="Times New Roman"/>
          <w:b/>
          <w:sz w:val="24"/>
          <w:szCs w:val="24"/>
        </w:rPr>
        <w:tab/>
      </w:r>
      <w:r w:rsidR="00186E68" w:rsidRPr="008373DB">
        <w:rPr>
          <w:rFonts w:ascii="Times New Roman" w:hAnsi="Times New Roman" w:cs="Times New Roman"/>
          <w:b/>
          <w:sz w:val="24"/>
          <w:szCs w:val="24"/>
        </w:rPr>
        <w:t>Administrative h</w:t>
      </w:r>
      <w:r w:rsidR="00D37429" w:rsidRPr="008373DB">
        <w:rPr>
          <w:rFonts w:ascii="Times New Roman" w:hAnsi="Times New Roman" w:cs="Times New Roman"/>
          <w:b/>
          <w:sz w:val="24"/>
          <w:szCs w:val="24"/>
        </w:rPr>
        <w:t>earing.</w:t>
      </w:r>
      <w:r w:rsidR="00D37429" w:rsidRPr="008373DB">
        <w:rPr>
          <w:rFonts w:ascii="Times New Roman" w:hAnsi="Times New Roman" w:cs="Times New Roman"/>
          <w:sz w:val="24"/>
          <w:szCs w:val="24"/>
        </w:rPr>
        <w:t xml:space="preserve"> A request for a hearing must be made in writing to the </w:t>
      </w:r>
      <w:r w:rsidR="00962736" w:rsidRPr="008373DB">
        <w:rPr>
          <w:rFonts w:ascii="Times New Roman" w:hAnsi="Times New Roman" w:cs="Times New Roman"/>
          <w:sz w:val="24"/>
          <w:szCs w:val="24"/>
        </w:rPr>
        <w:t xml:space="preserve">Department </w:t>
      </w:r>
      <w:r w:rsidR="00D37429" w:rsidRPr="008373DB">
        <w:rPr>
          <w:rFonts w:ascii="Times New Roman" w:hAnsi="Times New Roman" w:cs="Times New Roman"/>
          <w:sz w:val="24"/>
          <w:szCs w:val="24"/>
        </w:rPr>
        <w:t>and must specify the reason for the appeal. A request for a hearing</w:t>
      </w:r>
      <w:r w:rsidR="00501598" w:rsidRPr="008373DB">
        <w:rPr>
          <w:rFonts w:ascii="Times New Roman" w:hAnsi="Times New Roman" w:cs="Times New Roman"/>
          <w:sz w:val="24"/>
          <w:szCs w:val="24"/>
        </w:rPr>
        <w:t xml:space="preserve"> must be mailed within </w:t>
      </w:r>
      <w:r w:rsidR="002151C9" w:rsidRPr="008373DB">
        <w:rPr>
          <w:rFonts w:ascii="Times New Roman" w:hAnsi="Times New Roman" w:cs="Times New Roman"/>
          <w:sz w:val="24"/>
          <w:szCs w:val="24"/>
        </w:rPr>
        <w:t>30</w:t>
      </w:r>
      <w:r w:rsidR="008373DB" w:rsidRPr="008373DB">
        <w:rPr>
          <w:rFonts w:ascii="Times New Roman" w:hAnsi="Times New Roman" w:cs="Times New Roman"/>
          <w:sz w:val="24"/>
          <w:szCs w:val="24"/>
        </w:rPr>
        <w:t xml:space="preserve"> </w:t>
      </w:r>
      <w:r w:rsidR="00D37429" w:rsidRPr="008373DB">
        <w:rPr>
          <w:rFonts w:ascii="Times New Roman" w:hAnsi="Times New Roman" w:cs="Times New Roman"/>
          <w:sz w:val="24"/>
          <w:szCs w:val="24"/>
        </w:rPr>
        <w:t xml:space="preserve">days from receipt of the Department’s decision to </w:t>
      </w:r>
      <w:r w:rsidR="004655CD" w:rsidRPr="008373DB">
        <w:rPr>
          <w:rFonts w:ascii="Times New Roman" w:hAnsi="Times New Roman" w:cs="Times New Roman"/>
          <w:sz w:val="24"/>
          <w:szCs w:val="24"/>
        </w:rPr>
        <w:t xml:space="preserve">deny the request to correct information in records </w:t>
      </w:r>
      <w:r w:rsidR="00753444" w:rsidRPr="008373DB">
        <w:rPr>
          <w:rFonts w:ascii="Times New Roman" w:hAnsi="Times New Roman" w:cs="Times New Roman"/>
          <w:sz w:val="24"/>
          <w:szCs w:val="24"/>
        </w:rPr>
        <w:t xml:space="preserve">and/or reports </w:t>
      </w:r>
      <w:r w:rsidR="004655CD" w:rsidRPr="008373DB">
        <w:rPr>
          <w:rFonts w:ascii="Times New Roman" w:hAnsi="Times New Roman" w:cs="Times New Roman"/>
          <w:sz w:val="24"/>
          <w:szCs w:val="24"/>
        </w:rPr>
        <w:t>created or generated by the</w:t>
      </w:r>
      <w:r w:rsidR="00501598" w:rsidRPr="008373DB">
        <w:rPr>
          <w:rFonts w:ascii="Times New Roman" w:hAnsi="Times New Roman" w:cs="Times New Roman"/>
          <w:sz w:val="24"/>
          <w:szCs w:val="24"/>
        </w:rPr>
        <w:t xml:space="preserve"> MBCC</w:t>
      </w:r>
      <w:r w:rsidR="00753444" w:rsidRPr="008373DB">
        <w:rPr>
          <w:rFonts w:ascii="Times New Roman" w:hAnsi="Times New Roman" w:cs="Times New Roman"/>
          <w:sz w:val="24"/>
          <w:szCs w:val="24"/>
        </w:rPr>
        <w:t xml:space="preserve"> or approved alternate vendor</w:t>
      </w:r>
      <w:r w:rsidR="00D37429" w:rsidRPr="008373DB">
        <w:rPr>
          <w:rFonts w:ascii="Times New Roman" w:hAnsi="Times New Roman" w:cs="Times New Roman"/>
          <w:sz w:val="24"/>
          <w:szCs w:val="24"/>
        </w:rPr>
        <w:t xml:space="preserve">. </w:t>
      </w:r>
    </w:p>
    <w:p w14:paraId="72A2F419" w14:textId="77777777" w:rsidR="004655CD" w:rsidRPr="008373DB" w:rsidRDefault="004655CD" w:rsidP="00225D0E">
      <w:pPr>
        <w:tabs>
          <w:tab w:val="left" w:pos="748"/>
        </w:tabs>
        <w:spacing w:after="0" w:line="240" w:lineRule="auto"/>
        <w:ind w:left="2160" w:hanging="720"/>
        <w:rPr>
          <w:rFonts w:ascii="Times New Roman" w:hAnsi="Times New Roman" w:cs="Times New Roman"/>
          <w:sz w:val="24"/>
          <w:szCs w:val="24"/>
        </w:rPr>
      </w:pPr>
    </w:p>
    <w:p w14:paraId="707B5442" w14:textId="77777777" w:rsidR="00637108" w:rsidRPr="008373DB" w:rsidRDefault="003B7683" w:rsidP="00935CC2">
      <w:pPr>
        <w:tabs>
          <w:tab w:val="left" w:pos="748"/>
        </w:tabs>
        <w:spacing w:after="0" w:line="240" w:lineRule="auto"/>
        <w:ind w:left="2160" w:right="-180" w:hanging="720"/>
        <w:rPr>
          <w:rFonts w:ascii="Times New Roman" w:hAnsi="Times New Roman" w:cs="Times New Roman"/>
          <w:sz w:val="24"/>
          <w:szCs w:val="24"/>
        </w:rPr>
      </w:pPr>
      <w:r w:rsidRPr="008373DB">
        <w:rPr>
          <w:rFonts w:ascii="Times New Roman" w:hAnsi="Times New Roman" w:cs="Times New Roman"/>
          <w:b/>
          <w:sz w:val="24"/>
          <w:szCs w:val="24"/>
        </w:rPr>
        <w:t>b.</w:t>
      </w:r>
      <w:r w:rsidR="004655CD" w:rsidRPr="008373DB">
        <w:rPr>
          <w:rFonts w:ascii="Times New Roman" w:hAnsi="Times New Roman" w:cs="Times New Roman"/>
          <w:b/>
          <w:sz w:val="24"/>
          <w:szCs w:val="24"/>
        </w:rPr>
        <w:tab/>
      </w:r>
      <w:r w:rsidR="007C32BA" w:rsidRPr="008373DB">
        <w:rPr>
          <w:rFonts w:ascii="Times New Roman" w:hAnsi="Times New Roman" w:cs="Times New Roman"/>
          <w:b/>
          <w:sz w:val="24"/>
          <w:szCs w:val="24"/>
        </w:rPr>
        <w:t>Hear</w:t>
      </w:r>
      <w:r w:rsidR="00186E68" w:rsidRPr="008373DB">
        <w:rPr>
          <w:rFonts w:ascii="Times New Roman" w:hAnsi="Times New Roman" w:cs="Times New Roman"/>
          <w:b/>
          <w:sz w:val="24"/>
          <w:szCs w:val="24"/>
        </w:rPr>
        <w:t>ing p</w:t>
      </w:r>
      <w:r w:rsidR="007C32BA" w:rsidRPr="008373DB">
        <w:rPr>
          <w:rFonts w:ascii="Times New Roman" w:hAnsi="Times New Roman" w:cs="Times New Roman"/>
          <w:b/>
          <w:sz w:val="24"/>
          <w:szCs w:val="24"/>
        </w:rPr>
        <w:t>rocess.</w:t>
      </w:r>
      <w:r w:rsidR="00E42F69">
        <w:rPr>
          <w:rFonts w:ascii="Times New Roman" w:hAnsi="Times New Roman" w:cs="Times New Roman"/>
          <w:b/>
          <w:sz w:val="24"/>
          <w:szCs w:val="24"/>
        </w:rPr>
        <w:t xml:space="preserve"> </w:t>
      </w:r>
      <w:r w:rsidR="00B22BD0" w:rsidRPr="008373DB">
        <w:rPr>
          <w:rFonts w:ascii="Times New Roman" w:hAnsi="Times New Roman" w:cs="Times New Roman"/>
          <w:sz w:val="24"/>
          <w:szCs w:val="24"/>
        </w:rPr>
        <w:t xml:space="preserve">The hearing will be conducted pursuant to the Department’s Administrative Hearings </w:t>
      </w:r>
      <w:r w:rsidR="00856AF1" w:rsidRPr="008373DB">
        <w:rPr>
          <w:rFonts w:ascii="Times New Roman" w:hAnsi="Times New Roman" w:cs="Times New Roman"/>
          <w:sz w:val="24"/>
          <w:szCs w:val="24"/>
        </w:rPr>
        <w:t>Rule</w:t>
      </w:r>
      <w:r w:rsidR="00B22BD0" w:rsidRPr="008373DB">
        <w:rPr>
          <w:rFonts w:ascii="Times New Roman" w:hAnsi="Times New Roman" w:cs="Times New Roman"/>
          <w:sz w:val="24"/>
          <w:szCs w:val="24"/>
        </w:rPr>
        <w:t>s at 10-144 C.M.R. Ch. 1, and in conformity with Maine’s Administrative Procedure Act at 5 M.R.S. Ch. 375.</w:t>
      </w:r>
    </w:p>
    <w:p w14:paraId="465C633C" w14:textId="77777777" w:rsidR="000A2345" w:rsidRPr="008373DB" w:rsidRDefault="000A2345" w:rsidP="000A2345">
      <w:pPr>
        <w:tabs>
          <w:tab w:val="left" w:pos="748"/>
        </w:tabs>
        <w:spacing w:after="0" w:line="240" w:lineRule="auto"/>
        <w:ind w:left="2160" w:hanging="720"/>
        <w:rPr>
          <w:rFonts w:ascii="Times New Roman" w:hAnsi="Times New Roman" w:cs="Times New Roman"/>
          <w:sz w:val="24"/>
          <w:szCs w:val="24"/>
        </w:rPr>
      </w:pPr>
    </w:p>
    <w:p w14:paraId="6157C6FE" w14:textId="77777777" w:rsidR="00D37429" w:rsidRPr="008373DB" w:rsidRDefault="00E735DE" w:rsidP="00225D0E">
      <w:pPr>
        <w:tabs>
          <w:tab w:val="left" w:pos="748"/>
        </w:tabs>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c</w:t>
      </w:r>
      <w:r w:rsidR="003B7683" w:rsidRPr="008373DB">
        <w:rPr>
          <w:rFonts w:ascii="Times New Roman" w:hAnsi="Times New Roman" w:cs="Times New Roman"/>
          <w:b/>
          <w:sz w:val="24"/>
          <w:szCs w:val="24"/>
        </w:rPr>
        <w:t>.</w:t>
      </w:r>
      <w:r w:rsidR="00637108" w:rsidRPr="008373DB">
        <w:rPr>
          <w:rFonts w:ascii="Times New Roman" w:hAnsi="Times New Roman" w:cs="Times New Roman"/>
          <w:b/>
          <w:sz w:val="24"/>
          <w:szCs w:val="24"/>
        </w:rPr>
        <w:tab/>
      </w:r>
      <w:r w:rsidR="00186E68" w:rsidRPr="008373DB">
        <w:rPr>
          <w:rFonts w:ascii="Times New Roman" w:hAnsi="Times New Roman" w:cs="Times New Roman"/>
          <w:b/>
          <w:sz w:val="24"/>
          <w:szCs w:val="24"/>
        </w:rPr>
        <w:t>Judicial r</w:t>
      </w:r>
      <w:r w:rsidR="00D37429" w:rsidRPr="008373DB">
        <w:rPr>
          <w:rFonts w:ascii="Times New Roman" w:hAnsi="Times New Roman" w:cs="Times New Roman"/>
          <w:b/>
          <w:sz w:val="24"/>
          <w:szCs w:val="24"/>
        </w:rPr>
        <w:t xml:space="preserve">eview. </w:t>
      </w:r>
      <w:r w:rsidR="00BB0FFD" w:rsidRPr="008373DB">
        <w:rPr>
          <w:rFonts w:ascii="Times New Roman" w:hAnsi="Times New Roman" w:cs="Times New Roman"/>
          <w:sz w:val="24"/>
          <w:szCs w:val="24"/>
        </w:rPr>
        <w:t>The final decision shall notify the</w:t>
      </w:r>
      <w:r w:rsidR="00BB0FFD" w:rsidRPr="008373DB">
        <w:rPr>
          <w:rFonts w:ascii="Times New Roman" w:hAnsi="Times New Roman" w:cs="Times New Roman"/>
          <w:b/>
          <w:sz w:val="24"/>
          <w:szCs w:val="24"/>
        </w:rPr>
        <w:t xml:space="preserve"> </w:t>
      </w:r>
      <w:r w:rsidR="008373DB" w:rsidRPr="008373DB">
        <w:rPr>
          <w:rFonts w:ascii="Times New Roman" w:hAnsi="Times New Roman" w:cs="Times New Roman"/>
          <w:sz w:val="24"/>
          <w:szCs w:val="24"/>
        </w:rPr>
        <w:t xml:space="preserve">direct access worker </w:t>
      </w:r>
      <w:r w:rsidR="00D16D04" w:rsidRPr="008373DB">
        <w:rPr>
          <w:rFonts w:ascii="Times New Roman" w:hAnsi="Times New Roman" w:cs="Times New Roman"/>
          <w:sz w:val="24"/>
          <w:szCs w:val="24"/>
        </w:rPr>
        <w:t xml:space="preserve">that a </w:t>
      </w:r>
      <w:r w:rsidR="00D37429" w:rsidRPr="008373DB">
        <w:rPr>
          <w:rFonts w:ascii="Times New Roman" w:hAnsi="Times New Roman" w:cs="Times New Roman"/>
          <w:sz w:val="24"/>
          <w:szCs w:val="24"/>
        </w:rPr>
        <w:t>person who is aggrieved by a final agency action may be entitled to judicial review in the Superior Court.</w:t>
      </w:r>
    </w:p>
    <w:p w14:paraId="7F79E213" w14:textId="77777777" w:rsidR="005C6326" w:rsidRPr="008373DB" w:rsidRDefault="005C6326" w:rsidP="00225D0E">
      <w:pPr>
        <w:pStyle w:val="ListParagraph"/>
        <w:spacing w:after="0" w:line="240" w:lineRule="auto"/>
        <w:ind w:left="1440"/>
        <w:contextualSpacing w:val="0"/>
        <w:rPr>
          <w:rFonts w:ascii="Times New Roman" w:hAnsi="Times New Roman" w:cs="Times New Roman"/>
          <w:sz w:val="24"/>
          <w:szCs w:val="24"/>
        </w:rPr>
      </w:pPr>
    </w:p>
    <w:p w14:paraId="01E2F103" w14:textId="77777777" w:rsidR="00F5297A" w:rsidRPr="008373DB" w:rsidRDefault="00637108" w:rsidP="000B384D">
      <w:pPr>
        <w:pStyle w:val="ListParagraph"/>
        <w:numPr>
          <w:ilvl w:val="0"/>
          <w:numId w:val="6"/>
        </w:numPr>
        <w:spacing w:after="0" w:line="240" w:lineRule="auto"/>
        <w:ind w:left="1440" w:hanging="720"/>
        <w:contextualSpacing w:val="0"/>
        <w:rPr>
          <w:rFonts w:ascii="Times New Roman" w:hAnsi="Times New Roman" w:cs="Times New Roman"/>
          <w:sz w:val="24"/>
          <w:szCs w:val="24"/>
        </w:rPr>
      </w:pPr>
      <w:r w:rsidRPr="008373DB">
        <w:rPr>
          <w:rFonts w:ascii="Times New Roman" w:hAnsi="Times New Roman" w:cs="Times New Roman"/>
          <w:b/>
          <w:sz w:val="24"/>
          <w:szCs w:val="24"/>
        </w:rPr>
        <w:t>Employer</w:t>
      </w:r>
      <w:r w:rsidR="005C6326" w:rsidRPr="008373DB">
        <w:rPr>
          <w:rFonts w:ascii="Times New Roman" w:hAnsi="Times New Roman" w:cs="Times New Roman"/>
          <w:b/>
          <w:sz w:val="24"/>
          <w:szCs w:val="24"/>
        </w:rPr>
        <w:t xml:space="preserve"> appeals. </w:t>
      </w:r>
      <w:r w:rsidR="00F81CF2" w:rsidRPr="008373DB">
        <w:rPr>
          <w:rFonts w:ascii="Times New Roman" w:hAnsi="Times New Roman" w:cs="Times New Roman"/>
          <w:sz w:val="24"/>
          <w:szCs w:val="24"/>
        </w:rPr>
        <w:t xml:space="preserve">An employer may request an administrative hearing to appeal </w:t>
      </w:r>
      <w:r w:rsidR="00F264E7" w:rsidRPr="008373DB">
        <w:rPr>
          <w:rFonts w:ascii="Times New Roman" w:hAnsi="Times New Roman" w:cs="Times New Roman"/>
          <w:sz w:val="24"/>
          <w:szCs w:val="24"/>
        </w:rPr>
        <w:t xml:space="preserve">fines imposed </w:t>
      </w:r>
      <w:r w:rsidR="00F81CF2" w:rsidRPr="008373DB">
        <w:rPr>
          <w:rFonts w:ascii="Times New Roman" w:hAnsi="Times New Roman" w:cs="Times New Roman"/>
          <w:sz w:val="24"/>
          <w:szCs w:val="24"/>
        </w:rPr>
        <w:t>by the Department</w:t>
      </w:r>
      <w:r w:rsidR="001D2E61" w:rsidRPr="008373DB">
        <w:rPr>
          <w:rFonts w:ascii="Times New Roman" w:hAnsi="Times New Roman" w:cs="Times New Roman"/>
          <w:sz w:val="24"/>
          <w:szCs w:val="24"/>
        </w:rPr>
        <w:t>,</w:t>
      </w:r>
      <w:r w:rsidR="00962736" w:rsidRPr="008373DB">
        <w:rPr>
          <w:rFonts w:ascii="Times New Roman" w:hAnsi="Times New Roman" w:cs="Times New Roman"/>
          <w:sz w:val="24"/>
          <w:szCs w:val="24"/>
        </w:rPr>
        <w:t xml:space="preserve"> the denial of a request for a waiver</w:t>
      </w:r>
      <w:r w:rsidR="001D2E61" w:rsidRPr="008373DB">
        <w:rPr>
          <w:rFonts w:ascii="Times New Roman" w:hAnsi="Times New Roman" w:cs="Times New Roman"/>
          <w:sz w:val="24"/>
          <w:szCs w:val="24"/>
        </w:rPr>
        <w:t xml:space="preserve">, </w:t>
      </w:r>
      <w:r w:rsidR="00504831" w:rsidRPr="008373DB">
        <w:rPr>
          <w:rFonts w:ascii="Times New Roman" w:hAnsi="Times New Roman" w:cs="Times New Roman"/>
          <w:sz w:val="24"/>
          <w:szCs w:val="24"/>
        </w:rPr>
        <w:t xml:space="preserve">revocation of a waiver, </w:t>
      </w:r>
      <w:r w:rsidR="001D2E61" w:rsidRPr="008373DB">
        <w:rPr>
          <w:rFonts w:ascii="Times New Roman" w:hAnsi="Times New Roman" w:cs="Times New Roman"/>
          <w:sz w:val="24"/>
          <w:szCs w:val="24"/>
        </w:rPr>
        <w:t>or the denial of a request for the use of an alternate vendor</w:t>
      </w:r>
      <w:r w:rsidR="00F81CF2" w:rsidRPr="008373DB">
        <w:rPr>
          <w:rFonts w:ascii="Times New Roman" w:hAnsi="Times New Roman" w:cs="Times New Roman"/>
          <w:sz w:val="24"/>
          <w:szCs w:val="24"/>
        </w:rPr>
        <w:t>.</w:t>
      </w:r>
    </w:p>
    <w:p w14:paraId="7A44A82C" w14:textId="77777777" w:rsidR="0023160C" w:rsidRPr="008373DB" w:rsidRDefault="0023160C" w:rsidP="00225D0E">
      <w:pPr>
        <w:spacing w:after="0" w:line="240" w:lineRule="auto"/>
        <w:rPr>
          <w:rFonts w:ascii="Times New Roman" w:hAnsi="Times New Roman" w:cs="Times New Roman"/>
          <w:b/>
          <w:sz w:val="24"/>
          <w:szCs w:val="24"/>
        </w:rPr>
      </w:pPr>
    </w:p>
    <w:p w14:paraId="36F4A702" w14:textId="77777777" w:rsidR="0023160C" w:rsidRPr="008373DB" w:rsidRDefault="003B7683" w:rsidP="00225D0E">
      <w:pPr>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a.</w:t>
      </w:r>
      <w:r w:rsidR="0023160C" w:rsidRPr="008373DB">
        <w:rPr>
          <w:rFonts w:ascii="Times New Roman" w:hAnsi="Times New Roman" w:cs="Times New Roman"/>
          <w:b/>
          <w:sz w:val="24"/>
          <w:szCs w:val="24"/>
        </w:rPr>
        <w:tab/>
      </w:r>
      <w:r w:rsidR="00186E68" w:rsidRPr="008373DB">
        <w:rPr>
          <w:rFonts w:ascii="Times New Roman" w:hAnsi="Times New Roman" w:cs="Times New Roman"/>
          <w:b/>
          <w:sz w:val="24"/>
          <w:szCs w:val="24"/>
        </w:rPr>
        <w:t>Administrative hearing</w:t>
      </w:r>
      <w:r w:rsidR="0023160C" w:rsidRPr="008373DB">
        <w:rPr>
          <w:rFonts w:ascii="Times New Roman" w:hAnsi="Times New Roman" w:cs="Times New Roman"/>
          <w:b/>
          <w:sz w:val="24"/>
          <w:szCs w:val="24"/>
        </w:rPr>
        <w:t>.</w:t>
      </w:r>
      <w:r w:rsidR="00E42F69">
        <w:rPr>
          <w:rFonts w:ascii="Times New Roman" w:hAnsi="Times New Roman" w:cs="Times New Roman"/>
          <w:sz w:val="24"/>
          <w:szCs w:val="24"/>
        </w:rPr>
        <w:t xml:space="preserve"> </w:t>
      </w:r>
      <w:r w:rsidR="0023160C" w:rsidRPr="008373DB">
        <w:rPr>
          <w:rFonts w:ascii="Times New Roman" w:hAnsi="Times New Roman" w:cs="Times New Roman"/>
          <w:sz w:val="24"/>
          <w:szCs w:val="24"/>
        </w:rPr>
        <w:t xml:space="preserve">An employer may appeal sanctions issued by the Department pursuant to </w:t>
      </w:r>
      <w:r w:rsidR="00FB117A" w:rsidRPr="008373DB">
        <w:rPr>
          <w:rFonts w:ascii="Times New Roman" w:hAnsi="Times New Roman" w:cs="Times New Roman"/>
          <w:sz w:val="24"/>
          <w:szCs w:val="24"/>
        </w:rPr>
        <w:t>this rule</w:t>
      </w:r>
      <w:r w:rsidR="0023160C" w:rsidRPr="008373DB">
        <w:rPr>
          <w:rFonts w:ascii="Times New Roman" w:hAnsi="Times New Roman" w:cs="Times New Roman"/>
          <w:sz w:val="24"/>
          <w:szCs w:val="24"/>
        </w:rPr>
        <w:t xml:space="preserve"> and the applicable statutes by submitting a request for hearing</w:t>
      </w:r>
      <w:r w:rsidR="004B53E4" w:rsidRPr="008373DB">
        <w:rPr>
          <w:rFonts w:ascii="Times New Roman" w:hAnsi="Times New Roman" w:cs="Times New Roman"/>
          <w:sz w:val="24"/>
          <w:szCs w:val="24"/>
        </w:rPr>
        <w:t xml:space="preserve"> in writing</w:t>
      </w:r>
      <w:r w:rsidR="0023160C" w:rsidRPr="008373DB">
        <w:rPr>
          <w:rFonts w:ascii="Times New Roman" w:hAnsi="Times New Roman" w:cs="Times New Roman"/>
          <w:sz w:val="24"/>
          <w:szCs w:val="24"/>
        </w:rPr>
        <w:t xml:space="preserve"> to the </w:t>
      </w:r>
      <w:r w:rsidR="00962736" w:rsidRPr="008373DB">
        <w:rPr>
          <w:rFonts w:ascii="Times New Roman" w:hAnsi="Times New Roman" w:cs="Times New Roman"/>
          <w:sz w:val="24"/>
          <w:szCs w:val="24"/>
        </w:rPr>
        <w:t xml:space="preserve">Department </w:t>
      </w:r>
      <w:r w:rsidR="0023160C" w:rsidRPr="008373DB">
        <w:rPr>
          <w:rFonts w:ascii="Times New Roman" w:hAnsi="Times New Roman" w:cs="Times New Roman"/>
          <w:sz w:val="24"/>
          <w:szCs w:val="24"/>
        </w:rPr>
        <w:t>within 30 days of the receipt of the notice of sanctions.</w:t>
      </w:r>
      <w:r w:rsidR="004B53E4" w:rsidRPr="008373DB">
        <w:rPr>
          <w:rFonts w:ascii="Times New Roman" w:hAnsi="Times New Roman" w:cs="Times New Roman"/>
          <w:sz w:val="24"/>
          <w:szCs w:val="24"/>
        </w:rPr>
        <w:t xml:space="preserve"> The request must specify the reason for the appeal.</w:t>
      </w:r>
    </w:p>
    <w:p w14:paraId="62B7CE6B" w14:textId="77777777" w:rsidR="004B53E4" w:rsidRPr="008373DB" w:rsidRDefault="004B53E4" w:rsidP="004B53E4">
      <w:pPr>
        <w:tabs>
          <w:tab w:val="left" w:pos="748"/>
        </w:tabs>
        <w:spacing w:after="0" w:line="240" w:lineRule="auto"/>
        <w:ind w:left="2160" w:hanging="720"/>
        <w:rPr>
          <w:rFonts w:ascii="Times New Roman" w:hAnsi="Times New Roman" w:cs="Times New Roman"/>
          <w:sz w:val="24"/>
          <w:szCs w:val="24"/>
        </w:rPr>
      </w:pPr>
    </w:p>
    <w:p w14:paraId="4076BEC8" w14:textId="77777777" w:rsidR="004B53E4" w:rsidRPr="008373DB" w:rsidRDefault="003B7683" w:rsidP="00935CC2">
      <w:pPr>
        <w:tabs>
          <w:tab w:val="left" w:pos="748"/>
        </w:tabs>
        <w:spacing w:after="0" w:line="240" w:lineRule="auto"/>
        <w:ind w:left="2160" w:right="-180" w:hanging="720"/>
        <w:rPr>
          <w:rFonts w:ascii="Times New Roman" w:hAnsi="Times New Roman" w:cs="Times New Roman"/>
          <w:sz w:val="24"/>
          <w:szCs w:val="24"/>
        </w:rPr>
      </w:pPr>
      <w:r w:rsidRPr="008373DB">
        <w:rPr>
          <w:rFonts w:ascii="Times New Roman" w:hAnsi="Times New Roman" w:cs="Times New Roman"/>
          <w:b/>
          <w:sz w:val="24"/>
          <w:szCs w:val="24"/>
        </w:rPr>
        <w:t>b.</w:t>
      </w:r>
      <w:r w:rsidRPr="008373DB">
        <w:rPr>
          <w:rFonts w:ascii="Times New Roman" w:hAnsi="Times New Roman" w:cs="Times New Roman"/>
          <w:b/>
          <w:sz w:val="24"/>
          <w:szCs w:val="24"/>
        </w:rPr>
        <w:tab/>
      </w:r>
      <w:r w:rsidR="004B53E4" w:rsidRPr="008373DB">
        <w:rPr>
          <w:rFonts w:ascii="Times New Roman" w:hAnsi="Times New Roman" w:cs="Times New Roman"/>
          <w:b/>
          <w:sz w:val="24"/>
          <w:szCs w:val="24"/>
        </w:rPr>
        <w:t>Hear</w:t>
      </w:r>
      <w:r w:rsidR="00186E68" w:rsidRPr="008373DB">
        <w:rPr>
          <w:rFonts w:ascii="Times New Roman" w:hAnsi="Times New Roman" w:cs="Times New Roman"/>
          <w:b/>
          <w:sz w:val="24"/>
          <w:szCs w:val="24"/>
        </w:rPr>
        <w:t>ing p</w:t>
      </w:r>
      <w:r w:rsidR="004B53E4" w:rsidRPr="008373DB">
        <w:rPr>
          <w:rFonts w:ascii="Times New Roman" w:hAnsi="Times New Roman" w:cs="Times New Roman"/>
          <w:b/>
          <w:sz w:val="24"/>
          <w:szCs w:val="24"/>
        </w:rPr>
        <w:t>rocess.</w:t>
      </w:r>
      <w:r w:rsidR="00E42F69">
        <w:rPr>
          <w:rFonts w:ascii="Times New Roman" w:hAnsi="Times New Roman" w:cs="Times New Roman"/>
          <w:b/>
          <w:sz w:val="24"/>
          <w:szCs w:val="24"/>
        </w:rPr>
        <w:t xml:space="preserve"> </w:t>
      </w:r>
      <w:r w:rsidR="00B22BD0" w:rsidRPr="008373DB">
        <w:rPr>
          <w:rFonts w:ascii="Times New Roman" w:hAnsi="Times New Roman" w:cs="Times New Roman"/>
          <w:sz w:val="24"/>
          <w:szCs w:val="24"/>
        </w:rPr>
        <w:t>The hearing will be conducted</w:t>
      </w:r>
      <w:r w:rsidR="004C0B3D" w:rsidRPr="008373DB">
        <w:rPr>
          <w:rFonts w:ascii="Times New Roman" w:hAnsi="Times New Roman" w:cs="Times New Roman"/>
          <w:sz w:val="24"/>
          <w:szCs w:val="24"/>
        </w:rPr>
        <w:t>,</w:t>
      </w:r>
      <w:r w:rsidR="00B22BD0" w:rsidRPr="008373DB">
        <w:rPr>
          <w:rFonts w:ascii="Times New Roman" w:hAnsi="Times New Roman" w:cs="Times New Roman"/>
          <w:sz w:val="24"/>
          <w:szCs w:val="24"/>
        </w:rPr>
        <w:t xml:space="preserve"> pursuant to the Department’s Administrative Hearings </w:t>
      </w:r>
      <w:r w:rsidR="00856AF1" w:rsidRPr="008373DB">
        <w:rPr>
          <w:rFonts w:ascii="Times New Roman" w:hAnsi="Times New Roman" w:cs="Times New Roman"/>
          <w:sz w:val="24"/>
          <w:szCs w:val="24"/>
        </w:rPr>
        <w:t>Rule</w:t>
      </w:r>
      <w:r w:rsidR="00B22BD0" w:rsidRPr="008373DB">
        <w:rPr>
          <w:rFonts w:ascii="Times New Roman" w:hAnsi="Times New Roman" w:cs="Times New Roman"/>
          <w:sz w:val="24"/>
          <w:szCs w:val="24"/>
        </w:rPr>
        <w:t>s at 10-144 C.M.R. Ch. 1, and in conformity with Maine’s Administrative Procedure Act at 5 M.R.S. Ch. 375.</w:t>
      </w:r>
    </w:p>
    <w:p w14:paraId="2681C551" w14:textId="77777777" w:rsidR="004B53E4" w:rsidRPr="008373DB" w:rsidRDefault="004B53E4" w:rsidP="004B53E4">
      <w:pPr>
        <w:tabs>
          <w:tab w:val="left" w:pos="748"/>
        </w:tabs>
        <w:spacing w:after="0" w:line="240" w:lineRule="auto"/>
        <w:ind w:left="2160" w:hanging="720"/>
        <w:rPr>
          <w:rFonts w:ascii="Times New Roman" w:hAnsi="Times New Roman" w:cs="Times New Roman"/>
          <w:sz w:val="24"/>
          <w:szCs w:val="24"/>
        </w:rPr>
      </w:pPr>
    </w:p>
    <w:p w14:paraId="5B7B72EA" w14:textId="77777777" w:rsidR="0057390A" w:rsidRDefault="00962736" w:rsidP="00AC4673">
      <w:pPr>
        <w:tabs>
          <w:tab w:val="left" w:pos="1440"/>
        </w:tabs>
        <w:spacing w:after="0" w:line="240" w:lineRule="auto"/>
        <w:ind w:left="2160" w:hanging="720"/>
        <w:rPr>
          <w:rFonts w:ascii="Times New Roman" w:hAnsi="Times New Roman" w:cs="Times New Roman"/>
          <w:sz w:val="24"/>
          <w:szCs w:val="24"/>
        </w:rPr>
      </w:pPr>
      <w:r w:rsidRPr="008373DB">
        <w:rPr>
          <w:rFonts w:ascii="Times New Roman" w:hAnsi="Times New Roman" w:cs="Times New Roman"/>
          <w:b/>
          <w:sz w:val="24"/>
          <w:szCs w:val="24"/>
        </w:rPr>
        <w:t>c</w:t>
      </w:r>
      <w:r w:rsidR="003B7683" w:rsidRPr="008373DB">
        <w:rPr>
          <w:rFonts w:ascii="Times New Roman" w:hAnsi="Times New Roman" w:cs="Times New Roman"/>
          <w:b/>
          <w:sz w:val="24"/>
          <w:szCs w:val="24"/>
        </w:rPr>
        <w:t>.</w:t>
      </w:r>
      <w:r w:rsidR="004B53E4" w:rsidRPr="008373DB">
        <w:rPr>
          <w:rFonts w:ascii="Times New Roman" w:hAnsi="Times New Roman" w:cs="Times New Roman"/>
          <w:b/>
          <w:sz w:val="24"/>
          <w:szCs w:val="24"/>
        </w:rPr>
        <w:tab/>
      </w:r>
      <w:r w:rsidR="00186E68" w:rsidRPr="008373DB">
        <w:rPr>
          <w:rFonts w:ascii="Times New Roman" w:hAnsi="Times New Roman" w:cs="Times New Roman"/>
          <w:b/>
          <w:sz w:val="24"/>
          <w:szCs w:val="24"/>
        </w:rPr>
        <w:t>Judicial r</w:t>
      </w:r>
      <w:r w:rsidR="004B53E4" w:rsidRPr="008373DB">
        <w:rPr>
          <w:rFonts w:ascii="Times New Roman" w:hAnsi="Times New Roman" w:cs="Times New Roman"/>
          <w:b/>
          <w:sz w:val="24"/>
          <w:szCs w:val="24"/>
        </w:rPr>
        <w:t xml:space="preserve">eview. </w:t>
      </w:r>
      <w:r w:rsidR="00D16D04" w:rsidRPr="008373DB">
        <w:rPr>
          <w:rFonts w:ascii="Times New Roman" w:hAnsi="Times New Roman" w:cs="Times New Roman"/>
          <w:sz w:val="24"/>
          <w:szCs w:val="24"/>
        </w:rPr>
        <w:t xml:space="preserve">The final decision shall notify the employer that a </w:t>
      </w:r>
      <w:r w:rsidR="004B53E4" w:rsidRPr="008373DB">
        <w:rPr>
          <w:rFonts w:ascii="Times New Roman" w:hAnsi="Times New Roman" w:cs="Times New Roman"/>
          <w:sz w:val="24"/>
          <w:szCs w:val="24"/>
        </w:rPr>
        <w:t>person who is aggrieved by a final agency action may be entitled to judicial review in the Superior Court.</w:t>
      </w:r>
    </w:p>
    <w:p w14:paraId="29F46795" w14:textId="77777777" w:rsidR="00935CC2" w:rsidRPr="00935CC2" w:rsidRDefault="00935CC2" w:rsidP="00935CC2">
      <w:pPr>
        <w:pBdr>
          <w:bottom w:val="single" w:sz="4" w:space="1" w:color="auto"/>
        </w:pBdr>
        <w:tabs>
          <w:tab w:val="left" w:pos="1440"/>
        </w:tabs>
        <w:spacing w:after="0" w:line="240" w:lineRule="auto"/>
        <w:ind w:left="2160" w:hanging="2160"/>
        <w:rPr>
          <w:rFonts w:ascii="Times New Roman" w:hAnsi="Times New Roman" w:cs="Times New Roman"/>
          <w:sz w:val="24"/>
          <w:szCs w:val="24"/>
        </w:rPr>
      </w:pPr>
    </w:p>
    <w:p w14:paraId="20367A2D" w14:textId="77777777" w:rsidR="00935CC2" w:rsidRPr="008373DB" w:rsidRDefault="00935CC2" w:rsidP="00935CC2">
      <w:pPr>
        <w:tabs>
          <w:tab w:val="left" w:pos="1440"/>
        </w:tabs>
        <w:spacing w:after="0" w:line="240" w:lineRule="auto"/>
        <w:ind w:left="2160" w:hanging="2160"/>
        <w:rPr>
          <w:rFonts w:ascii="Times New Roman" w:hAnsi="Times New Roman" w:cs="Times New Roman"/>
          <w:b/>
          <w:sz w:val="24"/>
          <w:szCs w:val="24"/>
        </w:rPr>
      </w:pPr>
    </w:p>
    <w:p w14:paraId="64F9C8EB" w14:textId="77777777" w:rsidR="0057390A" w:rsidRPr="008373DB" w:rsidRDefault="0057390A" w:rsidP="004B2843">
      <w:pPr>
        <w:tabs>
          <w:tab w:val="left" w:pos="748"/>
        </w:tabs>
        <w:spacing w:after="0" w:line="240" w:lineRule="auto"/>
        <w:jc w:val="center"/>
        <w:rPr>
          <w:rFonts w:ascii="Times New Roman Bold" w:hAnsi="Times New Roman Bold" w:cs="Times New Roman"/>
          <w:b/>
          <w:caps/>
          <w:sz w:val="24"/>
          <w:szCs w:val="24"/>
        </w:rPr>
      </w:pPr>
      <w:r w:rsidRPr="008373DB">
        <w:rPr>
          <w:rFonts w:ascii="Times New Roman Bold" w:hAnsi="Times New Roman Bold" w:cs="Times New Roman"/>
          <w:b/>
          <w:caps/>
          <w:sz w:val="24"/>
          <w:szCs w:val="24"/>
        </w:rPr>
        <w:t>Statutory Authority and Regulatory History</w:t>
      </w:r>
    </w:p>
    <w:p w14:paraId="5D9DBE87" w14:textId="77777777" w:rsidR="001D2E61" w:rsidRPr="008373DB" w:rsidRDefault="001D2E61" w:rsidP="0057390A">
      <w:pPr>
        <w:tabs>
          <w:tab w:val="left" w:pos="748"/>
        </w:tabs>
        <w:spacing w:after="0" w:line="240" w:lineRule="auto"/>
        <w:rPr>
          <w:rFonts w:ascii="Times New Roman" w:hAnsi="Times New Roman" w:cs="Times New Roman"/>
          <w:sz w:val="24"/>
          <w:szCs w:val="24"/>
        </w:rPr>
      </w:pPr>
    </w:p>
    <w:p w14:paraId="07A3351C" w14:textId="77777777" w:rsidR="00935CC2" w:rsidRDefault="0057390A" w:rsidP="0057390A">
      <w:pPr>
        <w:tabs>
          <w:tab w:val="left" w:pos="748"/>
        </w:tabs>
        <w:spacing w:after="0" w:line="240" w:lineRule="auto"/>
        <w:rPr>
          <w:rFonts w:ascii="Times New Roman" w:hAnsi="Times New Roman" w:cs="Times New Roman"/>
          <w:sz w:val="24"/>
          <w:szCs w:val="24"/>
        </w:rPr>
      </w:pPr>
      <w:r w:rsidRPr="008373DB">
        <w:rPr>
          <w:rFonts w:ascii="Times New Roman" w:hAnsi="Times New Roman" w:cs="Times New Roman"/>
          <w:sz w:val="24"/>
          <w:szCs w:val="24"/>
        </w:rPr>
        <w:t>STATUTORY AUTHORITY:</w:t>
      </w:r>
    </w:p>
    <w:p w14:paraId="1B393483" w14:textId="77777777" w:rsidR="0057390A" w:rsidRPr="008373DB" w:rsidRDefault="00935CC2" w:rsidP="0057390A">
      <w:pPr>
        <w:tabs>
          <w:tab w:val="left" w:pos="74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441DB" w:rsidRPr="008373DB">
        <w:rPr>
          <w:rFonts w:ascii="Times New Roman" w:hAnsi="Times New Roman" w:cs="Times New Roman"/>
          <w:sz w:val="24"/>
          <w:szCs w:val="24"/>
        </w:rPr>
        <w:t>22 M.R.S.</w:t>
      </w:r>
      <w:r w:rsidR="001E30C2">
        <w:rPr>
          <w:rFonts w:ascii="Times New Roman" w:hAnsi="Times New Roman" w:cs="Times New Roman"/>
          <w:sz w:val="24"/>
          <w:szCs w:val="24"/>
        </w:rPr>
        <w:t xml:space="preserve"> c</w:t>
      </w:r>
      <w:r w:rsidR="00501598" w:rsidRPr="008373DB">
        <w:rPr>
          <w:rFonts w:ascii="Times New Roman" w:hAnsi="Times New Roman" w:cs="Times New Roman"/>
          <w:sz w:val="24"/>
          <w:szCs w:val="24"/>
        </w:rPr>
        <w:t>h. 1691</w:t>
      </w:r>
    </w:p>
    <w:p w14:paraId="7CA0480C" w14:textId="77777777" w:rsidR="0057390A" w:rsidRPr="008373DB" w:rsidRDefault="0057390A" w:rsidP="0057390A">
      <w:pPr>
        <w:tabs>
          <w:tab w:val="left" w:pos="748"/>
        </w:tabs>
        <w:spacing w:after="0" w:line="240" w:lineRule="auto"/>
        <w:rPr>
          <w:rFonts w:ascii="Times New Roman" w:hAnsi="Times New Roman" w:cs="Times New Roman"/>
          <w:sz w:val="24"/>
          <w:szCs w:val="24"/>
        </w:rPr>
      </w:pPr>
    </w:p>
    <w:p w14:paraId="2BF8F8FC" w14:textId="77777777" w:rsidR="00935CC2" w:rsidRDefault="0057390A" w:rsidP="00C57FB0">
      <w:pPr>
        <w:tabs>
          <w:tab w:val="left" w:pos="748"/>
        </w:tabs>
        <w:spacing w:after="0" w:line="240" w:lineRule="auto"/>
        <w:rPr>
          <w:rFonts w:ascii="Times New Roman" w:hAnsi="Times New Roman" w:cs="Times New Roman"/>
          <w:sz w:val="24"/>
          <w:szCs w:val="24"/>
        </w:rPr>
      </w:pPr>
      <w:r w:rsidRPr="00440923">
        <w:rPr>
          <w:rFonts w:ascii="Times New Roman" w:hAnsi="Times New Roman" w:cs="Times New Roman"/>
          <w:sz w:val="24"/>
          <w:szCs w:val="24"/>
        </w:rPr>
        <w:t>EFFECTIVE DATE:</w:t>
      </w:r>
      <w:bookmarkStart w:id="0" w:name="1041568"/>
      <w:bookmarkEnd w:id="0"/>
      <w:r w:rsidR="00440923">
        <w:rPr>
          <w:rFonts w:ascii="Times New Roman" w:hAnsi="Times New Roman" w:cs="Times New Roman"/>
          <w:sz w:val="24"/>
          <w:szCs w:val="24"/>
        </w:rPr>
        <w:t xml:space="preserve"> </w:t>
      </w:r>
    </w:p>
    <w:p w14:paraId="0974A282" w14:textId="77777777" w:rsidR="0057390A" w:rsidRPr="008373DB" w:rsidRDefault="00935CC2" w:rsidP="00C57FB0">
      <w:pPr>
        <w:tabs>
          <w:tab w:val="left" w:pos="74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0923">
        <w:rPr>
          <w:rFonts w:ascii="Times New Roman" w:hAnsi="Times New Roman" w:cs="Times New Roman"/>
          <w:sz w:val="24"/>
          <w:szCs w:val="24"/>
        </w:rPr>
        <w:t>October 17, 2018</w:t>
      </w:r>
      <w:r>
        <w:rPr>
          <w:rFonts w:ascii="Times New Roman" w:hAnsi="Times New Roman" w:cs="Times New Roman"/>
          <w:sz w:val="24"/>
          <w:szCs w:val="24"/>
        </w:rPr>
        <w:t xml:space="preserve"> – filing 2018-224</w:t>
      </w:r>
    </w:p>
    <w:sectPr w:rsidR="0057390A" w:rsidRPr="008373DB" w:rsidSect="0036169E">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22B8" w14:textId="77777777" w:rsidR="00695D5D" w:rsidRDefault="00695D5D" w:rsidP="007E030A">
      <w:pPr>
        <w:spacing w:after="0" w:line="240" w:lineRule="auto"/>
      </w:pPr>
      <w:r>
        <w:separator/>
      </w:r>
    </w:p>
  </w:endnote>
  <w:endnote w:type="continuationSeparator" w:id="0">
    <w:p w14:paraId="20D07083" w14:textId="77777777" w:rsidR="00695D5D" w:rsidRDefault="00695D5D" w:rsidP="007E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84E3" w14:textId="77777777" w:rsidR="00695D5D" w:rsidRPr="0016394B" w:rsidRDefault="00695D5D">
    <w:pPr>
      <w:pStyle w:val="Footer"/>
      <w:jc w:val="center"/>
      <w:rPr>
        <w:rFonts w:ascii="Times New Roman" w:hAnsi="Times New Roman" w:cs="Times New Roman"/>
      </w:rPr>
    </w:pPr>
  </w:p>
  <w:p w14:paraId="4473EDE1" w14:textId="77777777" w:rsidR="00695D5D" w:rsidRDefault="00695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43812"/>
      <w:docPartObj>
        <w:docPartGallery w:val="Page Numbers (Bottom of Page)"/>
        <w:docPartUnique/>
      </w:docPartObj>
    </w:sdtPr>
    <w:sdtEndPr>
      <w:rPr>
        <w:rFonts w:ascii="Times New Roman" w:hAnsi="Times New Roman" w:cs="Times New Roman"/>
        <w:noProof/>
      </w:rPr>
    </w:sdtEndPr>
    <w:sdtContent>
      <w:p w14:paraId="0A7559C1" w14:textId="77777777" w:rsidR="00695D5D" w:rsidRPr="001622A3" w:rsidRDefault="00695D5D">
        <w:pPr>
          <w:pStyle w:val="Footer"/>
          <w:jc w:val="center"/>
          <w:rPr>
            <w:rFonts w:ascii="Times New Roman" w:hAnsi="Times New Roman" w:cs="Times New Roman"/>
          </w:rPr>
        </w:pPr>
        <w:r w:rsidRPr="001622A3">
          <w:rPr>
            <w:rFonts w:ascii="Times New Roman" w:hAnsi="Times New Roman" w:cs="Times New Roman"/>
          </w:rPr>
          <w:fldChar w:fldCharType="begin"/>
        </w:r>
        <w:r w:rsidRPr="001622A3">
          <w:rPr>
            <w:rFonts w:ascii="Times New Roman" w:hAnsi="Times New Roman" w:cs="Times New Roman"/>
          </w:rPr>
          <w:instrText xml:space="preserve"> PAGE   \* MERGEFORMAT </w:instrText>
        </w:r>
        <w:r w:rsidRPr="001622A3">
          <w:rPr>
            <w:rFonts w:ascii="Times New Roman" w:hAnsi="Times New Roman" w:cs="Times New Roman"/>
          </w:rPr>
          <w:fldChar w:fldCharType="separate"/>
        </w:r>
        <w:r w:rsidR="00BE3F13">
          <w:rPr>
            <w:rFonts w:ascii="Times New Roman" w:hAnsi="Times New Roman" w:cs="Times New Roman"/>
            <w:noProof/>
          </w:rPr>
          <w:t>ii</w:t>
        </w:r>
        <w:r w:rsidRPr="001622A3">
          <w:rPr>
            <w:rFonts w:ascii="Times New Roman" w:hAnsi="Times New Roman" w:cs="Times New Roman"/>
            <w:noProof/>
          </w:rPr>
          <w:fldChar w:fldCharType="end"/>
        </w:r>
      </w:p>
    </w:sdtContent>
  </w:sdt>
  <w:p w14:paraId="5300FBA2" w14:textId="77777777" w:rsidR="00695D5D" w:rsidRDefault="00695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015448"/>
      <w:docPartObj>
        <w:docPartGallery w:val="Page Numbers (Bottom of Page)"/>
        <w:docPartUnique/>
      </w:docPartObj>
    </w:sdtPr>
    <w:sdtEndPr>
      <w:rPr>
        <w:rFonts w:ascii="Times New Roman" w:hAnsi="Times New Roman" w:cs="Times New Roman"/>
        <w:noProof/>
      </w:rPr>
    </w:sdtEndPr>
    <w:sdtContent>
      <w:p w14:paraId="3BF3D3A9" w14:textId="77777777" w:rsidR="00695D5D" w:rsidRPr="0016394B" w:rsidRDefault="00695D5D">
        <w:pPr>
          <w:pStyle w:val="Footer"/>
          <w:jc w:val="center"/>
          <w:rPr>
            <w:rFonts w:ascii="Times New Roman" w:hAnsi="Times New Roman" w:cs="Times New Roman"/>
          </w:rPr>
        </w:pPr>
        <w:r w:rsidRPr="0016394B">
          <w:rPr>
            <w:rFonts w:ascii="Times New Roman" w:hAnsi="Times New Roman" w:cs="Times New Roman"/>
          </w:rPr>
          <w:fldChar w:fldCharType="begin"/>
        </w:r>
        <w:r w:rsidRPr="0016394B">
          <w:rPr>
            <w:rFonts w:ascii="Times New Roman" w:hAnsi="Times New Roman" w:cs="Times New Roman"/>
          </w:rPr>
          <w:instrText xml:space="preserve"> PAGE   \* MERGEFORMAT </w:instrText>
        </w:r>
        <w:r w:rsidRPr="0016394B">
          <w:rPr>
            <w:rFonts w:ascii="Times New Roman" w:hAnsi="Times New Roman" w:cs="Times New Roman"/>
          </w:rPr>
          <w:fldChar w:fldCharType="separate"/>
        </w:r>
        <w:r w:rsidR="00BE3F13">
          <w:rPr>
            <w:rFonts w:ascii="Times New Roman" w:hAnsi="Times New Roman" w:cs="Times New Roman"/>
            <w:noProof/>
          </w:rPr>
          <w:t>21</w:t>
        </w:r>
        <w:r w:rsidRPr="0016394B">
          <w:rPr>
            <w:rFonts w:ascii="Times New Roman" w:hAnsi="Times New Roman" w:cs="Times New Roman"/>
            <w:noProof/>
          </w:rPr>
          <w:fldChar w:fldCharType="end"/>
        </w:r>
        <w:r>
          <w:rPr>
            <w:rFonts w:ascii="Times New Roman" w:hAnsi="Times New Roman" w:cs="Times New Roman"/>
            <w:noProof/>
          </w:rPr>
          <w:t xml:space="preserve"> of 21</w:t>
        </w:r>
      </w:p>
    </w:sdtContent>
  </w:sdt>
  <w:p w14:paraId="140BDA02" w14:textId="77777777" w:rsidR="00695D5D" w:rsidRDefault="0069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2B70" w14:textId="77777777" w:rsidR="00695D5D" w:rsidRDefault="00695D5D" w:rsidP="007E030A">
      <w:pPr>
        <w:spacing w:after="0" w:line="240" w:lineRule="auto"/>
      </w:pPr>
      <w:r>
        <w:separator/>
      </w:r>
    </w:p>
  </w:footnote>
  <w:footnote w:type="continuationSeparator" w:id="0">
    <w:p w14:paraId="7B3CB93B" w14:textId="77777777" w:rsidR="00695D5D" w:rsidRDefault="00695D5D" w:rsidP="007E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F428" w14:textId="77777777" w:rsidR="00695D5D" w:rsidRPr="0036169E" w:rsidRDefault="00695D5D" w:rsidP="0036169E">
    <w:pPr>
      <w:pStyle w:val="Header"/>
      <w:pBdr>
        <w:bottom w:val="single" w:sz="4" w:space="1" w:color="auto"/>
      </w:pBdr>
      <w:jc w:val="right"/>
      <w:rPr>
        <w:color w:val="7F7F7F" w:themeColor="text1" w:themeTint="80"/>
        <w:sz w:val="20"/>
        <w:szCs w:val="20"/>
      </w:rPr>
    </w:pPr>
    <w:r w:rsidRPr="0036169E">
      <w:rPr>
        <w:rFonts w:ascii="Times New Roman" w:hAnsi="Times New Roman" w:cs="Times New Roman"/>
        <w:color w:val="7F7F7F" w:themeColor="text1" w:themeTint="80"/>
        <w:sz w:val="20"/>
        <w:szCs w:val="20"/>
      </w:rPr>
      <w:t>10-144 C.M.R. Chapter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310"/>
    <w:multiLevelType w:val="hybridMultilevel"/>
    <w:tmpl w:val="45C60F6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BC0C5D"/>
    <w:multiLevelType w:val="hybridMultilevel"/>
    <w:tmpl w:val="E8A82972"/>
    <w:lvl w:ilvl="0" w:tplc="04090019">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216AF9"/>
    <w:multiLevelType w:val="hybridMultilevel"/>
    <w:tmpl w:val="11BE0DD2"/>
    <w:lvl w:ilvl="0" w:tplc="D2408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365B8"/>
    <w:multiLevelType w:val="hybridMultilevel"/>
    <w:tmpl w:val="8B28DF02"/>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C1B23"/>
    <w:multiLevelType w:val="hybridMultilevel"/>
    <w:tmpl w:val="B5ECA7FC"/>
    <w:lvl w:ilvl="0" w:tplc="04090019">
      <w:start w:val="1"/>
      <w:numFmt w:val="lowerLetter"/>
      <w:lvlText w:val="%1."/>
      <w:lvlJc w:val="left"/>
      <w:pPr>
        <w:ind w:left="162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922D4C"/>
    <w:multiLevelType w:val="hybridMultilevel"/>
    <w:tmpl w:val="7CAEC730"/>
    <w:lvl w:ilvl="0" w:tplc="04090019">
      <w:start w:val="1"/>
      <w:numFmt w:val="lowerLetter"/>
      <w:lvlText w:val="%1."/>
      <w:lvlJc w:val="left"/>
      <w:pPr>
        <w:ind w:left="1800" w:hanging="360"/>
      </w:pPr>
      <w:rPr>
        <w:rFonts w:hint="default"/>
        <w:b/>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24486F"/>
    <w:multiLevelType w:val="hybridMultilevel"/>
    <w:tmpl w:val="3B2ED51A"/>
    <w:lvl w:ilvl="0" w:tplc="04090019">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EF1EC8"/>
    <w:multiLevelType w:val="hybridMultilevel"/>
    <w:tmpl w:val="BF885D3A"/>
    <w:lvl w:ilvl="0" w:tplc="F820A524">
      <w:start w:val="1"/>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57C14"/>
    <w:multiLevelType w:val="hybridMultilevel"/>
    <w:tmpl w:val="A86807E6"/>
    <w:lvl w:ilvl="0" w:tplc="D2408F28">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6648A"/>
    <w:multiLevelType w:val="hybridMultilevel"/>
    <w:tmpl w:val="A6D602F2"/>
    <w:lvl w:ilvl="0" w:tplc="6BCA90D6">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FB6BBC"/>
    <w:multiLevelType w:val="hybridMultilevel"/>
    <w:tmpl w:val="8C401588"/>
    <w:lvl w:ilvl="0" w:tplc="725EE2AC">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B1F60"/>
    <w:multiLevelType w:val="hybridMultilevel"/>
    <w:tmpl w:val="9AC88268"/>
    <w:lvl w:ilvl="0" w:tplc="4B8CB4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113C2"/>
    <w:multiLevelType w:val="hybridMultilevel"/>
    <w:tmpl w:val="4EC8A512"/>
    <w:lvl w:ilvl="0" w:tplc="D2408F28">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A738B0"/>
    <w:multiLevelType w:val="hybridMultilevel"/>
    <w:tmpl w:val="10BA1988"/>
    <w:lvl w:ilvl="0" w:tplc="D2408F28">
      <w:start w:val="1"/>
      <w:numFmt w:val="decimal"/>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0A7AD6"/>
    <w:multiLevelType w:val="hybridMultilevel"/>
    <w:tmpl w:val="C500428C"/>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3D199B"/>
    <w:multiLevelType w:val="hybridMultilevel"/>
    <w:tmpl w:val="0F50B53A"/>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F20BFE"/>
    <w:multiLevelType w:val="hybridMultilevel"/>
    <w:tmpl w:val="5CC0C928"/>
    <w:lvl w:ilvl="0" w:tplc="D1566D3E">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F2141F"/>
    <w:multiLevelType w:val="hybridMultilevel"/>
    <w:tmpl w:val="4826383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11BA9"/>
    <w:multiLevelType w:val="hybridMultilevel"/>
    <w:tmpl w:val="C94A94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8363771"/>
    <w:multiLevelType w:val="hybridMultilevel"/>
    <w:tmpl w:val="3D86A1D0"/>
    <w:lvl w:ilvl="0" w:tplc="D2408F28">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DC0F4A"/>
    <w:multiLevelType w:val="hybridMultilevel"/>
    <w:tmpl w:val="6C00B67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9A9368E"/>
    <w:multiLevelType w:val="hybridMultilevel"/>
    <w:tmpl w:val="16C4BF00"/>
    <w:lvl w:ilvl="0" w:tplc="0254B6D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BC16D1"/>
    <w:multiLevelType w:val="hybridMultilevel"/>
    <w:tmpl w:val="73363C6E"/>
    <w:lvl w:ilvl="0" w:tplc="D2408F28">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E72EB0"/>
    <w:multiLevelType w:val="hybridMultilevel"/>
    <w:tmpl w:val="15F237DA"/>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1635C"/>
    <w:multiLevelType w:val="hybridMultilevel"/>
    <w:tmpl w:val="1674B538"/>
    <w:lvl w:ilvl="0" w:tplc="37C048D2">
      <w:start w:val="1"/>
      <w:numFmt w:val="lowerRoman"/>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2B14B18"/>
    <w:multiLevelType w:val="hybridMultilevel"/>
    <w:tmpl w:val="AD24CD60"/>
    <w:lvl w:ilvl="0" w:tplc="79BA7442">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2DB1315"/>
    <w:multiLevelType w:val="hybridMultilevel"/>
    <w:tmpl w:val="E3B2B38C"/>
    <w:lvl w:ilvl="0" w:tplc="04090019">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41464A4"/>
    <w:multiLevelType w:val="hybridMultilevel"/>
    <w:tmpl w:val="8E12E5F6"/>
    <w:lvl w:ilvl="0" w:tplc="D2408F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F3F24"/>
    <w:multiLevelType w:val="hybridMultilevel"/>
    <w:tmpl w:val="70ECAF6E"/>
    <w:lvl w:ilvl="0" w:tplc="D2408F28">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6E5FD1"/>
    <w:multiLevelType w:val="hybridMultilevel"/>
    <w:tmpl w:val="5F3024FA"/>
    <w:lvl w:ilvl="0" w:tplc="D2408F28">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9A0A8F"/>
    <w:multiLevelType w:val="hybridMultilevel"/>
    <w:tmpl w:val="95345468"/>
    <w:lvl w:ilvl="0" w:tplc="554A4EB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64978"/>
    <w:multiLevelType w:val="hybridMultilevel"/>
    <w:tmpl w:val="4826383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6553A"/>
    <w:multiLevelType w:val="hybridMultilevel"/>
    <w:tmpl w:val="BDE44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67420"/>
    <w:multiLevelType w:val="hybridMultilevel"/>
    <w:tmpl w:val="D9B6CB94"/>
    <w:lvl w:ilvl="0" w:tplc="E4D416A4">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EC6178A"/>
    <w:multiLevelType w:val="hybridMultilevel"/>
    <w:tmpl w:val="8E221A1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0243D"/>
    <w:multiLevelType w:val="hybridMultilevel"/>
    <w:tmpl w:val="C4CA2C74"/>
    <w:lvl w:ilvl="0" w:tplc="D2408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A1EBF"/>
    <w:multiLevelType w:val="hybridMultilevel"/>
    <w:tmpl w:val="7AFEE7D2"/>
    <w:lvl w:ilvl="0" w:tplc="D2408F28">
      <w:start w:val="1"/>
      <w:numFmt w:val="decimal"/>
      <w:lvlText w:val="%1."/>
      <w:lvlJc w:val="left"/>
      <w:pPr>
        <w:ind w:left="1440" w:hanging="72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5729E3"/>
    <w:multiLevelType w:val="hybridMultilevel"/>
    <w:tmpl w:val="2958815A"/>
    <w:lvl w:ilvl="0" w:tplc="D2408F28">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4689557">
    <w:abstractNumId w:val="23"/>
  </w:num>
  <w:num w:numId="2" w16cid:durableId="1555848049">
    <w:abstractNumId w:val="22"/>
  </w:num>
  <w:num w:numId="3" w16cid:durableId="1160003719">
    <w:abstractNumId w:val="4"/>
  </w:num>
  <w:num w:numId="4" w16cid:durableId="1477187640">
    <w:abstractNumId w:val="12"/>
  </w:num>
  <w:num w:numId="5" w16cid:durableId="72557486">
    <w:abstractNumId w:val="13"/>
  </w:num>
  <w:num w:numId="6" w16cid:durableId="1844514345">
    <w:abstractNumId w:val="28"/>
  </w:num>
  <w:num w:numId="7" w16cid:durableId="1197232034">
    <w:abstractNumId w:val="8"/>
  </w:num>
  <w:num w:numId="8" w16cid:durableId="290744624">
    <w:abstractNumId w:val="0"/>
  </w:num>
  <w:num w:numId="9" w16cid:durableId="1724329289">
    <w:abstractNumId w:val="33"/>
  </w:num>
  <w:num w:numId="10" w16cid:durableId="1644038180">
    <w:abstractNumId w:val="5"/>
  </w:num>
  <w:num w:numId="11" w16cid:durableId="1487211280">
    <w:abstractNumId w:val="25"/>
  </w:num>
  <w:num w:numId="12" w16cid:durableId="443038945">
    <w:abstractNumId w:val="14"/>
  </w:num>
  <w:num w:numId="13" w16cid:durableId="507839706">
    <w:abstractNumId w:val="1"/>
  </w:num>
  <w:num w:numId="14" w16cid:durableId="1453013079">
    <w:abstractNumId w:val="36"/>
  </w:num>
  <w:num w:numId="15" w16cid:durableId="111440257">
    <w:abstractNumId w:val="3"/>
  </w:num>
  <w:num w:numId="16" w16cid:durableId="1911192040">
    <w:abstractNumId w:val="2"/>
  </w:num>
  <w:num w:numId="17" w16cid:durableId="1975912290">
    <w:abstractNumId w:val="17"/>
  </w:num>
  <w:num w:numId="18" w16cid:durableId="630089133">
    <w:abstractNumId w:val="26"/>
  </w:num>
  <w:num w:numId="19" w16cid:durableId="1444767941">
    <w:abstractNumId w:val="10"/>
  </w:num>
  <w:num w:numId="20" w16cid:durableId="1633365195">
    <w:abstractNumId w:val="18"/>
  </w:num>
  <w:num w:numId="21" w16cid:durableId="866528732">
    <w:abstractNumId w:val="20"/>
  </w:num>
  <w:num w:numId="22" w16cid:durableId="2004776707">
    <w:abstractNumId w:val="32"/>
  </w:num>
  <w:num w:numId="23" w16cid:durableId="1891451198">
    <w:abstractNumId w:val="9"/>
  </w:num>
  <w:num w:numId="24" w16cid:durableId="147284526">
    <w:abstractNumId w:val="35"/>
  </w:num>
  <w:num w:numId="25" w16cid:durableId="1352532699">
    <w:abstractNumId w:val="15"/>
  </w:num>
  <w:num w:numId="26" w16cid:durableId="324285631">
    <w:abstractNumId w:val="34"/>
  </w:num>
  <w:num w:numId="27" w16cid:durableId="1275598965">
    <w:abstractNumId w:val="29"/>
  </w:num>
  <w:num w:numId="28" w16cid:durableId="887499836">
    <w:abstractNumId w:val="31"/>
  </w:num>
  <w:num w:numId="29" w16cid:durableId="1431703116">
    <w:abstractNumId w:val="7"/>
  </w:num>
  <w:num w:numId="30" w16cid:durableId="723145230">
    <w:abstractNumId w:val="6"/>
  </w:num>
  <w:num w:numId="31" w16cid:durableId="1072780195">
    <w:abstractNumId w:val="24"/>
  </w:num>
  <w:num w:numId="32" w16cid:durableId="1303653700">
    <w:abstractNumId w:val="37"/>
  </w:num>
  <w:num w:numId="33" w16cid:durableId="507335665">
    <w:abstractNumId w:val="11"/>
  </w:num>
  <w:num w:numId="34" w16cid:durableId="1459376612">
    <w:abstractNumId w:val="30"/>
  </w:num>
  <w:num w:numId="35" w16cid:durableId="1852990135">
    <w:abstractNumId w:val="16"/>
  </w:num>
  <w:num w:numId="36" w16cid:durableId="79568911">
    <w:abstractNumId w:val="21"/>
  </w:num>
  <w:num w:numId="37" w16cid:durableId="493953502">
    <w:abstractNumId w:val="27"/>
  </w:num>
  <w:num w:numId="38" w16cid:durableId="146034590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01B"/>
    <w:rsid w:val="00016D76"/>
    <w:rsid w:val="00026075"/>
    <w:rsid w:val="000314B6"/>
    <w:rsid w:val="00033618"/>
    <w:rsid w:val="00036D5D"/>
    <w:rsid w:val="0004340E"/>
    <w:rsid w:val="00046EB4"/>
    <w:rsid w:val="00053406"/>
    <w:rsid w:val="000549CB"/>
    <w:rsid w:val="0006370A"/>
    <w:rsid w:val="00066A96"/>
    <w:rsid w:val="00066C46"/>
    <w:rsid w:val="00067631"/>
    <w:rsid w:val="00070990"/>
    <w:rsid w:val="00074D32"/>
    <w:rsid w:val="00076C9B"/>
    <w:rsid w:val="00082AAC"/>
    <w:rsid w:val="00082AEA"/>
    <w:rsid w:val="000865B7"/>
    <w:rsid w:val="000872AC"/>
    <w:rsid w:val="000921FE"/>
    <w:rsid w:val="00095475"/>
    <w:rsid w:val="00095E2A"/>
    <w:rsid w:val="000A06D2"/>
    <w:rsid w:val="000A2345"/>
    <w:rsid w:val="000A2472"/>
    <w:rsid w:val="000A42AD"/>
    <w:rsid w:val="000A6CC7"/>
    <w:rsid w:val="000A7546"/>
    <w:rsid w:val="000B2008"/>
    <w:rsid w:val="000B384D"/>
    <w:rsid w:val="000B3C1B"/>
    <w:rsid w:val="000B3D6D"/>
    <w:rsid w:val="000B7506"/>
    <w:rsid w:val="000C0DA1"/>
    <w:rsid w:val="000C2C36"/>
    <w:rsid w:val="000C4247"/>
    <w:rsid w:val="000C48C1"/>
    <w:rsid w:val="000C68B7"/>
    <w:rsid w:val="000C7F80"/>
    <w:rsid w:val="000D16AC"/>
    <w:rsid w:val="000D3371"/>
    <w:rsid w:val="000D35B6"/>
    <w:rsid w:val="000D41CD"/>
    <w:rsid w:val="000D71EB"/>
    <w:rsid w:val="000F0CBF"/>
    <w:rsid w:val="000F2372"/>
    <w:rsid w:val="000F6811"/>
    <w:rsid w:val="00102E76"/>
    <w:rsid w:val="00105472"/>
    <w:rsid w:val="0011543B"/>
    <w:rsid w:val="001178D2"/>
    <w:rsid w:val="00122DD2"/>
    <w:rsid w:val="001243EB"/>
    <w:rsid w:val="001269C7"/>
    <w:rsid w:val="00132B03"/>
    <w:rsid w:val="0014457A"/>
    <w:rsid w:val="00151737"/>
    <w:rsid w:val="00152F71"/>
    <w:rsid w:val="00160764"/>
    <w:rsid w:val="001622A3"/>
    <w:rsid w:val="0016394B"/>
    <w:rsid w:val="0016467B"/>
    <w:rsid w:val="00171201"/>
    <w:rsid w:val="00171418"/>
    <w:rsid w:val="00175A3D"/>
    <w:rsid w:val="00181365"/>
    <w:rsid w:val="001814B8"/>
    <w:rsid w:val="00184783"/>
    <w:rsid w:val="00185365"/>
    <w:rsid w:val="00185933"/>
    <w:rsid w:val="001867D4"/>
    <w:rsid w:val="00186E68"/>
    <w:rsid w:val="00187FF0"/>
    <w:rsid w:val="00191D40"/>
    <w:rsid w:val="00191E06"/>
    <w:rsid w:val="0019415F"/>
    <w:rsid w:val="0019593E"/>
    <w:rsid w:val="0019597B"/>
    <w:rsid w:val="001A1181"/>
    <w:rsid w:val="001A21C1"/>
    <w:rsid w:val="001A3CB3"/>
    <w:rsid w:val="001A47C5"/>
    <w:rsid w:val="001A55FB"/>
    <w:rsid w:val="001B261F"/>
    <w:rsid w:val="001B38D3"/>
    <w:rsid w:val="001C2733"/>
    <w:rsid w:val="001D16E7"/>
    <w:rsid w:val="001D2E61"/>
    <w:rsid w:val="001D79CF"/>
    <w:rsid w:val="001E0CFA"/>
    <w:rsid w:val="001E30C2"/>
    <w:rsid w:val="001E3DA9"/>
    <w:rsid w:val="001E58DC"/>
    <w:rsid w:val="001F32F5"/>
    <w:rsid w:val="001F5841"/>
    <w:rsid w:val="001F59C2"/>
    <w:rsid w:val="0020124B"/>
    <w:rsid w:val="002050EA"/>
    <w:rsid w:val="0020685D"/>
    <w:rsid w:val="0021068A"/>
    <w:rsid w:val="00213C23"/>
    <w:rsid w:val="00214EFC"/>
    <w:rsid w:val="002151C9"/>
    <w:rsid w:val="00216C06"/>
    <w:rsid w:val="002206DE"/>
    <w:rsid w:val="0022112D"/>
    <w:rsid w:val="00223139"/>
    <w:rsid w:val="00225D0E"/>
    <w:rsid w:val="00230413"/>
    <w:rsid w:val="0023160C"/>
    <w:rsid w:val="00237991"/>
    <w:rsid w:val="0024269F"/>
    <w:rsid w:val="00250037"/>
    <w:rsid w:val="002505F0"/>
    <w:rsid w:val="00260903"/>
    <w:rsid w:val="002630AC"/>
    <w:rsid w:val="002669BA"/>
    <w:rsid w:val="0027152C"/>
    <w:rsid w:val="00272A2D"/>
    <w:rsid w:val="0027335F"/>
    <w:rsid w:val="002753F0"/>
    <w:rsid w:val="0028153B"/>
    <w:rsid w:val="00281967"/>
    <w:rsid w:val="0028725C"/>
    <w:rsid w:val="00287A3E"/>
    <w:rsid w:val="00291940"/>
    <w:rsid w:val="00295127"/>
    <w:rsid w:val="002A3186"/>
    <w:rsid w:val="002A3687"/>
    <w:rsid w:val="002A7CE8"/>
    <w:rsid w:val="002B729E"/>
    <w:rsid w:val="002B7E0D"/>
    <w:rsid w:val="002C0190"/>
    <w:rsid w:val="002C0F59"/>
    <w:rsid w:val="002C25D8"/>
    <w:rsid w:val="002C3426"/>
    <w:rsid w:val="002C69D0"/>
    <w:rsid w:val="002D01B6"/>
    <w:rsid w:val="002D069C"/>
    <w:rsid w:val="002D6D40"/>
    <w:rsid w:val="002E0A3D"/>
    <w:rsid w:val="002E1658"/>
    <w:rsid w:val="002E1961"/>
    <w:rsid w:val="002E2310"/>
    <w:rsid w:val="002E2EDA"/>
    <w:rsid w:val="002E404E"/>
    <w:rsid w:val="002F12BB"/>
    <w:rsid w:val="002F4D74"/>
    <w:rsid w:val="002F55BC"/>
    <w:rsid w:val="00300693"/>
    <w:rsid w:val="003025A0"/>
    <w:rsid w:val="00306F8A"/>
    <w:rsid w:val="003122DE"/>
    <w:rsid w:val="00312BB1"/>
    <w:rsid w:val="00314B56"/>
    <w:rsid w:val="00315157"/>
    <w:rsid w:val="0031714D"/>
    <w:rsid w:val="003235AE"/>
    <w:rsid w:val="00333323"/>
    <w:rsid w:val="0033395D"/>
    <w:rsid w:val="0033716B"/>
    <w:rsid w:val="00340D28"/>
    <w:rsid w:val="00347579"/>
    <w:rsid w:val="00353F71"/>
    <w:rsid w:val="003562D9"/>
    <w:rsid w:val="0036169E"/>
    <w:rsid w:val="0036191A"/>
    <w:rsid w:val="003655C2"/>
    <w:rsid w:val="0037511F"/>
    <w:rsid w:val="00381111"/>
    <w:rsid w:val="003A4BE4"/>
    <w:rsid w:val="003A60B1"/>
    <w:rsid w:val="003B6148"/>
    <w:rsid w:val="003B7683"/>
    <w:rsid w:val="003B7C29"/>
    <w:rsid w:val="003C56E3"/>
    <w:rsid w:val="003C675D"/>
    <w:rsid w:val="003D1724"/>
    <w:rsid w:val="003D2F8C"/>
    <w:rsid w:val="003D510D"/>
    <w:rsid w:val="003D5D69"/>
    <w:rsid w:val="003D7C68"/>
    <w:rsid w:val="003E658D"/>
    <w:rsid w:val="003F44EB"/>
    <w:rsid w:val="003F79E4"/>
    <w:rsid w:val="00403AB2"/>
    <w:rsid w:val="00403B96"/>
    <w:rsid w:val="00407364"/>
    <w:rsid w:val="004104B9"/>
    <w:rsid w:val="00410FF9"/>
    <w:rsid w:val="00411D85"/>
    <w:rsid w:val="00412797"/>
    <w:rsid w:val="00413CE6"/>
    <w:rsid w:val="00420942"/>
    <w:rsid w:val="00422235"/>
    <w:rsid w:val="00422E97"/>
    <w:rsid w:val="0042397D"/>
    <w:rsid w:val="00426F29"/>
    <w:rsid w:val="00440923"/>
    <w:rsid w:val="00441616"/>
    <w:rsid w:val="004418BA"/>
    <w:rsid w:val="004519D7"/>
    <w:rsid w:val="004525C4"/>
    <w:rsid w:val="00453297"/>
    <w:rsid w:val="004547A3"/>
    <w:rsid w:val="004548EA"/>
    <w:rsid w:val="00455184"/>
    <w:rsid w:val="00460941"/>
    <w:rsid w:val="00464022"/>
    <w:rsid w:val="00464492"/>
    <w:rsid w:val="00465540"/>
    <w:rsid w:val="004655CD"/>
    <w:rsid w:val="004720A2"/>
    <w:rsid w:val="0047250B"/>
    <w:rsid w:val="0047272D"/>
    <w:rsid w:val="004766DE"/>
    <w:rsid w:val="004776A0"/>
    <w:rsid w:val="00481051"/>
    <w:rsid w:val="00483803"/>
    <w:rsid w:val="00486095"/>
    <w:rsid w:val="00490126"/>
    <w:rsid w:val="0049075A"/>
    <w:rsid w:val="00490F30"/>
    <w:rsid w:val="00491399"/>
    <w:rsid w:val="0049288F"/>
    <w:rsid w:val="00495812"/>
    <w:rsid w:val="004979F8"/>
    <w:rsid w:val="004A221A"/>
    <w:rsid w:val="004A22ED"/>
    <w:rsid w:val="004A3160"/>
    <w:rsid w:val="004A3373"/>
    <w:rsid w:val="004A495F"/>
    <w:rsid w:val="004A553E"/>
    <w:rsid w:val="004A6707"/>
    <w:rsid w:val="004B1CE0"/>
    <w:rsid w:val="004B2843"/>
    <w:rsid w:val="004B53E4"/>
    <w:rsid w:val="004B6B47"/>
    <w:rsid w:val="004B79E2"/>
    <w:rsid w:val="004B7E10"/>
    <w:rsid w:val="004C0B3D"/>
    <w:rsid w:val="004C73A2"/>
    <w:rsid w:val="004C73E0"/>
    <w:rsid w:val="004C766D"/>
    <w:rsid w:val="004D0D7F"/>
    <w:rsid w:val="004D2C84"/>
    <w:rsid w:val="004D3781"/>
    <w:rsid w:val="004D3B22"/>
    <w:rsid w:val="004D4B31"/>
    <w:rsid w:val="004D54C3"/>
    <w:rsid w:val="004D7D70"/>
    <w:rsid w:val="004E0BC9"/>
    <w:rsid w:val="004E3216"/>
    <w:rsid w:val="004E3217"/>
    <w:rsid w:val="004E3232"/>
    <w:rsid w:val="004E5F59"/>
    <w:rsid w:val="004E6C11"/>
    <w:rsid w:val="004E6D34"/>
    <w:rsid w:val="004F00B6"/>
    <w:rsid w:val="004F471B"/>
    <w:rsid w:val="004F4D6E"/>
    <w:rsid w:val="004F5797"/>
    <w:rsid w:val="004F5939"/>
    <w:rsid w:val="004F6EC3"/>
    <w:rsid w:val="00500091"/>
    <w:rsid w:val="00500294"/>
    <w:rsid w:val="00501598"/>
    <w:rsid w:val="00504831"/>
    <w:rsid w:val="005130EF"/>
    <w:rsid w:val="00514A4C"/>
    <w:rsid w:val="00523577"/>
    <w:rsid w:val="00524312"/>
    <w:rsid w:val="005261A7"/>
    <w:rsid w:val="00526DA5"/>
    <w:rsid w:val="005423BA"/>
    <w:rsid w:val="00543B4F"/>
    <w:rsid w:val="0054678F"/>
    <w:rsid w:val="00553158"/>
    <w:rsid w:val="00553AC6"/>
    <w:rsid w:val="00556B9F"/>
    <w:rsid w:val="005607A4"/>
    <w:rsid w:val="00565AA2"/>
    <w:rsid w:val="00566656"/>
    <w:rsid w:val="00571C08"/>
    <w:rsid w:val="0057390A"/>
    <w:rsid w:val="00575687"/>
    <w:rsid w:val="00575731"/>
    <w:rsid w:val="00575FC5"/>
    <w:rsid w:val="005813ED"/>
    <w:rsid w:val="00584387"/>
    <w:rsid w:val="00587BEC"/>
    <w:rsid w:val="0059186F"/>
    <w:rsid w:val="00595BED"/>
    <w:rsid w:val="0059660B"/>
    <w:rsid w:val="005B3C7C"/>
    <w:rsid w:val="005B4963"/>
    <w:rsid w:val="005C108F"/>
    <w:rsid w:val="005C6326"/>
    <w:rsid w:val="005C66AF"/>
    <w:rsid w:val="005D0672"/>
    <w:rsid w:val="005D24F3"/>
    <w:rsid w:val="005D5249"/>
    <w:rsid w:val="005E39D3"/>
    <w:rsid w:val="005E3F44"/>
    <w:rsid w:val="005E5FCB"/>
    <w:rsid w:val="005F2266"/>
    <w:rsid w:val="005F29B7"/>
    <w:rsid w:val="005F5EB3"/>
    <w:rsid w:val="0060079B"/>
    <w:rsid w:val="006022F1"/>
    <w:rsid w:val="00607ED8"/>
    <w:rsid w:val="006100CF"/>
    <w:rsid w:val="006105B8"/>
    <w:rsid w:val="0061630E"/>
    <w:rsid w:val="00622698"/>
    <w:rsid w:val="00623FF1"/>
    <w:rsid w:val="0063104D"/>
    <w:rsid w:val="00631B51"/>
    <w:rsid w:val="00637108"/>
    <w:rsid w:val="0064146C"/>
    <w:rsid w:val="00642CB7"/>
    <w:rsid w:val="006451AE"/>
    <w:rsid w:val="0064782E"/>
    <w:rsid w:val="0065019C"/>
    <w:rsid w:val="00650E2C"/>
    <w:rsid w:val="00652139"/>
    <w:rsid w:val="0065418A"/>
    <w:rsid w:val="00663A90"/>
    <w:rsid w:val="00663E35"/>
    <w:rsid w:val="00674CD0"/>
    <w:rsid w:val="00675749"/>
    <w:rsid w:val="00676570"/>
    <w:rsid w:val="0067796C"/>
    <w:rsid w:val="00682071"/>
    <w:rsid w:val="00683F71"/>
    <w:rsid w:val="00691090"/>
    <w:rsid w:val="00694E14"/>
    <w:rsid w:val="00695D5D"/>
    <w:rsid w:val="006966D7"/>
    <w:rsid w:val="006A0E11"/>
    <w:rsid w:val="006A1308"/>
    <w:rsid w:val="006A6BEA"/>
    <w:rsid w:val="006B262C"/>
    <w:rsid w:val="006B5383"/>
    <w:rsid w:val="006C13A7"/>
    <w:rsid w:val="006C3251"/>
    <w:rsid w:val="006C7833"/>
    <w:rsid w:val="006C7F60"/>
    <w:rsid w:val="006D04C5"/>
    <w:rsid w:val="006D2648"/>
    <w:rsid w:val="006D435D"/>
    <w:rsid w:val="006E3E19"/>
    <w:rsid w:val="006E61AF"/>
    <w:rsid w:val="006F002D"/>
    <w:rsid w:val="006F0D65"/>
    <w:rsid w:val="006F38BC"/>
    <w:rsid w:val="006F401C"/>
    <w:rsid w:val="006F539C"/>
    <w:rsid w:val="00702939"/>
    <w:rsid w:val="00702F81"/>
    <w:rsid w:val="007030E2"/>
    <w:rsid w:val="007134D6"/>
    <w:rsid w:val="007146DC"/>
    <w:rsid w:val="007164F2"/>
    <w:rsid w:val="007166CC"/>
    <w:rsid w:val="00723BD4"/>
    <w:rsid w:val="00736D4D"/>
    <w:rsid w:val="00742232"/>
    <w:rsid w:val="0074247F"/>
    <w:rsid w:val="00751544"/>
    <w:rsid w:val="00753444"/>
    <w:rsid w:val="0075440B"/>
    <w:rsid w:val="00756E32"/>
    <w:rsid w:val="0076623C"/>
    <w:rsid w:val="0077085A"/>
    <w:rsid w:val="00772368"/>
    <w:rsid w:val="00777B57"/>
    <w:rsid w:val="00780D75"/>
    <w:rsid w:val="00784FA8"/>
    <w:rsid w:val="00786AC5"/>
    <w:rsid w:val="00791DDB"/>
    <w:rsid w:val="00795891"/>
    <w:rsid w:val="007A0F6B"/>
    <w:rsid w:val="007A6E59"/>
    <w:rsid w:val="007A7CD7"/>
    <w:rsid w:val="007B0540"/>
    <w:rsid w:val="007B1A9B"/>
    <w:rsid w:val="007B3507"/>
    <w:rsid w:val="007B4E50"/>
    <w:rsid w:val="007C32BA"/>
    <w:rsid w:val="007C367D"/>
    <w:rsid w:val="007C5F0A"/>
    <w:rsid w:val="007C6844"/>
    <w:rsid w:val="007C6E1B"/>
    <w:rsid w:val="007D14FB"/>
    <w:rsid w:val="007D5757"/>
    <w:rsid w:val="007E030A"/>
    <w:rsid w:val="007E26FF"/>
    <w:rsid w:val="007E3346"/>
    <w:rsid w:val="007E60D1"/>
    <w:rsid w:val="007F07D8"/>
    <w:rsid w:val="007F515F"/>
    <w:rsid w:val="008016FE"/>
    <w:rsid w:val="00801BEA"/>
    <w:rsid w:val="00805778"/>
    <w:rsid w:val="00805C1C"/>
    <w:rsid w:val="00805FCD"/>
    <w:rsid w:val="0080643A"/>
    <w:rsid w:val="0080700F"/>
    <w:rsid w:val="00810551"/>
    <w:rsid w:val="0081179D"/>
    <w:rsid w:val="00813080"/>
    <w:rsid w:val="00814939"/>
    <w:rsid w:val="0081674F"/>
    <w:rsid w:val="00816B24"/>
    <w:rsid w:val="00820090"/>
    <w:rsid w:val="0082299C"/>
    <w:rsid w:val="00823377"/>
    <w:rsid w:val="00824A08"/>
    <w:rsid w:val="008274D4"/>
    <w:rsid w:val="00831EE2"/>
    <w:rsid w:val="00836B24"/>
    <w:rsid w:val="008373DB"/>
    <w:rsid w:val="008424FB"/>
    <w:rsid w:val="00845A72"/>
    <w:rsid w:val="00850DE4"/>
    <w:rsid w:val="00854398"/>
    <w:rsid w:val="00856AF1"/>
    <w:rsid w:val="008579F5"/>
    <w:rsid w:val="00860283"/>
    <w:rsid w:val="00865A98"/>
    <w:rsid w:val="00877265"/>
    <w:rsid w:val="00880F4E"/>
    <w:rsid w:val="00882E5E"/>
    <w:rsid w:val="00897DE7"/>
    <w:rsid w:val="008A52E0"/>
    <w:rsid w:val="008B4EFF"/>
    <w:rsid w:val="008B6BB3"/>
    <w:rsid w:val="008D08D8"/>
    <w:rsid w:val="008D1870"/>
    <w:rsid w:val="008D1AD3"/>
    <w:rsid w:val="008D5D6A"/>
    <w:rsid w:val="008D6E58"/>
    <w:rsid w:val="008D7D2A"/>
    <w:rsid w:val="008E05E5"/>
    <w:rsid w:val="008E0D84"/>
    <w:rsid w:val="008E64C0"/>
    <w:rsid w:val="00902A88"/>
    <w:rsid w:val="00902FB4"/>
    <w:rsid w:val="00905D52"/>
    <w:rsid w:val="0091051B"/>
    <w:rsid w:val="00912DF7"/>
    <w:rsid w:val="0091364D"/>
    <w:rsid w:val="00914DF9"/>
    <w:rsid w:val="009248C2"/>
    <w:rsid w:val="0093195C"/>
    <w:rsid w:val="009342DE"/>
    <w:rsid w:val="00934F1C"/>
    <w:rsid w:val="00935CB9"/>
    <w:rsid w:val="00935CC2"/>
    <w:rsid w:val="00935E81"/>
    <w:rsid w:val="00936EB8"/>
    <w:rsid w:val="0094022C"/>
    <w:rsid w:val="009403F3"/>
    <w:rsid w:val="00941850"/>
    <w:rsid w:val="00941AA2"/>
    <w:rsid w:val="00942216"/>
    <w:rsid w:val="00944463"/>
    <w:rsid w:val="0095376A"/>
    <w:rsid w:val="00962736"/>
    <w:rsid w:val="009712E7"/>
    <w:rsid w:val="0097274B"/>
    <w:rsid w:val="00977ADD"/>
    <w:rsid w:val="00980712"/>
    <w:rsid w:val="00986C58"/>
    <w:rsid w:val="00987436"/>
    <w:rsid w:val="009916F6"/>
    <w:rsid w:val="00995407"/>
    <w:rsid w:val="009A092A"/>
    <w:rsid w:val="009A76AD"/>
    <w:rsid w:val="009B4E60"/>
    <w:rsid w:val="009C7149"/>
    <w:rsid w:val="009D2378"/>
    <w:rsid w:val="009D50D0"/>
    <w:rsid w:val="009D56D8"/>
    <w:rsid w:val="009D5788"/>
    <w:rsid w:val="009D6B7C"/>
    <w:rsid w:val="009E7799"/>
    <w:rsid w:val="009F502C"/>
    <w:rsid w:val="009F67EB"/>
    <w:rsid w:val="00A05571"/>
    <w:rsid w:val="00A1109C"/>
    <w:rsid w:val="00A12465"/>
    <w:rsid w:val="00A12B96"/>
    <w:rsid w:val="00A12E8F"/>
    <w:rsid w:val="00A20BD2"/>
    <w:rsid w:val="00A25D0C"/>
    <w:rsid w:val="00A35FA0"/>
    <w:rsid w:val="00A4093A"/>
    <w:rsid w:val="00A40AB0"/>
    <w:rsid w:val="00A43E6F"/>
    <w:rsid w:val="00A5090C"/>
    <w:rsid w:val="00A51EAC"/>
    <w:rsid w:val="00A52BE8"/>
    <w:rsid w:val="00A614E6"/>
    <w:rsid w:val="00A72C6E"/>
    <w:rsid w:val="00A73CC5"/>
    <w:rsid w:val="00A8296A"/>
    <w:rsid w:val="00A839C0"/>
    <w:rsid w:val="00A91D69"/>
    <w:rsid w:val="00A91F8E"/>
    <w:rsid w:val="00A95592"/>
    <w:rsid w:val="00A97B61"/>
    <w:rsid w:val="00AA06A2"/>
    <w:rsid w:val="00AA0E9C"/>
    <w:rsid w:val="00AA4033"/>
    <w:rsid w:val="00AA6BB8"/>
    <w:rsid w:val="00AA6CFA"/>
    <w:rsid w:val="00AB44C3"/>
    <w:rsid w:val="00AB562A"/>
    <w:rsid w:val="00AB618A"/>
    <w:rsid w:val="00AB6436"/>
    <w:rsid w:val="00AC4673"/>
    <w:rsid w:val="00AC7F1E"/>
    <w:rsid w:val="00AD1009"/>
    <w:rsid w:val="00AD16A4"/>
    <w:rsid w:val="00AD2825"/>
    <w:rsid w:val="00AD2D9A"/>
    <w:rsid w:val="00AE58D4"/>
    <w:rsid w:val="00AE6389"/>
    <w:rsid w:val="00AE7642"/>
    <w:rsid w:val="00AF0164"/>
    <w:rsid w:val="00AF707E"/>
    <w:rsid w:val="00B00431"/>
    <w:rsid w:val="00B02782"/>
    <w:rsid w:val="00B03D82"/>
    <w:rsid w:val="00B05762"/>
    <w:rsid w:val="00B10702"/>
    <w:rsid w:val="00B11389"/>
    <w:rsid w:val="00B1447F"/>
    <w:rsid w:val="00B21252"/>
    <w:rsid w:val="00B21C94"/>
    <w:rsid w:val="00B22BD0"/>
    <w:rsid w:val="00B30087"/>
    <w:rsid w:val="00B34309"/>
    <w:rsid w:val="00B377EF"/>
    <w:rsid w:val="00B41575"/>
    <w:rsid w:val="00B4417F"/>
    <w:rsid w:val="00B441DB"/>
    <w:rsid w:val="00B46DB9"/>
    <w:rsid w:val="00B512E9"/>
    <w:rsid w:val="00B52B56"/>
    <w:rsid w:val="00B5386C"/>
    <w:rsid w:val="00B71E1C"/>
    <w:rsid w:val="00B82683"/>
    <w:rsid w:val="00B82F42"/>
    <w:rsid w:val="00B84347"/>
    <w:rsid w:val="00B8674A"/>
    <w:rsid w:val="00B91082"/>
    <w:rsid w:val="00B921BE"/>
    <w:rsid w:val="00B92FE8"/>
    <w:rsid w:val="00B96968"/>
    <w:rsid w:val="00BA38F6"/>
    <w:rsid w:val="00BB0FFD"/>
    <w:rsid w:val="00BC1B5A"/>
    <w:rsid w:val="00BC61F3"/>
    <w:rsid w:val="00BC6AA7"/>
    <w:rsid w:val="00BD03B1"/>
    <w:rsid w:val="00BD13AA"/>
    <w:rsid w:val="00BD2C5E"/>
    <w:rsid w:val="00BD7061"/>
    <w:rsid w:val="00BE1F4A"/>
    <w:rsid w:val="00BE3F13"/>
    <w:rsid w:val="00BE3FD7"/>
    <w:rsid w:val="00BF2536"/>
    <w:rsid w:val="00BF31EB"/>
    <w:rsid w:val="00BF41A3"/>
    <w:rsid w:val="00BF4CE0"/>
    <w:rsid w:val="00BF58A3"/>
    <w:rsid w:val="00BF70A6"/>
    <w:rsid w:val="00C045BD"/>
    <w:rsid w:val="00C05E97"/>
    <w:rsid w:val="00C06BEE"/>
    <w:rsid w:val="00C1281C"/>
    <w:rsid w:val="00C1394D"/>
    <w:rsid w:val="00C146C8"/>
    <w:rsid w:val="00C16782"/>
    <w:rsid w:val="00C179F7"/>
    <w:rsid w:val="00C2419B"/>
    <w:rsid w:val="00C24315"/>
    <w:rsid w:val="00C343A7"/>
    <w:rsid w:val="00C3793A"/>
    <w:rsid w:val="00C4236B"/>
    <w:rsid w:val="00C4776E"/>
    <w:rsid w:val="00C47C87"/>
    <w:rsid w:val="00C53E6D"/>
    <w:rsid w:val="00C55BD7"/>
    <w:rsid w:val="00C560B5"/>
    <w:rsid w:val="00C57FB0"/>
    <w:rsid w:val="00C65BF7"/>
    <w:rsid w:val="00C66513"/>
    <w:rsid w:val="00C70212"/>
    <w:rsid w:val="00C715B4"/>
    <w:rsid w:val="00C82824"/>
    <w:rsid w:val="00C829DF"/>
    <w:rsid w:val="00C82A24"/>
    <w:rsid w:val="00C85933"/>
    <w:rsid w:val="00C8765A"/>
    <w:rsid w:val="00C9287F"/>
    <w:rsid w:val="00C93E4B"/>
    <w:rsid w:val="00C96548"/>
    <w:rsid w:val="00CA2FFC"/>
    <w:rsid w:val="00CA660D"/>
    <w:rsid w:val="00CB01B2"/>
    <w:rsid w:val="00CB0334"/>
    <w:rsid w:val="00CB40AB"/>
    <w:rsid w:val="00CC13D0"/>
    <w:rsid w:val="00CC18DE"/>
    <w:rsid w:val="00CC7152"/>
    <w:rsid w:val="00CC777B"/>
    <w:rsid w:val="00CD3219"/>
    <w:rsid w:val="00CD32C8"/>
    <w:rsid w:val="00CD7D67"/>
    <w:rsid w:val="00CE0A89"/>
    <w:rsid w:val="00CE1C80"/>
    <w:rsid w:val="00CE7F84"/>
    <w:rsid w:val="00CF15FD"/>
    <w:rsid w:val="00D04BB6"/>
    <w:rsid w:val="00D11017"/>
    <w:rsid w:val="00D16D04"/>
    <w:rsid w:val="00D274BD"/>
    <w:rsid w:val="00D27B67"/>
    <w:rsid w:val="00D34980"/>
    <w:rsid w:val="00D35AE4"/>
    <w:rsid w:val="00D37429"/>
    <w:rsid w:val="00D37BBE"/>
    <w:rsid w:val="00D40036"/>
    <w:rsid w:val="00D43E6C"/>
    <w:rsid w:val="00D47907"/>
    <w:rsid w:val="00D524A0"/>
    <w:rsid w:val="00D61C37"/>
    <w:rsid w:val="00D626CE"/>
    <w:rsid w:val="00D627E5"/>
    <w:rsid w:val="00D638AB"/>
    <w:rsid w:val="00D677D3"/>
    <w:rsid w:val="00D67BC8"/>
    <w:rsid w:val="00D72102"/>
    <w:rsid w:val="00D83DEA"/>
    <w:rsid w:val="00D85401"/>
    <w:rsid w:val="00D9715A"/>
    <w:rsid w:val="00DA21F9"/>
    <w:rsid w:val="00DA32CD"/>
    <w:rsid w:val="00DA477C"/>
    <w:rsid w:val="00DA797C"/>
    <w:rsid w:val="00DB16D6"/>
    <w:rsid w:val="00DB3E51"/>
    <w:rsid w:val="00DB5B91"/>
    <w:rsid w:val="00DC03C2"/>
    <w:rsid w:val="00DC16D8"/>
    <w:rsid w:val="00DC52BE"/>
    <w:rsid w:val="00DC5DA5"/>
    <w:rsid w:val="00DD02CE"/>
    <w:rsid w:val="00DD073F"/>
    <w:rsid w:val="00DE1768"/>
    <w:rsid w:val="00DE4D42"/>
    <w:rsid w:val="00DE630B"/>
    <w:rsid w:val="00DE7103"/>
    <w:rsid w:val="00DF1B92"/>
    <w:rsid w:val="00DF2392"/>
    <w:rsid w:val="00DF27B0"/>
    <w:rsid w:val="00DF76F2"/>
    <w:rsid w:val="00E010B8"/>
    <w:rsid w:val="00E01140"/>
    <w:rsid w:val="00E025D6"/>
    <w:rsid w:val="00E0780C"/>
    <w:rsid w:val="00E07BAF"/>
    <w:rsid w:val="00E15B3F"/>
    <w:rsid w:val="00E15E00"/>
    <w:rsid w:val="00E2135F"/>
    <w:rsid w:val="00E275F8"/>
    <w:rsid w:val="00E30474"/>
    <w:rsid w:val="00E30654"/>
    <w:rsid w:val="00E31AB7"/>
    <w:rsid w:val="00E32F5B"/>
    <w:rsid w:val="00E35158"/>
    <w:rsid w:val="00E35506"/>
    <w:rsid w:val="00E37492"/>
    <w:rsid w:val="00E37B0D"/>
    <w:rsid w:val="00E41C8C"/>
    <w:rsid w:val="00E42F69"/>
    <w:rsid w:val="00E51543"/>
    <w:rsid w:val="00E53E91"/>
    <w:rsid w:val="00E56254"/>
    <w:rsid w:val="00E56BD5"/>
    <w:rsid w:val="00E57BC2"/>
    <w:rsid w:val="00E60124"/>
    <w:rsid w:val="00E618C7"/>
    <w:rsid w:val="00E64179"/>
    <w:rsid w:val="00E67F32"/>
    <w:rsid w:val="00E7130D"/>
    <w:rsid w:val="00E71EF2"/>
    <w:rsid w:val="00E735DE"/>
    <w:rsid w:val="00E73D0B"/>
    <w:rsid w:val="00E7438F"/>
    <w:rsid w:val="00E751D4"/>
    <w:rsid w:val="00E7771D"/>
    <w:rsid w:val="00E801D9"/>
    <w:rsid w:val="00E8152B"/>
    <w:rsid w:val="00E81758"/>
    <w:rsid w:val="00E8352C"/>
    <w:rsid w:val="00E83D27"/>
    <w:rsid w:val="00E85898"/>
    <w:rsid w:val="00E93CC3"/>
    <w:rsid w:val="00E93F33"/>
    <w:rsid w:val="00E97269"/>
    <w:rsid w:val="00E973E1"/>
    <w:rsid w:val="00EA184A"/>
    <w:rsid w:val="00EA22BE"/>
    <w:rsid w:val="00EA475C"/>
    <w:rsid w:val="00EC2B16"/>
    <w:rsid w:val="00ED63B2"/>
    <w:rsid w:val="00ED6407"/>
    <w:rsid w:val="00EF04FE"/>
    <w:rsid w:val="00EF2168"/>
    <w:rsid w:val="00EF3F63"/>
    <w:rsid w:val="00EF46FF"/>
    <w:rsid w:val="00EF7FE6"/>
    <w:rsid w:val="00F021F1"/>
    <w:rsid w:val="00F106A1"/>
    <w:rsid w:val="00F17558"/>
    <w:rsid w:val="00F23F32"/>
    <w:rsid w:val="00F264E7"/>
    <w:rsid w:val="00F319C1"/>
    <w:rsid w:val="00F3228D"/>
    <w:rsid w:val="00F42E8C"/>
    <w:rsid w:val="00F4353D"/>
    <w:rsid w:val="00F46E90"/>
    <w:rsid w:val="00F524A6"/>
    <w:rsid w:val="00F5297A"/>
    <w:rsid w:val="00F60B63"/>
    <w:rsid w:val="00F6384A"/>
    <w:rsid w:val="00F7191F"/>
    <w:rsid w:val="00F72D99"/>
    <w:rsid w:val="00F7526B"/>
    <w:rsid w:val="00F75F97"/>
    <w:rsid w:val="00F80ECE"/>
    <w:rsid w:val="00F81CF2"/>
    <w:rsid w:val="00F84E0A"/>
    <w:rsid w:val="00F86B2A"/>
    <w:rsid w:val="00F877FC"/>
    <w:rsid w:val="00F9336C"/>
    <w:rsid w:val="00F95846"/>
    <w:rsid w:val="00FA0E35"/>
    <w:rsid w:val="00FA115D"/>
    <w:rsid w:val="00FA2F4B"/>
    <w:rsid w:val="00FA3DC5"/>
    <w:rsid w:val="00FA4ADF"/>
    <w:rsid w:val="00FA75BC"/>
    <w:rsid w:val="00FB117A"/>
    <w:rsid w:val="00FC1C59"/>
    <w:rsid w:val="00FC64FE"/>
    <w:rsid w:val="00FD3DDC"/>
    <w:rsid w:val="00FE07CA"/>
    <w:rsid w:val="00FE56A6"/>
    <w:rsid w:val="00FE7079"/>
    <w:rsid w:val="00FE7B85"/>
    <w:rsid w:val="00FF2F2E"/>
    <w:rsid w:val="00FF32C6"/>
    <w:rsid w:val="00FF4EDD"/>
    <w:rsid w:val="00FF5BF3"/>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417F2C"/>
  <w15:docId w15:val="{4CEA72FE-2E25-418A-97DE-61940EC5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3CE6"/>
    <w:pPr>
      <w:ind w:left="720"/>
      <w:contextualSpacing/>
    </w:pPr>
  </w:style>
  <w:style w:type="character" w:styleId="Hyperlink">
    <w:name w:val="Hyperlink"/>
    <w:basedOn w:val="DefaultParagraphFont"/>
    <w:uiPriority w:val="99"/>
    <w:unhideWhenUsed/>
    <w:rsid w:val="00E30474"/>
    <w:rPr>
      <w:color w:val="0000FF" w:themeColor="hyperlink"/>
      <w:u w:val="single"/>
    </w:rPr>
  </w:style>
  <w:style w:type="paragraph" w:styleId="BalloonText">
    <w:name w:val="Balloon Text"/>
    <w:basedOn w:val="Normal"/>
    <w:link w:val="BalloonTextChar"/>
    <w:uiPriority w:val="99"/>
    <w:semiHidden/>
    <w:unhideWhenUsed/>
    <w:rsid w:val="0090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FB4"/>
    <w:rPr>
      <w:rFonts w:ascii="Tahoma" w:hAnsi="Tahoma" w:cs="Tahoma"/>
      <w:sz w:val="16"/>
      <w:szCs w:val="16"/>
    </w:rPr>
  </w:style>
  <w:style w:type="character" w:styleId="CommentReference">
    <w:name w:val="annotation reference"/>
    <w:basedOn w:val="DefaultParagraphFont"/>
    <w:uiPriority w:val="99"/>
    <w:semiHidden/>
    <w:unhideWhenUsed/>
    <w:rsid w:val="005607A4"/>
    <w:rPr>
      <w:sz w:val="16"/>
      <w:szCs w:val="16"/>
    </w:rPr>
  </w:style>
  <w:style w:type="paragraph" w:styleId="CommentText">
    <w:name w:val="annotation text"/>
    <w:basedOn w:val="Normal"/>
    <w:link w:val="CommentTextChar"/>
    <w:uiPriority w:val="99"/>
    <w:unhideWhenUsed/>
    <w:rsid w:val="005607A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607A4"/>
    <w:rPr>
      <w:rFonts w:ascii="Times New Roman" w:eastAsia="Times New Roman" w:hAnsi="Times New Roman" w:cs="Times New Roman"/>
      <w:sz w:val="20"/>
      <w:szCs w:val="20"/>
    </w:rPr>
  </w:style>
  <w:style w:type="paragraph" w:customStyle="1" w:styleId="body-l1">
    <w:name w:val="body-l1"/>
    <w:basedOn w:val="Normal"/>
    <w:rsid w:val="00E7771D"/>
    <w:pPr>
      <w:spacing w:before="100" w:beforeAutospacing="1" w:after="100" w:afterAutospacing="1" w:line="240" w:lineRule="auto"/>
      <w:ind w:right="734" w:firstLine="480"/>
      <w:jc w:val="both"/>
    </w:pPr>
    <w:rPr>
      <w:rFonts w:ascii="Arial" w:eastAsia="Times New Roman" w:hAnsi="Arial" w:cs="Arial"/>
      <w:sz w:val="24"/>
      <w:szCs w:val="24"/>
    </w:rPr>
  </w:style>
  <w:style w:type="paragraph" w:customStyle="1" w:styleId="section">
    <w:name w:val="section"/>
    <w:basedOn w:val="Normal"/>
    <w:rsid w:val="00A35FA0"/>
    <w:pPr>
      <w:spacing w:before="100" w:beforeAutospacing="1" w:after="100" w:afterAutospacing="1" w:line="240" w:lineRule="auto"/>
      <w:ind w:right="734"/>
    </w:pPr>
    <w:rPr>
      <w:rFonts w:ascii="Arial" w:eastAsia="Times New Roman" w:hAnsi="Arial" w:cs="Arial"/>
      <w:b/>
      <w:bCs/>
      <w:sz w:val="24"/>
      <w:szCs w:val="24"/>
    </w:rPr>
  </w:style>
  <w:style w:type="paragraph" w:customStyle="1" w:styleId="body">
    <w:name w:val="body"/>
    <w:basedOn w:val="Normal"/>
    <w:rsid w:val="00A35FA0"/>
    <w:pPr>
      <w:spacing w:before="100" w:beforeAutospacing="1" w:after="100" w:afterAutospacing="1" w:line="240" w:lineRule="auto"/>
      <w:ind w:right="734" w:firstLine="240"/>
      <w:jc w:val="both"/>
    </w:pPr>
    <w:rPr>
      <w:rFonts w:ascii="Arial" w:eastAsia="Times New Roman" w:hAnsi="Arial" w:cs="Arial"/>
      <w:sz w:val="24"/>
      <w:szCs w:val="24"/>
    </w:rPr>
  </w:style>
  <w:style w:type="paragraph" w:styleId="Header">
    <w:name w:val="header"/>
    <w:basedOn w:val="Normal"/>
    <w:link w:val="HeaderChar"/>
    <w:uiPriority w:val="99"/>
    <w:unhideWhenUsed/>
    <w:rsid w:val="007E0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30A"/>
  </w:style>
  <w:style w:type="paragraph" w:styleId="Footer">
    <w:name w:val="footer"/>
    <w:basedOn w:val="Normal"/>
    <w:link w:val="FooterChar"/>
    <w:uiPriority w:val="99"/>
    <w:unhideWhenUsed/>
    <w:rsid w:val="007E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30A"/>
  </w:style>
  <w:style w:type="paragraph" w:styleId="CommentSubject">
    <w:name w:val="annotation subject"/>
    <w:basedOn w:val="CommentText"/>
    <w:next w:val="CommentText"/>
    <w:link w:val="CommentSubjectChar"/>
    <w:uiPriority w:val="99"/>
    <w:semiHidden/>
    <w:unhideWhenUsed/>
    <w:rsid w:val="00F42E8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2E8C"/>
    <w:rPr>
      <w:rFonts w:ascii="Times New Roman" w:eastAsia="Times New Roman" w:hAnsi="Times New Roman" w:cs="Times New Roman"/>
      <w:b/>
      <w:bCs/>
      <w:sz w:val="20"/>
      <w:szCs w:val="20"/>
    </w:rPr>
  </w:style>
  <w:style w:type="paragraph" w:styleId="Revision">
    <w:name w:val="Revision"/>
    <w:hidden/>
    <w:uiPriority w:val="99"/>
    <w:semiHidden/>
    <w:rsid w:val="00BE3FD7"/>
    <w:pPr>
      <w:spacing w:after="0" w:line="240" w:lineRule="auto"/>
    </w:pPr>
  </w:style>
  <w:style w:type="paragraph" w:customStyle="1" w:styleId="TableParagraph">
    <w:name w:val="Table Paragraph"/>
    <w:basedOn w:val="Normal"/>
    <w:uiPriority w:val="1"/>
    <w:qFormat/>
    <w:rsid w:val="000F0CBF"/>
    <w:pPr>
      <w:widowControl w:val="0"/>
      <w:spacing w:after="0" w:line="240" w:lineRule="auto"/>
    </w:pPr>
  </w:style>
  <w:style w:type="paragraph" w:customStyle="1" w:styleId="DefaultText">
    <w:name w:val="Default Text"/>
    <w:basedOn w:val="Normal"/>
    <w:rsid w:val="006D26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7C3EC-61B4-4693-A8CE-90C7E079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Netten, Alexander</dc:creator>
  <cp:lastModifiedBy>Wismer, Don</cp:lastModifiedBy>
  <cp:revision>15</cp:revision>
  <cp:lastPrinted>2018-10-05T12:54:00Z</cp:lastPrinted>
  <dcterms:created xsi:type="dcterms:W3CDTF">2018-10-15T13:37:00Z</dcterms:created>
  <dcterms:modified xsi:type="dcterms:W3CDTF">2023-08-17T12:23:00Z</dcterms:modified>
</cp:coreProperties>
</file>