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957" w:rsidRPr="00A96948" w:rsidRDefault="00F31957" w:rsidP="00F97728">
      <w:pPr>
        <w:pStyle w:val="PlainText"/>
        <w:tabs>
          <w:tab w:val="left" w:pos="720"/>
          <w:tab w:val="left" w:pos="1440"/>
          <w:tab w:val="left" w:pos="2160"/>
          <w:tab w:val="left" w:pos="2880"/>
          <w:tab w:val="left" w:pos="3600"/>
        </w:tabs>
        <w:rPr>
          <w:rFonts w:ascii="Times New Roman" w:hAnsi="Times New Roman"/>
          <w:b/>
          <w:color w:val="000000"/>
          <w:sz w:val="22"/>
          <w:szCs w:val="22"/>
        </w:rPr>
      </w:pPr>
      <w:r w:rsidRPr="00A96948">
        <w:rPr>
          <w:rFonts w:ascii="Times New Roman" w:hAnsi="Times New Roman"/>
          <w:b/>
          <w:color w:val="000000"/>
          <w:sz w:val="22"/>
          <w:szCs w:val="22"/>
        </w:rPr>
        <w:t>14</w:t>
      </w:r>
      <w:r w:rsidRPr="00A96948">
        <w:rPr>
          <w:rFonts w:ascii="Times New Roman" w:hAnsi="Times New Roman"/>
          <w:b/>
          <w:color w:val="000000"/>
          <w:sz w:val="22"/>
          <w:szCs w:val="22"/>
        </w:rPr>
        <w:tab/>
      </w:r>
      <w:r w:rsidRPr="00A96948">
        <w:rPr>
          <w:rFonts w:ascii="Times New Roman" w:hAnsi="Times New Roman"/>
          <w:b/>
          <w:color w:val="000000"/>
          <w:sz w:val="22"/>
          <w:szCs w:val="22"/>
        </w:rPr>
        <w:tab/>
        <w:t>DEPARTMENT OF HEALTH AND HUMAN SERVICES</w:t>
      </w:r>
    </w:p>
    <w:p w:rsidR="00F31957" w:rsidRPr="00A96948" w:rsidRDefault="00F31957" w:rsidP="00F97728">
      <w:pPr>
        <w:pStyle w:val="PlainText"/>
        <w:tabs>
          <w:tab w:val="left" w:pos="720"/>
          <w:tab w:val="left" w:pos="1440"/>
          <w:tab w:val="left" w:pos="2160"/>
          <w:tab w:val="left" w:pos="2880"/>
          <w:tab w:val="left" w:pos="3600"/>
        </w:tabs>
        <w:rPr>
          <w:rFonts w:ascii="Times New Roman" w:hAnsi="Times New Roman"/>
          <w:b/>
          <w:color w:val="000000"/>
          <w:sz w:val="22"/>
          <w:szCs w:val="22"/>
        </w:rPr>
      </w:pPr>
    </w:p>
    <w:p w:rsidR="00F31957" w:rsidRPr="00A96948" w:rsidRDefault="00F31957" w:rsidP="00F97728">
      <w:pPr>
        <w:pStyle w:val="PlainText"/>
        <w:tabs>
          <w:tab w:val="left" w:pos="720"/>
          <w:tab w:val="left" w:pos="1440"/>
          <w:tab w:val="left" w:pos="2160"/>
          <w:tab w:val="left" w:pos="2880"/>
          <w:tab w:val="left" w:pos="3600"/>
        </w:tabs>
        <w:rPr>
          <w:rFonts w:ascii="Times New Roman" w:hAnsi="Times New Roman"/>
          <w:b/>
          <w:color w:val="000000"/>
          <w:sz w:val="22"/>
          <w:szCs w:val="22"/>
        </w:rPr>
      </w:pPr>
      <w:r w:rsidRPr="00A96948">
        <w:rPr>
          <w:rFonts w:ascii="Times New Roman" w:hAnsi="Times New Roman"/>
          <w:b/>
          <w:color w:val="000000"/>
          <w:sz w:val="22"/>
          <w:szCs w:val="22"/>
        </w:rPr>
        <w:t>118</w:t>
      </w:r>
      <w:r w:rsidRPr="00A96948">
        <w:rPr>
          <w:rFonts w:ascii="Times New Roman" w:hAnsi="Times New Roman"/>
          <w:b/>
          <w:color w:val="000000"/>
          <w:sz w:val="22"/>
          <w:szCs w:val="22"/>
        </w:rPr>
        <w:tab/>
      </w:r>
      <w:r w:rsidRPr="00A96948">
        <w:rPr>
          <w:rFonts w:ascii="Times New Roman" w:hAnsi="Times New Roman"/>
          <w:b/>
          <w:color w:val="000000"/>
          <w:sz w:val="22"/>
          <w:szCs w:val="22"/>
        </w:rPr>
        <w:tab/>
        <w:t>OFFICE OF SUBSTANCE ABUSE</w:t>
      </w:r>
      <w:r w:rsidR="000E4765" w:rsidRPr="00A96948">
        <w:rPr>
          <w:rFonts w:ascii="Times New Roman" w:hAnsi="Times New Roman"/>
          <w:b/>
          <w:color w:val="000000"/>
          <w:sz w:val="22"/>
          <w:szCs w:val="22"/>
        </w:rPr>
        <w:t xml:space="preserve"> </w:t>
      </w:r>
      <w:r w:rsidR="004428B4">
        <w:rPr>
          <w:rFonts w:ascii="Times New Roman" w:hAnsi="Times New Roman"/>
          <w:b/>
          <w:color w:val="000000"/>
          <w:sz w:val="22"/>
          <w:szCs w:val="22"/>
        </w:rPr>
        <w:t>AND MENTAL HEALTH SERVICES</w:t>
      </w:r>
    </w:p>
    <w:p w:rsidR="00F31957" w:rsidRPr="00A96948" w:rsidRDefault="00F31957" w:rsidP="00F97728">
      <w:pPr>
        <w:pStyle w:val="PlainText"/>
        <w:tabs>
          <w:tab w:val="left" w:pos="720"/>
          <w:tab w:val="left" w:pos="1440"/>
          <w:tab w:val="left" w:pos="2160"/>
          <w:tab w:val="left" w:pos="2880"/>
          <w:tab w:val="left" w:pos="3600"/>
        </w:tabs>
        <w:rPr>
          <w:rFonts w:ascii="Times New Roman" w:hAnsi="Times New Roman"/>
          <w:b/>
          <w:color w:val="000000"/>
          <w:sz w:val="22"/>
          <w:szCs w:val="22"/>
        </w:rPr>
      </w:pPr>
    </w:p>
    <w:p w:rsidR="00F31957" w:rsidRPr="00A96948" w:rsidRDefault="00F31957" w:rsidP="000B2E57">
      <w:pPr>
        <w:tabs>
          <w:tab w:val="left" w:pos="-1440"/>
          <w:tab w:val="left" w:pos="-720"/>
          <w:tab w:val="left" w:pos="0"/>
          <w:tab w:val="left" w:pos="1440"/>
          <w:tab w:val="left" w:pos="1739"/>
          <w:tab w:val="left" w:pos="2400"/>
          <w:tab w:val="left" w:pos="3145"/>
          <w:tab w:val="left" w:pos="3892"/>
          <w:tab w:val="left" w:pos="4470"/>
          <w:tab w:val="left" w:pos="5040"/>
        </w:tabs>
        <w:ind w:left="1440" w:right="-360" w:hanging="1440"/>
        <w:rPr>
          <w:b/>
          <w:color w:val="000000"/>
          <w:sz w:val="22"/>
          <w:szCs w:val="22"/>
        </w:rPr>
      </w:pPr>
      <w:r w:rsidRPr="00A96948">
        <w:rPr>
          <w:b/>
          <w:color w:val="000000"/>
          <w:sz w:val="22"/>
          <w:szCs w:val="22"/>
        </w:rPr>
        <w:t>Chapter 11:</w:t>
      </w:r>
      <w:r w:rsidRPr="00A96948">
        <w:rPr>
          <w:b/>
          <w:color w:val="000000"/>
          <w:sz w:val="22"/>
          <w:szCs w:val="22"/>
        </w:rPr>
        <w:tab/>
        <w:t>RULES GOVERNING THE CONTROLLED SUBSTANCES PRESCRIPTION MONITORING PROGRAM</w:t>
      </w:r>
      <w:r w:rsidR="000E4765" w:rsidRPr="00A96948">
        <w:rPr>
          <w:b/>
          <w:color w:val="000000"/>
          <w:sz w:val="22"/>
          <w:szCs w:val="22"/>
        </w:rPr>
        <w:t xml:space="preserve"> AND PRESCRIPTION OF OPIOID MEDICATIONS</w:t>
      </w:r>
    </w:p>
    <w:p w:rsidR="00F31957" w:rsidRPr="00A96948" w:rsidRDefault="00F31957" w:rsidP="00B64110">
      <w:pPr>
        <w:pStyle w:val="PlainText"/>
        <w:pBdr>
          <w:bottom w:val="single" w:sz="4" w:space="1" w:color="auto"/>
        </w:pBdr>
        <w:tabs>
          <w:tab w:val="left" w:pos="720"/>
          <w:tab w:val="left" w:pos="1440"/>
          <w:tab w:val="left" w:pos="2160"/>
          <w:tab w:val="left" w:pos="2880"/>
          <w:tab w:val="left" w:pos="3600"/>
        </w:tabs>
        <w:ind w:right="-360"/>
        <w:rPr>
          <w:rFonts w:ascii="Times New Roman" w:hAnsi="Times New Roman"/>
          <w:color w:val="000000"/>
          <w:sz w:val="22"/>
          <w:szCs w:val="22"/>
        </w:rPr>
      </w:pPr>
    </w:p>
    <w:p w:rsidR="00F31957" w:rsidRPr="00A96948" w:rsidRDefault="00F31957" w:rsidP="00B64110">
      <w:pPr>
        <w:pStyle w:val="PlainText"/>
        <w:tabs>
          <w:tab w:val="left" w:pos="720"/>
          <w:tab w:val="left" w:pos="1440"/>
          <w:tab w:val="left" w:pos="2160"/>
          <w:tab w:val="left" w:pos="2880"/>
          <w:tab w:val="left" w:pos="3600"/>
        </w:tabs>
        <w:ind w:right="-360"/>
        <w:rPr>
          <w:rFonts w:ascii="Times New Roman" w:hAnsi="Times New Roman"/>
          <w:color w:val="000000"/>
          <w:sz w:val="22"/>
          <w:szCs w:val="22"/>
        </w:rPr>
      </w:pPr>
    </w:p>
    <w:p w:rsidR="00F31957" w:rsidRPr="00A96948" w:rsidRDefault="00F31957" w:rsidP="00F97728">
      <w:pPr>
        <w:pStyle w:val="PlainText"/>
        <w:tabs>
          <w:tab w:val="left" w:pos="720"/>
          <w:tab w:val="left" w:pos="1440"/>
          <w:tab w:val="left" w:pos="2160"/>
          <w:tab w:val="left" w:pos="2880"/>
          <w:tab w:val="left" w:pos="3600"/>
        </w:tabs>
        <w:rPr>
          <w:rFonts w:ascii="Times New Roman" w:hAnsi="Times New Roman"/>
          <w:color w:val="000000"/>
          <w:sz w:val="22"/>
          <w:szCs w:val="22"/>
        </w:rPr>
      </w:pPr>
    </w:p>
    <w:p w:rsidR="00F31957" w:rsidRPr="00AE5751" w:rsidRDefault="00F31957" w:rsidP="002D062B">
      <w:pPr>
        <w:jc w:val="center"/>
        <w:rPr>
          <w:b/>
          <w:color w:val="000000"/>
          <w:sz w:val="22"/>
          <w:szCs w:val="22"/>
        </w:rPr>
      </w:pPr>
      <w:r w:rsidRPr="00AE5751">
        <w:rPr>
          <w:b/>
          <w:color w:val="000000"/>
          <w:sz w:val="22"/>
          <w:szCs w:val="22"/>
        </w:rPr>
        <w:t>RULES GOVERNING THE CONTROLLED SUBSTANCES PRESCRIPTION MONITORING PROGRAM</w:t>
      </w:r>
      <w:r w:rsidR="000E4765" w:rsidRPr="00AE5751">
        <w:rPr>
          <w:b/>
          <w:color w:val="000000"/>
          <w:sz w:val="22"/>
          <w:szCs w:val="22"/>
        </w:rPr>
        <w:t xml:space="preserve"> AND PRESCRIPTION OF OPIOID MEDICATIONS</w:t>
      </w:r>
    </w:p>
    <w:p w:rsidR="00F31957" w:rsidRPr="00A96948" w:rsidRDefault="00F31957" w:rsidP="002D062B">
      <w:pPr>
        <w:jc w:val="center"/>
        <w:rPr>
          <w:color w:val="000000"/>
          <w:sz w:val="22"/>
          <w:szCs w:val="22"/>
        </w:rPr>
      </w:pPr>
    </w:p>
    <w:p w:rsidR="00F31957" w:rsidRPr="00A96948" w:rsidRDefault="00F31957" w:rsidP="002D062B">
      <w:pPr>
        <w:jc w:val="center"/>
        <w:rPr>
          <w:color w:val="000000"/>
          <w:sz w:val="22"/>
          <w:szCs w:val="22"/>
        </w:rPr>
      </w:pPr>
      <w:r w:rsidRPr="00A96948">
        <w:rPr>
          <w:color w:val="000000"/>
          <w:sz w:val="22"/>
          <w:szCs w:val="22"/>
        </w:rPr>
        <w:t>STATE OF MAINE</w:t>
      </w:r>
    </w:p>
    <w:p w:rsidR="00F31957" w:rsidRPr="00A96948" w:rsidRDefault="00F31957" w:rsidP="002D062B">
      <w:pPr>
        <w:jc w:val="center"/>
        <w:rPr>
          <w:color w:val="000000"/>
          <w:sz w:val="22"/>
          <w:szCs w:val="22"/>
        </w:rPr>
      </w:pPr>
    </w:p>
    <w:p w:rsidR="00F31957" w:rsidRPr="00A96948" w:rsidRDefault="00264CAF" w:rsidP="002D062B">
      <w:pPr>
        <w:jc w:val="center"/>
        <w:rPr>
          <w:color w:val="000000"/>
          <w:sz w:val="22"/>
          <w:szCs w:val="22"/>
        </w:rPr>
      </w:pPr>
      <w:r>
        <w:rPr>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6pt;height:135.25pt">
            <v:imagedata r:id="rId9" o:title=""/>
          </v:shape>
        </w:pict>
      </w:r>
    </w:p>
    <w:p w:rsidR="00F31957" w:rsidRPr="00A96948" w:rsidRDefault="00F31957" w:rsidP="002D062B">
      <w:pPr>
        <w:jc w:val="center"/>
        <w:rPr>
          <w:color w:val="000000"/>
          <w:sz w:val="22"/>
          <w:szCs w:val="22"/>
        </w:rPr>
      </w:pPr>
    </w:p>
    <w:p w:rsidR="00F31957" w:rsidRPr="00A96948" w:rsidRDefault="00F31957" w:rsidP="002D062B">
      <w:pPr>
        <w:jc w:val="center"/>
        <w:rPr>
          <w:color w:val="000000"/>
          <w:sz w:val="22"/>
          <w:szCs w:val="22"/>
        </w:rPr>
      </w:pPr>
    </w:p>
    <w:p w:rsidR="00F31957" w:rsidRPr="00A96948" w:rsidRDefault="00F31957" w:rsidP="002D062B">
      <w:pPr>
        <w:jc w:val="center"/>
        <w:rPr>
          <w:color w:val="000000"/>
          <w:sz w:val="22"/>
          <w:szCs w:val="22"/>
        </w:rPr>
      </w:pPr>
      <w:r w:rsidRPr="00A96948">
        <w:rPr>
          <w:color w:val="000000"/>
          <w:sz w:val="22"/>
          <w:szCs w:val="22"/>
        </w:rPr>
        <w:t>DEPARTMENT OF HEALTH AND</w:t>
      </w:r>
    </w:p>
    <w:p w:rsidR="00F31957" w:rsidRPr="00A96948" w:rsidRDefault="00F31957" w:rsidP="002D062B">
      <w:pPr>
        <w:jc w:val="center"/>
        <w:rPr>
          <w:color w:val="000000"/>
          <w:sz w:val="22"/>
          <w:szCs w:val="22"/>
        </w:rPr>
      </w:pPr>
      <w:r w:rsidRPr="00A96948">
        <w:rPr>
          <w:color w:val="000000"/>
          <w:sz w:val="22"/>
          <w:szCs w:val="22"/>
        </w:rPr>
        <w:t>HUMAN SERVICES</w:t>
      </w:r>
    </w:p>
    <w:p w:rsidR="00F31957" w:rsidRDefault="00F31957" w:rsidP="002D062B">
      <w:pPr>
        <w:jc w:val="center"/>
        <w:rPr>
          <w:color w:val="000000"/>
          <w:sz w:val="22"/>
          <w:szCs w:val="22"/>
        </w:rPr>
      </w:pPr>
      <w:r w:rsidRPr="00A96948">
        <w:rPr>
          <w:color w:val="000000"/>
          <w:sz w:val="22"/>
          <w:szCs w:val="22"/>
        </w:rPr>
        <w:t>OFFICE OF SUBSTANCE ABUSE</w:t>
      </w:r>
      <w:r w:rsidR="004F6978" w:rsidRPr="00A96948">
        <w:rPr>
          <w:color w:val="000000"/>
          <w:sz w:val="22"/>
          <w:szCs w:val="22"/>
        </w:rPr>
        <w:t xml:space="preserve"> </w:t>
      </w:r>
    </w:p>
    <w:p w:rsidR="004428B4" w:rsidRPr="00A96948" w:rsidRDefault="004428B4" w:rsidP="002D062B">
      <w:pPr>
        <w:jc w:val="center"/>
        <w:rPr>
          <w:color w:val="000000"/>
          <w:sz w:val="22"/>
          <w:szCs w:val="22"/>
        </w:rPr>
      </w:pPr>
      <w:r>
        <w:rPr>
          <w:color w:val="000000"/>
          <w:sz w:val="22"/>
          <w:szCs w:val="22"/>
        </w:rPr>
        <w:t>AND MENTAL HEALTH SERVICES</w:t>
      </w:r>
    </w:p>
    <w:p w:rsidR="00F31957" w:rsidRPr="00A96948" w:rsidRDefault="00F31957" w:rsidP="002D062B">
      <w:pPr>
        <w:jc w:val="center"/>
        <w:rPr>
          <w:color w:val="000000"/>
          <w:sz w:val="22"/>
          <w:szCs w:val="22"/>
        </w:rPr>
      </w:pPr>
    </w:p>
    <w:p w:rsidR="00F31957" w:rsidRPr="00A96948" w:rsidRDefault="00F31957" w:rsidP="002D062B">
      <w:pPr>
        <w:jc w:val="center"/>
        <w:rPr>
          <w:color w:val="000000"/>
          <w:sz w:val="22"/>
          <w:szCs w:val="22"/>
        </w:rPr>
      </w:pPr>
      <w:r w:rsidRPr="00A96948">
        <w:rPr>
          <w:color w:val="000000"/>
          <w:sz w:val="22"/>
          <w:szCs w:val="22"/>
        </w:rPr>
        <w:t>State House Station #11</w:t>
      </w:r>
    </w:p>
    <w:p w:rsidR="00F31957" w:rsidRPr="00A96948" w:rsidRDefault="00F31957" w:rsidP="002D062B">
      <w:pPr>
        <w:jc w:val="center"/>
        <w:rPr>
          <w:color w:val="000000"/>
          <w:sz w:val="22"/>
          <w:szCs w:val="22"/>
        </w:rPr>
      </w:pPr>
      <w:r w:rsidRPr="00A96948">
        <w:rPr>
          <w:color w:val="000000"/>
          <w:sz w:val="22"/>
          <w:szCs w:val="22"/>
        </w:rPr>
        <w:t>Augusta, Maine 04333</w:t>
      </w:r>
    </w:p>
    <w:p w:rsidR="00F31957" w:rsidRPr="00A96948" w:rsidRDefault="00F31957" w:rsidP="002D062B">
      <w:pPr>
        <w:jc w:val="center"/>
        <w:rPr>
          <w:color w:val="000000"/>
          <w:sz w:val="22"/>
          <w:szCs w:val="22"/>
        </w:rPr>
      </w:pPr>
      <w:r w:rsidRPr="00A96948">
        <w:rPr>
          <w:color w:val="000000"/>
          <w:sz w:val="22"/>
          <w:szCs w:val="22"/>
        </w:rPr>
        <w:t>(207) 287-2595</w:t>
      </w:r>
    </w:p>
    <w:p w:rsidR="00F31957" w:rsidRPr="00A96948" w:rsidRDefault="00F31957" w:rsidP="007C35BF">
      <w:pPr>
        <w:rPr>
          <w:color w:val="000000"/>
          <w:sz w:val="22"/>
          <w:szCs w:val="22"/>
        </w:rPr>
      </w:pPr>
      <w:r w:rsidRPr="00A96948">
        <w:rPr>
          <w:color w:val="000000"/>
          <w:sz w:val="22"/>
          <w:szCs w:val="22"/>
        </w:rPr>
        <w:br w:type="page"/>
      </w:r>
    </w:p>
    <w:p w:rsidR="009D1D37" w:rsidRDefault="00107A60" w:rsidP="009D1D37">
      <w:pPr>
        <w:rPr>
          <w:b/>
          <w:bCs/>
          <w:color w:val="000000"/>
          <w:sz w:val="22"/>
          <w:szCs w:val="22"/>
        </w:rPr>
      </w:pPr>
      <w:r>
        <w:rPr>
          <w:b/>
          <w:bCs/>
          <w:color w:val="000000"/>
          <w:sz w:val="22"/>
          <w:szCs w:val="22"/>
        </w:rPr>
        <w:t xml:space="preserve">NOTICE: </w:t>
      </w:r>
      <w:r w:rsidR="009D1D37">
        <w:rPr>
          <w:b/>
          <w:bCs/>
          <w:color w:val="000000"/>
          <w:sz w:val="22"/>
          <w:szCs w:val="22"/>
        </w:rPr>
        <w:t>Although the Maine Legislature designated the PMP r</w:t>
      </w:r>
      <w:r w:rsidR="00B8748E">
        <w:rPr>
          <w:b/>
          <w:bCs/>
          <w:color w:val="000000"/>
          <w:sz w:val="22"/>
          <w:szCs w:val="22"/>
        </w:rPr>
        <w:t>ule as a major substantive rule,</w:t>
      </w:r>
      <w:r w:rsidR="00CB2342">
        <w:rPr>
          <w:b/>
          <w:bCs/>
          <w:color w:val="000000"/>
          <w:sz w:val="22"/>
          <w:szCs w:val="22"/>
        </w:rPr>
        <w:t xml:space="preserve"> </w:t>
      </w:r>
      <w:r w:rsidR="009D1D37">
        <w:rPr>
          <w:b/>
          <w:bCs/>
          <w:color w:val="000000"/>
          <w:sz w:val="22"/>
          <w:szCs w:val="22"/>
        </w:rPr>
        <w:t>22</w:t>
      </w:r>
      <w:r w:rsidR="00CB2342">
        <w:rPr>
          <w:b/>
          <w:bCs/>
          <w:color w:val="000000"/>
          <w:sz w:val="22"/>
          <w:szCs w:val="22"/>
        </w:rPr>
        <w:t> </w:t>
      </w:r>
      <w:r w:rsidR="009D1D37">
        <w:rPr>
          <w:b/>
          <w:bCs/>
          <w:color w:val="000000"/>
          <w:sz w:val="22"/>
          <w:szCs w:val="22"/>
        </w:rPr>
        <w:t>M.R.S. Sec. 7252, the Maine Legislature in P.L. 2015, ch. 488 directed that some PMP rule provisions</w:t>
      </w:r>
      <w:r w:rsidR="00CB2342">
        <w:rPr>
          <w:b/>
          <w:bCs/>
          <w:color w:val="000000"/>
          <w:sz w:val="22"/>
          <w:szCs w:val="22"/>
        </w:rPr>
        <w:t xml:space="preserve"> </w:t>
      </w:r>
      <w:r w:rsidR="009D1D37">
        <w:rPr>
          <w:b/>
          <w:bCs/>
          <w:color w:val="000000"/>
          <w:sz w:val="22"/>
          <w:szCs w:val="22"/>
        </w:rPr>
        <w:t>are routine technical rules. Accordingly, this rule contains both major substantive and routine technical provisions.</w:t>
      </w:r>
      <w:r w:rsidR="00CB2342">
        <w:rPr>
          <w:b/>
          <w:bCs/>
          <w:color w:val="000000"/>
          <w:sz w:val="22"/>
          <w:szCs w:val="22"/>
        </w:rPr>
        <w:t xml:space="preserve"> </w:t>
      </w:r>
      <w:r w:rsidR="009D1D37">
        <w:rPr>
          <w:b/>
          <w:bCs/>
          <w:color w:val="000000"/>
          <w:sz w:val="22"/>
          <w:szCs w:val="22"/>
        </w:rPr>
        <w:t xml:space="preserve">The Routine Technical rule provisions are labeled accordingly in the left hand column, and also bolded, in order to differentiate them from the major substantive provisions. </w:t>
      </w:r>
    </w:p>
    <w:p w:rsidR="00107A60" w:rsidRDefault="00107A60" w:rsidP="00107A60">
      <w:pPr>
        <w:rPr>
          <w:b/>
          <w:bCs/>
          <w:color w:val="000000"/>
          <w:sz w:val="22"/>
          <w:szCs w:val="22"/>
        </w:rPr>
      </w:pPr>
    </w:p>
    <w:p w:rsidR="00364289" w:rsidRPr="004428B4" w:rsidRDefault="00364289" w:rsidP="00FB6E27">
      <w:pPr>
        <w:rPr>
          <w:color w:val="000000"/>
          <w:sz w:val="22"/>
          <w:szCs w:val="22"/>
        </w:rPr>
      </w:pPr>
    </w:p>
    <w:p w:rsidR="000C15B6" w:rsidRDefault="000C15B6" w:rsidP="000C15B6">
      <w:pPr>
        <w:rPr>
          <w:color w:val="000000"/>
          <w:sz w:val="22"/>
          <w:szCs w:val="22"/>
        </w:rPr>
      </w:pPr>
    </w:p>
    <w:p w:rsidR="00F31957" w:rsidRPr="007C35BF" w:rsidRDefault="00F31957" w:rsidP="00FB6E27">
      <w:pPr>
        <w:jc w:val="center"/>
        <w:rPr>
          <w:color w:val="000000"/>
          <w:sz w:val="22"/>
          <w:szCs w:val="22"/>
        </w:rPr>
      </w:pPr>
      <w:r w:rsidRPr="007C35BF">
        <w:rPr>
          <w:color w:val="000000"/>
          <w:sz w:val="22"/>
          <w:szCs w:val="22"/>
        </w:rPr>
        <w:t>Table of Contents</w:t>
      </w:r>
    </w:p>
    <w:p w:rsidR="00F31957" w:rsidRPr="004428B4" w:rsidRDefault="00F31957" w:rsidP="00FB6E27">
      <w:pPr>
        <w:rPr>
          <w:color w:val="000000"/>
          <w:sz w:val="22"/>
          <w:szCs w:val="22"/>
        </w:rPr>
      </w:pPr>
    </w:p>
    <w:p w:rsidR="00D14342" w:rsidRPr="004428B4" w:rsidRDefault="00D14342" w:rsidP="003C6679">
      <w:pPr>
        <w:rPr>
          <w:sz w:val="22"/>
          <w:szCs w:val="22"/>
        </w:rPr>
      </w:pPr>
    </w:p>
    <w:p w:rsidR="00D14342" w:rsidRPr="004428B4" w:rsidRDefault="00D14342" w:rsidP="00D14342">
      <w:pPr>
        <w:tabs>
          <w:tab w:val="left" w:pos="720"/>
          <w:tab w:val="left" w:pos="1800"/>
          <w:tab w:val="left" w:leader="dot" w:pos="8640"/>
        </w:tabs>
        <w:rPr>
          <w:sz w:val="22"/>
          <w:szCs w:val="22"/>
        </w:rPr>
      </w:pPr>
      <w:proofErr w:type="gramStart"/>
      <w:r w:rsidRPr="004428B4">
        <w:rPr>
          <w:sz w:val="22"/>
          <w:szCs w:val="22"/>
        </w:rPr>
        <w:t>SECTION 1</w:t>
      </w:r>
      <w:r w:rsidR="003B4526" w:rsidRPr="004428B4">
        <w:rPr>
          <w:sz w:val="22"/>
          <w:szCs w:val="22"/>
        </w:rPr>
        <w:t>.</w:t>
      </w:r>
      <w:proofErr w:type="gramEnd"/>
      <w:r w:rsidRPr="004428B4">
        <w:rPr>
          <w:sz w:val="22"/>
          <w:szCs w:val="22"/>
        </w:rPr>
        <w:tab/>
        <w:t>Introduction</w:t>
      </w:r>
      <w:r w:rsidRPr="004428B4">
        <w:rPr>
          <w:sz w:val="22"/>
          <w:szCs w:val="22"/>
        </w:rPr>
        <w:tab/>
      </w:r>
      <w:r w:rsidRPr="004428B4">
        <w:rPr>
          <w:sz w:val="22"/>
          <w:szCs w:val="22"/>
        </w:rPr>
        <w:tab/>
      </w:r>
      <w:r w:rsidR="00582907" w:rsidRPr="004428B4">
        <w:rPr>
          <w:sz w:val="22"/>
          <w:szCs w:val="22"/>
        </w:rPr>
        <w:t>3</w:t>
      </w:r>
    </w:p>
    <w:p w:rsidR="00D14342" w:rsidRPr="004428B4" w:rsidRDefault="00D14342" w:rsidP="00D14342">
      <w:pPr>
        <w:tabs>
          <w:tab w:val="left" w:pos="720"/>
          <w:tab w:val="left" w:pos="1800"/>
          <w:tab w:val="left" w:leader="dot" w:pos="8640"/>
        </w:tabs>
        <w:rPr>
          <w:sz w:val="22"/>
          <w:szCs w:val="22"/>
        </w:rPr>
      </w:pPr>
    </w:p>
    <w:p w:rsidR="00D14342" w:rsidRPr="004428B4" w:rsidRDefault="00D14342" w:rsidP="00D14342">
      <w:pPr>
        <w:tabs>
          <w:tab w:val="left" w:pos="720"/>
          <w:tab w:val="left" w:pos="1800"/>
          <w:tab w:val="left" w:leader="dot" w:pos="8640"/>
        </w:tabs>
        <w:rPr>
          <w:sz w:val="22"/>
          <w:szCs w:val="22"/>
        </w:rPr>
      </w:pPr>
      <w:proofErr w:type="gramStart"/>
      <w:r w:rsidRPr="004428B4">
        <w:rPr>
          <w:sz w:val="22"/>
          <w:szCs w:val="22"/>
        </w:rPr>
        <w:t>SECTION 2</w:t>
      </w:r>
      <w:r w:rsidR="003B4526" w:rsidRPr="004428B4">
        <w:rPr>
          <w:sz w:val="22"/>
          <w:szCs w:val="22"/>
        </w:rPr>
        <w:t>.</w:t>
      </w:r>
      <w:proofErr w:type="gramEnd"/>
      <w:r w:rsidRPr="004428B4">
        <w:rPr>
          <w:sz w:val="22"/>
          <w:szCs w:val="22"/>
        </w:rPr>
        <w:tab/>
        <w:t>Purpose</w:t>
      </w:r>
      <w:r w:rsidRPr="004428B4">
        <w:rPr>
          <w:sz w:val="22"/>
          <w:szCs w:val="22"/>
        </w:rPr>
        <w:tab/>
      </w:r>
      <w:r w:rsidRPr="004428B4">
        <w:rPr>
          <w:sz w:val="22"/>
          <w:szCs w:val="22"/>
        </w:rPr>
        <w:tab/>
      </w:r>
      <w:r w:rsidR="00582907" w:rsidRPr="004428B4">
        <w:rPr>
          <w:sz w:val="22"/>
          <w:szCs w:val="22"/>
        </w:rPr>
        <w:t>3</w:t>
      </w:r>
    </w:p>
    <w:p w:rsidR="00D14342" w:rsidRPr="004428B4" w:rsidRDefault="00D14342" w:rsidP="00D14342">
      <w:pPr>
        <w:tabs>
          <w:tab w:val="left" w:pos="720"/>
          <w:tab w:val="left" w:pos="1800"/>
          <w:tab w:val="left" w:leader="dot" w:pos="8640"/>
        </w:tabs>
        <w:rPr>
          <w:sz w:val="22"/>
          <w:szCs w:val="22"/>
        </w:rPr>
      </w:pPr>
    </w:p>
    <w:p w:rsidR="00D14342" w:rsidRPr="004428B4" w:rsidRDefault="00D14342" w:rsidP="00D14342">
      <w:pPr>
        <w:tabs>
          <w:tab w:val="left" w:pos="720"/>
          <w:tab w:val="left" w:pos="1800"/>
          <w:tab w:val="left" w:leader="dot" w:pos="8640"/>
        </w:tabs>
        <w:rPr>
          <w:sz w:val="22"/>
          <w:szCs w:val="22"/>
        </w:rPr>
      </w:pPr>
      <w:proofErr w:type="gramStart"/>
      <w:r w:rsidRPr="004428B4">
        <w:rPr>
          <w:sz w:val="22"/>
          <w:szCs w:val="22"/>
        </w:rPr>
        <w:t xml:space="preserve">SECTION </w:t>
      </w:r>
      <w:r w:rsidR="002323B8" w:rsidRPr="004428B4">
        <w:rPr>
          <w:sz w:val="22"/>
          <w:szCs w:val="22"/>
        </w:rPr>
        <w:t>3</w:t>
      </w:r>
      <w:r w:rsidR="003B4526" w:rsidRPr="004428B4">
        <w:rPr>
          <w:sz w:val="22"/>
          <w:szCs w:val="22"/>
        </w:rPr>
        <w:t>.</w:t>
      </w:r>
      <w:proofErr w:type="gramEnd"/>
      <w:r w:rsidRPr="004428B4">
        <w:rPr>
          <w:sz w:val="22"/>
          <w:szCs w:val="22"/>
        </w:rPr>
        <w:tab/>
        <w:t>Definitions</w:t>
      </w:r>
      <w:r w:rsidRPr="004428B4">
        <w:rPr>
          <w:sz w:val="22"/>
          <w:szCs w:val="22"/>
        </w:rPr>
        <w:tab/>
      </w:r>
      <w:r w:rsidRPr="004428B4">
        <w:rPr>
          <w:sz w:val="22"/>
          <w:szCs w:val="22"/>
        </w:rPr>
        <w:tab/>
      </w:r>
      <w:r w:rsidR="00582907" w:rsidRPr="004428B4">
        <w:rPr>
          <w:sz w:val="22"/>
          <w:szCs w:val="22"/>
        </w:rPr>
        <w:t>3</w:t>
      </w:r>
    </w:p>
    <w:p w:rsidR="00D14342" w:rsidRPr="004428B4" w:rsidRDefault="00D14342" w:rsidP="00D14342">
      <w:pPr>
        <w:tabs>
          <w:tab w:val="left" w:pos="720"/>
          <w:tab w:val="left" w:pos="1800"/>
          <w:tab w:val="left" w:leader="dot" w:pos="8640"/>
        </w:tabs>
        <w:rPr>
          <w:sz w:val="22"/>
          <w:szCs w:val="22"/>
        </w:rPr>
      </w:pPr>
    </w:p>
    <w:p w:rsidR="00D14342" w:rsidRPr="004428B4" w:rsidRDefault="00D14342" w:rsidP="00D14342">
      <w:pPr>
        <w:tabs>
          <w:tab w:val="left" w:pos="720"/>
          <w:tab w:val="left" w:pos="1800"/>
          <w:tab w:val="left" w:leader="dot" w:pos="8640"/>
        </w:tabs>
        <w:rPr>
          <w:sz w:val="22"/>
          <w:szCs w:val="22"/>
        </w:rPr>
      </w:pPr>
      <w:proofErr w:type="gramStart"/>
      <w:r w:rsidRPr="004428B4">
        <w:rPr>
          <w:sz w:val="22"/>
          <w:szCs w:val="22"/>
        </w:rPr>
        <w:t xml:space="preserve">SECTION </w:t>
      </w:r>
      <w:r w:rsidR="002323B8" w:rsidRPr="004428B4">
        <w:rPr>
          <w:sz w:val="22"/>
          <w:szCs w:val="22"/>
        </w:rPr>
        <w:t>4</w:t>
      </w:r>
      <w:r w:rsidR="003B4526" w:rsidRPr="004428B4">
        <w:rPr>
          <w:sz w:val="22"/>
          <w:szCs w:val="22"/>
        </w:rPr>
        <w:t>.</w:t>
      </w:r>
      <w:proofErr w:type="gramEnd"/>
      <w:r w:rsidRPr="004428B4">
        <w:rPr>
          <w:sz w:val="22"/>
          <w:szCs w:val="22"/>
        </w:rPr>
        <w:tab/>
      </w:r>
      <w:r w:rsidR="003B4526" w:rsidRPr="004428B4">
        <w:rPr>
          <w:sz w:val="22"/>
          <w:szCs w:val="22"/>
        </w:rPr>
        <w:t>General Requirements for Prescribing and Dispensing</w:t>
      </w:r>
      <w:r w:rsidRPr="004428B4">
        <w:rPr>
          <w:sz w:val="22"/>
          <w:szCs w:val="22"/>
        </w:rPr>
        <w:tab/>
      </w:r>
      <w:r w:rsidRPr="004428B4">
        <w:rPr>
          <w:sz w:val="22"/>
          <w:szCs w:val="22"/>
        </w:rPr>
        <w:tab/>
      </w:r>
      <w:r w:rsidR="009F0E85">
        <w:rPr>
          <w:sz w:val="22"/>
          <w:szCs w:val="22"/>
        </w:rPr>
        <w:t>7</w:t>
      </w:r>
    </w:p>
    <w:p w:rsidR="00D14342" w:rsidRPr="004428B4" w:rsidRDefault="00D14342" w:rsidP="00D14342">
      <w:pPr>
        <w:tabs>
          <w:tab w:val="left" w:pos="720"/>
          <w:tab w:val="left" w:pos="1800"/>
          <w:tab w:val="left" w:leader="dot" w:pos="8640"/>
        </w:tabs>
        <w:rPr>
          <w:sz w:val="22"/>
          <w:szCs w:val="22"/>
        </w:rPr>
      </w:pPr>
    </w:p>
    <w:p w:rsidR="00D14342" w:rsidRPr="004428B4" w:rsidRDefault="00D14342" w:rsidP="00D14342">
      <w:pPr>
        <w:tabs>
          <w:tab w:val="left" w:pos="720"/>
          <w:tab w:val="left" w:pos="1800"/>
          <w:tab w:val="left" w:leader="dot" w:pos="8640"/>
        </w:tabs>
        <w:rPr>
          <w:sz w:val="22"/>
          <w:szCs w:val="22"/>
        </w:rPr>
      </w:pPr>
      <w:proofErr w:type="gramStart"/>
      <w:r w:rsidRPr="004428B4">
        <w:rPr>
          <w:sz w:val="22"/>
          <w:szCs w:val="22"/>
        </w:rPr>
        <w:t xml:space="preserve">SECTION </w:t>
      </w:r>
      <w:r w:rsidR="002323B8" w:rsidRPr="004428B4">
        <w:rPr>
          <w:sz w:val="22"/>
          <w:szCs w:val="22"/>
        </w:rPr>
        <w:t>5</w:t>
      </w:r>
      <w:r w:rsidR="003B4526" w:rsidRPr="004428B4">
        <w:rPr>
          <w:sz w:val="22"/>
          <w:szCs w:val="22"/>
        </w:rPr>
        <w:t>.</w:t>
      </w:r>
      <w:proofErr w:type="gramEnd"/>
      <w:r w:rsidRPr="004428B4">
        <w:rPr>
          <w:sz w:val="22"/>
          <w:szCs w:val="22"/>
        </w:rPr>
        <w:tab/>
      </w:r>
      <w:r w:rsidR="003B4526" w:rsidRPr="004428B4">
        <w:rPr>
          <w:sz w:val="22"/>
          <w:szCs w:val="22"/>
        </w:rPr>
        <w:t>Prescription Monitoring Program Requirements</w:t>
      </w:r>
      <w:r w:rsidRPr="004428B4">
        <w:rPr>
          <w:sz w:val="22"/>
          <w:szCs w:val="22"/>
        </w:rPr>
        <w:tab/>
      </w:r>
      <w:r w:rsidRPr="004428B4">
        <w:rPr>
          <w:sz w:val="22"/>
          <w:szCs w:val="22"/>
        </w:rPr>
        <w:tab/>
      </w:r>
      <w:r w:rsidR="003F5A08">
        <w:rPr>
          <w:sz w:val="22"/>
          <w:szCs w:val="22"/>
        </w:rPr>
        <w:t>9</w:t>
      </w:r>
    </w:p>
    <w:p w:rsidR="00D14342" w:rsidRPr="004428B4" w:rsidRDefault="00D14342" w:rsidP="00D14342">
      <w:pPr>
        <w:tabs>
          <w:tab w:val="left" w:pos="720"/>
          <w:tab w:val="left" w:pos="1800"/>
          <w:tab w:val="left" w:leader="dot" w:pos="8640"/>
        </w:tabs>
        <w:rPr>
          <w:sz w:val="22"/>
          <w:szCs w:val="22"/>
        </w:rPr>
      </w:pPr>
    </w:p>
    <w:p w:rsidR="00D14342" w:rsidRPr="004428B4" w:rsidRDefault="00D14342" w:rsidP="00CB2342">
      <w:pPr>
        <w:tabs>
          <w:tab w:val="left" w:pos="720"/>
          <w:tab w:val="left" w:pos="1800"/>
          <w:tab w:val="left" w:leader="dot" w:pos="8640"/>
          <w:tab w:val="right" w:pos="9540"/>
        </w:tabs>
        <w:rPr>
          <w:sz w:val="22"/>
          <w:szCs w:val="22"/>
        </w:rPr>
      </w:pPr>
      <w:proofErr w:type="gramStart"/>
      <w:r w:rsidRPr="004428B4">
        <w:rPr>
          <w:sz w:val="22"/>
          <w:szCs w:val="22"/>
        </w:rPr>
        <w:t xml:space="preserve">SECTION </w:t>
      </w:r>
      <w:r w:rsidR="002323B8" w:rsidRPr="004428B4">
        <w:rPr>
          <w:sz w:val="22"/>
          <w:szCs w:val="22"/>
        </w:rPr>
        <w:t>6</w:t>
      </w:r>
      <w:r w:rsidR="003B4526" w:rsidRPr="004428B4">
        <w:rPr>
          <w:sz w:val="22"/>
          <w:szCs w:val="22"/>
        </w:rPr>
        <w:t>.</w:t>
      </w:r>
      <w:proofErr w:type="gramEnd"/>
      <w:r w:rsidRPr="004428B4">
        <w:rPr>
          <w:sz w:val="22"/>
          <w:szCs w:val="22"/>
        </w:rPr>
        <w:tab/>
      </w:r>
      <w:r w:rsidR="00AC270B" w:rsidRPr="004428B4">
        <w:rPr>
          <w:sz w:val="22"/>
          <w:szCs w:val="22"/>
        </w:rPr>
        <w:t>Limits on Opioid Medication Prescribing and Exemptions to Limits</w:t>
      </w:r>
      <w:r w:rsidRPr="004428B4">
        <w:rPr>
          <w:sz w:val="22"/>
          <w:szCs w:val="22"/>
        </w:rPr>
        <w:tab/>
      </w:r>
      <w:r w:rsidR="00CB2342">
        <w:rPr>
          <w:sz w:val="22"/>
          <w:szCs w:val="22"/>
        </w:rPr>
        <w:tab/>
      </w:r>
      <w:r w:rsidR="00582907" w:rsidRPr="004428B4">
        <w:rPr>
          <w:sz w:val="22"/>
          <w:szCs w:val="22"/>
        </w:rPr>
        <w:t>1</w:t>
      </w:r>
      <w:r w:rsidR="003F5A08">
        <w:rPr>
          <w:sz w:val="22"/>
          <w:szCs w:val="22"/>
        </w:rPr>
        <w:t>3</w:t>
      </w:r>
    </w:p>
    <w:p w:rsidR="00D14342" w:rsidRPr="004428B4" w:rsidRDefault="00D14342" w:rsidP="00D14342">
      <w:pPr>
        <w:tabs>
          <w:tab w:val="left" w:pos="720"/>
          <w:tab w:val="left" w:pos="1800"/>
          <w:tab w:val="left" w:leader="dot" w:pos="8640"/>
        </w:tabs>
        <w:rPr>
          <w:sz w:val="22"/>
          <w:szCs w:val="22"/>
        </w:rPr>
      </w:pPr>
    </w:p>
    <w:p w:rsidR="00D14342" w:rsidRPr="004428B4" w:rsidRDefault="00D14342" w:rsidP="00CB2342">
      <w:pPr>
        <w:tabs>
          <w:tab w:val="left" w:pos="720"/>
          <w:tab w:val="left" w:pos="1800"/>
          <w:tab w:val="left" w:leader="dot" w:pos="8640"/>
          <w:tab w:val="right" w:pos="9540"/>
        </w:tabs>
        <w:rPr>
          <w:sz w:val="22"/>
          <w:szCs w:val="22"/>
        </w:rPr>
      </w:pPr>
      <w:proofErr w:type="gramStart"/>
      <w:r w:rsidRPr="004428B4">
        <w:rPr>
          <w:sz w:val="22"/>
          <w:szCs w:val="22"/>
        </w:rPr>
        <w:t xml:space="preserve">SECTION </w:t>
      </w:r>
      <w:r w:rsidR="002323B8" w:rsidRPr="004428B4">
        <w:rPr>
          <w:sz w:val="22"/>
          <w:szCs w:val="22"/>
        </w:rPr>
        <w:t>7</w:t>
      </w:r>
      <w:r w:rsidR="003B4526" w:rsidRPr="004428B4">
        <w:rPr>
          <w:sz w:val="22"/>
          <w:szCs w:val="22"/>
        </w:rPr>
        <w:t>.</w:t>
      </w:r>
      <w:proofErr w:type="gramEnd"/>
      <w:r w:rsidRPr="004428B4">
        <w:rPr>
          <w:sz w:val="22"/>
          <w:szCs w:val="22"/>
        </w:rPr>
        <w:tab/>
      </w:r>
      <w:r w:rsidR="00AC270B" w:rsidRPr="004428B4">
        <w:rPr>
          <w:sz w:val="22"/>
          <w:szCs w:val="22"/>
        </w:rPr>
        <w:t>Access to Prescription Monitoring Information</w:t>
      </w:r>
      <w:r w:rsidRPr="004428B4">
        <w:rPr>
          <w:sz w:val="22"/>
          <w:szCs w:val="22"/>
        </w:rPr>
        <w:tab/>
      </w:r>
      <w:r w:rsidR="00CB2342">
        <w:rPr>
          <w:sz w:val="22"/>
          <w:szCs w:val="22"/>
        </w:rPr>
        <w:tab/>
      </w:r>
      <w:r w:rsidRPr="004428B4">
        <w:rPr>
          <w:sz w:val="22"/>
          <w:szCs w:val="22"/>
        </w:rPr>
        <w:t>1</w:t>
      </w:r>
      <w:r w:rsidR="003F5A08">
        <w:rPr>
          <w:sz w:val="22"/>
          <w:szCs w:val="22"/>
        </w:rPr>
        <w:t>4</w:t>
      </w:r>
    </w:p>
    <w:p w:rsidR="00D14342" w:rsidRPr="004428B4" w:rsidRDefault="00D14342" w:rsidP="00CB2342">
      <w:pPr>
        <w:tabs>
          <w:tab w:val="left" w:pos="720"/>
          <w:tab w:val="left" w:pos="1800"/>
          <w:tab w:val="left" w:leader="dot" w:pos="8640"/>
          <w:tab w:val="right" w:pos="9540"/>
        </w:tabs>
        <w:rPr>
          <w:sz w:val="22"/>
          <w:szCs w:val="22"/>
        </w:rPr>
      </w:pPr>
    </w:p>
    <w:p w:rsidR="00D14342" w:rsidRPr="004428B4" w:rsidRDefault="00D14342" w:rsidP="00CB2342">
      <w:pPr>
        <w:tabs>
          <w:tab w:val="left" w:pos="720"/>
          <w:tab w:val="left" w:pos="1800"/>
          <w:tab w:val="left" w:leader="dot" w:pos="8640"/>
          <w:tab w:val="right" w:pos="9540"/>
        </w:tabs>
        <w:rPr>
          <w:sz w:val="22"/>
          <w:szCs w:val="22"/>
        </w:rPr>
      </w:pPr>
      <w:proofErr w:type="gramStart"/>
      <w:r w:rsidRPr="004428B4">
        <w:rPr>
          <w:sz w:val="22"/>
          <w:szCs w:val="22"/>
        </w:rPr>
        <w:t xml:space="preserve">SECTION </w:t>
      </w:r>
      <w:r w:rsidR="002323B8" w:rsidRPr="004428B4">
        <w:rPr>
          <w:sz w:val="22"/>
          <w:szCs w:val="22"/>
        </w:rPr>
        <w:t>8</w:t>
      </w:r>
      <w:r w:rsidR="003B4526" w:rsidRPr="004428B4">
        <w:rPr>
          <w:sz w:val="22"/>
          <w:szCs w:val="22"/>
        </w:rPr>
        <w:t>.</w:t>
      </w:r>
      <w:proofErr w:type="gramEnd"/>
      <w:r w:rsidRPr="004428B4">
        <w:rPr>
          <w:sz w:val="22"/>
          <w:szCs w:val="22"/>
        </w:rPr>
        <w:tab/>
        <w:t>Confidentiality</w:t>
      </w:r>
      <w:r w:rsidRPr="004428B4">
        <w:rPr>
          <w:sz w:val="22"/>
          <w:szCs w:val="22"/>
        </w:rPr>
        <w:tab/>
      </w:r>
      <w:r w:rsidR="00CB2342">
        <w:rPr>
          <w:sz w:val="22"/>
          <w:szCs w:val="22"/>
        </w:rPr>
        <w:tab/>
      </w:r>
      <w:r w:rsidRPr="004428B4">
        <w:rPr>
          <w:sz w:val="22"/>
          <w:szCs w:val="22"/>
        </w:rPr>
        <w:t>1</w:t>
      </w:r>
      <w:r w:rsidR="003F5A08">
        <w:rPr>
          <w:sz w:val="22"/>
          <w:szCs w:val="22"/>
        </w:rPr>
        <w:t>8</w:t>
      </w:r>
    </w:p>
    <w:p w:rsidR="00D14342" w:rsidRPr="004428B4" w:rsidRDefault="00D14342" w:rsidP="00CB2342">
      <w:pPr>
        <w:tabs>
          <w:tab w:val="left" w:pos="720"/>
          <w:tab w:val="left" w:pos="1800"/>
          <w:tab w:val="left" w:leader="dot" w:pos="8640"/>
          <w:tab w:val="right" w:pos="9540"/>
        </w:tabs>
        <w:rPr>
          <w:sz w:val="22"/>
          <w:szCs w:val="22"/>
        </w:rPr>
      </w:pPr>
    </w:p>
    <w:p w:rsidR="002323B8" w:rsidRPr="004428B4" w:rsidRDefault="002323B8" w:rsidP="00CB2342">
      <w:pPr>
        <w:tabs>
          <w:tab w:val="left" w:pos="720"/>
          <w:tab w:val="left" w:pos="1800"/>
          <w:tab w:val="left" w:leader="dot" w:pos="8640"/>
          <w:tab w:val="right" w:pos="9540"/>
        </w:tabs>
        <w:rPr>
          <w:sz w:val="22"/>
          <w:szCs w:val="22"/>
        </w:rPr>
      </w:pPr>
      <w:proofErr w:type="gramStart"/>
      <w:r w:rsidRPr="004428B4">
        <w:rPr>
          <w:sz w:val="22"/>
          <w:szCs w:val="22"/>
        </w:rPr>
        <w:t>SECTION 9</w:t>
      </w:r>
      <w:r w:rsidR="003B4526" w:rsidRPr="004428B4">
        <w:rPr>
          <w:sz w:val="22"/>
          <w:szCs w:val="22"/>
        </w:rPr>
        <w:t>.</w:t>
      </w:r>
      <w:proofErr w:type="gramEnd"/>
      <w:r w:rsidRPr="004428B4">
        <w:rPr>
          <w:sz w:val="22"/>
          <w:szCs w:val="22"/>
        </w:rPr>
        <w:tab/>
        <w:t>Review of Information</w:t>
      </w:r>
      <w:r w:rsidRPr="004428B4">
        <w:rPr>
          <w:sz w:val="22"/>
          <w:szCs w:val="22"/>
        </w:rPr>
        <w:tab/>
      </w:r>
      <w:r w:rsidR="00CB2342">
        <w:rPr>
          <w:sz w:val="22"/>
          <w:szCs w:val="22"/>
        </w:rPr>
        <w:tab/>
      </w:r>
      <w:r w:rsidRPr="004428B4">
        <w:rPr>
          <w:sz w:val="22"/>
          <w:szCs w:val="22"/>
        </w:rPr>
        <w:t>1</w:t>
      </w:r>
      <w:r w:rsidR="003F5A08">
        <w:rPr>
          <w:sz w:val="22"/>
          <w:szCs w:val="22"/>
        </w:rPr>
        <w:t>8</w:t>
      </w:r>
    </w:p>
    <w:p w:rsidR="002323B8" w:rsidRPr="004428B4" w:rsidRDefault="002323B8" w:rsidP="00CB2342">
      <w:pPr>
        <w:tabs>
          <w:tab w:val="left" w:pos="720"/>
          <w:tab w:val="left" w:pos="1800"/>
          <w:tab w:val="left" w:leader="dot" w:pos="8640"/>
          <w:tab w:val="right" w:pos="9540"/>
        </w:tabs>
        <w:rPr>
          <w:sz w:val="22"/>
          <w:szCs w:val="22"/>
        </w:rPr>
      </w:pPr>
    </w:p>
    <w:p w:rsidR="002323B8" w:rsidRPr="004428B4" w:rsidRDefault="002323B8" w:rsidP="00CB2342">
      <w:pPr>
        <w:tabs>
          <w:tab w:val="left" w:pos="720"/>
          <w:tab w:val="left" w:pos="1800"/>
          <w:tab w:val="left" w:leader="dot" w:pos="8640"/>
          <w:tab w:val="right" w:pos="9540"/>
        </w:tabs>
        <w:rPr>
          <w:sz w:val="22"/>
          <w:szCs w:val="22"/>
        </w:rPr>
      </w:pPr>
      <w:proofErr w:type="gramStart"/>
      <w:r w:rsidRPr="004428B4">
        <w:rPr>
          <w:sz w:val="22"/>
          <w:szCs w:val="22"/>
        </w:rPr>
        <w:t>SECTION 10</w:t>
      </w:r>
      <w:r w:rsidR="003B4526" w:rsidRPr="004428B4">
        <w:rPr>
          <w:sz w:val="22"/>
          <w:szCs w:val="22"/>
        </w:rPr>
        <w:t>.</w:t>
      </w:r>
      <w:proofErr w:type="gramEnd"/>
      <w:r w:rsidRPr="004428B4">
        <w:rPr>
          <w:sz w:val="22"/>
          <w:szCs w:val="22"/>
        </w:rPr>
        <w:tab/>
        <w:t>Penalties and Sanctions</w:t>
      </w:r>
      <w:r w:rsidRPr="004428B4">
        <w:rPr>
          <w:sz w:val="22"/>
          <w:szCs w:val="22"/>
        </w:rPr>
        <w:tab/>
      </w:r>
      <w:r w:rsidR="00CB2342">
        <w:rPr>
          <w:sz w:val="22"/>
          <w:szCs w:val="22"/>
        </w:rPr>
        <w:tab/>
      </w:r>
      <w:r w:rsidRPr="004428B4">
        <w:rPr>
          <w:sz w:val="22"/>
          <w:szCs w:val="22"/>
        </w:rPr>
        <w:t>1</w:t>
      </w:r>
      <w:r w:rsidR="003F5A08">
        <w:rPr>
          <w:sz w:val="22"/>
          <w:szCs w:val="22"/>
        </w:rPr>
        <w:t>9</w:t>
      </w:r>
    </w:p>
    <w:p w:rsidR="002323B8" w:rsidRPr="004428B4" w:rsidRDefault="002323B8" w:rsidP="00CB2342">
      <w:pPr>
        <w:tabs>
          <w:tab w:val="left" w:pos="720"/>
          <w:tab w:val="left" w:pos="1800"/>
          <w:tab w:val="left" w:leader="dot" w:pos="8640"/>
          <w:tab w:val="right" w:pos="9540"/>
        </w:tabs>
        <w:rPr>
          <w:sz w:val="22"/>
          <w:szCs w:val="22"/>
        </w:rPr>
      </w:pPr>
    </w:p>
    <w:p w:rsidR="00AC270B" w:rsidRPr="004428B4" w:rsidRDefault="00AC270B" w:rsidP="00CB2342">
      <w:pPr>
        <w:tabs>
          <w:tab w:val="left" w:pos="720"/>
          <w:tab w:val="left" w:pos="1800"/>
          <w:tab w:val="left" w:leader="dot" w:pos="8640"/>
          <w:tab w:val="right" w:pos="9540"/>
        </w:tabs>
        <w:rPr>
          <w:sz w:val="22"/>
          <w:szCs w:val="22"/>
        </w:rPr>
      </w:pPr>
      <w:proofErr w:type="gramStart"/>
      <w:r w:rsidRPr="004428B4">
        <w:rPr>
          <w:sz w:val="22"/>
          <w:szCs w:val="22"/>
        </w:rPr>
        <w:t>SECTION 11.</w:t>
      </w:r>
      <w:proofErr w:type="gramEnd"/>
      <w:r w:rsidR="00582907" w:rsidRPr="004428B4">
        <w:rPr>
          <w:sz w:val="22"/>
          <w:szCs w:val="22"/>
        </w:rPr>
        <w:tab/>
        <w:t>Immunity from Liability</w:t>
      </w:r>
      <w:r w:rsidR="00582907" w:rsidRPr="004428B4">
        <w:rPr>
          <w:sz w:val="22"/>
          <w:szCs w:val="22"/>
        </w:rPr>
        <w:tab/>
      </w:r>
      <w:r w:rsidR="00CB2342">
        <w:rPr>
          <w:sz w:val="22"/>
          <w:szCs w:val="22"/>
        </w:rPr>
        <w:tab/>
      </w:r>
      <w:r w:rsidR="003F5A08">
        <w:rPr>
          <w:sz w:val="22"/>
          <w:szCs w:val="22"/>
        </w:rPr>
        <w:t>20</w:t>
      </w:r>
    </w:p>
    <w:p w:rsidR="002323B8" w:rsidRPr="004428B4" w:rsidRDefault="002323B8" w:rsidP="00CB2342">
      <w:pPr>
        <w:tabs>
          <w:tab w:val="left" w:pos="720"/>
          <w:tab w:val="left" w:pos="1800"/>
          <w:tab w:val="left" w:leader="dot" w:pos="8640"/>
          <w:tab w:val="right" w:pos="9540"/>
        </w:tabs>
        <w:rPr>
          <w:sz w:val="22"/>
          <w:szCs w:val="22"/>
        </w:rPr>
      </w:pPr>
    </w:p>
    <w:p w:rsidR="00AC270B" w:rsidRPr="004428B4" w:rsidRDefault="00AC270B" w:rsidP="00CB2342">
      <w:pPr>
        <w:tabs>
          <w:tab w:val="left" w:pos="720"/>
          <w:tab w:val="left" w:pos="1800"/>
          <w:tab w:val="left" w:leader="dot" w:pos="8640"/>
          <w:tab w:val="right" w:pos="9540"/>
        </w:tabs>
        <w:rPr>
          <w:sz w:val="22"/>
          <w:szCs w:val="22"/>
        </w:rPr>
      </w:pPr>
      <w:proofErr w:type="gramStart"/>
      <w:r w:rsidRPr="004428B4">
        <w:rPr>
          <w:sz w:val="22"/>
          <w:szCs w:val="22"/>
        </w:rPr>
        <w:t>SECTION 12.</w:t>
      </w:r>
      <w:proofErr w:type="gramEnd"/>
      <w:r w:rsidR="00582907" w:rsidRPr="004428B4">
        <w:rPr>
          <w:sz w:val="22"/>
          <w:szCs w:val="22"/>
        </w:rPr>
        <w:tab/>
        <w:t>Audit</w:t>
      </w:r>
      <w:r w:rsidR="00582907" w:rsidRPr="004428B4">
        <w:rPr>
          <w:sz w:val="22"/>
          <w:szCs w:val="22"/>
        </w:rPr>
        <w:tab/>
      </w:r>
      <w:r w:rsidR="00CB2342">
        <w:rPr>
          <w:sz w:val="22"/>
          <w:szCs w:val="22"/>
        </w:rPr>
        <w:tab/>
      </w:r>
      <w:r w:rsidR="003F5A08">
        <w:rPr>
          <w:sz w:val="22"/>
          <w:szCs w:val="22"/>
        </w:rPr>
        <w:t>20</w:t>
      </w:r>
    </w:p>
    <w:p w:rsidR="002323B8" w:rsidRPr="004428B4" w:rsidRDefault="002323B8" w:rsidP="00F170E6">
      <w:pPr>
        <w:spacing w:line="480" w:lineRule="auto"/>
        <w:rPr>
          <w:color w:val="000000"/>
          <w:sz w:val="22"/>
          <w:szCs w:val="22"/>
        </w:rPr>
      </w:pPr>
    </w:p>
    <w:p w:rsidR="00F31957" w:rsidRPr="007C35BF" w:rsidRDefault="00F31957" w:rsidP="002526F6">
      <w:pPr>
        <w:rPr>
          <w:b/>
          <w:color w:val="000000"/>
          <w:sz w:val="22"/>
          <w:szCs w:val="22"/>
        </w:rPr>
      </w:pPr>
      <w:r w:rsidRPr="004428B4">
        <w:rPr>
          <w:color w:val="000000"/>
          <w:sz w:val="22"/>
          <w:szCs w:val="22"/>
        </w:rPr>
        <w:br w:type="page"/>
      </w:r>
      <w:bookmarkStart w:id="0" w:name="_Toc273961133"/>
      <w:proofErr w:type="gramStart"/>
      <w:r w:rsidRPr="007C35BF">
        <w:rPr>
          <w:color w:val="000000"/>
          <w:sz w:val="22"/>
          <w:szCs w:val="22"/>
        </w:rPr>
        <w:t>SECTION 1.</w:t>
      </w:r>
      <w:proofErr w:type="gramEnd"/>
      <w:r w:rsidRPr="007C35BF">
        <w:rPr>
          <w:color w:val="000000"/>
          <w:sz w:val="22"/>
          <w:szCs w:val="22"/>
        </w:rPr>
        <w:tab/>
      </w:r>
      <w:bookmarkEnd w:id="0"/>
      <w:r w:rsidR="00AC270B" w:rsidRPr="007C35BF">
        <w:rPr>
          <w:color w:val="000000"/>
          <w:sz w:val="22"/>
          <w:szCs w:val="22"/>
        </w:rPr>
        <w:t>Introduction</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003661" w:rsidP="00FD0F32">
      <w:pPr>
        <w:tabs>
          <w:tab w:val="left" w:pos="720"/>
          <w:tab w:val="left" w:pos="1440"/>
          <w:tab w:val="left" w:pos="2160"/>
          <w:tab w:val="left" w:pos="2880"/>
          <w:tab w:val="left" w:pos="3600"/>
        </w:tabs>
        <w:ind w:left="720" w:right="450"/>
        <w:rPr>
          <w:color w:val="000000"/>
          <w:sz w:val="22"/>
          <w:szCs w:val="22"/>
        </w:rPr>
      </w:pPr>
      <w:r w:rsidRPr="007C35BF">
        <w:rPr>
          <w:color w:val="000000"/>
          <w:sz w:val="22"/>
          <w:szCs w:val="22"/>
        </w:rPr>
        <w:t>Legal b</w:t>
      </w:r>
      <w:r w:rsidR="00F31957" w:rsidRPr="007C35BF">
        <w:rPr>
          <w:color w:val="000000"/>
          <w:sz w:val="22"/>
          <w:szCs w:val="22"/>
        </w:rPr>
        <w:t>asis: These</w:t>
      </w:r>
      <w:r w:rsidR="00F31957" w:rsidRPr="00037E07">
        <w:rPr>
          <w:color w:val="000000"/>
          <w:sz w:val="22"/>
          <w:szCs w:val="22"/>
        </w:rPr>
        <w:t xml:space="preserve"> rules are promulgated u</w:t>
      </w:r>
      <w:r w:rsidR="00125E6F" w:rsidRPr="00037E07">
        <w:rPr>
          <w:color w:val="000000"/>
          <w:sz w:val="22"/>
          <w:szCs w:val="22"/>
        </w:rPr>
        <w:t>nder the authority of 22 MRSA §</w:t>
      </w:r>
      <w:r w:rsidR="00F31957" w:rsidRPr="00037E07">
        <w:rPr>
          <w:iCs/>
          <w:color w:val="000000"/>
          <w:sz w:val="22"/>
          <w:szCs w:val="22"/>
        </w:rPr>
        <w:t>7252</w:t>
      </w:r>
      <w:r w:rsidR="00A140C2">
        <w:rPr>
          <w:iCs/>
          <w:color w:val="000000"/>
          <w:sz w:val="22"/>
          <w:szCs w:val="22"/>
        </w:rPr>
        <w:t>, §</w:t>
      </w:r>
      <w:r w:rsidR="002B4F94" w:rsidRPr="00037E07">
        <w:rPr>
          <w:iCs/>
          <w:color w:val="000000"/>
          <w:sz w:val="22"/>
          <w:szCs w:val="22"/>
        </w:rPr>
        <w:t>7523,</w:t>
      </w:r>
      <w:r w:rsidR="004F6978" w:rsidRPr="00037E07">
        <w:rPr>
          <w:iCs/>
          <w:color w:val="000000"/>
          <w:sz w:val="22"/>
          <w:szCs w:val="22"/>
        </w:rPr>
        <w:t xml:space="preserve"> </w:t>
      </w:r>
      <w:r w:rsidR="004F6978" w:rsidRPr="00037E07">
        <w:rPr>
          <w:color w:val="000000"/>
          <w:sz w:val="22"/>
          <w:szCs w:val="22"/>
        </w:rPr>
        <w:t>§</w:t>
      </w:r>
      <w:r w:rsidR="004F6978" w:rsidRPr="00037E07">
        <w:rPr>
          <w:iCs/>
          <w:color w:val="000000"/>
          <w:sz w:val="22"/>
          <w:szCs w:val="22"/>
        </w:rPr>
        <w:t>7254 and P.L. 201</w:t>
      </w:r>
      <w:r w:rsidR="00AD466C" w:rsidRPr="00037E07">
        <w:rPr>
          <w:iCs/>
          <w:color w:val="000000"/>
          <w:sz w:val="22"/>
          <w:szCs w:val="22"/>
        </w:rPr>
        <w:t>5</w:t>
      </w:r>
      <w:r w:rsidR="004F6978" w:rsidRPr="00037E07">
        <w:rPr>
          <w:iCs/>
          <w:color w:val="000000"/>
          <w:sz w:val="22"/>
          <w:szCs w:val="22"/>
        </w:rPr>
        <w:t>, ch. 488</w:t>
      </w:r>
      <w:r w:rsidR="00F31957" w:rsidRPr="00037E07">
        <w:rPr>
          <w:iCs/>
          <w:color w:val="000000"/>
          <w:sz w:val="22"/>
          <w:szCs w:val="22"/>
        </w:rPr>
        <w:t>.</w:t>
      </w:r>
    </w:p>
    <w:p w:rsidR="00F31957" w:rsidRPr="00037E07" w:rsidRDefault="00F31957" w:rsidP="00670964">
      <w:pPr>
        <w:tabs>
          <w:tab w:val="left" w:pos="720"/>
          <w:tab w:val="left" w:pos="1440"/>
          <w:tab w:val="left" w:pos="2160"/>
          <w:tab w:val="left" w:pos="2880"/>
          <w:tab w:val="left" w:pos="3600"/>
        </w:tabs>
        <w:ind w:left="720"/>
        <w:rPr>
          <w:color w:val="000000"/>
          <w:sz w:val="22"/>
          <w:szCs w:val="22"/>
        </w:rPr>
      </w:pPr>
    </w:p>
    <w:p w:rsidR="00F31957" w:rsidRPr="00037E07" w:rsidRDefault="00003661" w:rsidP="00FD0F32">
      <w:pPr>
        <w:tabs>
          <w:tab w:val="left" w:pos="720"/>
          <w:tab w:val="left" w:pos="1440"/>
          <w:tab w:val="left" w:pos="2160"/>
          <w:tab w:val="left" w:pos="2880"/>
          <w:tab w:val="left" w:pos="3600"/>
        </w:tabs>
        <w:ind w:left="720"/>
        <w:rPr>
          <w:color w:val="000000"/>
          <w:sz w:val="22"/>
          <w:szCs w:val="22"/>
        </w:rPr>
      </w:pPr>
      <w:r w:rsidRPr="007C35BF">
        <w:rPr>
          <w:color w:val="000000"/>
          <w:sz w:val="22"/>
          <w:szCs w:val="22"/>
        </w:rPr>
        <w:t>Severance c</w:t>
      </w:r>
      <w:r w:rsidR="00F31957" w:rsidRPr="007C35BF">
        <w:rPr>
          <w:color w:val="000000"/>
          <w:sz w:val="22"/>
          <w:szCs w:val="22"/>
        </w:rPr>
        <w:t>lause:</w:t>
      </w:r>
      <w:r w:rsidR="00F31957" w:rsidRPr="00037E07">
        <w:rPr>
          <w:color w:val="000000"/>
          <w:sz w:val="22"/>
          <w:szCs w:val="22"/>
        </w:rPr>
        <w:t xml:space="preserve"> The provisions of these rules are severable. If any provision of the rules is invalid, or if the application of the rules to any person or circumstances is invalid, such invalidity shall not </w:t>
      </w:r>
      <w:r w:rsidR="003C6679" w:rsidRPr="00037E07">
        <w:rPr>
          <w:color w:val="000000"/>
          <w:sz w:val="22"/>
          <w:szCs w:val="22"/>
        </w:rPr>
        <w:t>a</w:t>
      </w:r>
      <w:r w:rsidR="00F31957" w:rsidRPr="00037E07">
        <w:rPr>
          <w:color w:val="000000"/>
          <w:sz w:val="22"/>
          <w:szCs w:val="22"/>
        </w:rPr>
        <w:t>ffect other provisions or applications which can be given effect without the invalid provision or application.</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7C35BF" w:rsidRDefault="00EE6EF9" w:rsidP="00125E6F">
      <w:pPr>
        <w:pStyle w:val="Heading1"/>
        <w:spacing w:before="0" w:after="0"/>
        <w:rPr>
          <w:rFonts w:ascii="Times New Roman" w:hAnsi="Times New Roman" w:cs="Times New Roman"/>
          <w:b w:val="0"/>
          <w:color w:val="000000"/>
          <w:sz w:val="22"/>
          <w:szCs w:val="22"/>
        </w:rPr>
      </w:pPr>
      <w:bookmarkStart w:id="1" w:name="_Toc273961134"/>
      <w:proofErr w:type="gramStart"/>
      <w:r w:rsidRPr="007C35BF">
        <w:rPr>
          <w:rFonts w:ascii="Times New Roman" w:hAnsi="Times New Roman" w:cs="Times New Roman"/>
          <w:b w:val="0"/>
          <w:color w:val="000000"/>
          <w:sz w:val="22"/>
          <w:szCs w:val="22"/>
        </w:rPr>
        <w:t>SECTION 2.</w:t>
      </w:r>
      <w:proofErr w:type="gramEnd"/>
      <w:r w:rsidRPr="007C35BF">
        <w:rPr>
          <w:rFonts w:ascii="Times New Roman" w:hAnsi="Times New Roman" w:cs="Times New Roman"/>
          <w:b w:val="0"/>
          <w:color w:val="000000"/>
          <w:sz w:val="22"/>
          <w:szCs w:val="22"/>
        </w:rPr>
        <w:tab/>
      </w:r>
      <w:bookmarkEnd w:id="1"/>
      <w:r w:rsidR="00AC270B" w:rsidRPr="007C35BF">
        <w:rPr>
          <w:rFonts w:ascii="Times New Roman" w:hAnsi="Times New Roman" w:cs="Times New Roman"/>
          <w:b w:val="0"/>
          <w:color w:val="000000"/>
          <w:sz w:val="22"/>
          <w:szCs w:val="22"/>
        </w:rPr>
        <w:t>Purpose</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F31957" w:rsidP="00FD0F32">
      <w:pPr>
        <w:tabs>
          <w:tab w:val="left" w:pos="720"/>
          <w:tab w:val="left" w:pos="1440"/>
          <w:tab w:val="left" w:pos="2160"/>
          <w:tab w:val="left" w:pos="2880"/>
          <w:tab w:val="left" w:pos="3600"/>
        </w:tabs>
        <w:ind w:left="720" w:right="-180"/>
        <w:rPr>
          <w:bCs/>
          <w:color w:val="000000"/>
          <w:sz w:val="22"/>
          <w:szCs w:val="22"/>
        </w:rPr>
      </w:pPr>
      <w:r w:rsidRPr="00037E07">
        <w:rPr>
          <w:bCs/>
          <w:color w:val="000000"/>
          <w:sz w:val="22"/>
          <w:szCs w:val="22"/>
        </w:rPr>
        <w:t>These rules implement the controlled substances prescription monitoring program, established by the Legislature as a means to promote the public health and welfare and to detect and prevent substance abuse.</w:t>
      </w:r>
      <w:r w:rsidR="008534F9" w:rsidRPr="00037E07">
        <w:rPr>
          <w:bCs/>
          <w:color w:val="000000"/>
          <w:sz w:val="22"/>
          <w:szCs w:val="22"/>
        </w:rPr>
        <w:t xml:space="preserve"> These rules also implement requirements for the prescription of opioid medications.</w:t>
      </w:r>
    </w:p>
    <w:p w:rsidR="00F31957" w:rsidRPr="00037E07" w:rsidRDefault="00F31957" w:rsidP="004927E0">
      <w:pPr>
        <w:tabs>
          <w:tab w:val="left" w:pos="720"/>
          <w:tab w:val="left" w:pos="1440"/>
          <w:tab w:val="left" w:pos="2160"/>
          <w:tab w:val="left" w:pos="2880"/>
          <w:tab w:val="left" w:pos="3600"/>
        </w:tabs>
        <w:ind w:left="720"/>
        <w:rPr>
          <w:color w:val="000000"/>
          <w:sz w:val="22"/>
          <w:szCs w:val="22"/>
        </w:rPr>
      </w:pPr>
    </w:p>
    <w:p w:rsidR="00F31957" w:rsidRPr="007C35BF"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7C35BF" w:rsidRDefault="00F31957" w:rsidP="00670964">
      <w:pPr>
        <w:tabs>
          <w:tab w:val="left" w:pos="720"/>
          <w:tab w:val="left" w:pos="1440"/>
          <w:tab w:val="left" w:pos="2160"/>
          <w:tab w:val="left" w:pos="2880"/>
          <w:tab w:val="left" w:pos="3600"/>
        </w:tabs>
        <w:ind w:left="720" w:hanging="720"/>
        <w:rPr>
          <w:color w:val="000000"/>
          <w:sz w:val="22"/>
          <w:szCs w:val="22"/>
        </w:rPr>
      </w:pPr>
      <w:bookmarkStart w:id="2" w:name="_Toc273961135"/>
      <w:proofErr w:type="gramStart"/>
      <w:r w:rsidRPr="007C35BF">
        <w:rPr>
          <w:rStyle w:val="Heading1Char"/>
          <w:rFonts w:ascii="Times New Roman" w:hAnsi="Times New Roman" w:cs="Times New Roman"/>
          <w:b w:val="0"/>
          <w:color w:val="000000"/>
          <w:sz w:val="22"/>
          <w:szCs w:val="22"/>
        </w:rPr>
        <w:t>SECTION 3.</w:t>
      </w:r>
      <w:proofErr w:type="gramEnd"/>
      <w:r w:rsidRPr="007C35BF">
        <w:rPr>
          <w:rStyle w:val="Heading1Char"/>
          <w:rFonts w:ascii="Times New Roman" w:hAnsi="Times New Roman" w:cs="Times New Roman"/>
          <w:b w:val="0"/>
          <w:color w:val="000000"/>
          <w:sz w:val="22"/>
          <w:szCs w:val="22"/>
        </w:rPr>
        <w:tab/>
      </w:r>
      <w:bookmarkEnd w:id="2"/>
      <w:r w:rsidR="00AC270B" w:rsidRPr="007C35BF">
        <w:rPr>
          <w:rStyle w:val="Heading1Char"/>
          <w:rFonts w:ascii="Times New Roman" w:hAnsi="Times New Roman" w:cs="Times New Roman"/>
          <w:b w:val="0"/>
          <w:color w:val="000000"/>
          <w:sz w:val="22"/>
          <w:szCs w:val="22"/>
        </w:rPr>
        <w:t>Definitions</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8534F9" w:rsidRDefault="008534F9" w:rsidP="00D714FA">
      <w:pPr>
        <w:numPr>
          <w:ilvl w:val="0"/>
          <w:numId w:val="2"/>
        </w:numPr>
        <w:tabs>
          <w:tab w:val="clear" w:pos="720"/>
          <w:tab w:val="num" w:pos="1440"/>
        </w:tabs>
        <w:ind w:left="1440" w:hanging="720"/>
        <w:rPr>
          <w:color w:val="000000"/>
          <w:sz w:val="22"/>
          <w:szCs w:val="22"/>
        </w:rPr>
      </w:pPr>
      <w:r w:rsidRPr="007C35BF">
        <w:rPr>
          <w:color w:val="000000"/>
          <w:sz w:val="22"/>
          <w:szCs w:val="22"/>
        </w:rPr>
        <w:t xml:space="preserve">Acute pain. Pain as defined by 22 MRSA §7246 1-A. Pain that is the normal, predicted physiological response to a noxious chemical or thermal or mechanical stimulus. Acute pain typically is associated with invasive procedures, trauma and disease and is usually time-limited. </w:t>
      </w:r>
    </w:p>
    <w:p w:rsidR="008B51A4" w:rsidRDefault="008B51A4" w:rsidP="007C35BF">
      <w:pPr>
        <w:ind w:left="1440"/>
        <w:rPr>
          <w:color w:val="000000"/>
          <w:sz w:val="22"/>
          <w:szCs w:val="22"/>
        </w:rPr>
      </w:pPr>
    </w:p>
    <w:p w:rsidR="008B51A4" w:rsidRPr="007C35BF" w:rsidRDefault="008B51A4" w:rsidP="00D714FA">
      <w:pPr>
        <w:numPr>
          <w:ilvl w:val="0"/>
          <w:numId w:val="2"/>
        </w:numPr>
        <w:tabs>
          <w:tab w:val="clear" w:pos="720"/>
          <w:tab w:val="num" w:pos="1440"/>
        </w:tabs>
        <w:ind w:left="1440" w:hanging="720"/>
        <w:rPr>
          <w:color w:val="000000"/>
          <w:sz w:val="22"/>
          <w:szCs w:val="22"/>
        </w:rPr>
      </w:pPr>
      <w:r w:rsidRPr="00A7779E">
        <w:rPr>
          <w:color w:val="000000"/>
          <w:sz w:val="22"/>
          <w:szCs w:val="22"/>
        </w:rPr>
        <w:t xml:space="preserve">Administer. </w:t>
      </w:r>
      <w:r w:rsidRPr="00A7779E">
        <w:rPr>
          <w:sz w:val="22"/>
          <w:szCs w:val="22"/>
        </w:rPr>
        <w:t>An action to apply a prescription drug directly to a person by any means by a licensed or certified health care professional acting within that professional's scope of practice. "Administer" does not include the delivery, dispensing or distribution of a prescription drug for later use.</w:t>
      </w:r>
    </w:p>
    <w:p w:rsidR="008534F9" w:rsidRPr="007C35BF" w:rsidRDefault="008534F9" w:rsidP="00A94E56">
      <w:pPr>
        <w:tabs>
          <w:tab w:val="left" w:pos="1440"/>
          <w:tab w:val="left" w:pos="2160"/>
          <w:tab w:val="left" w:pos="2880"/>
          <w:tab w:val="left" w:pos="3600"/>
        </w:tabs>
        <w:ind w:left="1440"/>
        <w:rPr>
          <w:color w:val="000000"/>
          <w:sz w:val="22"/>
          <w:szCs w:val="22"/>
        </w:rPr>
      </w:pPr>
    </w:p>
    <w:p w:rsidR="001251FB" w:rsidRPr="007C35BF" w:rsidRDefault="007D3ED2" w:rsidP="00A94E56">
      <w:pPr>
        <w:tabs>
          <w:tab w:val="left" w:pos="900"/>
          <w:tab w:val="left" w:pos="2160"/>
          <w:tab w:val="left" w:pos="2880"/>
          <w:tab w:val="left" w:pos="3600"/>
        </w:tabs>
        <w:ind w:left="1440" w:hanging="720"/>
        <w:rPr>
          <w:color w:val="000000"/>
          <w:sz w:val="22"/>
          <w:szCs w:val="22"/>
        </w:rPr>
      </w:pPr>
      <w:r>
        <w:rPr>
          <w:color w:val="000000"/>
          <w:sz w:val="22"/>
          <w:szCs w:val="22"/>
        </w:rPr>
        <w:t>3</w:t>
      </w:r>
      <w:r w:rsidR="008534F9" w:rsidRPr="007C35BF">
        <w:rPr>
          <w:color w:val="000000"/>
          <w:sz w:val="22"/>
          <w:szCs w:val="22"/>
        </w:rPr>
        <w:t xml:space="preserve">. </w:t>
      </w:r>
      <w:r w:rsidR="008534F9" w:rsidRPr="007C35BF">
        <w:rPr>
          <w:color w:val="000000"/>
          <w:sz w:val="22"/>
          <w:szCs w:val="22"/>
        </w:rPr>
        <w:tab/>
      </w:r>
      <w:r w:rsidR="00F31957" w:rsidRPr="007C35BF">
        <w:rPr>
          <w:color w:val="000000"/>
          <w:sz w:val="22"/>
          <w:szCs w:val="22"/>
        </w:rPr>
        <w:t xml:space="preserve">Authorized representative. A parent or guardian of a minor child, or a person who has been authorized pursuant to Article V of the </w:t>
      </w:r>
      <w:r w:rsidR="00F31957" w:rsidRPr="007C35BF">
        <w:rPr>
          <w:i/>
          <w:color w:val="000000"/>
          <w:sz w:val="22"/>
          <w:szCs w:val="22"/>
        </w:rPr>
        <w:t>Maine Probate Code</w:t>
      </w:r>
      <w:r w:rsidR="00F31957" w:rsidRPr="007C35BF">
        <w:rPr>
          <w:color w:val="000000"/>
          <w:sz w:val="22"/>
          <w:szCs w:val="22"/>
        </w:rPr>
        <w:t xml:space="preserve"> to make health care decisions, or gain access to health care records, on behalf of another.</w:t>
      </w:r>
    </w:p>
    <w:p w:rsidR="001251FB" w:rsidRPr="007C35BF" w:rsidRDefault="001251FB" w:rsidP="001251FB">
      <w:pPr>
        <w:tabs>
          <w:tab w:val="left" w:pos="1440"/>
          <w:tab w:val="left" w:pos="2160"/>
          <w:tab w:val="left" w:pos="2880"/>
          <w:tab w:val="left" w:pos="3600"/>
        </w:tabs>
        <w:ind w:left="1440" w:hanging="720"/>
        <w:rPr>
          <w:color w:val="000000"/>
          <w:sz w:val="22"/>
          <w:szCs w:val="22"/>
        </w:rPr>
      </w:pPr>
    </w:p>
    <w:p w:rsidR="008534F9" w:rsidRDefault="007D3ED2" w:rsidP="001251FB">
      <w:pPr>
        <w:tabs>
          <w:tab w:val="left" w:pos="1440"/>
          <w:tab w:val="left" w:pos="2160"/>
          <w:tab w:val="left" w:pos="2880"/>
          <w:tab w:val="left" w:pos="3600"/>
        </w:tabs>
        <w:ind w:left="1440" w:hanging="720"/>
        <w:rPr>
          <w:color w:val="000000"/>
          <w:sz w:val="22"/>
          <w:szCs w:val="22"/>
        </w:rPr>
      </w:pPr>
      <w:r>
        <w:rPr>
          <w:color w:val="000000"/>
          <w:sz w:val="22"/>
          <w:szCs w:val="22"/>
        </w:rPr>
        <w:t>4</w:t>
      </w:r>
      <w:r w:rsidR="001251FB" w:rsidRPr="007C35BF">
        <w:rPr>
          <w:color w:val="000000"/>
          <w:sz w:val="22"/>
          <w:szCs w:val="22"/>
        </w:rPr>
        <w:t>.</w:t>
      </w:r>
      <w:r w:rsidR="001251FB" w:rsidRPr="007C35BF">
        <w:rPr>
          <w:color w:val="000000"/>
          <w:sz w:val="22"/>
          <w:szCs w:val="22"/>
        </w:rPr>
        <w:tab/>
      </w:r>
      <w:r w:rsidR="008534F9" w:rsidRPr="007C35BF">
        <w:rPr>
          <w:color w:val="000000"/>
          <w:sz w:val="22"/>
          <w:szCs w:val="22"/>
        </w:rPr>
        <w:t xml:space="preserve">Benzodiazepine. </w:t>
      </w:r>
      <w:proofErr w:type="gramStart"/>
      <w:r w:rsidR="008534F9" w:rsidRPr="007C35BF">
        <w:rPr>
          <w:color w:val="000000"/>
          <w:sz w:val="22"/>
          <w:szCs w:val="22"/>
        </w:rPr>
        <w:t>Any of a specific group of drugs with a common chemical structure and pharmacological use, including certain antianxiety drugs, muscle relaxants, and sedatives.</w:t>
      </w:r>
      <w:proofErr w:type="gramEnd"/>
      <w:r w:rsidR="008534F9" w:rsidRPr="007C35BF">
        <w:rPr>
          <w:color w:val="000000"/>
          <w:sz w:val="22"/>
          <w:szCs w:val="22"/>
        </w:rPr>
        <w:t xml:space="preserve"> Common benzodiazepines include clonazepam (Klonopin), lorazepam (Ativan), and diazepam (Valium). </w:t>
      </w:r>
    </w:p>
    <w:p w:rsidR="007D3ED2" w:rsidRDefault="007D3ED2" w:rsidP="001251FB">
      <w:pPr>
        <w:tabs>
          <w:tab w:val="left" w:pos="1440"/>
          <w:tab w:val="left" w:pos="2160"/>
          <w:tab w:val="left" w:pos="2880"/>
          <w:tab w:val="left" w:pos="3600"/>
        </w:tabs>
        <w:ind w:left="1440" w:hanging="720"/>
        <w:rPr>
          <w:color w:val="000000"/>
          <w:sz w:val="22"/>
          <w:szCs w:val="22"/>
        </w:rPr>
      </w:pPr>
    </w:p>
    <w:p w:rsidR="00F31957" w:rsidRPr="007C35BF" w:rsidRDefault="007D3ED2" w:rsidP="007D3ED2">
      <w:pPr>
        <w:tabs>
          <w:tab w:val="left" w:pos="2160"/>
          <w:tab w:val="left" w:pos="2880"/>
          <w:tab w:val="left" w:pos="3600"/>
        </w:tabs>
        <w:ind w:left="1440" w:hanging="720"/>
        <w:rPr>
          <w:color w:val="000000"/>
          <w:sz w:val="22"/>
          <w:szCs w:val="22"/>
        </w:rPr>
      </w:pPr>
      <w:r>
        <w:rPr>
          <w:color w:val="000000"/>
          <w:sz w:val="22"/>
          <w:szCs w:val="22"/>
        </w:rPr>
        <w:t>5.</w:t>
      </w:r>
      <w:r>
        <w:rPr>
          <w:color w:val="000000"/>
          <w:sz w:val="22"/>
          <w:szCs w:val="22"/>
        </w:rPr>
        <w:tab/>
      </w:r>
      <w:r w:rsidRPr="007C35BF">
        <w:rPr>
          <w:color w:val="000000"/>
          <w:sz w:val="22"/>
          <w:szCs w:val="22"/>
        </w:rPr>
        <w:t>CFR</w:t>
      </w:r>
      <w:r w:rsidRPr="007C35BF">
        <w:rPr>
          <w:i/>
          <w:color w:val="000000"/>
          <w:sz w:val="22"/>
          <w:szCs w:val="22"/>
        </w:rPr>
        <w:t xml:space="preserve">. </w:t>
      </w:r>
      <w:proofErr w:type="gramStart"/>
      <w:r w:rsidRPr="007C35BF">
        <w:rPr>
          <w:i/>
          <w:color w:val="000000"/>
          <w:sz w:val="22"/>
          <w:szCs w:val="22"/>
        </w:rPr>
        <w:t>The Code of Federal Regulations</w:t>
      </w:r>
      <w:r w:rsidRPr="007C35BF">
        <w:rPr>
          <w:color w:val="000000"/>
          <w:sz w:val="22"/>
          <w:szCs w:val="22"/>
        </w:rPr>
        <w:t>.</w:t>
      </w:r>
      <w:proofErr w:type="gramEnd"/>
      <w:r w:rsidRPr="007C35BF">
        <w:rPr>
          <w:color w:val="000000"/>
          <w:sz w:val="22"/>
          <w:szCs w:val="22"/>
        </w:rPr>
        <w:t xml:space="preserve"> The </w:t>
      </w:r>
      <w:r w:rsidRPr="007C35BF">
        <w:rPr>
          <w:i/>
          <w:color w:val="000000"/>
          <w:sz w:val="22"/>
          <w:szCs w:val="22"/>
        </w:rPr>
        <w:t>Code of Federal Regulations</w:t>
      </w:r>
      <w:r w:rsidRPr="007C35BF">
        <w:rPr>
          <w:color w:val="000000"/>
          <w:sz w:val="22"/>
          <w:szCs w:val="22"/>
        </w:rPr>
        <w:t xml:space="preserve"> is available at the State of Maine Law and Legislative Library, Maine State House, State Street, Augusta, Maine.</w:t>
      </w:r>
    </w:p>
    <w:p w:rsidR="001251FB" w:rsidRPr="007C35BF" w:rsidRDefault="001251FB" w:rsidP="001251FB">
      <w:pPr>
        <w:tabs>
          <w:tab w:val="left" w:pos="1440"/>
          <w:tab w:val="left" w:pos="2160"/>
          <w:tab w:val="left" w:pos="2880"/>
          <w:tab w:val="left" w:pos="3600"/>
        </w:tabs>
        <w:rPr>
          <w:color w:val="000000"/>
          <w:sz w:val="22"/>
          <w:szCs w:val="22"/>
        </w:rPr>
      </w:pPr>
    </w:p>
    <w:p w:rsidR="001251FB" w:rsidRPr="007C35BF" w:rsidRDefault="007D3ED2" w:rsidP="001251FB">
      <w:pPr>
        <w:tabs>
          <w:tab w:val="left" w:pos="1440"/>
          <w:tab w:val="left" w:pos="2160"/>
          <w:tab w:val="left" w:pos="2880"/>
          <w:tab w:val="left" w:pos="3600"/>
        </w:tabs>
        <w:ind w:left="1440" w:hanging="720"/>
        <w:rPr>
          <w:color w:val="000000"/>
          <w:sz w:val="22"/>
          <w:szCs w:val="22"/>
        </w:rPr>
      </w:pPr>
      <w:r>
        <w:rPr>
          <w:color w:val="000000"/>
          <w:sz w:val="22"/>
          <w:szCs w:val="22"/>
        </w:rPr>
        <w:t>6</w:t>
      </w:r>
      <w:r w:rsidR="001251FB" w:rsidRPr="007C35BF">
        <w:rPr>
          <w:color w:val="000000"/>
          <w:sz w:val="22"/>
          <w:szCs w:val="22"/>
        </w:rPr>
        <w:t>.</w:t>
      </w:r>
      <w:r w:rsidR="001251FB" w:rsidRPr="007C35BF">
        <w:rPr>
          <w:color w:val="000000"/>
          <w:sz w:val="22"/>
          <w:szCs w:val="22"/>
        </w:rPr>
        <w:tab/>
        <w:t>Chronic pain. Pain as defined by 22 MRSA §7246 1-C. Pain that persists beyond the usual course of an acute disease or healing of an injury and may or may not be associated with an acute or chronic pathologic process that causes continuous or intermittent pain over months or years.</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F31957" w:rsidP="007C35BF">
      <w:pPr>
        <w:numPr>
          <w:ilvl w:val="0"/>
          <w:numId w:val="50"/>
        </w:numPr>
        <w:tabs>
          <w:tab w:val="left" w:pos="2160"/>
          <w:tab w:val="left" w:pos="2880"/>
          <w:tab w:val="left" w:pos="3600"/>
        </w:tabs>
        <w:ind w:hanging="720"/>
        <w:rPr>
          <w:color w:val="000000"/>
          <w:sz w:val="22"/>
          <w:szCs w:val="22"/>
        </w:rPr>
      </w:pPr>
      <w:r w:rsidRPr="007C35BF">
        <w:rPr>
          <w:color w:val="000000"/>
          <w:sz w:val="22"/>
          <w:szCs w:val="22"/>
        </w:rPr>
        <w:t>Controlled substance. A drug or other substance included in schedules II, III or IV of 21</w:t>
      </w:r>
      <w:r w:rsidR="009B4C2A">
        <w:rPr>
          <w:color w:val="000000"/>
          <w:sz w:val="22"/>
          <w:szCs w:val="22"/>
        </w:rPr>
        <w:t> </w:t>
      </w:r>
      <w:r w:rsidRPr="007C35BF">
        <w:rPr>
          <w:color w:val="000000"/>
          <w:sz w:val="22"/>
          <w:szCs w:val="22"/>
        </w:rPr>
        <w:t xml:space="preserve">USC </w:t>
      </w:r>
      <w:r w:rsidR="00E71E27" w:rsidRPr="007C35BF">
        <w:rPr>
          <w:color w:val="000000"/>
          <w:sz w:val="22"/>
          <w:szCs w:val="22"/>
        </w:rPr>
        <w:t>§</w:t>
      </w:r>
      <w:r w:rsidRPr="007C35BF">
        <w:rPr>
          <w:color w:val="000000"/>
          <w:sz w:val="22"/>
          <w:szCs w:val="22"/>
        </w:rPr>
        <w:t>812 (2004), or 21 CFR §1308 (2004).</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F31957" w:rsidP="007C35BF">
      <w:pPr>
        <w:numPr>
          <w:ilvl w:val="0"/>
          <w:numId w:val="50"/>
        </w:numPr>
        <w:tabs>
          <w:tab w:val="left" w:pos="2160"/>
          <w:tab w:val="left" w:pos="2880"/>
          <w:tab w:val="left" w:pos="3600"/>
        </w:tabs>
        <w:ind w:hanging="720"/>
        <w:rPr>
          <w:color w:val="000000"/>
          <w:sz w:val="22"/>
          <w:szCs w:val="22"/>
        </w:rPr>
      </w:pPr>
      <w:r w:rsidRPr="007C35BF">
        <w:rPr>
          <w:color w:val="000000"/>
          <w:sz w:val="22"/>
          <w:szCs w:val="22"/>
        </w:rPr>
        <w:t>Credentials. Information or a device provided by the office or their designee to a dispenser or prescriber that allows the dispenser or prescriber to electronically access prescription monitoring information. Credentials may include, but are not limited to, a username, password, or an identification device that generates a username or password.</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F31957" w:rsidP="007C35BF">
      <w:pPr>
        <w:numPr>
          <w:ilvl w:val="0"/>
          <w:numId w:val="50"/>
        </w:numPr>
        <w:tabs>
          <w:tab w:val="left" w:pos="2160"/>
          <w:tab w:val="left" w:pos="2880"/>
          <w:tab w:val="left" w:pos="3600"/>
        </w:tabs>
        <w:ind w:hanging="720"/>
        <w:rPr>
          <w:color w:val="000000"/>
          <w:sz w:val="22"/>
          <w:szCs w:val="22"/>
        </w:rPr>
      </w:pPr>
      <w:r w:rsidRPr="007C35BF">
        <w:rPr>
          <w:color w:val="000000"/>
          <w:sz w:val="22"/>
          <w:szCs w:val="22"/>
        </w:rPr>
        <w:t>Customer of the dispenser. A person seeking to have a prescription filled from a dispenser, has had a prescription partially filled by a dispenser, or has a prescription on file with the dispenser that has refills remaining.</w:t>
      </w:r>
    </w:p>
    <w:p w:rsidR="00F31957" w:rsidRPr="007C35BF" w:rsidRDefault="00F31957" w:rsidP="006B561D">
      <w:pPr>
        <w:tabs>
          <w:tab w:val="left" w:pos="1440"/>
          <w:tab w:val="left" w:pos="2160"/>
          <w:tab w:val="left" w:pos="2880"/>
          <w:tab w:val="left" w:pos="3600"/>
        </w:tabs>
        <w:rPr>
          <w:color w:val="000000"/>
          <w:sz w:val="22"/>
          <w:szCs w:val="22"/>
        </w:rPr>
      </w:pPr>
    </w:p>
    <w:p w:rsidR="00F31957" w:rsidRPr="007C35BF" w:rsidRDefault="00F31957" w:rsidP="007C35BF">
      <w:pPr>
        <w:numPr>
          <w:ilvl w:val="0"/>
          <w:numId w:val="50"/>
        </w:numPr>
        <w:tabs>
          <w:tab w:val="left" w:pos="2160"/>
          <w:tab w:val="left" w:pos="2880"/>
          <w:tab w:val="left" w:pos="3600"/>
        </w:tabs>
        <w:ind w:hanging="720"/>
        <w:rPr>
          <w:color w:val="000000"/>
          <w:sz w:val="22"/>
          <w:szCs w:val="22"/>
        </w:rPr>
      </w:pPr>
      <w:r w:rsidRPr="007C35BF">
        <w:rPr>
          <w:color w:val="000000"/>
          <w:sz w:val="22"/>
          <w:szCs w:val="22"/>
        </w:rPr>
        <w:t>Data requester. A prescriber, dispenser, or an individual duly authorized by a prescriber or dispenser, who registers with the Office or the Monitor, intending to search the prescription monitoring database for information regarding his or her own patients and customers.</w:t>
      </w:r>
    </w:p>
    <w:p w:rsidR="00F31957" w:rsidRPr="007C35BF" w:rsidRDefault="00F31957" w:rsidP="00CD303F">
      <w:pPr>
        <w:tabs>
          <w:tab w:val="left" w:pos="1440"/>
          <w:tab w:val="left" w:pos="2160"/>
          <w:tab w:val="left" w:pos="2880"/>
          <w:tab w:val="left" w:pos="3600"/>
        </w:tabs>
        <w:rPr>
          <w:color w:val="000000"/>
          <w:sz w:val="22"/>
          <w:szCs w:val="22"/>
        </w:rPr>
      </w:pPr>
    </w:p>
    <w:p w:rsidR="00E71E27" w:rsidRPr="007C35BF" w:rsidRDefault="00003661" w:rsidP="007C35BF">
      <w:pPr>
        <w:numPr>
          <w:ilvl w:val="0"/>
          <w:numId w:val="50"/>
        </w:numPr>
        <w:tabs>
          <w:tab w:val="left" w:pos="2160"/>
          <w:tab w:val="left" w:pos="2880"/>
          <w:tab w:val="left" w:pos="3600"/>
        </w:tabs>
        <w:ind w:hanging="720"/>
        <w:rPr>
          <w:color w:val="000000"/>
          <w:sz w:val="22"/>
          <w:szCs w:val="22"/>
        </w:rPr>
      </w:pPr>
      <w:r w:rsidRPr="007C35BF">
        <w:rPr>
          <w:color w:val="000000"/>
          <w:sz w:val="22"/>
          <w:szCs w:val="22"/>
        </w:rPr>
        <w:t>Days</w:t>
      </w:r>
      <w:r w:rsidR="0009135B" w:rsidRPr="007C35BF">
        <w:rPr>
          <w:color w:val="000000"/>
          <w:sz w:val="22"/>
          <w:szCs w:val="22"/>
        </w:rPr>
        <w:t>’</w:t>
      </w:r>
      <w:r w:rsidRPr="007C35BF">
        <w:rPr>
          <w:color w:val="000000"/>
          <w:sz w:val="22"/>
          <w:szCs w:val="22"/>
        </w:rPr>
        <w:t xml:space="preserve"> s</w:t>
      </w:r>
      <w:r w:rsidR="00F31957" w:rsidRPr="007C35BF">
        <w:rPr>
          <w:color w:val="000000"/>
          <w:sz w:val="22"/>
          <w:szCs w:val="22"/>
        </w:rPr>
        <w:t xml:space="preserve">upply. </w:t>
      </w:r>
      <w:r w:rsidR="0009135B" w:rsidRPr="007C35BF">
        <w:rPr>
          <w:color w:val="000000"/>
          <w:sz w:val="22"/>
          <w:szCs w:val="22"/>
        </w:rPr>
        <w:t>The drug’s intended duration, as defined by the prescriber, or the e</w:t>
      </w:r>
      <w:r w:rsidR="00F31957" w:rsidRPr="007C35BF">
        <w:rPr>
          <w:color w:val="000000"/>
          <w:sz w:val="22"/>
          <w:szCs w:val="22"/>
        </w:rPr>
        <w:t xml:space="preserve">stimated number of days </w:t>
      </w:r>
      <w:r w:rsidR="00F738E0" w:rsidRPr="007C35BF">
        <w:rPr>
          <w:color w:val="000000"/>
          <w:sz w:val="22"/>
          <w:szCs w:val="22"/>
        </w:rPr>
        <w:t xml:space="preserve">a </w:t>
      </w:r>
      <w:r w:rsidR="00F31957" w:rsidRPr="007C35BF">
        <w:rPr>
          <w:color w:val="000000"/>
          <w:sz w:val="22"/>
          <w:szCs w:val="22"/>
        </w:rPr>
        <w:t>prescription will last, based on the number of days a given prescription should last if taken according to the instructions.</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F31957" w:rsidP="007C35BF">
      <w:pPr>
        <w:numPr>
          <w:ilvl w:val="0"/>
          <w:numId w:val="50"/>
        </w:numPr>
        <w:tabs>
          <w:tab w:val="left" w:pos="2160"/>
          <w:tab w:val="left" w:pos="2880"/>
          <w:tab w:val="left" w:pos="3600"/>
        </w:tabs>
        <w:ind w:hanging="720"/>
        <w:rPr>
          <w:color w:val="000000"/>
          <w:sz w:val="22"/>
          <w:szCs w:val="22"/>
        </w:rPr>
      </w:pPr>
      <w:r w:rsidRPr="007C35BF">
        <w:rPr>
          <w:color w:val="000000"/>
          <w:sz w:val="22"/>
          <w:szCs w:val="22"/>
        </w:rPr>
        <w:t xml:space="preserve">Dispenser. A pharmacist who is licensed or registered under Title 32, Chapter 117 of </w:t>
      </w:r>
      <w:r w:rsidRPr="007C35BF">
        <w:rPr>
          <w:i/>
          <w:color w:val="000000"/>
          <w:sz w:val="22"/>
          <w:szCs w:val="22"/>
        </w:rPr>
        <w:t>Maine Revised Statutes Annotated</w:t>
      </w:r>
      <w:r w:rsidRPr="007C35BF">
        <w:rPr>
          <w:color w:val="000000"/>
          <w:sz w:val="22"/>
          <w:szCs w:val="22"/>
        </w:rPr>
        <w:t>.</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09135B" w:rsidRPr="007C35BF" w:rsidRDefault="00F31957" w:rsidP="007C35BF">
      <w:pPr>
        <w:numPr>
          <w:ilvl w:val="0"/>
          <w:numId w:val="50"/>
        </w:numPr>
        <w:tabs>
          <w:tab w:val="left" w:pos="2160"/>
          <w:tab w:val="left" w:pos="2880"/>
          <w:tab w:val="left" w:pos="3600"/>
        </w:tabs>
        <w:ind w:hanging="720"/>
        <w:rPr>
          <w:color w:val="000000"/>
          <w:sz w:val="22"/>
          <w:szCs w:val="22"/>
        </w:rPr>
      </w:pPr>
      <w:r w:rsidRPr="007C35BF">
        <w:rPr>
          <w:color w:val="000000"/>
          <w:sz w:val="22"/>
          <w:szCs w:val="22"/>
        </w:rPr>
        <w:t>Dispenser identification number. The provider identification number issued to dispensing pharmacies by the National Council for Prescription Drug Programs or an equivalent, unique identification number assigned to a dispenser by the Office or the Monitor.</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09135B" w:rsidRDefault="0009135B" w:rsidP="007C35BF">
      <w:pPr>
        <w:numPr>
          <w:ilvl w:val="0"/>
          <w:numId w:val="50"/>
        </w:numPr>
        <w:tabs>
          <w:tab w:val="left" w:pos="2160"/>
          <w:tab w:val="left" w:pos="2880"/>
          <w:tab w:val="left" w:pos="3600"/>
        </w:tabs>
        <w:ind w:hanging="720"/>
        <w:rPr>
          <w:color w:val="000000"/>
          <w:sz w:val="22"/>
          <w:szCs w:val="22"/>
        </w:rPr>
      </w:pPr>
      <w:r w:rsidRPr="007C35BF">
        <w:rPr>
          <w:color w:val="000000"/>
          <w:sz w:val="22"/>
          <w:szCs w:val="22"/>
        </w:rPr>
        <w:t>Emergency Department. The department of a hospital that provides medical services to patients requiring immediate care.</w:t>
      </w:r>
    </w:p>
    <w:p w:rsidR="00CC7ABE" w:rsidRDefault="00CC7ABE" w:rsidP="00CC7ABE">
      <w:pPr>
        <w:tabs>
          <w:tab w:val="left" w:pos="2160"/>
          <w:tab w:val="left" w:pos="2880"/>
          <w:tab w:val="left" w:pos="3600"/>
        </w:tabs>
        <w:ind w:left="720"/>
        <w:rPr>
          <w:color w:val="000000"/>
          <w:sz w:val="22"/>
          <w:szCs w:val="22"/>
        </w:rPr>
      </w:pPr>
    </w:p>
    <w:p w:rsidR="00CC7ABE" w:rsidRDefault="00CC7ABE" w:rsidP="007C35BF">
      <w:pPr>
        <w:numPr>
          <w:ilvl w:val="0"/>
          <w:numId w:val="50"/>
        </w:numPr>
        <w:tabs>
          <w:tab w:val="left" w:pos="2160"/>
          <w:tab w:val="left" w:pos="2880"/>
          <w:tab w:val="left" w:pos="3600"/>
        </w:tabs>
        <w:ind w:hanging="720"/>
        <w:rPr>
          <w:color w:val="000000"/>
          <w:sz w:val="22"/>
          <w:szCs w:val="22"/>
        </w:rPr>
      </w:pPr>
      <w:r w:rsidRPr="00AE5751">
        <w:rPr>
          <w:color w:val="000000"/>
          <w:sz w:val="22"/>
          <w:szCs w:val="22"/>
        </w:rPr>
        <w:t>Generational suffix. An element of a patient name used to identify the patient by generation, such as but not limited to “junior,” “senior,” or “III.”</w:t>
      </w:r>
    </w:p>
    <w:p w:rsidR="00FA7A75" w:rsidRDefault="00FA7A75" w:rsidP="00FA7A75">
      <w:pPr>
        <w:tabs>
          <w:tab w:val="left" w:pos="2160"/>
          <w:tab w:val="left" w:pos="2880"/>
          <w:tab w:val="left" w:pos="3600"/>
        </w:tabs>
        <w:ind w:left="720"/>
        <w:rPr>
          <w:color w:val="000000"/>
          <w:sz w:val="22"/>
          <w:szCs w:val="22"/>
        </w:rPr>
      </w:pPr>
    </w:p>
    <w:p w:rsidR="00FC1351" w:rsidRPr="00FC1351" w:rsidRDefault="00FC1351" w:rsidP="00AE5751">
      <w:pPr>
        <w:pStyle w:val="ListParagraph"/>
        <w:tabs>
          <w:tab w:val="left" w:pos="3600"/>
        </w:tabs>
        <w:ind w:left="0"/>
        <w:rPr>
          <w:vanish/>
          <w:color w:val="000000"/>
          <w:sz w:val="22"/>
          <w:szCs w:val="22"/>
        </w:rPr>
      </w:pPr>
    </w:p>
    <w:p w:rsidR="003C6679" w:rsidRPr="00A7779E" w:rsidRDefault="003C6679" w:rsidP="00CC7ABE">
      <w:pPr>
        <w:numPr>
          <w:ilvl w:val="0"/>
          <w:numId w:val="50"/>
        </w:numPr>
        <w:tabs>
          <w:tab w:val="left" w:pos="3600"/>
        </w:tabs>
        <w:ind w:hanging="720"/>
        <w:rPr>
          <w:b/>
          <w:color w:val="000000"/>
          <w:sz w:val="22"/>
          <w:szCs w:val="22"/>
        </w:rPr>
      </w:pPr>
      <w:r w:rsidRPr="007C35BF">
        <w:rPr>
          <w:color w:val="000000"/>
          <w:sz w:val="22"/>
          <w:szCs w:val="22"/>
        </w:rPr>
        <w:t xml:space="preserve">Hospital. A facility licensed by the Department of Health and Human Services in Maine and defined under </w:t>
      </w:r>
      <w:r w:rsidRPr="007C35BF">
        <w:rPr>
          <w:bCs/>
          <w:iCs/>
          <w:sz w:val="22"/>
          <w:szCs w:val="22"/>
        </w:rPr>
        <w:t xml:space="preserve">22 MRSA §7932. </w:t>
      </w:r>
      <w:r w:rsidRPr="007C35BF">
        <w:rPr>
          <w:bCs/>
          <w:iCs/>
          <w:color w:val="333333"/>
          <w:sz w:val="22"/>
          <w:szCs w:val="22"/>
        </w:rPr>
        <w:t>2-A</w:t>
      </w:r>
      <w:r w:rsidRPr="007C35BF">
        <w:rPr>
          <w:color w:val="000000"/>
          <w:sz w:val="22"/>
          <w:szCs w:val="22"/>
        </w:rPr>
        <w:t>, or licensed under the appropriate licensing agencies in the state where the hospital is located.</w:t>
      </w:r>
    </w:p>
    <w:p w:rsidR="00A7779E" w:rsidRPr="00A7779E" w:rsidRDefault="00A7779E" w:rsidP="00CC7ABE">
      <w:pPr>
        <w:tabs>
          <w:tab w:val="left" w:pos="3600"/>
        </w:tabs>
        <w:ind w:left="1440" w:hanging="720"/>
        <w:rPr>
          <w:b/>
          <w:color w:val="000000"/>
          <w:sz w:val="22"/>
          <w:szCs w:val="22"/>
        </w:rPr>
      </w:pPr>
    </w:p>
    <w:p w:rsidR="00A7779E" w:rsidRPr="007C35BF" w:rsidRDefault="00A7779E" w:rsidP="00CC7ABE">
      <w:pPr>
        <w:numPr>
          <w:ilvl w:val="0"/>
          <w:numId w:val="50"/>
        </w:numPr>
        <w:ind w:hanging="720"/>
        <w:rPr>
          <w:color w:val="000000"/>
          <w:sz w:val="22"/>
          <w:szCs w:val="22"/>
        </w:rPr>
      </w:pPr>
      <w:r w:rsidRPr="00F87CFF">
        <w:rPr>
          <w:color w:val="000000"/>
          <w:sz w:val="22"/>
          <w:szCs w:val="22"/>
        </w:rPr>
        <w:t>Inpatient Status. The specific admission status of a patient who has been admitted to the hospital and is receiving room, board and professional services in the hospital on a continuous twenty-four (24) hour-a-day basis</w:t>
      </w:r>
      <w:r w:rsidRPr="00F87CFF">
        <w:rPr>
          <w:rStyle w:val="CommentReference"/>
          <w:sz w:val="22"/>
          <w:szCs w:val="22"/>
        </w:rPr>
        <w:t>.</w:t>
      </w:r>
    </w:p>
    <w:p w:rsidR="003C6679" w:rsidRPr="007C35BF" w:rsidRDefault="003C6679" w:rsidP="003D45EC">
      <w:pPr>
        <w:pStyle w:val="ListParagraph"/>
        <w:ind w:left="0"/>
        <w:rPr>
          <w:color w:val="000000"/>
          <w:sz w:val="22"/>
          <w:szCs w:val="22"/>
        </w:rPr>
      </w:pPr>
    </w:p>
    <w:p w:rsidR="003C6679" w:rsidRPr="007C35BF" w:rsidRDefault="003C6679" w:rsidP="00CC7ABE">
      <w:pPr>
        <w:numPr>
          <w:ilvl w:val="0"/>
          <w:numId w:val="50"/>
        </w:numPr>
        <w:tabs>
          <w:tab w:val="left" w:pos="3600"/>
        </w:tabs>
        <w:ind w:hanging="720"/>
        <w:rPr>
          <w:color w:val="000000"/>
          <w:sz w:val="22"/>
          <w:szCs w:val="22"/>
        </w:rPr>
      </w:pPr>
      <w:r w:rsidRPr="007C35BF">
        <w:rPr>
          <w:color w:val="000000"/>
          <w:sz w:val="22"/>
          <w:szCs w:val="22"/>
        </w:rPr>
        <w:t xml:space="preserve">Long Term Care Facility. An assisted living facility or nursing home. </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FE771B" w:rsidP="00A94E56">
      <w:pPr>
        <w:tabs>
          <w:tab w:val="left" w:pos="1440"/>
          <w:tab w:val="left" w:pos="2160"/>
          <w:tab w:val="left" w:pos="2880"/>
          <w:tab w:val="left" w:pos="3600"/>
        </w:tabs>
        <w:ind w:left="1440" w:hanging="720"/>
        <w:rPr>
          <w:color w:val="000000"/>
          <w:sz w:val="22"/>
          <w:szCs w:val="22"/>
        </w:rPr>
      </w:pPr>
      <w:r w:rsidRPr="007C35BF">
        <w:rPr>
          <w:color w:val="000000"/>
          <w:sz w:val="22"/>
          <w:szCs w:val="22"/>
        </w:rPr>
        <w:t>1</w:t>
      </w:r>
      <w:r w:rsidR="00FC1351">
        <w:rPr>
          <w:color w:val="000000"/>
          <w:sz w:val="22"/>
          <w:szCs w:val="22"/>
        </w:rPr>
        <w:t>9</w:t>
      </w:r>
      <w:r w:rsidRPr="007C35BF">
        <w:rPr>
          <w:color w:val="000000"/>
          <w:sz w:val="22"/>
          <w:szCs w:val="22"/>
        </w:rPr>
        <w:t>.</w:t>
      </w:r>
      <w:r w:rsidR="002B4F94" w:rsidRPr="007C35BF">
        <w:rPr>
          <w:color w:val="000000"/>
          <w:sz w:val="22"/>
          <w:szCs w:val="22"/>
        </w:rPr>
        <w:tab/>
      </w:r>
      <w:r w:rsidR="00F31957" w:rsidRPr="007C35BF">
        <w:rPr>
          <w:color w:val="000000"/>
          <w:sz w:val="22"/>
          <w:szCs w:val="22"/>
        </w:rPr>
        <w:t>Monitor. The entity designated by the Office to implement and manage the prescription monitoring program under the direction and oversight of the Office.</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FC1351" w:rsidP="00FE771B">
      <w:pPr>
        <w:tabs>
          <w:tab w:val="left" w:pos="1440"/>
          <w:tab w:val="left" w:pos="2160"/>
          <w:tab w:val="left" w:pos="2880"/>
          <w:tab w:val="left" w:pos="3600"/>
        </w:tabs>
        <w:ind w:left="1440" w:hanging="720"/>
        <w:rPr>
          <w:color w:val="000000"/>
          <w:sz w:val="22"/>
          <w:szCs w:val="22"/>
        </w:rPr>
      </w:pPr>
      <w:r>
        <w:rPr>
          <w:color w:val="000000"/>
          <w:sz w:val="22"/>
          <w:szCs w:val="22"/>
        </w:rPr>
        <w:t>20</w:t>
      </w:r>
      <w:r w:rsidR="00FE771B" w:rsidRPr="007C35BF">
        <w:rPr>
          <w:color w:val="000000"/>
          <w:sz w:val="22"/>
          <w:szCs w:val="22"/>
        </w:rPr>
        <w:t>.</w:t>
      </w:r>
      <w:r w:rsidR="00FE771B" w:rsidRPr="007C35BF">
        <w:rPr>
          <w:color w:val="000000"/>
          <w:sz w:val="22"/>
          <w:szCs w:val="22"/>
        </w:rPr>
        <w:tab/>
      </w:r>
      <w:r w:rsidR="00F31957" w:rsidRPr="007C35BF">
        <w:rPr>
          <w:color w:val="000000"/>
          <w:sz w:val="22"/>
          <w:szCs w:val="22"/>
        </w:rPr>
        <w:t xml:space="preserve">MRSA. The </w:t>
      </w:r>
      <w:r w:rsidR="00F31957" w:rsidRPr="007C35BF">
        <w:rPr>
          <w:i/>
          <w:color w:val="000000"/>
          <w:sz w:val="22"/>
          <w:szCs w:val="22"/>
        </w:rPr>
        <w:t>Maine Revised Statutes Annotated</w:t>
      </w:r>
      <w:r w:rsidR="00F31957" w:rsidRPr="007C35BF">
        <w:rPr>
          <w:color w:val="000000"/>
          <w:sz w:val="22"/>
          <w:szCs w:val="22"/>
        </w:rPr>
        <w:t>.</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Default="00FE771B" w:rsidP="00A94E56">
      <w:pPr>
        <w:tabs>
          <w:tab w:val="left" w:pos="720"/>
          <w:tab w:val="left" w:pos="1440"/>
          <w:tab w:val="left" w:pos="2160"/>
          <w:tab w:val="left" w:pos="3600"/>
        </w:tabs>
        <w:ind w:left="1440" w:hanging="720"/>
        <w:rPr>
          <w:color w:val="000000"/>
          <w:sz w:val="22"/>
          <w:szCs w:val="22"/>
        </w:rPr>
      </w:pPr>
      <w:r w:rsidRPr="007C35BF">
        <w:rPr>
          <w:color w:val="000000"/>
          <w:sz w:val="22"/>
          <w:szCs w:val="22"/>
        </w:rPr>
        <w:t>2</w:t>
      </w:r>
      <w:r w:rsidR="00FC1351">
        <w:rPr>
          <w:color w:val="000000"/>
          <w:sz w:val="22"/>
          <w:szCs w:val="22"/>
        </w:rPr>
        <w:t>1</w:t>
      </w:r>
      <w:r w:rsidRPr="007C35BF">
        <w:rPr>
          <w:color w:val="000000"/>
          <w:sz w:val="22"/>
          <w:szCs w:val="22"/>
        </w:rPr>
        <w:t>.</w:t>
      </w:r>
      <w:r w:rsidRPr="007C35BF">
        <w:rPr>
          <w:color w:val="000000"/>
          <w:sz w:val="22"/>
          <w:szCs w:val="22"/>
        </w:rPr>
        <w:tab/>
      </w:r>
      <w:r w:rsidR="00F31957" w:rsidRPr="007C35BF">
        <w:rPr>
          <w:color w:val="000000"/>
          <w:sz w:val="22"/>
          <w:szCs w:val="22"/>
        </w:rPr>
        <w:t xml:space="preserve">Office. The </w:t>
      </w:r>
      <w:r w:rsidR="003C6679" w:rsidRPr="007C35BF">
        <w:rPr>
          <w:color w:val="000000"/>
          <w:sz w:val="22"/>
          <w:szCs w:val="22"/>
        </w:rPr>
        <w:t xml:space="preserve">Maine </w:t>
      </w:r>
      <w:r w:rsidR="00F31957" w:rsidRPr="007C35BF">
        <w:rPr>
          <w:color w:val="000000"/>
          <w:sz w:val="22"/>
          <w:szCs w:val="22"/>
        </w:rPr>
        <w:t>Department of Health and Human Services, Office of Substance Abuse</w:t>
      </w:r>
      <w:r w:rsidR="003C6679" w:rsidRPr="007C35BF">
        <w:rPr>
          <w:color w:val="000000"/>
          <w:sz w:val="22"/>
          <w:szCs w:val="22"/>
        </w:rPr>
        <w:t xml:space="preserve"> and Mental Health Services</w:t>
      </w:r>
      <w:r w:rsidR="00F31957" w:rsidRPr="007C35BF">
        <w:rPr>
          <w:color w:val="000000"/>
          <w:sz w:val="22"/>
          <w:szCs w:val="22"/>
        </w:rPr>
        <w:t xml:space="preserve">, as defined by 22 MRSA </w:t>
      </w:r>
      <w:r w:rsidR="00E71E27" w:rsidRPr="007C35BF">
        <w:rPr>
          <w:color w:val="000000"/>
          <w:sz w:val="22"/>
          <w:szCs w:val="22"/>
        </w:rPr>
        <w:t>§</w:t>
      </w:r>
      <w:r w:rsidR="00F31957" w:rsidRPr="007C35BF">
        <w:rPr>
          <w:color w:val="000000"/>
          <w:sz w:val="22"/>
          <w:szCs w:val="22"/>
        </w:rPr>
        <w:t>7246, as amended.</w:t>
      </w:r>
    </w:p>
    <w:p w:rsidR="00FA7A75" w:rsidRPr="007C35BF" w:rsidRDefault="00FA7A75" w:rsidP="00A94E56">
      <w:pPr>
        <w:tabs>
          <w:tab w:val="left" w:pos="720"/>
          <w:tab w:val="left" w:pos="1440"/>
          <w:tab w:val="left" w:pos="2160"/>
          <w:tab w:val="left" w:pos="3600"/>
        </w:tabs>
        <w:ind w:left="1440" w:hanging="720"/>
        <w:rPr>
          <w:color w:val="000000"/>
          <w:sz w:val="22"/>
          <w:szCs w:val="22"/>
        </w:rPr>
      </w:pPr>
    </w:p>
    <w:p w:rsidR="00FC1351" w:rsidRPr="00FC1351" w:rsidRDefault="00FC1351" w:rsidP="003D45EC">
      <w:pPr>
        <w:pStyle w:val="ListParagraph"/>
        <w:tabs>
          <w:tab w:val="left" w:pos="3600"/>
        </w:tabs>
        <w:ind w:left="1440"/>
        <w:rPr>
          <w:vanish/>
          <w:color w:val="000000"/>
          <w:sz w:val="22"/>
          <w:szCs w:val="22"/>
        </w:rPr>
      </w:pPr>
    </w:p>
    <w:p w:rsidR="00F31957" w:rsidRPr="007C35BF" w:rsidRDefault="003C6679" w:rsidP="003D45EC">
      <w:pPr>
        <w:numPr>
          <w:ilvl w:val="0"/>
          <w:numId w:val="57"/>
        </w:numPr>
        <w:tabs>
          <w:tab w:val="left" w:pos="3600"/>
        </w:tabs>
        <w:ind w:hanging="720"/>
        <w:rPr>
          <w:color w:val="000000"/>
          <w:sz w:val="22"/>
          <w:szCs w:val="22"/>
        </w:rPr>
      </w:pPr>
      <w:r w:rsidRPr="007C35BF">
        <w:rPr>
          <w:color w:val="000000"/>
          <w:sz w:val="22"/>
          <w:szCs w:val="22"/>
        </w:rPr>
        <w:t xml:space="preserve">Opioid Medication. </w:t>
      </w:r>
      <w:r w:rsidR="00880B9E">
        <w:rPr>
          <w:color w:val="000000"/>
          <w:sz w:val="22"/>
          <w:szCs w:val="22"/>
        </w:rPr>
        <w:t>A</w:t>
      </w:r>
      <w:r w:rsidR="00880B9E" w:rsidRPr="001A37E5">
        <w:rPr>
          <w:color w:val="000000"/>
          <w:sz w:val="22"/>
          <w:szCs w:val="22"/>
        </w:rPr>
        <w:t xml:space="preserve"> controlled substance containing an opioid</w:t>
      </w:r>
      <w:r w:rsidR="00C442DB">
        <w:rPr>
          <w:color w:val="000000"/>
          <w:sz w:val="22"/>
          <w:szCs w:val="22"/>
        </w:rPr>
        <w:t xml:space="preserve"> and included in </w:t>
      </w:r>
      <w:r w:rsidR="00880B9E" w:rsidRPr="001A37E5">
        <w:rPr>
          <w:color w:val="000000"/>
          <w:sz w:val="22"/>
          <w:szCs w:val="22"/>
        </w:rPr>
        <w:t>21 United States Code, Section 812 or 21 Code of Federal Regulations, Part 1308.</w:t>
      </w:r>
    </w:p>
    <w:p w:rsidR="003C6679" w:rsidRPr="007C35BF" w:rsidRDefault="003C6679" w:rsidP="00A94E56">
      <w:pPr>
        <w:pStyle w:val="ListParagraph"/>
        <w:rPr>
          <w:color w:val="000000"/>
          <w:sz w:val="22"/>
          <w:szCs w:val="22"/>
        </w:rPr>
      </w:pPr>
    </w:p>
    <w:p w:rsidR="003C6679" w:rsidRPr="007C35BF" w:rsidRDefault="003C6679" w:rsidP="003D45EC">
      <w:pPr>
        <w:numPr>
          <w:ilvl w:val="0"/>
          <w:numId w:val="56"/>
        </w:numPr>
        <w:tabs>
          <w:tab w:val="left" w:pos="1440"/>
          <w:tab w:val="left" w:pos="2880"/>
          <w:tab w:val="left" w:pos="3600"/>
        </w:tabs>
        <w:ind w:firstLine="0"/>
        <w:rPr>
          <w:color w:val="000000"/>
          <w:sz w:val="22"/>
          <w:szCs w:val="22"/>
        </w:rPr>
      </w:pPr>
      <w:r w:rsidRPr="007C35BF">
        <w:rPr>
          <w:color w:val="000000"/>
          <w:sz w:val="22"/>
          <w:szCs w:val="22"/>
        </w:rPr>
        <w:t>Palliative Care. Palliative care is defined by 22 MRSA §1726(1</w:t>
      </w:r>
      <w:proofErr w:type="gramStart"/>
      <w:r w:rsidRPr="007C35BF">
        <w:rPr>
          <w:color w:val="000000"/>
          <w:sz w:val="22"/>
          <w:szCs w:val="22"/>
        </w:rPr>
        <w:t>)(</w:t>
      </w:r>
      <w:proofErr w:type="gramEnd"/>
      <w:r w:rsidRPr="007C35BF">
        <w:rPr>
          <w:color w:val="000000"/>
          <w:sz w:val="22"/>
          <w:szCs w:val="22"/>
        </w:rPr>
        <w:t xml:space="preserve">A). </w:t>
      </w:r>
    </w:p>
    <w:p w:rsidR="003C6679" w:rsidRPr="007C35BF" w:rsidRDefault="003C6679" w:rsidP="00A94E56">
      <w:pPr>
        <w:tabs>
          <w:tab w:val="left" w:pos="2880"/>
          <w:tab w:val="left" w:pos="3600"/>
        </w:tabs>
        <w:ind w:left="1440"/>
        <w:rPr>
          <w:color w:val="000000"/>
          <w:sz w:val="22"/>
          <w:szCs w:val="22"/>
        </w:rPr>
      </w:pPr>
    </w:p>
    <w:p w:rsidR="00F31957" w:rsidRPr="007C35BF" w:rsidRDefault="00FE771B" w:rsidP="00A94E56">
      <w:pPr>
        <w:tabs>
          <w:tab w:val="left" w:pos="1440"/>
          <w:tab w:val="left" w:pos="2160"/>
          <w:tab w:val="left" w:pos="2880"/>
          <w:tab w:val="left" w:pos="3600"/>
        </w:tabs>
        <w:ind w:left="1440" w:hanging="720"/>
        <w:rPr>
          <w:color w:val="000000"/>
          <w:sz w:val="22"/>
          <w:szCs w:val="22"/>
        </w:rPr>
      </w:pPr>
      <w:r w:rsidRPr="007C35BF">
        <w:rPr>
          <w:color w:val="000000"/>
          <w:sz w:val="22"/>
          <w:szCs w:val="22"/>
        </w:rPr>
        <w:t>2</w:t>
      </w:r>
      <w:r w:rsidR="00FC1351">
        <w:rPr>
          <w:color w:val="000000"/>
          <w:sz w:val="22"/>
          <w:szCs w:val="22"/>
        </w:rPr>
        <w:t>4</w:t>
      </w:r>
      <w:r w:rsidRPr="007C35BF">
        <w:rPr>
          <w:color w:val="000000"/>
          <w:sz w:val="22"/>
          <w:szCs w:val="22"/>
        </w:rPr>
        <w:t>.</w:t>
      </w:r>
      <w:r w:rsidRPr="007C35BF">
        <w:rPr>
          <w:color w:val="000000"/>
          <w:sz w:val="22"/>
          <w:szCs w:val="22"/>
        </w:rPr>
        <w:tab/>
      </w:r>
      <w:r w:rsidR="00F31957" w:rsidRPr="007C35BF">
        <w:rPr>
          <w:color w:val="000000"/>
          <w:sz w:val="22"/>
          <w:szCs w:val="22"/>
        </w:rPr>
        <w:t xml:space="preserve">Patient. </w:t>
      </w:r>
      <w:proofErr w:type="gramStart"/>
      <w:r w:rsidR="00F31957" w:rsidRPr="007C35BF">
        <w:rPr>
          <w:color w:val="000000"/>
          <w:sz w:val="22"/>
          <w:szCs w:val="22"/>
        </w:rPr>
        <w:t>Either the person, or the owner or keeper of an animal, who is the ultimate user of a drug for whom a prescription is issued and/or for whom a drug is dispensed.</w:t>
      </w:r>
      <w:proofErr w:type="gramEnd"/>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FE771B" w:rsidP="00A94E56">
      <w:pPr>
        <w:tabs>
          <w:tab w:val="left" w:pos="1440"/>
          <w:tab w:val="left" w:pos="2160"/>
          <w:tab w:val="left" w:pos="2880"/>
          <w:tab w:val="left" w:pos="3600"/>
        </w:tabs>
        <w:ind w:left="1440" w:hanging="720"/>
        <w:rPr>
          <w:color w:val="000000"/>
          <w:sz w:val="22"/>
          <w:szCs w:val="22"/>
        </w:rPr>
      </w:pPr>
      <w:r w:rsidRPr="007C35BF">
        <w:rPr>
          <w:color w:val="000000"/>
          <w:sz w:val="22"/>
          <w:szCs w:val="22"/>
        </w:rPr>
        <w:t>2</w:t>
      </w:r>
      <w:r w:rsidR="00FC1351">
        <w:rPr>
          <w:color w:val="000000"/>
          <w:sz w:val="22"/>
          <w:szCs w:val="22"/>
        </w:rPr>
        <w:t>5</w:t>
      </w:r>
      <w:r w:rsidRPr="007C35BF">
        <w:rPr>
          <w:color w:val="000000"/>
          <w:sz w:val="22"/>
          <w:szCs w:val="22"/>
        </w:rPr>
        <w:t>.</w:t>
      </w:r>
      <w:r w:rsidRPr="007C35BF">
        <w:rPr>
          <w:color w:val="000000"/>
          <w:sz w:val="22"/>
          <w:szCs w:val="22"/>
        </w:rPr>
        <w:tab/>
      </w:r>
      <w:r w:rsidR="00F31957" w:rsidRPr="007C35BF">
        <w:rPr>
          <w:color w:val="000000"/>
          <w:sz w:val="22"/>
          <w:szCs w:val="22"/>
        </w:rPr>
        <w:t xml:space="preserve">Patient address. </w:t>
      </w:r>
      <w:proofErr w:type="gramStart"/>
      <w:r w:rsidR="00F31957" w:rsidRPr="007C35BF">
        <w:rPr>
          <w:color w:val="000000"/>
          <w:sz w:val="22"/>
          <w:szCs w:val="22"/>
        </w:rPr>
        <w:t>The current geographic location of the patient’s residence.</w:t>
      </w:r>
      <w:proofErr w:type="gramEnd"/>
      <w:r w:rsidR="00F31957" w:rsidRPr="007C35BF">
        <w:rPr>
          <w:color w:val="000000"/>
          <w:sz w:val="22"/>
          <w:szCs w:val="22"/>
        </w:rPr>
        <w:t xml:space="preserve"> If the patient’s address is in care of another person or entity, the address of that person or entity must be provided in its entirety. When alternate addresses are possible, they must be recorded in the following order of preference:</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3C6679" w:rsidP="00D714FA">
      <w:pPr>
        <w:numPr>
          <w:ilvl w:val="0"/>
          <w:numId w:val="3"/>
        </w:numPr>
        <w:tabs>
          <w:tab w:val="left" w:pos="720"/>
          <w:tab w:val="left" w:pos="1440"/>
          <w:tab w:val="left" w:pos="2160"/>
          <w:tab w:val="left" w:pos="2880"/>
          <w:tab w:val="left" w:pos="3600"/>
        </w:tabs>
        <w:ind w:left="2160" w:hanging="720"/>
        <w:rPr>
          <w:color w:val="000000"/>
          <w:sz w:val="22"/>
          <w:szCs w:val="22"/>
        </w:rPr>
      </w:pPr>
      <w:r w:rsidRPr="007C35BF">
        <w:rPr>
          <w:color w:val="000000"/>
          <w:sz w:val="22"/>
          <w:szCs w:val="22"/>
        </w:rPr>
        <w:t>T</w:t>
      </w:r>
      <w:r w:rsidR="00F31957" w:rsidRPr="007C35BF">
        <w:rPr>
          <w:color w:val="000000"/>
          <w:sz w:val="22"/>
          <w:szCs w:val="22"/>
        </w:rPr>
        <w:t xml:space="preserve">he geographical location of the residence, as would be identified when a telephone is used to place a 9-1-1 call as described by Title 25, Chapter 352 of the </w:t>
      </w:r>
      <w:r w:rsidR="00F31957" w:rsidRPr="007C35BF">
        <w:rPr>
          <w:i/>
          <w:color w:val="000000"/>
          <w:sz w:val="22"/>
          <w:szCs w:val="22"/>
        </w:rPr>
        <w:t>Maine Revised Statutes Annotated</w:t>
      </w:r>
      <w:r w:rsidR="00F31957" w:rsidRPr="007C35BF">
        <w:rPr>
          <w:color w:val="000000"/>
          <w:sz w:val="22"/>
          <w:szCs w:val="22"/>
        </w:rPr>
        <w:t>, as amended;</w:t>
      </w:r>
    </w:p>
    <w:p w:rsidR="00F31957" w:rsidRPr="007C35BF" w:rsidRDefault="00F31957" w:rsidP="00670964">
      <w:pPr>
        <w:tabs>
          <w:tab w:val="left" w:pos="720"/>
          <w:tab w:val="left" w:pos="1440"/>
          <w:tab w:val="left" w:pos="2160"/>
          <w:tab w:val="left" w:pos="2880"/>
          <w:tab w:val="left" w:pos="3600"/>
        </w:tabs>
        <w:ind w:left="2160" w:hanging="720"/>
        <w:rPr>
          <w:color w:val="000000"/>
          <w:sz w:val="22"/>
          <w:szCs w:val="22"/>
        </w:rPr>
      </w:pPr>
    </w:p>
    <w:p w:rsidR="00F31957" w:rsidRPr="007C35BF" w:rsidRDefault="003C6679" w:rsidP="00D714FA">
      <w:pPr>
        <w:numPr>
          <w:ilvl w:val="0"/>
          <w:numId w:val="3"/>
        </w:numPr>
        <w:tabs>
          <w:tab w:val="left" w:pos="720"/>
          <w:tab w:val="left" w:pos="1440"/>
          <w:tab w:val="left" w:pos="2160"/>
          <w:tab w:val="left" w:pos="2880"/>
          <w:tab w:val="left" w:pos="3600"/>
        </w:tabs>
        <w:ind w:left="2160" w:hanging="720"/>
        <w:rPr>
          <w:color w:val="000000"/>
          <w:sz w:val="22"/>
          <w:szCs w:val="22"/>
        </w:rPr>
      </w:pPr>
      <w:r w:rsidRPr="007C35BF">
        <w:rPr>
          <w:color w:val="000000"/>
          <w:sz w:val="22"/>
          <w:szCs w:val="22"/>
        </w:rPr>
        <w:t>A</w:t>
      </w:r>
      <w:r w:rsidR="00F31957" w:rsidRPr="007C35BF">
        <w:rPr>
          <w:color w:val="000000"/>
          <w:sz w:val="22"/>
          <w:szCs w:val="22"/>
        </w:rPr>
        <w:t xml:space="preserve"> post office address issued by the United States Post Office;</w:t>
      </w:r>
    </w:p>
    <w:p w:rsidR="00F31957" w:rsidRPr="007C35BF" w:rsidRDefault="00F31957" w:rsidP="00670964">
      <w:pPr>
        <w:tabs>
          <w:tab w:val="left" w:pos="720"/>
          <w:tab w:val="left" w:pos="1440"/>
          <w:tab w:val="left" w:pos="2160"/>
          <w:tab w:val="left" w:pos="2880"/>
          <w:tab w:val="left" w:pos="3600"/>
        </w:tabs>
        <w:ind w:left="2160" w:hanging="720"/>
        <w:rPr>
          <w:color w:val="000000"/>
          <w:sz w:val="22"/>
          <w:szCs w:val="22"/>
        </w:rPr>
      </w:pPr>
    </w:p>
    <w:p w:rsidR="00F31957" w:rsidRPr="007C35BF" w:rsidRDefault="003C6679" w:rsidP="00D714FA">
      <w:pPr>
        <w:numPr>
          <w:ilvl w:val="0"/>
          <w:numId w:val="3"/>
        </w:numPr>
        <w:tabs>
          <w:tab w:val="left" w:pos="720"/>
          <w:tab w:val="left" w:pos="1440"/>
          <w:tab w:val="left" w:pos="2160"/>
          <w:tab w:val="left" w:pos="2880"/>
          <w:tab w:val="left" w:pos="3600"/>
        </w:tabs>
        <w:ind w:left="2160" w:hanging="720"/>
        <w:rPr>
          <w:color w:val="000000"/>
          <w:sz w:val="22"/>
          <w:szCs w:val="22"/>
        </w:rPr>
      </w:pPr>
      <w:r w:rsidRPr="007C35BF">
        <w:rPr>
          <w:color w:val="000000"/>
          <w:sz w:val="22"/>
          <w:szCs w:val="22"/>
        </w:rPr>
        <w:t>T</w:t>
      </w:r>
      <w:r w:rsidR="00F31957" w:rsidRPr="007C35BF">
        <w:rPr>
          <w:color w:val="000000"/>
          <w:sz w:val="22"/>
          <w:szCs w:val="22"/>
        </w:rPr>
        <w:t>he common name of the residence and town; or</w:t>
      </w:r>
    </w:p>
    <w:p w:rsidR="00F31957" w:rsidRPr="007C35BF" w:rsidRDefault="00F31957" w:rsidP="00F43CCA">
      <w:pPr>
        <w:tabs>
          <w:tab w:val="left" w:pos="1440"/>
          <w:tab w:val="left" w:pos="2160"/>
          <w:tab w:val="left" w:pos="2880"/>
          <w:tab w:val="left" w:pos="3600"/>
        </w:tabs>
        <w:rPr>
          <w:color w:val="000000"/>
          <w:sz w:val="22"/>
          <w:szCs w:val="22"/>
        </w:rPr>
      </w:pPr>
    </w:p>
    <w:p w:rsidR="00F31957" w:rsidRPr="007C35BF" w:rsidRDefault="00F31957" w:rsidP="00D714FA">
      <w:pPr>
        <w:numPr>
          <w:ilvl w:val="0"/>
          <w:numId w:val="3"/>
        </w:numPr>
        <w:tabs>
          <w:tab w:val="left" w:pos="720"/>
          <w:tab w:val="left" w:pos="1440"/>
          <w:tab w:val="left" w:pos="2160"/>
          <w:tab w:val="left" w:pos="2880"/>
          <w:tab w:val="left" w:pos="3600"/>
        </w:tabs>
        <w:ind w:left="2160" w:hanging="720"/>
        <w:rPr>
          <w:color w:val="000000"/>
          <w:sz w:val="22"/>
          <w:szCs w:val="22"/>
        </w:rPr>
      </w:pPr>
      <w:r w:rsidRPr="007C35BF">
        <w:rPr>
          <w:color w:val="000000"/>
          <w:sz w:val="22"/>
          <w:szCs w:val="22"/>
        </w:rPr>
        <w:t>The mailing address of the patient.</w:t>
      </w:r>
    </w:p>
    <w:p w:rsidR="00AD7E0F" w:rsidRPr="007C35BF" w:rsidRDefault="00AD7E0F" w:rsidP="00A94E56">
      <w:pPr>
        <w:pStyle w:val="ListParagraph"/>
        <w:rPr>
          <w:color w:val="000000"/>
          <w:sz w:val="22"/>
          <w:szCs w:val="22"/>
        </w:rPr>
      </w:pPr>
    </w:p>
    <w:p w:rsidR="00AD7E0F" w:rsidRDefault="00AD7E0F" w:rsidP="00D714FA">
      <w:pPr>
        <w:numPr>
          <w:ilvl w:val="0"/>
          <w:numId w:val="3"/>
        </w:numPr>
        <w:tabs>
          <w:tab w:val="left" w:pos="720"/>
          <w:tab w:val="left" w:pos="1440"/>
          <w:tab w:val="left" w:pos="2160"/>
          <w:tab w:val="left" w:pos="2880"/>
          <w:tab w:val="left" w:pos="3600"/>
        </w:tabs>
        <w:ind w:left="2160" w:hanging="720"/>
        <w:rPr>
          <w:color w:val="000000"/>
          <w:sz w:val="22"/>
          <w:szCs w:val="22"/>
        </w:rPr>
      </w:pPr>
      <w:r w:rsidRPr="007C35BF">
        <w:rPr>
          <w:color w:val="000000"/>
          <w:sz w:val="22"/>
          <w:szCs w:val="22"/>
        </w:rPr>
        <w:t>The address as listed on a valid state or federal ID.</w:t>
      </w:r>
    </w:p>
    <w:p w:rsidR="0099128B" w:rsidRDefault="0099128B" w:rsidP="007C35BF">
      <w:pPr>
        <w:pStyle w:val="ListParagraph"/>
        <w:rPr>
          <w:color w:val="000000"/>
          <w:sz w:val="22"/>
          <w:szCs w:val="22"/>
        </w:rPr>
      </w:pPr>
    </w:p>
    <w:p w:rsidR="0099128B" w:rsidRPr="0099128B" w:rsidRDefault="0099128B" w:rsidP="0099128B">
      <w:pPr>
        <w:numPr>
          <w:ilvl w:val="0"/>
          <w:numId w:val="3"/>
        </w:numPr>
        <w:tabs>
          <w:tab w:val="left" w:pos="720"/>
          <w:tab w:val="left" w:pos="1440"/>
          <w:tab w:val="left" w:pos="2160"/>
          <w:tab w:val="left" w:pos="2880"/>
          <w:tab w:val="left" w:pos="3600"/>
        </w:tabs>
        <w:ind w:left="2160" w:hanging="720"/>
        <w:rPr>
          <w:color w:val="000000"/>
          <w:sz w:val="22"/>
          <w:szCs w:val="22"/>
        </w:rPr>
      </w:pPr>
      <w:r w:rsidRPr="007C35BF">
        <w:rPr>
          <w:color w:val="000000"/>
          <w:sz w:val="22"/>
          <w:szCs w:val="22"/>
        </w:rPr>
        <w:t xml:space="preserve">If none of the above area available and the patient </w:t>
      </w:r>
      <w:proofErr w:type="gramStart"/>
      <w:r w:rsidRPr="007C35BF">
        <w:rPr>
          <w:color w:val="000000"/>
          <w:sz w:val="22"/>
          <w:szCs w:val="22"/>
        </w:rPr>
        <w:t>has</w:t>
      </w:r>
      <w:proofErr w:type="gramEnd"/>
      <w:r w:rsidRPr="007C35BF">
        <w:rPr>
          <w:color w:val="000000"/>
          <w:sz w:val="22"/>
          <w:szCs w:val="22"/>
        </w:rPr>
        <w:t xml:space="preserve"> no current residence, a notation that the patient is homeless is available.</w:t>
      </w:r>
    </w:p>
    <w:p w:rsidR="002B4F94" w:rsidRPr="007C35BF" w:rsidRDefault="002B4F94" w:rsidP="00A94E56">
      <w:pPr>
        <w:tabs>
          <w:tab w:val="left" w:pos="1440"/>
          <w:tab w:val="left" w:pos="2160"/>
          <w:tab w:val="left" w:pos="2880"/>
          <w:tab w:val="left" w:pos="3600"/>
        </w:tabs>
        <w:rPr>
          <w:color w:val="000000"/>
          <w:sz w:val="22"/>
          <w:szCs w:val="22"/>
        </w:rPr>
      </w:pPr>
    </w:p>
    <w:p w:rsidR="00E71E27" w:rsidRPr="007C35BF" w:rsidRDefault="00FE771B" w:rsidP="00A94E56">
      <w:pPr>
        <w:tabs>
          <w:tab w:val="left" w:pos="1440"/>
          <w:tab w:val="left" w:pos="2160"/>
          <w:tab w:val="left" w:pos="2880"/>
          <w:tab w:val="left" w:pos="3600"/>
        </w:tabs>
        <w:ind w:left="1440" w:hanging="720"/>
        <w:rPr>
          <w:color w:val="000000"/>
          <w:sz w:val="22"/>
          <w:szCs w:val="22"/>
        </w:rPr>
      </w:pPr>
      <w:r w:rsidRPr="007C35BF">
        <w:rPr>
          <w:color w:val="000000"/>
          <w:sz w:val="22"/>
          <w:szCs w:val="22"/>
        </w:rPr>
        <w:t>2</w:t>
      </w:r>
      <w:r w:rsidR="00FC1351">
        <w:rPr>
          <w:color w:val="000000"/>
          <w:sz w:val="22"/>
          <w:szCs w:val="22"/>
        </w:rPr>
        <w:t>6</w:t>
      </w:r>
      <w:r w:rsidRPr="007C35BF">
        <w:rPr>
          <w:color w:val="000000"/>
          <w:sz w:val="22"/>
          <w:szCs w:val="22"/>
        </w:rPr>
        <w:t>.</w:t>
      </w:r>
      <w:r w:rsidR="00A739DD" w:rsidRPr="007C35BF">
        <w:rPr>
          <w:color w:val="000000"/>
          <w:sz w:val="22"/>
          <w:szCs w:val="22"/>
        </w:rPr>
        <w:tab/>
      </w:r>
      <w:r w:rsidR="00F31957" w:rsidRPr="007C35BF">
        <w:rPr>
          <w:color w:val="000000"/>
          <w:sz w:val="22"/>
          <w:szCs w:val="22"/>
        </w:rPr>
        <w:t>Patient date of birth. The date of birth of the ultimate user of the drug</w:t>
      </w:r>
      <w:r w:rsidR="00AD7E0F" w:rsidRPr="007C35BF">
        <w:rPr>
          <w:color w:val="000000"/>
          <w:sz w:val="22"/>
          <w:szCs w:val="22"/>
        </w:rPr>
        <w:t xml:space="preserve"> or the date of birth of the owner or keeper of an animal for whom </w:t>
      </w:r>
      <w:r w:rsidR="003C6679" w:rsidRPr="007C35BF">
        <w:rPr>
          <w:color w:val="000000"/>
          <w:sz w:val="22"/>
          <w:szCs w:val="22"/>
        </w:rPr>
        <w:t>a drug is issued</w:t>
      </w:r>
      <w:r w:rsidR="00AD7E0F" w:rsidRPr="007C35BF">
        <w:rPr>
          <w:color w:val="000000"/>
          <w:sz w:val="22"/>
          <w:szCs w:val="22"/>
        </w:rPr>
        <w:t xml:space="preserve"> or dispensed</w:t>
      </w:r>
      <w:r w:rsidR="00F31957" w:rsidRPr="007C35BF">
        <w:rPr>
          <w:color w:val="000000"/>
          <w:sz w:val="22"/>
          <w:szCs w:val="22"/>
        </w:rPr>
        <w:t>, as recorded by the Department’s Office of Vital Statistics.</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FE771B" w:rsidP="00A94E56">
      <w:pPr>
        <w:tabs>
          <w:tab w:val="left" w:pos="1440"/>
          <w:tab w:val="left" w:pos="2160"/>
          <w:tab w:val="left" w:pos="2880"/>
          <w:tab w:val="left" w:pos="3600"/>
        </w:tabs>
        <w:ind w:left="1440" w:hanging="720"/>
        <w:rPr>
          <w:color w:val="000000"/>
          <w:sz w:val="22"/>
          <w:szCs w:val="22"/>
        </w:rPr>
      </w:pPr>
      <w:r w:rsidRPr="007C35BF">
        <w:rPr>
          <w:color w:val="000000"/>
          <w:sz w:val="22"/>
          <w:szCs w:val="22"/>
        </w:rPr>
        <w:t>2</w:t>
      </w:r>
      <w:r w:rsidR="00FC1351">
        <w:rPr>
          <w:color w:val="000000"/>
          <w:sz w:val="22"/>
          <w:szCs w:val="22"/>
        </w:rPr>
        <w:t>7</w:t>
      </w:r>
      <w:r w:rsidRPr="007C35BF">
        <w:rPr>
          <w:color w:val="000000"/>
          <w:sz w:val="22"/>
          <w:szCs w:val="22"/>
        </w:rPr>
        <w:t>.</w:t>
      </w:r>
      <w:r w:rsidR="00A739DD" w:rsidRPr="007C35BF">
        <w:rPr>
          <w:color w:val="000000"/>
          <w:sz w:val="22"/>
          <w:szCs w:val="22"/>
        </w:rPr>
        <w:tab/>
      </w:r>
      <w:r w:rsidR="00F31957" w:rsidRPr="007C35BF">
        <w:rPr>
          <w:color w:val="000000"/>
          <w:sz w:val="22"/>
          <w:szCs w:val="22"/>
        </w:rPr>
        <w:t>Patient identification number. The unique number used to identify a particular person by the dispenser.</w:t>
      </w:r>
    </w:p>
    <w:p w:rsidR="00DD0568" w:rsidRPr="007C35BF" w:rsidRDefault="00DD0568" w:rsidP="00A94E56">
      <w:pPr>
        <w:tabs>
          <w:tab w:val="left" w:pos="1440"/>
          <w:tab w:val="left" w:pos="2160"/>
          <w:tab w:val="left" w:pos="2880"/>
          <w:tab w:val="left" w:pos="3600"/>
        </w:tabs>
        <w:ind w:left="1440" w:hanging="720"/>
        <w:rPr>
          <w:color w:val="000000"/>
          <w:sz w:val="22"/>
          <w:szCs w:val="22"/>
        </w:rPr>
      </w:pPr>
    </w:p>
    <w:p w:rsidR="00F31957" w:rsidRPr="007C35BF" w:rsidRDefault="00E36463" w:rsidP="00A94E56">
      <w:pPr>
        <w:tabs>
          <w:tab w:val="left" w:pos="1440"/>
          <w:tab w:val="left" w:pos="2160"/>
          <w:tab w:val="left" w:pos="2880"/>
          <w:tab w:val="left" w:pos="3600"/>
        </w:tabs>
        <w:ind w:left="1440" w:hanging="720"/>
        <w:rPr>
          <w:color w:val="000000"/>
          <w:sz w:val="22"/>
          <w:szCs w:val="22"/>
        </w:rPr>
      </w:pPr>
      <w:r w:rsidRPr="007C35BF">
        <w:rPr>
          <w:color w:val="000000"/>
          <w:sz w:val="22"/>
          <w:szCs w:val="22"/>
        </w:rPr>
        <w:t>2</w:t>
      </w:r>
      <w:r w:rsidR="00FC1351">
        <w:rPr>
          <w:color w:val="000000"/>
          <w:sz w:val="22"/>
          <w:szCs w:val="22"/>
        </w:rPr>
        <w:t>8</w:t>
      </w:r>
      <w:r w:rsidRPr="007C35BF">
        <w:rPr>
          <w:color w:val="000000"/>
          <w:sz w:val="22"/>
          <w:szCs w:val="22"/>
        </w:rPr>
        <w:t>.</w:t>
      </w:r>
      <w:r w:rsidR="00A739DD" w:rsidRPr="007C35BF">
        <w:rPr>
          <w:color w:val="000000"/>
          <w:sz w:val="22"/>
          <w:szCs w:val="22"/>
        </w:rPr>
        <w:tab/>
      </w:r>
      <w:r w:rsidR="00F31957" w:rsidRPr="007C35BF">
        <w:rPr>
          <w:color w:val="000000"/>
          <w:sz w:val="22"/>
          <w:szCs w:val="22"/>
        </w:rPr>
        <w:t>Patient name. The name of the patient for whom a prescription is ordered and must be recorded in the following format: Surname, first or given name, middle initial, generational suffixes if any.</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E36463" w:rsidP="00A739DD">
      <w:pPr>
        <w:tabs>
          <w:tab w:val="left" w:pos="1440"/>
          <w:tab w:val="left" w:pos="2160"/>
          <w:tab w:val="left" w:pos="2880"/>
          <w:tab w:val="left" w:pos="3600"/>
        </w:tabs>
        <w:ind w:left="1440" w:hanging="720"/>
        <w:rPr>
          <w:color w:val="000000"/>
          <w:sz w:val="22"/>
          <w:szCs w:val="22"/>
        </w:rPr>
      </w:pPr>
      <w:r w:rsidRPr="007C35BF">
        <w:rPr>
          <w:color w:val="000000"/>
          <w:sz w:val="22"/>
          <w:szCs w:val="22"/>
        </w:rPr>
        <w:t>2</w:t>
      </w:r>
      <w:r w:rsidR="00FC1351">
        <w:rPr>
          <w:color w:val="000000"/>
          <w:sz w:val="22"/>
          <w:szCs w:val="22"/>
        </w:rPr>
        <w:t>9</w:t>
      </w:r>
      <w:r w:rsidRPr="007C35BF">
        <w:rPr>
          <w:color w:val="000000"/>
          <w:sz w:val="22"/>
          <w:szCs w:val="22"/>
        </w:rPr>
        <w:t>.</w:t>
      </w:r>
      <w:r w:rsidR="00A739DD" w:rsidRPr="007C35BF">
        <w:rPr>
          <w:color w:val="000000"/>
          <w:sz w:val="22"/>
          <w:szCs w:val="22"/>
        </w:rPr>
        <w:tab/>
      </w:r>
      <w:r w:rsidR="00F31957" w:rsidRPr="007C35BF">
        <w:rPr>
          <w:color w:val="000000"/>
          <w:sz w:val="22"/>
          <w:szCs w:val="22"/>
        </w:rPr>
        <w:t>Pres</w:t>
      </w:r>
      <w:r w:rsidR="00125E6F" w:rsidRPr="007C35BF">
        <w:rPr>
          <w:color w:val="000000"/>
          <w:sz w:val="22"/>
          <w:szCs w:val="22"/>
        </w:rPr>
        <w:t>criber. As defined by 22 MRSA §</w:t>
      </w:r>
      <w:r w:rsidR="00F31957" w:rsidRPr="007C35BF">
        <w:rPr>
          <w:color w:val="000000"/>
          <w:sz w:val="22"/>
          <w:szCs w:val="22"/>
        </w:rPr>
        <w:t>7246, a licensed health care professional</w:t>
      </w:r>
      <w:r w:rsidR="00A739DD" w:rsidRPr="007C35BF">
        <w:rPr>
          <w:color w:val="000000"/>
          <w:sz w:val="22"/>
          <w:szCs w:val="22"/>
        </w:rPr>
        <w:t xml:space="preserve"> </w:t>
      </w:r>
      <w:r w:rsidR="00F31957" w:rsidRPr="007C35BF">
        <w:rPr>
          <w:color w:val="000000"/>
          <w:sz w:val="22"/>
          <w:szCs w:val="22"/>
        </w:rPr>
        <w:t>with authority to prescribe controlled substances</w:t>
      </w:r>
      <w:r w:rsidR="00AD7E0F" w:rsidRPr="007C35BF">
        <w:rPr>
          <w:color w:val="000000"/>
          <w:sz w:val="22"/>
          <w:szCs w:val="22"/>
        </w:rPr>
        <w:t xml:space="preserve"> or a veterinarian licensed under</w:t>
      </w:r>
      <w:r w:rsidR="002B4F94" w:rsidRPr="007C35BF">
        <w:rPr>
          <w:color w:val="000000"/>
          <w:sz w:val="22"/>
          <w:szCs w:val="22"/>
        </w:rPr>
        <w:t xml:space="preserve"> </w:t>
      </w:r>
      <w:r w:rsidR="00AD7E0F" w:rsidRPr="007C35BF">
        <w:rPr>
          <w:color w:val="000000"/>
          <w:sz w:val="22"/>
          <w:szCs w:val="22"/>
        </w:rPr>
        <w:t>Title 31, Chapter 71-A with authority to prescribe controlled substances</w:t>
      </w:r>
      <w:r w:rsidR="00F31957" w:rsidRPr="007C35BF">
        <w:rPr>
          <w:color w:val="000000"/>
          <w:sz w:val="22"/>
          <w:szCs w:val="22"/>
        </w:rPr>
        <w:t>.</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FC1351" w:rsidP="00A739DD">
      <w:pPr>
        <w:tabs>
          <w:tab w:val="left" w:pos="1440"/>
          <w:tab w:val="left" w:pos="2160"/>
          <w:tab w:val="left" w:pos="2880"/>
          <w:tab w:val="left" w:pos="3600"/>
        </w:tabs>
        <w:ind w:left="1440" w:hanging="720"/>
        <w:rPr>
          <w:color w:val="000000"/>
          <w:sz w:val="22"/>
          <w:szCs w:val="22"/>
        </w:rPr>
      </w:pPr>
      <w:r>
        <w:rPr>
          <w:color w:val="000000"/>
          <w:sz w:val="22"/>
          <w:szCs w:val="22"/>
        </w:rPr>
        <w:t>30</w:t>
      </w:r>
      <w:r w:rsidR="00E36463" w:rsidRPr="007C35BF">
        <w:rPr>
          <w:color w:val="000000"/>
          <w:sz w:val="22"/>
          <w:szCs w:val="22"/>
        </w:rPr>
        <w:t>.</w:t>
      </w:r>
      <w:r w:rsidR="00A739DD" w:rsidRPr="007C35BF">
        <w:rPr>
          <w:color w:val="000000"/>
          <w:sz w:val="22"/>
          <w:szCs w:val="22"/>
        </w:rPr>
        <w:tab/>
      </w:r>
      <w:r w:rsidR="00F31957" w:rsidRPr="007C35BF">
        <w:rPr>
          <w:color w:val="000000"/>
          <w:sz w:val="22"/>
          <w:szCs w:val="22"/>
        </w:rPr>
        <w:t xml:space="preserve">Prescriber identification number. The unique number issued to </w:t>
      </w:r>
      <w:proofErr w:type="gramStart"/>
      <w:r w:rsidR="00F31957" w:rsidRPr="007C35BF">
        <w:rPr>
          <w:color w:val="000000"/>
          <w:sz w:val="22"/>
          <w:szCs w:val="22"/>
        </w:rPr>
        <w:t>authorized</w:t>
      </w:r>
      <w:proofErr w:type="gramEnd"/>
      <w:r w:rsidR="00F31957" w:rsidRPr="007C35BF">
        <w:rPr>
          <w:color w:val="000000"/>
          <w:sz w:val="22"/>
          <w:szCs w:val="22"/>
        </w:rPr>
        <w:t xml:space="preserve"> prescribers of controlled substances by the Drug Enforcement Administration, United States Department of Justice, to authorized prescribers of controlled substances.</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E36463" w:rsidP="00A739DD">
      <w:pPr>
        <w:tabs>
          <w:tab w:val="left" w:pos="1440"/>
          <w:tab w:val="left" w:pos="2160"/>
          <w:tab w:val="left" w:pos="2880"/>
          <w:tab w:val="left" w:pos="3600"/>
        </w:tabs>
        <w:ind w:left="1440" w:hanging="720"/>
        <w:rPr>
          <w:color w:val="000000"/>
          <w:sz w:val="22"/>
          <w:szCs w:val="22"/>
        </w:rPr>
      </w:pPr>
      <w:r w:rsidRPr="007C35BF">
        <w:rPr>
          <w:color w:val="000000"/>
          <w:sz w:val="22"/>
          <w:szCs w:val="22"/>
        </w:rPr>
        <w:t>3</w:t>
      </w:r>
      <w:r w:rsidR="00FC1351">
        <w:rPr>
          <w:color w:val="000000"/>
          <w:sz w:val="22"/>
          <w:szCs w:val="22"/>
        </w:rPr>
        <w:t>1</w:t>
      </w:r>
      <w:r w:rsidRPr="007C35BF">
        <w:rPr>
          <w:color w:val="000000"/>
          <w:sz w:val="22"/>
          <w:szCs w:val="22"/>
        </w:rPr>
        <w:t>.</w:t>
      </w:r>
      <w:r w:rsidR="00A739DD" w:rsidRPr="007C35BF">
        <w:rPr>
          <w:color w:val="000000"/>
          <w:sz w:val="22"/>
          <w:szCs w:val="22"/>
        </w:rPr>
        <w:tab/>
      </w:r>
      <w:r w:rsidR="00F31957" w:rsidRPr="007C35BF">
        <w:rPr>
          <w:color w:val="000000"/>
          <w:sz w:val="22"/>
          <w:szCs w:val="22"/>
        </w:rPr>
        <w:t>Prescriber’s care. A patient is considered under a prescriber’s care</w:t>
      </w:r>
      <w:r w:rsidR="000A2B93">
        <w:rPr>
          <w:color w:val="000000"/>
          <w:sz w:val="22"/>
          <w:szCs w:val="22"/>
        </w:rPr>
        <w:t xml:space="preserve"> for the purpose of accessing data within the Prescription Monitoring Program</w:t>
      </w:r>
      <w:r w:rsidR="00F31957" w:rsidRPr="007C35BF">
        <w:rPr>
          <w:color w:val="000000"/>
          <w:sz w:val="22"/>
          <w:szCs w:val="22"/>
        </w:rPr>
        <w:t xml:space="preserve"> when that</w:t>
      </w:r>
      <w:r w:rsidR="002B4F94" w:rsidRPr="007C35BF">
        <w:rPr>
          <w:color w:val="000000"/>
          <w:sz w:val="22"/>
          <w:szCs w:val="22"/>
        </w:rPr>
        <w:t xml:space="preserve"> </w:t>
      </w:r>
      <w:r w:rsidR="00F31957" w:rsidRPr="007C35BF">
        <w:rPr>
          <w:color w:val="000000"/>
          <w:sz w:val="22"/>
          <w:szCs w:val="22"/>
        </w:rPr>
        <w:t>patient</w:t>
      </w:r>
      <w:r w:rsidR="000A2B93">
        <w:rPr>
          <w:color w:val="000000"/>
          <w:sz w:val="22"/>
          <w:szCs w:val="22"/>
        </w:rPr>
        <w:t xml:space="preserve"> has been referred to the prescriber, </w:t>
      </w:r>
      <w:r w:rsidR="00F31957" w:rsidRPr="007C35BF">
        <w:rPr>
          <w:color w:val="000000"/>
          <w:sz w:val="22"/>
          <w:szCs w:val="22"/>
        </w:rPr>
        <w:t>has had an in-person professional medical consultation with that prescriber within the past three years, or has an appointment for such a consultation.</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E36463" w:rsidP="00A739DD">
      <w:pPr>
        <w:tabs>
          <w:tab w:val="left" w:pos="1440"/>
          <w:tab w:val="left" w:pos="2160"/>
          <w:tab w:val="left" w:pos="2880"/>
          <w:tab w:val="left" w:pos="3600"/>
        </w:tabs>
        <w:ind w:left="1440" w:hanging="720"/>
        <w:rPr>
          <w:color w:val="000000"/>
          <w:sz w:val="22"/>
          <w:szCs w:val="22"/>
        </w:rPr>
      </w:pPr>
      <w:r w:rsidRPr="007C35BF">
        <w:rPr>
          <w:color w:val="000000"/>
          <w:sz w:val="22"/>
          <w:szCs w:val="22"/>
        </w:rPr>
        <w:t>3</w:t>
      </w:r>
      <w:r w:rsidR="00FC1351">
        <w:rPr>
          <w:color w:val="000000"/>
          <w:sz w:val="22"/>
          <w:szCs w:val="22"/>
        </w:rPr>
        <w:t>2</w:t>
      </w:r>
      <w:r w:rsidRPr="007C35BF">
        <w:rPr>
          <w:color w:val="000000"/>
          <w:sz w:val="22"/>
          <w:szCs w:val="22"/>
        </w:rPr>
        <w:t>.</w:t>
      </w:r>
      <w:r w:rsidR="00A739DD" w:rsidRPr="007C35BF">
        <w:rPr>
          <w:color w:val="000000"/>
          <w:sz w:val="22"/>
          <w:szCs w:val="22"/>
        </w:rPr>
        <w:tab/>
      </w:r>
      <w:r w:rsidR="00F31957" w:rsidRPr="007C35BF">
        <w:rPr>
          <w:color w:val="000000"/>
          <w:sz w:val="22"/>
          <w:szCs w:val="22"/>
        </w:rPr>
        <w:t>Prescription monitoring information</w:t>
      </w:r>
      <w:r w:rsidR="00125E6F" w:rsidRPr="007C35BF">
        <w:rPr>
          <w:color w:val="000000"/>
          <w:sz w:val="22"/>
          <w:szCs w:val="22"/>
        </w:rPr>
        <w:t>. As defined by 22 MRSA §</w:t>
      </w:r>
      <w:r w:rsidR="00F31957" w:rsidRPr="007C35BF">
        <w:rPr>
          <w:color w:val="000000"/>
          <w:sz w:val="22"/>
          <w:szCs w:val="22"/>
        </w:rPr>
        <w:t>7246, information submitted to and maintained by the program.</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E36463" w:rsidP="00D968D7">
      <w:pPr>
        <w:tabs>
          <w:tab w:val="left" w:pos="1440"/>
          <w:tab w:val="left" w:pos="2160"/>
          <w:tab w:val="left" w:pos="2880"/>
          <w:tab w:val="left" w:pos="3600"/>
        </w:tabs>
        <w:ind w:left="1440" w:hanging="720"/>
        <w:rPr>
          <w:color w:val="000000"/>
          <w:sz w:val="22"/>
          <w:szCs w:val="22"/>
        </w:rPr>
      </w:pPr>
      <w:r w:rsidRPr="007C35BF">
        <w:rPr>
          <w:color w:val="000000"/>
          <w:sz w:val="22"/>
          <w:szCs w:val="22"/>
        </w:rPr>
        <w:t>3</w:t>
      </w:r>
      <w:r w:rsidR="00FC1351">
        <w:rPr>
          <w:color w:val="000000"/>
          <w:sz w:val="22"/>
          <w:szCs w:val="22"/>
        </w:rPr>
        <w:t>3</w:t>
      </w:r>
      <w:r w:rsidRPr="007C35BF">
        <w:rPr>
          <w:color w:val="000000"/>
          <w:sz w:val="22"/>
          <w:szCs w:val="22"/>
        </w:rPr>
        <w:t>.</w:t>
      </w:r>
      <w:r w:rsidR="00D968D7" w:rsidRPr="007C35BF">
        <w:rPr>
          <w:color w:val="000000"/>
          <w:sz w:val="22"/>
          <w:szCs w:val="22"/>
        </w:rPr>
        <w:tab/>
      </w:r>
      <w:r w:rsidR="00F31957" w:rsidRPr="007C35BF">
        <w:rPr>
          <w:color w:val="000000"/>
          <w:sz w:val="22"/>
          <w:szCs w:val="22"/>
        </w:rPr>
        <w:t>Program. The Controlled Substances Prescription Monitoring Prog</w:t>
      </w:r>
      <w:r w:rsidR="00125E6F" w:rsidRPr="007C35BF">
        <w:rPr>
          <w:color w:val="000000"/>
          <w:sz w:val="22"/>
          <w:szCs w:val="22"/>
        </w:rPr>
        <w:t>ram established</w:t>
      </w:r>
      <w:r w:rsidR="00D968D7" w:rsidRPr="007C35BF">
        <w:rPr>
          <w:color w:val="000000"/>
          <w:sz w:val="22"/>
          <w:szCs w:val="22"/>
        </w:rPr>
        <w:t xml:space="preserve"> </w:t>
      </w:r>
      <w:r w:rsidR="00125E6F" w:rsidRPr="007C35BF">
        <w:rPr>
          <w:color w:val="000000"/>
          <w:sz w:val="22"/>
          <w:szCs w:val="22"/>
        </w:rPr>
        <w:t>under 22 MRSA §</w:t>
      </w:r>
      <w:r w:rsidR="00F31957" w:rsidRPr="007C35BF">
        <w:rPr>
          <w:color w:val="000000"/>
          <w:sz w:val="22"/>
          <w:szCs w:val="22"/>
        </w:rPr>
        <w:t>7248.</w:t>
      </w:r>
    </w:p>
    <w:p w:rsidR="00F31957" w:rsidRPr="007C35BF" w:rsidRDefault="00F31957" w:rsidP="00F31957">
      <w:pPr>
        <w:pStyle w:val="ListParagraph"/>
        <w:rPr>
          <w:color w:val="000000"/>
          <w:sz w:val="22"/>
          <w:szCs w:val="22"/>
        </w:rPr>
      </w:pPr>
    </w:p>
    <w:p w:rsidR="00F31957" w:rsidRPr="00037E07" w:rsidRDefault="00DD0568" w:rsidP="00DD0568">
      <w:pPr>
        <w:tabs>
          <w:tab w:val="left" w:pos="1440"/>
          <w:tab w:val="left" w:pos="2160"/>
          <w:tab w:val="left" w:pos="2880"/>
          <w:tab w:val="left" w:pos="3600"/>
        </w:tabs>
        <w:ind w:left="1440" w:hanging="720"/>
        <w:rPr>
          <w:color w:val="000000"/>
          <w:sz w:val="22"/>
          <w:szCs w:val="22"/>
        </w:rPr>
      </w:pPr>
      <w:r w:rsidRPr="007C35BF">
        <w:rPr>
          <w:color w:val="000000"/>
          <w:sz w:val="22"/>
          <w:szCs w:val="22"/>
        </w:rPr>
        <w:t>3</w:t>
      </w:r>
      <w:r w:rsidR="00FC1351">
        <w:rPr>
          <w:color w:val="000000"/>
          <w:sz w:val="22"/>
          <w:szCs w:val="22"/>
        </w:rPr>
        <w:t>4</w:t>
      </w:r>
      <w:r w:rsidRPr="007C35BF">
        <w:rPr>
          <w:color w:val="000000"/>
          <w:sz w:val="22"/>
          <w:szCs w:val="22"/>
        </w:rPr>
        <w:t>.</w:t>
      </w:r>
      <w:r w:rsidRPr="007C35BF">
        <w:rPr>
          <w:color w:val="000000"/>
          <w:sz w:val="22"/>
          <w:szCs w:val="22"/>
        </w:rPr>
        <w:tab/>
      </w:r>
      <w:r w:rsidR="00003661" w:rsidRPr="007C35BF">
        <w:rPr>
          <w:color w:val="000000"/>
          <w:sz w:val="22"/>
          <w:szCs w:val="22"/>
        </w:rPr>
        <w:t>Public health d</w:t>
      </w:r>
      <w:r w:rsidR="00F31957" w:rsidRPr="007C35BF">
        <w:rPr>
          <w:color w:val="000000"/>
          <w:sz w:val="22"/>
          <w:szCs w:val="22"/>
        </w:rPr>
        <w:t xml:space="preserve">istrict. One of the </w:t>
      </w:r>
      <w:r w:rsidR="00AD7E0F" w:rsidRPr="007C35BF">
        <w:rPr>
          <w:color w:val="000000"/>
          <w:sz w:val="22"/>
          <w:szCs w:val="22"/>
        </w:rPr>
        <w:t xml:space="preserve">nine </w:t>
      </w:r>
      <w:r w:rsidR="00F31957" w:rsidRPr="007C35BF">
        <w:rPr>
          <w:color w:val="000000"/>
          <w:sz w:val="22"/>
          <w:szCs w:val="22"/>
        </w:rPr>
        <w:t>public health dis</w:t>
      </w:r>
      <w:r w:rsidR="00A01CF2" w:rsidRPr="007C35BF">
        <w:rPr>
          <w:color w:val="000000"/>
          <w:sz w:val="22"/>
          <w:szCs w:val="22"/>
        </w:rPr>
        <w:t>tricts defined</w:t>
      </w:r>
      <w:r w:rsidR="00D968D7" w:rsidRPr="007C35BF">
        <w:rPr>
          <w:color w:val="000000"/>
          <w:sz w:val="22"/>
          <w:szCs w:val="22"/>
        </w:rPr>
        <w:t xml:space="preserve"> </w:t>
      </w:r>
      <w:r w:rsidR="00A01CF2" w:rsidRPr="007C35BF">
        <w:rPr>
          <w:color w:val="000000"/>
          <w:sz w:val="22"/>
          <w:szCs w:val="22"/>
        </w:rPr>
        <w:t xml:space="preserve">and established </w:t>
      </w:r>
      <w:r w:rsidR="00F31957" w:rsidRPr="007C35BF">
        <w:rPr>
          <w:color w:val="000000"/>
          <w:sz w:val="22"/>
          <w:szCs w:val="22"/>
        </w:rPr>
        <w:t>by 22 M.R.S.A. §§</w:t>
      </w:r>
      <w:r w:rsidR="00125E6F" w:rsidRPr="007C35BF">
        <w:rPr>
          <w:color w:val="000000"/>
          <w:sz w:val="22"/>
          <w:szCs w:val="22"/>
        </w:rPr>
        <w:t xml:space="preserve"> </w:t>
      </w:r>
      <w:r w:rsidR="00F31957" w:rsidRPr="007C35BF">
        <w:rPr>
          <w:color w:val="000000"/>
          <w:sz w:val="22"/>
          <w:szCs w:val="22"/>
        </w:rPr>
        <w:t>411(5) &amp; 412(3).</w:t>
      </w:r>
    </w:p>
    <w:p w:rsidR="004428B4" w:rsidRPr="007C35BF" w:rsidRDefault="004428B4" w:rsidP="00DD0568">
      <w:pPr>
        <w:tabs>
          <w:tab w:val="left" w:pos="1440"/>
          <w:tab w:val="left" w:pos="2160"/>
          <w:tab w:val="left" w:pos="2880"/>
          <w:tab w:val="left" w:pos="3600"/>
        </w:tabs>
        <w:ind w:left="1440" w:hanging="720"/>
        <w:rPr>
          <w:color w:val="000000"/>
          <w:sz w:val="22"/>
          <w:szCs w:val="22"/>
        </w:rPr>
      </w:pPr>
    </w:p>
    <w:p w:rsidR="003C6679" w:rsidRPr="007C35BF" w:rsidRDefault="00DD0568" w:rsidP="00DD0568">
      <w:pPr>
        <w:tabs>
          <w:tab w:val="left" w:pos="1440"/>
          <w:tab w:val="left" w:pos="2160"/>
          <w:tab w:val="left" w:pos="2880"/>
          <w:tab w:val="left" w:pos="3600"/>
        </w:tabs>
        <w:ind w:left="1440" w:hanging="720"/>
        <w:rPr>
          <w:color w:val="000000"/>
          <w:sz w:val="22"/>
          <w:szCs w:val="22"/>
        </w:rPr>
      </w:pPr>
      <w:r w:rsidRPr="007C35BF">
        <w:rPr>
          <w:color w:val="000000"/>
          <w:sz w:val="22"/>
          <w:szCs w:val="22"/>
        </w:rPr>
        <w:t>3</w:t>
      </w:r>
      <w:r w:rsidR="00FC1351">
        <w:rPr>
          <w:color w:val="000000"/>
          <w:sz w:val="22"/>
          <w:szCs w:val="22"/>
        </w:rPr>
        <w:t>5</w:t>
      </w:r>
      <w:r w:rsidRPr="007C35BF">
        <w:rPr>
          <w:color w:val="000000"/>
          <w:sz w:val="22"/>
          <w:szCs w:val="22"/>
        </w:rPr>
        <w:t>.</w:t>
      </w:r>
      <w:r w:rsidRPr="007C35BF">
        <w:rPr>
          <w:color w:val="000000"/>
          <w:sz w:val="22"/>
          <w:szCs w:val="22"/>
        </w:rPr>
        <w:tab/>
      </w:r>
      <w:r w:rsidR="003C6679" w:rsidRPr="007C35BF">
        <w:rPr>
          <w:color w:val="000000"/>
          <w:sz w:val="22"/>
          <w:szCs w:val="22"/>
        </w:rPr>
        <w:t>Residential care facility. A private non-medical institution (PNMI), that provides</w:t>
      </w:r>
      <w:r w:rsidR="00D968D7" w:rsidRPr="007C35BF">
        <w:rPr>
          <w:color w:val="000000"/>
          <w:sz w:val="22"/>
          <w:szCs w:val="22"/>
        </w:rPr>
        <w:t xml:space="preserve"> </w:t>
      </w:r>
      <w:r w:rsidR="003C6679" w:rsidRPr="007C35BF">
        <w:rPr>
          <w:color w:val="000000"/>
          <w:sz w:val="22"/>
          <w:szCs w:val="22"/>
        </w:rPr>
        <w:t>shelter and personal care services to individuals.</w:t>
      </w:r>
    </w:p>
    <w:p w:rsidR="00DD0568" w:rsidRPr="007C35BF" w:rsidRDefault="00DD0568" w:rsidP="00DD0568">
      <w:pPr>
        <w:tabs>
          <w:tab w:val="left" w:pos="1350"/>
          <w:tab w:val="left" w:pos="2160"/>
          <w:tab w:val="left" w:pos="2880"/>
          <w:tab w:val="left" w:pos="3600"/>
        </w:tabs>
        <w:ind w:left="1350"/>
        <w:rPr>
          <w:color w:val="000000"/>
          <w:sz w:val="22"/>
          <w:szCs w:val="22"/>
        </w:rPr>
      </w:pPr>
    </w:p>
    <w:p w:rsidR="003C6679" w:rsidRPr="007C35BF" w:rsidRDefault="00DD0568" w:rsidP="00DD0568">
      <w:pPr>
        <w:tabs>
          <w:tab w:val="left" w:pos="1440"/>
          <w:tab w:val="left" w:pos="2160"/>
          <w:tab w:val="left" w:pos="2880"/>
          <w:tab w:val="left" w:pos="3600"/>
        </w:tabs>
        <w:ind w:left="1440" w:hanging="720"/>
        <w:rPr>
          <w:color w:val="000000"/>
          <w:sz w:val="22"/>
          <w:szCs w:val="22"/>
        </w:rPr>
      </w:pPr>
      <w:r w:rsidRPr="007C35BF">
        <w:rPr>
          <w:color w:val="000000"/>
          <w:sz w:val="22"/>
          <w:szCs w:val="22"/>
        </w:rPr>
        <w:t>3</w:t>
      </w:r>
      <w:r w:rsidR="00FC1351">
        <w:rPr>
          <w:color w:val="000000"/>
          <w:sz w:val="22"/>
          <w:szCs w:val="22"/>
        </w:rPr>
        <w:t>6</w:t>
      </w:r>
      <w:r w:rsidRPr="007C35BF">
        <w:rPr>
          <w:color w:val="000000"/>
          <w:sz w:val="22"/>
          <w:szCs w:val="22"/>
        </w:rPr>
        <w:t>.</w:t>
      </w:r>
      <w:r w:rsidRPr="007C35BF">
        <w:rPr>
          <w:color w:val="000000"/>
          <w:sz w:val="22"/>
          <w:szCs w:val="22"/>
        </w:rPr>
        <w:tab/>
      </w:r>
      <w:r w:rsidR="003C6679" w:rsidRPr="007C35BF">
        <w:rPr>
          <w:color w:val="000000"/>
          <w:sz w:val="22"/>
          <w:szCs w:val="22"/>
        </w:rPr>
        <w:t>Serious illness. Serious illness is defined by 22 MRSA §1726(1</w:t>
      </w:r>
      <w:proofErr w:type="gramStart"/>
      <w:r w:rsidR="003C6679" w:rsidRPr="007C35BF">
        <w:rPr>
          <w:color w:val="000000"/>
          <w:sz w:val="22"/>
          <w:szCs w:val="22"/>
        </w:rPr>
        <w:t>)(</w:t>
      </w:r>
      <w:proofErr w:type="gramEnd"/>
      <w:r w:rsidR="003C6679" w:rsidRPr="007C35BF">
        <w:rPr>
          <w:color w:val="000000"/>
          <w:sz w:val="22"/>
          <w:szCs w:val="22"/>
        </w:rPr>
        <w:t xml:space="preserve">B). </w:t>
      </w:r>
    </w:p>
    <w:p w:rsidR="00F31957" w:rsidRPr="007C35BF" w:rsidRDefault="00F31957" w:rsidP="003C6679">
      <w:pPr>
        <w:tabs>
          <w:tab w:val="left" w:pos="720"/>
          <w:tab w:val="left" w:pos="1440"/>
          <w:tab w:val="left" w:pos="2160"/>
          <w:tab w:val="left" w:pos="2880"/>
          <w:tab w:val="left" w:pos="3600"/>
        </w:tabs>
        <w:rPr>
          <w:color w:val="000000"/>
          <w:sz w:val="22"/>
          <w:szCs w:val="22"/>
        </w:rPr>
      </w:pPr>
    </w:p>
    <w:p w:rsidR="00F31957" w:rsidRPr="007C35BF" w:rsidRDefault="00DD0568" w:rsidP="00DD0568">
      <w:pPr>
        <w:tabs>
          <w:tab w:val="left" w:pos="1440"/>
          <w:tab w:val="left" w:pos="2160"/>
          <w:tab w:val="left" w:pos="2880"/>
          <w:tab w:val="left" w:pos="3600"/>
        </w:tabs>
        <w:ind w:left="1440" w:hanging="720"/>
        <w:rPr>
          <w:color w:val="000000"/>
          <w:sz w:val="22"/>
          <w:szCs w:val="22"/>
        </w:rPr>
      </w:pPr>
      <w:r w:rsidRPr="007C35BF">
        <w:rPr>
          <w:color w:val="000000"/>
          <w:sz w:val="22"/>
          <w:szCs w:val="22"/>
        </w:rPr>
        <w:t>3</w:t>
      </w:r>
      <w:r w:rsidR="00FC1351">
        <w:rPr>
          <w:color w:val="000000"/>
          <w:sz w:val="22"/>
          <w:szCs w:val="22"/>
        </w:rPr>
        <w:t>7</w:t>
      </w:r>
      <w:r w:rsidRPr="007C35BF">
        <w:rPr>
          <w:color w:val="000000"/>
          <w:sz w:val="22"/>
          <w:szCs w:val="22"/>
        </w:rPr>
        <w:t>.</w:t>
      </w:r>
      <w:r w:rsidRPr="007C35BF">
        <w:rPr>
          <w:color w:val="000000"/>
          <w:sz w:val="22"/>
          <w:szCs w:val="22"/>
        </w:rPr>
        <w:tab/>
      </w:r>
      <w:r w:rsidR="00F31957" w:rsidRPr="007C35BF">
        <w:rPr>
          <w:color w:val="000000"/>
          <w:sz w:val="22"/>
          <w:szCs w:val="22"/>
        </w:rPr>
        <w:t>Surname. The family name of a patient, including hyphenated family names.</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F31957" w:rsidRPr="007C35BF" w:rsidRDefault="00DD0568" w:rsidP="00DD0568">
      <w:pPr>
        <w:tabs>
          <w:tab w:val="left" w:pos="1440"/>
          <w:tab w:val="left" w:pos="2160"/>
          <w:tab w:val="left" w:pos="2880"/>
          <w:tab w:val="left" w:pos="3600"/>
        </w:tabs>
        <w:ind w:left="1440" w:hanging="720"/>
        <w:rPr>
          <w:color w:val="000000"/>
          <w:sz w:val="22"/>
          <w:szCs w:val="22"/>
        </w:rPr>
      </w:pPr>
      <w:r w:rsidRPr="007C35BF">
        <w:rPr>
          <w:color w:val="000000"/>
          <w:sz w:val="22"/>
          <w:szCs w:val="22"/>
        </w:rPr>
        <w:t>3</w:t>
      </w:r>
      <w:r w:rsidR="00FC1351">
        <w:rPr>
          <w:color w:val="000000"/>
          <w:sz w:val="22"/>
          <w:szCs w:val="22"/>
        </w:rPr>
        <w:t>8.</w:t>
      </w:r>
      <w:r w:rsidRPr="007C35BF">
        <w:rPr>
          <w:color w:val="000000"/>
          <w:sz w:val="22"/>
          <w:szCs w:val="22"/>
        </w:rPr>
        <w:tab/>
      </w:r>
      <w:r w:rsidR="00F31957" w:rsidRPr="007C35BF">
        <w:rPr>
          <w:color w:val="000000"/>
          <w:sz w:val="22"/>
          <w:szCs w:val="22"/>
        </w:rPr>
        <w:t>USC</w:t>
      </w:r>
      <w:r w:rsidR="00F31957" w:rsidRPr="007C35BF">
        <w:rPr>
          <w:i/>
          <w:color w:val="000000"/>
          <w:sz w:val="22"/>
          <w:szCs w:val="22"/>
        </w:rPr>
        <w:t xml:space="preserve">. </w:t>
      </w:r>
      <w:proofErr w:type="gramStart"/>
      <w:r w:rsidR="00F31957" w:rsidRPr="007C35BF">
        <w:rPr>
          <w:i/>
          <w:color w:val="000000"/>
          <w:sz w:val="22"/>
          <w:szCs w:val="22"/>
        </w:rPr>
        <w:t>The United States Code</w:t>
      </w:r>
      <w:r w:rsidR="00F31957" w:rsidRPr="007C35BF">
        <w:rPr>
          <w:color w:val="000000"/>
          <w:sz w:val="22"/>
          <w:szCs w:val="22"/>
        </w:rPr>
        <w:t>.</w:t>
      </w:r>
      <w:proofErr w:type="gramEnd"/>
      <w:r w:rsidR="00F31957" w:rsidRPr="007C35BF">
        <w:rPr>
          <w:color w:val="000000"/>
          <w:sz w:val="22"/>
          <w:szCs w:val="22"/>
        </w:rPr>
        <w:t xml:space="preserve"> The </w:t>
      </w:r>
      <w:r w:rsidR="00F31957" w:rsidRPr="007C35BF">
        <w:rPr>
          <w:i/>
          <w:color w:val="000000"/>
          <w:sz w:val="22"/>
          <w:szCs w:val="22"/>
        </w:rPr>
        <w:t>United States Code</w:t>
      </w:r>
      <w:r w:rsidR="00F31957" w:rsidRPr="007C35BF">
        <w:rPr>
          <w:color w:val="000000"/>
          <w:sz w:val="22"/>
          <w:szCs w:val="22"/>
        </w:rPr>
        <w:t xml:space="preserve"> is available at the Law and</w:t>
      </w:r>
      <w:r w:rsidR="00D968D7" w:rsidRPr="007C35BF">
        <w:rPr>
          <w:color w:val="000000"/>
          <w:sz w:val="22"/>
          <w:szCs w:val="22"/>
        </w:rPr>
        <w:t xml:space="preserve"> </w:t>
      </w:r>
      <w:r w:rsidR="00F31957" w:rsidRPr="007C35BF">
        <w:rPr>
          <w:color w:val="000000"/>
          <w:sz w:val="22"/>
          <w:szCs w:val="22"/>
        </w:rPr>
        <w:t>Legislative Library, Maine State House, State Street, Augusta, Maine.</w:t>
      </w:r>
    </w:p>
    <w:p w:rsidR="00F31957" w:rsidRPr="007C35BF" w:rsidRDefault="00F31957" w:rsidP="00670964">
      <w:pPr>
        <w:tabs>
          <w:tab w:val="left" w:pos="720"/>
          <w:tab w:val="left" w:pos="1440"/>
          <w:tab w:val="left" w:pos="2160"/>
          <w:tab w:val="left" w:pos="2880"/>
          <w:tab w:val="left" w:pos="3600"/>
        </w:tabs>
        <w:ind w:left="1440" w:hanging="720"/>
        <w:rPr>
          <w:color w:val="000000"/>
          <w:sz w:val="22"/>
          <w:szCs w:val="22"/>
        </w:rPr>
      </w:pPr>
    </w:p>
    <w:p w:rsidR="00E71E27" w:rsidRPr="007C35BF" w:rsidRDefault="00E36463" w:rsidP="00E36463">
      <w:pPr>
        <w:pStyle w:val="DefaultText"/>
        <w:tabs>
          <w:tab w:val="left" w:pos="1440"/>
          <w:tab w:val="left" w:pos="2160"/>
          <w:tab w:val="left" w:pos="2880"/>
          <w:tab w:val="left" w:pos="3600"/>
        </w:tabs>
        <w:ind w:left="720"/>
        <w:jc w:val="both"/>
        <w:rPr>
          <w:color w:val="000000"/>
          <w:sz w:val="22"/>
          <w:szCs w:val="22"/>
        </w:rPr>
      </w:pPr>
      <w:r w:rsidRPr="007C35BF">
        <w:rPr>
          <w:color w:val="000000"/>
          <w:sz w:val="22"/>
          <w:szCs w:val="22"/>
        </w:rPr>
        <w:t>3</w:t>
      </w:r>
      <w:r w:rsidR="00FC1351">
        <w:rPr>
          <w:color w:val="000000"/>
          <w:sz w:val="22"/>
          <w:szCs w:val="22"/>
        </w:rPr>
        <w:t>9</w:t>
      </w:r>
      <w:r w:rsidRPr="007C35BF">
        <w:rPr>
          <w:color w:val="000000"/>
          <w:sz w:val="22"/>
          <w:szCs w:val="22"/>
        </w:rPr>
        <w:t>.</w:t>
      </w:r>
      <w:r w:rsidR="00D968D7" w:rsidRPr="007C35BF">
        <w:rPr>
          <w:color w:val="000000"/>
          <w:sz w:val="22"/>
          <w:szCs w:val="22"/>
        </w:rPr>
        <w:tab/>
      </w:r>
      <w:r w:rsidR="00F31957" w:rsidRPr="007C35BF">
        <w:rPr>
          <w:color w:val="000000"/>
          <w:sz w:val="22"/>
          <w:szCs w:val="22"/>
        </w:rPr>
        <w:t>Valid photographic identification</w:t>
      </w:r>
    </w:p>
    <w:p w:rsidR="00F31957" w:rsidRPr="00037E07" w:rsidRDefault="00F31957" w:rsidP="00670964">
      <w:pPr>
        <w:pStyle w:val="DefaultText"/>
        <w:tabs>
          <w:tab w:val="left" w:pos="720"/>
          <w:tab w:val="left" w:pos="1440"/>
          <w:tab w:val="left" w:pos="2160"/>
          <w:tab w:val="left" w:pos="2880"/>
          <w:tab w:val="left" w:pos="3600"/>
        </w:tabs>
        <w:ind w:left="720" w:hanging="720"/>
        <w:jc w:val="both"/>
        <w:rPr>
          <w:bCs/>
          <w:color w:val="000000"/>
          <w:sz w:val="22"/>
          <w:szCs w:val="22"/>
        </w:rPr>
      </w:pPr>
    </w:p>
    <w:p w:rsidR="00F31957" w:rsidRPr="00037E07" w:rsidRDefault="00AD7E0F" w:rsidP="00670964">
      <w:pPr>
        <w:tabs>
          <w:tab w:val="left" w:pos="720"/>
          <w:tab w:val="left" w:pos="1440"/>
          <w:tab w:val="left" w:pos="2160"/>
          <w:tab w:val="left" w:pos="2880"/>
          <w:tab w:val="left" w:pos="3600"/>
        </w:tabs>
        <w:ind w:left="2160" w:hanging="720"/>
        <w:rPr>
          <w:color w:val="000000"/>
          <w:sz w:val="22"/>
          <w:szCs w:val="22"/>
        </w:rPr>
      </w:pPr>
      <w:r w:rsidRPr="00037E07">
        <w:rPr>
          <w:color w:val="000000"/>
          <w:sz w:val="22"/>
          <w:szCs w:val="22"/>
        </w:rPr>
        <w:t>A</w:t>
      </w:r>
      <w:r w:rsidR="00F31957" w:rsidRPr="00037E07">
        <w:rPr>
          <w:color w:val="000000"/>
          <w:sz w:val="22"/>
          <w:szCs w:val="22"/>
        </w:rPr>
        <w:t>.</w:t>
      </w:r>
      <w:r w:rsidR="00F31957" w:rsidRPr="00037E07">
        <w:rPr>
          <w:color w:val="000000"/>
          <w:sz w:val="22"/>
          <w:szCs w:val="22"/>
        </w:rPr>
        <w:tab/>
        <w:t>A valid Maine motor vehicle operator license;</w:t>
      </w:r>
    </w:p>
    <w:p w:rsidR="00F31957" w:rsidRPr="00037E07" w:rsidRDefault="00F31957" w:rsidP="00670964">
      <w:pPr>
        <w:tabs>
          <w:tab w:val="left" w:pos="720"/>
          <w:tab w:val="left" w:pos="1440"/>
          <w:tab w:val="left" w:pos="2160"/>
          <w:tab w:val="left" w:pos="2880"/>
          <w:tab w:val="left" w:pos="3600"/>
        </w:tabs>
        <w:ind w:left="2160" w:hanging="720"/>
        <w:rPr>
          <w:color w:val="000000"/>
          <w:sz w:val="22"/>
          <w:szCs w:val="22"/>
        </w:rPr>
      </w:pPr>
    </w:p>
    <w:p w:rsidR="00F31957" w:rsidRPr="00037E07" w:rsidRDefault="00AD7E0F" w:rsidP="00670964">
      <w:pPr>
        <w:tabs>
          <w:tab w:val="left" w:pos="720"/>
          <w:tab w:val="left" w:pos="1440"/>
          <w:tab w:val="left" w:pos="2160"/>
          <w:tab w:val="left" w:pos="2880"/>
          <w:tab w:val="left" w:pos="3600"/>
        </w:tabs>
        <w:ind w:left="2160" w:hanging="720"/>
        <w:rPr>
          <w:color w:val="000000"/>
          <w:sz w:val="22"/>
          <w:szCs w:val="22"/>
        </w:rPr>
      </w:pPr>
      <w:r w:rsidRPr="00037E07">
        <w:rPr>
          <w:color w:val="000000"/>
          <w:sz w:val="22"/>
          <w:szCs w:val="22"/>
        </w:rPr>
        <w:t>B</w:t>
      </w:r>
      <w:r w:rsidR="00F31957" w:rsidRPr="00037E07">
        <w:rPr>
          <w:color w:val="000000"/>
          <w:sz w:val="22"/>
          <w:szCs w:val="22"/>
        </w:rPr>
        <w:t>.</w:t>
      </w:r>
      <w:r w:rsidR="00F31957" w:rsidRPr="00037E07">
        <w:rPr>
          <w:color w:val="000000"/>
          <w:sz w:val="22"/>
          <w:szCs w:val="22"/>
        </w:rPr>
        <w:tab/>
        <w:t>A valid Maine identification card issued pu</w:t>
      </w:r>
      <w:r w:rsidR="00125E6F" w:rsidRPr="00037E07">
        <w:rPr>
          <w:color w:val="000000"/>
          <w:sz w:val="22"/>
          <w:szCs w:val="22"/>
        </w:rPr>
        <w:t>rsuant to Title 29-A M.R.S.A. §</w:t>
      </w:r>
      <w:r w:rsidR="00F31957" w:rsidRPr="00037E07">
        <w:rPr>
          <w:color w:val="000000"/>
          <w:sz w:val="22"/>
          <w:szCs w:val="22"/>
        </w:rPr>
        <w:t>1410;</w:t>
      </w:r>
    </w:p>
    <w:p w:rsidR="00F31957" w:rsidRPr="00037E07" w:rsidRDefault="00F31957" w:rsidP="00670964">
      <w:pPr>
        <w:tabs>
          <w:tab w:val="left" w:pos="720"/>
          <w:tab w:val="left" w:pos="1440"/>
          <w:tab w:val="left" w:pos="2160"/>
          <w:tab w:val="left" w:pos="2880"/>
          <w:tab w:val="left" w:pos="3600"/>
        </w:tabs>
        <w:ind w:left="2160" w:hanging="720"/>
        <w:rPr>
          <w:color w:val="000000"/>
          <w:sz w:val="22"/>
          <w:szCs w:val="22"/>
        </w:rPr>
      </w:pPr>
    </w:p>
    <w:p w:rsidR="00F31957" w:rsidRPr="00037E07" w:rsidRDefault="00AD7E0F" w:rsidP="00670964">
      <w:pPr>
        <w:tabs>
          <w:tab w:val="left" w:pos="720"/>
          <w:tab w:val="left" w:pos="1440"/>
          <w:tab w:val="left" w:pos="2160"/>
          <w:tab w:val="left" w:pos="2880"/>
          <w:tab w:val="left" w:pos="3600"/>
        </w:tabs>
        <w:ind w:left="2160" w:hanging="720"/>
        <w:rPr>
          <w:color w:val="000000"/>
          <w:sz w:val="22"/>
          <w:szCs w:val="22"/>
        </w:rPr>
      </w:pPr>
      <w:r w:rsidRPr="00037E07">
        <w:rPr>
          <w:color w:val="000000"/>
          <w:sz w:val="22"/>
          <w:szCs w:val="22"/>
        </w:rPr>
        <w:t>C</w:t>
      </w:r>
      <w:r w:rsidR="00F31957" w:rsidRPr="00037E07">
        <w:rPr>
          <w:color w:val="000000"/>
          <w:sz w:val="22"/>
          <w:szCs w:val="22"/>
        </w:rPr>
        <w:t>.</w:t>
      </w:r>
      <w:r w:rsidR="00F31957" w:rsidRPr="00037E07">
        <w:rPr>
          <w:color w:val="000000"/>
          <w:sz w:val="22"/>
          <w:szCs w:val="22"/>
        </w:rPr>
        <w:tab/>
        <w:t>A valid United States passport; or</w:t>
      </w:r>
    </w:p>
    <w:p w:rsidR="00125E6F" w:rsidRPr="00037E07" w:rsidRDefault="00125E6F" w:rsidP="00670964">
      <w:pPr>
        <w:tabs>
          <w:tab w:val="left" w:pos="720"/>
          <w:tab w:val="left" w:pos="1440"/>
          <w:tab w:val="left" w:pos="2160"/>
          <w:tab w:val="left" w:pos="2880"/>
          <w:tab w:val="left" w:pos="3600"/>
        </w:tabs>
        <w:ind w:left="2160" w:hanging="720"/>
        <w:rPr>
          <w:color w:val="000000"/>
          <w:sz w:val="22"/>
          <w:szCs w:val="22"/>
        </w:rPr>
      </w:pPr>
    </w:p>
    <w:p w:rsidR="00F31957" w:rsidRPr="00037E07" w:rsidRDefault="00AD7E0F" w:rsidP="00670964">
      <w:pPr>
        <w:tabs>
          <w:tab w:val="left" w:pos="720"/>
          <w:tab w:val="left" w:pos="1440"/>
          <w:tab w:val="left" w:pos="2160"/>
          <w:tab w:val="left" w:pos="2880"/>
          <w:tab w:val="left" w:pos="3600"/>
        </w:tabs>
        <w:ind w:left="2160" w:hanging="720"/>
        <w:rPr>
          <w:color w:val="000000"/>
          <w:sz w:val="22"/>
          <w:szCs w:val="22"/>
        </w:rPr>
      </w:pPr>
      <w:r w:rsidRPr="00037E07">
        <w:rPr>
          <w:color w:val="000000"/>
          <w:sz w:val="22"/>
          <w:szCs w:val="22"/>
        </w:rPr>
        <w:t>D</w:t>
      </w:r>
      <w:r w:rsidR="00F31957" w:rsidRPr="00037E07">
        <w:rPr>
          <w:color w:val="000000"/>
          <w:sz w:val="22"/>
          <w:szCs w:val="22"/>
        </w:rPr>
        <w:t>.</w:t>
      </w:r>
      <w:r w:rsidR="00F31957" w:rsidRPr="00037E07">
        <w:rPr>
          <w:color w:val="000000"/>
          <w:sz w:val="22"/>
          <w:szCs w:val="22"/>
        </w:rPr>
        <w:tab/>
        <w:t>A valid passport or motor vehicle operator’s license issued by another state, U.S. territory, U.S. possession or a foreign country, provided the passport</w:t>
      </w:r>
      <w:r w:rsidR="00E36463" w:rsidRPr="00037E07">
        <w:rPr>
          <w:color w:val="000000"/>
          <w:sz w:val="22"/>
          <w:szCs w:val="22"/>
        </w:rPr>
        <w:t xml:space="preserve"> or license</w:t>
      </w:r>
      <w:r w:rsidR="00F31957" w:rsidRPr="00037E07">
        <w:rPr>
          <w:color w:val="000000"/>
          <w:sz w:val="22"/>
          <w:szCs w:val="22"/>
        </w:rPr>
        <w:t>:</w:t>
      </w:r>
    </w:p>
    <w:p w:rsidR="00F31957" w:rsidRPr="00037E07" w:rsidRDefault="00F31957" w:rsidP="00670964">
      <w:pPr>
        <w:tabs>
          <w:tab w:val="left" w:pos="720"/>
          <w:tab w:val="left" w:pos="1440"/>
          <w:tab w:val="left" w:pos="2160"/>
          <w:tab w:val="left" w:pos="2880"/>
          <w:tab w:val="left" w:pos="3600"/>
        </w:tabs>
        <w:ind w:left="2160" w:hanging="720"/>
        <w:rPr>
          <w:color w:val="000000"/>
          <w:sz w:val="22"/>
          <w:szCs w:val="22"/>
        </w:rPr>
      </w:pPr>
    </w:p>
    <w:p w:rsidR="00F31957" w:rsidRPr="00037E07" w:rsidRDefault="00F31957" w:rsidP="00670964">
      <w:pPr>
        <w:tabs>
          <w:tab w:val="left" w:pos="720"/>
          <w:tab w:val="left" w:pos="1440"/>
          <w:tab w:val="left" w:pos="2160"/>
          <w:tab w:val="left" w:pos="2880"/>
          <w:tab w:val="left" w:pos="3600"/>
        </w:tabs>
        <w:ind w:left="2880" w:hanging="720"/>
        <w:rPr>
          <w:color w:val="000000"/>
          <w:sz w:val="22"/>
          <w:szCs w:val="22"/>
        </w:rPr>
      </w:pPr>
      <w:r w:rsidRPr="00037E07">
        <w:rPr>
          <w:color w:val="000000"/>
          <w:sz w:val="22"/>
          <w:szCs w:val="22"/>
        </w:rPr>
        <w:t>1.</w:t>
      </w:r>
      <w:r w:rsidRPr="00037E07">
        <w:rPr>
          <w:color w:val="000000"/>
          <w:sz w:val="22"/>
          <w:szCs w:val="22"/>
        </w:rPr>
        <w:tab/>
      </w:r>
      <w:proofErr w:type="gramStart"/>
      <w:r w:rsidRPr="00037E07">
        <w:rPr>
          <w:color w:val="000000"/>
          <w:sz w:val="22"/>
          <w:szCs w:val="22"/>
        </w:rPr>
        <w:t>Contains</w:t>
      </w:r>
      <w:proofErr w:type="gramEnd"/>
      <w:r w:rsidRPr="00037E07">
        <w:rPr>
          <w:color w:val="000000"/>
          <w:sz w:val="22"/>
          <w:szCs w:val="22"/>
        </w:rPr>
        <w:t xml:space="preserve"> a photograph of the traveler or licensee;</w:t>
      </w:r>
    </w:p>
    <w:p w:rsidR="00F31957" w:rsidRPr="00037E07" w:rsidRDefault="00F31957" w:rsidP="00670964">
      <w:pPr>
        <w:tabs>
          <w:tab w:val="left" w:pos="720"/>
          <w:tab w:val="left" w:pos="1440"/>
          <w:tab w:val="left" w:pos="2160"/>
          <w:tab w:val="left" w:pos="2880"/>
          <w:tab w:val="left" w:pos="3600"/>
        </w:tabs>
        <w:ind w:left="2880" w:hanging="720"/>
        <w:rPr>
          <w:color w:val="000000"/>
          <w:sz w:val="22"/>
          <w:szCs w:val="22"/>
        </w:rPr>
      </w:pPr>
    </w:p>
    <w:p w:rsidR="00F31957" w:rsidRPr="00037E07" w:rsidRDefault="00F31957" w:rsidP="00670964">
      <w:pPr>
        <w:tabs>
          <w:tab w:val="left" w:pos="720"/>
          <w:tab w:val="left" w:pos="1440"/>
          <w:tab w:val="left" w:pos="2160"/>
          <w:tab w:val="left" w:pos="2880"/>
          <w:tab w:val="left" w:pos="3600"/>
        </w:tabs>
        <w:ind w:left="2880" w:hanging="720"/>
        <w:rPr>
          <w:color w:val="000000"/>
          <w:sz w:val="22"/>
          <w:szCs w:val="22"/>
        </w:rPr>
      </w:pPr>
      <w:r w:rsidRPr="00037E07">
        <w:rPr>
          <w:color w:val="000000"/>
          <w:sz w:val="22"/>
          <w:szCs w:val="22"/>
        </w:rPr>
        <w:t>2.</w:t>
      </w:r>
      <w:r w:rsidRPr="00037E07">
        <w:rPr>
          <w:color w:val="000000"/>
          <w:sz w:val="22"/>
          <w:szCs w:val="22"/>
        </w:rPr>
        <w:tab/>
        <w:t>Is encased in tamper-resistant plastic, or otherwise possesses indicia of tamper-resistance; and</w:t>
      </w:r>
    </w:p>
    <w:p w:rsidR="00F31957" w:rsidRPr="00037E07" w:rsidRDefault="00F31957" w:rsidP="00670964">
      <w:pPr>
        <w:tabs>
          <w:tab w:val="left" w:pos="720"/>
          <w:tab w:val="left" w:pos="1440"/>
          <w:tab w:val="left" w:pos="2160"/>
          <w:tab w:val="left" w:pos="2880"/>
          <w:tab w:val="left" w:pos="3600"/>
        </w:tabs>
        <w:ind w:left="2880" w:hanging="720"/>
        <w:rPr>
          <w:color w:val="000000"/>
          <w:sz w:val="22"/>
          <w:szCs w:val="22"/>
        </w:rPr>
      </w:pPr>
    </w:p>
    <w:p w:rsidR="00AD7E0F" w:rsidRPr="00037E07" w:rsidRDefault="00F31957" w:rsidP="00125E6F">
      <w:pPr>
        <w:tabs>
          <w:tab w:val="left" w:pos="720"/>
          <w:tab w:val="left" w:pos="1440"/>
          <w:tab w:val="left" w:pos="2160"/>
          <w:tab w:val="left" w:pos="2880"/>
          <w:tab w:val="left" w:pos="3600"/>
        </w:tabs>
        <w:ind w:left="2880" w:hanging="720"/>
        <w:rPr>
          <w:sz w:val="22"/>
          <w:szCs w:val="22"/>
        </w:rPr>
      </w:pPr>
      <w:r w:rsidRPr="00037E07">
        <w:rPr>
          <w:sz w:val="22"/>
          <w:szCs w:val="22"/>
        </w:rPr>
        <w:t>3.</w:t>
      </w:r>
      <w:r w:rsidRPr="00037E07">
        <w:rPr>
          <w:sz w:val="22"/>
          <w:szCs w:val="22"/>
        </w:rPr>
        <w:tab/>
        <w:t>Identifies the date of birth of the traveler or licensee</w:t>
      </w:r>
    </w:p>
    <w:p w:rsidR="00AD7E0F" w:rsidRPr="00037E07" w:rsidRDefault="00AD7E0F" w:rsidP="00125E6F">
      <w:pPr>
        <w:tabs>
          <w:tab w:val="left" w:pos="720"/>
          <w:tab w:val="left" w:pos="1440"/>
          <w:tab w:val="left" w:pos="2160"/>
          <w:tab w:val="left" w:pos="2880"/>
          <w:tab w:val="left" w:pos="3600"/>
        </w:tabs>
        <w:ind w:left="2880" w:hanging="720"/>
        <w:rPr>
          <w:sz w:val="22"/>
          <w:szCs w:val="22"/>
        </w:rPr>
      </w:pPr>
    </w:p>
    <w:p w:rsidR="00AD7E0F" w:rsidRPr="00037E07" w:rsidRDefault="00AD7E0F" w:rsidP="00A94E56">
      <w:pPr>
        <w:tabs>
          <w:tab w:val="left" w:pos="720"/>
          <w:tab w:val="left" w:pos="1440"/>
          <w:tab w:val="left" w:pos="2160"/>
          <w:tab w:val="left" w:pos="2880"/>
          <w:tab w:val="left" w:pos="3600"/>
        </w:tabs>
        <w:ind w:left="2880" w:hanging="1440"/>
        <w:rPr>
          <w:sz w:val="22"/>
          <w:szCs w:val="22"/>
        </w:rPr>
      </w:pPr>
      <w:r w:rsidRPr="00037E07">
        <w:rPr>
          <w:sz w:val="22"/>
          <w:szCs w:val="22"/>
        </w:rPr>
        <w:t>E.</w:t>
      </w:r>
      <w:r w:rsidRPr="00037E07">
        <w:rPr>
          <w:sz w:val="22"/>
          <w:szCs w:val="22"/>
        </w:rPr>
        <w:tab/>
        <w:t>Another currently valid state or federal ID that:</w:t>
      </w:r>
    </w:p>
    <w:p w:rsidR="00AD7E0F" w:rsidRPr="00037E07" w:rsidRDefault="00AD7E0F" w:rsidP="00A94E56">
      <w:pPr>
        <w:tabs>
          <w:tab w:val="left" w:pos="720"/>
          <w:tab w:val="left" w:pos="1440"/>
          <w:tab w:val="left" w:pos="2160"/>
          <w:tab w:val="left" w:pos="2880"/>
          <w:tab w:val="left" w:pos="3600"/>
        </w:tabs>
        <w:ind w:left="2880" w:hanging="1440"/>
        <w:rPr>
          <w:sz w:val="22"/>
          <w:szCs w:val="22"/>
        </w:rPr>
      </w:pPr>
    </w:p>
    <w:p w:rsidR="00AD7E0F" w:rsidRPr="00037E07" w:rsidRDefault="00AD7E0F" w:rsidP="00D714FA">
      <w:pPr>
        <w:numPr>
          <w:ilvl w:val="0"/>
          <w:numId w:val="8"/>
        </w:numPr>
        <w:tabs>
          <w:tab w:val="left" w:pos="720"/>
          <w:tab w:val="left" w:pos="1440"/>
          <w:tab w:val="left" w:pos="2160"/>
          <w:tab w:val="left" w:pos="2880"/>
          <w:tab w:val="left" w:pos="3600"/>
        </w:tabs>
        <w:rPr>
          <w:bCs/>
          <w:sz w:val="22"/>
          <w:szCs w:val="22"/>
        </w:rPr>
      </w:pPr>
      <w:r w:rsidRPr="00037E07">
        <w:rPr>
          <w:sz w:val="22"/>
          <w:szCs w:val="22"/>
        </w:rPr>
        <w:t>Contains a photograph of the traveler or licensee;</w:t>
      </w:r>
    </w:p>
    <w:p w:rsidR="00AD7E0F" w:rsidRPr="00037E07" w:rsidRDefault="00AD7E0F" w:rsidP="00A94E56">
      <w:pPr>
        <w:tabs>
          <w:tab w:val="left" w:pos="720"/>
          <w:tab w:val="left" w:pos="1440"/>
          <w:tab w:val="left" w:pos="2160"/>
          <w:tab w:val="left" w:pos="2880"/>
          <w:tab w:val="left" w:pos="3600"/>
        </w:tabs>
        <w:ind w:left="2520"/>
        <w:rPr>
          <w:bCs/>
          <w:sz w:val="22"/>
          <w:szCs w:val="22"/>
        </w:rPr>
      </w:pPr>
    </w:p>
    <w:p w:rsidR="00AD7E0F" w:rsidRPr="00037E07" w:rsidRDefault="00AD7E0F" w:rsidP="00D714FA">
      <w:pPr>
        <w:numPr>
          <w:ilvl w:val="0"/>
          <w:numId w:val="8"/>
        </w:numPr>
        <w:tabs>
          <w:tab w:val="left" w:pos="720"/>
          <w:tab w:val="left" w:pos="1440"/>
          <w:tab w:val="left" w:pos="2160"/>
          <w:tab w:val="left" w:pos="2880"/>
          <w:tab w:val="left" w:pos="3600"/>
        </w:tabs>
        <w:ind w:left="2880" w:hanging="720"/>
        <w:rPr>
          <w:bCs/>
          <w:sz w:val="22"/>
          <w:szCs w:val="22"/>
        </w:rPr>
      </w:pPr>
      <w:r w:rsidRPr="00037E07">
        <w:rPr>
          <w:sz w:val="22"/>
          <w:szCs w:val="22"/>
        </w:rPr>
        <w:t>Is encased in tamper-resistant plastic, or otherwise possesses indicia of tamper-resistance; and</w:t>
      </w:r>
    </w:p>
    <w:p w:rsidR="00AD7E0F" w:rsidRPr="00037E07" w:rsidRDefault="00AD7E0F" w:rsidP="00A94E56">
      <w:pPr>
        <w:tabs>
          <w:tab w:val="left" w:pos="720"/>
          <w:tab w:val="left" w:pos="1440"/>
          <w:tab w:val="left" w:pos="2160"/>
          <w:tab w:val="left" w:pos="2880"/>
          <w:tab w:val="left" w:pos="3600"/>
        </w:tabs>
        <w:rPr>
          <w:bCs/>
          <w:sz w:val="22"/>
          <w:szCs w:val="22"/>
        </w:rPr>
      </w:pPr>
    </w:p>
    <w:p w:rsidR="00A7779E" w:rsidRPr="007C35BF" w:rsidRDefault="00AD7E0F" w:rsidP="00D714FA">
      <w:pPr>
        <w:numPr>
          <w:ilvl w:val="0"/>
          <w:numId w:val="8"/>
        </w:numPr>
        <w:tabs>
          <w:tab w:val="left" w:pos="720"/>
          <w:tab w:val="left" w:pos="1440"/>
          <w:tab w:val="left" w:pos="2160"/>
          <w:tab w:val="left" w:pos="2880"/>
          <w:tab w:val="left" w:pos="3600"/>
        </w:tabs>
        <w:rPr>
          <w:bCs/>
          <w:sz w:val="22"/>
          <w:szCs w:val="22"/>
        </w:rPr>
      </w:pPr>
      <w:r w:rsidRPr="00037E07">
        <w:rPr>
          <w:sz w:val="22"/>
          <w:szCs w:val="22"/>
        </w:rPr>
        <w:t>Identifies the date of birth of the traveler or licensee</w:t>
      </w:r>
    </w:p>
    <w:p w:rsidR="00FD0F32" w:rsidRDefault="00FD0F32" w:rsidP="00632FE8">
      <w:pPr>
        <w:pStyle w:val="ListParagraph"/>
        <w:ind w:left="0"/>
        <w:rPr>
          <w:rStyle w:val="Heading1Char"/>
          <w:rFonts w:ascii="Times New Roman" w:hAnsi="Times New Roman" w:cs="Times New Roman"/>
          <w:b w:val="0"/>
          <w:color w:val="000000"/>
          <w:sz w:val="22"/>
          <w:szCs w:val="22"/>
        </w:rPr>
      </w:pPr>
      <w:bookmarkStart w:id="3" w:name="_Toc273961136"/>
    </w:p>
    <w:p w:rsidR="00FD0F32" w:rsidRDefault="00FD0F32" w:rsidP="00632FE8">
      <w:pPr>
        <w:pStyle w:val="ListParagraph"/>
        <w:ind w:left="0"/>
        <w:rPr>
          <w:rStyle w:val="Heading1Char"/>
          <w:rFonts w:ascii="Times New Roman" w:hAnsi="Times New Roman" w:cs="Times New Roman"/>
          <w:b w:val="0"/>
          <w:color w:val="000000"/>
          <w:sz w:val="22"/>
          <w:szCs w:val="22"/>
        </w:rPr>
      </w:pPr>
    </w:p>
    <w:p w:rsidR="00AD7E0F" w:rsidRPr="007C35BF" w:rsidRDefault="00A373B4" w:rsidP="00632FE8">
      <w:pPr>
        <w:pStyle w:val="ListParagraph"/>
        <w:ind w:left="0"/>
        <w:rPr>
          <w:rStyle w:val="Heading1Char"/>
          <w:rFonts w:ascii="Times New Roman" w:hAnsi="Times New Roman" w:cs="Times New Roman"/>
          <w:b w:val="0"/>
          <w:color w:val="000000"/>
          <w:sz w:val="22"/>
          <w:szCs w:val="22"/>
        </w:rPr>
      </w:pPr>
      <w:proofErr w:type="gramStart"/>
      <w:r w:rsidRPr="007C35BF">
        <w:rPr>
          <w:rStyle w:val="Heading1Char"/>
          <w:rFonts w:ascii="Times New Roman" w:hAnsi="Times New Roman" w:cs="Times New Roman"/>
          <w:b w:val="0"/>
          <w:color w:val="000000"/>
          <w:sz w:val="22"/>
          <w:szCs w:val="22"/>
        </w:rPr>
        <w:t>S</w:t>
      </w:r>
      <w:r w:rsidR="00AD7E0F" w:rsidRPr="007C35BF">
        <w:rPr>
          <w:rStyle w:val="Heading1Char"/>
          <w:rFonts w:ascii="Times New Roman" w:hAnsi="Times New Roman" w:cs="Times New Roman"/>
          <w:b w:val="0"/>
          <w:color w:val="000000"/>
          <w:sz w:val="22"/>
          <w:szCs w:val="22"/>
        </w:rPr>
        <w:t>ECTION 4.</w:t>
      </w:r>
      <w:proofErr w:type="gramEnd"/>
      <w:r w:rsidR="00632FE8">
        <w:rPr>
          <w:rStyle w:val="Heading1Char"/>
          <w:rFonts w:ascii="Times New Roman" w:hAnsi="Times New Roman" w:cs="Times New Roman"/>
          <w:b w:val="0"/>
          <w:color w:val="000000"/>
          <w:sz w:val="22"/>
          <w:szCs w:val="22"/>
        </w:rPr>
        <w:tab/>
      </w:r>
      <w:r w:rsidR="00AC270B" w:rsidRPr="007C35BF">
        <w:rPr>
          <w:sz w:val="22"/>
          <w:szCs w:val="22"/>
        </w:rPr>
        <w:t>General Requirements for Prescribing and Dispensing</w:t>
      </w:r>
    </w:p>
    <w:p w:rsidR="00AD7E0F" w:rsidRPr="00037E07" w:rsidRDefault="00AD7E0F" w:rsidP="00A94E56">
      <w:pPr>
        <w:tabs>
          <w:tab w:val="left" w:pos="720"/>
          <w:tab w:val="left" w:pos="1440"/>
          <w:tab w:val="left" w:pos="2160"/>
          <w:tab w:val="left" w:pos="2880"/>
          <w:tab w:val="left" w:pos="3600"/>
        </w:tabs>
        <w:ind w:left="1440" w:hanging="1440"/>
        <w:rPr>
          <w:rStyle w:val="Heading1Char"/>
          <w:rFonts w:ascii="Times New Roman" w:hAnsi="Times New Roman" w:cs="Times New Roman"/>
          <w:b w:val="0"/>
          <w:color w:val="000000"/>
          <w:sz w:val="22"/>
          <w:szCs w:val="22"/>
        </w:rPr>
      </w:pPr>
    </w:p>
    <w:p w:rsidR="00AD7E0F" w:rsidRPr="00037E07" w:rsidRDefault="00632FE8" w:rsidP="00AD7E0F">
      <w:pPr>
        <w:tabs>
          <w:tab w:val="left" w:pos="720"/>
          <w:tab w:val="left" w:pos="1440"/>
          <w:tab w:val="left" w:pos="2880"/>
          <w:tab w:val="left" w:pos="3600"/>
        </w:tabs>
        <w:overflowPunct w:val="0"/>
        <w:autoSpaceDE w:val="0"/>
        <w:autoSpaceDN w:val="0"/>
        <w:adjustRightInd w:val="0"/>
        <w:ind w:left="720"/>
        <w:textAlignment w:val="baseline"/>
        <w:rPr>
          <w:bCs/>
          <w:sz w:val="22"/>
          <w:szCs w:val="22"/>
        </w:rPr>
      </w:pPr>
      <w:r>
        <w:rPr>
          <w:bCs/>
          <w:sz w:val="22"/>
          <w:szCs w:val="22"/>
        </w:rPr>
        <w:t>A.</w:t>
      </w:r>
      <w:r w:rsidR="00AD7E0F" w:rsidRPr="00037E07">
        <w:rPr>
          <w:bCs/>
          <w:sz w:val="22"/>
          <w:szCs w:val="22"/>
        </w:rPr>
        <w:tab/>
        <w:t>Prescriber Requirements</w:t>
      </w:r>
    </w:p>
    <w:p w:rsidR="00AD7E0F" w:rsidRPr="00037E07" w:rsidRDefault="00AD7E0F" w:rsidP="00AD7E0F">
      <w:pPr>
        <w:tabs>
          <w:tab w:val="left" w:pos="720"/>
          <w:tab w:val="left" w:pos="1440"/>
          <w:tab w:val="left" w:pos="2880"/>
          <w:tab w:val="left" w:pos="3600"/>
        </w:tabs>
        <w:overflowPunct w:val="0"/>
        <w:autoSpaceDE w:val="0"/>
        <w:autoSpaceDN w:val="0"/>
        <w:adjustRightInd w:val="0"/>
        <w:ind w:left="720"/>
        <w:textAlignment w:val="baseline"/>
        <w:rPr>
          <w:bCs/>
          <w:sz w:val="22"/>
          <w:szCs w:val="22"/>
        </w:rPr>
      </w:pPr>
    </w:p>
    <w:p w:rsidR="00AD7E0F" w:rsidRPr="00037E07" w:rsidRDefault="00AD7E0F" w:rsidP="00D714FA">
      <w:pPr>
        <w:numPr>
          <w:ilvl w:val="0"/>
          <w:numId w:val="9"/>
        </w:numPr>
        <w:tabs>
          <w:tab w:val="left" w:pos="720"/>
          <w:tab w:val="left" w:pos="1440"/>
          <w:tab w:val="left" w:pos="2160"/>
          <w:tab w:val="left" w:pos="3600"/>
        </w:tabs>
        <w:overflowPunct w:val="0"/>
        <w:autoSpaceDE w:val="0"/>
        <w:autoSpaceDN w:val="0"/>
        <w:adjustRightInd w:val="0"/>
        <w:ind w:left="2160" w:hanging="720"/>
        <w:textAlignment w:val="baseline"/>
        <w:rPr>
          <w:bCs/>
          <w:sz w:val="22"/>
          <w:szCs w:val="22"/>
        </w:rPr>
      </w:pPr>
      <w:r w:rsidRPr="00037E07">
        <w:rPr>
          <w:bCs/>
          <w:sz w:val="22"/>
          <w:szCs w:val="22"/>
        </w:rPr>
        <w:t>This subsection applies to all prescribers as defined in the Definition section of this</w:t>
      </w:r>
      <w:r w:rsidR="00F60302">
        <w:rPr>
          <w:bCs/>
          <w:sz w:val="22"/>
          <w:szCs w:val="22"/>
        </w:rPr>
        <w:t> </w:t>
      </w:r>
      <w:r w:rsidRPr="00037E07">
        <w:rPr>
          <w:bCs/>
          <w:sz w:val="22"/>
          <w:szCs w:val="22"/>
        </w:rPr>
        <w:t>policy.</w:t>
      </w:r>
    </w:p>
    <w:p w:rsidR="00AD7E0F" w:rsidRPr="00037E07" w:rsidRDefault="00AD7E0F" w:rsidP="00AD7E0F">
      <w:pPr>
        <w:tabs>
          <w:tab w:val="left" w:pos="720"/>
          <w:tab w:val="left" w:pos="1440"/>
          <w:tab w:val="left" w:pos="2160"/>
          <w:tab w:val="left" w:pos="3600"/>
        </w:tabs>
        <w:overflowPunct w:val="0"/>
        <w:autoSpaceDE w:val="0"/>
        <w:autoSpaceDN w:val="0"/>
        <w:adjustRightInd w:val="0"/>
        <w:ind w:left="1800"/>
        <w:textAlignment w:val="baseline"/>
        <w:rPr>
          <w:bCs/>
          <w:sz w:val="22"/>
          <w:szCs w:val="22"/>
        </w:rPr>
      </w:pPr>
    </w:p>
    <w:p w:rsidR="00AD7E0F" w:rsidRPr="00037E07" w:rsidRDefault="00AD7E0F" w:rsidP="00D714FA">
      <w:pPr>
        <w:numPr>
          <w:ilvl w:val="0"/>
          <w:numId w:val="9"/>
        </w:numPr>
        <w:tabs>
          <w:tab w:val="left" w:pos="720"/>
          <w:tab w:val="left" w:pos="1440"/>
          <w:tab w:val="left" w:pos="2160"/>
          <w:tab w:val="left" w:pos="3600"/>
        </w:tabs>
        <w:overflowPunct w:val="0"/>
        <w:autoSpaceDE w:val="0"/>
        <w:autoSpaceDN w:val="0"/>
        <w:adjustRightInd w:val="0"/>
        <w:ind w:hanging="450"/>
        <w:textAlignment w:val="baseline"/>
        <w:rPr>
          <w:bCs/>
          <w:sz w:val="22"/>
          <w:szCs w:val="22"/>
        </w:rPr>
      </w:pPr>
      <w:r w:rsidRPr="00037E07">
        <w:rPr>
          <w:bCs/>
          <w:sz w:val="22"/>
          <w:szCs w:val="22"/>
        </w:rPr>
        <w:t>Prescriber Numbers</w:t>
      </w:r>
    </w:p>
    <w:p w:rsidR="00AD7E0F" w:rsidRPr="00037E07" w:rsidRDefault="00AD7E0F" w:rsidP="00AD7E0F">
      <w:pPr>
        <w:tabs>
          <w:tab w:val="left" w:pos="720"/>
          <w:tab w:val="left" w:pos="1440"/>
          <w:tab w:val="left" w:pos="2880"/>
          <w:tab w:val="left" w:pos="3600"/>
        </w:tabs>
        <w:overflowPunct w:val="0"/>
        <w:autoSpaceDE w:val="0"/>
        <w:autoSpaceDN w:val="0"/>
        <w:adjustRightInd w:val="0"/>
        <w:ind w:left="720"/>
        <w:textAlignment w:val="baseline"/>
        <w:rPr>
          <w:bCs/>
          <w:sz w:val="22"/>
          <w:szCs w:val="22"/>
        </w:rPr>
      </w:pPr>
    </w:p>
    <w:p w:rsidR="00AD7E0F" w:rsidRPr="00037E07" w:rsidRDefault="00AD7E0F" w:rsidP="00D714FA">
      <w:pPr>
        <w:numPr>
          <w:ilvl w:val="1"/>
          <w:numId w:val="9"/>
        </w:numPr>
        <w:tabs>
          <w:tab w:val="left" w:pos="1440"/>
          <w:tab w:val="left" w:pos="1620"/>
          <w:tab w:val="left" w:pos="2160"/>
          <w:tab w:val="left" w:pos="2880"/>
          <w:tab w:val="left" w:pos="3600"/>
        </w:tabs>
        <w:ind w:left="2880" w:hanging="720"/>
        <w:rPr>
          <w:color w:val="000000"/>
          <w:sz w:val="22"/>
          <w:szCs w:val="22"/>
        </w:rPr>
      </w:pPr>
      <w:r w:rsidRPr="00037E07">
        <w:rPr>
          <w:color w:val="000000"/>
          <w:sz w:val="22"/>
          <w:szCs w:val="22"/>
        </w:rPr>
        <w:t xml:space="preserve">Each prescriber must acquire a DEA number. This number may be obtained from the U.S. Department of Justice, Drug Enforcement Administration, </w:t>
      </w:r>
      <w:proofErr w:type="gramStart"/>
      <w:r w:rsidRPr="00037E07">
        <w:rPr>
          <w:color w:val="000000"/>
          <w:sz w:val="22"/>
          <w:szCs w:val="22"/>
        </w:rPr>
        <w:t>Office</w:t>
      </w:r>
      <w:proofErr w:type="gramEnd"/>
      <w:r w:rsidRPr="00037E07">
        <w:rPr>
          <w:color w:val="000000"/>
          <w:sz w:val="22"/>
          <w:szCs w:val="22"/>
        </w:rPr>
        <w:t xml:space="preserve"> of Diversion Control. </w:t>
      </w:r>
    </w:p>
    <w:p w:rsidR="00AD7E0F" w:rsidRPr="00037E07" w:rsidRDefault="00AD7E0F" w:rsidP="00AD7E0F">
      <w:pPr>
        <w:tabs>
          <w:tab w:val="left" w:pos="720"/>
          <w:tab w:val="left" w:pos="1440"/>
          <w:tab w:val="left" w:pos="2160"/>
          <w:tab w:val="left" w:pos="2880"/>
          <w:tab w:val="left" w:pos="3600"/>
        </w:tabs>
        <w:ind w:left="1800"/>
        <w:rPr>
          <w:color w:val="000000"/>
          <w:sz w:val="22"/>
          <w:szCs w:val="22"/>
        </w:rPr>
      </w:pPr>
    </w:p>
    <w:p w:rsidR="00AD7E0F" w:rsidRPr="00037E07" w:rsidRDefault="00AD7E0F" w:rsidP="00D714FA">
      <w:pPr>
        <w:numPr>
          <w:ilvl w:val="1"/>
          <w:numId w:val="9"/>
        </w:numPr>
        <w:tabs>
          <w:tab w:val="left" w:pos="1440"/>
          <w:tab w:val="left" w:pos="1620"/>
          <w:tab w:val="left" w:pos="2160"/>
          <w:tab w:val="left" w:pos="2880"/>
          <w:tab w:val="left" w:pos="3600"/>
        </w:tabs>
        <w:ind w:left="2880" w:hanging="720"/>
        <w:rPr>
          <w:color w:val="000000"/>
          <w:sz w:val="22"/>
          <w:szCs w:val="22"/>
        </w:rPr>
      </w:pPr>
      <w:r w:rsidRPr="00037E07">
        <w:rPr>
          <w:color w:val="000000"/>
          <w:sz w:val="22"/>
          <w:szCs w:val="22"/>
        </w:rPr>
        <w:t>Prescribers must clearly indicate their DEA number on every prescription for a controlled substance written by the prescriber.</w:t>
      </w:r>
    </w:p>
    <w:p w:rsidR="00AD7E0F" w:rsidRPr="00037E07" w:rsidRDefault="00AD7E0F" w:rsidP="00AD7E0F">
      <w:pPr>
        <w:pStyle w:val="ListParagraph"/>
        <w:rPr>
          <w:color w:val="000000"/>
          <w:sz w:val="22"/>
          <w:szCs w:val="22"/>
        </w:rPr>
      </w:pPr>
    </w:p>
    <w:p w:rsidR="00AD7E0F" w:rsidRPr="00037E07" w:rsidRDefault="00AD7E0F" w:rsidP="00D714FA">
      <w:pPr>
        <w:numPr>
          <w:ilvl w:val="1"/>
          <w:numId w:val="9"/>
        </w:numPr>
        <w:tabs>
          <w:tab w:val="left" w:pos="1440"/>
          <w:tab w:val="left" w:pos="1620"/>
          <w:tab w:val="left" w:pos="2160"/>
          <w:tab w:val="left" w:pos="2880"/>
          <w:tab w:val="left" w:pos="3600"/>
        </w:tabs>
        <w:ind w:left="2880" w:hanging="720"/>
        <w:rPr>
          <w:color w:val="000000"/>
          <w:sz w:val="22"/>
          <w:szCs w:val="22"/>
        </w:rPr>
      </w:pPr>
      <w:r w:rsidRPr="00037E07">
        <w:rPr>
          <w:color w:val="000000"/>
          <w:sz w:val="22"/>
          <w:szCs w:val="22"/>
        </w:rPr>
        <w:t>If U.S. Military affiliated prescribers with a service identification number do not have a valid DEA number, the prescriber’s service identification number may be used. These providers must clearly indicate their service identification number on every prescription for a controlled substance written by the prescriber.</w:t>
      </w:r>
    </w:p>
    <w:p w:rsidR="00AD7E0F" w:rsidRPr="00037E07" w:rsidRDefault="00AD7E0F" w:rsidP="00AD7E0F">
      <w:pPr>
        <w:tabs>
          <w:tab w:val="left" w:pos="1440"/>
        </w:tabs>
        <w:overflowPunct w:val="0"/>
        <w:autoSpaceDE w:val="0"/>
        <w:autoSpaceDN w:val="0"/>
        <w:adjustRightInd w:val="0"/>
        <w:textAlignment w:val="baseline"/>
        <w:rPr>
          <w:sz w:val="22"/>
          <w:szCs w:val="22"/>
        </w:rPr>
      </w:pPr>
    </w:p>
    <w:p w:rsidR="00AD7E0F" w:rsidRPr="00F60302" w:rsidRDefault="00AC45D9" w:rsidP="00F60302">
      <w:pPr>
        <w:numPr>
          <w:ilvl w:val="0"/>
          <w:numId w:val="9"/>
        </w:numPr>
        <w:tabs>
          <w:tab w:val="left" w:pos="1440"/>
          <w:tab w:val="left" w:pos="2160"/>
          <w:tab w:val="left" w:pos="2880"/>
          <w:tab w:val="left" w:pos="3600"/>
        </w:tabs>
        <w:overflowPunct w:val="0"/>
        <w:autoSpaceDE w:val="0"/>
        <w:autoSpaceDN w:val="0"/>
        <w:adjustRightInd w:val="0"/>
        <w:ind w:left="2160" w:hanging="720"/>
        <w:textAlignment w:val="baseline"/>
        <w:rPr>
          <w:sz w:val="22"/>
          <w:szCs w:val="22"/>
        </w:rPr>
      </w:pPr>
      <w:r w:rsidRPr="00F60302">
        <w:rPr>
          <w:sz w:val="22"/>
          <w:szCs w:val="22"/>
        </w:rPr>
        <w:t xml:space="preserve">Prescription Code </w:t>
      </w:r>
      <w:r w:rsidR="00AD7E0F" w:rsidRPr="00F60302">
        <w:rPr>
          <w:sz w:val="22"/>
          <w:szCs w:val="22"/>
        </w:rPr>
        <w:t xml:space="preserve">Requirement </w:t>
      </w:r>
      <w:r w:rsidR="00723DD3" w:rsidRPr="00F60302">
        <w:rPr>
          <w:sz w:val="22"/>
          <w:szCs w:val="22"/>
        </w:rPr>
        <w:t>when the Prescription is Written for a Patient Under Treatment for Either Chronic or Acute Pain</w:t>
      </w:r>
    </w:p>
    <w:p w:rsidR="00AC45D9" w:rsidRDefault="00AC45D9" w:rsidP="007C35BF">
      <w:pPr>
        <w:tabs>
          <w:tab w:val="left" w:pos="1440"/>
          <w:tab w:val="left" w:pos="2160"/>
          <w:tab w:val="left" w:pos="2880"/>
          <w:tab w:val="left" w:pos="3600"/>
        </w:tabs>
        <w:overflowPunct w:val="0"/>
        <w:autoSpaceDE w:val="0"/>
        <w:autoSpaceDN w:val="0"/>
        <w:adjustRightInd w:val="0"/>
        <w:textAlignment w:val="baseline"/>
        <w:rPr>
          <w:sz w:val="22"/>
          <w:szCs w:val="22"/>
        </w:rPr>
      </w:pPr>
    </w:p>
    <w:p w:rsidR="00AC45D9" w:rsidRDefault="00AC45D9" w:rsidP="007C35BF">
      <w:pPr>
        <w:tabs>
          <w:tab w:val="left" w:pos="540"/>
        </w:tabs>
        <w:overflowPunct w:val="0"/>
        <w:autoSpaceDE w:val="0"/>
        <w:autoSpaceDN w:val="0"/>
        <w:adjustRightInd w:val="0"/>
        <w:ind w:left="2880"/>
        <w:rPr>
          <w:sz w:val="22"/>
          <w:szCs w:val="22"/>
        </w:rPr>
      </w:pPr>
      <w:r w:rsidRPr="00E30E94">
        <w:rPr>
          <w:sz w:val="22"/>
          <w:szCs w:val="22"/>
        </w:rPr>
        <w:t>The prescriber must designate whether a prescription is for the treatment of acute pain or chronic pain. The following designations should be used.</w:t>
      </w:r>
    </w:p>
    <w:p w:rsidR="00AC45D9" w:rsidRDefault="00AC45D9" w:rsidP="007C35BF">
      <w:pPr>
        <w:tabs>
          <w:tab w:val="left" w:pos="540"/>
        </w:tabs>
        <w:overflowPunct w:val="0"/>
        <w:autoSpaceDE w:val="0"/>
        <w:autoSpaceDN w:val="0"/>
        <w:adjustRightInd w:val="0"/>
        <w:ind w:left="2880"/>
        <w:rPr>
          <w:sz w:val="22"/>
          <w:szCs w:val="22"/>
        </w:rPr>
      </w:pPr>
    </w:p>
    <w:p w:rsidR="00AC45D9" w:rsidRPr="00F60302" w:rsidRDefault="00AC45D9" w:rsidP="007C35BF">
      <w:pPr>
        <w:numPr>
          <w:ilvl w:val="2"/>
          <w:numId w:val="9"/>
        </w:numPr>
        <w:tabs>
          <w:tab w:val="left" w:pos="540"/>
        </w:tabs>
        <w:overflowPunct w:val="0"/>
        <w:autoSpaceDE w:val="0"/>
        <w:autoSpaceDN w:val="0"/>
        <w:adjustRightInd w:val="0"/>
        <w:rPr>
          <w:sz w:val="22"/>
          <w:szCs w:val="22"/>
        </w:rPr>
      </w:pPr>
      <w:r w:rsidRPr="00F60302">
        <w:rPr>
          <w:sz w:val="22"/>
          <w:szCs w:val="22"/>
        </w:rPr>
        <w:t>For Acute pain, the word “Acute” should be written on the prescription</w:t>
      </w:r>
    </w:p>
    <w:p w:rsidR="00AC45D9" w:rsidRDefault="00AC45D9" w:rsidP="007C35BF">
      <w:pPr>
        <w:tabs>
          <w:tab w:val="left" w:pos="540"/>
        </w:tabs>
        <w:overflowPunct w:val="0"/>
        <w:autoSpaceDE w:val="0"/>
        <w:autoSpaceDN w:val="0"/>
        <w:adjustRightInd w:val="0"/>
        <w:ind w:left="2880"/>
        <w:rPr>
          <w:sz w:val="22"/>
          <w:szCs w:val="22"/>
        </w:rPr>
      </w:pPr>
    </w:p>
    <w:p w:rsidR="00AC45D9" w:rsidRPr="00F60302" w:rsidRDefault="00AC45D9" w:rsidP="007C35BF">
      <w:pPr>
        <w:numPr>
          <w:ilvl w:val="2"/>
          <w:numId w:val="9"/>
        </w:numPr>
        <w:tabs>
          <w:tab w:val="left" w:pos="540"/>
        </w:tabs>
        <w:overflowPunct w:val="0"/>
        <w:autoSpaceDE w:val="0"/>
        <w:autoSpaceDN w:val="0"/>
        <w:adjustRightInd w:val="0"/>
        <w:rPr>
          <w:sz w:val="22"/>
          <w:szCs w:val="22"/>
        </w:rPr>
      </w:pPr>
      <w:r w:rsidRPr="00F60302">
        <w:rPr>
          <w:sz w:val="22"/>
          <w:szCs w:val="22"/>
        </w:rPr>
        <w:t>For Chronic pain, the word “Chronic” should be written on the</w:t>
      </w:r>
      <w:r w:rsidR="00F60302">
        <w:rPr>
          <w:sz w:val="22"/>
          <w:szCs w:val="22"/>
        </w:rPr>
        <w:t xml:space="preserve"> </w:t>
      </w:r>
      <w:r w:rsidRPr="00F60302">
        <w:rPr>
          <w:sz w:val="22"/>
          <w:szCs w:val="22"/>
        </w:rPr>
        <w:t xml:space="preserve">prescription </w:t>
      </w:r>
    </w:p>
    <w:p w:rsidR="00922C1B" w:rsidRDefault="00922C1B" w:rsidP="007C35BF">
      <w:pPr>
        <w:tabs>
          <w:tab w:val="left" w:pos="540"/>
        </w:tabs>
        <w:overflowPunct w:val="0"/>
        <w:autoSpaceDE w:val="0"/>
        <w:autoSpaceDN w:val="0"/>
        <w:adjustRightInd w:val="0"/>
        <w:rPr>
          <w:sz w:val="22"/>
          <w:szCs w:val="22"/>
        </w:rPr>
      </w:pPr>
    </w:p>
    <w:p w:rsidR="00922C1B" w:rsidRPr="00F60302" w:rsidRDefault="00922C1B" w:rsidP="007C35BF">
      <w:pPr>
        <w:numPr>
          <w:ilvl w:val="2"/>
          <w:numId w:val="9"/>
        </w:numPr>
        <w:tabs>
          <w:tab w:val="left" w:pos="540"/>
        </w:tabs>
        <w:overflowPunct w:val="0"/>
        <w:autoSpaceDE w:val="0"/>
        <w:autoSpaceDN w:val="0"/>
        <w:adjustRightInd w:val="0"/>
        <w:rPr>
          <w:sz w:val="22"/>
          <w:szCs w:val="22"/>
        </w:rPr>
      </w:pPr>
      <w:r w:rsidRPr="00F60302">
        <w:rPr>
          <w:sz w:val="22"/>
          <w:szCs w:val="22"/>
        </w:rPr>
        <w:t>For prescriptions using exemption code F (Acute pain for an individual with an existing opioid prescription for chronic pain), the word Acute should be used, as the seven (7) day limit applies.</w:t>
      </w:r>
    </w:p>
    <w:p w:rsidR="00723DD3" w:rsidRDefault="00723DD3" w:rsidP="007C35BF">
      <w:pPr>
        <w:tabs>
          <w:tab w:val="left" w:pos="540"/>
        </w:tabs>
        <w:overflowPunct w:val="0"/>
        <w:autoSpaceDE w:val="0"/>
        <w:autoSpaceDN w:val="0"/>
        <w:adjustRightInd w:val="0"/>
        <w:rPr>
          <w:sz w:val="22"/>
          <w:szCs w:val="22"/>
        </w:rPr>
      </w:pPr>
    </w:p>
    <w:p w:rsidR="00570795" w:rsidRPr="007C35BF" w:rsidRDefault="00570795" w:rsidP="007C35BF">
      <w:pPr>
        <w:numPr>
          <w:ilvl w:val="0"/>
          <w:numId w:val="9"/>
        </w:numPr>
        <w:tabs>
          <w:tab w:val="left" w:pos="1440"/>
          <w:tab w:val="left" w:pos="2160"/>
          <w:tab w:val="left" w:pos="2880"/>
          <w:tab w:val="left" w:pos="3600"/>
        </w:tabs>
        <w:overflowPunct w:val="0"/>
        <w:autoSpaceDE w:val="0"/>
        <w:autoSpaceDN w:val="0"/>
        <w:adjustRightInd w:val="0"/>
        <w:textAlignment w:val="baseline"/>
        <w:rPr>
          <w:sz w:val="22"/>
          <w:szCs w:val="22"/>
        </w:rPr>
      </w:pPr>
      <w:r w:rsidRPr="007C35BF">
        <w:rPr>
          <w:sz w:val="22"/>
          <w:szCs w:val="22"/>
        </w:rPr>
        <w:t>Requirement to Include Diagnosis Code and Exemption Code</w:t>
      </w:r>
    </w:p>
    <w:p w:rsidR="00AD7E0F" w:rsidRPr="00037E07" w:rsidRDefault="00AD7E0F" w:rsidP="007C35BF">
      <w:pPr>
        <w:tabs>
          <w:tab w:val="left" w:pos="1440"/>
          <w:tab w:val="left" w:pos="2160"/>
          <w:tab w:val="left" w:pos="2880"/>
          <w:tab w:val="left" w:pos="3600"/>
        </w:tabs>
        <w:overflowPunct w:val="0"/>
        <w:autoSpaceDE w:val="0"/>
        <w:autoSpaceDN w:val="0"/>
        <w:adjustRightInd w:val="0"/>
        <w:textAlignment w:val="baseline"/>
        <w:rPr>
          <w:sz w:val="22"/>
          <w:szCs w:val="22"/>
        </w:rPr>
      </w:pPr>
    </w:p>
    <w:p w:rsidR="00AD7E0F" w:rsidRPr="00037E07" w:rsidRDefault="00723DD3" w:rsidP="007C35BF">
      <w:pPr>
        <w:tabs>
          <w:tab w:val="left" w:pos="1440"/>
          <w:tab w:val="left" w:pos="2160"/>
          <w:tab w:val="left" w:pos="2880"/>
          <w:tab w:val="left" w:pos="3600"/>
        </w:tabs>
        <w:overflowPunct w:val="0"/>
        <w:autoSpaceDE w:val="0"/>
        <w:autoSpaceDN w:val="0"/>
        <w:adjustRightInd w:val="0"/>
        <w:ind w:left="2160"/>
        <w:textAlignment w:val="baseline"/>
        <w:rPr>
          <w:sz w:val="22"/>
          <w:szCs w:val="22"/>
        </w:rPr>
      </w:pPr>
      <w:r>
        <w:rPr>
          <w:sz w:val="22"/>
          <w:szCs w:val="22"/>
        </w:rPr>
        <w:t>a</w:t>
      </w:r>
      <w:r w:rsidR="00AC45D9">
        <w:rPr>
          <w:sz w:val="22"/>
          <w:szCs w:val="22"/>
        </w:rPr>
        <w:t>.</w:t>
      </w:r>
      <w:r w:rsidR="00AC45D9">
        <w:rPr>
          <w:sz w:val="22"/>
          <w:szCs w:val="22"/>
        </w:rPr>
        <w:tab/>
      </w:r>
      <w:r w:rsidR="00AD7E0F" w:rsidRPr="00037E07">
        <w:rPr>
          <w:sz w:val="22"/>
          <w:szCs w:val="22"/>
        </w:rPr>
        <w:t>Diagnosis Code</w:t>
      </w:r>
    </w:p>
    <w:p w:rsidR="00AD7E0F" w:rsidRPr="00037E07" w:rsidRDefault="00AD7E0F" w:rsidP="00AD7E0F">
      <w:pPr>
        <w:tabs>
          <w:tab w:val="left" w:pos="1440"/>
          <w:tab w:val="left" w:pos="2160"/>
          <w:tab w:val="left" w:pos="2880"/>
          <w:tab w:val="left" w:pos="3600"/>
        </w:tabs>
        <w:overflowPunct w:val="0"/>
        <w:autoSpaceDE w:val="0"/>
        <w:autoSpaceDN w:val="0"/>
        <w:adjustRightInd w:val="0"/>
        <w:ind w:left="2880"/>
        <w:textAlignment w:val="baseline"/>
        <w:rPr>
          <w:sz w:val="22"/>
          <w:szCs w:val="22"/>
        </w:rPr>
      </w:pPr>
    </w:p>
    <w:p w:rsidR="00AD7E0F" w:rsidRPr="00037E07" w:rsidRDefault="00AD7E0F" w:rsidP="00D714FA">
      <w:pPr>
        <w:numPr>
          <w:ilvl w:val="3"/>
          <w:numId w:val="9"/>
        </w:numPr>
        <w:tabs>
          <w:tab w:val="left" w:pos="1440"/>
          <w:tab w:val="left" w:pos="2160"/>
          <w:tab w:val="left" w:pos="2880"/>
          <w:tab w:val="left" w:pos="3600"/>
        </w:tabs>
        <w:overflowPunct w:val="0"/>
        <w:autoSpaceDE w:val="0"/>
        <w:autoSpaceDN w:val="0"/>
        <w:adjustRightInd w:val="0"/>
        <w:ind w:left="3600" w:hanging="720"/>
        <w:textAlignment w:val="baseline"/>
        <w:rPr>
          <w:sz w:val="22"/>
          <w:szCs w:val="22"/>
        </w:rPr>
      </w:pPr>
      <w:r w:rsidRPr="00037E07">
        <w:rPr>
          <w:sz w:val="22"/>
          <w:szCs w:val="22"/>
        </w:rPr>
        <w:t>All prescribers must include the diagnosis (ICD-10) code on the prescription for any opioid</w:t>
      </w:r>
      <w:r w:rsidR="00323CA9">
        <w:rPr>
          <w:sz w:val="22"/>
          <w:szCs w:val="22"/>
        </w:rPr>
        <w:t xml:space="preserve"> involving the Palliative Care Exemption</w:t>
      </w:r>
      <w:r w:rsidR="009376A5" w:rsidRPr="00037E07">
        <w:rPr>
          <w:sz w:val="22"/>
          <w:szCs w:val="22"/>
        </w:rPr>
        <w:t>.</w:t>
      </w:r>
    </w:p>
    <w:p w:rsidR="00AD7E0F" w:rsidRPr="00037E07" w:rsidRDefault="00AD7E0F" w:rsidP="00AD7E0F">
      <w:pPr>
        <w:tabs>
          <w:tab w:val="left" w:pos="1440"/>
          <w:tab w:val="left" w:pos="2160"/>
          <w:tab w:val="left" w:pos="2880"/>
          <w:tab w:val="left" w:pos="3600"/>
        </w:tabs>
        <w:overflowPunct w:val="0"/>
        <w:autoSpaceDE w:val="0"/>
        <w:autoSpaceDN w:val="0"/>
        <w:adjustRightInd w:val="0"/>
        <w:ind w:left="3330"/>
        <w:textAlignment w:val="baseline"/>
        <w:rPr>
          <w:sz w:val="22"/>
          <w:szCs w:val="22"/>
        </w:rPr>
      </w:pPr>
    </w:p>
    <w:p w:rsidR="00AD7E0F" w:rsidRDefault="00AD7E0F" w:rsidP="00D714FA">
      <w:pPr>
        <w:numPr>
          <w:ilvl w:val="2"/>
          <w:numId w:val="9"/>
        </w:numPr>
        <w:tabs>
          <w:tab w:val="left" w:pos="1440"/>
          <w:tab w:val="left" w:pos="2160"/>
          <w:tab w:val="left" w:pos="2880"/>
          <w:tab w:val="left" w:pos="3600"/>
        </w:tabs>
        <w:overflowPunct w:val="0"/>
        <w:autoSpaceDE w:val="0"/>
        <w:autoSpaceDN w:val="0"/>
        <w:adjustRightInd w:val="0"/>
        <w:ind w:hanging="270"/>
        <w:textAlignment w:val="baseline"/>
        <w:rPr>
          <w:sz w:val="22"/>
          <w:szCs w:val="22"/>
        </w:rPr>
      </w:pPr>
      <w:r w:rsidRPr="00037E07">
        <w:rPr>
          <w:sz w:val="22"/>
          <w:szCs w:val="22"/>
        </w:rPr>
        <w:t>Diagnosis codes are not required on veterinary prescriptions</w:t>
      </w:r>
    </w:p>
    <w:p w:rsidR="00AD7E0F" w:rsidRPr="00037E07" w:rsidRDefault="00AD7E0F" w:rsidP="00AD7E0F">
      <w:pPr>
        <w:tabs>
          <w:tab w:val="left" w:pos="1440"/>
          <w:tab w:val="left" w:pos="2160"/>
          <w:tab w:val="left" w:pos="2880"/>
          <w:tab w:val="left" w:pos="3600"/>
        </w:tabs>
        <w:overflowPunct w:val="0"/>
        <w:autoSpaceDE w:val="0"/>
        <w:autoSpaceDN w:val="0"/>
        <w:adjustRightInd w:val="0"/>
        <w:ind w:left="2880"/>
        <w:textAlignment w:val="baseline"/>
        <w:rPr>
          <w:sz w:val="22"/>
          <w:szCs w:val="22"/>
        </w:rPr>
      </w:pPr>
    </w:p>
    <w:p w:rsidR="00AD7E0F" w:rsidRPr="00037E07" w:rsidRDefault="00FD0F32" w:rsidP="00AD7E0F">
      <w:pPr>
        <w:tabs>
          <w:tab w:val="left" w:pos="1440"/>
          <w:tab w:val="left" w:pos="2160"/>
        </w:tabs>
        <w:overflowPunct w:val="0"/>
        <w:autoSpaceDE w:val="0"/>
        <w:autoSpaceDN w:val="0"/>
        <w:adjustRightInd w:val="0"/>
        <w:ind w:firstLine="2160"/>
        <w:textAlignment w:val="baseline"/>
        <w:rPr>
          <w:b/>
          <w:sz w:val="22"/>
          <w:szCs w:val="22"/>
        </w:rPr>
      </w:pPr>
      <w:r>
        <w:rPr>
          <w:b/>
          <w:noProof/>
        </w:rPr>
        <w:pict>
          <v:shapetype id="_x0000_t202" coordsize="21600,21600" o:spt="202" path="m,l,21600r21600,l21600,xe">
            <v:stroke joinstyle="miter"/>
            <v:path gradientshapeok="t" o:connecttype="rect"/>
          </v:shapetype>
          <v:shape id="Text Box 2" o:spid="_x0000_s1036" type="#_x0000_t202" style="position:absolute;left:0;text-align:left;margin-left:-50.55pt;margin-top:0;width:51pt;height:92.3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" strokecolor="window">
            <v:textbox style="mso-next-textbox:#Text Box 2">
              <w:txbxContent>
                <w:p w:rsidR="00264CAF" w:rsidRDefault="00264CAF" w:rsidP="00FD0F32">
                  <w:pPr>
                    <w:pBdr>
                      <w:right w:val="single" w:sz="4" w:space="4" w:color="auto"/>
                    </w:pBdr>
                    <w:rPr>
                      <w:sz w:val="18"/>
                      <w:szCs w:val="18"/>
                    </w:rPr>
                  </w:pPr>
                </w:p>
                <w:p w:rsidR="00264CAF" w:rsidRDefault="00264CAF" w:rsidP="00FD0F32">
                  <w:pPr>
                    <w:pBdr>
                      <w:right w:val="single" w:sz="4" w:space="4" w:color="auto"/>
                    </w:pBdr>
                    <w:rPr>
                      <w:sz w:val="18"/>
                      <w:szCs w:val="18"/>
                    </w:rPr>
                  </w:pPr>
                </w:p>
                <w:p w:rsidR="00264CAF" w:rsidRPr="007C35BF" w:rsidRDefault="00264CAF" w:rsidP="00FD0F32">
                  <w:pPr>
                    <w:pBdr>
                      <w:right w:val="single" w:sz="4" w:space="4" w:color="auto"/>
                    </w:pBdr>
                    <w:rPr>
                      <w:sz w:val="18"/>
                      <w:szCs w:val="18"/>
                    </w:rPr>
                  </w:pPr>
                  <w:r w:rsidRPr="007C35BF">
                    <w:rPr>
                      <w:sz w:val="18"/>
                      <w:szCs w:val="18"/>
                    </w:rPr>
                    <w:t xml:space="preserve">Routine Technical </w:t>
                  </w:r>
                </w:p>
              </w:txbxContent>
            </v:textbox>
          </v:shape>
        </w:pict>
      </w:r>
      <w:r w:rsidR="00723DD3">
        <w:rPr>
          <w:sz w:val="22"/>
          <w:szCs w:val="22"/>
        </w:rPr>
        <w:t>b</w:t>
      </w:r>
      <w:r w:rsidR="00AD7E0F" w:rsidRPr="00037E07">
        <w:rPr>
          <w:sz w:val="22"/>
          <w:szCs w:val="22"/>
        </w:rPr>
        <w:t>.</w:t>
      </w:r>
      <w:r w:rsidR="00AD7E0F" w:rsidRPr="00037E07">
        <w:rPr>
          <w:b/>
          <w:sz w:val="22"/>
          <w:szCs w:val="22"/>
        </w:rPr>
        <w:tab/>
        <w:t>Exemption Code</w:t>
      </w:r>
    </w:p>
    <w:p w:rsidR="00AD7E0F" w:rsidRPr="00037E07" w:rsidRDefault="00AD7E0F" w:rsidP="00AD7E0F">
      <w:pPr>
        <w:tabs>
          <w:tab w:val="left" w:pos="1440"/>
          <w:tab w:val="left" w:pos="2160"/>
          <w:tab w:val="left" w:pos="2880"/>
          <w:tab w:val="left" w:pos="3600"/>
        </w:tabs>
        <w:overflowPunct w:val="0"/>
        <w:autoSpaceDE w:val="0"/>
        <w:autoSpaceDN w:val="0"/>
        <w:adjustRightInd w:val="0"/>
        <w:ind w:left="2880"/>
        <w:textAlignment w:val="baseline"/>
        <w:rPr>
          <w:b/>
          <w:sz w:val="22"/>
          <w:szCs w:val="22"/>
        </w:rPr>
      </w:pPr>
    </w:p>
    <w:p w:rsidR="00AD7E0F" w:rsidRPr="00037E07" w:rsidRDefault="00AD7E0F" w:rsidP="00D714FA">
      <w:pPr>
        <w:numPr>
          <w:ilvl w:val="3"/>
          <w:numId w:val="9"/>
        </w:numPr>
        <w:tabs>
          <w:tab w:val="left" w:pos="720"/>
          <w:tab w:val="left" w:pos="1440"/>
          <w:tab w:val="left" w:pos="2160"/>
          <w:tab w:val="left" w:pos="2880"/>
          <w:tab w:val="left" w:pos="3600"/>
        </w:tabs>
        <w:overflowPunct w:val="0"/>
        <w:autoSpaceDE w:val="0"/>
        <w:autoSpaceDN w:val="0"/>
        <w:adjustRightInd w:val="0"/>
        <w:ind w:left="3600" w:hanging="720"/>
        <w:textAlignment w:val="baseline"/>
        <w:rPr>
          <w:b/>
          <w:sz w:val="22"/>
          <w:szCs w:val="22"/>
        </w:rPr>
      </w:pPr>
      <w:r w:rsidRPr="00037E07">
        <w:rPr>
          <w:b/>
          <w:sz w:val="22"/>
          <w:szCs w:val="22"/>
        </w:rPr>
        <w:t xml:space="preserve">All prescribers must include the exemption code, if the member is claiming an exemption from the 100 </w:t>
      </w:r>
      <w:r w:rsidR="009376A5" w:rsidRPr="00037E07">
        <w:rPr>
          <w:b/>
          <w:sz w:val="22"/>
          <w:szCs w:val="22"/>
        </w:rPr>
        <w:t xml:space="preserve">Morphine Milligram Equivalent aggregate daily </w:t>
      </w:r>
      <w:proofErr w:type="gramStart"/>
      <w:r w:rsidR="009376A5" w:rsidRPr="00037E07">
        <w:rPr>
          <w:b/>
          <w:sz w:val="22"/>
          <w:szCs w:val="22"/>
        </w:rPr>
        <w:t>limit</w:t>
      </w:r>
      <w:proofErr w:type="gramEnd"/>
      <w:r w:rsidR="009376A5" w:rsidRPr="00037E07">
        <w:rPr>
          <w:b/>
          <w:sz w:val="22"/>
          <w:szCs w:val="22"/>
        </w:rPr>
        <w:t>. The codes are as follows:</w:t>
      </w:r>
    </w:p>
    <w:p w:rsidR="00AD7E0F" w:rsidRPr="00037E07" w:rsidRDefault="00AD7E0F" w:rsidP="00AD7E0F">
      <w:pPr>
        <w:tabs>
          <w:tab w:val="left" w:pos="720"/>
          <w:tab w:val="left" w:pos="1440"/>
          <w:tab w:val="left" w:pos="2160"/>
          <w:tab w:val="left" w:pos="2880"/>
          <w:tab w:val="left" w:pos="3600"/>
        </w:tabs>
        <w:overflowPunct w:val="0"/>
        <w:autoSpaceDE w:val="0"/>
        <w:autoSpaceDN w:val="0"/>
        <w:adjustRightInd w:val="0"/>
        <w:ind w:left="2880"/>
        <w:textAlignment w:val="baseline"/>
        <w:rPr>
          <w:b/>
          <w:sz w:val="22"/>
          <w:szCs w:val="22"/>
        </w:rPr>
      </w:pPr>
    </w:p>
    <w:p w:rsidR="00AD7E0F" w:rsidRPr="00037E07" w:rsidRDefault="00FD0F32" w:rsidP="00FD0F32">
      <w:pPr>
        <w:keepNext/>
        <w:keepLines/>
        <w:tabs>
          <w:tab w:val="left" w:pos="720"/>
          <w:tab w:val="left" w:pos="2160"/>
          <w:tab w:val="left" w:pos="3600"/>
        </w:tabs>
        <w:overflowPunct w:val="0"/>
        <w:autoSpaceDE w:val="0"/>
        <w:autoSpaceDN w:val="0"/>
        <w:adjustRightInd w:val="0"/>
        <w:ind w:left="3600"/>
        <w:textAlignment w:val="baseline"/>
        <w:rPr>
          <w:b/>
          <w:sz w:val="22"/>
          <w:szCs w:val="22"/>
        </w:rPr>
      </w:pPr>
      <w:r>
        <w:rPr>
          <w:b/>
          <w:noProof/>
          <w:sz w:val="22"/>
          <w:szCs w:val="22"/>
        </w:rPr>
        <w:pict>
          <v:shapetype id="_x0000_t32" coordsize="21600,21600" o:spt="32" o:oned="t" path="m,l21600,21600e" filled="f">
            <v:path arrowok="t" fillok="f" o:connecttype="none"/>
            <o:lock v:ext="edit" shapetype="t"/>
          </v:shapetype>
          <v:shape id="_x0000_s1050" type="#_x0000_t32" style="position:absolute;left:0;text-align:left;margin-left:.7pt;margin-top:2.4pt;width:0;height:465.15pt;z-index:251665408" o:connectortype="straight"/>
        </w:pict>
      </w:r>
      <w:r w:rsidR="00AD7E0F" w:rsidRPr="00037E07">
        <w:rPr>
          <w:b/>
          <w:sz w:val="22"/>
          <w:szCs w:val="22"/>
        </w:rPr>
        <w:t>Exemption Code A: Pain associated with active and aftercare cancer treatment. Providers must document in the medical record that the pain experienced by the individual is directly related to the individual’s cancer or cancer treatment;</w:t>
      </w:r>
    </w:p>
    <w:p w:rsidR="00AD7E0F" w:rsidRPr="00037E07" w:rsidRDefault="00AD7E0F" w:rsidP="00FD0F32">
      <w:pPr>
        <w:keepNext/>
        <w:keepLines/>
        <w:tabs>
          <w:tab w:val="left" w:pos="720"/>
          <w:tab w:val="left" w:pos="2160"/>
          <w:tab w:val="left" w:pos="3600"/>
        </w:tabs>
        <w:overflowPunct w:val="0"/>
        <w:autoSpaceDE w:val="0"/>
        <w:autoSpaceDN w:val="0"/>
        <w:adjustRightInd w:val="0"/>
        <w:ind w:left="3600"/>
        <w:textAlignment w:val="baseline"/>
        <w:rPr>
          <w:b/>
          <w:sz w:val="22"/>
          <w:szCs w:val="22"/>
        </w:rPr>
      </w:pPr>
    </w:p>
    <w:p w:rsidR="00AD7E0F" w:rsidRPr="00037E07" w:rsidRDefault="00AD7E0F" w:rsidP="00FD0F32">
      <w:pPr>
        <w:keepNext/>
        <w:keepLines/>
        <w:tabs>
          <w:tab w:val="left" w:pos="720"/>
          <w:tab w:val="left" w:pos="2160"/>
          <w:tab w:val="left" w:pos="3600"/>
        </w:tabs>
        <w:overflowPunct w:val="0"/>
        <w:autoSpaceDE w:val="0"/>
        <w:autoSpaceDN w:val="0"/>
        <w:adjustRightInd w:val="0"/>
        <w:ind w:left="3600"/>
        <w:textAlignment w:val="baseline"/>
        <w:rPr>
          <w:b/>
          <w:sz w:val="22"/>
          <w:szCs w:val="22"/>
        </w:rPr>
      </w:pPr>
      <w:r w:rsidRPr="00037E07">
        <w:rPr>
          <w:b/>
          <w:sz w:val="22"/>
          <w:szCs w:val="22"/>
        </w:rPr>
        <w:t>Exemption Code B: Palliative care in conjunction with a serious illness;</w:t>
      </w:r>
    </w:p>
    <w:p w:rsidR="00AD7E0F" w:rsidRPr="009E21C6" w:rsidRDefault="009E21C6" w:rsidP="009E21C6">
      <w:pPr>
        <w:tabs>
          <w:tab w:val="left" w:pos="720"/>
          <w:tab w:val="left" w:pos="2160"/>
          <w:tab w:val="left" w:pos="3600"/>
        </w:tabs>
        <w:overflowPunct w:val="0"/>
        <w:autoSpaceDE w:val="0"/>
        <w:autoSpaceDN w:val="0"/>
        <w:adjustRightInd w:val="0"/>
        <w:ind w:left="3600" w:hanging="4500"/>
        <w:textAlignment w:val="baseline"/>
        <w:rPr>
          <w:sz w:val="18"/>
          <w:szCs w:val="18"/>
        </w:rPr>
      </w:pPr>
      <w:r>
        <w:rPr>
          <w:sz w:val="18"/>
          <w:szCs w:val="18"/>
        </w:rPr>
        <w:t>Routine</w:t>
      </w:r>
    </w:p>
    <w:p w:rsidR="00AD7E0F" w:rsidRPr="00037E07" w:rsidRDefault="009E21C6" w:rsidP="009E21C6">
      <w:pPr>
        <w:tabs>
          <w:tab w:val="left" w:pos="720"/>
          <w:tab w:val="left" w:pos="2160"/>
          <w:tab w:val="left" w:pos="3600"/>
        </w:tabs>
        <w:overflowPunct w:val="0"/>
        <w:autoSpaceDE w:val="0"/>
        <w:autoSpaceDN w:val="0"/>
        <w:adjustRightInd w:val="0"/>
        <w:ind w:left="3600" w:hanging="4500"/>
        <w:textAlignment w:val="baseline"/>
        <w:rPr>
          <w:b/>
          <w:sz w:val="22"/>
          <w:szCs w:val="22"/>
        </w:rPr>
      </w:pPr>
      <w:r>
        <w:rPr>
          <w:sz w:val="18"/>
          <w:szCs w:val="18"/>
        </w:rPr>
        <w:t>Technical</w:t>
      </w:r>
      <w:r>
        <w:rPr>
          <w:sz w:val="18"/>
          <w:szCs w:val="18"/>
        </w:rPr>
        <w:tab/>
      </w:r>
      <w:r>
        <w:rPr>
          <w:sz w:val="18"/>
          <w:szCs w:val="18"/>
        </w:rPr>
        <w:tab/>
      </w:r>
      <w:r>
        <w:rPr>
          <w:sz w:val="18"/>
          <w:szCs w:val="18"/>
        </w:rPr>
        <w:tab/>
      </w:r>
      <w:r w:rsidR="00AD7E0F" w:rsidRPr="00037E07">
        <w:rPr>
          <w:b/>
          <w:sz w:val="22"/>
          <w:szCs w:val="22"/>
        </w:rPr>
        <w:t>Exemption Code C: End-of-life and hospice care;</w:t>
      </w:r>
    </w:p>
    <w:p w:rsidR="00AD7E0F" w:rsidRPr="00037E07" w:rsidRDefault="00AD7E0F" w:rsidP="00AD7E0F">
      <w:pPr>
        <w:tabs>
          <w:tab w:val="left" w:pos="720"/>
          <w:tab w:val="left" w:pos="2160"/>
          <w:tab w:val="left" w:pos="3600"/>
        </w:tabs>
        <w:overflowPunct w:val="0"/>
        <w:autoSpaceDE w:val="0"/>
        <w:autoSpaceDN w:val="0"/>
        <w:adjustRightInd w:val="0"/>
        <w:ind w:left="3600"/>
        <w:textAlignment w:val="baseline"/>
        <w:rPr>
          <w:b/>
          <w:sz w:val="22"/>
          <w:szCs w:val="22"/>
        </w:rPr>
      </w:pPr>
    </w:p>
    <w:p w:rsidR="00AD7E0F" w:rsidRPr="00037E07" w:rsidRDefault="00AD7E0F" w:rsidP="00AD7E0F">
      <w:pPr>
        <w:tabs>
          <w:tab w:val="left" w:pos="720"/>
          <w:tab w:val="left" w:pos="2160"/>
          <w:tab w:val="left" w:pos="3600"/>
        </w:tabs>
        <w:overflowPunct w:val="0"/>
        <w:autoSpaceDE w:val="0"/>
        <w:autoSpaceDN w:val="0"/>
        <w:adjustRightInd w:val="0"/>
        <w:ind w:left="3600"/>
        <w:textAlignment w:val="baseline"/>
        <w:rPr>
          <w:b/>
          <w:sz w:val="22"/>
          <w:szCs w:val="22"/>
        </w:rPr>
      </w:pPr>
      <w:r w:rsidRPr="00037E07">
        <w:rPr>
          <w:b/>
          <w:sz w:val="22"/>
          <w:szCs w:val="22"/>
        </w:rPr>
        <w:t>Exemption Code D: Medication-Assisted Treatment for substance use disorder</w:t>
      </w:r>
      <w:r w:rsidR="0017330F">
        <w:rPr>
          <w:b/>
          <w:sz w:val="22"/>
          <w:szCs w:val="22"/>
        </w:rPr>
        <w:t>;</w:t>
      </w:r>
    </w:p>
    <w:p w:rsidR="00AD7E0F" w:rsidRPr="00037E07" w:rsidRDefault="00AD7E0F" w:rsidP="00AD7E0F">
      <w:pPr>
        <w:pStyle w:val="ListParagraph"/>
        <w:tabs>
          <w:tab w:val="left" w:pos="2160"/>
          <w:tab w:val="left" w:pos="3600"/>
        </w:tabs>
        <w:ind w:left="3600"/>
        <w:rPr>
          <w:b/>
          <w:sz w:val="22"/>
          <w:szCs w:val="22"/>
          <w:highlight w:val="yellow"/>
        </w:rPr>
      </w:pPr>
    </w:p>
    <w:p w:rsidR="00AD7E0F" w:rsidRPr="00037E07" w:rsidRDefault="00AD7E0F" w:rsidP="00AD7E0F">
      <w:pPr>
        <w:tabs>
          <w:tab w:val="left" w:pos="720"/>
          <w:tab w:val="left" w:pos="2160"/>
          <w:tab w:val="left" w:pos="3600"/>
        </w:tabs>
        <w:overflowPunct w:val="0"/>
        <w:autoSpaceDE w:val="0"/>
        <w:autoSpaceDN w:val="0"/>
        <w:adjustRightInd w:val="0"/>
        <w:ind w:left="3600"/>
        <w:textAlignment w:val="baseline"/>
        <w:rPr>
          <w:b/>
          <w:sz w:val="22"/>
          <w:szCs w:val="22"/>
        </w:rPr>
      </w:pPr>
      <w:r w:rsidRPr="00037E07">
        <w:rPr>
          <w:b/>
          <w:sz w:val="22"/>
          <w:szCs w:val="22"/>
        </w:rPr>
        <w:t xml:space="preserve">Exemption Code E: A pregnant individual with a pre-existing prescription for opioids in excess of the 100 </w:t>
      </w:r>
      <w:r w:rsidR="009376A5" w:rsidRPr="00037E07">
        <w:rPr>
          <w:b/>
          <w:sz w:val="22"/>
          <w:szCs w:val="22"/>
        </w:rPr>
        <w:t xml:space="preserve">Morphine Milligram Equivalent aggregate daily </w:t>
      </w:r>
      <w:proofErr w:type="gramStart"/>
      <w:r w:rsidR="009376A5" w:rsidRPr="00037E07">
        <w:rPr>
          <w:b/>
          <w:sz w:val="22"/>
          <w:szCs w:val="22"/>
        </w:rPr>
        <w:t>limit</w:t>
      </w:r>
      <w:proofErr w:type="gramEnd"/>
      <w:r w:rsidR="009376A5" w:rsidRPr="00037E07">
        <w:rPr>
          <w:b/>
          <w:sz w:val="22"/>
          <w:szCs w:val="22"/>
        </w:rPr>
        <w:t>. This exemption applies only during the duration</w:t>
      </w:r>
      <w:r w:rsidR="00475F98">
        <w:rPr>
          <w:b/>
          <w:sz w:val="22"/>
          <w:szCs w:val="22"/>
        </w:rPr>
        <w:t xml:space="preserve"> of</w:t>
      </w:r>
      <w:r w:rsidR="009376A5" w:rsidRPr="00037E07">
        <w:rPr>
          <w:b/>
          <w:sz w:val="22"/>
          <w:szCs w:val="22"/>
        </w:rPr>
        <w:t xml:space="preserve"> the pregnancy;</w:t>
      </w:r>
    </w:p>
    <w:p w:rsidR="00AD7E0F" w:rsidRPr="00037E07" w:rsidRDefault="00AD7E0F" w:rsidP="00AD7E0F">
      <w:pPr>
        <w:pStyle w:val="ListParagraph"/>
        <w:tabs>
          <w:tab w:val="left" w:pos="2160"/>
          <w:tab w:val="left" w:pos="3600"/>
        </w:tabs>
        <w:ind w:left="3600"/>
        <w:rPr>
          <w:b/>
          <w:sz w:val="22"/>
          <w:szCs w:val="22"/>
        </w:rPr>
      </w:pPr>
    </w:p>
    <w:p w:rsidR="00AD7E0F" w:rsidRPr="00037E07" w:rsidRDefault="00AD7E0F" w:rsidP="00AD7E0F">
      <w:pPr>
        <w:tabs>
          <w:tab w:val="left" w:pos="720"/>
          <w:tab w:val="left" w:pos="2160"/>
          <w:tab w:val="left" w:pos="3600"/>
        </w:tabs>
        <w:overflowPunct w:val="0"/>
        <w:autoSpaceDE w:val="0"/>
        <w:autoSpaceDN w:val="0"/>
        <w:adjustRightInd w:val="0"/>
        <w:ind w:left="3600"/>
        <w:textAlignment w:val="baseline"/>
        <w:rPr>
          <w:b/>
          <w:sz w:val="22"/>
          <w:szCs w:val="22"/>
        </w:rPr>
      </w:pPr>
      <w:r w:rsidRPr="00037E07">
        <w:rPr>
          <w:b/>
          <w:sz w:val="22"/>
          <w:szCs w:val="22"/>
        </w:rPr>
        <w:t>Exemption Code F: Acute pain for an individual with an existing opioid prescription for chronic pain.</w:t>
      </w:r>
      <w:r w:rsidR="00D222E1">
        <w:rPr>
          <w:b/>
          <w:sz w:val="22"/>
          <w:szCs w:val="22"/>
        </w:rPr>
        <w:t xml:space="preserve"> </w:t>
      </w:r>
      <w:r w:rsidRPr="00037E07">
        <w:rPr>
          <w:b/>
          <w:sz w:val="22"/>
          <w:szCs w:val="22"/>
        </w:rPr>
        <w:t xml:space="preserve">The seven day prescription limit applies; </w:t>
      </w:r>
    </w:p>
    <w:p w:rsidR="00AD7E0F" w:rsidRPr="00037E07" w:rsidRDefault="00AD7E0F" w:rsidP="00AD7E0F">
      <w:pPr>
        <w:pStyle w:val="ListParagraph"/>
        <w:tabs>
          <w:tab w:val="left" w:pos="2160"/>
          <w:tab w:val="left" w:pos="3600"/>
        </w:tabs>
        <w:ind w:left="3600"/>
        <w:rPr>
          <w:b/>
          <w:sz w:val="22"/>
          <w:szCs w:val="22"/>
        </w:rPr>
      </w:pPr>
    </w:p>
    <w:p w:rsidR="00AD7E0F" w:rsidRDefault="00AD7E0F" w:rsidP="00AD7E0F">
      <w:pPr>
        <w:tabs>
          <w:tab w:val="left" w:pos="720"/>
          <w:tab w:val="left" w:pos="1440"/>
          <w:tab w:val="left" w:pos="2160"/>
          <w:tab w:val="left" w:pos="3600"/>
        </w:tabs>
        <w:overflowPunct w:val="0"/>
        <w:autoSpaceDE w:val="0"/>
        <w:autoSpaceDN w:val="0"/>
        <w:adjustRightInd w:val="0"/>
        <w:ind w:left="3600"/>
        <w:textAlignment w:val="baseline"/>
        <w:rPr>
          <w:b/>
          <w:sz w:val="22"/>
          <w:szCs w:val="22"/>
        </w:rPr>
      </w:pPr>
      <w:r w:rsidRPr="00037E07">
        <w:rPr>
          <w:b/>
          <w:sz w:val="22"/>
          <w:szCs w:val="22"/>
        </w:rPr>
        <w:t>Exemption Code G: Individuals pursuing an active taper of opioid medications, with a maximum taper period of six months, after which time the opioid limitations will apply, unless one of the additional exceptions in this subsection apply</w:t>
      </w:r>
      <w:r w:rsidR="00BF03DF">
        <w:rPr>
          <w:b/>
          <w:sz w:val="22"/>
          <w:szCs w:val="22"/>
        </w:rPr>
        <w:t>; or</w:t>
      </w:r>
    </w:p>
    <w:p w:rsidR="00F56F8F" w:rsidRDefault="00F56F8F" w:rsidP="00AD7E0F">
      <w:pPr>
        <w:tabs>
          <w:tab w:val="left" w:pos="720"/>
          <w:tab w:val="left" w:pos="1440"/>
          <w:tab w:val="left" w:pos="2160"/>
          <w:tab w:val="left" w:pos="3600"/>
        </w:tabs>
        <w:overflowPunct w:val="0"/>
        <w:autoSpaceDE w:val="0"/>
        <w:autoSpaceDN w:val="0"/>
        <w:adjustRightInd w:val="0"/>
        <w:ind w:left="3600"/>
        <w:textAlignment w:val="baseline"/>
        <w:rPr>
          <w:b/>
          <w:sz w:val="22"/>
          <w:szCs w:val="22"/>
        </w:rPr>
      </w:pPr>
    </w:p>
    <w:p w:rsidR="00F56F8F" w:rsidRDefault="00F56F8F" w:rsidP="00AD7E0F">
      <w:pPr>
        <w:tabs>
          <w:tab w:val="left" w:pos="720"/>
          <w:tab w:val="left" w:pos="1440"/>
          <w:tab w:val="left" w:pos="2160"/>
          <w:tab w:val="left" w:pos="3600"/>
        </w:tabs>
        <w:overflowPunct w:val="0"/>
        <w:autoSpaceDE w:val="0"/>
        <w:autoSpaceDN w:val="0"/>
        <w:adjustRightInd w:val="0"/>
        <w:ind w:left="3600"/>
        <w:textAlignment w:val="baseline"/>
        <w:rPr>
          <w:b/>
          <w:sz w:val="22"/>
          <w:szCs w:val="22"/>
        </w:rPr>
      </w:pPr>
      <w:r>
        <w:rPr>
          <w:b/>
          <w:sz w:val="22"/>
          <w:szCs w:val="22"/>
        </w:rPr>
        <w:t>Exemption Code H</w:t>
      </w:r>
      <w:r w:rsidRPr="007C35BF">
        <w:rPr>
          <w:b/>
          <w:sz w:val="22"/>
          <w:szCs w:val="22"/>
        </w:rPr>
        <w:t xml:space="preserve">: Individuals who are prescribed a second opioid after proving unable to tolerate a first opioid, thereby causing the individual to exceed the 100MME limit for active prescriptions. For this exemption to apply, each individual prescription must not exceed 100 MME. </w:t>
      </w:r>
      <w:r w:rsidR="00BF03DF">
        <w:rPr>
          <w:b/>
          <w:sz w:val="22"/>
          <w:szCs w:val="22"/>
        </w:rPr>
        <w:t xml:space="preserve">Dispensers shall provide patients with guidance on proper disposal of the first prescription. </w:t>
      </w:r>
    </w:p>
    <w:p w:rsidR="00AD7E0F" w:rsidRPr="00037E07" w:rsidRDefault="00AD7E0F" w:rsidP="001E7E0E">
      <w:pPr>
        <w:tabs>
          <w:tab w:val="left" w:pos="720"/>
          <w:tab w:val="left" w:pos="1440"/>
          <w:tab w:val="left" w:pos="2160"/>
          <w:tab w:val="left" w:pos="3600"/>
        </w:tabs>
        <w:overflowPunct w:val="0"/>
        <w:autoSpaceDE w:val="0"/>
        <w:autoSpaceDN w:val="0"/>
        <w:adjustRightInd w:val="0"/>
        <w:textAlignment w:val="baseline"/>
        <w:rPr>
          <w:b/>
          <w:sz w:val="22"/>
          <w:szCs w:val="22"/>
        </w:rPr>
      </w:pPr>
    </w:p>
    <w:p w:rsidR="00AD7E0F" w:rsidRPr="00037E07" w:rsidRDefault="00D1564E" w:rsidP="00AD7E0F">
      <w:pPr>
        <w:tabs>
          <w:tab w:val="left" w:pos="720"/>
          <w:tab w:val="left" w:pos="1440"/>
          <w:tab w:val="left" w:pos="2160"/>
          <w:tab w:val="left" w:pos="2880"/>
        </w:tabs>
        <w:overflowPunct w:val="0"/>
        <w:autoSpaceDE w:val="0"/>
        <w:autoSpaceDN w:val="0"/>
        <w:adjustRightInd w:val="0"/>
        <w:ind w:left="3600" w:hanging="720"/>
        <w:textAlignment w:val="baseline"/>
        <w:rPr>
          <w:b/>
          <w:sz w:val="22"/>
          <w:szCs w:val="22"/>
        </w:rPr>
      </w:pPr>
      <w:r>
        <w:rPr>
          <w:b/>
          <w:sz w:val="22"/>
          <w:szCs w:val="22"/>
        </w:rPr>
        <w:t>ii.</w:t>
      </w:r>
      <w:r w:rsidR="00AD7E0F" w:rsidRPr="00037E07">
        <w:rPr>
          <w:b/>
          <w:sz w:val="22"/>
          <w:szCs w:val="22"/>
        </w:rPr>
        <w:tab/>
        <w:t>Exemption codes are not required on veterinary prescriptions.</w:t>
      </w:r>
    </w:p>
    <w:p w:rsidR="00AD7E0F" w:rsidRPr="00037E07" w:rsidRDefault="00AD7E0F" w:rsidP="00AD7E0F">
      <w:pPr>
        <w:tabs>
          <w:tab w:val="left" w:pos="720"/>
          <w:tab w:val="left" w:pos="1440"/>
          <w:tab w:val="left" w:pos="2160"/>
          <w:tab w:val="left" w:pos="2880"/>
        </w:tabs>
        <w:overflowPunct w:val="0"/>
        <w:autoSpaceDE w:val="0"/>
        <w:autoSpaceDN w:val="0"/>
        <w:adjustRightInd w:val="0"/>
        <w:ind w:left="2880"/>
        <w:textAlignment w:val="baseline"/>
        <w:rPr>
          <w:sz w:val="22"/>
          <w:szCs w:val="22"/>
        </w:rPr>
      </w:pPr>
    </w:p>
    <w:p w:rsidR="00AD7E0F" w:rsidRPr="00037E07" w:rsidRDefault="00AD7E0F" w:rsidP="00D714FA">
      <w:pPr>
        <w:numPr>
          <w:ilvl w:val="0"/>
          <w:numId w:val="9"/>
        </w:numPr>
        <w:tabs>
          <w:tab w:val="left" w:pos="720"/>
          <w:tab w:val="left" w:pos="1440"/>
          <w:tab w:val="left" w:pos="2160"/>
          <w:tab w:val="left" w:pos="2880"/>
        </w:tabs>
        <w:overflowPunct w:val="0"/>
        <w:autoSpaceDE w:val="0"/>
        <w:autoSpaceDN w:val="0"/>
        <w:adjustRightInd w:val="0"/>
        <w:textAlignment w:val="baseline"/>
        <w:rPr>
          <w:sz w:val="22"/>
          <w:szCs w:val="22"/>
        </w:rPr>
      </w:pPr>
      <w:r w:rsidRPr="00037E07">
        <w:rPr>
          <w:sz w:val="22"/>
          <w:szCs w:val="22"/>
        </w:rPr>
        <w:t>Requirement to Include Notation of Veterinary Prescription</w:t>
      </w:r>
    </w:p>
    <w:p w:rsidR="00AD7E0F" w:rsidRPr="00037E07" w:rsidRDefault="00AD7E0F" w:rsidP="00AD7E0F">
      <w:pPr>
        <w:tabs>
          <w:tab w:val="left" w:pos="720"/>
          <w:tab w:val="left" w:pos="1440"/>
          <w:tab w:val="left" w:pos="2160"/>
          <w:tab w:val="left" w:pos="2880"/>
        </w:tabs>
        <w:overflowPunct w:val="0"/>
        <w:autoSpaceDE w:val="0"/>
        <w:autoSpaceDN w:val="0"/>
        <w:adjustRightInd w:val="0"/>
        <w:ind w:left="1890"/>
        <w:textAlignment w:val="baseline"/>
        <w:rPr>
          <w:sz w:val="22"/>
          <w:szCs w:val="22"/>
        </w:rPr>
      </w:pPr>
    </w:p>
    <w:p w:rsidR="00AD7E0F" w:rsidRPr="00037E07" w:rsidRDefault="00AD7E0F" w:rsidP="00AD7E0F">
      <w:pPr>
        <w:tabs>
          <w:tab w:val="left" w:pos="720"/>
          <w:tab w:val="left" w:pos="1440"/>
          <w:tab w:val="left" w:pos="2160"/>
          <w:tab w:val="left" w:pos="2880"/>
        </w:tabs>
        <w:overflowPunct w:val="0"/>
        <w:autoSpaceDE w:val="0"/>
        <w:autoSpaceDN w:val="0"/>
        <w:adjustRightInd w:val="0"/>
        <w:ind w:left="2160" w:hanging="270"/>
        <w:textAlignment w:val="baseline"/>
        <w:rPr>
          <w:sz w:val="22"/>
          <w:szCs w:val="22"/>
        </w:rPr>
      </w:pPr>
      <w:r w:rsidRPr="00037E07">
        <w:rPr>
          <w:sz w:val="22"/>
          <w:szCs w:val="22"/>
        </w:rPr>
        <w:tab/>
        <w:t>All prescriptions intended for use by an animal must indicate such use on the prescription.</w:t>
      </w:r>
    </w:p>
    <w:p w:rsidR="00AD7E0F" w:rsidRPr="00037E07" w:rsidRDefault="00AD7E0F" w:rsidP="00AD7E0F">
      <w:pPr>
        <w:tabs>
          <w:tab w:val="left" w:pos="720"/>
          <w:tab w:val="left" w:pos="1440"/>
          <w:tab w:val="left" w:pos="2160"/>
          <w:tab w:val="left" w:pos="2880"/>
          <w:tab w:val="left" w:pos="3600"/>
        </w:tabs>
        <w:overflowPunct w:val="0"/>
        <w:autoSpaceDE w:val="0"/>
        <w:autoSpaceDN w:val="0"/>
        <w:adjustRightInd w:val="0"/>
        <w:textAlignment w:val="baseline"/>
        <w:rPr>
          <w:sz w:val="22"/>
          <w:szCs w:val="22"/>
        </w:rPr>
      </w:pPr>
    </w:p>
    <w:p w:rsidR="00AD7E0F" w:rsidRPr="00037E07" w:rsidRDefault="00AD7E0F" w:rsidP="00AD7E0F">
      <w:pPr>
        <w:tabs>
          <w:tab w:val="left" w:pos="720"/>
          <w:tab w:val="left" w:pos="1440"/>
          <w:tab w:val="left" w:pos="2160"/>
          <w:tab w:val="left" w:pos="2880"/>
          <w:tab w:val="left" w:pos="3600"/>
        </w:tabs>
        <w:overflowPunct w:val="0"/>
        <w:autoSpaceDE w:val="0"/>
        <w:autoSpaceDN w:val="0"/>
        <w:adjustRightInd w:val="0"/>
        <w:ind w:firstLine="720"/>
        <w:textAlignment w:val="baseline"/>
        <w:rPr>
          <w:sz w:val="22"/>
          <w:szCs w:val="22"/>
        </w:rPr>
      </w:pPr>
      <w:r w:rsidRPr="00037E07">
        <w:rPr>
          <w:sz w:val="22"/>
          <w:szCs w:val="22"/>
        </w:rPr>
        <w:t>B.</w:t>
      </w:r>
      <w:r w:rsidRPr="00037E07">
        <w:rPr>
          <w:sz w:val="22"/>
          <w:szCs w:val="22"/>
        </w:rPr>
        <w:tab/>
        <w:t>Dispenser</w:t>
      </w:r>
      <w:r w:rsidR="00B942C3" w:rsidRPr="00037E07">
        <w:rPr>
          <w:sz w:val="22"/>
          <w:szCs w:val="22"/>
        </w:rPr>
        <w:t xml:space="preserve"> </w:t>
      </w:r>
      <w:r w:rsidRPr="00037E07">
        <w:rPr>
          <w:sz w:val="22"/>
          <w:szCs w:val="22"/>
        </w:rPr>
        <w:t>Requirements</w:t>
      </w:r>
    </w:p>
    <w:p w:rsidR="00AD7E0F" w:rsidRPr="00037E07" w:rsidRDefault="00AD7E0F" w:rsidP="00AD7E0F">
      <w:pPr>
        <w:tabs>
          <w:tab w:val="left" w:pos="720"/>
          <w:tab w:val="left" w:pos="1440"/>
          <w:tab w:val="left" w:pos="2160"/>
          <w:tab w:val="left" w:pos="2880"/>
          <w:tab w:val="left" w:pos="3600"/>
        </w:tabs>
        <w:overflowPunct w:val="0"/>
        <w:autoSpaceDE w:val="0"/>
        <w:autoSpaceDN w:val="0"/>
        <w:adjustRightInd w:val="0"/>
        <w:textAlignment w:val="baseline"/>
        <w:rPr>
          <w:sz w:val="22"/>
          <w:szCs w:val="22"/>
        </w:rPr>
      </w:pPr>
    </w:p>
    <w:p w:rsidR="00AD7E0F" w:rsidRPr="00037E07" w:rsidRDefault="00AD7E0F" w:rsidP="00D714FA">
      <w:pPr>
        <w:numPr>
          <w:ilvl w:val="0"/>
          <w:numId w:val="10"/>
        </w:numPr>
        <w:tabs>
          <w:tab w:val="left" w:pos="720"/>
          <w:tab w:val="left" w:pos="1440"/>
          <w:tab w:val="left" w:pos="2160"/>
          <w:tab w:val="left" w:pos="2880"/>
          <w:tab w:val="left" w:pos="3600"/>
        </w:tabs>
        <w:ind w:left="2160" w:hanging="720"/>
        <w:rPr>
          <w:bCs/>
          <w:sz w:val="22"/>
          <w:szCs w:val="22"/>
        </w:rPr>
      </w:pPr>
      <w:r w:rsidRPr="00037E07">
        <w:rPr>
          <w:color w:val="000000"/>
          <w:sz w:val="22"/>
          <w:szCs w:val="22"/>
        </w:rPr>
        <w:t>Dispenser Numbers</w:t>
      </w:r>
    </w:p>
    <w:p w:rsidR="00AD7E0F" w:rsidRPr="00037E07" w:rsidRDefault="00AD7E0F" w:rsidP="00AD7E0F">
      <w:pPr>
        <w:tabs>
          <w:tab w:val="left" w:pos="720"/>
          <w:tab w:val="left" w:pos="1440"/>
          <w:tab w:val="left" w:pos="2160"/>
          <w:tab w:val="left" w:pos="2880"/>
          <w:tab w:val="left" w:pos="3600"/>
        </w:tabs>
        <w:ind w:left="2160"/>
        <w:rPr>
          <w:color w:val="000000"/>
          <w:sz w:val="22"/>
          <w:szCs w:val="22"/>
        </w:rPr>
      </w:pPr>
    </w:p>
    <w:p w:rsidR="00AD7E0F" w:rsidRPr="00037E07" w:rsidRDefault="00AD7E0F">
      <w:pPr>
        <w:tabs>
          <w:tab w:val="left" w:pos="720"/>
          <w:tab w:val="left" w:pos="1440"/>
          <w:tab w:val="left" w:pos="2160"/>
          <w:tab w:val="left" w:pos="2880"/>
          <w:tab w:val="left" w:pos="3600"/>
        </w:tabs>
        <w:overflowPunct w:val="0"/>
        <w:autoSpaceDE w:val="0"/>
        <w:autoSpaceDN w:val="0"/>
        <w:adjustRightInd w:val="0"/>
        <w:ind w:left="2160"/>
        <w:textAlignment w:val="baseline"/>
        <w:rPr>
          <w:sz w:val="22"/>
          <w:szCs w:val="22"/>
        </w:rPr>
      </w:pPr>
      <w:r w:rsidRPr="00037E07">
        <w:rPr>
          <w:color w:val="000000"/>
          <w:sz w:val="22"/>
          <w:szCs w:val="22"/>
        </w:rPr>
        <w:t>Dispensers must acquire and maintain an identification number issued to dispensing pharmacies by the National Council for Prescription Drug Programs (“NCPDP”), or request that an alternative number be assigned to them by the Monitor or the Office.</w:t>
      </w:r>
    </w:p>
    <w:p w:rsidR="00E40EBB" w:rsidRPr="00037E07" w:rsidRDefault="00E40EBB" w:rsidP="00AD7E0F">
      <w:pPr>
        <w:tabs>
          <w:tab w:val="left" w:pos="720"/>
          <w:tab w:val="left" w:pos="1440"/>
          <w:tab w:val="left" w:pos="2160"/>
          <w:tab w:val="left" w:pos="2880"/>
          <w:tab w:val="left" w:pos="3600"/>
        </w:tabs>
        <w:overflowPunct w:val="0"/>
        <w:autoSpaceDE w:val="0"/>
        <w:autoSpaceDN w:val="0"/>
        <w:adjustRightInd w:val="0"/>
        <w:ind w:left="2160"/>
        <w:textAlignment w:val="baseline"/>
        <w:rPr>
          <w:sz w:val="22"/>
          <w:szCs w:val="22"/>
        </w:rPr>
      </w:pPr>
    </w:p>
    <w:p w:rsidR="00AD7E0F" w:rsidRPr="00037E07" w:rsidRDefault="00AD7E0F" w:rsidP="00D714FA">
      <w:pPr>
        <w:numPr>
          <w:ilvl w:val="0"/>
          <w:numId w:val="10"/>
        </w:numPr>
        <w:tabs>
          <w:tab w:val="left" w:pos="720"/>
          <w:tab w:val="left" w:pos="1440"/>
          <w:tab w:val="left" w:pos="2160"/>
          <w:tab w:val="left" w:pos="2880"/>
          <w:tab w:val="left" w:pos="3600"/>
        </w:tabs>
        <w:overflowPunct w:val="0"/>
        <w:autoSpaceDE w:val="0"/>
        <w:autoSpaceDN w:val="0"/>
        <w:adjustRightInd w:val="0"/>
        <w:ind w:hanging="1080"/>
        <w:textAlignment w:val="baseline"/>
        <w:rPr>
          <w:sz w:val="22"/>
          <w:szCs w:val="22"/>
        </w:rPr>
      </w:pPr>
      <w:r w:rsidRPr="00037E07">
        <w:rPr>
          <w:sz w:val="22"/>
          <w:szCs w:val="22"/>
        </w:rPr>
        <w:t>Partial Dispensing Authorized</w:t>
      </w:r>
    </w:p>
    <w:p w:rsidR="00AD7E0F" w:rsidRPr="00037E07" w:rsidRDefault="00AD7E0F" w:rsidP="00AD7E0F">
      <w:pPr>
        <w:tabs>
          <w:tab w:val="left" w:pos="720"/>
          <w:tab w:val="left" w:pos="1440"/>
          <w:tab w:val="left" w:pos="2160"/>
          <w:tab w:val="left" w:pos="2880"/>
          <w:tab w:val="left" w:pos="3600"/>
        </w:tabs>
        <w:overflowPunct w:val="0"/>
        <w:autoSpaceDE w:val="0"/>
        <w:autoSpaceDN w:val="0"/>
        <w:adjustRightInd w:val="0"/>
        <w:ind w:left="2520"/>
        <w:textAlignment w:val="baseline"/>
        <w:rPr>
          <w:sz w:val="22"/>
          <w:szCs w:val="22"/>
        </w:rPr>
      </w:pPr>
    </w:p>
    <w:p w:rsidR="00AD7E0F" w:rsidRDefault="00AD7E0F" w:rsidP="00AD7E0F">
      <w:pPr>
        <w:tabs>
          <w:tab w:val="left" w:pos="720"/>
          <w:tab w:val="left" w:pos="1440"/>
          <w:tab w:val="left" w:pos="2160"/>
          <w:tab w:val="left" w:pos="2880"/>
          <w:tab w:val="left" w:pos="3600"/>
        </w:tabs>
        <w:overflowPunct w:val="0"/>
        <w:autoSpaceDE w:val="0"/>
        <w:autoSpaceDN w:val="0"/>
        <w:adjustRightInd w:val="0"/>
        <w:ind w:left="2160"/>
        <w:textAlignment w:val="baseline"/>
        <w:rPr>
          <w:sz w:val="22"/>
          <w:szCs w:val="22"/>
        </w:rPr>
      </w:pPr>
      <w:r w:rsidRPr="00037E07">
        <w:rPr>
          <w:sz w:val="22"/>
          <w:szCs w:val="22"/>
        </w:rPr>
        <w:t xml:space="preserve">Partial dispending is authorized to the extent allowed by 32 MRSA §13786-B. </w:t>
      </w:r>
    </w:p>
    <w:p w:rsidR="00BF03DF" w:rsidRDefault="00BF03DF" w:rsidP="00124FBB">
      <w:pPr>
        <w:tabs>
          <w:tab w:val="left" w:pos="720"/>
          <w:tab w:val="left" w:pos="1440"/>
          <w:tab w:val="left" w:pos="2160"/>
          <w:tab w:val="left" w:pos="2880"/>
          <w:tab w:val="left" w:pos="3600"/>
        </w:tabs>
        <w:overflowPunct w:val="0"/>
        <w:autoSpaceDE w:val="0"/>
        <w:autoSpaceDN w:val="0"/>
        <w:adjustRightInd w:val="0"/>
        <w:textAlignment w:val="baseline"/>
        <w:rPr>
          <w:sz w:val="22"/>
          <w:szCs w:val="22"/>
        </w:rPr>
      </w:pPr>
    </w:p>
    <w:p w:rsidR="00BF03DF" w:rsidRDefault="00BF03DF" w:rsidP="00124FBB">
      <w:pPr>
        <w:tabs>
          <w:tab w:val="left" w:pos="720"/>
          <w:tab w:val="left" w:pos="1440"/>
          <w:tab w:val="left" w:pos="2160"/>
          <w:tab w:val="left" w:pos="2880"/>
          <w:tab w:val="left" w:pos="3600"/>
        </w:tabs>
        <w:overflowPunct w:val="0"/>
        <w:autoSpaceDE w:val="0"/>
        <w:autoSpaceDN w:val="0"/>
        <w:adjustRightInd w:val="0"/>
        <w:textAlignment w:val="baseline"/>
        <w:rPr>
          <w:sz w:val="22"/>
          <w:szCs w:val="22"/>
        </w:rPr>
      </w:pPr>
      <w:r>
        <w:rPr>
          <w:sz w:val="22"/>
          <w:szCs w:val="22"/>
        </w:rPr>
        <w:tab/>
      </w:r>
      <w:r>
        <w:rPr>
          <w:sz w:val="22"/>
          <w:szCs w:val="22"/>
        </w:rPr>
        <w:tab/>
        <w:t>3.</w:t>
      </w:r>
      <w:r>
        <w:rPr>
          <w:sz w:val="22"/>
          <w:szCs w:val="22"/>
        </w:rPr>
        <w:tab/>
        <w:t>Early refills</w:t>
      </w:r>
    </w:p>
    <w:p w:rsidR="00BF03DF" w:rsidRDefault="00BF03DF" w:rsidP="00124FBB">
      <w:pPr>
        <w:tabs>
          <w:tab w:val="left" w:pos="720"/>
          <w:tab w:val="left" w:pos="1440"/>
          <w:tab w:val="left" w:pos="2160"/>
          <w:tab w:val="left" w:pos="2880"/>
          <w:tab w:val="left" w:pos="3600"/>
        </w:tabs>
        <w:overflowPunct w:val="0"/>
        <w:autoSpaceDE w:val="0"/>
        <w:autoSpaceDN w:val="0"/>
        <w:adjustRightInd w:val="0"/>
        <w:textAlignment w:val="baseline"/>
        <w:rPr>
          <w:sz w:val="22"/>
          <w:szCs w:val="22"/>
        </w:rPr>
      </w:pPr>
    </w:p>
    <w:p w:rsidR="00BF03DF" w:rsidRDefault="00BF03DF" w:rsidP="00124FBB">
      <w:pPr>
        <w:tabs>
          <w:tab w:val="left" w:pos="720"/>
          <w:tab w:val="left" w:pos="1440"/>
          <w:tab w:val="left" w:pos="2160"/>
          <w:tab w:val="left" w:pos="2880"/>
          <w:tab w:val="left" w:pos="3600"/>
        </w:tabs>
        <w:overflowPunct w:val="0"/>
        <w:autoSpaceDE w:val="0"/>
        <w:autoSpaceDN w:val="0"/>
        <w:adjustRightInd w:val="0"/>
        <w:ind w:left="2160" w:hanging="2160"/>
        <w:textAlignment w:val="baseline"/>
        <w:rPr>
          <w:sz w:val="22"/>
          <w:szCs w:val="22"/>
        </w:rPr>
      </w:pPr>
      <w:r>
        <w:rPr>
          <w:sz w:val="22"/>
          <w:szCs w:val="22"/>
        </w:rPr>
        <w:tab/>
      </w:r>
      <w:r>
        <w:rPr>
          <w:sz w:val="22"/>
          <w:szCs w:val="22"/>
        </w:rPr>
        <w:tab/>
      </w:r>
      <w:r>
        <w:rPr>
          <w:sz w:val="22"/>
          <w:szCs w:val="22"/>
        </w:rPr>
        <w:tab/>
        <w:t>Dispensers may provide an early refill of a prescripti</w:t>
      </w:r>
      <w:r w:rsidR="009E207F">
        <w:rPr>
          <w:sz w:val="22"/>
          <w:szCs w:val="22"/>
        </w:rPr>
        <w:t>on before the refill date if,</w:t>
      </w:r>
      <w:r>
        <w:rPr>
          <w:sz w:val="22"/>
          <w:szCs w:val="22"/>
        </w:rPr>
        <w:t xml:space="preserve"> in </w:t>
      </w:r>
      <w:r w:rsidR="009E207F">
        <w:rPr>
          <w:sz w:val="22"/>
          <w:szCs w:val="22"/>
        </w:rPr>
        <w:t>t</w:t>
      </w:r>
      <w:r>
        <w:rPr>
          <w:sz w:val="22"/>
          <w:szCs w:val="22"/>
        </w:rPr>
        <w:t>he judgment of the dispenser, the early refill does not represent a pattern of early refill requests by the individual.</w:t>
      </w:r>
      <w:r w:rsidR="00D460C6">
        <w:rPr>
          <w:sz w:val="22"/>
          <w:szCs w:val="22"/>
        </w:rPr>
        <w:t xml:space="preserve"> </w:t>
      </w:r>
    </w:p>
    <w:p w:rsidR="00BF03DF" w:rsidRDefault="00BF03DF" w:rsidP="00124FBB">
      <w:pPr>
        <w:tabs>
          <w:tab w:val="left" w:pos="720"/>
          <w:tab w:val="left" w:pos="1440"/>
          <w:tab w:val="left" w:pos="2160"/>
          <w:tab w:val="left" w:pos="2880"/>
          <w:tab w:val="left" w:pos="3600"/>
        </w:tabs>
        <w:overflowPunct w:val="0"/>
        <w:autoSpaceDE w:val="0"/>
        <w:autoSpaceDN w:val="0"/>
        <w:adjustRightInd w:val="0"/>
        <w:textAlignment w:val="baseline"/>
        <w:rPr>
          <w:sz w:val="22"/>
          <w:szCs w:val="22"/>
        </w:rPr>
      </w:pPr>
    </w:p>
    <w:p w:rsidR="00BF03DF" w:rsidRDefault="00BF03DF" w:rsidP="00124FBB">
      <w:pPr>
        <w:tabs>
          <w:tab w:val="left" w:pos="720"/>
          <w:tab w:val="left" w:pos="1440"/>
          <w:tab w:val="left" w:pos="2160"/>
          <w:tab w:val="left" w:pos="2880"/>
          <w:tab w:val="left" w:pos="3600"/>
        </w:tabs>
        <w:overflowPunct w:val="0"/>
        <w:autoSpaceDE w:val="0"/>
        <w:autoSpaceDN w:val="0"/>
        <w:adjustRightInd w:val="0"/>
        <w:textAlignment w:val="baseline"/>
        <w:rPr>
          <w:sz w:val="22"/>
          <w:szCs w:val="22"/>
        </w:rPr>
      </w:pPr>
      <w:r>
        <w:rPr>
          <w:sz w:val="22"/>
          <w:szCs w:val="22"/>
        </w:rPr>
        <w:tab/>
      </w:r>
      <w:r>
        <w:rPr>
          <w:sz w:val="22"/>
          <w:szCs w:val="22"/>
        </w:rPr>
        <w:tab/>
        <w:t>4.</w:t>
      </w:r>
      <w:r>
        <w:rPr>
          <w:sz w:val="22"/>
          <w:szCs w:val="22"/>
        </w:rPr>
        <w:tab/>
        <w:t xml:space="preserve">Verification by Dispensers </w:t>
      </w:r>
    </w:p>
    <w:p w:rsidR="00BF03DF" w:rsidRDefault="00BF03DF" w:rsidP="00124FBB">
      <w:pPr>
        <w:tabs>
          <w:tab w:val="left" w:pos="720"/>
          <w:tab w:val="left" w:pos="1440"/>
          <w:tab w:val="left" w:pos="2160"/>
          <w:tab w:val="left" w:pos="2880"/>
          <w:tab w:val="left" w:pos="3600"/>
        </w:tabs>
        <w:overflowPunct w:val="0"/>
        <w:autoSpaceDE w:val="0"/>
        <w:autoSpaceDN w:val="0"/>
        <w:adjustRightInd w:val="0"/>
        <w:textAlignment w:val="baseline"/>
        <w:rPr>
          <w:sz w:val="22"/>
          <w:szCs w:val="22"/>
        </w:rPr>
      </w:pPr>
    </w:p>
    <w:p w:rsidR="00BF03DF" w:rsidRDefault="00BF03DF" w:rsidP="00D1564E">
      <w:pPr>
        <w:tabs>
          <w:tab w:val="left" w:pos="720"/>
          <w:tab w:val="left" w:pos="1440"/>
          <w:tab w:val="left" w:pos="2160"/>
          <w:tab w:val="left" w:pos="2880"/>
          <w:tab w:val="left" w:pos="3600"/>
        </w:tabs>
        <w:overflowPunct w:val="0"/>
        <w:autoSpaceDE w:val="0"/>
        <w:autoSpaceDN w:val="0"/>
        <w:adjustRightInd w:val="0"/>
        <w:ind w:left="2160" w:hanging="2160"/>
        <w:textAlignment w:val="baseline"/>
        <w:rPr>
          <w:sz w:val="22"/>
          <w:szCs w:val="22"/>
        </w:rPr>
      </w:pPr>
      <w:r>
        <w:rPr>
          <w:sz w:val="22"/>
          <w:szCs w:val="22"/>
        </w:rPr>
        <w:tab/>
      </w:r>
      <w:r>
        <w:rPr>
          <w:sz w:val="22"/>
          <w:szCs w:val="22"/>
        </w:rPr>
        <w:tab/>
      </w:r>
      <w:r>
        <w:rPr>
          <w:sz w:val="22"/>
          <w:szCs w:val="22"/>
        </w:rPr>
        <w:tab/>
        <w:t xml:space="preserve">Dispensers may contact prescribers by telephone to verify and document information about prescriptions. However, dispensers cannot change federally required items on any prescriptions and must adhere to federal DEA limitations on prescription medications. Examples of allowable modifications include: </w:t>
      </w:r>
    </w:p>
    <w:p w:rsidR="00BF03DF" w:rsidRDefault="00BF03DF">
      <w:pPr>
        <w:tabs>
          <w:tab w:val="left" w:pos="720"/>
          <w:tab w:val="left" w:pos="1440"/>
          <w:tab w:val="left" w:pos="2160"/>
          <w:tab w:val="left" w:pos="2880"/>
          <w:tab w:val="left" w:pos="3600"/>
        </w:tabs>
        <w:overflowPunct w:val="0"/>
        <w:autoSpaceDE w:val="0"/>
        <w:autoSpaceDN w:val="0"/>
        <w:adjustRightInd w:val="0"/>
        <w:ind w:left="2160"/>
        <w:textAlignment w:val="baseline"/>
        <w:rPr>
          <w:sz w:val="22"/>
          <w:szCs w:val="22"/>
        </w:rPr>
      </w:pPr>
    </w:p>
    <w:p w:rsidR="00BF03DF" w:rsidRDefault="006E24A5" w:rsidP="00124FBB">
      <w:pPr>
        <w:numPr>
          <w:ilvl w:val="0"/>
          <w:numId w:val="53"/>
        </w:numPr>
        <w:tabs>
          <w:tab w:val="left" w:pos="720"/>
          <w:tab w:val="left" w:pos="1440"/>
          <w:tab w:val="left" w:pos="2160"/>
          <w:tab w:val="left" w:pos="2880"/>
          <w:tab w:val="left" w:pos="3600"/>
        </w:tabs>
        <w:overflowPunct w:val="0"/>
        <w:autoSpaceDE w:val="0"/>
        <w:autoSpaceDN w:val="0"/>
        <w:adjustRightInd w:val="0"/>
        <w:textAlignment w:val="baseline"/>
        <w:rPr>
          <w:sz w:val="22"/>
          <w:szCs w:val="22"/>
        </w:rPr>
      </w:pPr>
      <w:r>
        <w:rPr>
          <w:sz w:val="22"/>
          <w:szCs w:val="22"/>
        </w:rPr>
        <w:t>Adding the terms “acute” or “chronic”;</w:t>
      </w:r>
    </w:p>
    <w:p w:rsidR="006E24A5" w:rsidRDefault="006E24A5" w:rsidP="00124FBB">
      <w:pPr>
        <w:numPr>
          <w:ilvl w:val="0"/>
          <w:numId w:val="53"/>
        </w:numPr>
        <w:tabs>
          <w:tab w:val="left" w:pos="720"/>
          <w:tab w:val="left" w:pos="1440"/>
          <w:tab w:val="left" w:pos="2160"/>
          <w:tab w:val="left" w:pos="2880"/>
          <w:tab w:val="left" w:pos="3600"/>
        </w:tabs>
        <w:overflowPunct w:val="0"/>
        <w:autoSpaceDE w:val="0"/>
        <w:autoSpaceDN w:val="0"/>
        <w:adjustRightInd w:val="0"/>
        <w:textAlignment w:val="baseline"/>
        <w:rPr>
          <w:sz w:val="22"/>
          <w:szCs w:val="22"/>
        </w:rPr>
      </w:pPr>
      <w:r>
        <w:rPr>
          <w:sz w:val="22"/>
          <w:szCs w:val="22"/>
        </w:rPr>
        <w:t>Adding ICD-10 codes; or</w:t>
      </w:r>
    </w:p>
    <w:p w:rsidR="006E24A5" w:rsidRDefault="006E24A5" w:rsidP="00124FBB">
      <w:pPr>
        <w:numPr>
          <w:ilvl w:val="0"/>
          <w:numId w:val="53"/>
        </w:numPr>
        <w:tabs>
          <w:tab w:val="left" w:pos="720"/>
          <w:tab w:val="left" w:pos="1440"/>
          <w:tab w:val="left" w:pos="2160"/>
          <w:tab w:val="left" w:pos="2880"/>
          <w:tab w:val="left" w:pos="3600"/>
        </w:tabs>
        <w:overflowPunct w:val="0"/>
        <w:autoSpaceDE w:val="0"/>
        <w:autoSpaceDN w:val="0"/>
        <w:adjustRightInd w:val="0"/>
        <w:textAlignment w:val="baseline"/>
        <w:rPr>
          <w:sz w:val="22"/>
          <w:szCs w:val="22"/>
        </w:rPr>
      </w:pPr>
      <w:r>
        <w:rPr>
          <w:sz w:val="22"/>
          <w:szCs w:val="22"/>
        </w:rPr>
        <w:t>Adding exemption codes.</w:t>
      </w:r>
    </w:p>
    <w:p w:rsidR="006E24A5" w:rsidRDefault="006E24A5" w:rsidP="00124FBB">
      <w:pPr>
        <w:tabs>
          <w:tab w:val="left" w:pos="720"/>
          <w:tab w:val="left" w:pos="1440"/>
          <w:tab w:val="left" w:pos="2160"/>
          <w:tab w:val="left" w:pos="2880"/>
          <w:tab w:val="left" w:pos="3600"/>
        </w:tabs>
        <w:overflowPunct w:val="0"/>
        <w:autoSpaceDE w:val="0"/>
        <w:autoSpaceDN w:val="0"/>
        <w:adjustRightInd w:val="0"/>
        <w:textAlignment w:val="baseline"/>
        <w:rPr>
          <w:sz w:val="22"/>
          <w:szCs w:val="22"/>
        </w:rPr>
      </w:pPr>
    </w:p>
    <w:p w:rsidR="006E24A5" w:rsidRDefault="006E24A5" w:rsidP="00124FBB">
      <w:pPr>
        <w:numPr>
          <w:ilvl w:val="0"/>
          <w:numId w:val="54"/>
        </w:numPr>
        <w:tabs>
          <w:tab w:val="left" w:pos="720"/>
          <w:tab w:val="left" w:pos="1440"/>
          <w:tab w:val="left" w:pos="2160"/>
          <w:tab w:val="left" w:pos="2880"/>
          <w:tab w:val="left" w:pos="3600"/>
        </w:tabs>
        <w:overflowPunct w:val="0"/>
        <w:autoSpaceDE w:val="0"/>
        <w:autoSpaceDN w:val="0"/>
        <w:adjustRightInd w:val="0"/>
        <w:textAlignment w:val="baseline"/>
        <w:rPr>
          <w:sz w:val="22"/>
          <w:szCs w:val="22"/>
        </w:rPr>
      </w:pPr>
      <w:r>
        <w:rPr>
          <w:sz w:val="22"/>
          <w:szCs w:val="22"/>
        </w:rPr>
        <w:t>Out-of-state prescriptions</w:t>
      </w:r>
    </w:p>
    <w:p w:rsidR="006E24A5" w:rsidRDefault="006E24A5" w:rsidP="00124FBB">
      <w:pPr>
        <w:tabs>
          <w:tab w:val="left" w:pos="720"/>
          <w:tab w:val="left" w:pos="1440"/>
          <w:tab w:val="left" w:pos="2160"/>
          <w:tab w:val="left" w:pos="2880"/>
          <w:tab w:val="left" w:pos="3600"/>
        </w:tabs>
        <w:overflowPunct w:val="0"/>
        <w:autoSpaceDE w:val="0"/>
        <w:autoSpaceDN w:val="0"/>
        <w:adjustRightInd w:val="0"/>
        <w:ind w:left="1530"/>
        <w:textAlignment w:val="baseline"/>
        <w:rPr>
          <w:sz w:val="22"/>
          <w:szCs w:val="22"/>
        </w:rPr>
      </w:pPr>
    </w:p>
    <w:p w:rsidR="006E24A5" w:rsidRPr="006E24A5" w:rsidRDefault="009E207F" w:rsidP="00124FBB">
      <w:pPr>
        <w:ind w:left="2160" w:right="-180"/>
        <w:rPr>
          <w:rFonts w:eastAsia="Calibri"/>
          <w:sz w:val="22"/>
          <w:szCs w:val="22"/>
        </w:rPr>
      </w:pPr>
      <w:r>
        <w:rPr>
          <w:rFonts w:eastAsia="Calibri"/>
          <w:sz w:val="22"/>
          <w:szCs w:val="22"/>
        </w:rPr>
        <w:t>D</w:t>
      </w:r>
      <w:r w:rsidR="006E24A5" w:rsidRPr="006E24A5">
        <w:rPr>
          <w:rFonts w:eastAsia="Calibri"/>
          <w:sz w:val="22"/>
          <w:szCs w:val="22"/>
        </w:rPr>
        <w:t>ispenser</w:t>
      </w:r>
      <w:r>
        <w:rPr>
          <w:rFonts w:eastAsia="Calibri"/>
          <w:sz w:val="22"/>
          <w:szCs w:val="22"/>
        </w:rPr>
        <w:t>s</w:t>
      </w:r>
      <w:r w:rsidR="006E24A5" w:rsidRPr="006E24A5">
        <w:rPr>
          <w:rFonts w:eastAsia="Calibri"/>
          <w:sz w:val="22"/>
          <w:szCs w:val="22"/>
        </w:rPr>
        <w:t xml:space="preserve"> may fill the prescription if the dispenser records an oral confirmation wit</w:t>
      </w:r>
      <w:r>
        <w:rPr>
          <w:rFonts w:eastAsia="Calibri"/>
          <w:sz w:val="22"/>
          <w:szCs w:val="22"/>
        </w:rPr>
        <w:t>h the out-of-state prescriber regarding the</w:t>
      </w:r>
      <w:r w:rsidR="006E24A5" w:rsidRPr="006E24A5">
        <w:rPr>
          <w:rFonts w:eastAsia="Calibri"/>
          <w:sz w:val="22"/>
          <w:szCs w:val="22"/>
        </w:rPr>
        <w:t xml:space="preserve"> validity of the prescription and documents a</w:t>
      </w:r>
      <w:r>
        <w:rPr>
          <w:rFonts w:eastAsia="Calibri"/>
          <w:sz w:val="22"/>
          <w:szCs w:val="22"/>
        </w:rPr>
        <w:t>ny missing information, such as</w:t>
      </w:r>
      <w:r w:rsidR="006E24A5" w:rsidRPr="006E24A5">
        <w:rPr>
          <w:rFonts w:eastAsia="Calibri"/>
          <w:sz w:val="22"/>
          <w:szCs w:val="22"/>
        </w:rPr>
        <w:t xml:space="preserve"> diagnosis code,</w:t>
      </w:r>
      <w:r>
        <w:rPr>
          <w:rFonts w:eastAsia="Calibri"/>
          <w:sz w:val="22"/>
          <w:szCs w:val="22"/>
        </w:rPr>
        <w:t xml:space="preserve"> Exemption C</w:t>
      </w:r>
      <w:r w:rsidR="006E24A5" w:rsidRPr="006E24A5">
        <w:rPr>
          <w:rFonts w:eastAsia="Calibri"/>
          <w:sz w:val="22"/>
          <w:szCs w:val="22"/>
        </w:rPr>
        <w:t xml:space="preserve">ode, and acute or chronic pain notation. The dispenser must make a reasonable effort to determine that the oral confirmation came from the prescriber or prescriber's agent, </w:t>
      </w:r>
      <w:r>
        <w:rPr>
          <w:rFonts w:eastAsia="Calibri"/>
          <w:sz w:val="22"/>
          <w:szCs w:val="22"/>
        </w:rPr>
        <w:t>such as by contacting the prescribing doctor via telephone, and record</w:t>
      </w:r>
      <w:r w:rsidR="006E24A5" w:rsidRPr="006E24A5">
        <w:rPr>
          <w:rFonts w:eastAsia="Calibri"/>
          <w:sz w:val="22"/>
          <w:szCs w:val="22"/>
        </w:rPr>
        <w:t xml:space="preserve"> information, </w:t>
      </w:r>
      <w:r>
        <w:rPr>
          <w:rFonts w:eastAsia="Calibri"/>
          <w:sz w:val="22"/>
          <w:szCs w:val="22"/>
        </w:rPr>
        <w:t>includ</w:t>
      </w:r>
      <w:r w:rsidR="00026857">
        <w:rPr>
          <w:rFonts w:eastAsia="Calibri"/>
          <w:sz w:val="22"/>
          <w:szCs w:val="22"/>
        </w:rPr>
        <w:t>i</w:t>
      </w:r>
      <w:r>
        <w:rPr>
          <w:rFonts w:eastAsia="Calibri"/>
          <w:sz w:val="22"/>
          <w:szCs w:val="22"/>
        </w:rPr>
        <w:t>ng</w:t>
      </w:r>
      <w:r w:rsidR="006E24A5" w:rsidRPr="006E24A5">
        <w:rPr>
          <w:rFonts w:eastAsia="Calibri"/>
          <w:sz w:val="22"/>
          <w:szCs w:val="22"/>
        </w:rPr>
        <w:t xml:space="preserve"> the date and time of a telephone call to the prescriber and the telephone number. </w:t>
      </w:r>
    </w:p>
    <w:p w:rsidR="009376A5" w:rsidRPr="00037E07" w:rsidRDefault="009376A5" w:rsidP="00124FBB">
      <w:pPr>
        <w:tabs>
          <w:tab w:val="left" w:pos="720"/>
          <w:tab w:val="left" w:pos="1440"/>
          <w:tab w:val="left" w:pos="2160"/>
          <w:tab w:val="left" w:pos="2880"/>
          <w:tab w:val="left" w:pos="3600"/>
        </w:tabs>
        <w:overflowPunct w:val="0"/>
        <w:autoSpaceDE w:val="0"/>
        <w:autoSpaceDN w:val="0"/>
        <w:adjustRightInd w:val="0"/>
        <w:textAlignment w:val="baseline"/>
        <w:rPr>
          <w:sz w:val="22"/>
          <w:szCs w:val="22"/>
        </w:rPr>
      </w:pPr>
    </w:p>
    <w:bookmarkEnd w:id="3"/>
    <w:p w:rsidR="00F31957" w:rsidRPr="007C35BF" w:rsidRDefault="00F31957" w:rsidP="00670964">
      <w:pPr>
        <w:pStyle w:val="BodyTextIndent"/>
        <w:tabs>
          <w:tab w:val="left" w:pos="720"/>
          <w:tab w:val="left" w:pos="1440"/>
          <w:tab w:val="left" w:pos="2160"/>
          <w:tab w:val="left" w:pos="2880"/>
          <w:tab w:val="left" w:pos="3600"/>
        </w:tabs>
        <w:ind w:left="720" w:hanging="720"/>
        <w:rPr>
          <w:rFonts w:ascii="Times New Roman" w:hAnsi="Times New Roman" w:cs="Times New Roman"/>
          <w:sz w:val="22"/>
          <w:szCs w:val="22"/>
        </w:rPr>
      </w:pPr>
    </w:p>
    <w:p w:rsidR="00F31957" w:rsidRPr="007C35BF" w:rsidRDefault="00003661" w:rsidP="0042161B">
      <w:pPr>
        <w:tabs>
          <w:tab w:val="left" w:pos="720"/>
          <w:tab w:val="left" w:pos="1440"/>
          <w:tab w:val="left" w:pos="2160"/>
          <w:tab w:val="left" w:pos="2880"/>
          <w:tab w:val="left" w:pos="3600"/>
        </w:tabs>
        <w:ind w:left="720" w:hanging="720"/>
        <w:rPr>
          <w:color w:val="000000"/>
          <w:sz w:val="22"/>
          <w:szCs w:val="22"/>
        </w:rPr>
      </w:pPr>
      <w:bookmarkStart w:id="4" w:name="_Toc273961137"/>
      <w:proofErr w:type="gramStart"/>
      <w:r w:rsidRPr="007C35BF">
        <w:rPr>
          <w:rStyle w:val="Heading1Char"/>
          <w:rFonts w:ascii="Times New Roman" w:hAnsi="Times New Roman" w:cs="Times New Roman"/>
          <w:b w:val="0"/>
          <w:color w:val="000000"/>
          <w:sz w:val="22"/>
          <w:szCs w:val="22"/>
        </w:rPr>
        <w:t xml:space="preserve">SECTION </w:t>
      </w:r>
      <w:r w:rsidR="00DA409A" w:rsidRPr="007C35BF">
        <w:rPr>
          <w:rStyle w:val="Heading1Char"/>
          <w:rFonts w:ascii="Times New Roman" w:hAnsi="Times New Roman" w:cs="Times New Roman"/>
          <w:b w:val="0"/>
          <w:color w:val="000000"/>
          <w:sz w:val="22"/>
          <w:szCs w:val="22"/>
        </w:rPr>
        <w:t>5</w:t>
      </w:r>
      <w:r w:rsidRPr="007C35BF">
        <w:rPr>
          <w:rStyle w:val="Heading1Char"/>
          <w:rFonts w:ascii="Times New Roman" w:hAnsi="Times New Roman" w:cs="Times New Roman"/>
          <w:b w:val="0"/>
          <w:color w:val="000000"/>
          <w:sz w:val="22"/>
          <w:szCs w:val="22"/>
        </w:rPr>
        <w:t>.</w:t>
      </w:r>
      <w:bookmarkEnd w:id="4"/>
      <w:proofErr w:type="gramEnd"/>
      <w:r w:rsidR="000E1894">
        <w:rPr>
          <w:rStyle w:val="Heading1Char"/>
          <w:rFonts w:ascii="Times New Roman" w:hAnsi="Times New Roman" w:cs="Times New Roman"/>
          <w:b w:val="0"/>
          <w:color w:val="000000"/>
          <w:sz w:val="22"/>
          <w:szCs w:val="22"/>
        </w:rPr>
        <w:tab/>
      </w:r>
      <w:r w:rsidR="00AD7E0F" w:rsidRPr="007C35BF">
        <w:rPr>
          <w:rStyle w:val="Heading1Char"/>
          <w:rFonts w:ascii="Times New Roman" w:hAnsi="Times New Roman" w:cs="Times New Roman"/>
          <w:b w:val="0"/>
          <w:color w:val="000000"/>
          <w:sz w:val="22"/>
          <w:szCs w:val="22"/>
        </w:rPr>
        <w:t>P</w:t>
      </w:r>
      <w:r w:rsidR="00D21ABA" w:rsidRPr="007C35BF">
        <w:rPr>
          <w:rStyle w:val="Heading1Char"/>
          <w:rFonts w:ascii="Times New Roman" w:hAnsi="Times New Roman" w:cs="Times New Roman"/>
          <w:b w:val="0"/>
          <w:color w:val="000000"/>
          <w:sz w:val="22"/>
          <w:szCs w:val="22"/>
        </w:rPr>
        <w:t>rescr</w:t>
      </w:r>
      <w:r w:rsidR="00F6713C" w:rsidRPr="007C35BF">
        <w:rPr>
          <w:rStyle w:val="Heading1Char"/>
          <w:rFonts w:ascii="Times New Roman" w:hAnsi="Times New Roman" w:cs="Times New Roman"/>
          <w:b w:val="0"/>
          <w:color w:val="000000"/>
          <w:sz w:val="22"/>
          <w:szCs w:val="22"/>
        </w:rPr>
        <w:t>i</w:t>
      </w:r>
      <w:r w:rsidR="00D21ABA" w:rsidRPr="007C35BF">
        <w:rPr>
          <w:rStyle w:val="Heading1Char"/>
          <w:rFonts w:ascii="Times New Roman" w:hAnsi="Times New Roman" w:cs="Times New Roman"/>
          <w:b w:val="0"/>
          <w:color w:val="000000"/>
          <w:sz w:val="22"/>
          <w:szCs w:val="22"/>
        </w:rPr>
        <w:t xml:space="preserve">ption Monitoring Program Requirements </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494EE5" w:rsidRPr="00037E07" w:rsidRDefault="00494EE5" w:rsidP="00D714FA">
      <w:pPr>
        <w:numPr>
          <w:ilvl w:val="1"/>
          <w:numId w:val="4"/>
        </w:numPr>
        <w:tabs>
          <w:tab w:val="left" w:pos="2160"/>
          <w:tab w:val="left" w:pos="2880"/>
          <w:tab w:val="left" w:pos="3600"/>
        </w:tabs>
        <w:ind w:hanging="720"/>
        <w:rPr>
          <w:color w:val="000000"/>
          <w:sz w:val="22"/>
          <w:szCs w:val="22"/>
        </w:rPr>
      </w:pPr>
      <w:r w:rsidRPr="00037E07">
        <w:rPr>
          <w:color w:val="000000"/>
          <w:sz w:val="22"/>
          <w:szCs w:val="22"/>
        </w:rPr>
        <w:t>Requirement to Register as PMP Data Requesters</w:t>
      </w:r>
    </w:p>
    <w:p w:rsidR="00494EE5" w:rsidRPr="00037E07" w:rsidRDefault="00494EE5" w:rsidP="00A94E56">
      <w:pPr>
        <w:tabs>
          <w:tab w:val="left" w:pos="2160"/>
          <w:tab w:val="left" w:pos="2880"/>
          <w:tab w:val="left" w:pos="3600"/>
        </w:tabs>
        <w:ind w:left="1440"/>
        <w:rPr>
          <w:color w:val="000000"/>
          <w:sz w:val="22"/>
          <w:szCs w:val="22"/>
        </w:rPr>
      </w:pPr>
    </w:p>
    <w:p w:rsidR="00B53C3A" w:rsidRPr="00037E07" w:rsidRDefault="00B53C3A" w:rsidP="00D714FA">
      <w:pPr>
        <w:numPr>
          <w:ilvl w:val="0"/>
          <w:numId w:val="41"/>
        </w:numPr>
        <w:tabs>
          <w:tab w:val="left" w:pos="2160"/>
          <w:tab w:val="left" w:pos="2880"/>
          <w:tab w:val="left" w:pos="3600"/>
        </w:tabs>
        <w:rPr>
          <w:color w:val="000000"/>
          <w:sz w:val="22"/>
          <w:szCs w:val="22"/>
        </w:rPr>
      </w:pPr>
      <w:r w:rsidRPr="00037E07">
        <w:rPr>
          <w:color w:val="000000"/>
          <w:sz w:val="22"/>
          <w:szCs w:val="22"/>
        </w:rPr>
        <w:t>Prescribers</w:t>
      </w:r>
    </w:p>
    <w:p w:rsidR="00B53C3A" w:rsidRPr="00037E07" w:rsidRDefault="00B53C3A" w:rsidP="00B53C3A">
      <w:pPr>
        <w:tabs>
          <w:tab w:val="left" w:pos="2160"/>
          <w:tab w:val="left" w:pos="2880"/>
          <w:tab w:val="left" w:pos="3600"/>
        </w:tabs>
        <w:ind w:left="2520"/>
        <w:rPr>
          <w:color w:val="000000"/>
          <w:sz w:val="22"/>
          <w:szCs w:val="22"/>
        </w:rPr>
      </w:pPr>
    </w:p>
    <w:p w:rsidR="00B53C3A" w:rsidRPr="00037E07" w:rsidRDefault="000E2485" w:rsidP="000E2485">
      <w:pPr>
        <w:tabs>
          <w:tab w:val="left" w:pos="2160"/>
          <w:tab w:val="left" w:pos="2880"/>
          <w:tab w:val="left" w:pos="3600"/>
        </w:tabs>
        <w:ind w:left="2880" w:hanging="360"/>
        <w:rPr>
          <w:color w:val="000000"/>
          <w:sz w:val="22"/>
          <w:szCs w:val="22"/>
        </w:rPr>
      </w:pPr>
      <w:r w:rsidRPr="00037E07">
        <w:rPr>
          <w:color w:val="000000"/>
          <w:sz w:val="22"/>
          <w:szCs w:val="22"/>
        </w:rPr>
        <w:tab/>
      </w:r>
      <w:r w:rsidR="00B53C3A" w:rsidRPr="00037E07">
        <w:rPr>
          <w:color w:val="000000"/>
          <w:sz w:val="22"/>
          <w:szCs w:val="22"/>
        </w:rPr>
        <w:t>All prescribers are required to register as data requesters with the Maine Prescription Monitoring Program.</w:t>
      </w:r>
    </w:p>
    <w:p w:rsidR="00B53C3A" w:rsidRPr="00037E07" w:rsidRDefault="00B53C3A" w:rsidP="00A94E56">
      <w:pPr>
        <w:tabs>
          <w:tab w:val="left" w:pos="2160"/>
          <w:tab w:val="left" w:pos="2880"/>
          <w:tab w:val="left" w:pos="3600"/>
        </w:tabs>
        <w:ind w:left="2520"/>
        <w:rPr>
          <w:color w:val="000000"/>
          <w:sz w:val="22"/>
          <w:szCs w:val="22"/>
        </w:rPr>
      </w:pPr>
    </w:p>
    <w:p w:rsidR="00494EE5" w:rsidRPr="00037E07" w:rsidRDefault="00494EE5" w:rsidP="00D714FA">
      <w:pPr>
        <w:numPr>
          <w:ilvl w:val="0"/>
          <w:numId w:val="41"/>
        </w:numPr>
        <w:tabs>
          <w:tab w:val="left" w:pos="2160"/>
          <w:tab w:val="left" w:pos="2880"/>
          <w:tab w:val="left" w:pos="3600"/>
        </w:tabs>
        <w:rPr>
          <w:color w:val="000000"/>
          <w:sz w:val="22"/>
          <w:szCs w:val="22"/>
        </w:rPr>
      </w:pPr>
      <w:r w:rsidRPr="00037E07">
        <w:rPr>
          <w:color w:val="000000"/>
          <w:sz w:val="22"/>
          <w:szCs w:val="22"/>
        </w:rPr>
        <w:t>Dispensers</w:t>
      </w:r>
    </w:p>
    <w:p w:rsidR="00916707" w:rsidRPr="00037E07" w:rsidRDefault="00916707" w:rsidP="00A94E56">
      <w:pPr>
        <w:tabs>
          <w:tab w:val="left" w:pos="2160"/>
          <w:tab w:val="left" w:pos="2880"/>
          <w:tab w:val="left" w:pos="3600"/>
        </w:tabs>
        <w:ind w:left="2520"/>
        <w:rPr>
          <w:color w:val="000000"/>
          <w:sz w:val="22"/>
          <w:szCs w:val="22"/>
        </w:rPr>
      </w:pPr>
    </w:p>
    <w:p w:rsidR="00B56E5E" w:rsidRPr="00037E07" w:rsidRDefault="000E2485" w:rsidP="000E2485">
      <w:pPr>
        <w:tabs>
          <w:tab w:val="left" w:pos="2160"/>
          <w:tab w:val="left" w:pos="2880"/>
          <w:tab w:val="left" w:pos="3600"/>
        </w:tabs>
        <w:ind w:left="2880" w:hanging="360"/>
        <w:rPr>
          <w:color w:val="000000"/>
          <w:sz w:val="22"/>
          <w:szCs w:val="22"/>
        </w:rPr>
      </w:pPr>
      <w:r w:rsidRPr="00037E07">
        <w:rPr>
          <w:color w:val="000000"/>
          <w:sz w:val="22"/>
          <w:szCs w:val="22"/>
        </w:rPr>
        <w:tab/>
      </w:r>
      <w:r w:rsidR="00B56E5E" w:rsidRPr="00037E07">
        <w:rPr>
          <w:color w:val="000000"/>
          <w:sz w:val="22"/>
          <w:szCs w:val="22"/>
        </w:rPr>
        <w:t>All dispensers are required to register as data requesters with the Maine Prescription Monitoring Program.</w:t>
      </w:r>
    </w:p>
    <w:p w:rsidR="00916707" w:rsidRPr="00037E07" w:rsidRDefault="00916707" w:rsidP="00A94E56">
      <w:pPr>
        <w:tabs>
          <w:tab w:val="left" w:pos="2160"/>
          <w:tab w:val="left" w:pos="2880"/>
          <w:tab w:val="left" w:pos="3600"/>
        </w:tabs>
        <w:ind w:left="2520"/>
        <w:rPr>
          <w:color w:val="000000"/>
          <w:sz w:val="22"/>
          <w:szCs w:val="22"/>
        </w:rPr>
      </w:pPr>
    </w:p>
    <w:p w:rsidR="00494EE5" w:rsidRPr="00037E07" w:rsidRDefault="00494EE5" w:rsidP="00D714FA">
      <w:pPr>
        <w:numPr>
          <w:ilvl w:val="0"/>
          <w:numId w:val="41"/>
        </w:numPr>
        <w:tabs>
          <w:tab w:val="left" w:pos="2160"/>
          <w:tab w:val="left" w:pos="2880"/>
          <w:tab w:val="left" w:pos="3600"/>
        </w:tabs>
        <w:rPr>
          <w:color w:val="000000"/>
          <w:sz w:val="22"/>
          <w:szCs w:val="22"/>
        </w:rPr>
      </w:pPr>
      <w:r w:rsidRPr="00037E07">
        <w:rPr>
          <w:color w:val="000000"/>
          <w:sz w:val="22"/>
          <w:szCs w:val="22"/>
        </w:rPr>
        <w:t xml:space="preserve">Veterinarians </w:t>
      </w:r>
    </w:p>
    <w:p w:rsidR="00494EE5" w:rsidRPr="00037E07" w:rsidRDefault="00494EE5" w:rsidP="00A94E56">
      <w:pPr>
        <w:tabs>
          <w:tab w:val="left" w:pos="2160"/>
          <w:tab w:val="left" w:pos="2880"/>
          <w:tab w:val="left" w:pos="3600"/>
        </w:tabs>
        <w:ind w:left="1440"/>
        <w:rPr>
          <w:color w:val="000000"/>
          <w:sz w:val="22"/>
          <w:szCs w:val="22"/>
        </w:rPr>
      </w:pPr>
    </w:p>
    <w:p w:rsidR="00494EE5" w:rsidRPr="00037E07" w:rsidRDefault="000E2485" w:rsidP="000E2485">
      <w:pPr>
        <w:tabs>
          <w:tab w:val="left" w:pos="2160"/>
          <w:tab w:val="left" w:pos="2880"/>
          <w:tab w:val="left" w:pos="3600"/>
        </w:tabs>
        <w:ind w:left="2880" w:hanging="360"/>
        <w:rPr>
          <w:bCs/>
          <w:color w:val="000000"/>
          <w:sz w:val="22"/>
          <w:szCs w:val="22"/>
        </w:rPr>
      </w:pPr>
      <w:r w:rsidRPr="00037E07">
        <w:rPr>
          <w:color w:val="000000"/>
          <w:sz w:val="22"/>
          <w:szCs w:val="22"/>
        </w:rPr>
        <w:tab/>
      </w:r>
      <w:r w:rsidR="00AD2993" w:rsidRPr="00037E07">
        <w:rPr>
          <w:color w:val="000000"/>
          <w:sz w:val="22"/>
          <w:szCs w:val="22"/>
        </w:rPr>
        <w:t>All veterinarians are required to register as data requesters with the Maine Prescription Monitoring Program.</w:t>
      </w:r>
    </w:p>
    <w:p w:rsidR="00877D3C" w:rsidRPr="00037E07" w:rsidRDefault="00877D3C" w:rsidP="00A94E56">
      <w:pPr>
        <w:tabs>
          <w:tab w:val="left" w:pos="2160"/>
          <w:tab w:val="left" w:pos="2880"/>
          <w:tab w:val="left" w:pos="3600"/>
        </w:tabs>
        <w:ind w:left="2520"/>
        <w:rPr>
          <w:bCs/>
          <w:color w:val="000000"/>
          <w:sz w:val="22"/>
          <w:szCs w:val="22"/>
        </w:rPr>
      </w:pPr>
    </w:p>
    <w:p w:rsidR="00877D3C" w:rsidRPr="00037E07" w:rsidRDefault="00877D3C" w:rsidP="00D714FA">
      <w:pPr>
        <w:numPr>
          <w:ilvl w:val="1"/>
          <w:numId w:val="4"/>
        </w:numPr>
        <w:tabs>
          <w:tab w:val="left" w:pos="2160"/>
          <w:tab w:val="left" w:pos="2880"/>
          <w:tab w:val="left" w:pos="3600"/>
        </w:tabs>
        <w:ind w:hanging="720"/>
        <w:rPr>
          <w:color w:val="000000"/>
          <w:sz w:val="22"/>
          <w:szCs w:val="22"/>
        </w:rPr>
      </w:pPr>
      <w:r w:rsidRPr="00037E07">
        <w:rPr>
          <w:color w:val="000000"/>
          <w:sz w:val="22"/>
          <w:szCs w:val="22"/>
        </w:rPr>
        <w:t>Electronic Prescribing and Processing Requirements</w:t>
      </w:r>
    </w:p>
    <w:p w:rsidR="00877D3C" w:rsidRPr="00037E07" w:rsidRDefault="00877D3C" w:rsidP="00877D3C">
      <w:pPr>
        <w:tabs>
          <w:tab w:val="left" w:pos="720"/>
          <w:tab w:val="left" w:pos="1440"/>
          <w:tab w:val="left" w:pos="2160"/>
          <w:tab w:val="left" w:pos="2880"/>
          <w:tab w:val="left" w:pos="3600"/>
        </w:tabs>
        <w:ind w:left="720" w:hanging="720"/>
        <w:rPr>
          <w:color w:val="000000"/>
          <w:sz w:val="22"/>
          <w:szCs w:val="22"/>
        </w:rPr>
      </w:pPr>
    </w:p>
    <w:p w:rsidR="00877D3C" w:rsidRPr="00037E07" w:rsidRDefault="00877D3C" w:rsidP="00D714FA">
      <w:pPr>
        <w:numPr>
          <w:ilvl w:val="0"/>
          <w:numId w:val="43"/>
        </w:numPr>
        <w:tabs>
          <w:tab w:val="left" w:pos="2160"/>
          <w:tab w:val="left" w:pos="2880"/>
          <w:tab w:val="left" w:pos="3600"/>
        </w:tabs>
        <w:rPr>
          <w:sz w:val="22"/>
          <w:szCs w:val="22"/>
        </w:rPr>
      </w:pPr>
      <w:r w:rsidRPr="00037E07">
        <w:rPr>
          <w:sz w:val="22"/>
          <w:szCs w:val="22"/>
        </w:rPr>
        <w:t>Requirements for Prescribers</w:t>
      </w:r>
    </w:p>
    <w:p w:rsidR="00877D3C" w:rsidRPr="00037E07" w:rsidRDefault="00877D3C" w:rsidP="00877D3C">
      <w:pPr>
        <w:tabs>
          <w:tab w:val="left" w:pos="720"/>
          <w:tab w:val="left" w:pos="1440"/>
          <w:tab w:val="left" w:pos="2160"/>
          <w:tab w:val="left" w:pos="2880"/>
          <w:tab w:val="left" w:pos="3600"/>
        </w:tabs>
        <w:overflowPunct w:val="0"/>
        <w:autoSpaceDE w:val="0"/>
        <w:autoSpaceDN w:val="0"/>
        <w:adjustRightInd w:val="0"/>
        <w:ind w:left="1440"/>
        <w:textAlignment w:val="baseline"/>
        <w:rPr>
          <w:sz w:val="22"/>
          <w:szCs w:val="22"/>
        </w:rPr>
      </w:pPr>
    </w:p>
    <w:p w:rsidR="00877D3C" w:rsidRPr="00037E07" w:rsidRDefault="0042161B" w:rsidP="0042161B">
      <w:pPr>
        <w:tabs>
          <w:tab w:val="left" w:pos="2160"/>
          <w:tab w:val="left" w:pos="2880"/>
          <w:tab w:val="left" w:pos="3600"/>
        </w:tabs>
        <w:ind w:left="2880" w:hanging="360"/>
        <w:rPr>
          <w:sz w:val="22"/>
          <w:szCs w:val="22"/>
        </w:rPr>
      </w:pPr>
      <w:r w:rsidRPr="00037E07">
        <w:rPr>
          <w:sz w:val="22"/>
          <w:szCs w:val="22"/>
        </w:rPr>
        <w:tab/>
      </w:r>
      <w:r w:rsidR="00877D3C" w:rsidRPr="00037E07">
        <w:rPr>
          <w:sz w:val="22"/>
          <w:szCs w:val="22"/>
        </w:rPr>
        <w:t>Prescribers must comply with the requirements regarding electronic prescription of opioids</w:t>
      </w:r>
      <w:r w:rsidR="00B942C3" w:rsidRPr="00037E07">
        <w:rPr>
          <w:sz w:val="22"/>
          <w:szCs w:val="22"/>
        </w:rPr>
        <w:t xml:space="preserve"> and waivers</w:t>
      </w:r>
      <w:r w:rsidR="00877D3C" w:rsidRPr="00037E07">
        <w:rPr>
          <w:sz w:val="22"/>
          <w:szCs w:val="22"/>
        </w:rPr>
        <w:t xml:space="preserve"> as set forth in: </w:t>
      </w:r>
    </w:p>
    <w:p w:rsidR="00EE58FC" w:rsidRPr="00037E07" w:rsidRDefault="00EE58FC" w:rsidP="00877D3C">
      <w:pPr>
        <w:tabs>
          <w:tab w:val="left" w:pos="720"/>
          <w:tab w:val="left" w:pos="1440"/>
          <w:tab w:val="left" w:pos="3600"/>
        </w:tabs>
        <w:overflowPunct w:val="0"/>
        <w:autoSpaceDE w:val="0"/>
        <w:autoSpaceDN w:val="0"/>
        <w:adjustRightInd w:val="0"/>
        <w:ind w:left="1440"/>
        <w:textAlignment w:val="baseline"/>
        <w:rPr>
          <w:sz w:val="22"/>
          <w:szCs w:val="22"/>
        </w:rPr>
      </w:pPr>
    </w:p>
    <w:p w:rsidR="00877D3C" w:rsidRPr="00037E07" w:rsidRDefault="0042161B" w:rsidP="0042161B">
      <w:pPr>
        <w:tabs>
          <w:tab w:val="left" w:pos="2160"/>
          <w:tab w:val="left" w:pos="2880"/>
          <w:tab w:val="left" w:pos="3600"/>
        </w:tabs>
        <w:ind w:left="2880" w:hanging="360"/>
        <w:rPr>
          <w:sz w:val="22"/>
          <w:szCs w:val="22"/>
        </w:rPr>
      </w:pPr>
      <w:r w:rsidRPr="00037E07">
        <w:rPr>
          <w:sz w:val="22"/>
          <w:szCs w:val="22"/>
        </w:rPr>
        <w:tab/>
      </w:r>
      <w:r w:rsidR="00877D3C" w:rsidRPr="00037E07">
        <w:rPr>
          <w:sz w:val="22"/>
          <w:szCs w:val="22"/>
        </w:rPr>
        <w:t xml:space="preserve">32 MRSA §2210(3) </w:t>
      </w:r>
    </w:p>
    <w:p w:rsidR="00877D3C" w:rsidRPr="00037E07" w:rsidRDefault="0042161B" w:rsidP="0042161B">
      <w:pPr>
        <w:tabs>
          <w:tab w:val="left" w:pos="2160"/>
          <w:tab w:val="left" w:pos="2880"/>
          <w:tab w:val="left" w:pos="3600"/>
        </w:tabs>
        <w:ind w:left="2880" w:hanging="360"/>
        <w:rPr>
          <w:sz w:val="22"/>
          <w:szCs w:val="22"/>
        </w:rPr>
      </w:pPr>
      <w:r w:rsidRPr="00037E07">
        <w:rPr>
          <w:sz w:val="22"/>
          <w:szCs w:val="22"/>
        </w:rPr>
        <w:tab/>
      </w:r>
      <w:r w:rsidR="00877D3C" w:rsidRPr="00037E07">
        <w:rPr>
          <w:sz w:val="22"/>
          <w:szCs w:val="22"/>
        </w:rPr>
        <w:t>32 MRSA §2600-</w:t>
      </w:r>
      <w:proofErr w:type="gramStart"/>
      <w:r w:rsidR="00877D3C" w:rsidRPr="00037E07">
        <w:rPr>
          <w:sz w:val="22"/>
          <w:szCs w:val="22"/>
        </w:rPr>
        <w:t>C(</w:t>
      </w:r>
      <w:proofErr w:type="gramEnd"/>
      <w:r w:rsidR="00877D3C" w:rsidRPr="00037E07">
        <w:rPr>
          <w:sz w:val="22"/>
          <w:szCs w:val="22"/>
        </w:rPr>
        <w:t xml:space="preserve">3) </w:t>
      </w:r>
    </w:p>
    <w:p w:rsidR="00877D3C" w:rsidRPr="00037E07" w:rsidRDefault="0042161B" w:rsidP="00BB2A31">
      <w:pPr>
        <w:tabs>
          <w:tab w:val="left" w:pos="2160"/>
          <w:tab w:val="left" w:pos="2880"/>
          <w:tab w:val="left" w:pos="3600"/>
        </w:tabs>
        <w:ind w:left="2880" w:hanging="360"/>
        <w:rPr>
          <w:sz w:val="22"/>
          <w:szCs w:val="22"/>
        </w:rPr>
      </w:pPr>
      <w:r w:rsidRPr="00037E07">
        <w:rPr>
          <w:sz w:val="22"/>
          <w:szCs w:val="22"/>
        </w:rPr>
        <w:tab/>
      </w:r>
      <w:r w:rsidR="00877D3C" w:rsidRPr="00037E07">
        <w:rPr>
          <w:sz w:val="22"/>
          <w:szCs w:val="22"/>
        </w:rPr>
        <w:t>32 MRSA §3300-</w:t>
      </w:r>
      <w:proofErr w:type="gramStart"/>
      <w:r w:rsidR="00877D3C" w:rsidRPr="00037E07">
        <w:rPr>
          <w:sz w:val="22"/>
          <w:szCs w:val="22"/>
        </w:rPr>
        <w:t>F(</w:t>
      </w:r>
      <w:proofErr w:type="gramEnd"/>
      <w:r w:rsidR="00877D3C" w:rsidRPr="00037E07">
        <w:rPr>
          <w:sz w:val="22"/>
          <w:szCs w:val="22"/>
        </w:rPr>
        <w:t xml:space="preserve">3) </w:t>
      </w:r>
    </w:p>
    <w:p w:rsidR="00877D3C" w:rsidRDefault="0042161B" w:rsidP="0042161B">
      <w:pPr>
        <w:tabs>
          <w:tab w:val="left" w:pos="2160"/>
          <w:tab w:val="left" w:pos="2880"/>
          <w:tab w:val="left" w:pos="3600"/>
        </w:tabs>
        <w:ind w:left="2880" w:hanging="360"/>
        <w:rPr>
          <w:sz w:val="22"/>
          <w:szCs w:val="22"/>
        </w:rPr>
      </w:pPr>
      <w:r w:rsidRPr="00037E07">
        <w:rPr>
          <w:sz w:val="22"/>
          <w:szCs w:val="22"/>
        </w:rPr>
        <w:tab/>
      </w:r>
      <w:r w:rsidR="00877D3C" w:rsidRPr="00037E07">
        <w:rPr>
          <w:sz w:val="22"/>
          <w:szCs w:val="22"/>
        </w:rPr>
        <w:t>32 MRSA §4878(2)</w:t>
      </w:r>
    </w:p>
    <w:p w:rsidR="003B7162" w:rsidRDefault="000E39BA" w:rsidP="0042161B">
      <w:pPr>
        <w:tabs>
          <w:tab w:val="left" w:pos="2160"/>
          <w:tab w:val="left" w:pos="2880"/>
          <w:tab w:val="left" w:pos="3600"/>
        </w:tabs>
        <w:ind w:left="2880" w:hanging="360"/>
        <w:rPr>
          <w:bCs/>
          <w:color w:val="000000"/>
          <w:kern w:val="32"/>
          <w:sz w:val="22"/>
          <w:szCs w:val="22"/>
        </w:rPr>
      </w:pPr>
      <w:r>
        <w:rPr>
          <w:sz w:val="22"/>
          <w:szCs w:val="22"/>
        </w:rPr>
        <w:tab/>
      </w:r>
      <w:r w:rsidRPr="00037E07">
        <w:rPr>
          <w:bCs/>
          <w:color w:val="000000"/>
          <w:kern w:val="32"/>
          <w:sz w:val="22"/>
          <w:szCs w:val="22"/>
        </w:rPr>
        <w:t>32 MRSA §18308(3)</w:t>
      </w:r>
    </w:p>
    <w:p w:rsidR="000E39BA" w:rsidRPr="00037E07" w:rsidRDefault="003B7162" w:rsidP="0042161B">
      <w:pPr>
        <w:tabs>
          <w:tab w:val="left" w:pos="2160"/>
          <w:tab w:val="left" w:pos="2880"/>
          <w:tab w:val="left" w:pos="3600"/>
        </w:tabs>
        <w:ind w:left="2880" w:hanging="360"/>
        <w:rPr>
          <w:sz w:val="22"/>
          <w:szCs w:val="22"/>
        </w:rPr>
      </w:pPr>
      <w:r>
        <w:rPr>
          <w:bCs/>
          <w:color w:val="000000"/>
          <w:kern w:val="32"/>
          <w:sz w:val="22"/>
          <w:szCs w:val="22"/>
        </w:rPr>
        <w:tab/>
      </w:r>
      <w:proofErr w:type="gramStart"/>
      <w:r>
        <w:rPr>
          <w:bCs/>
          <w:color w:val="000000"/>
          <w:kern w:val="32"/>
          <w:sz w:val="22"/>
          <w:szCs w:val="22"/>
        </w:rPr>
        <w:t>32 MRSA §3657</w:t>
      </w:r>
      <w:r w:rsidRPr="00037E07">
        <w:rPr>
          <w:bCs/>
          <w:color w:val="000000"/>
          <w:kern w:val="32"/>
          <w:sz w:val="22"/>
          <w:szCs w:val="22"/>
        </w:rPr>
        <w:t>(3)</w:t>
      </w:r>
      <w:r w:rsidR="000E39BA" w:rsidRPr="00037E07">
        <w:rPr>
          <w:bCs/>
          <w:color w:val="000000"/>
          <w:kern w:val="32"/>
          <w:sz w:val="22"/>
          <w:szCs w:val="22"/>
        </w:rPr>
        <w:t>.</w:t>
      </w:r>
      <w:proofErr w:type="gramEnd"/>
    </w:p>
    <w:p w:rsidR="00877D3C" w:rsidRPr="00037E07" w:rsidRDefault="00877D3C" w:rsidP="00877D3C">
      <w:pPr>
        <w:tabs>
          <w:tab w:val="left" w:pos="720"/>
          <w:tab w:val="left" w:pos="1440"/>
          <w:tab w:val="left" w:pos="2160"/>
          <w:tab w:val="left" w:pos="3600"/>
        </w:tabs>
        <w:overflowPunct w:val="0"/>
        <w:autoSpaceDE w:val="0"/>
        <w:autoSpaceDN w:val="0"/>
        <w:adjustRightInd w:val="0"/>
        <w:textAlignment w:val="baseline"/>
        <w:rPr>
          <w:sz w:val="22"/>
          <w:szCs w:val="22"/>
        </w:rPr>
      </w:pPr>
    </w:p>
    <w:p w:rsidR="00877D3C" w:rsidRPr="00037E07" w:rsidRDefault="00877D3C" w:rsidP="00D714FA">
      <w:pPr>
        <w:numPr>
          <w:ilvl w:val="0"/>
          <w:numId w:val="43"/>
        </w:numPr>
        <w:tabs>
          <w:tab w:val="left" w:pos="2160"/>
          <w:tab w:val="left" w:pos="2880"/>
          <w:tab w:val="left" w:pos="3600"/>
        </w:tabs>
        <w:rPr>
          <w:bCs/>
          <w:sz w:val="22"/>
          <w:szCs w:val="22"/>
        </w:rPr>
      </w:pPr>
      <w:r w:rsidRPr="00037E07">
        <w:rPr>
          <w:bCs/>
          <w:sz w:val="22"/>
          <w:szCs w:val="22"/>
        </w:rPr>
        <w:t>Requirements for Dispensers</w:t>
      </w:r>
    </w:p>
    <w:p w:rsidR="00877D3C" w:rsidRPr="00037E07" w:rsidRDefault="00877D3C" w:rsidP="00877D3C">
      <w:pPr>
        <w:tabs>
          <w:tab w:val="left" w:pos="720"/>
          <w:tab w:val="left" w:pos="1440"/>
          <w:tab w:val="left" w:pos="2160"/>
          <w:tab w:val="left" w:pos="2880"/>
          <w:tab w:val="left" w:pos="3600"/>
        </w:tabs>
        <w:rPr>
          <w:bCs/>
          <w:sz w:val="22"/>
          <w:szCs w:val="22"/>
        </w:rPr>
      </w:pPr>
    </w:p>
    <w:p w:rsidR="00877D3C" w:rsidRPr="00037E07" w:rsidRDefault="0042161B" w:rsidP="0042161B">
      <w:pPr>
        <w:tabs>
          <w:tab w:val="left" w:pos="2160"/>
          <w:tab w:val="left" w:pos="2880"/>
          <w:tab w:val="left" w:pos="3600"/>
        </w:tabs>
        <w:ind w:left="2880" w:hanging="360"/>
        <w:rPr>
          <w:bCs/>
          <w:sz w:val="22"/>
          <w:szCs w:val="22"/>
        </w:rPr>
      </w:pPr>
      <w:r w:rsidRPr="00037E07">
        <w:rPr>
          <w:bCs/>
          <w:sz w:val="22"/>
          <w:szCs w:val="22"/>
        </w:rPr>
        <w:tab/>
      </w:r>
      <w:r w:rsidR="00877D3C" w:rsidRPr="00037E07">
        <w:rPr>
          <w:bCs/>
          <w:sz w:val="22"/>
          <w:szCs w:val="22"/>
        </w:rPr>
        <w:t xml:space="preserve">Dispensers must follow the requirements regarding processing of electronic prescriptions for opioids as described in </w:t>
      </w:r>
      <w:r w:rsidR="00877D3C" w:rsidRPr="00037E07">
        <w:rPr>
          <w:sz w:val="22"/>
          <w:szCs w:val="22"/>
        </w:rPr>
        <w:t>32 MRSA §13756.</w:t>
      </w:r>
    </w:p>
    <w:p w:rsidR="0042161B" w:rsidRPr="00037E07" w:rsidRDefault="0042161B" w:rsidP="00B942C3">
      <w:pPr>
        <w:tabs>
          <w:tab w:val="left" w:pos="2160"/>
          <w:tab w:val="left" w:pos="2880"/>
          <w:tab w:val="left" w:pos="3600"/>
        </w:tabs>
        <w:rPr>
          <w:bCs/>
          <w:color w:val="000000"/>
          <w:kern w:val="32"/>
          <w:sz w:val="22"/>
          <w:szCs w:val="22"/>
        </w:rPr>
      </w:pPr>
    </w:p>
    <w:p w:rsidR="00BF0BAB" w:rsidRPr="00037E07" w:rsidRDefault="00E40EBB" w:rsidP="00D714FA">
      <w:pPr>
        <w:numPr>
          <w:ilvl w:val="1"/>
          <w:numId w:val="4"/>
        </w:numPr>
        <w:tabs>
          <w:tab w:val="left" w:pos="2160"/>
          <w:tab w:val="left" w:pos="2880"/>
          <w:tab w:val="left" w:pos="3600"/>
        </w:tabs>
        <w:ind w:hanging="720"/>
        <w:rPr>
          <w:color w:val="000000"/>
          <w:sz w:val="22"/>
          <w:szCs w:val="22"/>
        </w:rPr>
      </w:pPr>
      <w:r w:rsidRPr="00037E07">
        <w:rPr>
          <w:color w:val="000000"/>
          <w:sz w:val="22"/>
          <w:szCs w:val="22"/>
        </w:rPr>
        <w:t xml:space="preserve">Requirement that Dispensers Report Information to the PMP by Electronic Means and Waiver </w:t>
      </w:r>
      <w:r w:rsidR="001209BC" w:rsidRPr="00037E07">
        <w:rPr>
          <w:color w:val="000000"/>
          <w:sz w:val="22"/>
          <w:szCs w:val="22"/>
        </w:rPr>
        <w:t xml:space="preserve">of Requirement </w:t>
      </w:r>
    </w:p>
    <w:p w:rsidR="00BF0BAB" w:rsidRPr="00037E07" w:rsidRDefault="00BF0BAB" w:rsidP="00BF0BAB">
      <w:pPr>
        <w:tabs>
          <w:tab w:val="left" w:pos="2160"/>
          <w:tab w:val="left" w:pos="2880"/>
          <w:tab w:val="left" w:pos="3600"/>
        </w:tabs>
        <w:ind w:left="1440"/>
        <w:rPr>
          <w:color w:val="000000"/>
          <w:sz w:val="22"/>
          <w:szCs w:val="22"/>
        </w:rPr>
      </w:pPr>
    </w:p>
    <w:p w:rsidR="00BF0BAB" w:rsidRPr="00037E07" w:rsidRDefault="003D5445" w:rsidP="00D714FA">
      <w:pPr>
        <w:numPr>
          <w:ilvl w:val="0"/>
          <w:numId w:val="46"/>
        </w:numPr>
        <w:tabs>
          <w:tab w:val="left" w:pos="2160"/>
          <w:tab w:val="left" w:pos="2880"/>
          <w:tab w:val="left" w:pos="3600"/>
        </w:tabs>
        <w:ind w:left="2160" w:hanging="720"/>
        <w:rPr>
          <w:color w:val="000000"/>
          <w:sz w:val="22"/>
          <w:szCs w:val="22"/>
        </w:rPr>
      </w:pPr>
      <w:r w:rsidRPr="00037E07">
        <w:rPr>
          <w:color w:val="000000"/>
          <w:sz w:val="22"/>
          <w:szCs w:val="22"/>
        </w:rPr>
        <w:t xml:space="preserve">No later than the close of business on the next business day after dispensing a controlled substance, </w:t>
      </w:r>
      <w:r w:rsidR="00BF0BAB" w:rsidRPr="00037E07">
        <w:rPr>
          <w:color w:val="000000"/>
          <w:sz w:val="22"/>
          <w:szCs w:val="22"/>
        </w:rPr>
        <w:t>dispensers must, via approved electronic submission, provide the following information to the Prescription Monitoring Program</w:t>
      </w:r>
      <w:r w:rsidR="000040AF">
        <w:rPr>
          <w:color w:val="000000"/>
          <w:sz w:val="22"/>
          <w:szCs w:val="22"/>
        </w:rPr>
        <w:t xml:space="preserve"> unless subsection 2 applies</w:t>
      </w:r>
      <w:r w:rsidR="00BF0BAB" w:rsidRPr="00037E07">
        <w:rPr>
          <w:color w:val="000000"/>
          <w:sz w:val="22"/>
          <w:szCs w:val="22"/>
        </w:rPr>
        <w:t>:</w:t>
      </w:r>
    </w:p>
    <w:p w:rsidR="00BF0BAB" w:rsidRPr="00037E07" w:rsidRDefault="00BF0BAB" w:rsidP="00BF0BAB">
      <w:pPr>
        <w:tabs>
          <w:tab w:val="left" w:pos="2160"/>
          <w:tab w:val="left" w:pos="2880"/>
          <w:tab w:val="left" w:pos="3600"/>
        </w:tabs>
        <w:ind w:left="1440"/>
        <w:rPr>
          <w:color w:val="000000"/>
          <w:sz w:val="22"/>
          <w:szCs w:val="22"/>
        </w:rPr>
      </w:pPr>
    </w:p>
    <w:p w:rsidR="00497DA2" w:rsidRPr="00037E07" w:rsidRDefault="00497DA2" w:rsidP="00497DA2">
      <w:pPr>
        <w:numPr>
          <w:ilvl w:val="0"/>
          <w:numId w:val="47"/>
        </w:numPr>
        <w:tabs>
          <w:tab w:val="left" w:pos="2160"/>
          <w:tab w:val="left" w:pos="2880"/>
          <w:tab w:val="left" w:pos="3600"/>
        </w:tabs>
        <w:rPr>
          <w:color w:val="000000"/>
          <w:sz w:val="22"/>
          <w:szCs w:val="22"/>
        </w:rPr>
      </w:pPr>
      <w:r w:rsidRPr="00037E07">
        <w:rPr>
          <w:color w:val="000000"/>
          <w:sz w:val="22"/>
          <w:szCs w:val="22"/>
        </w:rPr>
        <w:t>The dispenser identification number;</w:t>
      </w:r>
    </w:p>
    <w:p w:rsidR="00497DA2" w:rsidRPr="00037E07" w:rsidRDefault="00497DA2" w:rsidP="00497DA2">
      <w:pPr>
        <w:numPr>
          <w:ilvl w:val="0"/>
          <w:numId w:val="47"/>
        </w:numPr>
        <w:tabs>
          <w:tab w:val="left" w:pos="2160"/>
          <w:tab w:val="left" w:pos="2880"/>
          <w:tab w:val="left" w:pos="3600"/>
        </w:tabs>
        <w:rPr>
          <w:color w:val="000000"/>
          <w:sz w:val="22"/>
          <w:szCs w:val="22"/>
        </w:rPr>
      </w:pPr>
      <w:r w:rsidRPr="00037E07">
        <w:rPr>
          <w:color w:val="000000"/>
          <w:sz w:val="22"/>
          <w:szCs w:val="22"/>
        </w:rPr>
        <w:t>The dates the prescription was filled and delivered (issued);</w:t>
      </w:r>
    </w:p>
    <w:p w:rsidR="00497DA2" w:rsidRPr="00037E07" w:rsidRDefault="00497DA2" w:rsidP="00497DA2">
      <w:pPr>
        <w:numPr>
          <w:ilvl w:val="0"/>
          <w:numId w:val="47"/>
        </w:numPr>
        <w:tabs>
          <w:tab w:val="left" w:pos="2160"/>
          <w:tab w:val="left" w:pos="2880"/>
          <w:tab w:val="left" w:pos="3600"/>
        </w:tabs>
        <w:rPr>
          <w:color w:val="000000"/>
          <w:sz w:val="22"/>
          <w:szCs w:val="22"/>
        </w:rPr>
      </w:pPr>
      <w:r w:rsidRPr="00037E07">
        <w:rPr>
          <w:color w:val="000000"/>
          <w:sz w:val="22"/>
          <w:szCs w:val="22"/>
        </w:rPr>
        <w:t>The prescription number;</w:t>
      </w:r>
    </w:p>
    <w:p w:rsidR="00497DA2" w:rsidRPr="00037E07" w:rsidRDefault="00497DA2" w:rsidP="00497DA2">
      <w:pPr>
        <w:numPr>
          <w:ilvl w:val="0"/>
          <w:numId w:val="47"/>
        </w:numPr>
        <w:tabs>
          <w:tab w:val="left" w:pos="2160"/>
          <w:tab w:val="left" w:pos="2880"/>
          <w:tab w:val="left" w:pos="3600"/>
        </w:tabs>
        <w:rPr>
          <w:color w:val="000000"/>
          <w:sz w:val="22"/>
          <w:szCs w:val="22"/>
        </w:rPr>
      </w:pPr>
      <w:r w:rsidRPr="00037E07">
        <w:rPr>
          <w:color w:val="000000"/>
          <w:sz w:val="22"/>
          <w:szCs w:val="22"/>
        </w:rPr>
        <w:t>Whether the prescription is new or is a refill;</w:t>
      </w:r>
    </w:p>
    <w:p w:rsidR="00497DA2" w:rsidRPr="00037E07" w:rsidRDefault="00497DA2" w:rsidP="00497DA2">
      <w:pPr>
        <w:numPr>
          <w:ilvl w:val="0"/>
          <w:numId w:val="47"/>
        </w:numPr>
        <w:tabs>
          <w:tab w:val="left" w:pos="2160"/>
          <w:tab w:val="left" w:pos="2880"/>
          <w:tab w:val="left" w:pos="3600"/>
        </w:tabs>
        <w:rPr>
          <w:color w:val="000000"/>
          <w:sz w:val="22"/>
          <w:szCs w:val="22"/>
        </w:rPr>
      </w:pPr>
      <w:r w:rsidRPr="00037E07">
        <w:rPr>
          <w:color w:val="000000"/>
          <w:sz w:val="22"/>
          <w:szCs w:val="22"/>
        </w:rPr>
        <w:t>The National Drug Code (NDC) for the drug dispensed;</w:t>
      </w:r>
    </w:p>
    <w:p w:rsidR="00497DA2" w:rsidRPr="00037E07" w:rsidRDefault="00497DA2" w:rsidP="00497DA2">
      <w:pPr>
        <w:numPr>
          <w:ilvl w:val="0"/>
          <w:numId w:val="47"/>
        </w:numPr>
        <w:tabs>
          <w:tab w:val="left" w:pos="2160"/>
          <w:tab w:val="left" w:pos="2880"/>
          <w:tab w:val="left" w:pos="3600"/>
        </w:tabs>
        <w:rPr>
          <w:color w:val="000000"/>
          <w:sz w:val="22"/>
          <w:szCs w:val="22"/>
        </w:rPr>
      </w:pPr>
      <w:r w:rsidRPr="00037E07">
        <w:rPr>
          <w:color w:val="000000"/>
          <w:sz w:val="22"/>
          <w:szCs w:val="22"/>
        </w:rPr>
        <w:t>The quantity dispensed;</w:t>
      </w:r>
    </w:p>
    <w:p w:rsidR="00497DA2" w:rsidRPr="00037E07" w:rsidRDefault="00497DA2" w:rsidP="00497DA2">
      <w:pPr>
        <w:numPr>
          <w:ilvl w:val="0"/>
          <w:numId w:val="47"/>
        </w:numPr>
        <w:tabs>
          <w:tab w:val="left" w:pos="2160"/>
          <w:tab w:val="left" w:pos="2880"/>
          <w:tab w:val="left" w:pos="3600"/>
        </w:tabs>
        <w:rPr>
          <w:color w:val="000000"/>
          <w:sz w:val="22"/>
          <w:szCs w:val="22"/>
        </w:rPr>
      </w:pPr>
      <w:r w:rsidRPr="00037E07">
        <w:rPr>
          <w:color w:val="000000"/>
          <w:sz w:val="22"/>
          <w:szCs w:val="22"/>
        </w:rPr>
        <w:t>The dosage;</w:t>
      </w:r>
    </w:p>
    <w:p w:rsidR="00497DA2" w:rsidRPr="00037E07" w:rsidRDefault="00497DA2" w:rsidP="00497DA2">
      <w:pPr>
        <w:numPr>
          <w:ilvl w:val="0"/>
          <w:numId w:val="47"/>
        </w:numPr>
        <w:tabs>
          <w:tab w:val="left" w:pos="2160"/>
          <w:tab w:val="left" w:pos="2880"/>
          <w:tab w:val="left" w:pos="3600"/>
        </w:tabs>
        <w:rPr>
          <w:color w:val="000000"/>
          <w:sz w:val="22"/>
          <w:szCs w:val="22"/>
        </w:rPr>
      </w:pPr>
      <w:r w:rsidRPr="00037E07">
        <w:rPr>
          <w:color w:val="000000"/>
          <w:sz w:val="22"/>
          <w:szCs w:val="22"/>
        </w:rPr>
        <w:t>The patient identification number;</w:t>
      </w:r>
    </w:p>
    <w:p w:rsidR="00497DA2" w:rsidRPr="00037E07" w:rsidRDefault="00497DA2" w:rsidP="00497DA2">
      <w:pPr>
        <w:numPr>
          <w:ilvl w:val="0"/>
          <w:numId w:val="47"/>
        </w:numPr>
        <w:tabs>
          <w:tab w:val="left" w:pos="2160"/>
          <w:tab w:val="left" w:pos="2880"/>
          <w:tab w:val="left" w:pos="3600"/>
        </w:tabs>
        <w:rPr>
          <w:color w:val="000000"/>
          <w:sz w:val="22"/>
          <w:szCs w:val="22"/>
        </w:rPr>
      </w:pPr>
      <w:r w:rsidRPr="00037E07">
        <w:rPr>
          <w:color w:val="000000"/>
          <w:sz w:val="22"/>
          <w:szCs w:val="22"/>
        </w:rPr>
        <w:t>The patient name;</w:t>
      </w:r>
    </w:p>
    <w:p w:rsidR="00497DA2" w:rsidRPr="00037E07" w:rsidRDefault="00497DA2" w:rsidP="00497DA2">
      <w:pPr>
        <w:numPr>
          <w:ilvl w:val="0"/>
          <w:numId w:val="47"/>
        </w:numPr>
        <w:tabs>
          <w:tab w:val="left" w:pos="2160"/>
          <w:tab w:val="left" w:pos="2880"/>
          <w:tab w:val="left" w:pos="3600"/>
        </w:tabs>
        <w:rPr>
          <w:color w:val="000000"/>
          <w:sz w:val="22"/>
          <w:szCs w:val="22"/>
        </w:rPr>
      </w:pPr>
      <w:r w:rsidRPr="00037E07">
        <w:rPr>
          <w:color w:val="000000"/>
          <w:sz w:val="22"/>
          <w:szCs w:val="22"/>
        </w:rPr>
        <w:t>The patient address;</w:t>
      </w:r>
    </w:p>
    <w:p w:rsidR="00497DA2" w:rsidRPr="00037E07" w:rsidRDefault="00497DA2" w:rsidP="00497DA2">
      <w:pPr>
        <w:numPr>
          <w:ilvl w:val="0"/>
          <w:numId w:val="47"/>
        </w:numPr>
        <w:tabs>
          <w:tab w:val="left" w:pos="2160"/>
          <w:tab w:val="left" w:pos="2880"/>
          <w:tab w:val="left" w:pos="3600"/>
        </w:tabs>
        <w:rPr>
          <w:color w:val="000000"/>
          <w:sz w:val="22"/>
          <w:szCs w:val="22"/>
        </w:rPr>
      </w:pPr>
      <w:r w:rsidRPr="00037E07">
        <w:rPr>
          <w:color w:val="000000"/>
          <w:sz w:val="22"/>
          <w:szCs w:val="22"/>
        </w:rPr>
        <w:t>The patient date of birth;</w:t>
      </w:r>
    </w:p>
    <w:p w:rsidR="00497DA2" w:rsidRPr="00037E07" w:rsidRDefault="00497DA2" w:rsidP="00497DA2">
      <w:pPr>
        <w:numPr>
          <w:ilvl w:val="0"/>
          <w:numId w:val="47"/>
        </w:numPr>
        <w:tabs>
          <w:tab w:val="left" w:pos="2160"/>
          <w:tab w:val="left" w:pos="2880"/>
          <w:tab w:val="left" w:pos="3600"/>
        </w:tabs>
        <w:rPr>
          <w:color w:val="000000"/>
          <w:sz w:val="22"/>
          <w:szCs w:val="22"/>
        </w:rPr>
      </w:pPr>
      <w:r w:rsidRPr="00037E07">
        <w:rPr>
          <w:color w:val="000000"/>
          <w:sz w:val="22"/>
          <w:szCs w:val="22"/>
        </w:rPr>
        <w:t>The prescriber identification number; and</w:t>
      </w:r>
    </w:p>
    <w:p w:rsidR="00497DA2" w:rsidRPr="00037E07" w:rsidRDefault="00497DA2" w:rsidP="00497DA2">
      <w:pPr>
        <w:numPr>
          <w:ilvl w:val="0"/>
          <w:numId w:val="47"/>
        </w:numPr>
        <w:tabs>
          <w:tab w:val="left" w:pos="2160"/>
          <w:tab w:val="left" w:pos="2880"/>
          <w:tab w:val="left" w:pos="3600"/>
        </w:tabs>
        <w:rPr>
          <w:color w:val="000000"/>
          <w:sz w:val="22"/>
          <w:szCs w:val="22"/>
        </w:rPr>
      </w:pPr>
      <w:r w:rsidRPr="00037E07">
        <w:rPr>
          <w:color w:val="000000"/>
          <w:sz w:val="22"/>
          <w:szCs w:val="22"/>
        </w:rPr>
        <w:t>The date the prescription was issued by the prescriber.</w:t>
      </w:r>
    </w:p>
    <w:p w:rsidR="00BF0BAB" w:rsidRPr="00C40791" w:rsidRDefault="00BF0BAB" w:rsidP="00AC2773">
      <w:pPr>
        <w:numPr>
          <w:ilvl w:val="0"/>
          <w:numId w:val="47"/>
        </w:numPr>
        <w:tabs>
          <w:tab w:val="left" w:pos="2160"/>
          <w:tab w:val="left" w:pos="2880"/>
          <w:tab w:val="left" w:pos="3600"/>
        </w:tabs>
        <w:ind w:left="2880" w:hanging="720"/>
        <w:rPr>
          <w:color w:val="000000"/>
          <w:sz w:val="22"/>
          <w:szCs w:val="22"/>
        </w:rPr>
      </w:pPr>
      <w:r w:rsidRPr="00C40791">
        <w:rPr>
          <w:color w:val="000000"/>
          <w:sz w:val="22"/>
          <w:szCs w:val="22"/>
        </w:rPr>
        <w:t>The exemption code and ICD-10 code</w:t>
      </w:r>
      <w:r w:rsidR="00323CA9" w:rsidRPr="00C40791">
        <w:rPr>
          <w:color w:val="000000"/>
          <w:sz w:val="22"/>
          <w:szCs w:val="22"/>
        </w:rPr>
        <w:t xml:space="preserve"> (for Palliative Care exemptions) </w:t>
      </w:r>
      <w:r w:rsidRPr="00C40791">
        <w:rPr>
          <w:color w:val="000000"/>
          <w:sz w:val="22"/>
          <w:szCs w:val="22"/>
        </w:rPr>
        <w:t>if the aggregate daily limit</w:t>
      </w:r>
      <w:r w:rsidR="00A702A5" w:rsidRPr="00C40791">
        <w:rPr>
          <w:color w:val="000000"/>
          <w:sz w:val="22"/>
          <w:szCs w:val="22"/>
        </w:rPr>
        <w:t xml:space="preserve"> </w:t>
      </w:r>
      <w:r w:rsidRPr="00C40791">
        <w:rPr>
          <w:color w:val="000000"/>
          <w:sz w:val="22"/>
          <w:szCs w:val="22"/>
        </w:rPr>
        <w:t>exceeds</w:t>
      </w:r>
      <w:r w:rsidR="00323CA9" w:rsidRPr="00C40791">
        <w:rPr>
          <w:color w:val="000000"/>
          <w:sz w:val="22"/>
          <w:szCs w:val="22"/>
        </w:rPr>
        <w:t xml:space="preserve"> </w:t>
      </w:r>
      <w:r w:rsidRPr="00C40791">
        <w:rPr>
          <w:color w:val="000000"/>
          <w:sz w:val="22"/>
          <w:szCs w:val="22"/>
        </w:rPr>
        <w:t>100 MME.</w:t>
      </w:r>
      <w:r w:rsidR="006E24A5" w:rsidRPr="00C40791">
        <w:rPr>
          <w:color w:val="000000"/>
          <w:sz w:val="22"/>
          <w:szCs w:val="22"/>
        </w:rPr>
        <w:t xml:space="preserve"> The implementation date of this requirement </w:t>
      </w:r>
      <w:r w:rsidR="009E207F" w:rsidRPr="00C40791">
        <w:rPr>
          <w:color w:val="000000"/>
          <w:sz w:val="22"/>
          <w:szCs w:val="22"/>
        </w:rPr>
        <w:t>is July 1, 2018</w:t>
      </w:r>
      <w:r w:rsidR="006E24A5" w:rsidRPr="00C40791">
        <w:rPr>
          <w:color w:val="000000"/>
          <w:sz w:val="22"/>
          <w:szCs w:val="22"/>
        </w:rPr>
        <w:t xml:space="preserve">, and thereafter, the Department may grant a waiver to a dispenser, for good cause. </w:t>
      </w:r>
    </w:p>
    <w:p w:rsidR="00BF0BAB" w:rsidRPr="00037E07" w:rsidRDefault="00BF0BAB" w:rsidP="00D714FA">
      <w:pPr>
        <w:numPr>
          <w:ilvl w:val="0"/>
          <w:numId w:val="47"/>
        </w:numPr>
        <w:tabs>
          <w:tab w:val="left" w:pos="2160"/>
          <w:tab w:val="left" w:pos="2880"/>
          <w:tab w:val="left" w:pos="3600"/>
        </w:tabs>
        <w:rPr>
          <w:color w:val="000000"/>
          <w:sz w:val="22"/>
          <w:szCs w:val="22"/>
        </w:rPr>
      </w:pPr>
      <w:r w:rsidRPr="00037E07">
        <w:rPr>
          <w:color w:val="000000"/>
          <w:sz w:val="22"/>
          <w:szCs w:val="22"/>
        </w:rPr>
        <w:t>If the prescription is for an animal, a notation indicating such.</w:t>
      </w:r>
    </w:p>
    <w:p w:rsidR="00BF0BAB" w:rsidRPr="00037E07" w:rsidRDefault="00BF0BAB" w:rsidP="007C35BF">
      <w:pPr>
        <w:tabs>
          <w:tab w:val="left" w:pos="2160"/>
          <w:tab w:val="left" w:pos="2880"/>
          <w:tab w:val="left" w:pos="3600"/>
        </w:tabs>
        <w:rPr>
          <w:color w:val="000000"/>
          <w:sz w:val="22"/>
          <w:szCs w:val="22"/>
        </w:rPr>
      </w:pPr>
    </w:p>
    <w:p w:rsidR="00D05C10" w:rsidRDefault="00D05C10" w:rsidP="003D5445">
      <w:pPr>
        <w:numPr>
          <w:ilvl w:val="0"/>
          <w:numId w:val="46"/>
        </w:numPr>
        <w:tabs>
          <w:tab w:val="left" w:pos="2160"/>
          <w:tab w:val="left" w:pos="2880"/>
          <w:tab w:val="left" w:pos="3600"/>
        </w:tabs>
        <w:ind w:left="2160" w:hanging="720"/>
        <w:rPr>
          <w:color w:val="000000"/>
          <w:sz w:val="22"/>
          <w:szCs w:val="22"/>
        </w:rPr>
      </w:pPr>
      <w:r w:rsidRPr="00F74D35">
        <w:rPr>
          <w:color w:val="000000"/>
          <w:sz w:val="22"/>
          <w:szCs w:val="22"/>
        </w:rPr>
        <w:t>If a controlled substance is dispensed by a hospital emergency department to a person receiving care in the emergency department for use by that person during a period of 48 hours or less after the controlled substance is dispensed, the dispenser is not required to comply with subsection 1.</w:t>
      </w:r>
      <w:r w:rsidR="000951AE">
        <w:rPr>
          <w:color w:val="000000"/>
          <w:sz w:val="22"/>
          <w:szCs w:val="22"/>
        </w:rPr>
        <w:t xml:space="preserve"> </w:t>
      </w:r>
    </w:p>
    <w:p w:rsidR="00D05C10" w:rsidRDefault="00D05C10" w:rsidP="00124FBB">
      <w:pPr>
        <w:tabs>
          <w:tab w:val="left" w:pos="2160"/>
          <w:tab w:val="left" w:pos="2880"/>
          <w:tab w:val="left" w:pos="3600"/>
        </w:tabs>
        <w:ind w:left="2160"/>
        <w:rPr>
          <w:color w:val="000000"/>
          <w:sz w:val="22"/>
          <w:szCs w:val="22"/>
        </w:rPr>
      </w:pPr>
    </w:p>
    <w:p w:rsidR="00BF0BAB" w:rsidRPr="00037E07" w:rsidRDefault="003D5445" w:rsidP="003D5445">
      <w:pPr>
        <w:numPr>
          <w:ilvl w:val="0"/>
          <w:numId w:val="46"/>
        </w:numPr>
        <w:tabs>
          <w:tab w:val="left" w:pos="2160"/>
          <w:tab w:val="left" w:pos="2880"/>
          <w:tab w:val="left" w:pos="3600"/>
        </w:tabs>
        <w:ind w:left="2160" w:hanging="720"/>
        <w:rPr>
          <w:color w:val="000000"/>
          <w:sz w:val="22"/>
          <w:szCs w:val="22"/>
        </w:rPr>
      </w:pPr>
      <w:r w:rsidRPr="00037E07">
        <w:rPr>
          <w:color w:val="000000"/>
          <w:sz w:val="22"/>
          <w:szCs w:val="22"/>
        </w:rPr>
        <w:t>Dispensers must correct their own records and submit corrected copies of these records to the Program whenever they become aware of errors or omissions.</w:t>
      </w:r>
    </w:p>
    <w:p w:rsidR="00B942C3" w:rsidRPr="00037E07" w:rsidRDefault="00B942C3" w:rsidP="00B942C3">
      <w:pPr>
        <w:tabs>
          <w:tab w:val="left" w:pos="2160"/>
          <w:tab w:val="left" w:pos="2880"/>
          <w:tab w:val="left" w:pos="3600"/>
        </w:tabs>
        <w:ind w:left="2160"/>
        <w:rPr>
          <w:color w:val="000000"/>
          <w:sz w:val="22"/>
          <w:szCs w:val="22"/>
        </w:rPr>
      </w:pPr>
    </w:p>
    <w:p w:rsidR="00B942C3" w:rsidRPr="00C40791" w:rsidRDefault="00B942C3" w:rsidP="00C40791">
      <w:pPr>
        <w:numPr>
          <w:ilvl w:val="0"/>
          <w:numId w:val="46"/>
        </w:numPr>
        <w:tabs>
          <w:tab w:val="left" w:pos="2160"/>
          <w:tab w:val="left" w:pos="2880"/>
          <w:tab w:val="left" w:pos="3600"/>
        </w:tabs>
        <w:ind w:left="2160" w:hanging="720"/>
        <w:rPr>
          <w:bCs/>
          <w:color w:val="000000"/>
          <w:kern w:val="32"/>
          <w:sz w:val="22"/>
          <w:szCs w:val="22"/>
        </w:rPr>
      </w:pPr>
      <w:r w:rsidRPr="00C40791">
        <w:rPr>
          <w:bCs/>
          <w:color w:val="000000"/>
          <w:kern w:val="32"/>
          <w:sz w:val="22"/>
          <w:szCs w:val="22"/>
        </w:rPr>
        <w:t xml:space="preserve">The Office may grant a waiver of the electronic submission requirement to a dispenser for good cause and according to the terms described in: </w:t>
      </w:r>
    </w:p>
    <w:p w:rsidR="00B942C3" w:rsidRPr="00037E07" w:rsidRDefault="00B942C3" w:rsidP="00B942C3">
      <w:pPr>
        <w:tabs>
          <w:tab w:val="left" w:pos="720"/>
          <w:tab w:val="left" w:pos="1440"/>
          <w:tab w:val="left" w:pos="3600"/>
        </w:tabs>
        <w:overflowPunct w:val="0"/>
        <w:autoSpaceDE w:val="0"/>
        <w:autoSpaceDN w:val="0"/>
        <w:adjustRightInd w:val="0"/>
        <w:ind w:left="1800"/>
        <w:textAlignment w:val="baseline"/>
        <w:rPr>
          <w:sz w:val="22"/>
          <w:szCs w:val="22"/>
        </w:rPr>
      </w:pPr>
    </w:p>
    <w:p w:rsidR="00B942C3" w:rsidRPr="00037E07" w:rsidRDefault="00B942C3" w:rsidP="00B942C3">
      <w:pPr>
        <w:tabs>
          <w:tab w:val="left" w:pos="2160"/>
          <w:tab w:val="left" w:pos="2880"/>
          <w:tab w:val="left" w:pos="3600"/>
        </w:tabs>
        <w:ind w:left="1800"/>
        <w:rPr>
          <w:sz w:val="22"/>
          <w:szCs w:val="22"/>
        </w:rPr>
      </w:pPr>
      <w:r w:rsidRPr="00037E07">
        <w:rPr>
          <w:sz w:val="22"/>
          <w:szCs w:val="22"/>
        </w:rPr>
        <w:tab/>
        <w:t xml:space="preserve">32 MRSA §2210(3) </w:t>
      </w:r>
    </w:p>
    <w:p w:rsidR="00B942C3" w:rsidRPr="00037E07" w:rsidRDefault="00B942C3" w:rsidP="00B942C3">
      <w:pPr>
        <w:tabs>
          <w:tab w:val="left" w:pos="2160"/>
          <w:tab w:val="left" w:pos="2880"/>
          <w:tab w:val="left" w:pos="3600"/>
        </w:tabs>
        <w:ind w:left="1800"/>
        <w:rPr>
          <w:sz w:val="22"/>
          <w:szCs w:val="22"/>
        </w:rPr>
      </w:pPr>
      <w:r w:rsidRPr="00037E07">
        <w:rPr>
          <w:sz w:val="22"/>
          <w:szCs w:val="22"/>
        </w:rPr>
        <w:tab/>
        <w:t>32 MRSA §2600-</w:t>
      </w:r>
      <w:proofErr w:type="gramStart"/>
      <w:r w:rsidRPr="00037E07">
        <w:rPr>
          <w:sz w:val="22"/>
          <w:szCs w:val="22"/>
        </w:rPr>
        <w:t>C(</w:t>
      </w:r>
      <w:proofErr w:type="gramEnd"/>
      <w:r w:rsidRPr="00037E07">
        <w:rPr>
          <w:sz w:val="22"/>
          <w:szCs w:val="22"/>
        </w:rPr>
        <w:t xml:space="preserve">3) </w:t>
      </w:r>
    </w:p>
    <w:p w:rsidR="00B942C3" w:rsidRPr="00037E07" w:rsidRDefault="00B942C3" w:rsidP="00BB2A31">
      <w:pPr>
        <w:tabs>
          <w:tab w:val="left" w:pos="2160"/>
          <w:tab w:val="left" w:pos="2880"/>
          <w:tab w:val="left" w:pos="3600"/>
        </w:tabs>
        <w:ind w:left="1800"/>
        <w:rPr>
          <w:sz w:val="22"/>
          <w:szCs w:val="22"/>
        </w:rPr>
      </w:pPr>
      <w:r w:rsidRPr="00037E07">
        <w:rPr>
          <w:sz w:val="22"/>
          <w:szCs w:val="22"/>
        </w:rPr>
        <w:tab/>
        <w:t>32 MRSA §3300-</w:t>
      </w:r>
      <w:proofErr w:type="gramStart"/>
      <w:r w:rsidRPr="00037E07">
        <w:rPr>
          <w:sz w:val="22"/>
          <w:szCs w:val="22"/>
        </w:rPr>
        <w:t>F(</w:t>
      </w:r>
      <w:proofErr w:type="gramEnd"/>
      <w:r w:rsidRPr="00037E07">
        <w:rPr>
          <w:sz w:val="22"/>
          <w:szCs w:val="22"/>
        </w:rPr>
        <w:t xml:space="preserve">3) </w:t>
      </w:r>
    </w:p>
    <w:p w:rsidR="00B942C3" w:rsidRPr="00037E07" w:rsidRDefault="00B942C3" w:rsidP="00B942C3">
      <w:pPr>
        <w:tabs>
          <w:tab w:val="left" w:pos="2160"/>
          <w:tab w:val="left" w:pos="2880"/>
          <w:tab w:val="left" w:pos="3600"/>
        </w:tabs>
        <w:ind w:left="1800"/>
        <w:rPr>
          <w:sz w:val="22"/>
          <w:szCs w:val="22"/>
        </w:rPr>
      </w:pPr>
      <w:r w:rsidRPr="00037E07">
        <w:rPr>
          <w:sz w:val="22"/>
          <w:szCs w:val="22"/>
        </w:rPr>
        <w:tab/>
        <w:t>32 MRSA §4878(2)</w:t>
      </w:r>
    </w:p>
    <w:p w:rsidR="004366DF" w:rsidRDefault="00B942C3" w:rsidP="00B942C3">
      <w:pPr>
        <w:tabs>
          <w:tab w:val="left" w:pos="2160"/>
          <w:tab w:val="left" w:pos="2880"/>
          <w:tab w:val="left" w:pos="3600"/>
        </w:tabs>
        <w:ind w:left="1800"/>
        <w:rPr>
          <w:bCs/>
          <w:color w:val="000000"/>
          <w:kern w:val="32"/>
          <w:sz w:val="22"/>
          <w:szCs w:val="22"/>
        </w:rPr>
      </w:pPr>
      <w:r w:rsidRPr="00037E07">
        <w:rPr>
          <w:bCs/>
          <w:color w:val="000000"/>
          <w:kern w:val="32"/>
          <w:sz w:val="22"/>
          <w:szCs w:val="22"/>
        </w:rPr>
        <w:tab/>
        <w:t>32 MRSA §18308(3)</w:t>
      </w:r>
    </w:p>
    <w:p w:rsidR="00B942C3" w:rsidRPr="00037E07" w:rsidRDefault="004366DF" w:rsidP="00B942C3">
      <w:pPr>
        <w:tabs>
          <w:tab w:val="left" w:pos="2160"/>
          <w:tab w:val="left" w:pos="2880"/>
          <w:tab w:val="left" w:pos="3600"/>
        </w:tabs>
        <w:ind w:left="1800"/>
        <w:rPr>
          <w:bCs/>
          <w:color w:val="000000"/>
          <w:kern w:val="32"/>
          <w:sz w:val="22"/>
          <w:szCs w:val="22"/>
        </w:rPr>
      </w:pPr>
      <w:r>
        <w:rPr>
          <w:bCs/>
          <w:color w:val="000000"/>
          <w:kern w:val="32"/>
          <w:sz w:val="22"/>
          <w:szCs w:val="22"/>
        </w:rPr>
        <w:tab/>
      </w:r>
      <w:proofErr w:type="gramStart"/>
      <w:r>
        <w:rPr>
          <w:bCs/>
          <w:color w:val="000000"/>
          <w:kern w:val="32"/>
          <w:sz w:val="22"/>
          <w:szCs w:val="22"/>
        </w:rPr>
        <w:t>32 MRSA §3657</w:t>
      </w:r>
      <w:r w:rsidRPr="00037E07">
        <w:rPr>
          <w:bCs/>
          <w:color w:val="000000"/>
          <w:kern w:val="32"/>
          <w:sz w:val="22"/>
          <w:szCs w:val="22"/>
        </w:rPr>
        <w:t>(3)</w:t>
      </w:r>
      <w:r w:rsidR="00B942C3" w:rsidRPr="00037E07">
        <w:rPr>
          <w:bCs/>
          <w:color w:val="000000"/>
          <w:kern w:val="32"/>
          <w:sz w:val="22"/>
          <w:szCs w:val="22"/>
        </w:rPr>
        <w:t>.</w:t>
      </w:r>
      <w:proofErr w:type="gramEnd"/>
    </w:p>
    <w:p w:rsidR="00485F45" w:rsidRPr="00037E07" w:rsidRDefault="00264CAF" w:rsidP="00A94E56">
      <w:pPr>
        <w:tabs>
          <w:tab w:val="left" w:pos="2160"/>
          <w:tab w:val="left" w:pos="2880"/>
          <w:tab w:val="left" w:pos="3600"/>
        </w:tabs>
        <w:rPr>
          <w:color w:val="000000"/>
          <w:sz w:val="22"/>
          <w:szCs w:val="22"/>
        </w:rPr>
      </w:pPr>
      <w:r>
        <w:rPr>
          <w:noProof/>
          <w:color w:val="000000"/>
          <w:sz w:val="22"/>
          <w:szCs w:val="22"/>
        </w:rPr>
        <w:pict>
          <v:shape id="_x0000_s1030" type="#_x0000_t32" style="position:absolute;margin-left:.75pt;margin-top:4.4pt;width:0;height:109.9pt;z-index:251652096" o:connectortype="straight"/>
        </w:pict>
      </w:r>
    </w:p>
    <w:p w:rsidR="00BF0BAB" w:rsidRPr="007C35BF" w:rsidRDefault="00264CAF" w:rsidP="00D714FA">
      <w:pPr>
        <w:numPr>
          <w:ilvl w:val="1"/>
          <w:numId w:val="4"/>
        </w:numPr>
        <w:tabs>
          <w:tab w:val="left" w:pos="2160"/>
          <w:tab w:val="left" w:pos="2880"/>
          <w:tab w:val="left" w:pos="3600"/>
        </w:tabs>
        <w:ind w:hanging="720"/>
        <w:rPr>
          <w:b/>
          <w:color w:val="000000"/>
          <w:sz w:val="22"/>
          <w:szCs w:val="22"/>
        </w:rPr>
      </w:pPr>
      <w:r>
        <w:rPr>
          <w:b/>
          <w:noProof/>
          <w:color w:val="000000"/>
          <w:sz w:val="22"/>
          <w:szCs w:val="22"/>
        </w:rPr>
        <w:pict>
          <v:shape id="_x0000_s1039" type="#_x0000_t202" style="position:absolute;left:0;text-align:left;margin-left:-56.25pt;margin-top:11.45pt;width:53.25pt;height:38.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" strokecolor="window">
            <v:textbox>
              <w:txbxContent>
                <w:p w:rsidR="00264CAF" w:rsidRPr="007C35BF" w:rsidRDefault="00264CAF" w:rsidP="00582907">
                  <w:pPr>
                    <w:rPr>
                      <w:sz w:val="18"/>
                      <w:szCs w:val="18"/>
                    </w:rPr>
                  </w:pPr>
                  <w:r w:rsidRPr="007C35BF">
                    <w:rPr>
                      <w:sz w:val="18"/>
                      <w:szCs w:val="18"/>
                    </w:rPr>
                    <w:t xml:space="preserve">Routine Technical </w:t>
                  </w:r>
                </w:p>
              </w:txbxContent>
            </v:textbox>
          </v:shape>
        </w:pict>
      </w:r>
      <w:r w:rsidR="00BF0BAB" w:rsidRPr="007C35BF">
        <w:rPr>
          <w:b/>
          <w:color w:val="000000"/>
          <w:sz w:val="22"/>
          <w:szCs w:val="22"/>
        </w:rPr>
        <w:t>Requirement to Check the Prescrip</w:t>
      </w:r>
      <w:r w:rsidR="00C40791">
        <w:rPr>
          <w:b/>
          <w:color w:val="000000"/>
          <w:sz w:val="22"/>
          <w:szCs w:val="22"/>
        </w:rPr>
        <w:t>tion Monitoring Program system</w:t>
      </w:r>
    </w:p>
    <w:p w:rsidR="00494EE5" w:rsidRPr="007C35BF" w:rsidRDefault="00494EE5" w:rsidP="00A94E56">
      <w:pPr>
        <w:tabs>
          <w:tab w:val="left" w:pos="2160"/>
          <w:tab w:val="left" w:pos="2880"/>
          <w:tab w:val="left" w:pos="3600"/>
        </w:tabs>
        <w:ind w:left="1440"/>
        <w:rPr>
          <w:b/>
          <w:color w:val="000000"/>
          <w:sz w:val="22"/>
          <w:szCs w:val="22"/>
        </w:rPr>
      </w:pPr>
    </w:p>
    <w:p w:rsidR="00AD7E0F" w:rsidRPr="007C35BF" w:rsidRDefault="00AD7E0F" w:rsidP="00D714FA">
      <w:pPr>
        <w:numPr>
          <w:ilvl w:val="0"/>
          <w:numId w:val="48"/>
        </w:numPr>
        <w:tabs>
          <w:tab w:val="left" w:pos="2160"/>
          <w:tab w:val="left" w:pos="2880"/>
          <w:tab w:val="left" w:pos="3600"/>
        </w:tabs>
        <w:rPr>
          <w:b/>
          <w:color w:val="000000"/>
          <w:sz w:val="22"/>
          <w:szCs w:val="22"/>
        </w:rPr>
      </w:pPr>
      <w:r w:rsidRPr="007C35BF">
        <w:rPr>
          <w:b/>
          <w:color w:val="000000"/>
          <w:sz w:val="22"/>
          <w:szCs w:val="22"/>
        </w:rPr>
        <w:t>Prescriber Requirements</w:t>
      </w:r>
    </w:p>
    <w:p w:rsidR="009376A5" w:rsidRPr="007C35BF" w:rsidRDefault="009376A5" w:rsidP="009376A5">
      <w:pPr>
        <w:tabs>
          <w:tab w:val="left" w:pos="2160"/>
          <w:tab w:val="left" w:pos="2880"/>
          <w:tab w:val="left" w:pos="3600"/>
        </w:tabs>
        <w:ind w:left="1800"/>
        <w:rPr>
          <w:b/>
          <w:color w:val="000000"/>
          <w:sz w:val="22"/>
          <w:szCs w:val="22"/>
        </w:rPr>
      </w:pPr>
    </w:p>
    <w:p w:rsidR="00AD7E0F" w:rsidRPr="007C35BF" w:rsidRDefault="00AD7E0F" w:rsidP="00D714FA">
      <w:pPr>
        <w:numPr>
          <w:ilvl w:val="0"/>
          <w:numId w:val="13"/>
        </w:numPr>
        <w:tabs>
          <w:tab w:val="left" w:pos="720"/>
          <w:tab w:val="left" w:pos="1440"/>
          <w:tab w:val="left" w:pos="2160"/>
        </w:tabs>
        <w:ind w:left="2880" w:hanging="720"/>
        <w:rPr>
          <w:b/>
          <w:color w:val="000000"/>
          <w:sz w:val="22"/>
          <w:szCs w:val="22"/>
        </w:rPr>
      </w:pPr>
      <w:r w:rsidRPr="007C35BF">
        <w:rPr>
          <w:b/>
          <w:color w:val="000000"/>
          <w:sz w:val="22"/>
          <w:szCs w:val="22"/>
        </w:rPr>
        <w:t xml:space="preserve">Prescribers must check the Prescription Monitoring Program system for records related to the person for whom the medication is being prescribed in accordance with the terms described in 22 MRSA </w:t>
      </w:r>
      <w:r w:rsidRPr="007C35BF">
        <w:rPr>
          <w:b/>
          <w:sz w:val="22"/>
          <w:szCs w:val="22"/>
        </w:rPr>
        <w:t>§7253(1)</w:t>
      </w:r>
      <w:r w:rsidRPr="007C35BF">
        <w:rPr>
          <w:b/>
          <w:color w:val="000000"/>
          <w:sz w:val="22"/>
          <w:szCs w:val="22"/>
        </w:rPr>
        <w:t>.</w:t>
      </w:r>
    </w:p>
    <w:p w:rsidR="005A3C3F" w:rsidRPr="00037E07" w:rsidRDefault="005A3C3F" w:rsidP="005A3C3F">
      <w:pPr>
        <w:tabs>
          <w:tab w:val="left" w:pos="720"/>
          <w:tab w:val="left" w:pos="1440"/>
          <w:tab w:val="left" w:pos="2160"/>
        </w:tabs>
        <w:ind w:left="2880"/>
        <w:rPr>
          <w:color w:val="000000"/>
          <w:sz w:val="22"/>
          <w:szCs w:val="22"/>
        </w:rPr>
      </w:pPr>
    </w:p>
    <w:p w:rsidR="00AD7E0F" w:rsidRPr="00037E07" w:rsidRDefault="00AD7E0F" w:rsidP="00D714FA">
      <w:pPr>
        <w:numPr>
          <w:ilvl w:val="0"/>
          <w:numId w:val="13"/>
        </w:numPr>
        <w:tabs>
          <w:tab w:val="left" w:pos="720"/>
          <w:tab w:val="left" w:pos="1440"/>
          <w:tab w:val="left" w:pos="2160"/>
        </w:tabs>
        <w:ind w:left="2880" w:hanging="720"/>
        <w:rPr>
          <w:color w:val="000000"/>
          <w:sz w:val="22"/>
          <w:szCs w:val="22"/>
        </w:rPr>
      </w:pPr>
      <w:r w:rsidRPr="00037E07">
        <w:rPr>
          <w:color w:val="000000"/>
          <w:sz w:val="22"/>
          <w:szCs w:val="22"/>
        </w:rPr>
        <w:t>In order to fulfill the requirement to check the Prescription Monitoring Program system, the prescriber must review the following information:</w:t>
      </w:r>
    </w:p>
    <w:p w:rsidR="00AD7E0F" w:rsidRPr="00037E07" w:rsidRDefault="00AD7E0F" w:rsidP="00AD7E0F">
      <w:pPr>
        <w:pStyle w:val="ListParagraph"/>
        <w:tabs>
          <w:tab w:val="left" w:pos="3600"/>
          <w:tab w:val="left" w:pos="3870"/>
        </w:tabs>
        <w:rPr>
          <w:color w:val="000000"/>
          <w:sz w:val="22"/>
          <w:szCs w:val="22"/>
        </w:rPr>
      </w:pPr>
    </w:p>
    <w:p w:rsidR="009B6C04" w:rsidRPr="00037E07" w:rsidRDefault="00AD7E0F" w:rsidP="00C40791">
      <w:pPr>
        <w:numPr>
          <w:ilvl w:val="4"/>
          <w:numId w:val="4"/>
        </w:numPr>
        <w:tabs>
          <w:tab w:val="left" w:pos="720"/>
          <w:tab w:val="left" w:pos="1440"/>
          <w:tab w:val="left" w:pos="2160"/>
        </w:tabs>
        <w:ind w:left="3600"/>
        <w:rPr>
          <w:color w:val="000000"/>
          <w:sz w:val="22"/>
          <w:szCs w:val="22"/>
        </w:rPr>
      </w:pPr>
      <w:r w:rsidRPr="00037E07">
        <w:rPr>
          <w:color w:val="000000"/>
          <w:sz w:val="22"/>
          <w:szCs w:val="22"/>
        </w:rPr>
        <w:t xml:space="preserve">Aggregate </w:t>
      </w:r>
      <w:r w:rsidR="009376A5" w:rsidRPr="00037E07">
        <w:rPr>
          <w:color w:val="000000"/>
          <w:sz w:val="22"/>
          <w:szCs w:val="22"/>
        </w:rPr>
        <w:t>Morphine Milligra</w:t>
      </w:r>
      <w:r w:rsidR="001156AE" w:rsidRPr="00037E07">
        <w:rPr>
          <w:color w:val="000000"/>
          <w:sz w:val="22"/>
          <w:szCs w:val="22"/>
        </w:rPr>
        <w:t>m Equivalent</w:t>
      </w:r>
      <w:r w:rsidR="009B6C04" w:rsidRPr="00037E07">
        <w:rPr>
          <w:color w:val="000000"/>
          <w:sz w:val="22"/>
          <w:szCs w:val="22"/>
        </w:rPr>
        <w:t xml:space="preserve"> for the person</w:t>
      </w:r>
    </w:p>
    <w:p w:rsidR="00AD7E0F" w:rsidRPr="00037E07" w:rsidRDefault="001156AE" w:rsidP="007C35BF">
      <w:pPr>
        <w:tabs>
          <w:tab w:val="left" w:pos="1440"/>
          <w:tab w:val="left" w:pos="2160"/>
        </w:tabs>
        <w:ind w:left="3600"/>
        <w:rPr>
          <w:color w:val="000000"/>
          <w:sz w:val="22"/>
          <w:szCs w:val="22"/>
        </w:rPr>
      </w:pPr>
      <w:proofErr w:type="gramStart"/>
      <w:r w:rsidRPr="00037E07">
        <w:rPr>
          <w:color w:val="000000"/>
          <w:sz w:val="22"/>
          <w:szCs w:val="22"/>
        </w:rPr>
        <w:t>or</w:t>
      </w:r>
      <w:proofErr w:type="gramEnd"/>
      <w:r w:rsidR="009B6C04" w:rsidRPr="00037E07">
        <w:rPr>
          <w:color w:val="000000"/>
          <w:sz w:val="22"/>
          <w:szCs w:val="22"/>
        </w:rPr>
        <w:t xml:space="preserve"> </w:t>
      </w:r>
      <w:r w:rsidR="009376A5" w:rsidRPr="00037E07">
        <w:rPr>
          <w:color w:val="000000"/>
          <w:sz w:val="22"/>
          <w:szCs w:val="22"/>
        </w:rPr>
        <w:t>whom the medication is being prescribed.</w:t>
      </w:r>
      <w:r w:rsidR="00D460C6">
        <w:rPr>
          <w:color w:val="000000"/>
          <w:sz w:val="22"/>
          <w:szCs w:val="22"/>
        </w:rPr>
        <w:t xml:space="preserve"> </w:t>
      </w:r>
      <w:r w:rsidR="009376A5" w:rsidRPr="00037E07">
        <w:rPr>
          <w:color w:val="000000"/>
          <w:sz w:val="22"/>
          <w:szCs w:val="22"/>
        </w:rPr>
        <w:t>The aggregate Morphine Milligram Equivalent is the total daily Morphine Milligram Equivalent for the individual, to include the anticipated new prescription.</w:t>
      </w:r>
    </w:p>
    <w:p w:rsidR="00AD7E0F" w:rsidRPr="00037E07" w:rsidRDefault="00AD7E0F" w:rsidP="001156AE">
      <w:pPr>
        <w:tabs>
          <w:tab w:val="left" w:pos="720"/>
          <w:tab w:val="left" w:pos="1440"/>
          <w:tab w:val="left" w:pos="2160"/>
        </w:tabs>
        <w:ind w:left="4320"/>
        <w:rPr>
          <w:color w:val="000000"/>
          <w:sz w:val="22"/>
          <w:szCs w:val="22"/>
        </w:rPr>
      </w:pPr>
    </w:p>
    <w:p w:rsidR="00AD7E0F" w:rsidRPr="00C40791" w:rsidRDefault="00AD7E0F" w:rsidP="00C40791">
      <w:pPr>
        <w:numPr>
          <w:ilvl w:val="4"/>
          <w:numId w:val="4"/>
        </w:numPr>
        <w:tabs>
          <w:tab w:val="left" w:pos="720"/>
          <w:tab w:val="left" w:pos="1440"/>
          <w:tab w:val="left" w:pos="2160"/>
        </w:tabs>
        <w:ind w:left="3600"/>
        <w:rPr>
          <w:color w:val="000000"/>
          <w:sz w:val="22"/>
          <w:szCs w:val="22"/>
        </w:rPr>
      </w:pPr>
      <w:r w:rsidRPr="00C40791">
        <w:rPr>
          <w:color w:val="000000"/>
          <w:sz w:val="22"/>
          <w:szCs w:val="22"/>
        </w:rPr>
        <w:t>The number of prescribers currently prescribing controlled substances to the individual; and</w:t>
      </w:r>
    </w:p>
    <w:p w:rsidR="00AD7E0F" w:rsidRPr="00037E07" w:rsidRDefault="00AD7E0F" w:rsidP="00C40791">
      <w:pPr>
        <w:tabs>
          <w:tab w:val="left" w:pos="720"/>
          <w:tab w:val="left" w:pos="1440"/>
          <w:tab w:val="left" w:pos="2160"/>
        </w:tabs>
        <w:ind w:left="3600" w:hanging="720"/>
        <w:rPr>
          <w:color w:val="000000"/>
          <w:sz w:val="22"/>
          <w:szCs w:val="22"/>
        </w:rPr>
      </w:pPr>
    </w:p>
    <w:p w:rsidR="00AD7E0F" w:rsidRPr="00C40791" w:rsidRDefault="00AD7E0F" w:rsidP="00C40791">
      <w:pPr>
        <w:numPr>
          <w:ilvl w:val="4"/>
          <w:numId w:val="4"/>
        </w:numPr>
        <w:tabs>
          <w:tab w:val="left" w:pos="720"/>
          <w:tab w:val="left" w:pos="1440"/>
          <w:tab w:val="left" w:pos="2160"/>
        </w:tabs>
        <w:ind w:left="3600"/>
        <w:rPr>
          <w:color w:val="000000"/>
          <w:sz w:val="22"/>
          <w:szCs w:val="22"/>
        </w:rPr>
      </w:pPr>
      <w:r w:rsidRPr="00C40791">
        <w:rPr>
          <w:color w:val="000000"/>
          <w:sz w:val="22"/>
          <w:szCs w:val="22"/>
        </w:rPr>
        <w:t>The number of pharmacies currently filling prescriptions for</w:t>
      </w:r>
      <w:r w:rsidR="001156AE" w:rsidRPr="00C40791">
        <w:rPr>
          <w:color w:val="000000"/>
          <w:sz w:val="22"/>
          <w:szCs w:val="22"/>
        </w:rPr>
        <w:t xml:space="preserve"> </w:t>
      </w:r>
      <w:r w:rsidRPr="00C40791">
        <w:rPr>
          <w:color w:val="000000"/>
          <w:sz w:val="22"/>
          <w:szCs w:val="22"/>
        </w:rPr>
        <w:t xml:space="preserve">controlled substances for the individual. </w:t>
      </w:r>
    </w:p>
    <w:p w:rsidR="00AD7E0F" w:rsidRPr="00037E07" w:rsidRDefault="00AD7E0F" w:rsidP="00AD7E0F">
      <w:pPr>
        <w:tabs>
          <w:tab w:val="left" w:pos="720"/>
          <w:tab w:val="left" w:pos="1440"/>
          <w:tab w:val="left" w:pos="2160"/>
        </w:tabs>
        <w:rPr>
          <w:color w:val="000000"/>
          <w:sz w:val="22"/>
          <w:szCs w:val="22"/>
        </w:rPr>
      </w:pPr>
    </w:p>
    <w:p w:rsidR="00AD7E0F" w:rsidRPr="007C35BF" w:rsidRDefault="00AC2773" w:rsidP="00D714FA">
      <w:pPr>
        <w:numPr>
          <w:ilvl w:val="0"/>
          <w:numId w:val="48"/>
        </w:numPr>
        <w:tabs>
          <w:tab w:val="left" w:pos="2160"/>
          <w:tab w:val="left" w:pos="2880"/>
          <w:tab w:val="left" w:pos="3600"/>
        </w:tabs>
        <w:rPr>
          <w:b/>
          <w:bCs/>
          <w:color w:val="000000"/>
          <w:kern w:val="32"/>
          <w:sz w:val="22"/>
          <w:szCs w:val="22"/>
        </w:rPr>
      </w:pPr>
      <w:r>
        <w:rPr>
          <w:b/>
          <w:noProof/>
          <w:color w:val="000000"/>
          <w:sz w:val="22"/>
          <w:szCs w:val="22"/>
        </w:rPr>
        <w:pict>
          <v:shape id="_x0000_s1045" type="#_x0000_t32" style="position:absolute;left:0;text-align:left;margin-left:12.1pt;margin-top:3.2pt;width:0;height:123.55pt;z-index:251662336" o:connectortype="straight"/>
        </w:pict>
      </w:r>
      <w:r w:rsidR="00264CAF">
        <w:rPr>
          <w:b/>
          <w:noProof/>
          <w:color w:val="000000"/>
          <w:sz w:val="22"/>
          <w:szCs w:val="22"/>
        </w:rPr>
        <w:pict>
          <v:shape id="_x0000_s1038" type="#_x0000_t202" style="position:absolute;left:0;text-align:left;margin-left:-49.1pt;margin-top:8.9pt;width:53.25pt;height:38.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" strokecolor="window">
            <v:textbox>
              <w:txbxContent>
                <w:p w:rsidR="00264CAF" w:rsidRPr="007C35BF" w:rsidRDefault="00264CAF" w:rsidP="00582907">
                  <w:pPr>
                    <w:rPr>
                      <w:sz w:val="18"/>
                      <w:szCs w:val="18"/>
                    </w:rPr>
                  </w:pPr>
                  <w:r w:rsidRPr="007C35BF">
                    <w:rPr>
                      <w:sz w:val="18"/>
                      <w:szCs w:val="18"/>
                    </w:rPr>
                    <w:t xml:space="preserve">Routine Technical </w:t>
                  </w:r>
                </w:p>
              </w:txbxContent>
            </v:textbox>
          </v:shape>
        </w:pict>
      </w:r>
      <w:r w:rsidR="00AD7E0F" w:rsidRPr="007C35BF">
        <w:rPr>
          <w:b/>
          <w:color w:val="000000"/>
          <w:sz w:val="22"/>
          <w:szCs w:val="22"/>
        </w:rPr>
        <w:t>Exceptions</w:t>
      </w:r>
    </w:p>
    <w:p w:rsidR="00AD7E0F" w:rsidRPr="007C35BF" w:rsidRDefault="00AD7E0F" w:rsidP="00AD7E0F">
      <w:pPr>
        <w:tabs>
          <w:tab w:val="left" w:pos="720"/>
          <w:tab w:val="left" w:pos="1440"/>
          <w:tab w:val="left" w:pos="2160"/>
        </w:tabs>
        <w:ind w:left="2160"/>
        <w:rPr>
          <w:b/>
          <w:color w:val="000000"/>
          <w:sz w:val="22"/>
          <w:szCs w:val="22"/>
        </w:rPr>
      </w:pPr>
    </w:p>
    <w:p w:rsidR="00543C01" w:rsidRDefault="00543C01" w:rsidP="00AD7E0F">
      <w:pPr>
        <w:tabs>
          <w:tab w:val="left" w:pos="720"/>
          <w:tab w:val="left" w:pos="1440"/>
          <w:tab w:val="left" w:pos="2160"/>
        </w:tabs>
        <w:ind w:left="2160"/>
        <w:rPr>
          <w:b/>
          <w:color w:val="000000"/>
          <w:sz w:val="22"/>
          <w:szCs w:val="22"/>
        </w:rPr>
      </w:pPr>
      <w:r w:rsidRPr="00F87CFF">
        <w:rPr>
          <w:b/>
          <w:color w:val="000000"/>
          <w:sz w:val="22"/>
          <w:szCs w:val="22"/>
        </w:rPr>
        <w:t>Prescribers are not required to check the Prescription Monitoring Program system when the conditions described in 22 MRSA §7253(3) have been met.</w:t>
      </w:r>
    </w:p>
    <w:p w:rsidR="00B53C3A" w:rsidRPr="007C35BF" w:rsidRDefault="00B53C3A" w:rsidP="00AD7E0F">
      <w:pPr>
        <w:tabs>
          <w:tab w:val="left" w:pos="720"/>
          <w:tab w:val="left" w:pos="1440"/>
          <w:tab w:val="left" w:pos="2160"/>
        </w:tabs>
        <w:ind w:left="2160"/>
        <w:rPr>
          <w:b/>
          <w:color w:val="000000"/>
          <w:sz w:val="22"/>
          <w:szCs w:val="22"/>
        </w:rPr>
      </w:pPr>
    </w:p>
    <w:p w:rsidR="00B53C3A" w:rsidRPr="007C35BF" w:rsidRDefault="00B53C3A" w:rsidP="00D714FA">
      <w:pPr>
        <w:numPr>
          <w:ilvl w:val="0"/>
          <w:numId w:val="48"/>
        </w:numPr>
        <w:tabs>
          <w:tab w:val="left" w:pos="2160"/>
          <w:tab w:val="left" w:pos="2880"/>
          <w:tab w:val="left" w:pos="3600"/>
        </w:tabs>
        <w:rPr>
          <w:b/>
          <w:color w:val="000000"/>
          <w:sz w:val="22"/>
          <w:szCs w:val="22"/>
        </w:rPr>
      </w:pPr>
      <w:r w:rsidRPr="007C35BF">
        <w:rPr>
          <w:b/>
          <w:bCs/>
          <w:color w:val="000000"/>
          <w:sz w:val="22"/>
          <w:szCs w:val="22"/>
        </w:rPr>
        <w:t>Dispenser Requirements</w:t>
      </w:r>
    </w:p>
    <w:p w:rsidR="00B53C3A" w:rsidRPr="007C35BF" w:rsidRDefault="00B53C3A" w:rsidP="00A94E56">
      <w:pPr>
        <w:tabs>
          <w:tab w:val="left" w:pos="720"/>
          <w:tab w:val="left" w:pos="1440"/>
          <w:tab w:val="left" w:pos="2160"/>
        </w:tabs>
        <w:ind w:left="2520"/>
        <w:rPr>
          <w:b/>
          <w:color w:val="000000"/>
          <w:sz w:val="22"/>
          <w:szCs w:val="22"/>
        </w:rPr>
      </w:pPr>
    </w:p>
    <w:p w:rsidR="00B53C3A" w:rsidRPr="00037E07" w:rsidRDefault="00B53C3A" w:rsidP="00264CAF">
      <w:pPr>
        <w:numPr>
          <w:ilvl w:val="0"/>
          <w:numId w:val="49"/>
        </w:numPr>
        <w:tabs>
          <w:tab w:val="left" w:pos="720"/>
          <w:tab w:val="left" w:pos="1440"/>
          <w:tab w:val="left" w:pos="2160"/>
          <w:tab w:val="left" w:pos="2880"/>
        </w:tabs>
        <w:ind w:left="2880" w:hanging="720"/>
        <w:rPr>
          <w:color w:val="000000"/>
          <w:sz w:val="22"/>
          <w:szCs w:val="22"/>
        </w:rPr>
      </w:pPr>
      <w:r w:rsidRPr="007C35BF">
        <w:rPr>
          <w:b/>
          <w:color w:val="000000"/>
          <w:sz w:val="22"/>
          <w:szCs w:val="22"/>
        </w:rPr>
        <w:t>Dispensers must check the Prescription Monitoring Program system for records related to the person for whom the medication is being prescribed in accordance with the terms described in 22 MRSA §7253(2).</w:t>
      </w:r>
      <w:r w:rsidRPr="00037E07">
        <w:rPr>
          <w:color w:val="000000"/>
          <w:sz w:val="22"/>
          <w:szCs w:val="22"/>
        </w:rPr>
        <w:t xml:space="preserve"> In order to fulfill the requirement to check the Prescription Monitoring Program system, the dispenser must review the following information:</w:t>
      </w:r>
    </w:p>
    <w:p w:rsidR="00B53C3A" w:rsidRPr="00037E07" w:rsidRDefault="00B53C3A" w:rsidP="00A94E56">
      <w:pPr>
        <w:tabs>
          <w:tab w:val="left" w:pos="720"/>
          <w:tab w:val="left" w:pos="1440"/>
          <w:tab w:val="left" w:pos="2160"/>
        </w:tabs>
        <w:ind w:left="2520"/>
        <w:rPr>
          <w:color w:val="000000"/>
          <w:sz w:val="22"/>
          <w:szCs w:val="22"/>
        </w:rPr>
      </w:pPr>
    </w:p>
    <w:p w:rsidR="00B53C3A" w:rsidRPr="00037E07" w:rsidRDefault="00B53C3A" w:rsidP="00274350">
      <w:pPr>
        <w:numPr>
          <w:ilvl w:val="0"/>
          <w:numId w:val="42"/>
        </w:numPr>
        <w:tabs>
          <w:tab w:val="left" w:pos="720"/>
          <w:tab w:val="left" w:pos="1440"/>
          <w:tab w:val="left" w:pos="2160"/>
          <w:tab w:val="left" w:pos="3600"/>
        </w:tabs>
        <w:ind w:left="3600" w:hanging="720"/>
        <w:rPr>
          <w:color w:val="000000"/>
          <w:sz w:val="22"/>
          <w:szCs w:val="22"/>
        </w:rPr>
      </w:pPr>
      <w:r w:rsidRPr="00037E07">
        <w:rPr>
          <w:color w:val="000000"/>
          <w:sz w:val="22"/>
          <w:szCs w:val="22"/>
        </w:rPr>
        <w:t>Aggregate MME for the person for whom the medication is being prescribed.</w:t>
      </w:r>
      <w:r w:rsidR="00D460C6">
        <w:rPr>
          <w:color w:val="000000"/>
          <w:sz w:val="22"/>
          <w:szCs w:val="22"/>
        </w:rPr>
        <w:t xml:space="preserve"> </w:t>
      </w:r>
      <w:r w:rsidRPr="00037E07">
        <w:rPr>
          <w:color w:val="000000"/>
          <w:sz w:val="22"/>
          <w:szCs w:val="22"/>
        </w:rPr>
        <w:t>The aggregate MME is the total MME for the individual, to include the anticipated new prescription.</w:t>
      </w:r>
    </w:p>
    <w:p w:rsidR="00B53C3A" w:rsidRPr="00037E07" w:rsidRDefault="00B53C3A" w:rsidP="00274350">
      <w:pPr>
        <w:numPr>
          <w:ilvl w:val="0"/>
          <w:numId w:val="42"/>
        </w:numPr>
        <w:tabs>
          <w:tab w:val="left" w:pos="720"/>
          <w:tab w:val="left" w:pos="1440"/>
          <w:tab w:val="left" w:pos="2160"/>
          <w:tab w:val="left" w:pos="3600"/>
        </w:tabs>
        <w:ind w:left="3600" w:hanging="720"/>
        <w:rPr>
          <w:color w:val="000000"/>
          <w:sz w:val="22"/>
          <w:szCs w:val="22"/>
        </w:rPr>
      </w:pPr>
      <w:r w:rsidRPr="00037E07">
        <w:rPr>
          <w:color w:val="000000"/>
          <w:sz w:val="22"/>
          <w:szCs w:val="22"/>
        </w:rPr>
        <w:t>The number of prescribers currently prescribing controlled substances to the individual; and</w:t>
      </w:r>
    </w:p>
    <w:p w:rsidR="00B53C3A" w:rsidRPr="00037E07" w:rsidRDefault="00B53C3A" w:rsidP="00274350">
      <w:pPr>
        <w:tabs>
          <w:tab w:val="left" w:pos="720"/>
          <w:tab w:val="left" w:pos="1440"/>
          <w:tab w:val="left" w:pos="2160"/>
          <w:tab w:val="left" w:pos="3600"/>
        </w:tabs>
        <w:ind w:left="3600" w:hanging="720"/>
        <w:rPr>
          <w:color w:val="000000"/>
          <w:sz w:val="22"/>
          <w:szCs w:val="22"/>
        </w:rPr>
      </w:pPr>
    </w:p>
    <w:p w:rsidR="00B53C3A" w:rsidRPr="00037E07" w:rsidRDefault="00B53C3A" w:rsidP="00274350">
      <w:pPr>
        <w:numPr>
          <w:ilvl w:val="0"/>
          <w:numId w:val="42"/>
        </w:numPr>
        <w:tabs>
          <w:tab w:val="left" w:pos="720"/>
          <w:tab w:val="left" w:pos="1440"/>
          <w:tab w:val="left" w:pos="2160"/>
          <w:tab w:val="left" w:pos="3600"/>
        </w:tabs>
        <w:ind w:left="3600" w:hanging="720"/>
        <w:rPr>
          <w:color w:val="000000"/>
          <w:sz w:val="22"/>
          <w:szCs w:val="22"/>
        </w:rPr>
      </w:pPr>
      <w:r w:rsidRPr="00037E07">
        <w:rPr>
          <w:color w:val="000000"/>
          <w:sz w:val="22"/>
          <w:szCs w:val="22"/>
        </w:rPr>
        <w:t>The number of pharmacies currently filling prescriptions for controlled substances for the individual.</w:t>
      </w:r>
    </w:p>
    <w:p w:rsidR="00EE58FC" w:rsidRPr="00037E07" w:rsidRDefault="00EE58FC" w:rsidP="00274350">
      <w:pPr>
        <w:tabs>
          <w:tab w:val="left" w:pos="720"/>
          <w:tab w:val="left" w:pos="1440"/>
          <w:tab w:val="left" w:pos="2160"/>
          <w:tab w:val="left" w:pos="3600"/>
        </w:tabs>
        <w:ind w:left="3600" w:hanging="720"/>
        <w:rPr>
          <w:color w:val="000000"/>
          <w:sz w:val="22"/>
          <w:szCs w:val="22"/>
        </w:rPr>
      </w:pPr>
    </w:p>
    <w:p w:rsidR="00C040F6" w:rsidRPr="007C35BF" w:rsidRDefault="007B4E7C" w:rsidP="00274350">
      <w:pPr>
        <w:numPr>
          <w:ilvl w:val="0"/>
          <w:numId w:val="42"/>
        </w:numPr>
        <w:tabs>
          <w:tab w:val="left" w:pos="720"/>
          <w:tab w:val="left" w:pos="1440"/>
          <w:tab w:val="left" w:pos="2160"/>
          <w:tab w:val="left" w:pos="3600"/>
        </w:tabs>
        <w:ind w:left="3600" w:hanging="720"/>
        <w:rPr>
          <w:color w:val="000000"/>
          <w:sz w:val="22"/>
          <w:szCs w:val="22"/>
        </w:rPr>
      </w:pPr>
      <w:r w:rsidRPr="00037E07">
        <w:rPr>
          <w:color w:val="000000"/>
          <w:sz w:val="22"/>
          <w:szCs w:val="22"/>
        </w:rPr>
        <w:t>A dispenser shall decline to fill a prescription until the dispenser is able to contact the prescriber of that prescription if the dispenser has reason to believe that the prescription is fraudulent or duplicative. Reasons to believe that the prescription is fraudulent or duplicative include, but are not limited to, lack of prior approval from the prescriber regarding any of the following:</w:t>
      </w:r>
      <w:r w:rsidR="000951AE" w:rsidRPr="000951AE">
        <w:rPr>
          <w:color w:val="000000"/>
          <w:sz w:val="22"/>
          <w:szCs w:val="22"/>
        </w:rPr>
        <w:t xml:space="preserve"> </w:t>
      </w:r>
    </w:p>
    <w:p w:rsidR="00EE58FC" w:rsidRPr="00037E07" w:rsidRDefault="00EE58FC" w:rsidP="00EE58FC">
      <w:pPr>
        <w:tabs>
          <w:tab w:val="left" w:pos="720"/>
          <w:tab w:val="left" w:pos="1440"/>
          <w:tab w:val="left" w:pos="2160"/>
        </w:tabs>
        <w:ind w:left="3240"/>
        <w:rPr>
          <w:color w:val="000000"/>
          <w:sz w:val="22"/>
          <w:szCs w:val="22"/>
        </w:rPr>
      </w:pPr>
    </w:p>
    <w:p w:rsidR="00B53C3A" w:rsidRPr="00037E07" w:rsidRDefault="00D94925" w:rsidP="00B942C3">
      <w:pPr>
        <w:tabs>
          <w:tab w:val="left" w:pos="720"/>
          <w:tab w:val="left" w:pos="1440"/>
          <w:tab w:val="left" w:pos="2160"/>
        </w:tabs>
        <w:ind w:left="4320" w:hanging="720"/>
        <w:rPr>
          <w:color w:val="000000"/>
          <w:sz w:val="22"/>
          <w:szCs w:val="22"/>
        </w:rPr>
      </w:pPr>
      <w:r w:rsidRPr="00037E07">
        <w:rPr>
          <w:color w:val="000000"/>
          <w:sz w:val="22"/>
          <w:szCs w:val="22"/>
        </w:rPr>
        <w:t>i.</w:t>
      </w:r>
      <w:r w:rsidR="003C6905" w:rsidRPr="00037E07">
        <w:rPr>
          <w:color w:val="000000"/>
          <w:sz w:val="22"/>
          <w:szCs w:val="22"/>
        </w:rPr>
        <w:tab/>
      </w:r>
      <w:r w:rsidR="00B53C3A" w:rsidRPr="00037E07">
        <w:rPr>
          <w:color w:val="000000"/>
          <w:sz w:val="22"/>
          <w:szCs w:val="22"/>
        </w:rPr>
        <w:t>Filling the new prescription would result in exceeding the limitations set forth in</w:t>
      </w:r>
      <w:r w:rsidR="00D460C6">
        <w:rPr>
          <w:color w:val="000000"/>
          <w:sz w:val="22"/>
          <w:szCs w:val="22"/>
        </w:rPr>
        <w:t xml:space="preserve"> </w:t>
      </w:r>
      <w:r w:rsidR="00B53C3A" w:rsidRPr="00037E07">
        <w:rPr>
          <w:color w:val="000000"/>
          <w:sz w:val="22"/>
          <w:szCs w:val="22"/>
        </w:rPr>
        <w:t>32 MRSA §2210(1), 32</w:t>
      </w:r>
      <w:r w:rsidR="00825BBB">
        <w:rPr>
          <w:color w:val="000000"/>
          <w:sz w:val="22"/>
          <w:szCs w:val="22"/>
        </w:rPr>
        <w:t> </w:t>
      </w:r>
      <w:r w:rsidR="00B53C3A" w:rsidRPr="00037E07">
        <w:rPr>
          <w:color w:val="000000"/>
          <w:sz w:val="22"/>
          <w:szCs w:val="22"/>
        </w:rPr>
        <w:t>MRSA</w:t>
      </w:r>
      <w:r w:rsidR="00825BBB">
        <w:rPr>
          <w:color w:val="000000"/>
          <w:sz w:val="22"/>
          <w:szCs w:val="22"/>
        </w:rPr>
        <w:t xml:space="preserve"> </w:t>
      </w:r>
      <w:r w:rsidR="00B53C3A" w:rsidRPr="00037E07">
        <w:rPr>
          <w:color w:val="000000"/>
          <w:sz w:val="22"/>
          <w:szCs w:val="22"/>
        </w:rPr>
        <w:t>§2600-</w:t>
      </w:r>
      <w:proofErr w:type="gramStart"/>
      <w:r w:rsidR="00B53C3A" w:rsidRPr="00037E07">
        <w:rPr>
          <w:color w:val="000000"/>
          <w:sz w:val="22"/>
          <w:szCs w:val="22"/>
        </w:rPr>
        <w:t>C(</w:t>
      </w:r>
      <w:proofErr w:type="gramEnd"/>
      <w:r w:rsidR="00B53C3A" w:rsidRPr="00037E07">
        <w:rPr>
          <w:color w:val="000000"/>
          <w:sz w:val="22"/>
          <w:szCs w:val="22"/>
        </w:rPr>
        <w:t>1), 32 MRSA §3300-F(1), 32 MRSA §4878(1)</w:t>
      </w:r>
      <w:r w:rsidR="000E39BA">
        <w:rPr>
          <w:color w:val="000000"/>
          <w:sz w:val="22"/>
          <w:szCs w:val="22"/>
        </w:rPr>
        <w:t xml:space="preserve">, </w:t>
      </w:r>
      <w:r w:rsidR="000E39BA" w:rsidRPr="00037E07">
        <w:rPr>
          <w:bCs/>
          <w:color w:val="000000"/>
          <w:kern w:val="32"/>
          <w:sz w:val="22"/>
          <w:szCs w:val="22"/>
        </w:rPr>
        <w:t>32 M</w:t>
      </w:r>
      <w:r w:rsidR="000E39BA">
        <w:rPr>
          <w:bCs/>
          <w:color w:val="000000"/>
          <w:kern w:val="32"/>
          <w:sz w:val="22"/>
          <w:szCs w:val="22"/>
        </w:rPr>
        <w:t>RSA §18308(1</w:t>
      </w:r>
      <w:r w:rsidR="000E39BA" w:rsidRPr="00037E07">
        <w:rPr>
          <w:bCs/>
          <w:color w:val="000000"/>
          <w:kern w:val="32"/>
          <w:sz w:val="22"/>
          <w:szCs w:val="22"/>
        </w:rPr>
        <w:t>)</w:t>
      </w:r>
      <w:r w:rsidR="004366DF">
        <w:rPr>
          <w:bCs/>
          <w:color w:val="000000"/>
          <w:kern w:val="32"/>
          <w:sz w:val="22"/>
          <w:szCs w:val="22"/>
        </w:rPr>
        <w:t>, or 32 MRSA §3657</w:t>
      </w:r>
      <w:r w:rsidR="003B7162">
        <w:rPr>
          <w:bCs/>
          <w:color w:val="000000"/>
          <w:kern w:val="32"/>
          <w:sz w:val="22"/>
          <w:szCs w:val="22"/>
        </w:rPr>
        <w:t>(1</w:t>
      </w:r>
      <w:r w:rsidR="004366DF" w:rsidRPr="00037E07">
        <w:rPr>
          <w:bCs/>
          <w:color w:val="000000"/>
          <w:kern w:val="32"/>
          <w:sz w:val="22"/>
          <w:szCs w:val="22"/>
        </w:rPr>
        <w:t>)</w:t>
      </w:r>
      <w:r w:rsidR="004366DF">
        <w:rPr>
          <w:bCs/>
          <w:color w:val="000000"/>
          <w:kern w:val="32"/>
          <w:sz w:val="22"/>
          <w:szCs w:val="22"/>
        </w:rPr>
        <w:t xml:space="preserve"> </w:t>
      </w:r>
      <w:r w:rsidR="000E39BA" w:rsidRPr="00037E07">
        <w:rPr>
          <w:bCs/>
          <w:color w:val="000000"/>
          <w:kern w:val="32"/>
          <w:sz w:val="22"/>
          <w:szCs w:val="22"/>
        </w:rPr>
        <w:t>.</w:t>
      </w:r>
    </w:p>
    <w:p w:rsidR="00D80736" w:rsidRPr="00037E07" w:rsidRDefault="00D80736" w:rsidP="003C6905">
      <w:pPr>
        <w:tabs>
          <w:tab w:val="left" w:pos="720"/>
          <w:tab w:val="left" w:pos="1440"/>
          <w:tab w:val="left" w:pos="2160"/>
        </w:tabs>
        <w:ind w:left="3600"/>
        <w:rPr>
          <w:color w:val="000000"/>
          <w:sz w:val="22"/>
          <w:szCs w:val="22"/>
        </w:rPr>
      </w:pPr>
    </w:p>
    <w:p w:rsidR="00B53C3A" w:rsidRPr="00037E07" w:rsidRDefault="00825BBB" w:rsidP="00B942C3">
      <w:pPr>
        <w:tabs>
          <w:tab w:val="left" w:pos="720"/>
          <w:tab w:val="left" w:pos="1440"/>
          <w:tab w:val="left" w:pos="2160"/>
        </w:tabs>
        <w:ind w:left="4320" w:hanging="720"/>
        <w:rPr>
          <w:color w:val="000000"/>
          <w:sz w:val="22"/>
          <w:szCs w:val="22"/>
        </w:rPr>
      </w:pPr>
      <w:r>
        <w:rPr>
          <w:color w:val="000000"/>
          <w:sz w:val="22"/>
          <w:szCs w:val="22"/>
        </w:rPr>
        <w:t>ii.</w:t>
      </w:r>
      <w:r w:rsidR="00B53C3A" w:rsidRPr="00037E07">
        <w:rPr>
          <w:color w:val="000000"/>
          <w:sz w:val="22"/>
          <w:szCs w:val="22"/>
        </w:rPr>
        <w:tab/>
        <w:t>Another prescriber is contemporaneously prescribing the same controlled substance to the individual.</w:t>
      </w:r>
    </w:p>
    <w:p w:rsidR="003C6905" w:rsidRPr="00037E07" w:rsidRDefault="003C6905" w:rsidP="003C6905">
      <w:pPr>
        <w:tabs>
          <w:tab w:val="left" w:pos="720"/>
          <w:tab w:val="left" w:pos="1440"/>
          <w:tab w:val="left" w:pos="2160"/>
        </w:tabs>
        <w:ind w:left="3600"/>
        <w:rPr>
          <w:color w:val="000000"/>
          <w:sz w:val="22"/>
          <w:szCs w:val="22"/>
        </w:rPr>
      </w:pPr>
    </w:p>
    <w:p w:rsidR="00B53C3A" w:rsidRPr="00037E07" w:rsidRDefault="00825BBB" w:rsidP="00B942C3">
      <w:pPr>
        <w:tabs>
          <w:tab w:val="left" w:pos="720"/>
          <w:tab w:val="left" w:pos="1440"/>
          <w:tab w:val="left" w:pos="2160"/>
        </w:tabs>
        <w:ind w:left="4320" w:hanging="720"/>
        <w:rPr>
          <w:color w:val="000000"/>
          <w:sz w:val="22"/>
          <w:szCs w:val="22"/>
        </w:rPr>
      </w:pPr>
      <w:r>
        <w:rPr>
          <w:color w:val="000000"/>
          <w:sz w:val="22"/>
          <w:szCs w:val="22"/>
        </w:rPr>
        <w:t>iii.</w:t>
      </w:r>
      <w:r w:rsidR="00B53C3A" w:rsidRPr="00037E07">
        <w:rPr>
          <w:color w:val="000000"/>
          <w:sz w:val="22"/>
          <w:szCs w:val="22"/>
        </w:rPr>
        <w:tab/>
        <w:t>Another pharmacy/dispenser is contemporaneously filling a prescription for the same controlled substance for the individual.</w:t>
      </w:r>
    </w:p>
    <w:p w:rsidR="00B53C3A" w:rsidRPr="00037E07" w:rsidRDefault="00B53C3A" w:rsidP="00A94E56">
      <w:pPr>
        <w:tabs>
          <w:tab w:val="left" w:pos="720"/>
          <w:tab w:val="left" w:pos="1440"/>
          <w:tab w:val="left" w:pos="2160"/>
        </w:tabs>
        <w:ind w:left="3240"/>
        <w:rPr>
          <w:color w:val="000000"/>
          <w:sz w:val="22"/>
          <w:szCs w:val="22"/>
        </w:rPr>
      </w:pPr>
    </w:p>
    <w:p w:rsidR="00B53C3A" w:rsidRPr="007C35BF" w:rsidRDefault="00274350" w:rsidP="00274350">
      <w:pPr>
        <w:numPr>
          <w:ilvl w:val="0"/>
          <w:numId w:val="49"/>
        </w:numPr>
        <w:tabs>
          <w:tab w:val="left" w:pos="720"/>
          <w:tab w:val="left" w:pos="1440"/>
          <w:tab w:val="left" w:pos="2160"/>
          <w:tab w:val="left" w:pos="2880"/>
        </w:tabs>
        <w:ind w:left="2880" w:hanging="720"/>
        <w:rPr>
          <w:b/>
          <w:color w:val="000000"/>
          <w:sz w:val="22"/>
          <w:szCs w:val="22"/>
        </w:rPr>
      </w:pPr>
      <w:r>
        <w:rPr>
          <w:b/>
          <w:noProof/>
          <w:color w:val="000000"/>
          <w:sz w:val="22"/>
          <w:szCs w:val="22"/>
        </w:rPr>
        <w:pict>
          <v:shape id="_x0000_s1032" type="#_x0000_t32" style="position:absolute;left:0;text-align:left;margin-left:4.5pt;margin-top:6.1pt;width:.05pt;height:116.35pt;z-index:251653120;mso-position-horizontal-relative:text;mso-position-vertical-relative:text" o:connectortype="straight"/>
        </w:pict>
      </w:r>
      <w:r w:rsidR="00B53C3A" w:rsidRPr="007C35BF">
        <w:rPr>
          <w:b/>
          <w:color w:val="000000"/>
          <w:sz w:val="22"/>
          <w:szCs w:val="22"/>
        </w:rPr>
        <w:t>Exceptions</w:t>
      </w:r>
    </w:p>
    <w:p w:rsidR="00D80736" w:rsidRPr="007C35BF" w:rsidRDefault="00D80736" w:rsidP="00D80736">
      <w:pPr>
        <w:tabs>
          <w:tab w:val="left" w:pos="1440"/>
          <w:tab w:val="left" w:pos="2160"/>
        </w:tabs>
        <w:ind w:left="2880"/>
        <w:rPr>
          <w:b/>
          <w:color w:val="000000"/>
          <w:sz w:val="22"/>
          <w:szCs w:val="22"/>
        </w:rPr>
      </w:pPr>
    </w:p>
    <w:p w:rsidR="00B53C3A" w:rsidRPr="007C35BF" w:rsidRDefault="005E31BC" w:rsidP="007C35BF">
      <w:pPr>
        <w:tabs>
          <w:tab w:val="left" w:pos="540"/>
        </w:tabs>
        <w:overflowPunct w:val="0"/>
        <w:autoSpaceDE w:val="0"/>
        <w:autoSpaceDN w:val="0"/>
        <w:adjustRightInd w:val="0"/>
        <w:ind w:left="2880"/>
        <w:contextualSpacing/>
        <w:rPr>
          <w:sz w:val="22"/>
          <w:szCs w:val="22"/>
        </w:rPr>
      </w:pPr>
      <w:r w:rsidRPr="00F87CFF">
        <w:rPr>
          <w:b/>
          <w:color w:val="000000"/>
          <w:sz w:val="22"/>
          <w:szCs w:val="22"/>
        </w:rPr>
        <w:t>Dispensers are not required to check the Prescription Monitoring Program system when the conditions described in 22 MRSA §7253(3) have been met.</w:t>
      </w:r>
    </w:p>
    <w:p w:rsidR="00AD7E0F" w:rsidRPr="007C35BF" w:rsidRDefault="00AD7E0F" w:rsidP="00A94E56">
      <w:pPr>
        <w:tabs>
          <w:tab w:val="left" w:pos="1440"/>
          <w:tab w:val="left" w:pos="2880"/>
          <w:tab w:val="left" w:pos="3600"/>
        </w:tabs>
        <w:rPr>
          <w:b/>
          <w:color w:val="000000"/>
          <w:sz w:val="22"/>
          <w:szCs w:val="22"/>
        </w:rPr>
      </w:pPr>
    </w:p>
    <w:p w:rsidR="00AD7E0F" w:rsidRPr="007C35BF" w:rsidRDefault="00264CAF" w:rsidP="00D714FA">
      <w:pPr>
        <w:numPr>
          <w:ilvl w:val="0"/>
          <w:numId w:val="48"/>
        </w:numPr>
        <w:tabs>
          <w:tab w:val="left" w:pos="2160"/>
          <w:tab w:val="left" w:pos="2880"/>
          <w:tab w:val="left" w:pos="3600"/>
        </w:tabs>
        <w:rPr>
          <w:b/>
          <w:color w:val="000000"/>
          <w:sz w:val="22"/>
          <w:szCs w:val="22"/>
        </w:rPr>
      </w:pPr>
      <w:r>
        <w:rPr>
          <w:b/>
          <w:noProof/>
          <w:color w:val="000000"/>
          <w:sz w:val="22"/>
          <w:szCs w:val="22"/>
        </w:rPr>
        <w:pict>
          <v:shape id="_x0000_s1040" type="#_x0000_t202" style="position:absolute;left:0;text-align:left;margin-left:-53.25pt;margin-top:3.4pt;width:53.25pt;height:38.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" strokecolor="window">
            <v:textbox>
              <w:txbxContent>
                <w:p w:rsidR="00264CAF" w:rsidRPr="007C35BF" w:rsidRDefault="00264CAF" w:rsidP="00582907">
                  <w:pPr>
                    <w:rPr>
                      <w:sz w:val="18"/>
                      <w:szCs w:val="18"/>
                    </w:rPr>
                  </w:pPr>
                  <w:r w:rsidRPr="007C35BF">
                    <w:rPr>
                      <w:sz w:val="18"/>
                      <w:szCs w:val="18"/>
                    </w:rPr>
                    <w:t xml:space="preserve">Routine Technical </w:t>
                  </w:r>
                </w:p>
              </w:txbxContent>
            </v:textbox>
          </v:shape>
        </w:pict>
      </w:r>
      <w:r w:rsidR="00AD7E0F" w:rsidRPr="007C35BF">
        <w:rPr>
          <w:b/>
          <w:color w:val="000000"/>
          <w:sz w:val="22"/>
          <w:szCs w:val="22"/>
        </w:rPr>
        <w:t>Veterinarian Requirements</w:t>
      </w:r>
    </w:p>
    <w:p w:rsidR="00AD7E0F" w:rsidRPr="007C35BF" w:rsidRDefault="00AD7E0F" w:rsidP="00A94E56">
      <w:pPr>
        <w:tabs>
          <w:tab w:val="left" w:pos="2880"/>
          <w:tab w:val="left" w:pos="3600"/>
        </w:tabs>
        <w:rPr>
          <w:b/>
          <w:color w:val="000000"/>
          <w:sz w:val="22"/>
          <w:szCs w:val="22"/>
        </w:rPr>
      </w:pPr>
    </w:p>
    <w:p w:rsidR="00AD7E0F" w:rsidRPr="00037E07" w:rsidRDefault="00AD7E0F" w:rsidP="00AD7E0F">
      <w:pPr>
        <w:tabs>
          <w:tab w:val="left" w:pos="720"/>
          <w:tab w:val="left" w:pos="1440"/>
          <w:tab w:val="left" w:pos="2880"/>
        </w:tabs>
        <w:ind w:left="2880" w:hanging="720"/>
        <w:rPr>
          <w:color w:val="000000"/>
          <w:sz w:val="22"/>
          <w:szCs w:val="22"/>
        </w:rPr>
      </w:pPr>
      <w:r w:rsidRPr="007C35BF">
        <w:rPr>
          <w:b/>
          <w:color w:val="000000"/>
          <w:sz w:val="22"/>
          <w:szCs w:val="22"/>
        </w:rPr>
        <w:t>a.</w:t>
      </w:r>
      <w:r w:rsidRPr="007C35BF">
        <w:rPr>
          <w:b/>
          <w:color w:val="000000"/>
          <w:sz w:val="22"/>
          <w:szCs w:val="22"/>
        </w:rPr>
        <w:tab/>
      </w:r>
      <w:r w:rsidR="00B942C3" w:rsidRPr="007C35BF">
        <w:rPr>
          <w:b/>
          <w:color w:val="000000"/>
          <w:sz w:val="22"/>
          <w:szCs w:val="22"/>
        </w:rPr>
        <w:t>Veterinarians must</w:t>
      </w:r>
      <w:r w:rsidRPr="007C35BF">
        <w:rPr>
          <w:b/>
          <w:color w:val="000000"/>
          <w:sz w:val="22"/>
          <w:szCs w:val="22"/>
        </w:rPr>
        <w:t xml:space="preserve"> check the Prescription Monitoring Program system in accordance with the terms described in 22 MRSA §7253(1).</w:t>
      </w:r>
      <w:r w:rsidRPr="00037E07">
        <w:rPr>
          <w:color w:val="000000"/>
          <w:sz w:val="22"/>
          <w:szCs w:val="22"/>
        </w:rPr>
        <w:t xml:space="preserve"> The following records must be checked:</w:t>
      </w:r>
    </w:p>
    <w:p w:rsidR="00AD7E0F" w:rsidRPr="00037E07" w:rsidRDefault="00AD7E0F" w:rsidP="00AD7E0F">
      <w:pPr>
        <w:tabs>
          <w:tab w:val="left" w:pos="720"/>
          <w:tab w:val="left" w:pos="1440"/>
          <w:tab w:val="left" w:pos="2160"/>
        </w:tabs>
        <w:ind w:left="2160"/>
        <w:rPr>
          <w:color w:val="000000"/>
          <w:sz w:val="22"/>
          <w:szCs w:val="22"/>
        </w:rPr>
      </w:pPr>
    </w:p>
    <w:p w:rsidR="00AD7E0F" w:rsidRPr="00037E07" w:rsidRDefault="00AD7E0F" w:rsidP="00D714FA">
      <w:pPr>
        <w:numPr>
          <w:ilvl w:val="0"/>
          <w:numId w:val="15"/>
        </w:numPr>
        <w:tabs>
          <w:tab w:val="left" w:pos="720"/>
          <w:tab w:val="left" w:pos="1440"/>
          <w:tab w:val="left" w:pos="2160"/>
        </w:tabs>
        <w:ind w:left="3600"/>
        <w:rPr>
          <w:color w:val="000000"/>
          <w:sz w:val="22"/>
          <w:szCs w:val="22"/>
        </w:rPr>
      </w:pPr>
      <w:r w:rsidRPr="00037E07">
        <w:rPr>
          <w:color w:val="000000"/>
          <w:sz w:val="22"/>
          <w:szCs w:val="22"/>
        </w:rPr>
        <w:t xml:space="preserve">Records related to the individual seeking care for the animal; </w:t>
      </w:r>
    </w:p>
    <w:p w:rsidR="00AD7E0F" w:rsidRPr="00037E07" w:rsidRDefault="00AD7E0F" w:rsidP="00AD7E0F">
      <w:pPr>
        <w:tabs>
          <w:tab w:val="left" w:pos="720"/>
          <w:tab w:val="left" w:pos="1440"/>
          <w:tab w:val="left" w:pos="2160"/>
        </w:tabs>
        <w:ind w:left="3600"/>
        <w:rPr>
          <w:color w:val="000000"/>
          <w:sz w:val="22"/>
          <w:szCs w:val="22"/>
        </w:rPr>
      </w:pPr>
    </w:p>
    <w:p w:rsidR="00AD7E0F" w:rsidRPr="00037E07" w:rsidRDefault="00AD7E0F" w:rsidP="00D714FA">
      <w:pPr>
        <w:numPr>
          <w:ilvl w:val="0"/>
          <w:numId w:val="15"/>
        </w:numPr>
        <w:tabs>
          <w:tab w:val="left" w:pos="720"/>
          <w:tab w:val="left" w:pos="1440"/>
          <w:tab w:val="left" w:pos="2160"/>
        </w:tabs>
        <w:ind w:left="3600"/>
        <w:rPr>
          <w:color w:val="000000"/>
          <w:sz w:val="22"/>
          <w:szCs w:val="22"/>
        </w:rPr>
      </w:pPr>
      <w:r w:rsidRPr="00037E07">
        <w:rPr>
          <w:color w:val="000000"/>
          <w:sz w:val="22"/>
          <w:szCs w:val="22"/>
        </w:rPr>
        <w:t>If deemed appropriate by the prescriber, the records related to the owner of the animal, in the event the owner is not the individual seeking care for the animal.</w:t>
      </w:r>
    </w:p>
    <w:p w:rsidR="00AD7E0F" w:rsidRPr="00037E07" w:rsidRDefault="00AD7E0F" w:rsidP="00AD7E0F">
      <w:pPr>
        <w:tabs>
          <w:tab w:val="left" w:pos="720"/>
          <w:tab w:val="left" w:pos="1440"/>
          <w:tab w:val="left" w:pos="2160"/>
        </w:tabs>
        <w:ind w:left="2160"/>
        <w:rPr>
          <w:color w:val="000000"/>
          <w:sz w:val="22"/>
          <w:szCs w:val="22"/>
        </w:rPr>
      </w:pPr>
    </w:p>
    <w:p w:rsidR="00AD7E0F" w:rsidRPr="00037E07" w:rsidRDefault="00AD7E0F" w:rsidP="00AD7E0F">
      <w:pPr>
        <w:tabs>
          <w:tab w:val="left" w:pos="720"/>
          <w:tab w:val="left" w:pos="1440"/>
          <w:tab w:val="left" w:pos="2880"/>
        </w:tabs>
        <w:ind w:left="2880" w:hanging="720"/>
        <w:rPr>
          <w:color w:val="000000"/>
          <w:sz w:val="22"/>
          <w:szCs w:val="22"/>
        </w:rPr>
      </w:pPr>
      <w:r w:rsidRPr="00037E07">
        <w:rPr>
          <w:color w:val="000000"/>
          <w:sz w:val="22"/>
          <w:szCs w:val="22"/>
        </w:rPr>
        <w:t>b.</w:t>
      </w:r>
      <w:r w:rsidRPr="00037E07">
        <w:rPr>
          <w:color w:val="000000"/>
          <w:sz w:val="22"/>
          <w:szCs w:val="22"/>
        </w:rPr>
        <w:tab/>
        <w:t>In order to fulfill the requirement to check the Prescription Monitoring Program system, the veterinarian must review the following information:</w:t>
      </w:r>
    </w:p>
    <w:p w:rsidR="00AD7E0F" w:rsidRPr="00037E07" w:rsidRDefault="00AD7E0F" w:rsidP="00AD7E0F">
      <w:pPr>
        <w:tabs>
          <w:tab w:val="left" w:pos="720"/>
          <w:tab w:val="left" w:pos="1440"/>
          <w:tab w:val="left" w:pos="2160"/>
        </w:tabs>
        <w:ind w:left="2160"/>
        <w:rPr>
          <w:color w:val="000000"/>
          <w:sz w:val="22"/>
          <w:szCs w:val="22"/>
        </w:rPr>
      </w:pPr>
    </w:p>
    <w:p w:rsidR="00AD7E0F" w:rsidRPr="00037E07" w:rsidRDefault="00AD7E0F" w:rsidP="00274350">
      <w:pPr>
        <w:tabs>
          <w:tab w:val="left" w:pos="720"/>
          <w:tab w:val="left" w:pos="1440"/>
          <w:tab w:val="left" w:pos="2880"/>
          <w:tab w:val="left" w:pos="3600"/>
        </w:tabs>
        <w:ind w:left="3600" w:right="90" w:hanging="720"/>
        <w:rPr>
          <w:color w:val="000000"/>
          <w:sz w:val="22"/>
          <w:szCs w:val="22"/>
        </w:rPr>
      </w:pPr>
      <w:r w:rsidRPr="00037E07">
        <w:rPr>
          <w:color w:val="000000"/>
          <w:sz w:val="22"/>
          <w:szCs w:val="22"/>
        </w:rPr>
        <w:t>i.</w:t>
      </w:r>
      <w:r w:rsidRPr="00037E07">
        <w:rPr>
          <w:color w:val="000000"/>
          <w:sz w:val="22"/>
          <w:szCs w:val="22"/>
        </w:rPr>
        <w:tab/>
        <w:t xml:space="preserve">Aggregate </w:t>
      </w:r>
      <w:r w:rsidR="00FF1479" w:rsidRPr="00037E07">
        <w:rPr>
          <w:color w:val="000000"/>
          <w:sz w:val="22"/>
          <w:szCs w:val="22"/>
        </w:rPr>
        <w:t>Morphine Milligram Equivalent</w:t>
      </w:r>
      <w:r w:rsidR="00CC301F" w:rsidRPr="00037E07">
        <w:rPr>
          <w:color w:val="000000"/>
          <w:sz w:val="22"/>
          <w:szCs w:val="22"/>
        </w:rPr>
        <w:t xml:space="preserve"> (MME)</w:t>
      </w:r>
      <w:r w:rsidR="00FF1479" w:rsidRPr="00037E07">
        <w:rPr>
          <w:color w:val="000000"/>
          <w:sz w:val="22"/>
          <w:szCs w:val="22"/>
        </w:rPr>
        <w:t xml:space="preserve"> for the individual seeking care for the animal, or, if appropriate, the owner of the animal.</w:t>
      </w:r>
    </w:p>
    <w:p w:rsidR="00AD7E0F" w:rsidRPr="00037E07" w:rsidRDefault="00AD7E0F" w:rsidP="00274350">
      <w:pPr>
        <w:tabs>
          <w:tab w:val="left" w:pos="720"/>
          <w:tab w:val="left" w:pos="1440"/>
          <w:tab w:val="left" w:pos="2880"/>
          <w:tab w:val="left" w:pos="3600"/>
        </w:tabs>
        <w:ind w:left="3600" w:hanging="720"/>
        <w:rPr>
          <w:color w:val="000000"/>
          <w:sz w:val="22"/>
          <w:szCs w:val="22"/>
        </w:rPr>
      </w:pPr>
    </w:p>
    <w:p w:rsidR="00AD7E0F" w:rsidRPr="00037E07" w:rsidRDefault="00AD7E0F" w:rsidP="00274350">
      <w:pPr>
        <w:tabs>
          <w:tab w:val="left" w:pos="720"/>
          <w:tab w:val="left" w:pos="1440"/>
          <w:tab w:val="left" w:pos="2880"/>
          <w:tab w:val="left" w:pos="3600"/>
        </w:tabs>
        <w:ind w:left="3600" w:hanging="720"/>
        <w:rPr>
          <w:color w:val="000000"/>
          <w:sz w:val="22"/>
          <w:szCs w:val="22"/>
        </w:rPr>
      </w:pPr>
      <w:r w:rsidRPr="00037E07">
        <w:rPr>
          <w:color w:val="000000"/>
          <w:sz w:val="22"/>
          <w:szCs w:val="22"/>
        </w:rPr>
        <w:t>ii.</w:t>
      </w:r>
      <w:r w:rsidRPr="00037E07">
        <w:rPr>
          <w:color w:val="000000"/>
          <w:sz w:val="22"/>
          <w:szCs w:val="22"/>
        </w:rPr>
        <w:tab/>
        <w:t>The number of prescribers currently prescribing controlled substances to the individual; and</w:t>
      </w:r>
    </w:p>
    <w:p w:rsidR="00AD7E0F" w:rsidRPr="00037E07" w:rsidRDefault="00AD7E0F" w:rsidP="00274350">
      <w:pPr>
        <w:tabs>
          <w:tab w:val="left" w:pos="720"/>
          <w:tab w:val="left" w:pos="1440"/>
          <w:tab w:val="left" w:pos="2880"/>
          <w:tab w:val="left" w:pos="3600"/>
        </w:tabs>
        <w:ind w:left="3600" w:hanging="720"/>
        <w:rPr>
          <w:color w:val="000000"/>
          <w:sz w:val="22"/>
          <w:szCs w:val="22"/>
        </w:rPr>
      </w:pPr>
    </w:p>
    <w:p w:rsidR="00AD7E0F" w:rsidRPr="00037E07" w:rsidRDefault="00AD7E0F" w:rsidP="00274350">
      <w:pPr>
        <w:tabs>
          <w:tab w:val="left" w:pos="720"/>
          <w:tab w:val="left" w:pos="1440"/>
          <w:tab w:val="left" w:pos="2880"/>
          <w:tab w:val="left" w:pos="3600"/>
        </w:tabs>
        <w:ind w:left="3600" w:hanging="720"/>
        <w:rPr>
          <w:color w:val="000000"/>
          <w:sz w:val="22"/>
          <w:szCs w:val="22"/>
        </w:rPr>
      </w:pPr>
      <w:r w:rsidRPr="00037E07">
        <w:rPr>
          <w:color w:val="000000"/>
          <w:sz w:val="22"/>
          <w:szCs w:val="22"/>
        </w:rPr>
        <w:t>iii.</w:t>
      </w:r>
      <w:r w:rsidRPr="00037E07">
        <w:rPr>
          <w:color w:val="000000"/>
          <w:sz w:val="22"/>
          <w:szCs w:val="22"/>
        </w:rPr>
        <w:tab/>
        <w:t>The number of pharmacies currently filling prescriptions for controlled substances for the individual.</w:t>
      </w:r>
    </w:p>
    <w:p w:rsidR="00AD7E0F" w:rsidRPr="00037E07" w:rsidRDefault="00AD7E0F" w:rsidP="00AD7E0F">
      <w:pPr>
        <w:tabs>
          <w:tab w:val="left" w:pos="720"/>
          <w:tab w:val="left" w:pos="1440"/>
          <w:tab w:val="left" w:pos="2880"/>
        </w:tabs>
        <w:ind w:left="3420" w:hanging="540"/>
        <w:rPr>
          <w:color w:val="000000"/>
          <w:sz w:val="22"/>
          <w:szCs w:val="22"/>
        </w:rPr>
      </w:pPr>
    </w:p>
    <w:p w:rsidR="00AD7E0F" w:rsidRPr="00037E07" w:rsidRDefault="003C6905" w:rsidP="003C6905">
      <w:pPr>
        <w:tabs>
          <w:tab w:val="left" w:pos="720"/>
          <w:tab w:val="left" w:pos="1440"/>
          <w:tab w:val="left" w:pos="2880"/>
        </w:tabs>
        <w:ind w:left="2880" w:hanging="720"/>
        <w:rPr>
          <w:color w:val="000000"/>
          <w:sz w:val="22"/>
          <w:szCs w:val="22"/>
        </w:rPr>
      </w:pPr>
      <w:r w:rsidRPr="00037E07">
        <w:rPr>
          <w:color w:val="000000"/>
          <w:sz w:val="22"/>
          <w:szCs w:val="22"/>
        </w:rPr>
        <w:t>c.</w:t>
      </w:r>
      <w:r w:rsidRPr="00037E07">
        <w:rPr>
          <w:color w:val="000000"/>
          <w:sz w:val="22"/>
          <w:szCs w:val="22"/>
        </w:rPr>
        <w:tab/>
      </w:r>
      <w:r w:rsidR="00AD7E0F" w:rsidRPr="00037E07">
        <w:rPr>
          <w:color w:val="000000"/>
          <w:sz w:val="22"/>
          <w:szCs w:val="22"/>
        </w:rPr>
        <w:t>In the event the prescribing veterinarian</w:t>
      </w:r>
      <w:r w:rsidR="00825BBB">
        <w:rPr>
          <w:color w:val="000000"/>
          <w:sz w:val="22"/>
          <w:szCs w:val="22"/>
        </w:rPr>
        <w:t xml:space="preserve"> identifies concerns related to</w:t>
      </w:r>
      <w:r w:rsidR="00AD7E0F" w:rsidRPr="00037E07">
        <w:rPr>
          <w:color w:val="000000"/>
          <w:sz w:val="22"/>
          <w:szCs w:val="22"/>
        </w:rPr>
        <w:t xml:space="preserve"> any of the following regarding the information found in the prescription monitoring program system, the veterinarian must contact the PMP coordinator.</w:t>
      </w:r>
    </w:p>
    <w:p w:rsidR="00AD7E0F" w:rsidRPr="00037E07" w:rsidRDefault="00AD7E0F" w:rsidP="00AD7E0F">
      <w:pPr>
        <w:tabs>
          <w:tab w:val="left" w:pos="720"/>
          <w:tab w:val="left" w:pos="1440"/>
          <w:tab w:val="left" w:pos="2880"/>
        </w:tabs>
        <w:ind w:left="2880"/>
        <w:rPr>
          <w:color w:val="000000"/>
          <w:sz w:val="22"/>
          <w:szCs w:val="22"/>
        </w:rPr>
      </w:pPr>
    </w:p>
    <w:p w:rsidR="00AD7E0F" w:rsidRPr="00037E07" w:rsidRDefault="00AD7E0F" w:rsidP="00274350">
      <w:pPr>
        <w:tabs>
          <w:tab w:val="left" w:pos="720"/>
          <w:tab w:val="left" w:pos="1440"/>
          <w:tab w:val="left" w:pos="2880"/>
          <w:tab w:val="left" w:pos="3600"/>
        </w:tabs>
        <w:ind w:left="3600" w:hanging="720"/>
        <w:rPr>
          <w:color w:val="000000"/>
          <w:sz w:val="22"/>
          <w:szCs w:val="22"/>
        </w:rPr>
      </w:pPr>
      <w:r w:rsidRPr="00037E07">
        <w:rPr>
          <w:color w:val="000000"/>
          <w:sz w:val="22"/>
          <w:szCs w:val="22"/>
        </w:rPr>
        <w:t>i.</w:t>
      </w:r>
      <w:r w:rsidRPr="00037E07">
        <w:rPr>
          <w:color w:val="000000"/>
          <w:sz w:val="22"/>
          <w:szCs w:val="22"/>
        </w:rPr>
        <w:tab/>
        <w:t xml:space="preserve">Aggregate </w:t>
      </w:r>
      <w:r w:rsidR="00D94925" w:rsidRPr="00037E07">
        <w:rPr>
          <w:color w:val="000000"/>
          <w:sz w:val="22"/>
          <w:szCs w:val="22"/>
        </w:rPr>
        <w:t>Morphine Milligram Equivalent for the individual seeking care for the animal, or, if appropriate, the owner of the animal.</w:t>
      </w:r>
      <w:r w:rsidR="00D460C6">
        <w:rPr>
          <w:color w:val="000000"/>
          <w:sz w:val="22"/>
          <w:szCs w:val="22"/>
        </w:rPr>
        <w:t xml:space="preserve"> </w:t>
      </w:r>
    </w:p>
    <w:p w:rsidR="00AD7E0F" w:rsidRPr="00037E07" w:rsidRDefault="00AD7E0F" w:rsidP="00274350">
      <w:pPr>
        <w:tabs>
          <w:tab w:val="left" w:pos="720"/>
          <w:tab w:val="left" w:pos="1440"/>
          <w:tab w:val="left" w:pos="2880"/>
          <w:tab w:val="left" w:pos="3600"/>
        </w:tabs>
        <w:ind w:left="3600" w:hanging="720"/>
        <w:rPr>
          <w:color w:val="000000"/>
          <w:sz w:val="22"/>
          <w:szCs w:val="22"/>
        </w:rPr>
      </w:pPr>
    </w:p>
    <w:p w:rsidR="00AD7E0F" w:rsidRPr="00037E07" w:rsidRDefault="00AD7E0F" w:rsidP="00274350">
      <w:pPr>
        <w:tabs>
          <w:tab w:val="left" w:pos="720"/>
          <w:tab w:val="left" w:pos="1440"/>
          <w:tab w:val="left" w:pos="2880"/>
          <w:tab w:val="left" w:pos="3600"/>
        </w:tabs>
        <w:ind w:left="3600" w:hanging="720"/>
        <w:rPr>
          <w:color w:val="000000"/>
          <w:sz w:val="22"/>
          <w:szCs w:val="22"/>
        </w:rPr>
      </w:pPr>
      <w:r w:rsidRPr="00037E07">
        <w:rPr>
          <w:color w:val="000000"/>
          <w:sz w:val="22"/>
          <w:szCs w:val="22"/>
        </w:rPr>
        <w:t>ii.</w:t>
      </w:r>
      <w:r w:rsidRPr="00037E07">
        <w:rPr>
          <w:color w:val="000000"/>
          <w:sz w:val="22"/>
          <w:szCs w:val="22"/>
        </w:rPr>
        <w:tab/>
        <w:t>The number of prescribers currently prescribing controlled substances to the individual; and</w:t>
      </w:r>
    </w:p>
    <w:p w:rsidR="00AD7E0F" w:rsidRPr="00037E07" w:rsidRDefault="00AD7E0F" w:rsidP="00274350">
      <w:pPr>
        <w:tabs>
          <w:tab w:val="left" w:pos="720"/>
          <w:tab w:val="left" w:pos="1440"/>
          <w:tab w:val="left" w:pos="2880"/>
          <w:tab w:val="left" w:pos="3600"/>
        </w:tabs>
        <w:ind w:left="3600" w:hanging="720"/>
        <w:rPr>
          <w:color w:val="000000"/>
          <w:sz w:val="22"/>
          <w:szCs w:val="22"/>
        </w:rPr>
      </w:pPr>
    </w:p>
    <w:p w:rsidR="00AD7E0F" w:rsidRPr="00037E07" w:rsidRDefault="00AD7E0F" w:rsidP="00274350">
      <w:pPr>
        <w:tabs>
          <w:tab w:val="left" w:pos="720"/>
          <w:tab w:val="left" w:pos="1440"/>
          <w:tab w:val="left" w:pos="2880"/>
          <w:tab w:val="left" w:pos="3600"/>
        </w:tabs>
        <w:ind w:left="3600" w:hanging="720"/>
        <w:rPr>
          <w:color w:val="000000"/>
          <w:sz w:val="22"/>
          <w:szCs w:val="22"/>
        </w:rPr>
      </w:pPr>
      <w:r w:rsidRPr="00037E07">
        <w:rPr>
          <w:color w:val="000000"/>
          <w:sz w:val="22"/>
          <w:szCs w:val="22"/>
        </w:rPr>
        <w:t>iii.</w:t>
      </w:r>
      <w:r w:rsidRPr="00037E07">
        <w:rPr>
          <w:color w:val="000000"/>
          <w:sz w:val="22"/>
          <w:szCs w:val="22"/>
        </w:rPr>
        <w:tab/>
        <w:t>The number of pharmacies currently filling prescriptions for controlled substances for the individual.</w:t>
      </w:r>
    </w:p>
    <w:p w:rsidR="00AD7E0F" w:rsidRPr="00037E07" w:rsidRDefault="00AD7E0F" w:rsidP="00A94E56">
      <w:pPr>
        <w:tabs>
          <w:tab w:val="left" w:pos="720"/>
          <w:tab w:val="left" w:pos="1440"/>
          <w:tab w:val="left" w:pos="2160"/>
        </w:tabs>
        <w:rPr>
          <w:color w:val="000000"/>
          <w:sz w:val="22"/>
          <w:szCs w:val="22"/>
        </w:rPr>
      </w:pPr>
    </w:p>
    <w:p w:rsidR="00AD7E0F" w:rsidRPr="00037E07" w:rsidRDefault="00825BBB" w:rsidP="00D714FA">
      <w:pPr>
        <w:numPr>
          <w:ilvl w:val="0"/>
          <w:numId w:val="48"/>
        </w:numPr>
        <w:tabs>
          <w:tab w:val="left" w:pos="2160"/>
          <w:tab w:val="left" w:pos="2880"/>
          <w:tab w:val="left" w:pos="3600"/>
        </w:tabs>
        <w:rPr>
          <w:color w:val="000000"/>
          <w:sz w:val="22"/>
          <w:szCs w:val="22"/>
        </w:rPr>
      </w:pPr>
      <w:r>
        <w:rPr>
          <w:color w:val="000000"/>
          <w:sz w:val="22"/>
          <w:szCs w:val="22"/>
        </w:rPr>
        <w:t>Exceptions</w:t>
      </w:r>
    </w:p>
    <w:p w:rsidR="00AD7E0F" w:rsidRPr="00037E07" w:rsidRDefault="00AD7E0F" w:rsidP="00AD7E0F">
      <w:pPr>
        <w:tabs>
          <w:tab w:val="left" w:pos="720"/>
          <w:tab w:val="left" w:pos="1440"/>
          <w:tab w:val="left" w:pos="2160"/>
        </w:tabs>
        <w:ind w:left="2160"/>
        <w:rPr>
          <w:color w:val="000000"/>
          <w:sz w:val="22"/>
          <w:szCs w:val="22"/>
        </w:rPr>
      </w:pPr>
    </w:p>
    <w:p w:rsidR="00AD7E0F" w:rsidRPr="00037E07" w:rsidRDefault="00096433" w:rsidP="00AD7E0F">
      <w:pPr>
        <w:tabs>
          <w:tab w:val="left" w:pos="720"/>
          <w:tab w:val="left" w:pos="1440"/>
          <w:tab w:val="left" w:pos="2160"/>
        </w:tabs>
        <w:ind w:left="2160"/>
        <w:rPr>
          <w:color w:val="000000"/>
          <w:sz w:val="22"/>
          <w:szCs w:val="22"/>
        </w:rPr>
      </w:pPr>
      <w:r>
        <w:rPr>
          <w:color w:val="000000"/>
          <w:sz w:val="22"/>
          <w:szCs w:val="22"/>
        </w:rPr>
        <w:t xml:space="preserve">Veterinarians have twenty-four (24) hours after prescribing an opioid or benzodiazepine to check the Prescription Monitoring Program. </w:t>
      </w:r>
      <w:r w:rsidR="00AD7E0F" w:rsidRPr="00037E07">
        <w:rPr>
          <w:color w:val="000000"/>
          <w:sz w:val="22"/>
          <w:szCs w:val="22"/>
        </w:rPr>
        <w:t>When a veterinarian directly orders or administers a benzodiazepine or opioid medication to an animal in an emergency setting, the requirement to check the prescription monitoring information system does not apply.</w:t>
      </w:r>
      <w:r w:rsidR="00AD7E0F" w:rsidRPr="00037E07">
        <w:rPr>
          <w:sz w:val="22"/>
          <w:szCs w:val="22"/>
        </w:rPr>
        <w:t xml:space="preserve"> </w:t>
      </w:r>
      <w:r w:rsidR="00AD7E0F" w:rsidRPr="00037E07">
        <w:rPr>
          <w:color w:val="000000"/>
          <w:sz w:val="22"/>
          <w:szCs w:val="22"/>
        </w:rPr>
        <w:t>Veterinarians writing prescriptions to be filled upon discharge from an emergency setting must check the prescription monitoring information system.</w:t>
      </w:r>
    </w:p>
    <w:p w:rsidR="00AD7E0F" w:rsidRPr="00037E07" w:rsidRDefault="00AD7E0F" w:rsidP="007C35BF">
      <w:pPr>
        <w:tabs>
          <w:tab w:val="left" w:pos="1440"/>
          <w:tab w:val="left" w:pos="3600"/>
        </w:tabs>
        <w:rPr>
          <w:color w:val="000000"/>
          <w:sz w:val="22"/>
          <w:szCs w:val="22"/>
        </w:rPr>
      </w:pPr>
    </w:p>
    <w:p w:rsidR="00F31957" w:rsidRPr="00037E07" w:rsidRDefault="00F31957" w:rsidP="00DE3D9B">
      <w:pPr>
        <w:tabs>
          <w:tab w:val="left" w:pos="720"/>
          <w:tab w:val="left" w:pos="1440"/>
          <w:tab w:val="left" w:pos="2160"/>
          <w:tab w:val="left" w:pos="2880"/>
          <w:tab w:val="left" w:pos="3600"/>
        </w:tabs>
        <w:ind w:left="1440" w:hanging="720"/>
        <w:rPr>
          <w:color w:val="000000"/>
          <w:sz w:val="22"/>
          <w:szCs w:val="22"/>
        </w:rPr>
      </w:pPr>
    </w:p>
    <w:p w:rsidR="008F4846" w:rsidRPr="007C35BF" w:rsidRDefault="008F4846" w:rsidP="00D21ABA">
      <w:pPr>
        <w:tabs>
          <w:tab w:val="left" w:pos="0"/>
          <w:tab w:val="left" w:pos="1440"/>
          <w:tab w:val="left" w:pos="2160"/>
          <w:tab w:val="left" w:pos="2880"/>
          <w:tab w:val="left" w:pos="3600"/>
        </w:tabs>
        <w:ind w:left="720" w:hanging="720"/>
        <w:rPr>
          <w:color w:val="000000"/>
          <w:sz w:val="22"/>
          <w:szCs w:val="22"/>
        </w:rPr>
      </w:pPr>
      <w:proofErr w:type="gramStart"/>
      <w:r w:rsidRPr="007C35BF">
        <w:rPr>
          <w:color w:val="000000"/>
          <w:sz w:val="22"/>
          <w:szCs w:val="22"/>
        </w:rPr>
        <w:t>SECTION 6.</w:t>
      </w:r>
      <w:proofErr w:type="gramEnd"/>
      <w:r w:rsidRPr="007C35BF">
        <w:rPr>
          <w:color w:val="000000"/>
          <w:sz w:val="22"/>
          <w:szCs w:val="22"/>
        </w:rPr>
        <w:tab/>
      </w:r>
      <w:r w:rsidR="001E75D7" w:rsidRPr="007C35BF">
        <w:rPr>
          <w:color w:val="000000"/>
          <w:sz w:val="22"/>
          <w:szCs w:val="22"/>
        </w:rPr>
        <w:t>L</w:t>
      </w:r>
      <w:r w:rsidR="00D21ABA" w:rsidRPr="007C35BF">
        <w:rPr>
          <w:color w:val="000000"/>
          <w:sz w:val="22"/>
          <w:szCs w:val="22"/>
        </w:rPr>
        <w:t>imits on Opioid Medications Prescribing and Exemptions to Limits</w:t>
      </w:r>
    </w:p>
    <w:p w:rsidR="0028796D" w:rsidRPr="00037E07" w:rsidRDefault="0028796D" w:rsidP="00B942C3">
      <w:pPr>
        <w:tabs>
          <w:tab w:val="left" w:pos="1440"/>
          <w:tab w:val="left" w:pos="2160"/>
          <w:tab w:val="left" w:pos="2880"/>
          <w:tab w:val="left" w:pos="3600"/>
        </w:tabs>
        <w:rPr>
          <w:color w:val="000000"/>
          <w:sz w:val="22"/>
          <w:szCs w:val="22"/>
        </w:rPr>
      </w:pPr>
    </w:p>
    <w:p w:rsidR="0028796D" w:rsidRPr="00037E07" w:rsidRDefault="0028796D" w:rsidP="00274350">
      <w:pPr>
        <w:numPr>
          <w:ilvl w:val="0"/>
          <w:numId w:val="44"/>
        </w:numPr>
        <w:tabs>
          <w:tab w:val="left" w:pos="2160"/>
          <w:tab w:val="left" w:pos="2880"/>
          <w:tab w:val="left" w:pos="3600"/>
        </w:tabs>
        <w:ind w:hanging="720"/>
        <w:rPr>
          <w:color w:val="000000"/>
          <w:sz w:val="22"/>
          <w:szCs w:val="22"/>
        </w:rPr>
      </w:pPr>
      <w:r w:rsidRPr="00037E07">
        <w:rPr>
          <w:color w:val="000000"/>
          <w:sz w:val="22"/>
          <w:szCs w:val="22"/>
        </w:rPr>
        <w:t>LIMITS ON OPIOID MEDICATION PRESCRIBING</w:t>
      </w:r>
    </w:p>
    <w:p w:rsidR="0028796D" w:rsidRPr="00037E07" w:rsidRDefault="0028796D" w:rsidP="00670964">
      <w:pPr>
        <w:tabs>
          <w:tab w:val="left" w:pos="720"/>
          <w:tab w:val="left" w:pos="1440"/>
          <w:tab w:val="left" w:pos="2160"/>
          <w:tab w:val="left" w:pos="2880"/>
          <w:tab w:val="left" w:pos="3600"/>
        </w:tabs>
        <w:ind w:left="720" w:hanging="720"/>
        <w:rPr>
          <w:color w:val="000000"/>
          <w:sz w:val="22"/>
          <w:szCs w:val="22"/>
        </w:rPr>
      </w:pPr>
    </w:p>
    <w:p w:rsidR="0028796D" w:rsidRPr="00037E07" w:rsidRDefault="0028796D" w:rsidP="00825BBB">
      <w:pPr>
        <w:tabs>
          <w:tab w:val="left" w:pos="1440"/>
          <w:tab w:val="left" w:pos="2160"/>
          <w:tab w:val="left" w:pos="2880"/>
          <w:tab w:val="left" w:pos="3600"/>
        </w:tabs>
        <w:ind w:left="1440" w:right="180"/>
        <w:rPr>
          <w:sz w:val="22"/>
          <w:szCs w:val="22"/>
        </w:rPr>
      </w:pPr>
      <w:r w:rsidRPr="007C35BF">
        <w:rPr>
          <w:sz w:val="22"/>
          <w:szCs w:val="22"/>
        </w:rPr>
        <w:t>Pr</w:t>
      </w:r>
      <w:r w:rsidR="00004DF1" w:rsidRPr="00037E07">
        <w:rPr>
          <w:sz w:val="22"/>
          <w:szCs w:val="22"/>
        </w:rPr>
        <w:t>escribers</w:t>
      </w:r>
      <w:r w:rsidRPr="007C35BF">
        <w:rPr>
          <w:sz w:val="22"/>
          <w:szCs w:val="22"/>
        </w:rPr>
        <w:t xml:space="preserve"> are required to </w:t>
      </w:r>
      <w:r w:rsidR="002E4B83" w:rsidRPr="007C35BF">
        <w:rPr>
          <w:sz w:val="22"/>
          <w:szCs w:val="22"/>
        </w:rPr>
        <w:t xml:space="preserve">comply with limits on opioid medication prescribing </w:t>
      </w:r>
      <w:r w:rsidR="00F80BB3" w:rsidRPr="007C35BF">
        <w:rPr>
          <w:sz w:val="22"/>
          <w:szCs w:val="22"/>
        </w:rPr>
        <w:t xml:space="preserve">as </w:t>
      </w:r>
      <w:r w:rsidR="002E4B83" w:rsidRPr="007C35BF">
        <w:rPr>
          <w:sz w:val="22"/>
          <w:szCs w:val="22"/>
        </w:rPr>
        <w:t>set fort</w:t>
      </w:r>
      <w:r w:rsidR="00F80BB3" w:rsidRPr="007C35BF">
        <w:rPr>
          <w:sz w:val="22"/>
          <w:szCs w:val="22"/>
        </w:rPr>
        <w:t>h</w:t>
      </w:r>
      <w:r w:rsidRPr="007C35BF">
        <w:rPr>
          <w:sz w:val="22"/>
          <w:szCs w:val="22"/>
        </w:rPr>
        <w:t xml:space="preserve"> in:</w:t>
      </w:r>
      <w:r w:rsidRPr="00037E07">
        <w:rPr>
          <w:sz w:val="22"/>
          <w:szCs w:val="22"/>
        </w:rPr>
        <w:t xml:space="preserve"> </w:t>
      </w:r>
    </w:p>
    <w:p w:rsidR="00121FB6" w:rsidRPr="00037E07" w:rsidRDefault="00121FB6" w:rsidP="00121FB6">
      <w:pPr>
        <w:tabs>
          <w:tab w:val="left" w:pos="1440"/>
          <w:tab w:val="left" w:pos="2160"/>
          <w:tab w:val="left" w:pos="2880"/>
          <w:tab w:val="left" w:pos="3600"/>
        </w:tabs>
        <w:ind w:left="1440"/>
        <w:rPr>
          <w:sz w:val="22"/>
          <w:szCs w:val="22"/>
        </w:rPr>
      </w:pPr>
    </w:p>
    <w:p w:rsidR="0028796D" w:rsidRPr="00037E07" w:rsidRDefault="0028796D" w:rsidP="00121FB6">
      <w:pPr>
        <w:tabs>
          <w:tab w:val="left" w:pos="1440"/>
          <w:tab w:val="left" w:pos="2160"/>
          <w:tab w:val="left" w:pos="2880"/>
          <w:tab w:val="left" w:pos="3600"/>
        </w:tabs>
        <w:ind w:left="1440"/>
        <w:rPr>
          <w:sz w:val="22"/>
          <w:szCs w:val="22"/>
        </w:rPr>
      </w:pPr>
      <w:r w:rsidRPr="00037E07">
        <w:rPr>
          <w:sz w:val="22"/>
          <w:szCs w:val="22"/>
        </w:rPr>
        <w:t xml:space="preserve">32 MRSA §2210(1) (Nurses and Nursing) </w:t>
      </w:r>
    </w:p>
    <w:p w:rsidR="0028796D" w:rsidRPr="00037E07" w:rsidRDefault="0028796D" w:rsidP="00121FB6">
      <w:pPr>
        <w:tabs>
          <w:tab w:val="left" w:pos="1440"/>
          <w:tab w:val="left" w:pos="2160"/>
          <w:tab w:val="left" w:pos="2880"/>
          <w:tab w:val="left" w:pos="3600"/>
        </w:tabs>
        <w:ind w:left="1440"/>
        <w:rPr>
          <w:sz w:val="22"/>
          <w:szCs w:val="22"/>
        </w:rPr>
      </w:pPr>
      <w:r w:rsidRPr="00037E07">
        <w:rPr>
          <w:sz w:val="22"/>
          <w:szCs w:val="22"/>
        </w:rPr>
        <w:t>32 MRSA§2600-</w:t>
      </w:r>
      <w:proofErr w:type="gramStart"/>
      <w:r w:rsidRPr="00037E07">
        <w:rPr>
          <w:sz w:val="22"/>
          <w:szCs w:val="22"/>
        </w:rPr>
        <w:t>C(</w:t>
      </w:r>
      <w:proofErr w:type="gramEnd"/>
      <w:r w:rsidRPr="00037E07">
        <w:rPr>
          <w:sz w:val="22"/>
          <w:szCs w:val="22"/>
        </w:rPr>
        <w:t xml:space="preserve">1) (Osteopathic Physicians) </w:t>
      </w:r>
    </w:p>
    <w:p w:rsidR="0028796D" w:rsidRPr="00037E07" w:rsidRDefault="0028796D" w:rsidP="00121FB6">
      <w:pPr>
        <w:tabs>
          <w:tab w:val="left" w:pos="1440"/>
          <w:tab w:val="left" w:pos="2160"/>
          <w:tab w:val="left" w:pos="2880"/>
          <w:tab w:val="left" w:pos="3600"/>
        </w:tabs>
        <w:ind w:left="1440"/>
        <w:rPr>
          <w:sz w:val="22"/>
          <w:szCs w:val="22"/>
        </w:rPr>
      </w:pPr>
      <w:r w:rsidRPr="00037E07">
        <w:rPr>
          <w:sz w:val="22"/>
          <w:szCs w:val="22"/>
        </w:rPr>
        <w:t>32 MRSA §3300-</w:t>
      </w:r>
      <w:proofErr w:type="gramStart"/>
      <w:r w:rsidRPr="00037E07">
        <w:rPr>
          <w:sz w:val="22"/>
          <w:szCs w:val="22"/>
        </w:rPr>
        <w:t>F(</w:t>
      </w:r>
      <w:proofErr w:type="gramEnd"/>
      <w:r w:rsidRPr="00037E07">
        <w:rPr>
          <w:sz w:val="22"/>
          <w:szCs w:val="22"/>
        </w:rPr>
        <w:t xml:space="preserve">1) (Board of Licensure in Medicine) </w:t>
      </w:r>
    </w:p>
    <w:p w:rsidR="0028796D" w:rsidRPr="00037E07" w:rsidRDefault="0028796D" w:rsidP="00121FB6">
      <w:pPr>
        <w:tabs>
          <w:tab w:val="left" w:pos="1440"/>
          <w:tab w:val="left" w:pos="2160"/>
          <w:tab w:val="left" w:pos="2880"/>
          <w:tab w:val="left" w:pos="3600"/>
        </w:tabs>
        <w:ind w:left="1440"/>
        <w:rPr>
          <w:sz w:val="22"/>
          <w:szCs w:val="22"/>
        </w:rPr>
      </w:pPr>
      <w:r w:rsidRPr="00037E07">
        <w:rPr>
          <w:sz w:val="22"/>
          <w:szCs w:val="22"/>
        </w:rPr>
        <w:t>32 MRSA §</w:t>
      </w:r>
      <w:r w:rsidR="0011514E" w:rsidRPr="00037E07">
        <w:rPr>
          <w:sz w:val="22"/>
          <w:szCs w:val="22"/>
        </w:rPr>
        <w:t>18308</w:t>
      </w:r>
      <w:r w:rsidRPr="00037E07">
        <w:rPr>
          <w:sz w:val="22"/>
          <w:szCs w:val="22"/>
        </w:rPr>
        <w:t>(1</w:t>
      </w:r>
      <w:proofErr w:type="gramStart"/>
      <w:r w:rsidRPr="00037E07">
        <w:rPr>
          <w:sz w:val="22"/>
          <w:szCs w:val="22"/>
        </w:rPr>
        <w:t>)(</w:t>
      </w:r>
      <w:proofErr w:type="gramEnd"/>
      <w:r w:rsidRPr="00037E07">
        <w:rPr>
          <w:sz w:val="22"/>
          <w:szCs w:val="22"/>
        </w:rPr>
        <w:t xml:space="preserve">Dental Professionals) </w:t>
      </w:r>
    </w:p>
    <w:p w:rsidR="0028796D" w:rsidRDefault="0028796D" w:rsidP="00121FB6">
      <w:pPr>
        <w:tabs>
          <w:tab w:val="left" w:pos="1440"/>
          <w:tab w:val="left" w:pos="2160"/>
          <w:tab w:val="left" w:pos="2880"/>
          <w:tab w:val="left" w:pos="3600"/>
        </w:tabs>
        <w:ind w:left="1440"/>
        <w:rPr>
          <w:sz w:val="22"/>
          <w:szCs w:val="22"/>
        </w:rPr>
      </w:pPr>
      <w:r w:rsidRPr="00037E07">
        <w:rPr>
          <w:sz w:val="22"/>
          <w:szCs w:val="22"/>
        </w:rPr>
        <w:t>32 MRSA §4878(1) (Veterinarians)</w:t>
      </w:r>
    </w:p>
    <w:p w:rsidR="004366DF" w:rsidRPr="00037E07" w:rsidRDefault="004366DF" w:rsidP="00121FB6">
      <w:pPr>
        <w:tabs>
          <w:tab w:val="left" w:pos="1440"/>
          <w:tab w:val="left" w:pos="2160"/>
          <w:tab w:val="left" w:pos="2880"/>
          <w:tab w:val="left" w:pos="3600"/>
        </w:tabs>
        <w:ind w:left="1440"/>
        <w:rPr>
          <w:sz w:val="22"/>
          <w:szCs w:val="22"/>
        </w:rPr>
      </w:pPr>
      <w:r>
        <w:rPr>
          <w:bCs/>
          <w:color w:val="000000"/>
          <w:kern w:val="32"/>
          <w:sz w:val="22"/>
          <w:szCs w:val="22"/>
        </w:rPr>
        <w:t>32 MRSA §3657</w:t>
      </w:r>
      <w:r w:rsidRPr="00037E07">
        <w:rPr>
          <w:bCs/>
          <w:color w:val="000000"/>
          <w:kern w:val="32"/>
          <w:sz w:val="22"/>
          <w:szCs w:val="22"/>
        </w:rPr>
        <w:t>(</w:t>
      </w:r>
      <w:r w:rsidR="00201340">
        <w:rPr>
          <w:bCs/>
          <w:color w:val="000000"/>
          <w:kern w:val="32"/>
          <w:sz w:val="22"/>
          <w:szCs w:val="22"/>
        </w:rPr>
        <w:t>1</w:t>
      </w:r>
      <w:r w:rsidRPr="00037E07">
        <w:rPr>
          <w:bCs/>
          <w:color w:val="000000"/>
          <w:kern w:val="32"/>
          <w:sz w:val="22"/>
          <w:szCs w:val="22"/>
        </w:rPr>
        <w:t>)</w:t>
      </w:r>
      <w:r>
        <w:rPr>
          <w:bCs/>
          <w:color w:val="000000"/>
          <w:kern w:val="32"/>
          <w:sz w:val="22"/>
          <w:szCs w:val="22"/>
        </w:rPr>
        <w:t xml:space="preserve"> (Podiatrists)</w:t>
      </w:r>
    </w:p>
    <w:p w:rsidR="0028796D" w:rsidRPr="00037E07" w:rsidRDefault="00274350" w:rsidP="00670964">
      <w:pPr>
        <w:tabs>
          <w:tab w:val="left" w:pos="720"/>
          <w:tab w:val="left" w:pos="1440"/>
          <w:tab w:val="left" w:pos="2160"/>
          <w:tab w:val="left" w:pos="2880"/>
          <w:tab w:val="left" w:pos="3600"/>
        </w:tabs>
        <w:ind w:left="720" w:hanging="720"/>
        <w:rPr>
          <w:color w:val="000000"/>
          <w:sz w:val="22"/>
          <w:szCs w:val="22"/>
        </w:rPr>
      </w:pPr>
      <w:r>
        <w:rPr>
          <w:color w:val="000000"/>
          <w:sz w:val="22"/>
          <w:szCs w:val="22"/>
        </w:rPr>
        <w:br w:type="page"/>
      </w:r>
    </w:p>
    <w:p w:rsidR="0028796D" w:rsidRPr="007C35BF" w:rsidRDefault="00264CAF" w:rsidP="00274350">
      <w:pPr>
        <w:numPr>
          <w:ilvl w:val="0"/>
          <w:numId w:val="44"/>
        </w:numPr>
        <w:tabs>
          <w:tab w:val="left" w:pos="2160"/>
          <w:tab w:val="left" w:pos="2880"/>
          <w:tab w:val="left" w:pos="3600"/>
        </w:tabs>
        <w:ind w:hanging="720"/>
        <w:rPr>
          <w:b/>
          <w:color w:val="000000"/>
          <w:sz w:val="22"/>
          <w:szCs w:val="22"/>
        </w:rPr>
      </w:pPr>
      <w:r>
        <w:rPr>
          <w:b/>
          <w:noProof/>
          <w:color w:val="000000"/>
          <w:sz w:val="22"/>
          <w:szCs w:val="22"/>
        </w:rPr>
        <w:pict>
          <v:shape id="_x0000_s1033" type="#_x0000_t32" style="position:absolute;left:0;text-align:left;margin-left:2.25pt;margin-top:2.3pt;width:.75pt;height:387.5pt;z-index:251654144" o:connectortype="straight"/>
        </w:pict>
      </w:r>
      <w:r w:rsidR="00C82711" w:rsidRPr="007C35BF">
        <w:rPr>
          <w:b/>
          <w:color w:val="000000"/>
          <w:sz w:val="22"/>
          <w:szCs w:val="22"/>
        </w:rPr>
        <w:t>EXEMPTIONS TO LIMITS ON OPIOID MEDICATION PRESCRIBING</w:t>
      </w:r>
    </w:p>
    <w:p w:rsidR="0028796D" w:rsidRPr="007C35BF" w:rsidRDefault="00264CAF" w:rsidP="00670964">
      <w:pPr>
        <w:tabs>
          <w:tab w:val="left" w:pos="720"/>
          <w:tab w:val="left" w:pos="1440"/>
          <w:tab w:val="left" w:pos="2160"/>
          <w:tab w:val="left" w:pos="2880"/>
          <w:tab w:val="left" w:pos="3600"/>
        </w:tabs>
        <w:ind w:left="720" w:hanging="720"/>
        <w:rPr>
          <w:b/>
          <w:color w:val="000000"/>
          <w:sz w:val="22"/>
          <w:szCs w:val="22"/>
        </w:rPr>
      </w:pPr>
      <w:r>
        <w:rPr>
          <w:b/>
          <w:noProof/>
          <w:sz w:val="22"/>
          <w:szCs w:val="22"/>
        </w:rPr>
        <w:pict>
          <v:shape id="_x0000_s1041" type="#_x0000_t202" style="position:absolute;left:0;text-align:left;margin-left:-58.5pt;margin-top:1.2pt;width:53.25pt;height:38.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" strokecolor="window">
            <v:textbox>
              <w:txbxContent>
                <w:p w:rsidR="00264CAF" w:rsidRPr="007C35BF" w:rsidRDefault="00264CAF" w:rsidP="00582907">
                  <w:pPr>
                    <w:rPr>
                      <w:sz w:val="18"/>
                      <w:szCs w:val="18"/>
                    </w:rPr>
                  </w:pPr>
                  <w:r w:rsidRPr="007C35BF">
                    <w:rPr>
                      <w:sz w:val="18"/>
                      <w:szCs w:val="18"/>
                    </w:rPr>
                    <w:t xml:space="preserve">Routine Technical </w:t>
                  </w:r>
                </w:p>
              </w:txbxContent>
            </v:textbox>
          </v:shape>
        </w:pict>
      </w:r>
    </w:p>
    <w:p w:rsidR="002E4B83" w:rsidRPr="007C35BF" w:rsidRDefault="00121FB6" w:rsidP="00121FB6">
      <w:pPr>
        <w:tabs>
          <w:tab w:val="left" w:pos="720"/>
          <w:tab w:val="left" w:pos="1440"/>
          <w:tab w:val="left" w:pos="2160"/>
          <w:tab w:val="left" w:pos="2880"/>
          <w:tab w:val="left" w:pos="3600"/>
        </w:tabs>
        <w:ind w:left="1440" w:hanging="1440"/>
        <w:rPr>
          <w:b/>
          <w:sz w:val="22"/>
          <w:szCs w:val="22"/>
        </w:rPr>
      </w:pPr>
      <w:r w:rsidRPr="007C35BF">
        <w:rPr>
          <w:b/>
          <w:sz w:val="22"/>
          <w:szCs w:val="22"/>
        </w:rPr>
        <w:tab/>
      </w:r>
      <w:r w:rsidRPr="007C35BF">
        <w:rPr>
          <w:b/>
          <w:sz w:val="22"/>
          <w:szCs w:val="22"/>
        </w:rPr>
        <w:tab/>
      </w:r>
      <w:r w:rsidR="002E4B83" w:rsidRPr="007C35BF">
        <w:rPr>
          <w:b/>
          <w:sz w:val="22"/>
          <w:szCs w:val="22"/>
        </w:rPr>
        <w:t xml:space="preserve">Prescribers are exempt from the limits on opioid medication prescribing established in this rule if: </w:t>
      </w:r>
    </w:p>
    <w:p w:rsidR="004F681A" w:rsidRPr="007C35BF" w:rsidRDefault="004F681A" w:rsidP="00121FB6">
      <w:pPr>
        <w:tabs>
          <w:tab w:val="left" w:pos="720"/>
          <w:tab w:val="left" w:pos="1440"/>
          <w:tab w:val="left" w:pos="2160"/>
          <w:tab w:val="left" w:pos="2880"/>
          <w:tab w:val="left" w:pos="3600"/>
        </w:tabs>
        <w:ind w:left="1440" w:hanging="1440"/>
        <w:rPr>
          <w:b/>
          <w:sz w:val="22"/>
          <w:szCs w:val="22"/>
        </w:rPr>
      </w:pPr>
    </w:p>
    <w:p w:rsidR="002E4B83" w:rsidRPr="007C35BF" w:rsidRDefault="002E4B83" w:rsidP="00274350">
      <w:pPr>
        <w:numPr>
          <w:ilvl w:val="2"/>
          <w:numId w:val="45"/>
        </w:numPr>
        <w:tabs>
          <w:tab w:val="left" w:pos="720"/>
          <w:tab w:val="left" w:pos="1440"/>
          <w:tab w:val="left" w:pos="2160"/>
          <w:tab w:val="left" w:pos="2880"/>
          <w:tab w:val="left" w:pos="3600"/>
        </w:tabs>
        <w:ind w:left="2160" w:hanging="720"/>
        <w:rPr>
          <w:b/>
          <w:sz w:val="22"/>
          <w:szCs w:val="22"/>
        </w:rPr>
      </w:pPr>
      <w:r w:rsidRPr="007C35BF">
        <w:rPr>
          <w:b/>
          <w:sz w:val="22"/>
          <w:szCs w:val="22"/>
        </w:rPr>
        <w:t>Pain associated with active and aftercare cancer treatment. Providers must document in the medical record that the pain experienced by the individual is directly related to the individual’s cancer or cancer treatment;</w:t>
      </w:r>
    </w:p>
    <w:p w:rsidR="002E4B83" w:rsidRPr="00037E07" w:rsidRDefault="002E4B83" w:rsidP="00274350">
      <w:pPr>
        <w:tabs>
          <w:tab w:val="left" w:pos="1440"/>
          <w:tab w:val="left" w:pos="2160"/>
          <w:tab w:val="left" w:pos="2880"/>
          <w:tab w:val="left" w:pos="3600"/>
        </w:tabs>
        <w:overflowPunct w:val="0"/>
        <w:autoSpaceDE w:val="0"/>
        <w:autoSpaceDN w:val="0"/>
        <w:adjustRightInd w:val="0"/>
        <w:ind w:left="2160" w:hanging="720"/>
        <w:textAlignment w:val="baseline"/>
        <w:rPr>
          <w:b/>
          <w:sz w:val="22"/>
          <w:szCs w:val="22"/>
        </w:rPr>
      </w:pPr>
    </w:p>
    <w:p w:rsidR="002E4B83" w:rsidRPr="007C35BF" w:rsidRDefault="002E4B83" w:rsidP="00274350">
      <w:pPr>
        <w:numPr>
          <w:ilvl w:val="2"/>
          <w:numId w:val="45"/>
        </w:numPr>
        <w:tabs>
          <w:tab w:val="left" w:pos="720"/>
          <w:tab w:val="left" w:pos="1440"/>
          <w:tab w:val="left" w:pos="2160"/>
          <w:tab w:val="left" w:pos="2880"/>
          <w:tab w:val="left" w:pos="3600"/>
        </w:tabs>
        <w:ind w:left="2160" w:hanging="720"/>
        <w:rPr>
          <w:b/>
          <w:sz w:val="22"/>
          <w:szCs w:val="22"/>
        </w:rPr>
      </w:pPr>
      <w:r w:rsidRPr="007C35BF">
        <w:rPr>
          <w:b/>
          <w:sz w:val="22"/>
          <w:szCs w:val="22"/>
        </w:rPr>
        <w:t>Palliative care in conjunction with a serious illness;</w:t>
      </w:r>
    </w:p>
    <w:p w:rsidR="002E4B83" w:rsidRPr="007C35BF" w:rsidRDefault="002E4B83" w:rsidP="00274350">
      <w:pPr>
        <w:tabs>
          <w:tab w:val="left" w:pos="1440"/>
          <w:tab w:val="left" w:pos="2160"/>
          <w:tab w:val="left" w:pos="2880"/>
          <w:tab w:val="left" w:pos="3600"/>
        </w:tabs>
        <w:overflowPunct w:val="0"/>
        <w:autoSpaceDE w:val="0"/>
        <w:autoSpaceDN w:val="0"/>
        <w:adjustRightInd w:val="0"/>
        <w:ind w:left="2160" w:hanging="720"/>
        <w:textAlignment w:val="baseline"/>
        <w:rPr>
          <w:b/>
          <w:sz w:val="22"/>
          <w:szCs w:val="22"/>
        </w:rPr>
      </w:pPr>
    </w:p>
    <w:p w:rsidR="002E4B83" w:rsidRPr="007C35BF" w:rsidRDefault="002E4B83" w:rsidP="00274350">
      <w:pPr>
        <w:numPr>
          <w:ilvl w:val="2"/>
          <w:numId w:val="45"/>
        </w:numPr>
        <w:tabs>
          <w:tab w:val="left" w:pos="720"/>
          <w:tab w:val="left" w:pos="1440"/>
          <w:tab w:val="left" w:pos="2160"/>
          <w:tab w:val="left" w:pos="2880"/>
          <w:tab w:val="left" w:pos="3600"/>
        </w:tabs>
        <w:ind w:left="2160" w:hanging="720"/>
        <w:rPr>
          <w:b/>
          <w:sz w:val="22"/>
          <w:szCs w:val="22"/>
        </w:rPr>
      </w:pPr>
      <w:r w:rsidRPr="007C35BF">
        <w:rPr>
          <w:b/>
          <w:sz w:val="22"/>
          <w:szCs w:val="22"/>
        </w:rPr>
        <w:t>End-of-life and hospice care;</w:t>
      </w:r>
    </w:p>
    <w:p w:rsidR="002E4B83" w:rsidRPr="007C35BF" w:rsidRDefault="002E4B83" w:rsidP="00274350">
      <w:pPr>
        <w:tabs>
          <w:tab w:val="left" w:pos="1440"/>
          <w:tab w:val="left" w:pos="2160"/>
          <w:tab w:val="left" w:pos="2880"/>
          <w:tab w:val="left" w:pos="3600"/>
        </w:tabs>
        <w:overflowPunct w:val="0"/>
        <w:autoSpaceDE w:val="0"/>
        <w:autoSpaceDN w:val="0"/>
        <w:adjustRightInd w:val="0"/>
        <w:ind w:left="2160" w:hanging="720"/>
        <w:textAlignment w:val="baseline"/>
        <w:rPr>
          <w:b/>
          <w:sz w:val="22"/>
          <w:szCs w:val="22"/>
        </w:rPr>
      </w:pPr>
    </w:p>
    <w:p w:rsidR="002E4B83" w:rsidRPr="007C35BF" w:rsidRDefault="002E4B83" w:rsidP="00274350">
      <w:pPr>
        <w:numPr>
          <w:ilvl w:val="2"/>
          <w:numId w:val="45"/>
        </w:numPr>
        <w:tabs>
          <w:tab w:val="left" w:pos="720"/>
          <w:tab w:val="left" w:pos="1440"/>
          <w:tab w:val="left" w:pos="2160"/>
          <w:tab w:val="left" w:pos="2880"/>
          <w:tab w:val="left" w:pos="3600"/>
        </w:tabs>
        <w:ind w:left="2160" w:hanging="720"/>
        <w:rPr>
          <w:b/>
          <w:sz w:val="22"/>
          <w:szCs w:val="22"/>
        </w:rPr>
      </w:pPr>
      <w:r w:rsidRPr="007C35BF">
        <w:rPr>
          <w:b/>
          <w:sz w:val="22"/>
          <w:szCs w:val="22"/>
        </w:rPr>
        <w:t>Medication-Assisted Treatment for substance use disorder</w:t>
      </w:r>
      <w:r w:rsidR="0017330F">
        <w:rPr>
          <w:b/>
          <w:sz w:val="22"/>
          <w:szCs w:val="22"/>
        </w:rPr>
        <w:t>;</w:t>
      </w:r>
    </w:p>
    <w:p w:rsidR="002E4B83" w:rsidRPr="007C35BF" w:rsidRDefault="002E4B83" w:rsidP="00274350">
      <w:pPr>
        <w:pStyle w:val="ListParagraph"/>
        <w:tabs>
          <w:tab w:val="left" w:pos="1440"/>
          <w:tab w:val="left" w:pos="2160"/>
        </w:tabs>
        <w:ind w:left="2160" w:hanging="720"/>
        <w:rPr>
          <w:sz w:val="22"/>
          <w:szCs w:val="22"/>
        </w:rPr>
      </w:pPr>
    </w:p>
    <w:p w:rsidR="002E4B83" w:rsidRPr="007C35BF" w:rsidRDefault="002E4B83" w:rsidP="00274350">
      <w:pPr>
        <w:numPr>
          <w:ilvl w:val="2"/>
          <w:numId w:val="45"/>
        </w:numPr>
        <w:tabs>
          <w:tab w:val="left" w:pos="720"/>
          <w:tab w:val="left" w:pos="1440"/>
          <w:tab w:val="left" w:pos="2160"/>
          <w:tab w:val="left" w:pos="2880"/>
          <w:tab w:val="left" w:pos="3600"/>
        </w:tabs>
        <w:ind w:left="2160" w:hanging="720"/>
        <w:rPr>
          <w:b/>
          <w:sz w:val="22"/>
          <w:szCs w:val="22"/>
        </w:rPr>
      </w:pPr>
      <w:r w:rsidRPr="007C35BF">
        <w:rPr>
          <w:b/>
          <w:sz w:val="22"/>
          <w:szCs w:val="22"/>
        </w:rPr>
        <w:t xml:space="preserve">A pregnant individual with </w:t>
      </w:r>
      <w:proofErr w:type="gramStart"/>
      <w:r w:rsidRPr="007C35BF">
        <w:rPr>
          <w:b/>
          <w:sz w:val="22"/>
          <w:szCs w:val="22"/>
        </w:rPr>
        <w:t>an</w:t>
      </w:r>
      <w:proofErr w:type="gramEnd"/>
      <w:r w:rsidRPr="007C35BF">
        <w:rPr>
          <w:b/>
          <w:sz w:val="22"/>
          <w:szCs w:val="22"/>
        </w:rPr>
        <w:t xml:space="preserve"> pre-existing prescription for opioids in excess of the 100 Morphine Milligram Equivalent aggregate daily limit. This exemption applies only during the duration</w:t>
      </w:r>
      <w:r w:rsidR="00475F98">
        <w:rPr>
          <w:b/>
          <w:sz w:val="22"/>
          <w:szCs w:val="22"/>
        </w:rPr>
        <w:t xml:space="preserve"> of</w:t>
      </w:r>
      <w:r w:rsidRPr="007C35BF">
        <w:rPr>
          <w:b/>
          <w:sz w:val="22"/>
          <w:szCs w:val="22"/>
        </w:rPr>
        <w:t xml:space="preserve"> the pregnancy;</w:t>
      </w:r>
    </w:p>
    <w:p w:rsidR="002E4B83" w:rsidRPr="007C35BF" w:rsidRDefault="002E4B83" w:rsidP="00274350">
      <w:pPr>
        <w:pStyle w:val="ListParagraph"/>
        <w:tabs>
          <w:tab w:val="left" w:pos="1440"/>
          <w:tab w:val="left" w:pos="2160"/>
        </w:tabs>
        <w:ind w:left="2160" w:hanging="720"/>
        <w:rPr>
          <w:b/>
          <w:sz w:val="22"/>
          <w:szCs w:val="22"/>
        </w:rPr>
      </w:pPr>
    </w:p>
    <w:p w:rsidR="002E4B83" w:rsidRPr="007C35BF" w:rsidRDefault="002E4B83" w:rsidP="00274350">
      <w:pPr>
        <w:numPr>
          <w:ilvl w:val="2"/>
          <w:numId w:val="45"/>
        </w:numPr>
        <w:tabs>
          <w:tab w:val="left" w:pos="720"/>
          <w:tab w:val="left" w:pos="1440"/>
          <w:tab w:val="left" w:pos="2160"/>
          <w:tab w:val="left" w:pos="2880"/>
          <w:tab w:val="left" w:pos="3600"/>
        </w:tabs>
        <w:ind w:left="2160" w:hanging="720"/>
        <w:rPr>
          <w:b/>
          <w:sz w:val="22"/>
          <w:szCs w:val="22"/>
        </w:rPr>
      </w:pPr>
      <w:r w:rsidRPr="007C35BF">
        <w:rPr>
          <w:b/>
          <w:sz w:val="22"/>
          <w:szCs w:val="22"/>
        </w:rPr>
        <w:t>Acute pain for an individual with an existing opioid prescription for chronic pain.</w:t>
      </w:r>
      <w:r w:rsidR="00D222E1">
        <w:rPr>
          <w:b/>
          <w:sz w:val="22"/>
          <w:szCs w:val="22"/>
        </w:rPr>
        <w:t xml:space="preserve"> </w:t>
      </w:r>
      <w:r w:rsidRPr="007C35BF">
        <w:rPr>
          <w:b/>
          <w:sz w:val="22"/>
          <w:szCs w:val="22"/>
        </w:rPr>
        <w:t xml:space="preserve">The seven day prescription limit applies; </w:t>
      </w:r>
    </w:p>
    <w:p w:rsidR="002E4B83" w:rsidRPr="007C35BF" w:rsidRDefault="002E4B83" w:rsidP="00274350">
      <w:pPr>
        <w:pStyle w:val="ListParagraph"/>
        <w:tabs>
          <w:tab w:val="left" w:pos="1440"/>
          <w:tab w:val="left" w:pos="2160"/>
        </w:tabs>
        <w:ind w:left="2160" w:hanging="720"/>
        <w:rPr>
          <w:b/>
          <w:sz w:val="22"/>
          <w:szCs w:val="22"/>
        </w:rPr>
      </w:pPr>
    </w:p>
    <w:p w:rsidR="002E4B83" w:rsidRPr="007C35BF" w:rsidRDefault="002E4B83" w:rsidP="00274350">
      <w:pPr>
        <w:numPr>
          <w:ilvl w:val="2"/>
          <w:numId w:val="45"/>
        </w:numPr>
        <w:tabs>
          <w:tab w:val="left" w:pos="720"/>
          <w:tab w:val="left" w:pos="1440"/>
          <w:tab w:val="left" w:pos="2160"/>
          <w:tab w:val="left" w:pos="2880"/>
          <w:tab w:val="left" w:pos="3600"/>
        </w:tabs>
        <w:ind w:left="2160" w:hanging="720"/>
        <w:rPr>
          <w:b/>
          <w:bCs/>
          <w:color w:val="000000"/>
          <w:kern w:val="32"/>
          <w:sz w:val="22"/>
          <w:szCs w:val="22"/>
        </w:rPr>
      </w:pPr>
      <w:r w:rsidRPr="007C35BF">
        <w:rPr>
          <w:b/>
          <w:sz w:val="22"/>
          <w:szCs w:val="22"/>
        </w:rPr>
        <w:t>Individuals pursuing an active taper of opioid medications, with a maximum taper period of six months, after which time the opioid limitations will apply, unless one of the additional exceptions in this subsection apply</w:t>
      </w:r>
      <w:r w:rsidR="00095D2D">
        <w:rPr>
          <w:b/>
          <w:sz w:val="22"/>
          <w:szCs w:val="22"/>
        </w:rPr>
        <w:t>; or</w:t>
      </w:r>
    </w:p>
    <w:p w:rsidR="00F56F8F" w:rsidRDefault="00F56F8F" w:rsidP="00274350">
      <w:pPr>
        <w:pStyle w:val="ListParagraph"/>
        <w:tabs>
          <w:tab w:val="left" w:pos="2160"/>
        </w:tabs>
        <w:ind w:left="2160" w:hanging="720"/>
        <w:rPr>
          <w:b/>
          <w:bCs/>
          <w:color w:val="000000"/>
          <w:kern w:val="32"/>
          <w:sz w:val="22"/>
          <w:szCs w:val="22"/>
        </w:rPr>
      </w:pPr>
    </w:p>
    <w:p w:rsidR="00F56F8F" w:rsidRPr="007C35BF" w:rsidRDefault="00F56F8F" w:rsidP="00274350">
      <w:pPr>
        <w:numPr>
          <w:ilvl w:val="2"/>
          <w:numId w:val="45"/>
        </w:numPr>
        <w:tabs>
          <w:tab w:val="left" w:pos="720"/>
          <w:tab w:val="left" w:pos="1440"/>
          <w:tab w:val="left" w:pos="2160"/>
          <w:tab w:val="left" w:pos="2880"/>
          <w:tab w:val="left" w:pos="3600"/>
        </w:tabs>
        <w:ind w:left="2160" w:hanging="720"/>
        <w:rPr>
          <w:b/>
          <w:bCs/>
          <w:color w:val="000000"/>
          <w:kern w:val="32"/>
          <w:sz w:val="22"/>
          <w:szCs w:val="22"/>
        </w:rPr>
      </w:pPr>
      <w:r w:rsidRPr="007C35BF">
        <w:rPr>
          <w:b/>
          <w:sz w:val="22"/>
          <w:szCs w:val="22"/>
        </w:rPr>
        <w:t xml:space="preserve">Individuals who are prescribed a second opioid after proving unable to tolerate a first opioid, thereby causing the individual to exceed the 100MME limit for active prescriptions. For this exemption to apply, each individual prescription must not exceed 100 MME. </w:t>
      </w:r>
      <w:r w:rsidR="00BF03DF">
        <w:rPr>
          <w:b/>
          <w:sz w:val="22"/>
          <w:szCs w:val="22"/>
        </w:rPr>
        <w:t xml:space="preserve">Dispenser shall provide patients with guidance on proper disposal of the first prescription. </w:t>
      </w:r>
    </w:p>
    <w:p w:rsidR="00F31957" w:rsidRPr="00037E07" w:rsidRDefault="00F31957" w:rsidP="001E7E0E">
      <w:pPr>
        <w:tabs>
          <w:tab w:val="left" w:pos="720"/>
          <w:tab w:val="left" w:pos="1440"/>
          <w:tab w:val="left" w:pos="2160"/>
          <w:tab w:val="left" w:pos="2880"/>
          <w:tab w:val="left" w:pos="3600"/>
        </w:tabs>
        <w:rPr>
          <w:color w:val="000000"/>
          <w:sz w:val="22"/>
          <w:szCs w:val="22"/>
        </w:rPr>
      </w:pPr>
    </w:p>
    <w:p w:rsidR="004F681A" w:rsidRPr="00037E07" w:rsidRDefault="004F681A" w:rsidP="00670964">
      <w:pPr>
        <w:tabs>
          <w:tab w:val="left" w:pos="720"/>
          <w:tab w:val="left" w:pos="1440"/>
          <w:tab w:val="left" w:pos="2160"/>
          <w:tab w:val="left" w:pos="2880"/>
          <w:tab w:val="left" w:pos="3600"/>
        </w:tabs>
        <w:ind w:left="720" w:hanging="720"/>
        <w:rPr>
          <w:color w:val="000000"/>
          <w:sz w:val="22"/>
          <w:szCs w:val="22"/>
        </w:rPr>
      </w:pPr>
    </w:p>
    <w:p w:rsidR="00F31957" w:rsidRPr="007C35BF" w:rsidRDefault="00003661" w:rsidP="00670964">
      <w:pPr>
        <w:tabs>
          <w:tab w:val="left" w:pos="720"/>
          <w:tab w:val="left" w:pos="1440"/>
          <w:tab w:val="left" w:pos="2160"/>
          <w:tab w:val="left" w:pos="2880"/>
          <w:tab w:val="left" w:pos="3600"/>
        </w:tabs>
        <w:ind w:left="720" w:hanging="720"/>
        <w:rPr>
          <w:color w:val="000000"/>
          <w:sz w:val="22"/>
          <w:szCs w:val="22"/>
        </w:rPr>
      </w:pPr>
      <w:bookmarkStart w:id="5" w:name="_Toc273961139"/>
      <w:proofErr w:type="gramStart"/>
      <w:r w:rsidRPr="007C35BF">
        <w:rPr>
          <w:rStyle w:val="Heading1Char"/>
          <w:rFonts w:ascii="Times New Roman" w:hAnsi="Times New Roman" w:cs="Times New Roman"/>
          <w:b w:val="0"/>
          <w:color w:val="000000"/>
          <w:sz w:val="22"/>
          <w:szCs w:val="22"/>
        </w:rPr>
        <w:t xml:space="preserve">SECTION </w:t>
      </w:r>
      <w:r w:rsidR="008F4846" w:rsidRPr="007C35BF">
        <w:rPr>
          <w:rStyle w:val="Heading1Char"/>
          <w:rFonts w:ascii="Times New Roman" w:hAnsi="Times New Roman" w:cs="Times New Roman"/>
          <w:b w:val="0"/>
          <w:color w:val="000000"/>
          <w:sz w:val="22"/>
          <w:szCs w:val="22"/>
        </w:rPr>
        <w:t>7</w:t>
      </w:r>
      <w:r w:rsidRPr="007C35BF">
        <w:rPr>
          <w:rStyle w:val="Heading1Char"/>
          <w:rFonts w:ascii="Times New Roman" w:hAnsi="Times New Roman" w:cs="Times New Roman"/>
          <w:b w:val="0"/>
          <w:color w:val="000000"/>
          <w:sz w:val="22"/>
          <w:szCs w:val="22"/>
        </w:rPr>
        <w:t>.</w:t>
      </w:r>
      <w:proofErr w:type="gramEnd"/>
      <w:r w:rsidRPr="007C35BF">
        <w:rPr>
          <w:rStyle w:val="Heading1Char"/>
          <w:rFonts w:ascii="Times New Roman" w:hAnsi="Times New Roman" w:cs="Times New Roman"/>
          <w:b w:val="0"/>
          <w:color w:val="000000"/>
          <w:sz w:val="22"/>
          <w:szCs w:val="22"/>
        </w:rPr>
        <w:tab/>
      </w:r>
      <w:r w:rsidR="00AD7E0F" w:rsidRPr="007C35BF">
        <w:rPr>
          <w:rStyle w:val="Heading1Char"/>
          <w:rFonts w:ascii="Times New Roman" w:hAnsi="Times New Roman" w:cs="Times New Roman"/>
          <w:b w:val="0"/>
          <w:color w:val="000000"/>
          <w:sz w:val="22"/>
          <w:szCs w:val="22"/>
        </w:rPr>
        <w:t>A</w:t>
      </w:r>
      <w:bookmarkEnd w:id="5"/>
      <w:r w:rsidR="00F535B9" w:rsidRPr="007C35BF">
        <w:rPr>
          <w:rStyle w:val="Heading1Char"/>
          <w:rFonts w:ascii="Times New Roman" w:hAnsi="Times New Roman" w:cs="Times New Roman"/>
          <w:b w:val="0"/>
          <w:color w:val="000000"/>
          <w:sz w:val="22"/>
          <w:szCs w:val="22"/>
        </w:rPr>
        <w:t>ccess to Prescription Monitoring Information</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B62701" w:rsidP="00D714FA">
      <w:pPr>
        <w:numPr>
          <w:ilvl w:val="0"/>
          <w:numId w:val="19"/>
        </w:numPr>
        <w:tabs>
          <w:tab w:val="left" w:pos="2160"/>
          <w:tab w:val="left" w:pos="2880"/>
          <w:tab w:val="left" w:pos="3600"/>
        </w:tabs>
        <w:ind w:hanging="720"/>
        <w:rPr>
          <w:color w:val="000000"/>
          <w:sz w:val="22"/>
          <w:szCs w:val="22"/>
        </w:rPr>
      </w:pPr>
      <w:r w:rsidRPr="00037E07">
        <w:rPr>
          <w:color w:val="000000"/>
          <w:sz w:val="22"/>
          <w:szCs w:val="22"/>
        </w:rPr>
        <w:t xml:space="preserve">By </w:t>
      </w:r>
      <w:r w:rsidR="00AD466C" w:rsidRPr="00037E07">
        <w:rPr>
          <w:color w:val="000000"/>
          <w:sz w:val="22"/>
          <w:szCs w:val="22"/>
        </w:rPr>
        <w:t>p</w:t>
      </w:r>
      <w:r w:rsidRPr="00037E07">
        <w:rPr>
          <w:color w:val="000000"/>
          <w:sz w:val="22"/>
          <w:szCs w:val="22"/>
        </w:rPr>
        <w:t>atients</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F31957" w:rsidP="00D714FA">
      <w:pPr>
        <w:numPr>
          <w:ilvl w:val="0"/>
          <w:numId w:val="20"/>
        </w:numPr>
        <w:tabs>
          <w:tab w:val="left" w:pos="720"/>
          <w:tab w:val="left" w:pos="1440"/>
          <w:tab w:val="left" w:pos="2160"/>
          <w:tab w:val="left" w:pos="3600"/>
        </w:tabs>
        <w:ind w:left="2160" w:hanging="720"/>
        <w:rPr>
          <w:color w:val="000000"/>
          <w:sz w:val="22"/>
          <w:szCs w:val="22"/>
        </w:rPr>
      </w:pPr>
      <w:r w:rsidRPr="00037E07">
        <w:rPr>
          <w:color w:val="000000"/>
          <w:sz w:val="22"/>
          <w:szCs w:val="22"/>
        </w:rPr>
        <w:t>A patient, or a patients’ authorized representative, may obtain a report listing all prescription monitoring information that pertains to the patient.</w:t>
      </w:r>
    </w:p>
    <w:p w:rsidR="00F31957" w:rsidRPr="00037E07" w:rsidRDefault="00F31957" w:rsidP="00DE3D9B">
      <w:pPr>
        <w:tabs>
          <w:tab w:val="left" w:pos="720"/>
          <w:tab w:val="left" w:pos="1440"/>
          <w:tab w:val="left" w:pos="2160"/>
          <w:tab w:val="left" w:pos="2880"/>
          <w:tab w:val="left" w:pos="3600"/>
        </w:tabs>
        <w:ind w:left="2160" w:hanging="720"/>
        <w:rPr>
          <w:color w:val="000000"/>
          <w:sz w:val="22"/>
          <w:szCs w:val="22"/>
        </w:rPr>
      </w:pPr>
    </w:p>
    <w:p w:rsidR="00F31957" w:rsidRPr="00037E07" w:rsidRDefault="00F31957" w:rsidP="00D714FA">
      <w:pPr>
        <w:numPr>
          <w:ilvl w:val="0"/>
          <w:numId w:val="20"/>
        </w:numPr>
        <w:tabs>
          <w:tab w:val="left" w:pos="720"/>
          <w:tab w:val="left" w:pos="1440"/>
          <w:tab w:val="left" w:pos="2160"/>
          <w:tab w:val="left" w:pos="3600"/>
        </w:tabs>
        <w:ind w:left="2160" w:right="-180" w:hanging="720"/>
        <w:rPr>
          <w:color w:val="000000"/>
          <w:sz w:val="22"/>
          <w:szCs w:val="22"/>
        </w:rPr>
      </w:pPr>
      <w:r w:rsidRPr="00037E07">
        <w:rPr>
          <w:color w:val="000000"/>
          <w:sz w:val="22"/>
          <w:szCs w:val="22"/>
        </w:rPr>
        <w:t>A patient or a patient’s authorized representative seeking access to prescription monitoring information described above must submit a written request for information in person at the office of the Monitor, or at any other place specified by the Monitor or the Office. The written request shall be in a format established by the Office or the Monitor and shall contain at least, but not limited to, the following elements:</w:t>
      </w:r>
    </w:p>
    <w:p w:rsidR="00F31957" w:rsidRPr="00606797" w:rsidRDefault="00606797" w:rsidP="00670964">
      <w:pPr>
        <w:tabs>
          <w:tab w:val="left" w:pos="720"/>
          <w:tab w:val="left" w:pos="1440"/>
          <w:tab w:val="left" w:pos="2160"/>
          <w:tab w:val="left" w:pos="2880"/>
          <w:tab w:val="left" w:pos="3600"/>
        </w:tabs>
        <w:ind w:left="720" w:hanging="720"/>
        <w:rPr>
          <w:color w:val="000000"/>
          <w:sz w:val="6"/>
          <w:szCs w:val="6"/>
        </w:rPr>
      </w:pPr>
      <w:r>
        <w:rPr>
          <w:color w:val="000000"/>
          <w:sz w:val="22"/>
          <w:szCs w:val="22"/>
        </w:rPr>
        <w:br w:type="page"/>
      </w:r>
    </w:p>
    <w:p w:rsidR="00F31957" w:rsidRPr="00037E07" w:rsidRDefault="00F31957" w:rsidP="00D714FA">
      <w:pPr>
        <w:numPr>
          <w:ilvl w:val="0"/>
          <w:numId w:val="21"/>
        </w:numPr>
        <w:tabs>
          <w:tab w:val="clear" w:pos="3240"/>
          <w:tab w:val="left" w:pos="1440"/>
          <w:tab w:val="left" w:pos="2160"/>
          <w:tab w:val="num" w:pos="2880"/>
          <w:tab w:val="left" w:pos="3600"/>
        </w:tabs>
        <w:ind w:left="2880" w:hanging="720"/>
        <w:rPr>
          <w:color w:val="000000"/>
          <w:sz w:val="22"/>
          <w:szCs w:val="22"/>
        </w:rPr>
      </w:pPr>
      <w:r w:rsidRPr="00037E07">
        <w:rPr>
          <w:color w:val="000000"/>
          <w:sz w:val="22"/>
          <w:szCs w:val="22"/>
        </w:rPr>
        <w:t>the patient’s name and the full name of the patient’s authorized representative, if applicable;</w:t>
      </w:r>
      <w:r w:rsidRPr="00037E07">
        <w:rPr>
          <w:color w:val="000000"/>
          <w:sz w:val="22"/>
          <w:szCs w:val="22"/>
        </w:rPr>
        <w:br/>
      </w:r>
    </w:p>
    <w:p w:rsidR="00E71E27" w:rsidRPr="00037E07" w:rsidRDefault="00F31957" w:rsidP="00D714FA">
      <w:pPr>
        <w:numPr>
          <w:ilvl w:val="0"/>
          <w:numId w:val="21"/>
        </w:numPr>
        <w:tabs>
          <w:tab w:val="left" w:pos="720"/>
          <w:tab w:val="left" w:pos="1440"/>
          <w:tab w:val="left" w:pos="2160"/>
          <w:tab w:val="left" w:pos="2880"/>
          <w:tab w:val="left" w:pos="3600"/>
        </w:tabs>
        <w:ind w:hanging="1080"/>
        <w:rPr>
          <w:color w:val="000000"/>
          <w:sz w:val="22"/>
          <w:szCs w:val="22"/>
        </w:rPr>
      </w:pPr>
      <w:r w:rsidRPr="00037E07">
        <w:rPr>
          <w:color w:val="000000"/>
          <w:sz w:val="22"/>
          <w:szCs w:val="22"/>
        </w:rPr>
        <w:t>the patient’s date of birth;</w:t>
      </w:r>
    </w:p>
    <w:p w:rsidR="00F31957" w:rsidRPr="00037E07" w:rsidRDefault="00F31957" w:rsidP="00F342FC">
      <w:pPr>
        <w:tabs>
          <w:tab w:val="left" w:pos="720"/>
          <w:tab w:val="left" w:pos="1440"/>
          <w:tab w:val="left" w:pos="2160"/>
          <w:tab w:val="left" w:pos="2880"/>
          <w:tab w:val="left" w:pos="3600"/>
        </w:tabs>
        <w:ind w:left="2880" w:hanging="720"/>
        <w:rPr>
          <w:color w:val="000000"/>
          <w:sz w:val="22"/>
          <w:szCs w:val="22"/>
        </w:rPr>
      </w:pPr>
    </w:p>
    <w:p w:rsidR="00F31957" w:rsidRPr="00037E07" w:rsidRDefault="00F31957" w:rsidP="00D714FA">
      <w:pPr>
        <w:numPr>
          <w:ilvl w:val="0"/>
          <w:numId w:val="21"/>
        </w:numPr>
        <w:tabs>
          <w:tab w:val="clear" w:pos="3240"/>
          <w:tab w:val="left" w:pos="1440"/>
          <w:tab w:val="left" w:pos="2160"/>
          <w:tab w:val="num" w:pos="2880"/>
          <w:tab w:val="left" w:pos="3600"/>
        </w:tabs>
        <w:ind w:left="2880" w:hanging="720"/>
        <w:rPr>
          <w:color w:val="000000"/>
          <w:sz w:val="22"/>
          <w:szCs w:val="22"/>
        </w:rPr>
      </w:pPr>
      <w:r w:rsidRPr="00037E07">
        <w:rPr>
          <w:color w:val="000000"/>
          <w:sz w:val="22"/>
          <w:szCs w:val="22"/>
        </w:rPr>
        <w:t>the patient’s address, and the complete physical address of the patient’s authorized representative, if applicable;</w:t>
      </w:r>
    </w:p>
    <w:p w:rsidR="00F31957" w:rsidRPr="00037E07" w:rsidRDefault="00F31957" w:rsidP="00F342FC">
      <w:pPr>
        <w:tabs>
          <w:tab w:val="left" w:pos="720"/>
          <w:tab w:val="left" w:pos="1440"/>
          <w:tab w:val="left" w:pos="2160"/>
          <w:tab w:val="left" w:pos="2880"/>
          <w:tab w:val="left" w:pos="3600"/>
        </w:tabs>
        <w:ind w:left="2880" w:hanging="720"/>
        <w:rPr>
          <w:color w:val="000000"/>
          <w:sz w:val="22"/>
          <w:szCs w:val="22"/>
        </w:rPr>
      </w:pPr>
    </w:p>
    <w:p w:rsidR="00F31957" w:rsidRPr="00037E07" w:rsidRDefault="00F31957" w:rsidP="00D714FA">
      <w:pPr>
        <w:numPr>
          <w:ilvl w:val="0"/>
          <w:numId w:val="21"/>
        </w:numPr>
        <w:tabs>
          <w:tab w:val="clear" w:pos="3240"/>
          <w:tab w:val="left" w:pos="720"/>
          <w:tab w:val="left" w:pos="1440"/>
          <w:tab w:val="left" w:pos="2160"/>
          <w:tab w:val="num" w:pos="2880"/>
          <w:tab w:val="left" w:pos="3600"/>
        </w:tabs>
        <w:ind w:left="2880" w:hanging="720"/>
        <w:rPr>
          <w:color w:val="000000"/>
          <w:sz w:val="22"/>
          <w:szCs w:val="22"/>
        </w:rPr>
      </w:pPr>
      <w:r w:rsidRPr="00037E07">
        <w:rPr>
          <w:color w:val="000000"/>
          <w:sz w:val="22"/>
          <w:szCs w:val="22"/>
        </w:rPr>
        <w:t>the patient’s telephone number, if any, and the telephone number of the authorized representative, if applicable; and</w:t>
      </w:r>
    </w:p>
    <w:p w:rsidR="00F31957" w:rsidRPr="00037E07" w:rsidRDefault="00F31957" w:rsidP="00F342FC">
      <w:pPr>
        <w:tabs>
          <w:tab w:val="left" w:pos="720"/>
          <w:tab w:val="left" w:pos="1440"/>
          <w:tab w:val="left" w:pos="2160"/>
          <w:tab w:val="left" w:pos="2880"/>
          <w:tab w:val="left" w:pos="3600"/>
        </w:tabs>
        <w:ind w:left="2880" w:hanging="720"/>
        <w:rPr>
          <w:color w:val="000000"/>
          <w:sz w:val="22"/>
          <w:szCs w:val="22"/>
        </w:rPr>
      </w:pPr>
    </w:p>
    <w:p w:rsidR="00F31957" w:rsidRPr="00037E07" w:rsidRDefault="00F31957" w:rsidP="00D714FA">
      <w:pPr>
        <w:numPr>
          <w:ilvl w:val="0"/>
          <w:numId w:val="21"/>
        </w:numPr>
        <w:tabs>
          <w:tab w:val="left" w:pos="720"/>
          <w:tab w:val="left" w:pos="1440"/>
          <w:tab w:val="left" w:pos="2160"/>
          <w:tab w:val="left" w:pos="2880"/>
          <w:tab w:val="left" w:pos="3600"/>
        </w:tabs>
        <w:ind w:hanging="1080"/>
        <w:rPr>
          <w:color w:val="000000"/>
          <w:sz w:val="22"/>
          <w:szCs w:val="22"/>
        </w:rPr>
      </w:pPr>
      <w:proofErr w:type="gramStart"/>
      <w:r w:rsidRPr="00037E07">
        <w:rPr>
          <w:color w:val="000000"/>
          <w:sz w:val="22"/>
          <w:szCs w:val="22"/>
        </w:rPr>
        <w:t>the</w:t>
      </w:r>
      <w:proofErr w:type="gramEnd"/>
      <w:r w:rsidRPr="00037E07">
        <w:rPr>
          <w:color w:val="000000"/>
          <w:sz w:val="22"/>
          <w:szCs w:val="22"/>
        </w:rPr>
        <w:t xml:space="preserve"> time period for which information is being requested.</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F31957" w:rsidP="00D714FA">
      <w:pPr>
        <w:numPr>
          <w:ilvl w:val="0"/>
          <w:numId w:val="20"/>
        </w:numPr>
        <w:tabs>
          <w:tab w:val="left" w:pos="720"/>
          <w:tab w:val="left" w:pos="1440"/>
          <w:tab w:val="left" w:pos="2160"/>
          <w:tab w:val="left" w:pos="3600"/>
        </w:tabs>
        <w:ind w:left="2160" w:hanging="720"/>
        <w:rPr>
          <w:color w:val="000000"/>
          <w:sz w:val="22"/>
          <w:szCs w:val="22"/>
        </w:rPr>
      </w:pPr>
      <w:r w:rsidRPr="00037E07">
        <w:rPr>
          <w:color w:val="000000"/>
          <w:sz w:val="22"/>
          <w:szCs w:val="22"/>
        </w:rPr>
        <w:t>The patient or the patient’s authorized representative must produce valid photographic identification prior to obtaining access to the information described above. The patient or the patient’s authorized representative must allow photocopying of the identification.</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F31957" w:rsidP="00D714FA">
      <w:pPr>
        <w:numPr>
          <w:ilvl w:val="0"/>
          <w:numId w:val="20"/>
        </w:numPr>
        <w:tabs>
          <w:tab w:val="left" w:pos="720"/>
          <w:tab w:val="left" w:pos="1440"/>
          <w:tab w:val="left" w:pos="2160"/>
          <w:tab w:val="left" w:pos="3600"/>
        </w:tabs>
        <w:ind w:left="2160" w:hanging="720"/>
        <w:rPr>
          <w:color w:val="000000"/>
          <w:sz w:val="22"/>
          <w:szCs w:val="22"/>
        </w:rPr>
      </w:pPr>
      <w:r w:rsidRPr="00037E07">
        <w:rPr>
          <w:color w:val="000000"/>
          <w:sz w:val="22"/>
          <w:szCs w:val="22"/>
        </w:rPr>
        <w:t>Prior to obtaining access to the information described above, authorized representatives must produce either an official attested copy of the judicial order granting them authority to gain access to the health care records of the patient; or in the case of parents of a minor child, a certified copy of the Birth Certificate of the minor child or other official documents establishing legal guardianship; or in the case of persons holding power of attorney, the original document establishing the power of attorney. The patient’s authorized representative must allow photocopying of the documents described above. The Office or the Monitor may verify the patient authorization by any reasonable means prior to providing the information to the authorized representative.</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B62701" w:rsidP="006A0DF2">
      <w:pPr>
        <w:numPr>
          <w:ilvl w:val="0"/>
          <w:numId w:val="19"/>
        </w:numPr>
        <w:tabs>
          <w:tab w:val="left" w:pos="2880"/>
          <w:tab w:val="left" w:pos="3600"/>
        </w:tabs>
        <w:ind w:hanging="720"/>
        <w:rPr>
          <w:color w:val="000000"/>
          <w:sz w:val="22"/>
          <w:szCs w:val="22"/>
        </w:rPr>
      </w:pPr>
      <w:r w:rsidRPr="00037E07">
        <w:rPr>
          <w:color w:val="000000"/>
          <w:sz w:val="22"/>
          <w:szCs w:val="22"/>
        </w:rPr>
        <w:t xml:space="preserve">By </w:t>
      </w:r>
      <w:r w:rsidR="00C95B8B" w:rsidRPr="00037E07">
        <w:rPr>
          <w:color w:val="000000"/>
          <w:sz w:val="22"/>
          <w:szCs w:val="22"/>
        </w:rPr>
        <w:t>d</w:t>
      </w:r>
      <w:r w:rsidRPr="00037E07">
        <w:rPr>
          <w:color w:val="000000"/>
          <w:sz w:val="22"/>
          <w:szCs w:val="22"/>
        </w:rPr>
        <w:t>ispensers</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E71E27" w:rsidRPr="00037E07" w:rsidRDefault="00F31957" w:rsidP="00D714FA">
      <w:pPr>
        <w:numPr>
          <w:ilvl w:val="0"/>
          <w:numId w:val="23"/>
        </w:numPr>
        <w:tabs>
          <w:tab w:val="left" w:pos="720"/>
          <w:tab w:val="left" w:pos="1440"/>
          <w:tab w:val="left" w:pos="2160"/>
          <w:tab w:val="left" w:pos="2880"/>
          <w:tab w:val="left" w:pos="3600"/>
        </w:tabs>
        <w:ind w:left="2160" w:hanging="720"/>
        <w:rPr>
          <w:color w:val="000000"/>
          <w:sz w:val="22"/>
          <w:szCs w:val="22"/>
        </w:rPr>
      </w:pPr>
      <w:r w:rsidRPr="00037E07">
        <w:rPr>
          <w:color w:val="000000"/>
          <w:sz w:val="22"/>
          <w:szCs w:val="22"/>
        </w:rPr>
        <w:t>A dispenser, a licensed pharmacy technician authorized by a supervising pharmacist,</w:t>
      </w:r>
      <w:r w:rsidR="00AD7E0F" w:rsidRPr="00037E07">
        <w:rPr>
          <w:color w:val="000000"/>
          <w:sz w:val="22"/>
          <w:szCs w:val="22"/>
        </w:rPr>
        <w:t xml:space="preserve"> or a staff member of a dispenser who is authorized by the</w:t>
      </w:r>
      <w:r w:rsidR="00004DF1" w:rsidRPr="00037E07">
        <w:rPr>
          <w:color w:val="000000"/>
          <w:sz w:val="22"/>
          <w:szCs w:val="22"/>
        </w:rPr>
        <w:t xml:space="preserve"> dispenser </w:t>
      </w:r>
      <w:r w:rsidR="00AD7E0F" w:rsidRPr="00037E07">
        <w:rPr>
          <w:color w:val="000000"/>
          <w:sz w:val="22"/>
          <w:szCs w:val="22"/>
        </w:rPr>
        <w:t>on duty</w:t>
      </w:r>
      <w:r w:rsidRPr="00037E07">
        <w:rPr>
          <w:color w:val="000000"/>
          <w:sz w:val="22"/>
          <w:szCs w:val="22"/>
        </w:rPr>
        <w:t xml:space="preserve"> may obtain any prescription monitoring information insofar as the information relates to a customer of the dispenser seeking to have a prescription filled. The information shall be provided in a format established by the Office, which may include, but is not limited to, delivery by electronic means, facsimile transmission, or telephonic communication.</w:t>
      </w:r>
    </w:p>
    <w:p w:rsidR="00F31957" w:rsidRPr="00037E07" w:rsidRDefault="00F31957" w:rsidP="00F342FC">
      <w:pPr>
        <w:tabs>
          <w:tab w:val="left" w:pos="720"/>
          <w:tab w:val="left" w:pos="1440"/>
          <w:tab w:val="left" w:pos="2160"/>
          <w:tab w:val="left" w:pos="2880"/>
          <w:tab w:val="left" w:pos="3600"/>
        </w:tabs>
        <w:ind w:left="2160" w:hanging="720"/>
        <w:rPr>
          <w:color w:val="000000"/>
          <w:sz w:val="22"/>
          <w:szCs w:val="22"/>
        </w:rPr>
      </w:pPr>
    </w:p>
    <w:p w:rsidR="00F31957" w:rsidRPr="00037E07" w:rsidRDefault="00F31957" w:rsidP="00D714FA">
      <w:pPr>
        <w:numPr>
          <w:ilvl w:val="0"/>
          <w:numId w:val="23"/>
        </w:numPr>
        <w:tabs>
          <w:tab w:val="left" w:pos="720"/>
          <w:tab w:val="left" w:pos="1440"/>
          <w:tab w:val="left" w:pos="2160"/>
          <w:tab w:val="left" w:pos="2880"/>
          <w:tab w:val="left" w:pos="3600"/>
        </w:tabs>
        <w:ind w:left="2160" w:hanging="720"/>
        <w:rPr>
          <w:color w:val="000000"/>
          <w:sz w:val="22"/>
          <w:szCs w:val="22"/>
        </w:rPr>
      </w:pPr>
      <w:r w:rsidRPr="00037E07">
        <w:rPr>
          <w:color w:val="000000"/>
          <w:sz w:val="22"/>
          <w:szCs w:val="22"/>
        </w:rPr>
        <w:t>A dispenser who seeks access to the information described above must register as a data requester in a manner specified by the Monitor or the Office. The Office or Monitor shall issue credentials to authorized dispensers. Dispensers may use these credentials to access the online database and submit requests. If the credentials issued by the Office are lost, missing, or the security of the credentials is compromised, the dispenser shall cause the Office or Monitor to be notified by telephone and in writing as soon as reasonably possible. Information regarding more than one customer may be submitted in a single request. Requests shall be in a format established by the Office or the Monitor and shall contain at least, but not limited to, the following elements for each customer:</w:t>
      </w:r>
    </w:p>
    <w:p w:rsidR="00F31957" w:rsidRPr="00037E07" w:rsidRDefault="00F31957" w:rsidP="00F342FC">
      <w:pPr>
        <w:tabs>
          <w:tab w:val="left" w:pos="720"/>
          <w:tab w:val="left" w:pos="1440"/>
          <w:tab w:val="left" w:pos="2160"/>
          <w:tab w:val="left" w:pos="2880"/>
          <w:tab w:val="left" w:pos="3600"/>
        </w:tabs>
        <w:ind w:left="2880" w:hanging="720"/>
        <w:rPr>
          <w:color w:val="000000"/>
          <w:sz w:val="22"/>
          <w:szCs w:val="22"/>
        </w:rPr>
      </w:pPr>
    </w:p>
    <w:p w:rsidR="00E71E27" w:rsidRPr="00037E07" w:rsidRDefault="00F31957" w:rsidP="00D714FA">
      <w:pPr>
        <w:numPr>
          <w:ilvl w:val="0"/>
          <w:numId w:val="27"/>
        </w:numPr>
        <w:tabs>
          <w:tab w:val="left" w:pos="720"/>
          <w:tab w:val="left" w:pos="1440"/>
          <w:tab w:val="left" w:pos="2160"/>
          <w:tab w:val="left" w:pos="2880"/>
          <w:tab w:val="left" w:pos="3600"/>
        </w:tabs>
        <w:ind w:hanging="720"/>
        <w:rPr>
          <w:color w:val="000000"/>
          <w:sz w:val="22"/>
          <w:szCs w:val="22"/>
        </w:rPr>
      </w:pPr>
      <w:r w:rsidRPr="00037E07">
        <w:rPr>
          <w:color w:val="000000"/>
          <w:sz w:val="22"/>
          <w:szCs w:val="22"/>
        </w:rPr>
        <w:t>The name and date of birth of the customer; and</w:t>
      </w:r>
    </w:p>
    <w:p w:rsidR="00F31957" w:rsidRPr="00037E07" w:rsidRDefault="00F31957" w:rsidP="00F342FC">
      <w:pPr>
        <w:tabs>
          <w:tab w:val="left" w:pos="720"/>
          <w:tab w:val="left" w:pos="1440"/>
          <w:tab w:val="left" w:pos="2160"/>
          <w:tab w:val="left" w:pos="2880"/>
          <w:tab w:val="left" w:pos="3600"/>
        </w:tabs>
        <w:ind w:left="2880" w:hanging="720"/>
        <w:rPr>
          <w:color w:val="000000"/>
          <w:sz w:val="22"/>
          <w:szCs w:val="22"/>
        </w:rPr>
      </w:pPr>
    </w:p>
    <w:p w:rsidR="00F31957" w:rsidRPr="00037E07" w:rsidRDefault="00F31957" w:rsidP="00D714FA">
      <w:pPr>
        <w:numPr>
          <w:ilvl w:val="0"/>
          <w:numId w:val="27"/>
        </w:numPr>
        <w:tabs>
          <w:tab w:val="left" w:pos="720"/>
          <w:tab w:val="left" w:pos="1440"/>
          <w:tab w:val="left" w:pos="2160"/>
          <w:tab w:val="left" w:pos="2880"/>
          <w:tab w:val="left" w:pos="3600"/>
        </w:tabs>
        <w:ind w:hanging="720"/>
        <w:rPr>
          <w:color w:val="000000"/>
          <w:sz w:val="22"/>
          <w:szCs w:val="22"/>
        </w:rPr>
      </w:pPr>
      <w:r w:rsidRPr="00037E07">
        <w:rPr>
          <w:color w:val="000000"/>
          <w:sz w:val="22"/>
          <w:szCs w:val="22"/>
        </w:rPr>
        <w:t>The time period for which information is being requested.</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F31957" w:rsidP="00D714FA">
      <w:pPr>
        <w:numPr>
          <w:ilvl w:val="0"/>
          <w:numId w:val="23"/>
        </w:numPr>
        <w:tabs>
          <w:tab w:val="left" w:pos="720"/>
          <w:tab w:val="left" w:pos="1440"/>
          <w:tab w:val="left" w:pos="2160"/>
          <w:tab w:val="left" w:pos="2880"/>
          <w:tab w:val="left" w:pos="3600"/>
        </w:tabs>
        <w:ind w:left="2160" w:hanging="720"/>
        <w:rPr>
          <w:color w:val="000000"/>
          <w:sz w:val="22"/>
          <w:szCs w:val="22"/>
        </w:rPr>
      </w:pPr>
      <w:r w:rsidRPr="00037E07">
        <w:rPr>
          <w:color w:val="000000"/>
          <w:sz w:val="22"/>
          <w:szCs w:val="22"/>
        </w:rPr>
        <w:t>The Office or the Monitor shall take reasonable steps to verify each registration, such as, but not limited to, making a telephone call to the dispenser or to an agent of the dispenser at a telephone number known to belong to the dispenser’s place of business.</w:t>
      </w:r>
    </w:p>
    <w:p w:rsidR="00AD7E0F" w:rsidRPr="00037E07" w:rsidRDefault="00AD7E0F"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F31957" w:rsidP="006A0DF2">
      <w:pPr>
        <w:numPr>
          <w:ilvl w:val="0"/>
          <w:numId w:val="19"/>
        </w:numPr>
        <w:tabs>
          <w:tab w:val="left" w:pos="2160"/>
          <w:tab w:val="left" w:pos="2880"/>
          <w:tab w:val="left" w:pos="3600"/>
        </w:tabs>
        <w:ind w:hanging="720"/>
        <w:rPr>
          <w:color w:val="000000"/>
          <w:sz w:val="22"/>
          <w:szCs w:val="22"/>
        </w:rPr>
      </w:pPr>
      <w:r w:rsidRPr="00037E07">
        <w:rPr>
          <w:color w:val="000000"/>
          <w:sz w:val="22"/>
          <w:szCs w:val="22"/>
        </w:rPr>
        <w:t xml:space="preserve">By </w:t>
      </w:r>
      <w:r w:rsidR="00C95B8B" w:rsidRPr="00037E07">
        <w:rPr>
          <w:color w:val="000000"/>
          <w:sz w:val="22"/>
          <w:szCs w:val="22"/>
        </w:rPr>
        <w:t>p</w:t>
      </w:r>
      <w:r w:rsidRPr="00037E07">
        <w:rPr>
          <w:color w:val="000000"/>
          <w:sz w:val="22"/>
          <w:szCs w:val="22"/>
        </w:rPr>
        <w:t>re</w:t>
      </w:r>
      <w:r w:rsidR="00B62701" w:rsidRPr="00037E07">
        <w:rPr>
          <w:color w:val="000000"/>
          <w:sz w:val="22"/>
          <w:szCs w:val="22"/>
        </w:rPr>
        <w:t>scribers</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E71E27" w:rsidRPr="00037E07" w:rsidRDefault="00F31957" w:rsidP="00D714FA">
      <w:pPr>
        <w:numPr>
          <w:ilvl w:val="0"/>
          <w:numId w:val="25"/>
        </w:numPr>
        <w:tabs>
          <w:tab w:val="left" w:pos="720"/>
          <w:tab w:val="left" w:pos="1440"/>
          <w:tab w:val="left" w:pos="2160"/>
          <w:tab w:val="left" w:pos="2250"/>
          <w:tab w:val="left" w:pos="3600"/>
        </w:tabs>
        <w:ind w:left="2160" w:hanging="720"/>
        <w:rPr>
          <w:color w:val="000000"/>
          <w:sz w:val="22"/>
          <w:szCs w:val="22"/>
        </w:rPr>
      </w:pPr>
      <w:r w:rsidRPr="00037E07">
        <w:rPr>
          <w:color w:val="000000"/>
          <w:sz w:val="22"/>
          <w:szCs w:val="22"/>
        </w:rPr>
        <w:t xml:space="preserve">A prescriber, or any staff member duly authorized by a prescriber and the Office, </w:t>
      </w:r>
      <w:r w:rsidR="00BB6675" w:rsidRPr="00037E07">
        <w:rPr>
          <w:color w:val="000000"/>
          <w:sz w:val="22"/>
          <w:szCs w:val="22"/>
        </w:rPr>
        <w:t xml:space="preserve">or any staff member of a licensed hospital who is authorized by the chief medical officer of the hospital, </w:t>
      </w:r>
      <w:r w:rsidR="00A87524">
        <w:rPr>
          <w:color w:val="000000"/>
          <w:sz w:val="22"/>
          <w:szCs w:val="22"/>
        </w:rPr>
        <w:t xml:space="preserve">or staff members of a group practice of prescribers who are authorized by a designated group practice leader, insofar as the information relates to a patient receiving care from that group practice, </w:t>
      </w:r>
      <w:r w:rsidRPr="00037E07">
        <w:rPr>
          <w:color w:val="000000"/>
          <w:sz w:val="22"/>
          <w:szCs w:val="22"/>
        </w:rPr>
        <w:t>may obtain any prescription monitoring information insofar as the information relates to a patient under the prescriber’s care</w:t>
      </w:r>
      <w:r w:rsidR="00BB6675" w:rsidRPr="00037E07">
        <w:rPr>
          <w:color w:val="000000"/>
          <w:sz w:val="22"/>
          <w:szCs w:val="22"/>
        </w:rPr>
        <w:t>,</w:t>
      </w:r>
      <w:r w:rsidR="00BB6675" w:rsidRPr="00037E07">
        <w:rPr>
          <w:sz w:val="22"/>
          <w:szCs w:val="22"/>
        </w:rPr>
        <w:t xml:space="preserve"> </w:t>
      </w:r>
      <w:r w:rsidR="00BB6675" w:rsidRPr="00037E07">
        <w:rPr>
          <w:color w:val="000000"/>
          <w:sz w:val="22"/>
          <w:szCs w:val="22"/>
        </w:rPr>
        <w:t>or patient receiving care in the hospital’s emergency department or receiving</w:t>
      </w:r>
      <w:r w:rsidR="007D10F5">
        <w:rPr>
          <w:color w:val="000000"/>
          <w:sz w:val="22"/>
          <w:szCs w:val="22"/>
        </w:rPr>
        <w:t xml:space="preserve"> inpatient</w:t>
      </w:r>
      <w:r w:rsidR="00BB6675" w:rsidRPr="00037E07">
        <w:rPr>
          <w:color w:val="000000"/>
          <w:sz w:val="22"/>
          <w:szCs w:val="22"/>
        </w:rPr>
        <w:t xml:space="preserve"> services</w:t>
      </w:r>
      <w:r w:rsidR="004366DF">
        <w:rPr>
          <w:color w:val="000000"/>
          <w:sz w:val="22"/>
          <w:szCs w:val="22"/>
        </w:rPr>
        <w:t xml:space="preserve"> or surgical services</w:t>
      </w:r>
      <w:r w:rsidR="00D94900">
        <w:rPr>
          <w:color w:val="000000"/>
          <w:sz w:val="22"/>
          <w:szCs w:val="22"/>
        </w:rPr>
        <w:t xml:space="preserve"> </w:t>
      </w:r>
      <w:r w:rsidR="00BB6675" w:rsidRPr="00037E07">
        <w:rPr>
          <w:color w:val="000000"/>
          <w:sz w:val="22"/>
          <w:szCs w:val="22"/>
        </w:rPr>
        <w:t xml:space="preserve">from the hospital. </w:t>
      </w:r>
      <w:r w:rsidRPr="00037E07">
        <w:rPr>
          <w:color w:val="000000"/>
          <w:sz w:val="22"/>
          <w:szCs w:val="22"/>
        </w:rPr>
        <w:t>The information shall be provided in a format established by the Office, which may include, but is not limited to delivery by electronic means, facsimile transmission, or telephonic communication.</w:t>
      </w:r>
    </w:p>
    <w:p w:rsidR="00F31957" w:rsidRPr="00037E07" w:rsidRDefault="00F31957" w:rsidP="00F342FC">
      <w:pPr>
        <w:tabs>
          <w:tab w:val="left" w:pos="720"/>
          <w:tab w:val="left" w:pos="1440"/>
          <w:tab w:val="left" w:pos="2160"/>
          <w:tab w:val="left" w:pos="2880"/>
          <w:tab w:val="left" w:pos="3600"/>
        </w:tabs>
        <w:ind w:left="2160" w:hanging="720"/>
        <w:rPr>
          <w:color w:val="000000"/>
          <w:sz w:val="22"/>
          <w:szCs w:val="22"/>
        </w:rPr>
      </w:pPr>
    </w:p>
    <w:p w:rsidR="00F31957" w:rsidRPr="00037E07" w:rsidRDefault="00F31957" w:rsidP="00C95B8B">
      <w:pPr>
        <w:numPr>
          <w:ilvl w:val="0"/>
          <w:numId w:val="25"/>
        </w:numPr>
        <w:tabs>
          <w:tab w:val="left" w:pos="720"/>
          <w:tab w:val="left" w:pos="1440"/>
          <w:tab w:val="left" w:pos="2160"/>
          <w:tab w:val="left" w:pos="3600"/>
        </w:tabs>
        <w:ind w:left="2160" w:hanging="720"/>
        <w:rPr>
          <w:color w:val="000000"/>
          <w:sz w:val="22"/>
          <w:szCs w:val="22"/>
        </w:rPr>
      </w:pPr>
      <w:r w:rsidRPr="00037E07">
        <w:rPr>
          <w:color w:val="000000"/>
          <w:sz w:val="22"/>
          <w:szCs w:val="22"/>
        </w:rPr>
        <w:t xml:space="preserve">A prescriber, or any staff member duly authorized by a prescriber and the Office, who seeks access to the information described above must register as a data requester in a manner specified by the Monitor or the Office. The Office or Monitor shall issue credentials to authorized prescribers or their designees. </w:t>
      </w:r>
      <w:r w:rsidR="00BB15AD" w:rsidRPr="00037E07">
        <w:rPr>
          <w:color w:val="000000"/>
          <w:sz w:val="22"/>
          <w:szCs w:val="22"/>
        </w:rPr>
        <w:t>Data r</w:t>
      </w:r>
      <w:r w:rsidRPr="00037E07">
        <w:rPr>
          <w:color w:val="000000"/>
          <w:sz w:val="22"/>
          <w:szCs w:val="22"/>
        </w:rPr>
        <w:t>equesters may use these credentials to access the online database and submit requests. If the credentials issued by the Office are lost, missing, or the security of the credentials is compromised, the data requester shall cause the Office or Monitor to be notified by telephone and in writing as soon as reasonably possible. Requests shall be in a format established by the Office or the Monitor and shall contain at least, but not limited to, the following elements for each patient:</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F31957" w:rsidP="00D714FA">
      <w:pPr>
        <w:numPr>
          <w:ilvl w:val="0"/>
          <w:numId w:val="29"/>
        </w:numPr>
        <w:tabs>
          <w:tab w:val="left" w:pos="720"/>
          <w:tab w:val="left" w:pos="1440"/>
          <w:tab w:val="left" w:pos="2160"/>
          <w:tab w:val="left" w:pos="2880"/>
        </w:tabs>
        <w:ind w:hanging="720"/>
        <w:rPr>
          <w:color w:val="000000"/>
          <w:sz w:val="22"/>
          <w:szCs w:val="22"/>
        </w:rPr>
      </w:pPr>
      <w:r w:rsidRPr="00037E07">
        <w:rPr>
          <w:color w:val="000000"/>
          <w:sz w:val="22"/>
          <w:szCs w:val="22"/>
        </w:rPr>
        <w:t xml:space="preserve">The name and date of birth of the patient; </w:t>
      </w:r>
      <w:r w:rsidR="00BB6675" w:rsidRPr="00037E07">
        <w:rPr>
          <w:color w:val="000000"/>
          <w:sz w:val="22"/>
          <w:szCs w:val="22"/>
        </w:rPr>
        <w:t xml:space="preserve">or the individual seeking care for and/or owner of an animal for whom a drug is issued or dispensed; </w:t>
      </w:r>
      <w:r w:rsidRPr="00037E07">
        <w:rPr>
          <w:color w:val="000000"/>
          <w:sz w:val="22"/>
          <w:szCs w:val="22"/>
        </w:rPr>
        <w:t>and</w:t>
      </w:r>
    </w:p>
    <w:p w:rsidR="00F31957" w:rsidRPr="00037E07" w:rsidRDefault="00F31957" w:rsidP="00F342FC">
      <w:pPr>
        <w:tabs>
          <w:tab w:val="left" w:pos="720"/>
          <w:tab w:val="left" w:pos="1440"/>
          <w:tab w:val="left" w:pos="2160"/>
          <w:tab w:val="left" w:pos="2880"/>
          <w:tab w:val="left" w:pos="3600"/>
        </w:tabs>
        <w:ind w:left="2880" w:hanging="720"/>
        <w:rPr>
          <w:color w:val="000000"/>
          <w:sz w:val="22"/>
          <w:szCs w:val="22"/>
        </w:rPr>
      </w:pPr>
    </w:p>
    <w:p w:rsidR="00F31957" w:rsidRPr="00037E07" w:rsidRDefault="00F31957" w:rsidP="00D714FA">
      <w:pPr>
        <w:numPr>
          <w:ilvl w:val="0"/>
          <w:numId w:val="29"/>
        </w:numPr>
        <w:tabs>
          <w:tab w:val="left" w:pos="720"/>
          <w:tab w:val="left" w:pos="1440"/>
          <w:tab w:val="left" w:pos="2160"/>
          <w:tab w:val="left" w:pos="2880"/>
          <w:tab w:val="left" w:pos="3600"/>
        </w:tabs>
        <w:ind w:hanging="720"/>
        <w:rPr>
          <w:color w:val="000000"/>
          <w:sz w:val="22"/>
          <w:szCs w:val="22"/>
        </w:rPr>
      </w:pPr>
      <w:r w:rsidRPr="00037E07">
        <w:rPr>
          <w:color w:val="000000"/>
          <w:sz w:val="22"/>
          <w:szCs w:val="22"/>
        </w:rPr>
        <w:t>The time period for which information is being requested.</w:t>
      </w:r>
    </w:p>
    <w:p w:rsidR="00F31957" w:rsidRPr="00037E07" w:rsidRDefault="00F31957" w:rsidP="00F342FC">
      <w:pPr>
        <w:tabs>
          <w:tab w:val="left" w:pos="720"/>
          <w:tab w:val="left" w:pos="1440"/>
          <w:tab w:val="left" w:pos="2160"/>
          <w:tab w:val="left" w:pos="2880"/>
          <w:tab w:val="left" w:pos="3600"/>
        </w:tabs>
        <w:ind w:left="2880" w:hanging="720"/>
        <w:rPr>
          <w:color w:val="000000"/>
          <w:sz w:val="22"/>
          <w:szCs w:val="22"/>
        </w:rPr>
      </w:pPr>
    </w:p>
    <w:p w:rsidR="00F31957" w:rsidRPr="00037E07" w:rsidRDefault="00C95B8B" w:rsidP="00C94D17">
      <w:pPr>
        <w:tabs>
          <w:tab w:val="left" w:pos="720"/>
          <w:tab w:val="left" w:pos="1620"/>
          <w:tab w:val="left" w:pos="2160"/>
          <w:tab w:val="left" w:pos="2880"/>
          <w:tab w:val="left" w:pos="3600"/>
        </w:tabs>
        <w:ind w:left="2160" w:hanging="720"/>
        <w:rPr>
          <w:color w:val="000000"/>
          <w:sz w:val="22"/>
          <w:szCs w:val="22"/>
        </w:rPr>
      </w:pPr>
      <w:r w:rsidRPr="00037E07">
        <w:rPr>
          <w:color w:val="000000"/>
          <w:sz w:val="22"/>
          <w:szCs w:val="22"/>
        </w:rPr>
        <w:t>C</w:t>
      </w:r>
      <w:r w:rsidR="00AD7E0F" w:rsidRPr="00037E07">
        <w:rPr>
          <w:color w:val="000000"/>
          <w:sz w:val="22"/>
          <w:szCs w:val="22"/>
        </w:rPr>
        <w:t>.</w:t>
      </w:r>
      <w:r w:rsidR="00F31957" w:rsidRPr="00037E07">
        <w:rPr>
          <w:color w:val="000000"/>
          <w:sz w:val="22"/>
          <w:szCs w:val="22"/>
        </w:rPr>
        <w:tab/>
        <w:t>The Office or the Monitor shall take reasonable steps to verify each registration, such as, but not limited to, making a telephone call to the prescriber and licensed health care practitioners duly authorized by prescribers, or to an agent of the prescriber at a telephone number known to belong to the prescriber’s place of business.</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825BBB" w:rsidP="00825BBB">
      <w:pPr>
        <w:tabs>
          <w:tab w:val="left" w:pos="1440"/>
          <w:tab w:val="left" w:pos="2880"/>
          <w:tab w:val="left" w:pos="3600"/>
        </w:tabs>
        <w:ind w:left="1440" w:hanging="720"/>
        <w:rPr>
          <w:color w:val="000000"/>
          <w:sz w:val="22"/>
          <w:szCs w:val="22"/>
        </w:rPr>
      </w:pPr>
      <w:r>
        <w:rPr>
          <w:color w:val="000000"/>
          <w:sz w:val="22"/>
          <w:szCs w:val="22"/>
        </w:rPr>
        <w:t>4.</w:t>
      </w:r>
      <w:r>
        <w:rPr>
          <w:color w:val="000000"/>
          <w:sz w:val="22"/>
          <w:szCs w:val="22"/>
        </w:rPr>
        <w:tab/>
      </w:r>
      <w:r w:rsidR="00F31957" w:rsidRPr="00037E07">
        <w:rPr>
          <w:color w:val="000000"/>
          <w:sz w:val="22"/>
          <w:szCs w:val="22"/>
        </w:rPr>
        <w:t xml:space="preserve">By </w:t>
      </w:r>
      <w:r w:rsidR="006A0DF2" w:rsidRPr="00037E07">
        <w:rPr>
          <w:color w:val="000000"/>
          <w:sz w:val="22"/>
          <w:szCs w:val="22"/>
        </w:rPr>
        <w:t>e</w:t>
      </w:r>
      <w:r w:rsidR="00F31957" w:rsidRPr="00037E07">
        <w:rPr>
          <w:color w:val="000000"/>
          <w:sz w:val="22"/>
          <w:szCs w:val="22"/>
        </w:rPr>
        <w:t xml:space="preserve">xecutive </w:t>
      </w:r>
      <w:r w:rsidR="006A0DF2" w:rsidRPr="00037E07">
        <w:rPr>
          <w:color w:val="000000"/>
          <w:sz w:val="22"/>
          <w:szCs w:val="22"/>
        </w:rPr>
        <w:t>d</w:t>
      </w:r>
      <w:r w:rsidR="00F31957" w:rsidRPr="00037E07">
        <w:rPr>
          <w:color w:val="000000"/>
          <w:sz w:val="22"/>
          <w:szCs w:val="22"/>
        </w:rPr>
        <w:t xml:space="preserve">irector, </w:t>
      </w:r>
      <w:r w:rsidR="006A0DF2" w:rsidRPr="00037E07">
        <w:rPr>
          <w:color w:val="000000"/>
          <w:sz w:val="22"/>
          <w:szCs w:val="22"/>
        </w:rPr>
        <w:t>b</w:t>
      </w:r>
      <w:r w:rsidR="00F31957" w:rsidRPr="00037E07">
        <w:rPr>
          <w:color w:val="000000"/>
          <w:sz w:val="22"/>
          <w:szCs w:val="22"/>
        </w:rPr>
        <w:t xml:space="preserve">oard </w:t>
      </w:r>
      <w:r w:rsidR="006A0DF2" w:rsidRPr="00037E07">
        <w:rPr>
          <w:color w:val="000000"/>
          <w:sz w:val="22"/>
          <w:szCs w:val="22"/>
        </w:rPr>
        <w:t>i</w:t>
      </w:r>
      <w:r w:rsidR="00F31957" w:rsidRPr="00037E07">
        <w:rPr>
          <w:color w:val="000000"/>
          <w:sz w:val="22"/>
          <w:szCs w:val="22"/>
        </w:rPr>
        <w:t xml:space="preserve">nvestigator, or </w:t>
      </w:r>
      <w:r w:rsidR="006A0DF2" w:rsidRPr="00037E07">
        <w:rPr>
          <w:color w:val="000000"/>
          <w:sz w:val="22"/>
          <w:szCs w:val="22"/>
        </w:rPr>
        <w:t>p</w:t>
      </w:r>
      <w:r w:rsidR="00F31957" w:rsidRPr="00037E07">
        <w:rPr>
          <w:color w:val="000000"/>
          <w:sz w:val="22"/>
          <w:szCs w:val="22"/>
        </w:rPr>
        <w:t xml:space="preserve">erson </w:t>
      </w:r>
      <w:r w:rsidR="006A0DF2" w:rsidRPr="00037E07">
        <w:rPr>
          <w:color w:val="000000"/>
          <w:sz w:val="22"/>
          <w:szCs w:val="22"/>
        </w:rPr>
        <w:t>a</w:t>
      </w:r>
      <w:r w:rsidR="00F31957" w:rsidRPr="00037E07">
        <w:rPr>
          <w:color w:val="000000"/>
          <w:sz w:val="22"/>
          <w:szCs w:val="22"/>
        </w:rPr>
        <w:t xml:space="preserve">uthorized to </w:t>
      </w:r>
      <w:r w:rsidR="006A0DF2" w:rsidRPr="00037E07">
        <w:rPr>
          <w:color w:val="000000"/>
          <w:sz w:val="22"/>
          <w:szCs w:val="22"/>
        </w:rPr>
        <w:t>d</w:t>
      </w:r>
      <w:r w:rsidR="00F31957" w:rsidRPr="00037E07">
        <w:rPr>
          <w:color w:val="000000"/>
          <w:sz w:val="22"/>
          <w:szCs w:val="22"/>
        </w:rPr>
        <w:t xml:space="preserve">ischarge </w:t>
      </w:r>
      <w:r w:rsidR="006A0DF2" w:rsidRPr="00037E07">
        <w:rPr>
          <w:color w:val="000000"/>
          <w:sz w:val="22"/>
          <w:szCs w:val="22"/>
        </w:rPr>
        <w:t>e</w:t>
      </w:r>
      <w:r w:rsidR="00C95B8B" w:rsidRPr="00037E07">
        <w:rPr>
          <w:color w:val="000000"/>
          <w:sz w:val="22"/>
          <w:szCs w:val="22"/>
        </w:rPr>
        <w:t>quivalent</w:t>
      </w:r>
      <w:r w:rsidR="006A0DF2" w:rsidRPr="00037E07">
        <w:rPr>
          <w:color w:val="000000"/>
          <w:sz w:val="22"/>
          <w:szCs w:val="22"/>
        </w:rPr>
        <w:t xml:space="preserve"> </w:t>
      </w:r>
      <w:r w:rsidR="00C95B8B" w:rsidRPr="00037E07">
        <w:rPr>
          <w:color w:val="000000"/>
          <w:sz w:val="22"/>
          <w:szCs w:val="22"/>
        </w:rPr>
        <w:t>f</w:t>
      </w:r>
      <w:r w:rsidR="00F31957" w:rsidRPr="00037E07">
        <w:rPr>
          <w:color w:val="000000"/>
          <w:sz w:val="22"/>
          <w:szCs w:val="22"/>
        </w:rPr>
        <w:t xml:space="preserve">unctions of a </w:t>
      </w:r>
      <w:r w:rsidR="00C95B8B" w:rsidRPr="00037E07">
        <w:rPr>
          <w:color w:val="000000"/>
          <w:sz w:val="22"/>
          <w:szCs w:val="22"/>
        </w:rPr>
        <w:t>l</w:t>
      </w:r>
      <w:r w:rsidR="00F31957" w:rsidRPr="00037E07">
        <w:rPr>
          <w:color w:val="000000"/>
          <w:sz w:val="22"/>
          <w:szCs w:val="22"/>
        </w:rPr>
        <w:t xml:space="preserve">icensing </w:t>
      </w:r>
      <w:r w:rsidR="00C95B8B" w:rsidRPr="00037E07">
        <w:rPr>
          <w:color w:val="000000"/>
          <w:sz w:val="22"/>
          <w:szCs w:val="22"/>
        </w:rPr>
        <w:t>b</w:t>
      </w:r>
      <w:r w:rsidR="00F31957" w:rsidRPr="00037E07">
        <w:rPr>
          <w:color w:val="000000"/>
          <w:sz w:val="22"/>
          <w:szCs w:val="22"/>
        </w:rPr>
        <w:t>oard</w:t>
      </w:r>
      <w:r w:rsidR="00B62701" w:rsidRPr="00037E07">
        <w:rPr>
          <w:color w:val="000000"/>
          <w:sz w:val="22"/>
          <w:szCs w:val="22"/>
        </w:rPr>
        <w:t>.</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F31957" w:rsidP="00D714FA">
      <w:pPr>
        <w:numPr>
          <w:ilvl w:val="0"/>
          <w:numId w:val="30"/>
        </w:numPr>
        <w:tabs>
          <w:tab w:val="left" w:pos="720"/>
          <w:tab w:val="left" w:pos="1440"/>
          <w:tab w:val="left" w:pos="2160"/>
          <w:tab w:val="left" w:pos="3600"/>
        </w:tabs>
        <w:ind w:left="2160" w:hanging="720"/>
        <w:rPr>
          <w:color w:val="000000"/>
          <w:sz w:val="22"/>
          <w:szCs w:val="22"/>
        </w:rPr>
      </w:pPr>
      <w:r w:rsidRPr="00037E07">
        <w:rPr>
          <w:color w:val="000000"/>
          <w:sz w:val="22"/>
          <w:szCs w:val="22"/>
        </w:rPr>
        <w:t>An executive director, board investigator, or person authorized to discharge equivalent functions of a licensing board with jurisdiction over a dispenser or prescriber may obtain any prescription monitoring information as required for an investigation, with reasonable cause. The information shall be provided in a format established by the Office, which may include, but is not limited to delivery by electronic means, facsimile transmission, or telephonic communication.</w:t>
      </w:r>
    </w:p>
    <w:p w:rsidR="00F31957" w:rsidRPr="00037E07" w:rsidRDefault="00F31957" w:rsidP="00B64110">
      <w:pPr>
        <w:tabs>
          <w:tab w:val="left" w:pos="720"/>
          <w:tab w:val="left" w:pos="1440"/>
          <w:tab w:val="left" w:pos="2160"/>
          <w:tab w:val="left" w:pos="2880"/>
          <w:tab w:val="left" w:pos="3600"/>
        </w:tabs>
        <w:ind w:left="2160" w:hanging="720"/>
        <w:rPr>
          <w:color w:val="000000"/>
          <w:sz w:val="22"/>
          <w:szCs w:val="22"/>
        </w:rPr>
      </w:pPr>
    </w:p>
    <w:p w:rsidR="00F31957" w:rsidRPr="00037E07" w:rsidRDefault="00F31957" w:rsidP="00D714FA">
      <w:pPr>
        <w:numPr>
          <w:ilvl w:val="0"/>
          <w:numId w:val="30"/>
        </w:numPr>
        <w:tabs>
          <w:tab w:val="left" w:pos="720"/>
          <w:tab w:val="left" w:pos="1440"/>
          <w:tab w:val="left" w:pos="2160"/>
          <w:tab w:val="left" w:pos="3600"/>
        </w:tabs>
        <w:ind w:left="2160" w:hanging="720"/>
        <w:rPr>
          <w:color w:val="000000"/>
          <w:sz w:val="22"/>
          <w:szCs w:val="22"/>
        </w:rPr>
      </w:pPr>
      <w:r w:rsidRPr="00037E07">
        <w:rPr>
          <w:color w:val="000000"/>
          <w:sz w:val="22"/>
          <w:szCs w:val="22"/>
        </w:rPr>
        <w:t xml:space="preserve">An executive director, board investigator, or person authorized to discharge equivalent functions of a licensing board with jurisdiction over a dispenser or prescriber who seeks access to prescription monitoring information described above must submit a request via mail, facsimile, or secure electronic transmission, to a location specified by the Monitor or the Office. The request shall contain identifying information regarding the licensee or patient and the time period for which the information is being requested. The </w:t>
      </w:r>
      <w:r w:rsidR="00E62E04" w:rsidRPr="00037E07">
        <w:rPr>
          <w:color w:val="000000"/>
          <w:sz w:val="22"/>
          <w:szCs w:val="22"/>
        </w:rPr>
        <w:t xml:space="preserve">data </w:t>
      </w:r>
      <w:r w:rsidRPr="00037E07">
        <w:rPr>
          <w:color w:val="000000"/>
          <w:sz w:val="22"/>
          <w:szCs w:val="22"/>
        </w:rPr>
        <w:t>requester shall certify that each request is related to an investigation involving misuse of a Schedule II, III, or IV drug and provide a case number or other assurance that the request is related to the board re</w:t>
      </w:r>
      <w:r w:rsidR="00B62701" w:rsidRPr="00037E07">
        <w:rPr>
          <w:color w:val="000000"/>
          <w:sz w:val="22"/>
          <w:szCs w:val="22"/>
        </w:rPr>
        <w:t>presentative’s official duties.</w:t>
      </w:r>
    </w:p>
    <w:p w:rsidR="00B62701" w:rsidRPr="00037E07" w:rsidRDefault="00B62701" w:rsidP="00B62701">
      <w:pPr>
        <w:tabs>
          <w:tab w:val="left" w:pos="720"/>
          <w:tab w:val="left" w:pos="1440"/>
          <w:tab w:val="left" w:pos="2880"/>
          <w:tab w:val="left" w:pos="3600"/>
        </w:tabs>
        <w:ind w:left="1440"/>
        <w:rPr>
          <w:color w:val="000000"/>
          <w:sz w:val="22"/>
          <w:szCs w:val="22"/>
        </w:rPr>
      </w:pPr>
    </w:p>
    <w:p w:rsidR="00F31957" w:rsidRPr="00037E07" w:rsidRDefault="00C95B8B" w:rsidP="00C95B8B">
      <w:pPr>
        <w:tabs>
          <w:tab w:val="left" w:pos="1440"/>
          <w:tab w:val="left" w:pos="2160"/>
          <w:tab w:val="left" w:pos="2880"/>
          <w:tab w:val="left" w:pos="3600"/>
        </w:tabs>
        <w:ind w:left="810"/>
        <w:rPr>
          <w:color w:val="000000"/>
          <w:sz w:val="22"/>
          <w:szCs w:val="22"/>
        </w:rPr>
      </w:pPr>
      <w:r w:rsidRPr="00037E07">
        <w:rPr>
          <w:color w:val="000000"/>
          <w:sz w:val="22"/>
          <w:szCs w:val="22"/>
        </w:rPr>
        <w:t>5.</w:t>
      </w:r>
      <w:r w:rsidRPr="00037E07">
        <w:rPr>
          <w:color w:val="000000"/>
          <w:sz w:val="22"/>
          <w:szCs w:val="22"/>
        </w:rPr>
        <w:tab/>
      </w:r>
      <w:proofErr w:type="gramStart"/>
      <w:r w:rsidR="00F31957" w:rsidRPr="00037E07">
        <w:rPr>
          <w:color w:val="000000"/>
          <w:sz w:val="22"/>
          <w:szCs w:val="22"/>
        </w:rPr>
        <w:t>By</w:t>
      </w:r>
      <w:proofErr w:type="gramEnd"/>
      <w:r w:rsidR="00F31957" w:rsidRPr="00037E07">
        <w:rPr>
          <w:color w:val="000000"/>
          <w:sz w:val="22"/>
          <w:szCs w:val="22"/>
        </w:rPr>
        <w:t xml:space="preserve"> </w:t>
      </w:r>
      <w:r w:rsidR="008A6DAC" w:rsidRPr="00037E07">
        <w:rPr>
          <w:color w:val="000000"/>
          <w:sz w:val="22"/>
          <w:szCs w:val="22"/>
        </w:rPr>
        <w:t>p</w:t>
      </w:r>
      <w:r w:rsidR="00F31957" w:rsidRPr="00037E07">
        <w:rPr>
          <w:color w:val="000000"/>
          <w:sz w:val="22"/>
          <w:szCs w:val="22"/>
        </w:rPr>
        <w:t xml:space="preserve">ersonnel of any </w:t>
      </w:r>
      <w:r w:rsidR="008A6DAC" w:rsidRPr="00037E07">
        <w:rPr>
          <w:color w:val="000000"/>
          <w:sz w:val="22"/>
          <w:szCs w:val="22"/>
        </w:rPr>
        <w:t>v</w:t>
      </w:r>
      <w:r w:rsidR="00F31957" w:rsidRPr="00037E07">
        <w:rPr>
          <w:color w:val="000000"/>
          <w:sz w:val="22"/>
          <w:szCs w:val="22"/>
        </w:rPr>
        <w:t xml:space="preserve">endor or </w:t>
      </w:r>
      <w:r w:rsidR="008A6DAC" w:rsidRPr="00037E07">
        <w:rPr>
          <w:color w:val="000000"/>
          <w:sz w:val="22"/>
          <w:szCs w:val="22"/>
        </w:rPr>
        <w:t>co</w:t>
      </w:r>
      <w:r w:rsidR="00B62701" w:rsidRPr="00037E07">
        <w:rPr>
          <w:color w:val="000000"/>
          <w:sz w:val="22"/>
          <w:szCs w:val="22"/>
        </w:rPr>
        <w:t xml:space="preserve">ntractor </w:t>
      </w:r>
      <w:r w:rsidR="008A6DAC" w:rsidRPr="00037E07">
        <w:rPr>
          <w:color w:val="000000"/>
          <w:sz w:val="22"/>
          <w:szCs w:val="22"/>
        </w:rPr>
        <w:t>e</w:t>
      </w:r>
      <w:r w:rsidR="00B62701" w:rsidRPr="00037E07">
        <w:rPr>
          <w:color w:val="000000"/>
          <w:sz w:val="22"/>
          <w:szCs w:val="22"/>
        </w:rPr>
        <w:t>ngaged by the Office</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B91F3C" w:rsidP="00B307CE">
      <w:pPr>
        <w:tabs>
          <w:tab w:val="left" w:pos="720"/>
          <w:tab w:val="left" w:pos="1440"/>
          <w:tab w:val="left" w:pos="2160"/>
          <w:tab w:val="left" w:pos="2880"/>
          <w:tab w:val="left" w:pos="3600"/>
        </w:tabs>
        <w:ind w:left="2160" w:right="-90" w:hanging="720"/>
        <w:rPr>
          <w:color w:val="000000"/>
          <w:sz w:val="22"/>
          <w:szCs w:val="22"/>
        </w:rPr>
      </w:pPr>
      <w:r w:rsidRPr="00037E07">
        <w:rPr>
          <w:color w:val="000000"/>
          <w:sz w:val="22"/>
          <w:szCs w:val="22"/>
        </w:rPr>
        <w:t>A</w:t>
      </w:r>
      <w:r w:rsidR="00F31957" w:rsidRPr="00037E07">
        <w:rPr>
          <w:color w:val="000000"/>
          <w:sz w:val="22"/>
          <w:szCs w:val="22"/>
        </w:rPr>
        <w:t>.</w:t>
      </w:r>
      <w:r w:rsidR="00F31957" w:rsidRPr="00037E07">
        <w:rPr>
          <w:color w:val="000000"/>
          <w:sz w:val="22"/>
          <w:szCs w:val="22"/>
        </w:rPr>
        <w:tab/>
        <w:t>Personnel of any vendor or contractor engaged by the Office may obtain any prescription monitoring information insofar as the information is necessary for establishing and maintaining the program’s electronic system.</w:t>
      </w:r>
    </w:p>
    <w:p w:rsidR="00F31957" w:rsidRPr="00037E07" w:rsidRDefault="00F31957" w:rsidP="00B64110">
      <w:pPr>
        <w:tabs>
          <w:tab w:val="left" w:pos="720"/>
          <w:tab w:val="left" w:pos="1440"/>
          <w:tab w:val="left" w:pos="2160"/>
          <w:tab w:val="left" w:pos="2880"/>
          <w:tab w:val="left" w:pos="3600"/>
        </w:tabs>
        <w:ind w:left="2160" w:hanging="720"/>
        <w:rPr>
          <w:color w:val="000000"/>
          <w:sz w:val="22"/>
          <w:szCs w:val="22"/>
        </w:rPr>
      </w:pPr>
    </w:p>
    <w:p w:rsidR="00E71E27" w:rsidRPr="00037E07" w:rsidRDefault="00B91F3C" w:rsidP="00206FA7">
      <w:pPr>
        <w:tabs>
          <w:tab w:val="left" w:pos="720"/>
          <w:tab w:val="left" w:pos="1440"/>
          <w:tab w:val="left" w:pos="2160"/>
          <w:tab w:val="left" w:pos="2880"/>
          <w:tab w:val="left" w:pos="3600"/>
        </w:tabs>
        <w:ind w:left="2160" w:hanging="720"/>
        <w:rPr>
          <w:color w:val="000000"/>
          <w:sz w:val="22"/>
          <w:szCs w:val="22"/>
        </w:rPr>
      </w:pPr>
      <w:r w:rsidRPr="00037E07">
        <w:rPr>
          <w:color w:val="000000"/>
          <w:sz w:val="22"/>
          <w:szCs w:val="22"/>
        </w:rPr>
        <w:t>B</w:t>
      </w:r>
      <w:r w:rsidR="00F31957" w:rsidRPr="00037E07">
        <w:rPr>
          <w:color w:val="000000"/>
          <w:sz w:val="22"/>
          <w:szCs w:val="22"/>
        </w:rPr>
        <w:t>.</w:t>
      </w:r>
      <w:r w:rsidR="00F31957" w:rsidRPr="00037E07">
        <w:rPr>
          <w:color w:val="000000"/>
          <w:sz w:val="22"/>
          <w:szCs w:val="22"/>
        </w:rPr>
        <w:tab/>
        <w:t>The Office, the monitor, and program vendors or contractors engaged by the Office, shall purge all prescription monitoring information more than six years old.</w:t>
      </w:r>
    </w:p>
    <w:p w:rsidR="00F31957" w:rsidRPr="00037E07" w:rsidRDefault="00F31957" w:rsidP="00206FA7">
      <w:pPr>
        <w:tabs>
          <w:tab w:val="left" w:pos="720"/>
          <w:tab w:val="left" w:pos="1440"/>
          <w:tab w:val="left" w:pos="2160"/>
          <w:tab w:val="left" w:pos="2880"/>
          <w:tab w:val="left" w:pos="3600"/>
        </w:tabs>
        <w:ind w:left="720"/>
        <w:rPr>
          <w:color w:val="000000"/>
          <w:sz w:val="22"/>
          <w:szCs w:val="22"/>
        </w:rPr>
      </w:pPr>
    </w:p>
    <w:p w:rsidR="00E71E27" w:rsidRPr="00037E07" w:rsidRDefault="00B91F3C" w:rsidP="00F31957">
      <w:pPr>
        <w:ind w:left="1440" w:hanging="720"/>
        <w:rPr>
          <w:color w:val="000000"/>
          <w:sz w:val="22"/>
          <w:szCs w:val="22"/>
        </w:rPr>
      </w:pPr>
      <w:bookmarkStart w:id="6" w:name="_Toc237761641"/>
      <w:r w:rsidRPr="00037E07">
        <w:rPr>
          <w:color w:val="000000"/>
          <w:sz w:val="22"/>
          <w:szCs w:val="22"/>
        </w:rPr>
        <w:t>6</w:t>
      </w:r>
      <w:r w:rsidR="00B307CE" w:rsidRPr="00037E07">
        <w:rPr>
          <w:color w:val="000000"/>
          <w:sz w:val="22"/>
          <w:szCs w:val="22"/>
        </w:rPr>
        <w:t>.</w:t>
      </w:r>
      <w:r w:rsidR="00F31957" w:rsidRPr="00037E07">
        <w:rPr>
          <w:color w:val="000000"/>
          <w:sz w:val="22"/>
          <w:szCs w:val="22"/>
        </w:rPr>
        <w:tab/>
      </w:r>
      <w:proofErr w:type="gramStart"/>
      <w:r w:rsidR="00F31957" w:rsidRPr="00037E07">
        <w:rPr>
          <w:color w:val="000000"/>
          <w:sz w:val="22"/>
          <w:szCs w:val="22"/>
        </w:rPr>
        <w:t>By</w:t>
      </w:r>
      <w:proofErr w:type="gramEnd"/>
      <w:r w:rsidR="00F31957" w:rsidRPr="00037E07">
        <w:rPr>
          <w:color w:val="000000"/>
          <w:sz w:val="22"/>
          <w:szCs w:val="22"/>
        </w:rPr>
        <w:t xml:space="preserve"> the </w:t>
      </w:r>
      <w:r w:rsidR="008A6DAC" w:rsidRPr="00037E07">
        <w:rPr>
          <w:color w:val="000000"/>
          <w:sz w:val="22"/>
          <w:szCs w:val="22"/>
        </w:rPr>
        <w:t>u</w:t>
      </w:r>
      <w:r w:rsidR="00F31957" w:rsidRPr="00037E07">
        <w:rPr>
          <w:color w:val="000000"/>
          <w:sz w:val="22"/>
          <w:szCs w:val="22"/>
        </w:rPr>
        <w:t xml:space="preserve">nits </w:t>
      </w:r>
      <w:r w:rsidR="008A6DAC" w:rsidRPr="00037E07">
        <w:rPr>
          <w:color w:val="000000"/>
          <w:sz w:val="22"/>
          <w:szCs w:val="22"/>
        </w:rPr>
        <w:t>w</w:t>
      </w:r>
      <w:r w:rsidR="00F31957" w:rsidRPr="00037E07">
        <w:rPr>
          <w:color w:val="000000"/>
          <w:sz w:val="22"/>
          <w:szCs w:val="22"/>
        </w:rPr>
        <w:t xml:space="preserve">ithin the Department of Health and Human Services that </w:t>
      </w:r>
      <w:r w:rsidR="008A6DAC" w:rsidRPr="00037E07">
        <w:rPr>
          <w:color w:val="000000"/>
          <w:sz w:val="22"/>
          <w:szCs w:val="22"/>
        </w:rPr>
        <w:t>a</w:t>
      </w:r>
      <w:r w:rsidR="00F31957" w:rsidRPr="00037E07">
        <w:rPr>
          <w:color w:val="000000"/>
          <w:sz w:val="22"/>
          <w:szCs w:val="22"/>
        </w:rPr>
        <w:t xml:space="preserve">dminister the MaineCare </w:t>
      </w:r>
      <w:r w:rsidR="008A6DAC" w:rsidRPr="00037E07">
        <w:rPr>
          <w:color w:val="000000"/>
          <w:sz w:val="22"/>
          <w:szCs w:val="22"/>
        </w:rPr>
        <w:t>p</w:t>
      </w:r>
      <w:r w:rsidR="00F31957" w:rsidRPr="00037E07">
        <w:rPr>
          <w:color w:val="000000"/>
          <w:sz w:val="22"/>
          <w:szCs w:val="22"/>
        </w:rPr>
        <w:t>rogram</w:t>
      </w:r>
      <w:bookmarkEnd w:id="6"/>
    </w:p>
    <w:p w:rsidR="00F31957" w:rsidRPr="00037E07" w:rsidRDefault="00F31957" w:rsidP="00206FA7">
      <w:pPr>
        <w:tabs>
          <w:tab w:val="left" w:pos="720"/>
          <w:tab w:val="left" w:pos="1440"/>
          <w:tab w:val="left" w:pos="2160"/>
          <w:tab w:val="left" w:pos="2880"/>
          <w:tab w:val="left" w:pos="3600"/>
        </w:tabs>
        <w:ind w:left="720"/>
        <w:rPr>
          <w:color w:val="000000"/>
          <w:sz w:val="22"/>
          <w:szCs w:val="22"/>
        </w:rPr>
      </w:pPr>
    </w:p>
    <w:p w:rsidR="00E71E27" w:rsidRPr="00037E07" w:rsidRDefault="00B91F3C" w:rsidP="00206FA7">
      <w:pPr>
        <w:tabs>
          <w:tab w:val="left" w:pos="720"/>
          <w:tab w:val="left" w:pos="2160"/>
          <w:tab w:val="left" w:pos="3600"/>
        </w:tabs>
        <w:ind w:left="2160" w:hanging="720"/>
        <w:rPr>
          <w:color w:val="000000"/>
          <w:sz w:val="22"/>
          <w:szCs w:val="22"/>
        </w:rPr>
      </w:pPr>
      <w:r w:rsidRPr="00037E07">
        <w:rPr>
          <w:color w:val="000000"/>
          <w:sz w:val="22"/>
          <w:szCs w:val="22"/>
        </w:rPr>
        <w:t>A</w:t>
      </w:r>
      <w:r w:rsidR="00F31957" w:rsidRPr="00037E07">
        <w:rPr>
          <w:color w:val="000000"/>
          <w:sz w:val="22"/>
          <w:szCs w:val="22"/>
        </w:rPr>
        <w:t xml:space="preserve">. </w:t>
      </w:r>
      <w:r w:rsidR="00F31957" w:rsidRPr="00037E07">
        <w:rPr>
          <w:color w:val="000000"/>
          <w:sz w:val="22"/>
          <w:szCs w:val="22"/>
        </w:rPr>
        <w:tab/>
        <w:t>Subject to the requirements of 22 M.R.S.A. §7250(4)(F), the authorized representative of those units of the Department of Health and Human Services which oversee, administer, or otherwise supervise MaineCare programs which determine eligibility for and use of prescription drugs, and the appropriate utilization of prescription drugs,</w:t>
      </w:r>
      <w:r w:rsidR="00BB6675" w:rsidRPr="00037E07">
        <w:rPr>
          <w:color w:val="000000"/>
          <w:sz w:val="22"/>
          <w:szCs w:val="22"/>
        </w:rPr>
        <w:t xml:space="preserve"> may obtain any prescription monitoring information insofar as the information is necessary</w:t>
      </w:r>
      <w:r w:rsidR="00F31957" w:rsidRPr="00037E07">
        <w:rPr>
          <w:color w:val="000000"/>
          <w:sz w:val="22"/>
          <w:szCs w:val="22"/>
        </w:rPr>
        <w:t xml:space="preserve"> for the purposes of managing the care of MaineCare members, monitoring the purchase of controlled substances by MaineCare members, and avoiding duplicate dispensing of controlled substances to MaineCare members.</w:t>
      </w:r>
    </w:p>
    <w:p w:rsidR="00F31957" w:rsidRPr="00037E07" w:rsidRDefault="00F31957" w:rsidP="00206FA7">
      <w:pPr>
        <w:tabs>
          <w:tab w:val="left" w:pos="720"/>
          <w:tab w:val="left" w:pos="1440"/>
          <w:tab w:val="left" w:pos="2160"/>
          <w:tab w:val="left" w:pos="2880"/>
          <w:tab w:val="left" w:pos="3600"/>
        </w:tabs>
        <w:ind w:left="2160" w:hanging="720"/>
        <w:rPr>
          <w:color w:val="000000"/>
          <w:sz w:val="22"/>
          <w:szCs w:val="22"/>
        </w:rPr>
      </w:pPr>
    </w:p>
    <w:p w:rsidR="00E71E27" w:rsidRPr="00037E07" w:rsidRDefault="00B91F3C" w:rsidP="00825BBB">
      <w:pPr>
        <w:tabs>
          <w:tab w:val="left" w:pos="720"/>
          <w:tab w:val="left" w:pos="2160"/>
          <w:tab w:val="left" w:pos="3600"/>
        </w:tabs>
        <w:ind w:left="2160" w:hanging="720"/>
        <w:rPr>
          <w:color w:val="000000"/>
          <w:sz w:val="22"/>
          <w:szCs w:val="22"/>
        </w:rPr>
      </w:pPr>
      <w:r w:rsidRPr="00037E07">
        <w:rPr>
          <w:color w:val="000000"/>
          <w:sz w:val="22"/>
          <w:szCs w:val="22"/>
        </w:rPr>
        <w:t>B</w:t>
      </w:r>
      <w:r w:rsidR="00B307CE" w:rsidRPr="00037E07">
        <w:rPr>
          <w:color w:val="000000"/>
          <w:sz w:val="22"/>
          <w:szCs w:val="22"/>
        </w:rPr>
        <w:t>.</w:t>
      </w:r>
      <w:r w:rsidR="00F31957" w:rsidRPr="00037E07">
        <w:rPr>
          <w:color w:val="000000"/>
          <w:sz w:val="22"/>
          <w:szCs w:val="22"/>
        </w:rPr>
        <w:tab/>
        <w:t>The person or persons authorized pursuant to Section 7(6</w:t>
      </w:r>
      <w:proofErr w:type="gramStart"/>
      <w:r w:rsidR="00F31957" w:rsidRPr="00037E07">
        <w:rPr>
          <w:color w:val="000000"/>
          <w:sz w:val="22"/>
          <w:szCs w:val="22"/>
        </w:rPr>
        <w:t>)(</w:t>
      </w:r>
      <w:proofErr w:type="gramEnd"/>
      <w:r w:rsidR="00F31957" w:rsidRPr="00037E07">
        <w:rPr>
          <w:color w:val="000000"/>
          <w:sz w:val="22"/>
          <w:szCs w:val="22"/>
        </w:rPr>
        <w:t>A) must submit a request via mail, facsimile, or secure electronic transmission, to a location specified by the Monitor or the Office. The request shall contain surname, first name, and date of birth of the member and the time period for which the information is being requested. An intervention approach shall be undertaken with MaineCare members who are determined to be accessing controlled substances in a quantity or with a frequency beyond the norm for persons with similar medical conditions or diagnoses and the intervention approach shall not include terminating the member from MaineCare services.</w:t>
      </w:r>
    </w:p>
    <w:p w:rsidR="00F31957" w:rsidRPr="00037E07" w:rsidRDefault="00F31957" w:rsidP="00206FA7">
      <w:pPr>
        <w:tabs>
          <w:tab w:val="left" w:pos="720"/>
          <w:tab w:val="left" w:pos="1440"/>
          <w:tab w:val="left" w:pos="2160"/>
          <w:tab w:val="left" w:pos="2880"/>
          <w:tab w:val="left" w:pos="3600"/>
        </w:tabs>
        <w:ind w:left="720" w:hanging="720"/>
        <w:rPr>
          <w:color w:val="000000"/>
          <w:sz w:val="22"/>
          <w:szCs w:val="22"/>
        </w:rPr>
      </w:pPr>
    </w:p>
    <w:p w:rsidR="00F31957" w:rsidRPr="00037E07" w:rsidRDefault="00F31957" w:rsidP="0001673B">
      <w:pPr>
        <w:rPr>
          <w:color w:val="000000"/>
          <w:sz w:val="22"/>
          <w:szCs w:val="22"/>
        </w:rPr>
      </w:pPr>
      <w:r w:rsidRPr="00037E07">
        <w:rPr>
          <w:color w:val="000000"/>
          <w:sz w:val="22"/>
          <w:szCs w:val="22"/>
        </w:rPr>
        <w:tab/>
      </w:r>
      <w:bookmarkStart w:id="7" w:name="_Toc237761642"/>
      <w:r w:rsidR="00B91F3C" w:rsidRPr="00037E07">
        <w:rPr>
          <w:color w:val="000000"/>
          <w:sz w:val="22"/>
          <w:szCs w:val="22"/>
        </w:rPr>
        <w:t>7</w:t>
      </w:r>
      <w:r w:rsidRPr="00037E07">
        <w:rPr>
          <w:color w:val="000000"/>
          <w:sz w:val="22"/>
          <w:szCs w:val="22"/>
        </w:rPr>
        <w:t xml:space="preserve">. </w:t>
      </w:r>
      <w:r w:rsidRPr="00037E07">
        <w:rPr>
          <w:color w:val="000000"/>
          <w:sz w:val="22"/>
          <w:szCs w:val="22"/>
        </w:rPr>
        <w:tab/>
      </w:r>
      <w:proofErr w:type="gramStart"/>
      <w:r w:rsidRPr="00037E07">
        <w:rPr>
          <w:color w:val="000000"/>
          <w:sz w:val="22"/>
          <w:szCs w:val="22"/>
        </w:rPr>
        <w:t>By</w:t>
      </w:r>
      <w:proofErr w:type="gramEnd"/>
      <w:r w:rsidRPr="00037E07">
        <w:rPr>
          <w:color w:val="000000"/>
          <w:sz w:val="22"/>
          <w:szCs w:val="22"/>
        </w:rPr>
        <w:t xml:space="preserve"> the Office of the Chief Medical Examiner</w:t>
      </w:r>
      <w:bookmarkEnd w:id="7"/>
    </w:p>
    <w:p w:rsidR="00F31957" w:rsidRPr="00037E07" w:rsidRDefault="00F31957" w:rsidP="00206FA7">
      <w:pPr>
        <w:tabs>
          <w:tab w:val="left" w:pos="720"/>
          <w:tab w:val="left" w:pos="1440"/>
          <w:tab w:val="left" w:pos="2160"/>
          <w:tab w:val="left" w:pos="2880"/>
          <w:tab w:val="left" w:pos="3600"/>
        </w:tabs>
        <w:ind w:left="720" w:hanging="720"/>
        <w:rPr>
          <w:color w:val="000000"/>
          <w:sz w:val="22"/>
          <w:szCs w:val="22"/>
        </w:rPr>
      </w:pPr>
    </w:p>
    <w:p w:rsidR="00E71E27" w:rsidRPr="00037E07" w:rsidRDefault="00B91F3C" w:rsidP="00206FA7">
      <w:pPr>
        <w:autoSpaceDE w:val="0"/>
        <w:autoSpaceDN w:val="0"/>
        <w:adjustRightInd w:val="0"/>
        <w:ind w:left="2160" w:hanging="720"/>
        <w:rPr>
          <w:color w:val="000000"/>
          <w:sz w:val="22"/>
          <w:szCs w:val="22"/>
        </w:rPr>
      </w:pPr>
      <w:r w:rsidRPr="00037E07">
        <w:rPr>
          <w:color w:val="000000"/>
          <w:sz w:val="22"/>
          <w:szCs w:val="22"/>
        </w:rPr>
        <w:t>A</w:t>
      </w:r>
      <w:r w:rsidR="00F31957" w:rsidRPr="00037E07">
        <w:rPr>
          <w:color w:val="000000"/>
          <w:sz w:val="22"/>
          <w:szCs w:val="22"/>
        </w:rPr>
        <w:t xml:space="preserve">. </w:t>
      </w:r>
      <w:r w:rsidR="00F31957" w:rsidRPr="00037E07">
        <w:rPr>
          <w:color w:val="000000"/>
          <w:sz w:val="22"/>
          <w:szCs w:val="22"/>
        </w:rPr>
        <w:tab/>
        <w:t>The Chief Medical Examiner or a designee may obtain any prescription monitoring information as required for an investigation or inquiry into the cause, manner and circumstances of death in a medical examiner case. The information shall be provided in a format established by the Office of Substance Abuse, which may include, but is not limited to delivery by electronic means, facsimile transmission, or telephonic communication.</w:t>
      </w:r>
    </w:p>
    <w:p w:rsidR="00F31957" w:rsidRPr="00037E07" w:rsidRDefault="00F31957" w:rsidP="00206FA7">
      <w:pPr>
        <w:tabs>
          <w:tab w:val="left" w:pos="720"/>
          <w:tab w:val="left" w:pos="1440"/>
          <w:tab w:val="left" w:pos="2160"/>
          <w:tab w:val="left" w:pos="2880"/>
          <w:tab w:val="left" w:pos="3600"/>
        </w:tabs>
        <w:ind w:left="2160" w:hanging="720"/>
        <w:rPr>
          <w:color w:val="000000"/>
          <w:sz w:val="22"/>
          <w:szCs w:val="22"/>
        </w:rPr>
      </w:pPr>
    </w:p>
    <w:p w:rsidR="00E71E27" w:rsidRPr="00037E07" w:rsidRDefault="00B91F3C" w:rsidP="00206FA7">
      <w:pPr>
        <w:tabs>
          <w:tab w:val="left" w:pos="2160"/>
          <w:tab w:val="left" w:pos="2880"/>
          <w:tab w:val="left" w:pos="3600"/>
        </w:tabs>
        <w:ind w:left="2160" w:hanging="720"/>
        <w:rPr>
          <w:color w:val="000000"/>
          <w:sz w:val="22"/>
          <w:szCs w:val="22"/>
        </w:rPr>
      </w:pPr>
      <w:r w:rsidRPr="00037E07">
        <w:rPr>
          <w:color w:val="000000"/>
          <w:sz w:val="22"/>
          <w:szCs w:val="22"/>
        </w:rPr>
        <w:t>B</w:t>
      </w:r>
      <w:r w:rsidR="00F31957" w:rsidRPr="00037E07">
        <w:rPr>
          <w:color w:val="000000"/>
          <w:sz w:val="22"/>
          <w:szCs w:val="22"/>
        </w:rPr>
        <w:t xml:space="preserve">. </w:t>
      </w:r>
      <w:r w:rsidR="00F31957" w:rsidRPr="00037E07">
        <w:rPr>
          <w:color w:val="000000"/>
          <w:sz w:val="22"/>
          <w:szCs w:val="22"/>
        </w:rPr>
        <w:tab/>
        <w:t>The Chief Medical Examiner or a designee must submit a request via mail, facsimile, or secure electronic transmission, to a location specified by the Monitor or the Office. The request shall contain the surname, first name, and date of birth of the decedent and the time period for which the information is being requested.</w:t>
      </w:r>
    </w:p>
    <w:p w:rsidR="00AD7E0F" w:rsidRPr="00037E07" w:rsidRDefault="00AD7E0F" w:rsidP="00206FA7">
      <w:pPr>
        <w:tabs>
          <w:tab w:val="left" w:pos="2160"/>
          <w:tab w:val="left" w:pos="2880"/>
          <w:tab w:val="left" w:pos="3600"/>
        </w:tabs>
        <w:ind w:left="2160" w:hanging="720"/>
        <w:rPr>
          <w:color w:val="000000"/>
          <w:sz w:val="22"/>
          <w:szCs w:val="22"/>
        </w:rPr>
      </w:pPr>
    </w:p>
    <w:p w:rsidR="00AD7E0F" w:rsidRPr="00037E07" w:rsidRDefault="00B91F3C" w:rsidP="00A96948">
      <w:pPr>
        <w:ind w:left="1440" w:hanging="720"/>
        <w:rPr>
          <w:color w:val="000000"/>
          <w:sz w:val="22"/>
          <w:szCs w:val="22"/>
        </w:rPr>
      </w:pPr>
      <w:r w:rsidRPr="00037E07">
        <w:rPr>
          <w:color w:val="000000"/>
          <w:sz w:val="22"/>
          <w:szCs w:val="22"/>
        </w:rPr>
        <w:t>8</w:t>
      </w:r>
      <w:r w:rsidR="00AD7E0F" w:rsidRPr="00037E07">
        <w:rPr>
          <w:color w:val="000000"/>
          <w:sz w:val="22"/>
          <w:szCs w:val="22"/>
        </w:rPr>
        <w:t>.</w:t>
      </w:r>
      <w:r w:rsidR="00AD7E0F" w:rsidRPr="00037E07">
        <w:rPr>
          <w:color w:val="000000"/>
          <w:sz w:val="22"/>
          <w:szCs w:val="22"/>
        </w:rPr>
        <w:tab/>
      </w:r>
      <w:proofErr w:type="gramStart"/>
      <w:r w:rsidR="00AD7E0F" w:rsidRPr="00037E07">
        <w:rPr>
          <w:color w:val="000000"/>
          <w:sz w:val="22"/>
          <w:szCs w:val="22"/>
        </w:rPr>
        <w:t>By</w:t>
      </w:r>
      <w:proofErr w:type="gramEnd"/>
      <w:r w:rsidR="00AD7E0F" w:rsidRPr="00037E07">
        <w:rPr>
          <w:color w:val="000000"/>
          <w:sz w:val="22"/>
          <w:szCs w:val="22"/>
        </w:rPr>
        <w:t xml:space="preserve"> Other </w:t>
      </w:r>
      <w:r w:rsidR="00264BA7" w:rsidRPr="00037E07">
        <w:rPr>
          <w:color w:val="000000"/>
          <w:sz w:val="22"/>
          <w:szCs w:val="22"/>
        </w:rPr>
        <w:t xml:space="preserve">States and Canadian Provinces </w:t>
      </w:r>
    </w:p>
    <w:p w:rsidR="00AD7E0F" w:rsidRPr="00037E07" w:rsidRDefault="00AD7E0F" w:rsidP="00AD7E0F">
      <w:pPr>
        <w:tabs>
          <w:tab w:val="left" w:pos="1440"/>
          <w:tab w:val="left" w:pos="2160"/>
          <w:tab w:val="left" w:pos="2880"/>
          <w:tab w:val="left" w:pos="3600"/>
        </w:tabs>
        <w:ind w:left="2160" w:hanging="1440"/>
        <w:rPr>
          <w:color w:val="000000"/>
          <w:sz w:val="22"/>
          <w:szCs w:val="22"/>
        </w:rPr>
      </w:pPr>
    </w:p>
    <w:p w:rsidR="00264BA7" w:rsidRPr="00037E07" w:rsidRDefault="00264BA7" w:rsidP="00AE1505">
      <w:pPr>
        <w:pStyle w:val="ListParagraph"/>
        <w:ind w:left="1440"/>
        <w:rPr>
          <w:rFonts w:eastAsia="Calibri"/>
          <w:iCs/>
          <w:sz w:val="22"/>
          <w:szCs w:val="22"/>
        </w:rPr>
      </w:pPr>
      <w:r w:rsidRPr="00037E07">
        <w:rPr>
          <w:rFonts w:eastAsia="Calibri"/>
          <w:iCs/>
          <w:sz w:val="22"/>
          <w:szCs w:val="22"/>
        </w:rPr>
        <w:t>The Department may provide prescription monitoring information to and receive prescription monitoring information from another state or a Canadian province that has prescription monitoring information provisions consistent with this regulation and that has entered into a prescription monitoring information sharing agreement with the Department.</w:t>
      </w:r>
    </w:p>
    <w:p w:rsidR="00264BA7" w:rsidRPr="00037E07" w:rsidRDefault="00264BA7" w:rsidP="00264BA7">
      <w:pPr>
        <w:ind w:left="2160"/>
        <w:rPr>
          <w:rFonts w:eastAsia="Calibri"/>
          <w:iCs/>
          <w:sz w:val="22"/>
          <w:szCs w:val="22"/>
        </w:rPr>
      </w:pPr>
    </w:p>
    <w:p w:rsidR="00264BA7" w:rsidRPr="00037E07" w:rsidRDefault="00264BA7" w:rsidP="00AE1505">
      <w:pPr>
        <w:pStyle w:val="ListParagraph"/>
        <w:ind w:left="1440"/>
        <w:rPr>
          <w:rFonts w:eastAsia="Calibri"/>
          <w:iCs/>
          <w:sz w:val="22"/>
          <w:szCs w:val="22"/>
        </w:rPr>
      </w:pPr>
      <w:r w:rsidRPr="00037E07">
        <w:rPr>
          <w:rFonts w:eastAsia="Calibri"/>
          <w:iCs/>
          <w:sz w:val="22"/>
          <w:szCs w:val="22"/>
        </w:rPr>
        <w:t>The Department may enter into a prescription monitoring information</w:t>
      </w:r>
      <w:r w:rsidR="00B8748E">
        <w:rPr>
          <w:rFonts w:eastAsia="Calibri"/>
          <w:iCs/>
          <w:sz w:val="22"/>
          <w:szCs w:val="22"/>
        </w:rPr>
        <w:t xml:space="preserve"> agreement</w:t>
      </w:r>
      <w:r w:rsidRPr="00037E07">
        <w:rPr>
          <w:rFonts w:eastAsia="Calibri"/>
          <w:iCs/>
          <w:sz w:val="22"/>
          <w:szCs w:val="22"/>
        </w:rPr>
        <w:t xml:space="preserve"> with another state or a Canadian province to establish the terms and conditions of prescription monitoring information sharing and interoperability of information systems and to carry out the purposes of this rule.</w:t>
      </w:r>
    </w:p>
    <w:p w:rsidR="00264BA7" w:rsidRPr="00037E07" w:rsidRDefault="00264BA7" w:rsidP="00264BA7">
      <w:pPr>
        <w:ind w:left="2160"/>
        <w:rPr>
          <w:rFonts w:eastAsia="Calibri"/>
          <w:iCs/>
          <w:sz w:val="22"/>
          <w:szCs w:val="22"/>
        </w:rPr>
      </w:pPr>
    </w:p>
    <w:p w:rsidR="00264BA7" w:rsidRDefault="00264BA7" w:rsidP="00AE1505">
      <w:pPr>
        <w:pStyle w:val="ListParagraph"/>
        <w:ind w:left="1440"/>
        <w:rPr>
          <w:rFonts w:eastAsia="Calibri"/>
          <w:sz w:val="22"/>
          <w:szCs w:val="22"/>
        </w:rPr>
      </w:pPr>
      <w:r w:rsidRPr="00037E07">
        <w:rPr>
          <w:rFonts w:eastAsia="Calibri"/>
          <w:iCs/>
          <w:sz w:val="22"/>
          <w:szCs w:val="22"/>
        </w:rPr>
        <w:t>For purposes of this rule, “another state” means any state other than Maine and any territory or possession of the United States, but does not include a foreign country.</w:t>
      </w:r>
      <w:r w:rsidRPr="00037E07">
        <w:rPr>
          <w:rFonts w:eastAsia="Calibri"/>
          <w:sz w:val="22"/>
          <w:szCs w:val="22"/>
        </w:rPr>
        <w:t xml:space="preserve"> </w:t>
      </w:r>
    </w:p>
    <w:p w:rsidR="00AD7E0F" w:rsidRPr="00037E07" w:rsidRDefault="00AD7E0F" w:rsidP="004D3F62">
      <w:pPr>
        <w:tabs>
          <w:tab w:val="left" w:pos="1440"/>
          <w:tab w:val="left" w:pos="3600"/>
        </w:tabs>
        <w:ind w:left="2160"/>
        <w:rPr>
          <w:color w:val="000000"/>
          <w:sz w:val="22"/>
          <w:szCs w:val="22"/>
        </w:rPr>
      </w:pP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7C35BF" w:rsidRDefault="00F31957" w:rsidP="00670964">
      <w:pPr>
        <w:tabs>
          <w:tab w:val="left" w:pos="720"/>
          <w:tab w:val="left" w:pos="1440"/>
          <w:tab w:val="left" w:pos="2160"/>
          <w:tab w:val="left" w:pos="2880"/>
          <w:tab w:val="left" w:pos="3600"/>
        </w:tabs>
        <w:ind w:left="720" w:hanging="720"/>
        <w:rPr>
          <w:color w:val="000000"/>
          <w:sz w:val="22"/>
          <w:szCs w:val="22"/>
        </w:rPr>
      </w:pPr>
      <w:bookmarkStart w:id="8" w:name="_Toc273961140"/>
      <w:proofErr w:type="gramStart"/>
      <w:r w:rsidRPr="007C35BF">
        <w:rPr>
          <w:rStyle w:val="Heading1Char"/>
          <w:rFonts w:ascii="Times New Roman" w:hAnsi="Times New Roman" w:cs="Times New Roman"/>
          <w:b w:val="0"/>
          <w:color w:val="000000"/>
          <w:sz w:val="22"/>
          <w:szCs w:val="22"/>
        </w:rPr>
        <w:t xml:space="preserve">SECTION </w:t>
      </w:r>
      <w:r w:rsidR="00F535B9" w:rsidRPr="007C35BF">
        <w:rPr>
          <w:rStyle w:val="Heading1Char"/>
          <w:rFonts w:ascii="Times New Roman" w:hAnsi="Times New Roman" w:cs="Times New Roman"/>
          <w:b w:val="0"/>
          <w:color w:val="000000"/>
          <w:sz w:val="22"/>
          <w:szCs w:val="22"/>
        </w:rPr>
        <w:t>8</w:t>
      </w:r>
      <w:r w:rsidRPr="007C35BF">
        <w:rPr>
          <w:rStyle w:val="Heading1Char"/>
          <w:rFonts w:ascii="Times New Roman" w:hAnsi="Times New Roman" w:cs="Times New Roman"/>
          <w:b w:val="0"/>
          <w:color w:val="000000"/>
          <w:sz w:val="22"/>
          <w:szCs w:val="22"/>
        </w:rPr>
        <w:t>.</w:t>
      </w:r>
      <w:proofErr w:type="gramEnd"/>
      <w:r w:rsidRPr="007C35BF">
        <w:rPr>
          <w:rStyle w:val="Heading1Char"/>
          <w:rFonts w:ascii="Times New Roman" w:hAnsi="Times New Roman" w:cs="Times New Roman"/>
          <w:b w:val="0"/>
          <w:color w:val="000000"/>
          <w:sz w:val="22"/>
          <w:szCs w:val="22"/>
        </w:rPr>
        <w:tab/>
      </w:r>
      <w:bookmarkEnd w:id="8"/>
      <w:r w:rsidR="00F535B9" w:rsidRPr="007C35BF">
        <w:rPr>
          <w:rStyle w:val="Heading1Char"/>
          <w:rFonts w:ascii="Times New Roman" w:hAnsi="Times New Roman" w:cs="Times New Roman"/>
          <w:b w:val="0"/>
          <w:color w:val="000000"/>
          <w:sz w:val="22"/>
          <w:szCs w:val="22"/>
        </w:rPr>
        <w:t xml:space="preserve">Confidentiality </w:t>
      </w:r>
    </w:p>
    <w:p w:rsidR="00F31957" w:rsidRPr="00037E07" w:rsidRDefault="00F31957" w:rsidP="00670964">
      <w:pPr>
        <w:tabs>
          <w:tab w:val="left" w:pos="720"/>
          <w:tab w:val="left" w:pos="1440"/>
          <w:tab w:val="left" w:pos="2160"/>
          <w:tab w:val="left" w:pos="2880"/>
          <w:tab w:val="left" w:pos="3600"/>
        </w:tabs>
        <w:ind w:left="720" w:hanging="720"/>
        <w:rPr>
          <w:color w:val="000000"/>
          <w:sz w:val="22"/>
          <w:szCs w:val="22"/>
        </w:rPr>
      </w:pPr>
    </w:p>
    <w:p w:rsidR="00F31957" w:rsidRPr="00037E07" w:rsidRDefault="00CB3FFD" w:rsidP="00606797">
      <w:pPr>
        <w:numPr>
          <w:ilvl w:val="0"/>
          <w:numId w:val="32"/>
        </w:numPr>
        <w:tabs>
          <w:tab w:val="left" w:pos="1440"/>
          <w:tab w:val="left" w:pos="2160"/>
          <w:tab w:val="left" w:pos="2880"/>
          <w:tab w:val="left" w:pos="3600"/>
        </w:tabs>
        <w:ind w:hanging="720"/>
        <w:rPr>
          <w:color w:val="000000"/>
          <w:sz w:val="22"/>
          <w:szCs w:val="22"/>
        </w:rPr>
      </w:pPr>
      <w:r w:rsidRPr="00037E07">
        <w:rPr>
          <w:color w:val="000000"/>
          <w:sz w:val="22"/>
          <w:szCs w:val="22"/>
        </w:rPr>
        <w:t>Pursuant to 22 MRSA §</w:t>
      </w:r>
      <w:r w:rsidR="00F31957" w:rsidRPr="00037E07">
        <w:rPr>
          <w:color w:val="000000"/>
          <w:sz w:val="22"/>
          <w:szCs w:val="22"/>
        </w:rPr>
        <w:t>7250(1), prescription monitoring information is confidential and not a public record as defined in Title 1, section 402, subsection</w:t>
      </w:r>
      <w:r w:rsidR="00B307CE" w:rsidRPr="00037E07">
        <w:rPr>
          <w:color w:val="000000"/>
          <w:sz w:val="22"/>
          <w:szCs w:val="22"/>
        </w:rPr>
        <w:t> </w:t>
      </w:r>
      <w:r w:rsidR="00F31957" w:rsidRPr="00037E07">
        <w:rPr>
          <w:color w:val="000000"/>
          <w:sz w:val="22"/>
          <w:szCs w:val="22"/>
        </w:rPr>
        <w:t>3. Breaches of the confidentiality may result in criminal prosecution and/or administrative sanctions</w:t>
      </w:r>
      <w:r w:rsidR="006F29C1" w:rsidRPr="00037E07">
        <w:rPr>
          <w:color w:val="000000"/>
          <w:sz w:val="22"/>
          <w:szCs w:val="22"/>
        </w:rPr>
        <w:t>.</w:t>
      </w:r>
    </w:p>
    <w:p w:rsidR="006F29C1" w:rsidRPr="00037E07" w:rsidRDefault="006F29C1" w:rsidP="00606797">
      <w:pPr>
        <w:tabs>
          <w:tab w:val="left" w:pos="1440"/>
          <w:tab w:val="left" w:pos="2160"/>
          <w:tab w:val="left" w:pos="2880"/>
          <w:tab w:val="left" w:pos="3600"/>
        </w:tabs>
        <w:ind w:left="720" w:hanging="720"/>
        <w:rPr>
          <w:color w:val="000000"/>
          <w:sz w:val="22"/>
          <w:szCs w:val="22"/>
        </w:rPr>
      </w:pPr>
    </w:p>
    <w:p w:rsidR="00E71E27" w:rsidRPr="00037E07" w:rsidRDefault="00CB3FFD" w:rsidP="00606797">
      <w:pPr>
        <w:numPr>
          <w:ilvl w:val="0"/>
          <w:numId w:val="32"/>
        </w:numPr>
        <w:tabs>
          <w:tab w:val="left" w:pos="1440"/>
          <w:tab w:val="left" w:pos="2160"/>
          <w:tab w:val="left" w:pos="2880"/>
          <w:tab w:val="left" w:pos="3600"/>
        </w:tabs>
        <w:ind w:right="180" w:hanging="720"/>
        <w:rPr>
          <w:color w:val="000000"/>
          <w:sz w:val="22"/>
          <w:szCs w:val="22"/>
        </w:rPr>
      </w:pPr>
      <w:r w:rsidRPr="00037E07">
        <w:rPr>
          <w:color w:val="000000"/>
          <w:sz w:val="22"/>
          <w:szCs w:val="22"/>
        </w:rPr>
        <w:t>Pursuant to 22 MRSA §</w:t>
      </w:r>
      <w:r w:rsidR="00F31957" w:rsidRPr="00037E07">
        <w:rPr>
          <w:color w:val="000000"/>
          <w:sz w:val="22"/>
          <w:szCs w:val="22"/>
        </w:rPr>
        <w:t>7250(3), the Office may provide de-identified copies of prescription monitoring information to researchers who have signed written agreements restricting the use of the data for research, policy, or educational purposes. The Office may make aggregate information based on prescription monitoring information available to the public.</w:t>
      </w:r>
    </w:p>
    <w:p w:rsidR="00F31957" w:rsidRPr="00037E07" w:rsidRDefault="00F31957" w:rsidP="00606797">
      <w:pPr>
        <w:tabs>
          <w:tab w:val="left" w:pos="720"/>
          <w:tab w:val="left" w:pos="1440"/>
          <w:tab w:val="left" w:pos="2160"/>
          <w:tab w:val="left" w:pos="2880"/>
          <w:tab w:val="left" w:pos="3600"/>
        </w:tabs>
        <w:ind w:left="1440" w:hanging="720"/>
        <w:rPr>
          <w:color w:val="000000"/>
          <w:sz w:val="22"/>
          <w:szCs w:val="22"/>
        </w:rPr>
      </w:pPr>
    </w:p>
    <w:p w:rsidR="00F31957" w:rsidRPr="00037E07" w:rsidRDefault="00F31957" w:rsidP="00606797">
      <w:pPr>
        <w:numPr>
          <w:ilvl w:val="0"/>
          <w:numId w:val="32"/>
        </w:numPr>
        <w:tabs>
          <w:tab w:val="left" w:pos="1440"/>
          <w:tab w:val="left" w:pos="2160"/>
          <w:tab w:val="left" w:pos="2880"/>
          <w:tab w:val="left" w:pos="3600"/>
        </w:tabs>
        <w:ind w:hanging="720"/>
        <w:rPr>
          <w:color w:val="000000"/>
          <w:sz w:val="22"/>
          <w:szCs w:val="22"/>
        </w:rPr>
      </w:pPr>
      <w:r w:rsidRPr="00037E07">
        <w:rPr>
          <w:color w:val="000000"/>
          <w:sz w:val="22"/>
          <w:szCs w:val="22"/>
        </w:rPr>
        <w:t>The Office shall periodically conduct an audit review of the Monitor for compliance with the terms of the contract regarding confidentiality of information concerning the prescription drug, prescriber, pharmacy, patient and dispenser.</w:t>
      </w:r>
    </w:p>
    <w:p w:rsidR="00F31957" w:rsidRPr="00037E07" w:rsidRDefault="00F31957" w:rsidP="00606797">
      <w:pPr>
        <w:tabs>
          <w:tab w:val="left" w:pos="720"/>
          <w:tab w:val="left" w:pos="1440"/>
          <w:tab w:val="left" w:pos="2160"/>
          <w:tab w:val="left" w:pos="2880"/>
          <w:tab w:val="left" w:pos="3600"/>
        </w:tabs>
        <w:ind w:left="1440" w:hanging="720"/>
        <w:rPr>
          <w:color w:val="000000"/>
          <w:sz w:val="22"/>
          <w:szCs w:val="22"/>
        </w:rPr>
      </w:pPr>
    </w:p>
    <w:p w:rsidR="00E71E27" w:rsidRPr="00037E07" w:rsidRDefault="00F31957" w:rsidP="00606797">
      <w:pPr>
        <w:numPr>
          <w:ilvl w:val="0"/>
          <w:numId w:val="32"/>
        </w:numPr>
        <w:tabs>
          <w:tab w:val="left" w:pos="90"/>
          <w:tab w:val="left" w:pos="1440"/>
          <w:tab w:val="left" w:pos="2160"/>
          <w:tab w:val="left" w:pos="2880"/>
          <w:tab w:val="left" w:pos="3600"/>
        </w:tabs>
        <w:ind w:hanging="720"/>
        <w:rPr>
          <w:color w:val="000000"/>
          <w:sz w:val="22"/>
          <w:szCs w:val="22"/>
        </w:rPr>
      </w:pPr>
      <w:r w:rsidRPr="00037E07">
        <w:rPr>
          <w:color w:val="000000"/>
          <w:sz w:val="22"/>
          <w:szCs w:val="22"/>
        </w:rPr>
        <w:t>The Monitor shall fully cooperate with the Office in any audit review conducted pursuant to Subsection 3.</w:t>
      </w:r>
    </w:p>
    <w:p w:rsidR="00F31957" w:rsidRPr="00037E07" w:rsidRDefault="00F31957" w:rsidP="00606797">
      <w:pPr>
        <w:tabs>
          <w:tab w:val="left" w:pos="1440"/>
          <w:tab w:val="left" w:pos="2160"/>
          <w:tab w:val="left" w:pos="2880"/>
          <w:tab w:val="left" w:pos="3600"/>
        </w:tabs>
        <w:ind w:hanging="720"/>
        <w:rPr>
          <w:color w:val="000000"/>
          <w:sz w:val="22"/>
          <w:szCs w:val="22"/>
        </w:rPr>
      </w:pPr>
    </w:p>
    <w:p w:rsidR="00E71E27" w:rsidRPr="00037E07" w:rsidRDefault="00F31957" w:rsidP="00606797">
      <w:pPr>
        <w:numPr>
          <w:ilvl w:val="0"/>
          <w:numId w:val="32"/>
        </w:numPr>
        <w:tabs>
          <w:tab w:val="left" w:pos="1440"/>
          <w:tab w:val="left" w:pos="2160"/>
          <w:tab w:val="left" w:pos="2880"/>
          <w:tab w:val="left" w:pos="3600"/>
        </w:tabs>
        <w:ind w:hanging="720"/>
        <w:rPr>
          <w:color w:val="000000"/>
          <w:sz w:val="22"/>
          <w:szCs w:val="22"/>
        </w:rPr>
      </w:pPr>
      <w:r w:rsidRPr="00037E07">
        <w:rPr>
          <w:color w:val="000000"/>
          <w:sz w:val="22"/>
          <w:szCs w:val="22"/>
        </w:rPr>
        <w:t>The Office and the Monitor shall purge from the database all prescription monitoring information that is older than six (6) years old.</w:t>
      </w:r>
    </w:p>
    <w:p w:rsidR="00B307CE" w:rsidRPr="00037E07" w:rsidRDefault="00B307CE" w:rsidP="00B307CE">
      <w:pPr>
        <w:tabs>
          <w:tab w:val="left" w:pos="1440"/>
          <w:tab w:val="left" w:pos="2160"/>
          <w:tab w:val="left" w:pos="2880"/>
          <w:tab w:val="left" w:pos="3600"/>
        </w:tabs>
        <w:ind w:left="720"/>
        <w:rPr>
          <w:color w:val="000000"/>
          <w:sz w:val="22"/>
          <w:szCs w:val="22"/>
        </w:rPr>
      </w:pPr>
    </w:p>
    <w:p w:rsidR="00F31957" w:rsidRPr="00037E07" w:rsidRDefault="00F31957" w:rsidP="00B307CE">
      <w:pPr>
        <w:tabs>
          <w:tab w:val="left" w:pos="720"/>
          <w:tab w:val="left" w:pos="1440"/>
          <w:tab w:val="left" w:pos="2160"/>
          <w:tab w:val="left" w:pos="2880"/>
          <w:tab w:val="left" w:pos="3600"/>
        </w:tabs>
        <w:ind w:left="720" w:hanging="720"/>
        <w:rPr>
          <w:color w:val="000000"/>
          <w:sz w:val="22"/>
          <w:szCs w:val="22"/>
        </w:rPr>
      </w:pPr>
    </w:p>
    <w:p w:rsidR="00765FD7" w:rsidRPr="007C35BF" w:rsidRDefault="001C25F0" w:rsidP="00B307CE">
      <w:pPr>
        <w:pStyle w:val="Heading1"/>
        <w:spacing w:before="0" w:after="0"/>
        <w:rPr>
          <w:rFonts w:ascii="Times New Roman" w:hAnsi="Times New Roman" w:cs="Times New Roman"/>
          <w:b w:val="0"/>
          <w:color w:val="000000"/>
          <w:sz w:val="22"/>
          <w:szCs w:val="22"/>
        </w:rPr>
      </w:pPr>
      <w:bookmarkStart w:id="9" w:name="_Toc273961141"/>
      <w:r>
        <w:rPr>
          <w:rFonts w:ascii="Times New Roman" w:hAnsi="Times New Roman" w:cs="Times New Roman"/>
          <w:b w:val="0"/>
          <w:color w:val="000000"/>
          <w:sz w:val="22"/>
          <w:szCs w:val="22"/>
        </w:rPr>
        <w:br w:type="page"/>
      </w:r>
      <w:proofErr w:type="gramStart"/>
      <w:r w:rsidR="00B307CE" w:rsidRPr="007C35BF">
        <w:rPr>
          <w:rFonts w:ascii="Times New Roman" w:hAnsi="Times New Roman" w:cs="Times New Roman"/>
          <w:b w:val="0"/>
          <w:color w:val="000000"/>
          <w:sz w:val="22"/>
          <w:szCs w:val="22"/>
        </w:rPr>
        <w:t xml:space="preserve">SECTION </w:t>
      </w:r>
      <w:r w:rsidR="00F535B9" w:rsidRPr="007C35BF">
        <w:rPr>
          <w:rFonts w:ascii="Times New Roman" w:hAnsi="Times New Roman" w:cs="Times New Roman"/>
          <w:b w:val="0"/>
          <w:color w:val="000000"/>
          <w:sz w:val="22"/>
          <w:szCs w:val="22"/>
        </w:rPr>
        <w:t>9</w:t>
      </w:r>
      <w:r w:rsidR="00B307CE" w:rsidRPr="007C35BF">
        <w:rPr>
          <w:rFonts w:ascii="Times New Roman" w:hAnsi="Times New Roman" w:cs="Times New Roman"/>
          <w:b w:val="0"/>
          <w:color w:val="000000"/>
          <w:sz w:val="22"/>
          <w:szCs w:val="22"/>
        </w:rPr>
        <w:t>.</w:t>
      </w:r>
      <w:bookmarkEnd w:id="9"/>
      <w:proofErr w:type="gramEnd"/>
      <w:r w:rsidR="00D460C6">
        <w:rPr>
          <w:rFonts w:ascii="Times New Roman" w:hAnsi="Times New Roman" w:cs="Times New Roman"/>
          <w:b w:val="0"/>
          <w:color w:val="000000"/>
          <w:sz w:val="22"/>
          <w:szCs w:val="22"/>
        </w:rPr>
        <w:tab/>
      </w:r>
      <w:r w:rsidR="00F535B9" w:rsidRPr="007C35BF">
        <w:rPr>
          <w:rFonts w:ascii="Times New Roman" w:hAnsi="Times New Roman" w:cs="Times New Roman"/>
          <w:b w:val="0"/>
          <w:color w:val="000000"/>
          <w:sz w:val="22"/>
          <w:szCs w:val="22"/>
        </w:rPr>
        <w:t>Review of Information</w:t>
      </w:r>
    </w:p>
    <w:p w:rsidR="00F31957" w:rsidRPr="00037E07" w:rsidRDefault="00F31957" w:rsidP="0040141C">
      <w:pPr>
        <w:rPr>
          <w:color w:val="000000"/>
          <w:sz w:val="22"/>
          <w:szCs w:val="22"/>
        </w:rPr>
      </w:pPr>
    </w:p>
    <w:p w:rsidR="00765FD7" w:rsidRPr="00037E07" w:rsidRDefault="00765FD7" w:rsidP="00D714FA">
      <w:pPr>
        <w:numPr>
          <w:ilvl w:val="0"/>
          <w:numId w:val="33"/>
        </w:numPr>
        <w:ind w:hanging="720"/>
        <w:rPr>
          <w:color w:val="000000"/>
          <w:sz w:val="22"/>
          <w:szCs w:val="22"/>
        </w:rPr>
      </w:pPr>
      <w:r w:rsidRPr="00037E07">
        <w:rPr>
          <w:color w:val="000000"/>
          <w:sz w:val="22"/>
          <w:szCs w:val="22"/>
        </w:rPr>
        <w:t>Pursuant to 22 MRSA</w:t>
      </w:r>
      <w:r w:rsidR="00CB3FFD" w:rsidRPr="00037E07">
        <w:rPr>
          <w:color w:val="000000"/>
          <w:sz w:val="22"/>
          <w:szCs w:val="22"/>
        </w:rPr>
        <w:t xml:space="preserve"> §</w:t>
      </w:r>
      <w:r w:rsidRPr="00037E07">
        <w:rPr>
          <w:color w:val="000000"/>
          <w:sz w:val="22"/>
          <w:szCs w:val="22"/>
        </w:rPr>
        <w:t xml:space="preserve">7250, the Office and the Monitor shall review the information in the database on at least a quarterly basis to determine whether there are cases in which there has been </w:t>
      </w:r>
      <w:r w:rsidR="00C36C92" w:rsidRPr="00037E07">
        <w:rPr>
          <w:color w:val="000000"/>
          <w:sz w:val="22"/>
          <w:szCs w:val="22"/>
        </w:rPr>
        <w:t xml:space="preserve">questionable </w:t>
      </w:r>
      <w:r w:rsidRPr="00037E07">
        <w:rPr>
          <w:color w:val="000000"/>
          <w:sz w:val="22"/>
          <w:szCs w:val="22"/>
        </w:rPr>
        <w:t>activi</w:t>
      </w:r>
      <w:r w:rsidR="00CB3FFD" w:rsidRPr="00037E07">
        <w:rPr>
          <w:color w:val="000000"/>
          <w:sz w:val="22"/>
          <w:szCs w:val="22"/>
        </w:rPr>
        <w:t>ty by patients or</w:t>
      </w:r>
      <w:r w:rsidR="00B307CE" w:rsidRPr="00037E07">
        <w:rPr>
          <w:color w:val="000000"/>
          <w:sz w:val="22"/>
          <w:szCs w:val="22"/>
        </w:rPr>
        <w:t> </w:t>
      </w:r>
      <w:r w:rsidR="00CB3FFD" w:rsidRPr="00037E07">
        <w:rPr>
          <w:color w:val="000000"/>
          <w:sz w:val="22"/>
          <w:szCs w:val="22"/>
        </w:rPr>
        <w:t>prescribers.</w:t>
      </w:r>
    </w:p>
    <w:p w:rsidR="00CB3FFD" w:rsidRPr="00037E07" w:rsidRDefault="00CB3FFD" w:rsidP="00CB3FFD">
      <w:pPr>
        <w:rPr>
          <w:color w:val="000000"/>
          <w:sz w:val="22"/>
          <w:szCs w:val="22"/>
        </w:rPr>
      </w:pPr>
    </w:p>
    <w:p w:rsidR="00F31957" w:rsidRPr="00037E07" w:rsidRDefault="00F31957" w:rsidP="00D714FA">
      <w:pPr>
        <w:numPr>
          <w:ilvl w:val="0"/>
          <w:numId w:val="33"/>
        </w:numPr>
        <w:ind w:hanging="720"/>
        <w:rPr>
          <w:color w:val="000000"/>
          <w:sz w:val="22"/>
          <w:szCs w:val="22"/>
        </w:rPr>
      </w:pPr>
      <w:r w:rsidRPr="00037E07">
        <w:rPr>
          <w:color w:val="000000"/>
          <w:sz w:val="22"/>
          <w:szCs w:val="22"/>
        </w:rPr>
        <w:t>The Office shall review prescription monitoring information related to individual patients to determine which patients have surpassed threshold levels of controlled substances. These threshold levels may</w:t>
      </w:r>
      <w:r w:rsidR="00CB3FFD" w:rsidRPr="00037E07">
        <w:rPr>
          <w:color w:val="000000"/>
          <w:sz w:val="22"/>
          <w:szCs w:val="22"/>
        </w:rPr>
        <w:t xml:space="preserve"> include any of the following </w:t>
      </w:r>
      <w:r w:rsidR="00AD7E0F" w:rsidRPr="00037E07">
        <w:rPr>
          <w:color w:val="000000"/>
          <w:sz w:val="22"/>
          <w:szCs w:val="22"/>
        </w:rPr>
        <w:t>but are not limited to</w:t>
      </w:r>
      <w:r w:rsidR="00CB3FFD" w:rsidRPr="00037E07">
        <w:rPr>
          <w:color w:val="000000"/>
          <w:sz w:val="22"/>
          <w:szCs w:val="22"/>
        </w:rPr>
        <w:t>–</w:t>
      </w:r>
    </w:p>
    <w:p w:rsidR="00CB3FFD" w:rsidRPr="00037E07" w:rsidRDefault="00CB3FFD" w:rsidP="00CB3FFD">
      <w:pPr>
        <w:ind w:left="1440"/>
        <w:rPr>
          <w:color w:val="000000"/>
          <w:sz w:val="22"/>
          <w:szCs w:val="22"/>
        </w:rPr>
      </w:pPr>
    </w:p>
    <w:p w:rsidR="00E71E27" w:rsidRPr="00037E07" w:rsidRDefault="00B91F3C" w:rsidP="00D714FA">
      <w:pPr>
        <w:numPr>
          <w:ilvl w:val="0"/>
          <w:numId w:val="34"/>
        </w:numPr>
        <w:tabs>
          <w:tab w:val="left" w:pos="2160"/>
        </w:tabs>
        <w:ind w:left="2160" w:right="180" w:hanging="720"/>
        <w:rPr>
          <w:color w:val="000000"/>
          <w:sz w:val="22"/>
          <w:szCs w:val="22"/>
        </w:rPr>
      </w:pPr>
      <w:r w:rsidRPr="00037E07">
        <w:rPr>
          <w:color w:val="000000"/>
          <w:sz w:val="22"/>
          <w:szCs w:val="22"/>
        </w:rPr>
        <w:t>h</w:t>
      </w:r>
      <w:r w:rsidR="00F31957" w:rsidRPr="00037E07">
        <w:rPr>
          <w:color w:val="000000"/>
          <w:sz w:val="22"/>
          <w:szCs w:val="22"/>
        </w:rPr>
        <w:t>igh number of prescribers in a short ti</w:t>
      </w:r>
      <w:r w:rsidR="007C60ED" w:rsidRPr="00037E07">
        <w:rPr>
          <w:color w:val="000000"/>
          <w:sz w:val="22"/>
          <w:szCs w:val="22"/>
        </w:rPr>
        <w:t xml:space="preserve">me period, as determined by the </w:t>
      </w:r>
      <w:r w:rsidR="00F31957" w:rsidRPr="00037E07">
        <w:rPr>
          <w:color w:val="000000"/>
          <w:sz w:val="22"/>
          <w:szCs w:val="22"/>
        </w:rPr>
        <w:t>Office;</w:t>
      </w:r>
    </w:p>
    <w:p w:rsidR="006F29C1" w:rsidRPr="00037E07" w:rsidRDefault="006F29C1" w:rsidP="00AD7E0F">
      <w:pPr>
        <w:ind w:left="2160" w:right="180" w:hanging="1440"/>
        <w:rPr>
          <w:color w:val="000000"/>
          <w:sz w:val="22"/>
          <w:szCs w:val="22"/>
        </w:rPr>
      </w:pPr>
    </w:p>
    <w:p w:rsidR="00E71E27" w:rsidRPr="00037E07" w:rsidRDefault="00B91F3C" w:rsidP="00D714FA">
      <w:pPr>
        <w:numPr>
          <w:ilvl w:val="0"/>
          <w:numId w:val="34"/>
        </w:numPr>
        <w:ind w:left="2160" w:right="180" w:hanging="720"/>
        <w:rPr>
          <w:color w:val="000000"/>
          <w:sz w:val="22"/>
          <w:szCs w:val="22"/>
        </w:rPr>
      </w:pPr>
      <w:r w:rsidRPr="00037E07">
        <w:rPr>
          <w:color w:val="000000"/>
          <w:sz w:val="22"/>
          <w:szCs w:val="22"/>
        </w:rPr>
        <w:t>h</w:t>
      </w:r>
      <w:r w:rsidR="00F31957" w:rsidRPr="00037E07">
        <w:rPr>
          <w:color w:val="000000"/>
          <w:sz w:val="22"/>
          <w:szCs w:val="22"/>
        </w:rPr>
        <w:t>igh number of doses during a short ti</w:t>
      </w:r>
      <w:r w:rsidR="007C60ED" w:rsidRPr="00037E07">
        <w:rPr>
          <w:color w:val="000000"/>
          <w:sz w:val="22"/>
          <w:szCs w:val="22"/>
        </w:rPr>
        <w:t xml:space="preserve">me period, as determined by the </w:t>
      </w:r>
      <w:r w:rsidR="00F31957" w:rsidRPr="00037E07">
        <w:rPr>
          <w:color w:val="000000"/>
          <w:sz w:val="22"/>
          <w:szCs w:val="22"/>
        </w:rPr>
        <w:t>Office;</w:t>
      </w:r>
    </w:p>
    <w:p w:rsidR="006F29C1" w:rsidRPr="00037E07" w:rsidRDefault="006F29C1" w:rsidP="00AD7E0F">
      <w:pPr>
        <w:ind w:left="2160" w:right="180" w:hanging="1440"/>
        <w:rPr>
          <w:color w:val="000000"/>
          <w:sz w:val="22"/>
          <w:szCs w:val="22"/>
        </w:rPr>
      </w:pPr>
    </w:p>
    <w:p w:rsidR="00E71E27" w:rsidRPr="00037E07" w:rsidRDefault="00F31957" w:rsidP="00D714FA">
      <w:pPr>
        <w:numPr>
          <w:ilvl w:val="0"/>
          <w:numId w:val="34"/>
        </w:numPr>
        <w:ind w:left="2160" w:hanging="720"/>
        <w:rPr>
          <w:color w:val="000000"/>
          <w:sz w:val="22"/>
          <w:szCs w:val="22"/>
        </w:rPr>
      </w:pPr>
      <w:r w:rsidRPr="00037E07">
        <w:rPr>
          <w:color w:val="000000"/>
          <w:sz w:val="22"/>
          <w:szCs w:val="22"/>
        </w:rPr>
        <w:t>Days Supply of prescriptions for the same drug overlapping by more than a few</w:t>
      </w:r>
      <w:r w:rsidR="00825BBB">
        <w:rPr>
          <w:color w:val="000000"/>
          <w:sz w:val="22"/>
          <w:szCs w:val="22"/>
        </w:rPr>
        <w:t> </w:t>
      </w:r>
      <w:r w:rsidRPr="00037E07">
        <w:rPr>
          <w:color w:val="000000"/>
          <w:sz w:val="22"/>
          <w:szCs w:val="22"/>
        </w:rPr>
        <w:t>days;</w:t>
      </w:r>
    </w:p>
    <w:p w:rsidR="006F29C1" w:rsidRPr="00037E07" w:rsidRDefault="006F29C1" w:rsidP="00AD7E0F">
      <w:pPr>
        <w:ind w:left="2160" w:hanging="1440"/>
        <w:rPr>
          <w:color w:val="000000"/>
          <w:sz w:val="22"/>
          <w:szCs w:val="22"/>
        </w:rPr>
      </w:pPr>
    </w:p>
    <w:p w:rsidR="00E71E27" w:rsidRPr="00037E07" w:rsidRDefault="00B91F3C" w:rsidP="00D460C6">
      <w:pPr>
        <w:numPr>
          <w:ilvl w:val="0"/>
          <w:numId w:val="34"/>
        </w:numPr>
        <w:ind w:left="2160" w:right="-180" w:hanging="720"/>
        <w:rPr>
          <w:color w:val="000000"/>
          <w:sz w:val="22"/>
          <w:szCs w:val="22"/>
        </w:rPr>
      </w:pPr>
      <w:r w:rsidRPr="00037E07">
        <w:rPr>
          <w:color w:val="000000"/>
          <w:sz w:val="22"/>
          <w:szCs w:val="22"/>
        </w:rPr>
        <w:t>i</w:t>
      </w:r>
      <w:r w:rsidR="00BB6675" w:rsidRPr="00037E07">
        <w:rPr>
          <w:color w:val="000000"/>
          <w:sz w:val="22"/>
          <w:szCs w:val="22"/>
        </w:rPr>
        <w:t>nappropriate</w:t>
      </w:r>
      <w:r w:rsidR="00F31957" w:rsidRPr="00037E07">
        <w:rPr>
          <w:color w:val="000000"/>
          <w:sz w:val="22"/>
          <w:szCs w:val="22"/>
        </w:rPr>
        <w:t xml:space="preserve"> combinations of controll</w:t>
      </w:r>
      <w:r w:rsidR="007C60ED" w:rsidRPr="00037E07">
        <w:rPr>
          <w:color w:val="000000"/>
          <w:sz w:val="22"/>
          <w:szCs w:val="22"/>
        </w:rPr>
        <w:t xml:space="preserve">ed substances, as determined by </w:t>
      </w:r>
      <w:r w:rsidR="00F31957" w:rsidRPr="00037E07">
        <w:rPr>
          <w:color w:val="000000"/>
          <w:sz w:val="22"/>
          <w:szCs w:val="22"/>
        </w:rPr>
        <w:t>the</w:t>
      </w:r>
      <w:r w:rsidR="00825BBB">
        <w:rPr>
          <w:color w:val="000000"/>
          <w:sz w:val="22"/>
          <w:szCs w:val="22"/>
        </w:rPr>
        <w:t> </w:t>
      </w:r>
      <w:r w:rsidR="00F31957" w:rsidRPr="00037E07">
        <w:rPr>
          <w:color w:val="000000"/>
          <w:sz w:val="22"/>
          <w:szCs w:val="22"/>
        </w:rPr>
        <w:t>Office;</w:t>
      </w:r>
    </w:p>
    <w:p w:rsidR="006F29C1" w:rsidRPr="00037E07" w:rsidRDefault="006F29C1" w:rsidP="00AD7E0F">
      <w:pPr>
        <w:ind w:left="2160" w:right="180" w:hanging="1440"/>
        <w:rPr>
          <w:color w:val="000000"/>
          <w:sz w:val="22"/>
          <w:szCs w:val="22"/>
        </w:rPr>
      </w:pPr>
    </w:p>
    <w:p w:rsidR="00E71E27" w:rsidRPr="00037E07" w:rsidRDefault="00B91F3C" w:rsidP="00D714FA">
      <w:pPr>
        <w:numPr>
          <w:ilvl w:val="0"/>
          <w:numId w:val="34"/>
        </w:numPr>
        <w:ind w:hanging="1440"/>
        <w:rPr>
          <w:color w:val="000000"/>
          <w:sz w:val="22"/>
          <w:szCs w:val="22"/>
        </w:rPr>
      </w:pPr>
      <w:r w:rsidRPr="00037E07">
        <w:rPr>
          <w:color w:val="000000"/>
          <w:sz w:val="22"/>
          <w:szCs w:val="22"/>
        </w:rPr>
        <w:t>m</w:t>
      </w:r>
      <w:r w:rsidR="00F31957" w:rsidRPr="00037E07">
        <w:rPr>
          <w:color w:val="000000"/>
          <w:sz w:val="22"/>
          <w:szCs w:val="22"/>
        </w:rPr>
        <w:t>ore than one method of payment within a short time period;</w:t>
      </w:r>
    </w:p>
    <w:p w:rsidR="006F29C1" w:rsidRPr="00037E07" w:rsidRDefault="006F29C1" w:rsidP="00AD7E0F">
      <w:pPr>
        <w:ind w:left="2160" w:hanging="1440"/>
        <w:rPr>
          <w:color w:val="000000"/>
          <w:sz w:val="22"/>
          <w:szCs w:val="22"/>
        </w:rPr>
      </w:pPr>
    </w:p>
    <w:p w:rsidR="00E71E27" w:rsidRPr="00037E07" w:rsidRDefault="00B91F3C" w:rsidP="00D714FA">
      <w:pPr>
        <w:numPr>
          <w:ilvl w:val="0"/>
          <w:numId w:val="34"/>
        </w:numPr>
        <w:ind w:left="2160" w:hanging="720"/>
        <w:rPr>
          <w:color w:val="000000"/>
          <w:sz w:val="22"/>
          <w:szCs w:val="22"/>
        </w:rPr>
      </w:pPr>
      <w:r w:rsidRPr="00037E07">
        <w:rPr>
          <w:color w:val="000000"/>
          <w:sz w:val="22"/>
          <w:szCs w:val="22"/>
        </w:rPr>
        <w:t>m</w:t>
      </w:r>
      <w:r w:rsidR="00F31957" w:rsidRPr="00037E07">
        <w:rPr>
          <w:color w:val="000000"/>
          <w:sz w:val="22"/>
          <w:szCs w:val="22"/>
        </w:rPr>
        <w:t>ore than one out of state prescriber for the same patient, durin</w:t>
      </w:r>
      <w:r w:rsidR="007C60ED" w:rsidRPr="00037E07">
        <w:rPr>
          <w:color w:val="000000"/>
          <w:sz w:val="22"/>
          <w:szCs w:val="22"/>
        </w:rPr>
        <w:t xml:space="preserve">g a short </w:t>
      </w:r>
      <w:r w:rsidR="00F31957" w:rsidRPr="00037E07">
        <w:rPr>
          <w:color w:val="000000"/>
          <w:sz w:val="22"/>
          <w:szCs w:val="22"/>
        </w:rPr>
        <w:t>time period, as determined by the Office;</w:t>
      </w:r>
    </w:p>
    <w:p w:rsidR="006F29C1" w:rsidRPr="00037E07" w:rsidRDefault="006F29C1" w:rsidP="00AD7E0F">
      <w:pPr>
        <w:ind w:left="2160" w:hanging="1440"/>
        <w:rPr>
          <w:color w:val="000000"/>
          <w:sz w:val="22"/>
          <w:szCs w:val="22"/>
        </w:rPr>
      </w:pPr>
    </w:p>
    <w:p w:rsidR="00E71E27" w:rsidRPr="00037E07" w:rsidRDefault="00B91F3C" w:rsidP="00D714FA">
      <w:pPr>
        <w:numPr>
          <w:ilvl w:val="0"/>
          <w:numId w:val="34"/>
        </w:numPr>
        <w:ind w:hanging="1440"/>
        <w:rPr>
          <w:color w:val="000000"/>
          <w:sz w:val="22"/>
          <w:szCs w:val="22"/>
        </w:rPr>
      </w:pPr>
      <w:r w:rsidRPr="00037E07">
        <w:rPr>
          <w:color w:val="000000"/>
          <w:sz w:val="22"/>
          <w:szCs w:val="22"/>
        </w:rPr>
        <w:t>m</w:t>
      </w:r>
      <w:r w:rsidR="00F31957" w:rsidRPr="00037E07">
        <w:rPr>
          <w:color w:val="000000"/>
          <w:sz w:val="22"/>
          <w:szCs w:val="22"/>
        </w:rPr>
        <w:t>ore than one pharmacy on the same day;</w:t>
      </w:r>
    </w:p>
    <w:p w:rsidR="006F29C1" w:rsidRPr="00037E07" w:rsidRDefault="006F29C1" w:rsidP="00AD7E0F">
      <w:pPr>
        <w:ind w:left="2160" w:hanging="1440"/>
        <w:rPr>
          <w:color w:val="000000"/>
          <w:sz w:val="22"/>
          <w:szCs w:val="22"/>
        </w:rPr>
      </w:pPr>
    </w:p>
    <w:p w:rsidR="00F31957" w:rsidRPr="00037E07" w:rsidRDefault="00B91F3C" w:rsidP="00D714FA">
      <w:pPr>
        <w:numPr>
          <w:ilvl w:val="0"/>
          <w:numId w:val="34"/>
        </w:numPr>
        <w:ind w:left="2160" w:hanging="720"/>
        <w:rPr>
          <w:color w:val="000000"/>
          <w:sz w:val="22"/>
          <w:szCs w:val="22"/>
        </w:rPr>
      </w:pPr>
      <w:r w:rsidRPr="00037E07">
        <w:rPr>
          <w:color w:val="000000"/>
          <w:sz w:val="22"/>
          <w:szCs w:val="22"/>
        </w:rPr>
        <w:t>m</w:t>
      </w:r>
      <w:r w:rsidR="00F31957" w:rsidRPr="00037E07">
        <w:rPr>
          <w:color w:val="000000"/>
          <w:sz w:val="22"/>
          <w:szCs w:val="22"/>
        </w:rPr>
        <w:t>ore than one pharmacy in di</w:t>
      </w:r>
      <w:r w:rsidR="007C60ED" w:rsidRPr="00037E07">
        <w:rPr>
          <w:color w:val="000000"/>
          <w:sz w:val="22"/>
          <w:szCs w:val="22"/>
        </w:rPr>
        <w:t xml:space="preserve">fferent public health districts </w:t>
      </w:r>
      <w:r w:rsidR="00F31957" w:rsidRPr="00037E07">
        <w:rPr>
          <w:color w:val="000000"/>
          <w:sz w:val="22"/>
          <w:szCs w:val="22"/>
        </w:rPr>
        <w:t>within one month;</w:t>
      </w:r>
      <w:r w:rsidR="007A019B" w:rsidRPr="00037E07">
        <w:rPr>
          <w:color w:val="000000"/>
          <w:sz w:val="22"/>
          <w:szCs w:val="22"/>
        </w:rPr>
        <w:t xml:space="preserve"> AND/OR</w:t>
      </w:r>
    </w:p>
    <w:p w:rsidR="006F29C1" w:rsidRPr="00037E07" w:rsidRDefault="006F29C1" w:rsidP="00AD7E0F">
      <w:pPr>
        <w:ind w:left="2160" w:hanging="1440"/>
        <w:rPr>
          <w:color w:val="000000"/>
          <w:sz w:val="22"/>
          <w:szCs w:val="22"/>
        </w:rPr>
      </w:pPr>
    </w:p>
    <w:p w:rsidR="00E71E27" w:rsidRPr="00037E07" w:rsidRDefault="00B91F3C" w:rsidP="00D714FA">
      <w:pPr>
        <w:numPr>
          <w:ilvl w:val="0"/>
          <w:numId w:val="34"/>
        </w:numPr>
        <w:ind w:hanging="1440"/>
        <w:rPr>
          <w:color w:val="000000"/>
          <w:sz w:val="22"/>
          <w:szCs w:val="22"/>
        </w:rPr>
      </w:pPr>
      <w:proofErr w:type="gramStart"/>
      <w:r w:rsidRPr="00037E07">
        <w:rPr>
          <w:color w:val="000000"/>
          <w:sz w:val="22"/>
          <w:szCs w:val="22"/>
        </w:rPr>
        <w:t>d</w:t>
      </w:r>
      <w:r w:rsidR="00F31957" w:rsidRPr="00037E07">
        <w:rPr>
          <w:color w:val="000000"/>
          <w:sz w:val="22"/>
          <w:szCs w:val="22"/>
        </w:rPr>
        <w:t>angerous</w:t>
      </w:r>
      <w:proofErr w:type="gramEnd"/>
      <w:r w:rsidR="00F31957" w:rsidRPr="00037E07">
        <w:rPr>
          <w:color w:val="000000"/>
          <w:sz w:val="22"/>
          <w:szCs w:val="22"/>
        </w:rPr>
        <w:t xml:space="preserve"> levels of specific drugs, as determined by the Office.</w:t>
      </w:r>
    </w:p>
    <w:p w:rsidR="00F31957" w:rsidRPr="00037E07" w:rsidRDefault="00F31957" w:rsidP="00F44DF6">
      <w:pPr>
        <w:tabs>
          <w:tab w:val="num" w:pos="1800"/>
        </w:tabs>
        <w:ind w:left="1800" w:hanging="360"/>
        <w:rPr>
          <w:color w:val="000000"/>
          <w:sz w:val="22"/>
          <w:szCs w:val="22"/>
        </w:rPr>
      </w:pPr>
    </w:p>
    <w:p w:rsidR="00E71E27" w:rsidRPr="00037E07" w:rsidRDefault="00F31957" w:rsidP="004D3F62">
      <w:pPr>
        <w:tabs>
          <w:tab w:val="num" w:pos="1440"/>
        </w:tabs>
        <w:ind w:left="1440" w:hanging="720"/>
        <w:rPr>
          <w:color w:val="000000"/>
          <w:sz w:val="22"/>
          <w:szCs w:val="22"/>
        </w:rPr>
      </w:pPr>
      <w:r w:rsidRPr="00037E07">
        <w:rPr>
          <w:color w:val="000000"/>
          <w:sz w:val="22"/>
          <w:szCs w:val="22"/>
        </w:rPr>
        <w:tab/>
        <w:t>Notification – When a patient surpasses the threshold levels established by the Office, the office shall notify the prescriber(s) and the dispenser(s) of the controlled substance(s) and provide all relevant prescription monitoring information to those persons through an established letter of notification.</w:t>
      </w:r>
    </w:p>
    <w:p w:rsidR="00166941" w:rsidRPr="007C35BF" w:rsidRDefault="00166941" w:rsidP="00670964">
      <w:pPr>
        <w:tabs>
          <w:tab w:val="left" w:pos="720"/>
          <w:tab w:val="left" w:pos="1440"/>
          <w:tab w:val="left" w:pos="2160"/>
          <w:tab w:val="left" w:pos="2880"/>
          <w:tab w:val="left" w:pos="3600"/>
        </w:tabs>
        <w:ind w:left="720" w:hanging="720"/>
        <w:rPr>
          <w:rStyle w:val="Heading1Char"/>
          <w:rFonts w:ascii="Times New Roman" w:hAnsi="Times New Roman" w:cs="Times New Roman"/>
          <w:b w:val="0"/>
          <w:color w:val="000000"/>
          <w:sz w:val="22"/>
          <w:szCs w:val="22"/>
        </w:rPr>
      </w:pPr>
      <w:bookmarkStart w:id="10" w:name="_Toc273961142"/>
    </w:p>
    <w:p w:rsidR="00CB3FFD" w:rsidRPr="007C35BF" w:rsidRDefault="00CB3FFD" w:rsidP="00670964">
      <w:pPr>
        <w:tabs>
          <w:tab w:val="left" w:pos="720"/>
          <w:tab w:val="left" w:pos="1440"/>
          <w:tab w:val="left" w:pos="2160"/>
          <w:tab w:val="left" w:pos="2880"/>
          <w:tab w:val="left" w:pos="3600"/>
        </w:tabs>
        <w:ind w:left="720" w:hanging="720"/>
        <w:rPr>
          <w:rStyle w:val="Heading1Char"/>
          <w:rFonts w:ascii="Times New Roman" w:hAnsi="Times New Roman" w:cs="Times New Roman"/>
          <w:b w:val="0"/>
          <w:color w:val="000000"/>
          <w:sz w:val="22"/>
          <w:szCs w:val="22"/>
        </w:rPr>
      </w:pPr>
    </w:p>
    <w:p w:rsidR="00F31957" w:rsidRPr="007C35BF" w:rsidRDefault="00F31957" w:rsidP="00487C24">
      <w:pPr>
        <w:tabs>
          <w:tab w:val="left" w:pos="720"/>
          <w:tab w:val="left" w:pos="1440"/>
          <w:tab w:val="left" w:pos="2160"/>
          <w:tab w:val="left" w:pos="2880"/>
          <w:tab w:val="left" w:pos="3600"/>
        </w:tabs>
        <w:ind w:left="720" w:hanging="720"/>
        <w:rPr>
          <w:color w:val="000000"/>
          <w:sz w:val="22"/>
          <w:szCs w:val="22"/>
        </w:rPr>
      </w:pPr>
      <w:proofErr w:type="gramStart"/>
      <w:r w:rsidRPr="007C35BF">
        <w:rPr>
          <w:rStyle w:val="Heading1Char"/>
          <w:rFonts w:ascii="Times New Roman" w:hAnsi="Times New Roman" w:cs="Times New Roman"/>
          <w:b w:val="0"/>
          <w:color w:val="000000"/>
          <w:sz w:val="22"/>
          <w:szCs w:val="22"/>
        </w:rPr>
        <w:t>SECTION 1</w:t>
      </w:r>
      <w:r w:rsidR="00F535B9" w:rsidRPr="007C35BF">
        <w:rPr>
          <w:rStyle w:val="Heading1Char"/>
          <w:rFonts w:ascii="Times New Roman" w:hAnsi="Times New Roman" w:cs="Times New Roman"/>
          <w:b w:val="0"/>
          <w:color w:val="000000"/>
          <w:sz w:val="22"/>
          <w:szCs w:val="22"/>
        </w:rPr>
        <w:t>0</w:t>
      </w:r>
      <w:r w:rsidRPr="007C35BF">
        <w:rPr>
          <w:rStyle w:val="Heading1Char"/>
          <w:rFonts w:ascii="Times New Roman" w:hAnsi="Times New Roman" w:cs="Times New Roman"/>
          <w:b w:val="0"/>
          <w:color w:val="000000"/>
          <w:sz w:val="22"/>
          <w:szCs w:val="22"/>
        </w:rPr>
        <w:t>.</w:t>
      </w:r>
      <w:proofErr w:type="gramEnd"/>
      <w:r w:rsidRPr="007C35BF">
        <w:rPr>
          <w:rStyle w:val="Heading1Char"/>
          <w:rFonts w:ascii="Times New Roman" w:hAnsi="Times New Roman" w:cs="Times New Roman"/>
          <w:b w:val="0"/>
          <w:color w:val="000000"/>
          <w:sz w:val="22"/>
          <w:szCs w:val="22"/>
        </w:rPr>
        <w:tab/>
      </w:r>
      <w:bookmarkEnd w:id="10"/>
      <w:r w:rsidR="00F535B9" w:rsidRPr="007C35BF">
        <w:rPr>
          <w:rStyle w:val="Heading1Char"/>
          <w:rFonts w:ascii="Times New Roman" w:hAnsi="Times New Roman" w:cs="Times New Roman"/>
          <w:b w:val="0"/>
          <w:color w:val="000000"/>
          <w:sz w:val="22"/>
          <w:szCs w:val="22"/>
        </w:rPr>
        <w:t>Penalties an</w:t>
      </w:r>
      <w:bookmarkStart w:id="11" w:name="_GoBack"/>
      <w:bookmarkEnd w:id="11"/>
      <w:r w:rsidR="00F535B9" w:rsidRPr="007C35BF">
        <w:rPr>
          <w:rStyle w:val="Heading1Char"/>
          <w:rFonts w:ascii="Times New Roman" w:hAnsi="Times New Roman" w:cs="Times New Roman"/>
          <w:b w:val="0"/>
          <w:color w:val="000000"/>
          <w:sz w:val="22"/>
          <w:szCs w:val="22"/>
        </w:rPr>
        <w:t xml:space="preserve">d Sanctions </w:t>
      </w:r>
    </w:p>
    <w:p w:rsidR="00F31957" w:rsidRPr="007C35BF" w:rsidRDefault="00F31957" w:rsidP="00670964">
      <w:pPr>
        <w:tabs>
          <w:tab w:val="left" w:pos="720"/>
          <w:tab w:val="left" w:pos="1440"/>
          <w:tab w:val="left" w:pos="2160"/>
          <w:tab w:val="left" w:pos="2880"/>
          <w:tab w:val="left" w:pos="3600"/>
        </w:tabs>
        <w:ind w:left="720" w:hanging="720"/>
        <w:rPr>
          <w:color w:val="000000"/>
          <w:sz w:val="22"/>
          <w:szCs w:val="22"/>
        </w:rPr>
      </w:pPr>
    </w:p>
    <w:p w:rsidR="007B4E7C" w:rsidRPr="007C35BF" w:rsidRDefault="00003661" w:rsidP="007C35BF">
      <w:pPr>
        <w:numPr>
          <w:ilvl w:val="0"/>
          <w:numId w:val="35"/>
        </w:numPr>
        <w:tabs>
          <w:tab w:val="left" w:pos="720"/>
          <w:tab w:val="left" w:pos="1440"/>
          <w:tab w:val="left" w:pos="2880"/>
          <w:tab w:val="left" w:pos="3600"/>
        </w:tabs>
        <w:ind w:hanging="720"/>
        <w:rPr>
          <w:color w:val="000000"/>
          <w:sz w:val="22"/>
          <w:szCs w:val="22"/>
        </w:rPr>
      </w:pPr>
      <w:r w:rsidRPr="007C35BF">
        <w:rPr>
          <w:color w:val="000000"/>
          <w:sz w:val="22"/>
          <w:szCs w:val="22"/>
        </w:rPr>
        <w:t>Criminal p</w:t>
      </w:r>
      <w:r w:rsidR="00F31957" w:rsidRPr="007C35BF">
        <w:rPr>
          <w:color w:val="000000"/>
          <w:sz w:val="22"/>
          <w:szCs w:val="22"/>
        </w:rPr>
        <w:t>enalties.</w:t>
      </w:r>
      <w:r w:rsidR="00F31957" w:rsidRPr="00037E07">
        <w:rPr>
          <w:color w:val="000000"/>
          <w:sz w:val="22"/>
          <w:szCs w:val="22"/>
        </w:rPr>
        <w:t xml:space="preserve"> A person who intentionally or knowingly uses or discloses prescription monitoring information in violation either of Title 22, M.R.S.A. Ch.</w:t>
      </w:r>
      <w:r w:rsidR="00CB3FFD" w:rsidRPr="00037E07">
        <w:rPr>
          <w:color w:val="000000"/>
          <w:sz w:val="22"/>
          <w:szCs w:val="22"/>
        </w:rPr>
        <w:t> </w:t>
      </w:r>
      <w:r w:rsidR="00F31957" w:rsidRPr="00037E07">
        <w:rPr>
          <w:color w:val="000000"/>
          <w:sz w:val="22"/>
          <w:szCs w:val="22"/>
        </w:rPr>
        <w:t>1603 or these rules, unless otherwise authorized by law, shall be subject to the criminal pen</w:t>
      </w:r>
      <w:r w:rsidR="00CB3FFD" w:rsidRPr="00037E07">
        <w:rPr>
          <w:color w:val="000000"/>
          <w:sz w:val="22"/>
          <w:szCs w:val="22"/>
        </w:rPr>
        <w:t>alties established in 22 MRSA §</w:t>
      </w:r>
      <w:r w:rsidR="00F31957" w:rsidRPr="00037E07">
        <w:rPr>
          <w:color w:val="000000"/>
          <w:sz w:val="22"/>
          <w:szCs w:val="22"/>
        </w:rPr>
        <w:t>7251(2).</w:t>
      </w:r>
    </w:p>
    <w:p w:rsidR="00F31957" w:rsidRPr="00037E07" w:rsidRDefault="00F31957" w:rsidP="00F31957">
      <w:pPr>
        <w:tabs>
          <w:tab w:val="left" w:pos="720"/>
          <w:tab w:val="left" w:pos="1440"/>
          <w:tab w:val="left" w:pos="2880"/>
          <w:tab w:val="left" w:pos="3600"/>
        </w:tabs>
        <w:ind w:left="1440" w:hanging="720"/>
        <w:rPr>
          <w:b/>
          <w:color w:val="000000"/>
          <w:sz w:val="22"/>
          <w:szCs w:val="22"/>
        </w:rPr>
      </w:pPr>
    </w:p>
    <w:p w:rsidR="00AD7E0F" w:rsidRPr="007C35BF" w:rsidRDefault="001C25F0" w:rsidP="00F31957">
      <w:pPr>
        <w:tabs>
          <w:tab w:val="left" w:pos="720"/>
          <w:tab w:val="left" w:pos="1440"/>
          <w:tab w:val="left" w:pos="2880"/>
          <w:tab w:val="left" w:pos="3600"/>
        </w:tabs>
        <w:ind w:left="1440" w:hanging="720"/>
        <w:rPr>
          <w:b/>
          <w:color w:val="000000"/>
          <w:sz w:val="22"/>
          <w:szCs w:val="22"/>
        </w:rPr>
      </w:pPr>
      <w:r>
        <w:rPr>
          <w:b/>
          <w:noProof/>
          <w:color w:val="000000"/>
          <w:sz w:val="22"/>
          <w:szCs w:val="22"/>
        </w:rPr>
        <w:pict>
          <v:shape id="_x0000_s1035" type="#_x0000_t32" style="position:absolute;left:0;text-align:left;margin-left:-2.1pt;margin-top:1.25pt;width:0;height:83.55pt;z-index:251655168" o:connectortype="straight"/>
        </w:pict>
      </w:r>
      <w:r w:rsidR="00AD7E0F" w:rsidRPr="00037E07">
        <w:rPr>
          <w:b/>
          <w:color w:val="000000"/>
          <w:sz w:val="22"/>
          <w:szCs w:val="22"/>
        </w:rPr>
        <w:t>B</w:t>
      </w:r>
      <w:r w:rsidR="00CB3FFD" w:rsidRPr="00037E07">
        <w:rPr>
          <w:b/>
          <w:color w:val="000000"/>
          <w:sz w:val="22"/>
          <w:szCs w:val="22"/>
        </w:rPr>
        <w:t>.</w:t>
      </w:r>
      <w:r w:rsidR="00CB3FFD" w:rsidRPr="00037E07">
        <w:rPr>
          <w:b/>
          <w:color w:val="000000"/>
          <w:sz w:val="22"/>
          <w:szCs w:val="22"/>
        </w:rPr>
        <w:tab/>
      </w:r>
      <w:r w:rsidR="00AD7E0F" w:rsidRPr="007C35BF">
        <w:rPr>
          <w:b/>
          <w:color w:val="000000"/>
          <w:sz w:val="22"/>
          <w:szCs w:val="22"/>
        </w:rPr>
        <w:t>Civil violations</w:t>
      </w:r>
    </w:p>
    <w:p w:rsidR="00AD7E0F" w:rsidRPr="007C35BF" w:rsidRDefault="00AD7E0F" w:rsidP="00F31957">
      <w:pPr>
        <w:tabs>
          <w:tab w:val="left" w:pos="720"/>
          <w:tab w:val="left" w:pos="1440"/>
          <w:tab w:val="left" w:pos="2880"/>
          <w:tab w:val="left" w:pos="3600"/>
        </w:tabs>
        <w:ind w:left="1440" w:hanging="720"/>
        <w:rPr>
          <w:b/>
          <w:color w:val="000000"/>
          <w:sz w:val="22"/>
          <w:szCs w:val="22"/>
        </w:rPr>
      </w:pPr>
    </w:p>
    <w:p w:rsidR="00AD7E0F" w:rsidRPr="007C35BF" w:rsidRDefault="001C25F0" w:rsidP="00D714FA">
      <w:pPr>
        <w:numPr>
          <w:ilvl w:val="0"/>
          <w:numId w:val="36"/>
        </w:numPr>
        <w:tabs>
          <w:tab w:val="left" w:pos="720"/>
          <w:tab w:val="left" w:pos="2160"/>
          <w:tab w:val="left" w:pos="2880"/>
          <w:tab w:val="left" w:pos="3600"/>
        </w:tabs>
        <w:ind w:hanging="1800"/>
        <w:rPr>
          <w:b/>
          <w:color w:val="000000"/>
          <w:sz w:val="22"/>
          <w:szCs w:val="22"/>
        </w:rPr>
      </w:pPr>
      <w:r>
        <w:rPr>
          <w:b/>
          <w:noProof/>
          <w:color w:val="000000"/>
          <w:sz w:val="22"/>
          <w:szCs w:val="22"/>
        </w:rPr>
        <w:pict>
          <v:shape id="_x0000_s1043" type="#_x0000_t202" style="position:absolute;left:0;text-align:left;margin-left:-59.25pt;margin-top:2.75pt;width:53.25pt;height:38.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" strokecolor="window">
            <v:textbox>
              <w:txbxContent>
                <w:p w:rsidR="00264CAF" w:rsidRPr="007C35BF" w:rsidRDefault="00264CAF" w:rsidP="00582907">
                  <w:pPr>
                    <w:rPr>
                      <w:sz w:val="18"/>
                      <w:szCs w:val="18"/>
                    </w:rPr>
                  </w:pPr>
                  <w:r w:rsidRPr="007C35BF">
                    <w:rPr>
                      <w:sz w:val="18"/>
                      <w:szCs w:val="18"/>
                    </w:rPr>
                    <w:t xml:space="preserve">Routine Technical </w:t>
                  </w:r>
                </w:p>
              </w:txbxContent>
            </v:textbox>
          </v:shape>
        </w:pict>
      </w:r>
      <w:r w:rsidR="00AD7E0F" w:rsidRPr="007C35BF">
        <w:rPr>
          <w:b/>
          <w:color w:val="000000"/>
          <w:sz w:val="22"/>
          <w:szCs w:val="22"/>
        </w:rPr>
        <w:t>Prescribers</w:t>
      </w:r>
    </w:p>
    <w:p w:rsidR="00AD7E0F" w:rsidRPr="007C35BF" w:rsidRDefault="00AD7E0F" w:rsidP="00AD7E0F">
      <w:pPr>
        <w:tabs>
          <w:tab w:val="left" w:pos="720"/>
          <w:tab w:val="left" w:pos="2160"/>
          <w:tab w:val="left" w:pos="2880"/>
          <w:tab w:val="left" w:pos="3600"/>
        </w:tabs>
        <w:rPr>
          <w:b/>
          <w:color w:val="000000"/>
          <w:sz w:val="22"/>
          <w:szCs w:val="22"/>
        </w:rPr>
      </w:pPr>
    </w:p>
    <w:p w:rsidR="001C25F0" w:rsidRDefault="00AD7E0F" w:rsidP="00AD7E0F">
      <w:pPr>
        <w:tabs>
          <w:tab w:val="left" w:pos="720"/>
          <w:tab w:val="left" w:pos="2160"/>
        </w:tabs>
        <w:ind w:left="2160"/>
        <w:rPr>
          <w:b/>
          <w:color w:val="000000"/>
          <w:sz w:val="22"/>
          <w:szCs w:val="22"/>
        </w:rPr>
      </w:pPr>
      <w:r w:rsidRPr="007C35BF">
        <w:rPr>
          <w:b/>
          <w:color w:val="000000"/>
          <w:sz w:val="22"/>
          <w:szCs w:val="22"/>
        </w:rPr>
        <w:t xml:space="preserve">A prescriber who fails to adhere to the opioid prescribing rules as described in this rule or who fails to check the prescription monitoring system as required </w:t>
      </w:r>
    </w:p>
    <w:p w:rsidR="00AD7E0F" w:rsidRPr="001C25F0" w:rsidRDefault="001C25F0" w:rsidP="00AD7E0F">
      <w:pPr>
        <w:tabs>
          <w:tab w:val="left" w:pos="720"/>
          <w:tab w:val="left" w:pos="2160"/>
        </w:tabs>
        <w:ind w:left="2160"/>
        <w:rPr>
          <w:b/>
          <w:color w:val="000000"/>
          <w:sz w:val="21"/>
          <w:szCs w:val="21"/>
        </w:rPr>
      </w:pPr>
      <w:r>
        <w:rPr>
          <w:b/>
          <w:color w:val="000000"/>
          <w:sz w:val="22"/>
          <w:szCs w:val="22"/>
        </w:rPr>
        <w:br w:type="page"/>
      </w:r>
      <w:proofErr w:type="gramStart"/>
      <w:r w:rsidR="00AD7E0F" w:rsidRPr="001C25F0">
        <w:rPr>
          <w:b/>
          <w:color w:val="000000"/>
          <w:sz w:val="21"/>
          <w:szCs w:val="21"/>
        </w:rPr>
        <w:t>by</w:t>
      </w:r>
      <w:proofErr w:type="gramEnd"/>
      <w:r w:rsidR="00AD7E0F" w:rsidRPr="001C25F0">
        <w:rPr>
          <w:b/>
          <w:color w:val="000000"/>
          <w:sz w:val="21"/>
          <w:szCs w:val="21"/>
        </w:rPr>
        <w:t xml:space="preserve"> this rule and by statute commits a civil violation for which a fine of $250 per violation, not to exceed $5,000 per calendar year, may be adjudged.</w:t>
      </w:r>
      <w:r w:rsidR="00986FA8" w:rsidRPr="001C25F0">
        <w:rPr>
          <w:b/>
          <w:color w:val="000000"/>
          <w:sz w:val="21"/>
          <w:szCs w:val="21"/>
        </w:rPr>
        <w:t xml:space="preserve"> </w:t>
      </w:r>
    </w:p>
    <w:p w:rsidR="00AD7E0F" w:rsidRPr="001C25F0" w:rsidRDefault="001C25F0" w:rsidP="001C25F0">
      <w:pPr>
        <w:tabs>
          <w:tab w:val="left" w:pos="720"/>
          <w:tab w:val="left" w:pos="2160"/>
          <w:tab w:val="left" w:pos="2880"/>
          <w:tab w:val="left" w:pos="3600"/>
        </w:tabs>
        <w:ind w:left="-810"/>
        <w:rPr>
          <w:color w:val="000000"/>
          <w:sz w:val="21"/>
          <w:szCs w:val="21"/>
        </w:rPr>
      </w:pPr>
      <w:r w:rsidRPr="001C25F0">
        <w:rPr>
          <w:b/>
          <w:noProof/>
          <w:color w:val="000000"/>
          <w:sz w:val="21"/>
          <w:szCs w:val="21"/>
        </w:rPr>
        <w:pict>
          <v:shape id="_x0000_s1051" type="#_x0000_t32" style="position:absolute;left:0;text-align:left;margin-left:.25pt;margin-top:-.35pt;width:0;height:124.6pt;z-index:251666432" o:connectortype="straight"/>
        </w:pict>
      </w:r>
      <w:r w:rsidRPr="001C25F0">
        <w:rPr>
          <w:color w:val="000000"/>
          <w:sz w:val="21"/>
          <w:szCs w:val="21"/>
        </w:rPr>
        <w:t>Routine</w:t>
      </w:r>
    </w:p>
    <w:p w:rsidR="00AD7E0F" w:rsidRPr="001C25F0" w:rsidRDefault="001C25F0" w:rsidP="001C25F0">
      <w:pPr>
        <w:tabs>
          <w:tab w:val="left" w:pos="1440"/>
          <w:tab w:val="left" w:pos="2160"/>
          <w:tab w:val="left" w:pos="2880"/>
          <w:tab w:val="left" w:pos="3600"/>
        </w:tabs>
        <w:ind w:left="2160" w:hanging="2970"/>
        <w:rPr>
          <w:b/>
          <w:color w:val="000000"/>
          <w:sz w:val="21"/>
          <w:szCs w:val="21"/>
        </w:rPr>
      </w:pPr>
      <w:proofErr w:type="gramStart"/>
      <w:r w:rsidRPr="001C25F0">
        <w:rPr>
          <w:color w:val="000000"/>
          <w:sz w:val="21"/>
          <w:szCs w:val="21"/>
        </w:rPr>
        <w:t>Technical</w:t>
      </w:r>
      <w:r w:rsidRPr="001C25F0">
        <w:rPr>
          <w:color w:val="000000"/>
          <w:sz w:val="21"/>
          <w:szCs w:val="21"/>
        </w:rPr>
        <w:tab/>
      </w:r>
      <w:r w:rsidRPr="001C25F0">
        <w:rPr>
          <w:b/>
          <w:color w:val="000000"/>
          <w:sz w:val="21"/>
          <w:szCs w:val="21"/>
        </w:rPr>
        <w:t>2.</w:t>
      </w:r>
      <w:proofErr w:type="gramEnd"/>
      <w:r w:rsidRPr="001C25F0">
        <w:rPr>
          <w:b/>
          <w:color w:val="000000"/>
          <w:sz w:val="21"/>
          <w:szCs w:val="21"/>
        </w:rPr>
        <w:tab/>
      </w:r>
      <w:r w:rsidR="00AD7E0F" w:rsidRPr="001C25F0">
        <w:rPr>
          <w:b/>
          <w:color w:val="000000"/>
          <w:sz w:val="21"/>
          <w:szCs w:val="21"/>
        </w:rPr>
        <w:t>Dispensers</w:t>
      </w:r>
    </w:p>
    <w:p w:rsidR="00AD7E0F" w:rsidRPr="001C25F0" w:rsidRDefault="00AD7E0F" w:rsidP="00AD7E0F">
      <w:pPr>
        <w:tabs>
          <w:tab w:val="left" w:pos="720"/>
          <w:tab w:val="left" w:pos="2160"/>
          <w:tab w:val="left" w:pos="2880"/>
          <w:tab w:val="left" w:pos="3600"/>
        </w:tabs>
        <w:ind w:left="2520"/>
        <w:rPr>
          <w:b/>
          <w:color w:val="000000"/>
          <w:sz w:val="21"/>
          <w:szCs w:val="21"/>
        </w:rPr>
      </w:pPr>
    </w:p>
    <w:p w:rsidR="00AD7E0F" w:rsidRPr="001C25F0" w:rsidRDefault="00AD7E0F" w:rsidP="004D3F62">
      <w:pPr>
        <w:tabs>
          <w:tab w:val="left" w:pos="720"/>
          <w:tab w:val="left" w:pos="1440"/>
          <w:tab w:val="left" w:pos="2160"/>
          <w:tab w:val="left" w:pos="3600"/>
        </w:tabs>
        <w:ind w:left="2160" w:hanging="720"/>
        <w:rPr>
          <w:b/>
          <w:color w:val="000000"/>
          <w:sz w:val="21"/>
          <w:szCs w:val="21"/>
        </w:rPr>
      </w:pPr>
      <w:r w:rsidRPr="001C25F0">
        <w:rPr>
          <w:b/>
          <w:color w:val="000000"/>
          <w:sz w:val="21"/>
          <w:szCs w:val="21"/>
        </w:rPr>
        <w:tab/>
        <w:t>A dispenser who knowingly fails to submit prescription monitoring information to the Office or who fails to check the prescription monitoring information system as required by this rule and by statute commits a civil violation for which a fine of $250 per incident, not to exceed $5,000 per calendar year, may be adjudged.</w:t>
      </w:r>
    </w:p>
    <w:p w:rsidR="00AD7E0F" w:rsidRPr="001C25F0" w:rsidRDefault="00AD7E0F" w:rsidP="00F31957">
      <w:pPr>
        <w:tabs>
          <w:tab w:val="left" w:pos="720"/>
          <w:tab w:val="left" w:pos="1440"/>
          <w:tab w:val="left" w:pos="2880"/>
          <w:tab w:val="left" w:pos="3600"/>
        </w:tabs>
        <w:ind w:left="1440" w:hanging="720"/>
        <w:rPr>
          <w:b/>
          <w:color w:val="000000"/>
          <w:sz w:val="21"/>
          <w:szCs w:val="21"/>
        </w:rPr>
      </w:pPr>
    </w:p>
    <w:p w:rsidR="00AD7E0F" w:rsidRPr="001C25F0" w:rsidRDefault="00AD7E0F" w:rsidP="00F31957">
      <w:pPr>
        <w:tabs>
          <w:tab w:val="left" w:pos="720"/>
          <w:tab w:val="left" w:pos="1440"/>
          <w:tab w:val="left" w:pos="2880"/>
          <w:tab w:val="left" w:pos="3600"/>
        </w:tabs>
        <w:ind w:left="1440" w:hanging="720"/>
        <w:rPr>
          <w:b/>
          <w:color w:val="000000"/>
          <w:sz w:val="21"/>
          <w:szCs w:val="21"/>
        </w:rPr>
      </w:pPr>
      <w:r w:rsidRPr="001C25F0">
        <w:rPr>
          <w:b/>
          <w:color w:val="000000"/>
          <w:sz w:val="21"/>
          <w:szCs w:val="21"/>
        </w:rPr>
        <w:t>C.</w:t>
      </w:r>
      <w:r w:rsidRPr="001C25F0">
        <w:rPr>
          <w:b/>
          <w:color w:val="000000"/>
          <w:sz w:val="21"/>
          <w:szCs w:val="21"/>
        </w:rPr>
        <w:tab/>
      </w:r>
      <w:r w:rsidR="00F00E42" w:rsidRPr="001C25F0">
        <w:rPr>
          <w:b/>
          <w:color w:val="000000"/>
          <w:sz w:val="21"/>
          <w:szCs w:val="21"/>
        </w:rPr>
        <w:t>Administrative sanctions</w:t>
      </w:r>
    </w:p>
    <w:p w:rsidR="00AD7E0F" w:rsidRPr="001C25F0" w:rsidRDefault="00AD7E0F" w:rsidP="00F31957">
      <w:pPr>
        <w:tabs>
          <w:tab w:val="left" w:pos="720"/>
          <w:tab w:val="left" w:pos="1440"/>
          <w:tab w:val="left" w:pos="2880"/>
          <w:tab w:val="left" w:pos="3600"/>
        </w:tabs>
        <w:ind w:left="1440" w:hanging="720"/>
        <w:rPr>
          <w:color w:val="000000"/>
          <w:sz w:val="21"/>
          <w:szCs w:val="21"/>
        </w:rPr>
      </w:pPr>
    </w:p>
    <w:p w:rsidR="00AD7E0F" w:rsidRPr="001C25F0" w:rsidRDefault="00AD7E0F" w:rsidP="00D714FA">
      <w:pPr>
        <w:numPr>
          <w:ilvl w:val="0"/>
          <w:numId w:val="37"/>
        </w:numPr>
        <w:tabs>
          <w:tab w:val="left" w:pos="720"/>
          <w:tab w:val="left" w:pos="1440"/>
          <w:tab w:val="left" w:pos="2160"/>
          <w:tab w:val="left" w:pos="3600"/>
        </w:tabs>
        <w:ind w:left="2160" w:hanging="720"/>
        <w:rPr>
          <w:color w:val="000000"/>
          <w:sz w:val="21"/>
          <w:szCs w:val="21"/>
        </w:rPr>
      </w:pPr>
      <w:r w:rsidRPr="001C25F0">
        <w:rPr>
          <w:color w:val="000000"/>
          <w:sz w:val="21"/>
          <w:szCs w:val="21"/>
        </w:rPr>
        <w:t>State Reporting</w:t>
      </w:r>
    </w:p>
    <w:p w:rsidR="00AD7E0F" w:rsidRPr="001C25F0" w:rsidRDefault="00AD7E0F" w:rsidP="004D3F62">
      <w:pPr>
        <w:tabs>
          <w:tab w:val="left" w:pos="720"/>
          <w:tab w:val="left" w:pos="1440"/>
          <w:tab w:val="left" w:pos="2160"/>
          <w:tab w:val="left" w:pos="3600"/>
        </w:tabs>
        <w:ind w:left="2160"/>
        <w:rPr>
          <w:color w:val="000000"/>
          <w:sz w:val="21"/>
          <w:szCs w:val="21"/>
        </w:rPr>
      </w:pPr>
    </w:p>
    <w:p w:rsidR="00AD7E0F" w:rsidRPr="001C25F0" w:rsidRDefault="00AD7E0F" w:rsidP="004D3F62">
      <w:pPr>
        <w:tabs>
          <w:tab w:val="left" w:pos="720"/>
          <w:tab w:val="left" w:pos="1440"/>
          <w:tab w:val="left" w:pos="2160"/>
          <w:tab w:val="left" w:pos="3600"/>
        </w:tabs>
        <w:ind w:left="2160"/>
        <w:rPr>
          <w:color w:val="000000"/>
          <w:sz w:val="21"/>
          <w:szCs w:val="21"/>
        </w:rPr>
      </w:pPr>
      <w:r w:rsidRPr="001C25F0">
        <w:rPr>
          <w:color w:val="000000"/>
          <w:sz w:val="21"/>
          <w:szCs w:val="21"/>
        </w:rPr>
        <w:t xml:space="preserve">The Department will notify the appropriate licensing entity in the event that any prescriber or dispenser violates the terms of this rule. Prescribers or dispensers will receive </w:t>
      </w:r>
      <w:r w:rsidR="00AD466C" w:rsidRPr="001C25F0">
        <w:rPr>
          <w:color w:val="000000"/>
          <w:sz w:val="21"/>
          <w:szCs w:val="21"/>
        </w:rPr>
        <w:t>two (</w:t>
      </w:r>
      <w:r w:rsidRPr="001C25F0">
        <w:rPr>
          <w:color w:val="000000"/>
          <w:sz w:val="21"/>
          <w:szCs w:val="21"/>
        </w:rPr>
        <w:t>2</w:t>
      </w:r>
      <w:r w:rsidR="00AD466C" w:rsidRPr="001C25F0">
        <w:rPr>
          <w:color w:val="000000"/>
          <w:sz w:val="21"/>
          <w:szCs w:val="21"/>
        </w:rPr>
        <w:t>)</w:t>
      </w:r>
      <w:r w:rsidRPr="001C25F0">
        <w:rPr>
          <w:color w:val="000000"/>
          <w:sz w:val="21"/>
          <w:szCs w:val="21"/>
        </w:rPr>
        <w:t xml:space="preserve"> weeks advance notice and opportunity to comment in the event the Department intends to contact the appropriate licensing entity regarding a violation.</w:t>
      </w:r>
    </w:p>
    <w:p w:rsidR="00AD7E0F" w:rsidRPr="001C25F0" w:rsidRDefault="00AD7E0F" w:rsidP="004D3F62">
      <w:pPr>
        <w:tabs>
          <w:tab w:val="left" w:pos="720"/>
          <w:tab w:val="left" w:pos="1440"/>
          <w:tab w:val="left" w:pos="2160"/>
          <w:tab w:val="left" w:pos="3600"/>
        </w:tabs>
        <w:ind w:left="2160"/>
        <w:rPr>
          <w:color w:val="000000"/>
          <w:sz w:val="21"/>
          <w:szCs w:val="21"/>
        </w:rPr>
      </w:pPr>
    </w:p>
    <w:p w:rsidR="00AD7E0F" w:rsidRPr="001C25F0" w:rsidRDefault="00AD7E0F" w:rsidP="001C25F0">
      <w:pPr>
        <w:numPr>
          <w:ilvl w:val="0"/>
          <w:numId w:val="37"/>
        </w:numPr>
        <w:tabs>
          <w:tab w:val="left" w:pos="720"/>
          <w:tab w:val="left" w:pos="1440"/>
          <w:tab w:val="left" w:pos="2160"/>
          <w:tab w:val="left" w:pos="3600"/>
        </w:tabs>
        <w:ind w:left="2160" w:hanging="720"/>
        <w:rPr>
          <w:color w:val="000000"/>
          <w:sz w:val="21"/>
          <w:szCs w:val="21"/>
        </w:rPr>
      </w:pPr>
      <w:r w:rsidRPr="001C25F0">
        <w:rPr>
          <w:color w:val="000000"/>
          <w:sz w:val="21"/>
          <w:szCs w:val="21"/>
        </w:rPr>
        <w:t>Prescribers</w:t>
      </w:r>
    </w:p>
    <w:p w:rsidR="00AD7E0F" w:rsidRPr="001C25F0" w:rsidRDefault="00AD7E0F" w:rsidP="004D3F62">
      <w:pPr>
        <w:tabs>
          <w:tab w:val="left" w:pos="720"/>
          <w:tab w:val="left" w:pos="1440"/>
          <w:tab w:val="left" w:pos="2160"/>
          <w:tab w:val="left" w:pos="3600"/>
        </w:tabs>
        <w:ind w:left="1800"/>
        <w:rPr>
          <w:color w:val="000000"/>
          <w:sz w:val="21"/>
          <w:szCs w:val="21"/>
        </w:rPr>
      </w:pPr>
    </w:p>
    <w:p w:rsidR="00AD7E0F" w:rsidRPr="001C25F0" w:rsidRDefault="00AD7E0F" w:rsidP="004D3F62">
      <w:pPr>
        <w:tabs>
          <w:tab w:val="left" w:pos="720"/>
          <w:tab w:val="left" w:pos="1440"/>
          <w:tab w:val="left" w:pos="2160"/>
          <w:tab w:val="left" w:pos="3600"/>
        </w:tabs>
        <w:ind w:left="2160" w:hanging="360"/>
        <w:rPr>
          <w:color w:val="000000"/>
          <w:sz w:val="21"/>
          <w:szCs w:val="21"/>
        </w:rPr>
      </w:pPr>
      <w:r w:rsidRPr="001C25F0">
        <w:rPr>
          <w:color w:val="000000"/>
          <w:sz w:val="21"/>
          <w:szCs w:val="21"/>
        </w:rPr>
        <w:tab/>
        <w:t>A prescriber who fails to adhere to the opioid prescribing rules as described in this rule or to check the prescription monitoring information system as required by this rule and by statute is subject to discipline by the state licensing entity responsible for oversight of the prescriber’s license.</w:t>
      </w:r>
    </w:p>
    <w:p w:rsidR="00AD7E0F" w:rsidRPr="001C25F0" w:rsidRDefault="00AD7E0F" w:rsidP="004D3F62">
      <w:pPr>
        <w:tabs>
          <w:tab w:val="left" w:pos="720"/>
          <w:tab w:val="left" w:pos="1440"/>
          <w:tab w:val="left" w:pos="2160"/>
          <w:tab w:val="left" w:pos="3600"/>
        </w:tabs>
        <w:ind w:left="2160"/>
        <w:rPr>
          <w:color w:val="000000"/>
          <w:sz w:val="21"/>
          <w:szCs w:val="21"/>
        </w:rPr>
      </w:pPr>
    </w:p>
    <w:p w:rsidR="00AD7E0F" w:rsidRPr="001C25F0" w:rsidRDefault="00AD7E0F" w:rsidP="00D714FA">
      <w:pPr>
        <w:numPr>
          <w:ilvl w:val="0"/>
          <w:numId w:val="37"/>
        </w:numPr>
        <w:tabs>
          <w:tab w:val="left" w:pos="720"/>
          <w:tab w:val="left" w:pos="1440"/>
          <w:tab w:val="left" w:pos="2160"/>
          <w:tab w:val="left" w:pos="3600"/>
        </w:tabs>
        <w:rPr>
          <w:color w:val="000000"/>
          <w:sz w:val="21"/>
          <w:szCs w:val="21"/>
        </w:rPr>
      </w:pPr>
      <w:r w:rsidRPr="001C25F0">
        <w:rPr>
          <w:color w:val="000000"/>
          <w:sz w:val="21"/>
          <w:szCs w:val="21"/>
        </w:rPr>
        <w:t>Dispensers</w:t>
      </w:r>
    </w:p>
    <w:p w:rsidR="00AD7E0F" w:rsidRPr="001C25F0" w:rsidRDefault="00AD7E0F" w:rsidP="004D3F62">
      <w:pPr>
        <w:tabs>
          <w:tab w:val="left" w:pos="720"/>
          <w:tab w:val="left" w:pos="1440"/>
          <w:tab w:val="left" w:pos="2160"/>
          <w:tab w:val="left" w:pos="3600"/>
        </w:tabs>
        <w:ind w:left="1800"/>
        <w:rPr>
          <w:color w:val="000000"/>
          <w:sz w:val="21"/>
          <w:szCs w:val="21"/>
        </w:rPr>
      </w:pPr>
    </w:p>
    <w:p w:rsidR="00E71E27" w:rsidRPr="001C25F0" w:rsidRDefault="00F31957" w:rsidP="004D3F62">
      <w:pPr>
        <w:tabs>
          <w:tab w:val="left" w:pos="720"/>
          <w:tab w:val="left" w:pos="1440"/>
          <w:tab w:val="left" w:pos="2160"/>
          <w:tab w:val="left" w:pos="3600"/>
        </w:tabs>
        <w:ind w:left="2160"/>
        <w:rPr>
          <w:color w:val="000000"/>
          <w:sz w:val="21"/>
          <w:szCs w:val="21"/>
        </w:rPr>
      </w:pPr>
      <w:r w:rsidRPr="001C25F0">
        <w:rPr>
          <w:color w:val="000000"/>
          <w:sz w:val="21"/>
          <w:szCs w:val="21"/>
        </w:rPr>
        <w:t xml:space="preserve">A dispenser who knowingly fails to submit prescription monitoring information to the Office as required by </w:t>
      </w:r>
      <w:r w:rsidR="00AD7E0F" w:rsidRPr="001C25F0">
        <w:rPr>
          <w:color w:val="000000"/>
          <w:sz w:val="21"/>
          <w:szCs w:val="21"/>
        </w:rPr>
        <w:t xml:space="preserve">this </w:t>
      </w:r>
      <w:r w:rsidRPr="001C25F0">
        <w:rPr>
          <w:color w:val="000000"/>
          <w:sz w:val="21"/>
          <w:szCs w:val="21"/>
        </w:rPr>
        <w:t xml:space="preserve">rule </w:t>
      </w:r>
      <w:r w:rsidR="00BB6675" w:rsidRPr="001C25F0">
        <w:rPr>
          <w:color w:val="000000"/>
          <w:sz w:val="21"/>
          <w:szCs w:val="21"/>
        </w:rPr>
        <w:t>or</w:t>
      </w:r>
      <w:r w:rsidRPr="001C25F0">
        <w:rPr>
          <w:color w:val="000000"/>
          <w:sz w:val="21"/>
          <w:szCs w:val="21"/>
        </w:rPr>
        <w:t xml:space="preserve"> by statute</w:t>
      </w:r>
      <w:r w:rsidR="00D71E58" w:rsidRPr="001C25F0">
        <w:rPr>
          <w:color w:val="000000"/>
          <w:sz w:val="21"/>
          <w:szCs w:val="21"/>
        </w:rPr>
        <w:t xml:space="preserve"> is subject to discipline by the</w:t>
      </w:r>
      <w:r w:rsidR="00AD7E0F" w:rsidRPr="001C25F0">
        <w:rPr>
          <w:color w:val="000000"/>
          <w:sz w:val="21"/>
          <w:szCs w:val="21"/>
        </w:rPr>
        <w:t xml:space="preserve"> </w:t>
      </w:r>
      <w:r w:rsidR="00D71E58" w:rsidRPr="001C25F0">
        <w:rPr>
          <w:color w:val="000000"/>
          <w:sz w:val="21"/>
          <w:szCs w:val="21"/>
        </w:rPr>
        <w:t xml:space="preserve">Maine Board of Pharmacy pursuant to Title 32, chapter 117, subchapter 4 or by the applicable professional licensing entity. </w:t>
      </w:r>
    </w:p>
    <w:p w:rsidR="00A45291" w:rsidRPr="001C25F0" w:rsidRDefault="00A45291" w:rsidP="004D3F62">
      <w:pPr>
        <w:tabs>
          <w:tab w:val="left" w:pos="720"/>
          <w:tab w:val="left" w:pos="1440"/>
          <w:tab w:val="left" w:pos="2160"/>
          <w:tab w:val="left" w:pos="3600"/>
        </w:tabs>
        <w:ind w:left="2160"/>
        <w:rPr>
          <w:color w:val="000000"/>
          <w:sz w:val="21"/>
          <w:szCs w:val="21"/>
        </w:rPr>
      </w:pPr>
    </w:p>
    <w:p w:rsidR="00986FA8" w:rsidRPr="001C25F0" w:rsidRDefault="00986FA8" w:rsidP="004D3F62">
      <w:pPr>
        <w:tabs>
          <w:tab w:val="left" w:pos="720"/>
          <w:tab w:val="left" w:pos="1440"/>
          <w:tab w:val="left" w:pos="2160"/>
          <w:tab w:val="left" w:pos="3600"/>
        </w:tabs>
        <w:ind w:left="2160"/>
        <w:rPr>
          <w:color w:val="000000"/>
          <w:sz w:val="21"/>
          <w:szCs w:val="21"/>
        </w:rPr>
      </w:pPr>
    </w:p>
    <w:p w:rsidR="00AD7E0F" w:rsidRPr="001C25F0" w:rsidRDefault="00AD7E0F" w:rsidP="00AD7E0F">
      <w:pPr>
        <w:tabs>
          <w:tab w:val="left" w:pos="1440"/>
          <w:tab w:val="left" w:pos="2160"/>
          <w:tab w:val="left" w:pos="2880"/>
          <w:tab w:val="left" w:pos="3600"/>
        </w:tabs>
        <w:rPr>
          <w:color w:val="000000"/>
          <w:sz w:val="21"/>
          <w:szCs w:val="21"/>
        </w:rPr>
      </w:pPr>
      <w:proofErr w:type="gramStart"/>
      <w:r w:rsidRPr="001C25F0">
        <w:rPr>
          <w:color w:val="000000"/>
          <w:sz w:val="21"/>
          <w:szCs w:val="21"/>
        </w:rPr>
        <w:t>SECTION 1</w:t>
      </w:r>
      <w:r w:rsidR="008F4846" w:rsidRPr="001C25F0">
        <w:rPr>
          <w:color w:val="000000"/>
          <w:sz w:val="21"/>
          <w:szCs w:val="21"/>
        </w:rPr>
        <w:t>1</w:t>
      </w:r>
      <w:r w:rsidR="001E75D7" w:rsidRPr="001C25F0">
        <w:rPr>
          <w:color w:val="000000"/>
          <w:sz w:val="21"/>
          <w:szCs w:val="21"/>
        </w:rPr>
        <w:t>.</w:t>
      </w:r>
      <w:proofErr w:type="gramEnd"/>
      <w:r w:rsidRPr="001C25F0">
        <w:rPr>
          <w:color w:val="000000"/>
          <w:sz w:val="21"/>
          <w:szCs w:val="21"/>
        </w:rPr>
        <w:tab/>
      </w:r>
      <w:r w:rsidR="00F535B9" w:rsidRPr="001C25F0">
        <w:rPr>
          <w:color w:val="000000"/>
          <w:sz w:val="21"/>
          <w:szCs w:val="21"/>
        </w:rPr>
        <w:t xml:space="preserve">Immunity from Liability </w:t>
      </w:r>
    </w:p>
    <w:p w:rsidR="00AD7E0F" w:rsidRPr="001C25F0" w:rsidRDefault="00AD7E0F" w:rsidP="00AD7E0F">
      <w:pPr>
        <w:tabs>
          <w:tab w:val="left" w:pos="720"/>
          <w:tab w:val="left" w:pos="1440"/>
          <w:tab w:val="left" w:pos="2160"/>
          <w:tab w:val="left" w:pos="2880"/>
          <w:tab w:val="left" w:pos="3600"/>
        </w:tabs>
        <w:ind w:left="720"/>
        <w:rPr>
          <w:color w:val="000000"/>
          <w:sz w:val="21"/>
          <w:szCs w:val="21"/>
        </w:rPr>
      </w:pPr>
    </w:p>
    <w:p w:rsidR="00AD7E0F" w:rsidRPr="001C25F0" w:rsidRDefault="00AD7E0F" w:rsidP="00D714FA">
      <w:pPr>
        <w:numPr>
          <w:ilvl w:val="0"/>
          <w:numId w:val="38"/>
        </w:numPr>
        <w:tabs>
          <w:tab w:val="left" w:pos="720"/>
          <w:tab w:val="left" w:pos="1440"/>
          <w:tab w:val="left" w:pos="2880"/>
          <w:tab w:val="left" w:pos="3600"/>
        </w:tabs>
        <w:ind w:left="1440" w:hanging="720"/>
        <w:rPr>
          <w:color w:val="000000"/>
          <w:sz w:val="21"/>
          <w:szCs w:val="21"/>
        </w:rPr>
      </w:pPr>
      <w:r w:rsidRPr="001C25F0">
        <w:rPr>
          <w:color w:val="000000"/>
          <w:sz w:val="21"/>
          <w:szCs w:val="21"/>
        </w:rPr>
        <w:t>A dispenser or prescriber</w:t>
      </w:r>
      <w:r w:rsidR="00B82A0A" w:rsidRPr="001C25F0">
        <w:rPr>
          <w:color w:val="000000"/>
          <w:sz w:val="21"/>
          <w:szCs w:val="21"/>
        </w:rPr>
        <w:t xml:space="preserve">, including a veterinarian, </w:t>
      </w:r>
      <w:r w:rsidRPr="001C25F0">
        <w:rPr>
          <w:color w:val="000000"/>
          <w:sz w:val="21"/>
          <w:szCs w:val="21"/>
        </w:rPr>
        <w:t xml:space="preserve">is immune from liability for disclosure of information if the disclosure was made pursuant to and in accordance with these rules. </w:t>
      </w:r>
    </w:p>
    <w:p w:rsidR="00AD7E0F" w:rsidRPr="001C25F0" w:rsidRDefault="00AD7E0F" w:rsidP="00AD7E0F">
      <w:pPr>
        <w:tabs>
          <w:tab w:val="left" w:pos="720"/>
          <w:tab w:val="left" w:pos="1440"/>
          <w:tab w:val="left" w:pos="2880"/>
          <w:tab w:val="left" w:pos="3600"/>
        </w:tabs>
        <w:ind w:left="1440" w:hanging="720"/>
        <w:rPr>
          <w:color w:val="000000"/>
          <w:sz w:val="21"/>
          <w:szCs w:val="21"/>
        </w:rPr>
      </w:pPr>
    </w:p>
    <w:p w:rsidR="00AD7E0F" w:rsidRPr="001C25F0" w:rsidRDefault="00AD7E0F" w:rsidP="00D714FA">
      <w:pPr>
        <w:numPr>
          <w:ilvl w:val="0"/>
          <w:numId w:val="38"/>
        </w:numPr>
        <w:tabs>
          <w:tab w:val="left" w:pos="720"/>
          <w:tab w:val="left" w:pos="1440"/>
          <w:tab w:val="left" w:pos="2880"/>
          <w:tab w:val="left" w:pos="3600"/>
        </w:tabs>
        <w:ind w:left="1440" w:hanging="720"/>
        <w:rPr>
          <w:color w:val="000000"/>
          <w:sz w:val="21"/>
          <w:szCs w:val="21"/>
        </w:rPr>
      </w:pPr>
      <w:r w:rsidRPr="001C25F0">
        <w:rPr>
          <w:color w:val="000000"/>
          <w:sz w:val="21"/>
          <w:szCs w:val="21"/>
        </w:rPr>
        <w:t xml:space="preserve">A pharmacist who dispenses opioid medication in good faith is immune from any civil liability that might otherwise result from dispensing medication in excess of the limit established in this rule, if the prescription was dispensed in accordance with a prescription issued by a practitioner. </w:t>
      </w:r>
    </w:p>
    <w:p w:rsidR="00AD7E0F" w:rsidRPr="001C25F0" w:rsidRDefault="00AD7E0F" w:rsidP="00AD7E0F">
      <w:pPr>
        <w:pStyle w:val="ListParagraph"/>
        <w:rPr>
          <w:color w:val="000000"/>
          <w:sz w:val="21"/>
          <w:szCs w:val="21"/>
        </w:rPr>
      </w:pPr>
    </w:p>
    <w:p w:rsidR="00AD7E0F" w:rsidRPr="001C25F0" w:rsidRDefault="00AD7E0F" w:rsidP="001C25F0">
      <w:pPr>
        <w:numPr>
          <w:ilvl w:val="0"/>
          <w:numId w:val="38"/>
        </w:numPr>
        <w:tabs>
          <w:tab w:val="left" w:pos="720"/>
          <w:tab w:val="left" w:pos="1440"/>
          <w:tab w:val="left" w:pos="2880"/>
          <w:tab w:val="left" w:pos="3600"/>
        </w:tabs>
        <w:ind w:left="1440" w:right="-180" w:hanging="720"/>
        <w:rPr>
          <w:color w:val="000000"/>
          <w:sz w:val="21"/>
          <w:szCs w:val="21"/>
        </w:rPr>
      </w:pPr>
      <w:r w:rsidRPr="001C25F0">
        <w:rPr>
          <w:color w:val="000000"/>
          <w:sz w:val="21"/>
          <w:szCs w:val="21"/>
        </w:rPr>
        <w:t>In a proceeding regarding immunity from liability, there is a rebuttable presumption of good faith.</w:t>
      </w:r>
    </w:p>
    <w:p w:rsidR="00AD7E0F" w:rsidRPr="001C25F0" w:rsidRDefault="00AD7E0F" w:rsidP="001C25F0">
      <w:pPr>
        <w:pStyle w:val="PlainText"/>
        <w:tabs>
          <w:tab w:val="left" w:pos="720"/>
          <w:tab w:val="left" w:pos="1440"/>
          <w:tab w:val="left" w:pos="2160"/>
          <w:tab w:val="left" w:pos="2880"/>
          <w:tab w:val="left" w:pos="3600"/>
        </w:tabs>
        <w:ind w:left="720" w:hanging="720"/>
        <w:rPr>
          <w:rFonts w:ascii="Times New Roman" w:hAnsi="Times New Roman"/>
          <w:color w:val="000000"/>
          <w:sz w:val="21"/>
          <w:szCs w:val="21"/>
        </w:rPr>
      </w:pPr>
    </w:p>
    <w:p w:rsidR="00986FA8" w:rsidRPr="001C25F0" w:rsidRDefault="00986FA8" w:rsidP="001C25F0">
      <w:pPr>
        <w:pStyle w:val="PlainText"/>
        <w:tabs>
          <w:tab w:val="left" w:pos="720"/>
          <w:tab w:val="left" w:pos="1440"/>
          <w:tab w:val="left" w:pos="2160"/>
          <w:tab w:val="left" w:pos="2880"/>
          <w:tab w:val="left" w:pos="3600"/>
        </w:tabs>
        <w:ind w:left="720" w:hanging="720"/>
        <w:rPr>
          <w:rFonts w:ascii="Times New Roman" w:hAnsi="Times New Roman"/>
          <w:color w:val="000000"/>
          <w:sz w:val="21"/>
          <w:szCs w:val="21"/>
        </w:rPr>
      </w:pPr>
    </w:p>
    <w:p w:rsidR="00AD7E0F" w:rsidRDefault="00AD7E0F" w:rsidP="001C25F0">
      <w:pPr>
        <w:pStyle w:val="PlainText"/>
        <w:tabs>
          <w:tab w:val="left" w:pos="720"/>
          <w:tab w:val="left" w:pos="1440"/>
          <w:tab w:val="left" w:pos="2160"/>
          <w:tab w:val="left" w:pos="2880"/>
          <w:tab w:val="left" w:pos="3600"/>
        </w:tabs>
        <w:ind w:left="720" w:hanging="720"/>
        <w:rPr>
          <w:rFonts w:ascii="Times New Roman" w:hAnsi="Times New Roman"/>
          <w:color w:val="000000"/>
          <w:sz w:val="21"/>
          <w:szCs w:val="21"/>
        </w:rPr>
      </w:pPr>
      <w:proofErr w:type="gramStart"/>
      <w:r w:rsidRPr="001C25F0">
        <w:rPr>
          <w:rFonts w:ascii="Times New Roman" w:hAnsi="Times New Roman"/>
          <w:color w:val="000000"/>
          <w:sz w:val="21"/>
          <w:szCs w:val="21"/>
        </w:rPr>
        <w:t>SECTION 1</w:t>
      </w:r>
      <w:r w:rsidR="008F4846" w:rsidRPr="001C25F0">
        <w:rPr>
          <w:rFonts w:ascii="Times New Roman" w:hAnsi="Times New Roman"/>
          <w:color w:val="000000"/>
          <w:sz w:val="21"/>
          <w:szCs w:val="21"/>
        </w:rPr>
        <w:t>2</w:t>
      </w:r>
      <w:r w:rsidR="001E75D7" w:rsidRPr="001C25F0">
        <w:rPr>
          <w:rFonts w:ascii="Times New Roman" w:hAnsi="Times New Roman"/>
          <w:color w:val="000000"/>
          <w:sz w:val="21"/>
          <w:szCs w:val="21"/>
        </w:rPr>
        <w:t>.</w:t>
      </w:r>
      <w:proofErr w:type="gramEnd"/>
      <w:r w:rsidRPr="001C25F0">
        <w:rPr>
          <w:rFonts w:ascii="Times New Roman" w:hAnsi="Times New Roman"/>
          <w:color w:val="000000"/>
          <w:sz w:val="21"/>
          <w:szCs w:val="21"/>
        </w:rPr>
        <w:tab/>
        <w:t>A</w:t>
      </w:r>
      <w:r w:rsidR="00F535B9" w:rsidRPr="001C25F0">
        <w:rPr>
          <w:rFonts w:ascii="Times New Roman" w:hAnsi="Times New Roman"/>
          <w:color w:val="000000"/>
          <w:sz w:val="21"/>
          <w:szCs w:val="21"/>
        </w:rPr>
        <w:t>udit</w:t>
      </w:r>
    </w:p>
    <w:p w:rsidR="001C25F0" w:rsidRPr="001C25F0" w:rsidRDefault="001C25F0" w:rsidP="001C25F0">
      <w:pPr>
        <w:pStyle w:val="PlainText"/>
        <w:tabs>
          <w:tab w:val="left" w:pos="720"/>
          <w:tab w:val="left" w:pos="1440"/>
          <w:tab w:val="left" w:pos="2160"/>
          <w:tab w:val="left" w:pos="2880"/>
          <w:tab w:val="left" w:pos="3600"/>
        </w:tabs>
        <w:ind w:left="720" w:hanging="720"/>
        <w:rPr>
          <w:rFonts w:ascii="Times New Roman" w:hAnsi="Times New Roman"/>
          <w:color w:val="000000"/>
          <w:sz w:val="21"/>
          <w:szCs w:val="21"/>
        </w:rPr>
      </w:pPr>
    </w:p>
    <w:p w:rsidR="00FF6598" w:rsidRPr="001C25F0" w:rsidRDefault="007C60ED" w:rsidP="00FF6598">
      <w:pPr>
        <w:pStyle w:val="PlainText"/>
        <w:pBdr>
          <w:bottom w:val="single" w:sz="4" w:space="1" w:color="auto"/>
        </w:pBdr>
        <w:tabs>
          <w:tab w:val="left" w:pos="720"/>
          <w:tab w:val="left" w:pos="1440"/>
          <w:tab w:val="left" w:pos="2160"/>
          <w:tab w:val="left" w:pos="2880"/>
          <w:tab w:val="left" w:pos="3600"/>
        </w:tabs>
        <w:ind w:left="1440" w:hanging="1440"/>
        <w:rPr>
          <w:rFonts w:ascii="Times New Roman" w:hAnsi="Times New Roman"/>
          <w:color w:val="000000"/>
          <w:sz w:val="21"/>
          <w:szCs w:val="21"/>
        </w:rPr>
      </w:pPr>
      <w:r w:rsidRPr="001C25F0">
        <w:rPr>
          <w:rFonts w:ascii="Times New Roman" w:hAnsi="Times New Roman"/>
          <w:color w:val="000000"/>
          <w:sz w:val="21"/>
          <w:szCs w:val="21"/>
        </w:rPr>
        <w:tab/>
      </w:r>
      <w:r w:rsidRPr="001C25F0">
        <w:rPr>
          <w:rFonts w:ascii="Times New Roman" w:hAnsi="Times New Roman"/>
          <w:color w:val="000000"/>
          <w:sz w:val="21"/>
          <w:szCs w:val="21"/>
        </w:rPr>
        <w:tab/>
      </w:r>
      <w:r w:rsidR="00AD7E0F" w:rsidRPr="001C25F0">
        <w:rPr>
          <w:rFonts w:ascii="Times New Roman" w:hAnsi="Times New Roman"/>
          <w:color w:val="000000"/>
          <w:sz w:val="21"/>
          <w:szCs w:val="21"/>
        </w:rPr>
        <w:t xml:space="preserve">The Department has the authority to verify and/or audit prescriber and dispenser compliance with these rules. </w:t>
      </w:r>
    </w:p>
    <w:p w:rsidR="00FF6598" w:rsidRDefault="00FF6598" w:rsidP="00FF6598">
      <w:pPr>
        <w:pStyle w:val="PlainText"/>
        <w:pBdr>
          <w:bottom w:val="single" w:sz="4" w:space="1" w:color="auto"/>
        </w:pBdr>
        <w:tabs>
          <w:tab w:val="left" w:pos="720"/>
          <w:tab w:val="left" w:pos="1440"/>
          <w:tab w:val="left" w:pos="2160"/>
          <w:tab w:val="left" w:pos="2880"/>
          <w:tab w:val="left" w:pos="3600"/>
        </w:tabs>
        <w:ind w:left="1440" w:hanging="1440"/>
        <w:rPr>
          <w:rFonts w:ascii="Times New Roman" w:hAnsi="Times New Roman"/>
          <w:color w:val="000000"/>
          <w:sz w:val="22"/>
          <w:szCs w:val="22"/>
        </w:rPr>
      </w:pPr>
    </w:p>
    <w:p w:rsidR="007038F7" w:rsidRPr="00A96948" w:rsidRDefault="006F29C1" w:rsidP="009B296E">
      <w:pPr>
        <w:pStyle w:val="PlainText"/>
        <w:tabs>
          <w:tab w:val="left" w:pos="720"/>
          <w:tab w:val="left" w:pos="1440"/>
          <w:tab w:val="left" w:pos="2160"/>
          <w:tab w:val="left" w:pos="2880"/>
          <w:tab w:val="left" w:pos="3600"/>
        </w:tabs>
        <w:ind w:left="1440" w:hanging="1440"/>
        <w:rPr>
          <w:rFonts w:ascii="Times New Roman" w:hAnsi="Times New Roman"/>
          <w:color w:val="000000"/>
          <w:sz w:val="22"/>
          <w:szCs w:val="22"/>
        </w:rPr>
      </w:pPr>
      <w:r w:rsidRPr="00A96948">
        <w:rPr>
          <w:rFonts w:ascii="Times New Roman" w:hAnsi="Times New Roman"/>
          <w:color w:val="000000"/>
          <w:sz w:val="22"/>
          <w:szCs w:val="22"/>
        </w:rPr>
        <w:br w:type="page"/>
      </w:r>
    </w:p>
    <w:p w:rsidR="00F31957" w:rsidRPr="004366DF" w:rsidRDefault="00F31957" w:rsidP="001C25F0">
      <w:pPr>
        <w:pStyle w:val="PlainText"/>
        <w:tabs>
          <w:tab w:val="left" w:pos="720"/>
          <w:tab w:val="left" w:pos="1440"/>
          <w:tab w:val="left" w:pos="2160"/>
          <w:tab w:val="left" w:pos="2880"/>
          <w:tab w:val="left" w:pos="3600"/>
        </w:tabs>
        <w:ind w:left="2880" w:right="630" w:hanging="2880"/>
        <w:rPr>
          <w:rFonts w:ascii="Times New Roman" w:hAnsi="Times New Roman"/>
          <w:color w:val="000000"/>
          <w:sz w:val="22"/>
          <w:szCs w:val="22"/>
        </w:rPr>
      </w:pPr>
      <w:r w:rsidRPr="004366DF">
        <w:rPr>
          <w:rFonts w:ascii="Times New Roman" w:hAnsi="Times New Roman"/>
          <w:color w:val="000000"/>
          <w:sz w:val="22"/>
          <w:szCs w:val="22"/>
        </w:rPr>
        <w:t>STAT</w:t>
      </w:r>
      <w:r w:rsidR="009A5CC1" w:rsidRPr="004366DF">
        <w:rPr>
          <w:rFonts w:ascii="Times New Roman" w:hAnsi="Times New Roman"/>
          <w:color w:val="000000"/>
          <w:sz w:val="22"/>
          <w:szCs w:val="22"/>
        </w:rPr>
        <w:t>UTORY AUTHORITY:</w:t>
      </w:r>
      <w:r w:rsidR="009A5CC1" w:rsidRPr="004366DF">
        <w:rPr>
          <w:rFonts w:ascii="Times New Roman" w:hAnsi="Times New Roman"/>
          <w:color w:val="000000"/>
          <w:sz w:val="22"/>
          <w:szCs w:val="22"/>
        </w:rPr>
        <w:tab/>
      </w:r>
      <w:r w:rsidRPr="004366DF">
        <w:rPr>
          <w:rFonts w:ascii="Times New Roman" w:hAnsi="Times New Roman"/>
          <w:color w:val="000000"/>
          <w:sz w:val="22"/>
          <w:szCs w:val="22"/>
        </w:rPr>
        <w:t>22 MRSA Ch. 1603, Resolve 2005 ch. 36</w:t>
      </w:r>
      <w:r w:rsidR="004366DF" w:rsidRPr="004366DF">
        <w:rPr>
          <w:rFonts w:ascii="Times New Roman" w:hAnsi="Times New Roman"/>
          <w:color w:val="000000"/>
          <w:sz w:val="22"/>
          <w:szCs w:val="22"/>
        </w:rPr>
        <w:t xml:space="preserve">, </w:t>
      </w:r>
      <w:r w:rsidR="004366DF" w:rsidRPr="00124FBB">
        <w:rPr>
          <w:rFonts w:ascii="Times New Roman" w:hAnsi="Times New Roman"/>
          <w:sz w:val="22"/>
          <w:szCs w:val="22"/>
        </w:rPr>
        <w:t xml:space="preserve">2017 Resolves, Ch. 16; </w:t>
      </w:r>
      <w:r w:rsidR="008F25F0">
        <w:rPr>
          <w:rFonts w:ascii="Times New Roman" w:hAnsi="Times New Roman"/>
          <w:sz w:val="22"/>
          <w:szCs w:val="22"/>
        </w:rPr>
        <w:t>P.L.</w:t>
      </w:r>
      <w:r w:rsidR="004366DF" w:rsidRPr="00124FBB">
        <w:rPr>
          <w:rFonts w:ascii="Times New Roman" w:hAnsi="Times New Roman"/>
          <w:sz w:val="22"/>
          <w:szCs w:val="22"/>
        </w:rPr>
        <w:t xml:space="preserve"> 2017, ch. 213</w:t>
      </w:r>
    </w:p>
    <w:p w:rsidR="007038F7" w:rsidRPr="00A96948" w:rsidRDefault="007038F7" w:rsidP="007038F7">
      <w:pPr>
        <w:pStyle w:val="PlainText"/>
        <w:tabs>
          <w:tab w:val="left" w:pos="720"/>
          <w:tab w:val="left" w:pos="1440"/>
          <w:tab w:val="left" w:pos="2160"/>
          <w:tab w:val="left" w:pos="2880"/>
          <w:tab w:val="left" w:pos="3600"/>
        </w:tabs>
        <w:ind w:left="720" w:hanging="720"/>
        <w:rPr>
          <w:rFonts w:ascii="Times New Roman" w:hAnsi="Times New Roman"/>
          <w:sz w:val="22"/>
          <w:szCs w:val="22"/>
        </w:rPr>
      </w:pPr>
    </w:p>
    <w:p w:rsidR="007038F7" w:rsidRPr="00A96948" w:rsidRDefault="007038F7" w:rsidP="007038F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A96948">
        <w:rPr>
          <w:rFonts w:ascii="Times New Roman" w:hAnsi="Times New Roman"/>
          <w:sz w:val="22"/>
          <w:szCs w:val="22"/>
        </w:rPr>
        <w:t>EFFECTIVE DATE:</w:t>
      </w:r>
    </w:p>
    <w:p w:rsidR="007038F7" w:rsidRPr="00A96948" w:rsidRDefault="007038F7" w:rsidP="007038F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A96948">
        <w:rPr>
          <w:rFonts w:ascii="Times New Roman" w:hAnsi="Times New Roman"/>
          <w:sz w:val="22"/>
          <w:szCs w:val="22"/>
        </w:rPr>
        <w:tab/>
        <w:t>June 22, 2004 –</w:t>
      </w:r>
      <w:r w:rsidRPr="00A96948">
        <w:rPr>
          <w:rFonts w:ascii="Times New Roman" w:hAnsi="Times New Roman"/>
          <w:sz w:val="22"/>
          <w:szCs w:val="22"/>
        </w:rPr>
        <w:tab/>
        <w:t>filing 2004-225, EMERGENCY, effective for 90 days</w:t>
      </w:r>
    </w:p>
    <w:p w:rsidR="007038F7" w:rsidRPr="00A96948" w:rsidRDefault="007038F7" w:rsidP="007038F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A96948">
        <w:rPr>
          <w:rFonts w:ascii="Times New Roman" w:hAnsi="Times New Roman"/>
          <w:sz w:val="22"/>
          <w:szCs w:val="22"/>
        </w:rPr>
        <w:tab/>
        <w:t>June 26, 2005 –</w:t>
      </w:r>
      <w:r w:rsidRPr="00A96948">
        <w:rPr>
          <w:rFonts w:ascii="Times New Roman" w:hAnsi="Times New Roman"/>
          <w:sz w:val="22"/>
          <w:szCs w:val="22"/>
        </w:rPr>
        <w:tab/>
        <w:t>filing 2005-192</w:t>
      </w:r>
    </w:p>
    <w:p w:rsidR="007038F7" w:rsidRPr="00A96948" w:rsidRDefault="007038F7" w:rsidP="007038F7">
      <w:pPr>
        <w:tabs>
          <w:tab w:val="left" w:pos="720"/>
          <w:tab w:val="left" w:pos="1440"/>
          <w:tab w:val="left" w:pos="2160"/>
          <w:tab w:val="left" w:pos="2880"/>
          <w:tab w:val="left" w:pos="3600"/>
        </w:tabs>
        <w:ind w:left="720" w:hanging="720"/>
        <w:rPr>
          <w:sz w:val="22"/>
          <w:szCs w:val="22"/>
        </w:rPr>
      </w:pPr>
    </w:p>
    <w:p w:rsidR="007038F7" w:rsidRPr="00A96948" w:rsidRDefault="007038F7" w:rsidP="007038F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A96948">
        <w:rPr>
          <w:rFonts w:ascii="Times New Roman" w:hAnsi="Times New Roman"/>
          <w:sz w:val="22"/>
          <w:szCs w:val="22"/>
        </w:rPr>
        <w:t>AMENDED:</w:t>
      </w:r>
    </w:p>
    <w:p w:rsidR="007038F7" w:rsidRPr="00A96948" w:rsidRDefault="007038F7" w:rsidP="007038F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A96948">
        <w:rPr>
          <w:rFonts w:ascii="Times New Roman" w:hAnsi="Times New Roman"/>
          <w:sz w:val="22"/>
          <w:szCs w:val="22"/>
        </w:rPr>
        <w:tab/>
        <w:t>Ju</w:t>
      </w:r>
      <w:r w:rsidR="00735FB8" w:rsidRPr="00A96948">
        <w:rPr>
          <w:rFonts w:ascii="Times New Roman" w:hAnsi="Times New Roman"/>
          <w:sz w:val="22"/>
          <w:szCs w:val="22"/>
        </w:rPr>
        <w:t xml:space="preserve">ne 9, 2010 – </w:t>
      </w:r>
      <w:r w:rsidR="006F29C1" w:rsidRPr="00A96948">
        <w:rPr>
          <w:rFonts w:ascii="Times New Roman" w:hAnsi="Times New Roman"/>
          <w:sz w:val="22"/>
          <w:szCs w:val="22"/>
        </w:rPr>
        <w:t>filing 2010-186 (F</w:t>
      </w:r>
      <w:r w:rsidRPr="00A96948">
        <w:rPr>
          <w:rFonts w:ascii="Times New Roman" w:hAnsi="Times New Roman"/>
          <w:sz w:val="22"/>
          <w:szCs w:val="22"/>
        </w:rPr>
        <w:t>inal adoption, major substantive)</w:t>
      </w:r>
    </w:p>
    <w:p w:rsidR="007038F7" w:rsidRPr="00A96948" w:rsidRDefault="007038F7" w:rsidP="007038F7">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A96948">
        <w:rPr>
          <w:rFonts w:ascii="Times New Roman" w:hAnsi="Times New Roman"/>
          <w:sz w:val="22"/>
          <w:szCs w:val="22"/>
        </w:rPr>
        <w:tab/>
        <w:t>Septemb</w:t>
      </w:r>
      <w:r w:rsidR="00735FB8" w:rsidRPr="00A96948">
        <w:rPr>
          <w:rFonts w:ascii="Times New Roman" w:hAnsi="Times New Roman"/>
          <w:sz w:val="22"/>
          <w:szCs w:val="22"/>
        </w:rPr>
        <w:t xml:space="preserve">er 18, 2011 – </w:t>
      </w:r>
      <w:r w:rsidR="006F29C1" w:rsidRPr="00A96948">
        <w:rPr>
          <w:rFonts w:ascii="Times New Roman" w:hAnsi="Times New Roman"/>
          <w:sz w:val="22"/>
          <w:szCs w:val="22"/>
        </w:rPr>
        <w:t>filing 2011-291 (F</w:t>
      </w:r>
      <w:r w:rsidRPr="00A96948">
        <w:rPr>
          <w:rFonts w:ascii="Times New Roman" w:hAnsi="Times New Roman"/>
          <w:sz w:val="22"/>
          <w:szCs w:val="22"/>
        </w:rPr>
        <w:t>inal adoption, major substantive)</w:t>
      </w:r>
    </w:p>
    <w:p w:rsidR="007038F7" w:rsidRDefault="006F29C1" w:rsidP="007038F7">
      <w:pPr>
        <w:tabs>
          <w:tab w:val="left" w:pos="720"/>
          <w:tab w:val="left" w:pos="1440"/>
          <w:tab w:val="left" w:pos="2160"/>
          <w:tab w:val="left" w:pos="2880"/>
          <w:tab w:val="left" w:pos="3600"/>
        </w:tabs>
        <w:ind w:left="720" w:hanging="720"/>
        <w:rPr>
          <w:sz w:val="22"/>
          <w:szCs w:val="22"/>
        </w:rPr>
      </w:pPr>
      <w:r w:rsidRPr="00A96948">
        <w:rPr>
          <w:sz w:val="22"/>
          <w:szCs w:val="22"/>
        </w:rPr>
        <w:tab/>
        <w:t>July 11, 2015 – filing 2015-108 (Final adoption, major substantive)</w:t>
      </w:r>
    </w:p>
    <w:p w:rsidR="009B296E" w:rsidRPr="00A96948" w:rsidRDefault="009B296E" w:rsidP="007038F7">
      <w:pPr>
        <w:tabs>
          <w:tab w:val="left" w:pos="720"/>
          <w:tab w:val="left" w:pos="1440"/>
          <w:tab w:val="left" w:pos="2160"/>
          <w:tab w:val="left" w:pos="2880"/>
          <w:tab w:val="left" w:pos="3600"/>
        </w:tabs>
        <w:ind w:left="720" w:hanging="720"/>
        <w:rPr>
          <w:sz w:val="22"/>
          <w:szCs w:val="22"/>
        </w:rPr>
      </w:pPr>
      <w:r>
        <w:rPr>
          <w:sz w:val="22"/>
          <w:szCs w:val="22"/>
        </w:rPr>
        <w:tab/>
        <w:t xml:space="preserve">September 16, 2017 – filing 2017-126 (Routine technical </w:t>
      </w:r>
      <w:r w:rsidRPr="009B296E">
        <w:rPr>
          <w:i/>
          <w:sz w:val="22"/>
          <w:szCs w:val="22"/>
        </w:rPr>
        <w:t>and</w:t>
      </w:r>
      <w:r>
        <w:rPr>
          <w:sz w:val="22"/>
          <w:szCs w:val="22"/>
        </w:rPr>
        <w:t xml:space="preserve"> </w:t>
      </w:r>
      <w:proofErr w:type="gramStart"/>
      <w:r>
        <w:rPr>
          <w:sz w:val="22"/>
          <w:szCs w:val="22"/>
        </w:rPr>
        <w:t>Final</w:t>
      </w:r>
      <w:proofErr w:type="gramEnd"/>
      <w:r>
        <w:rPr>
          <w:sz w:val="22"/>
          <w:szCs w:val="22"/>
        </w:rPr>
        <w:t xml:space="preserve"> adoption, major substantive)</w:t>
      </w:r>
    </w:p>
    <w:p w:rsidR="00F31957" w:rsidRDefault="00F31957" w:rsidP="007038F7">
      <w:pPr>
        <w:pStyle w:val="PlainText"/>
        <w:tabs>
          <w:tab w:val="left" w:pos="720"/>
          <w:tab w:val="left" w:pos="1440"/>
          <w:tab w:val="left" w:pos="2160"/>
          <w:tab w:val="left" w:pos="2880"/>
          <w:tab w:val="left" w:pos="3600"/>
        </w:tabs>
        <w:ind w:left="720" w:hanging="720"/>
        <w:rPr>
          <w:rFonts w:ascii="Times New Roman" w:hAnsi="Times New Roman"/>
          <w:sz w:val="22"/>
          <w:szCs w:val="22"/>
        </w:rPr>
      </w:pPr>
    </w:p>
    <w:p w:rsidR="009D1D37" w:rsidRDefault="009D1D37" w:rsidP="009D1D37">
      <w:pPr>
        <w:rPr>
          <w:b/>
          <w:bCs/>
          <w:color w:val="000000"/>
          <w:sz w:val="22"/>
          <w:szCs w:val="22"/>
        </w:rPr>
      </w:pPr>
      <w:r>
        <w:rPr>
          <w:b/>
          <w:bCs/>
          <w:color w:val="000000"/>
          <w:sz w:val="22"/>
          <w:szCs w:val="22"/>
        </w:rPr>
        <w:t>NOTICE: Although the Maine Legislature designated the PMP r</w:t>
      </w:r>
      <w:r w:rsidR="00B8748E">
        <w:rPr>
          <w:b/>
          <w:bCs/>
          <w:color w:val="000000"/>
          <w:sz w:val="22"/>
          <w:szCs w:val="22"/>
        </w:rPr>
        <w:t>ule as a major substantive rule,</w:t>
      </w:r>
      <w:r>
        <w:rPr>
          <w:b/>
          <w:bCs/>
          <w:color w:val="000000"/>
          <w:sz w:val="22"/>
          <w:szCs w:val="22"/>
        </w:rPr>
        <w:t xml:space="preserve"> 22</w:t>
      </w:r>
      <w:r w:rsidR="009B296E">
        <w:rPr>
          <w:b/>
          <w:bCs/>
          <w:color w:val="000000"/>
          <w:sz w:val="22"/>
          <w:szCs w:val="22"/>
        </w:rPr>
        <w:t> </w:t>
      </w:r>
      <w:r>
        <w:rPr>
          <w:b/>
          <w:bCs/>
          <w:color w:val="000000"/>
          <w:sz w:val="22"/>
          <w:szCs w:val="22"/>
        </w:rPr>
        <w:t>M.R.S. Sec. 7252, the Maine Legislature in P.L. 2015, ch. 488 directed</w:t>
      </w:r>
      <w:r w:rsidR="009B296E">
        <w:rPr>
          <w:b/>
          <w:bCs/>
          <w:color w:val="000000"/>
          <w:sz w:val="22"/>
          <w:szCs w:val="22"/>
        </w:rPr>
        <w:t xml:space="preserve"> that some PMP rule provisions </w:t>
      </w:r>
      <w:r>
        <w:rPr>
          <w:b/>
          <w:bCs/>
          <w:color w:val="000000"/>
          <w:sz w:val="22"/>
          <w:szCs w:val="22"/>
        </w:rPr>
        <w:t>are routine technical rules. Accordingly, this rule contains both major substantive and</w:t>
      </w:r>
      <w:r w:rsidR="009B296E">
        <w:rPr>
          <w:b/>
          <w:bCs/>
          <w:color w:val="000000"/>
          <w:sz w:val="22"/>
          <w:szCs w:val="22"/>
        </w:rPr>
        <w:t xml:space="preserve"> routine technical provisions. </w:t>
      </w:r>
      <w:r>
        <w:rPr>
          <w:b/>
          <w:bCs/>
          <w:color w:val="000000"/>
          <w:sz w:val="22"/>
          <w:szCs w:val="22"/>
        </w:rPr>
        <w:t xml:space="preserve">The Routine Technical rule provisions are labeled accordingly in the left hand column, and also bolded, in order to differentiate them from the major substantive provisions. </w:t>
      </w:r>
    </w:p>
    <w:p w:rsidR="00364289" w:rsidRPr="00A96948" w:rsidRDefault="00364289" w:rsidP="007038F7">
      <w:pPr>
        <w:pStyle w:val="PlainText"/>
        <w:tabs>
          <w:tab w:val="left" w:pos="720"/>
          <w:tab w:val="left" w:pos="1440"/>
          <w:tab w:val="left" w:pos="2160"/>
          <w:tab w:val="left" w:pos="2880"/>
          <w:tab w:val="left" w:pos="3600"/>
        </w:tabs>
        <w:ind w:left="720" w:hanging="720"/>
        <w:rPr>
          <w:rFonts w:ascii="Times New Roman" w:hAnsi="Times New Roman"/>
          <w:sz w:val="22"/>
          <w:szCs w:val="22"/>
        </w:rPr>
      </w:pPr>
    </w:p>
    <w:sectPr w:rsidR="00364289" w:rsidRPr="00A96948" w:rsidSect="00A94E56">
      <w:headerReference w:type="default" r:id="rId10"/>
      <w:footerReference w:type="even" r:id="rId11"/>
      <w:pgSz w:w="12240" w:h="15840" w:code="1"/>
      <w:pgMar w:top="1440" w:right="1440" w:bottom="1350" w:left="126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CAF" w:rsidRDefault="00264CAF">
      <w:r>
        <w:separator/>
      </w:r>
    </w:p>
  </w:endnote>
  <w:endnote w:type="continuationSeparator" w:id="0">
    <w:p w:rsidR="00264CAF" w:rsidRDefault="0026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AF" w:rsidRDefault="00264CAF" w:rsidP="00066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4CAF" w:rsidRDefault="00264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CAF" w:rsidRDefault="00264CAF">
      <w:r>
        <w:separator/>
      </w:r>
    </w:p>
  </w:footnote>
  <w:footnote w:type="continuationSeparator" w:id="0">
    <w:p w:rsidR="00264CAF" w:rsidRDefault="00264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AF" w:rsidRDefault="00264CAF" w:rsidP="00750366">
    <w:pPr>
      <w:pStyle w:val="Header"/>
      <w:jc w:val="right"/>
      <w:rPr>
        <w:sz w:val="18"/>
      </w:rPr>
    </w:pPr>
  </w:p>
  <w:p w:rsidR="00264CAF" w:rsidRDefault="00264CAF" w:rsidP="00750366">
    <w:pPr>
      <w:pStyle w:val="Header"/>
      <w:jc w:val="right"/>
      <w:rPr>
        <w:sz w:val="18"/>
      </w:rPr>
    </w:pPr>
  </w:p>
  <w:p w:rsidR="00264CAF" w:rsidRDefault="00264CAF" w:rsidP="00750366">
    <w:pPr>
      <w:pStyle w:val="Header"/>
      <w:jc w:val="right"/>
      <w:rPr>
        <w:sz w:val="18"/>
      </w:rPr>
    </w:pPr>
  </w:p>
  <w:p w:rsidR="00264CAF" w:rsidRDefault="00264CAF" w:rsidP="00750366">
    <w:pPr>
      <w:pStyle w:val="Header"/>
      <w:pBdr>
        <w:bottom w:val="single" w:sz="4" w:space="1" w:color="auto"/>
      </w:pBdr>
      <w:jc w:val="right"/>
      <w:rPr>
        <w:sz w:val="18"/>
      </w:rPr>
    </w:pPr>
    <w:r>
      <w:rPr>
        <w:sz w:val="18"/>
      </w:rPr>
      <w:t xml:space="preserve">14-118 Chapter 11     page </w:t>
    </w:r>
    <w:r>
      <w:rPr>
        <w:rStyle w:val="PageNumber"/>
        <w:sz w:val="18"/>
      </w:rPr>
      <w:fldChar w:fldCharType="begin"/>
    </w:r>
    <w:r>
      <w:rPr>
        <w:rStyle w:val="PageNumber"/>
        <w:sz w:val="18"/>
      </w:rPr>
      <w:instrText xml:space="preserve"> PAGE </w:instrText>
    </w:r>
    <w:r>
      <w:rPr>
        <w:rStyle w:val="PageNumber"/>
        <w:sz w:val="18"/>
      </w:rPr>
      <w:fldChar w:fldCharType="separate"/>
    </w:r>
    <w:r w:rsidR="00142B73">
      <w:rPr>
        <w:rStyle w:val="PageNumber"/>
        <w:noProof/>
        <w:sz w:val="18"/>
      </w:rPr>
      <w:t>21</w:t>
    </w:r>
    <w:r>
      <w:rPr>
        <w:rStyle w:val="PageNumber"/>
        <w:sz w:val="18"/>
      </w:rPr>
      <w:fldChar w:fldCharType="end"/>
    </w:r>
  </w:p>
  <w:p w:rsidR="00264CAF" w:rsidRDefault="00264CAF">
    <w:pPr>
      <w:pStyle w:val="Header"/>
    </w:pPr>
  </w:p>
  <w:p w:rsidR="00264CAF" w:rsidRDefault="00264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F48"/>
    <w:multiLevelType w:val="hybridMultilevel"/>
    <w:tmpl w:val="9DF8ACFA"/>
    <w:lvl w:ilvl="0" w:tplc="8682C34A">
      <w:start w:val="1"/>
      <w:numFmt w:val="lowerRoman"/>
      <w:lvlText w:val="%1."/>
      <w:lvlJc w:val="left"/>
      <w:pPr>
        <w:ind w:left="3780" w:hanging="72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nsid w:val="020110DA"/>
    <w:multiLevelType w:val="hybridMultilevel"/>
    <w:tmpl w:val="828487DE"/>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7F90E69"/>
    <w:multiLevelType w:val="hybridMultilevel"/>
    <w:tmpl w:val="602257BA"/>
    <w:lvl w:ilvl="0" w:tplc="6AACE9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8BA7A02"/>
    <w:multiLevelType w:val="hybridMultilevel"/>
    <w:tmpl w:val="4C4EBB38"/>
    <w:lvl w:ilvl="0" w:tplc="F9B2B0B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A9E7261"/>
    <w:multiLevelType w:val="hybridMultilevel"/>
    <w:tmpl w:val="AC7E0568"/>
    <w:lvl w:ilvl="0" w:tplc="11DEBF86">
      <w:start w:val="15"/>
      <w:numFmt w:val="decimal"/>
      <w:lvlText w:val="%1."/>
      <w:lvlJc w:val="left"/>
      <w:pPr>
        <w:tabs>
          <w:tab w:val="num" w:pos="720"/>
        </w:tabs>
        <w:ind w:left="720" w:hanging="360"/>
      </w:pPr>
      <w:rPr>
        <w:rFonts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01D56"/>
    <w:multiLevelType w:val="hybridMultilevel"/>
    <w:tmpl w:val="5EF8E382"/>
    <w:lvl w:ilvl="0" w:tplc="04090015">
      <w:start w:val="1"/>
      <w:numFmt w:val="upperLetter"/>
      <w:lvlText w:val="%1."/>
      <w:lvlJc w:val="left"/>
      <w:pPr>
        <w:ind w:left="18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10739"/>
    <w:multiLevelType w:val="hybridMultilevel"/>
    <w:tmpl w:val="A314E31A"/>
    <w:lvl w:ilvl="0" w:tplc="73585348">
      <w:start w:val="1"/>
      <w:numFmt w:val="decimal"/>
      <w:lvlText w:val="%1."/>
      <w:lvlJc w:val="left"/>
      <w:pPr>
        <w:ind w:left="1440" w:hanging="360"/>
      </w:pPr>
      <w:rPr>
        <w:rFonts w:hint="default"/>
        <w:b w:val="0"/>
        <w:i w:val="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62276C"/>
    <w:multiLevelType w:val="hybridMultilevel"/>
    <w:tmpl w:val="9D3206D0"/>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A7A68CB"/>
    <w:multiLevelType w:val="hybridMultilevel"/>
    <w:tmpl w:val="E076C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D7957"/>
    <w:multiLevelType w:val="hybridMultilevel"/>
    <w:tmpl w:val="827C78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3CD237E"/>
    <w:multiLevelType w:val="hybridMultilevel"/>
    <w:tmpl w:val="0C209010"/>
    <w:lvl w:ilvl="0" w:tplc="41805F2E">
      <w:start w:val="4"/>
      <w:numFmt w:val="upperRoman"/>
      <w:lvlText w:val="%1."/>
      <w:lvlJc w:val="left"/>
      <w:pPr>
        <w:tabs>
          <w:tab w:val="num" w:pos="720"/>
        </w:tabs>
        <w:ind w:left="720" w:hanging="72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5">
      <w:start w:val="1"/>
      <w:numFmt w:val="upperLetter"/>
      <w:lvlText w:val="%3."/>
      <w:lvlJc w:val="left"/>
      <w:pPr>
        <w:tabs>
          <w:tab w:val="num" w:pos="1980"/>
        </w:tabs>
        <w:ind w:left="1980" w:hanging="360"/>
      </w:pPr>
      <w:rPr>
        <w:rFonts w:cs="Times New Roman" w:hint="default"/>
      </w:rPr>
    </w:lvl>
    <w:lvl w:ilvl="3" w:tplc="04090015">
      <w:start w:val="1"/>
      <w:numFmt w:val="upperLetter"/>
      <w:lvlText w:val="%4."/>
      <w:lvlJc w:val="left"/>
      <w:pPr>
        <w:tabs>
          <w:tab w:val="num" w:pos="2520"/>
        </w:tabs>
        <w:ind w:left="2520" w:hanging="360"/>
      </w:pPr>
      <w:rPr>
        <w:rFonts w:cs="Times New Roman" w:hint="default"/>
      </w:rPr>
    </w:lvl>
    <w:lvl w:ilvl="4" w:tplc="04090019">
      <w:start w:val="1"/>
      <w:numFmt w:val="lowerLetter"/>
      <w:lvlText w:val="%5."/>
      <w:lvlJc w:val="left"/>
      <w:pPr>
        <w:tabs>
          <w:tab w:val="num" w:pos="3240"/>
        </w:tabs>
        <w:ind w:left="3240" w:hanging="360"/>
      </w:pPr>
    </w:lvl>
    <w:lvl w:ilvl="5" w:tplc="AB267D40">
      <w:start w:val="1"/>
      <w:numFmt w:val="decimal"/>
      <w:lvlText w:val="(%6)"/>
      <w:lvlJc w:val="left"/>
      <w:pPr>
        <w:tabs>
          <w:tab w:val="num" w:pos="4140"/>
        </w:tabs>
        <w:ind w:left="4140" w:hanging="360"/>
      </w:pPr>
      <w:rPr>
        <w:rFonts w:cs="Times New Roman" w:hint="default"/>
      </w:rPr>
    </w:lvl>
    <w:lvl w:ilvl="6" w:tplc="48E6EFE0">
      <w:start w:val="1"/>
      <w:numFmt w:val="lowerRoman"/>
      <w:lvlText w:val="(%7)"/>
      <w:lvlJc w:val="left"/>
      <w:pPr>
        <w:tabs>
          <w:tab w:val="num" w:pos="5040"/>
        </w:tabs>
        <w:ind w:left="5040" w:hanging="720"/>
      </w:pPr>
      <w:rPr>
        <w:rFonts w:cs="Times New Roman"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646067F"/>
    <w:multiLevelType w:val="hybridMultilevel"/>
    <w:tmpl w:val="C2364574"/>
    <w:lvl w:ilvl="0" w:tplc="1C488156">
      <w:start w:val="21"/>
      <w:numFmt w:val="decimal"/>
      <w:lvlText w:val="%1."/>
      <w:lvlJc w:val="left"/>
      <w:pPr>
        <w:tabs>
          <w:tab w:val="num" w:pos="720"/>
        </w:tabs>
        <w:ind w:left="720" w:hanging="360"/>
      </w:pPr>
      <w:rPr>
        <w:rFonts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434AB4"/>
    <w:multiLevelType w:val="hybridMultilevel"/>
    <w:tmpl w:val="266EC764"/>
    <w:lvl w:ilvl="0" w:tplc="107252AC">
      <w:start w:val="1"/>
      <w:numFmt w:val="decimal"/>
      <w:lvlText w:val="%1."/>
      <w:lvlJc w:val="left"/>
      <w:pPr>
        <w:ind w:left="2520" w:hanging="360"/>
      </w:pPr>
      <w:rPr>
        <w:rFonts w:ascii="Times New Roman" w:hAnsi="Times New Roman" w:cs="Times New Roman"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98D31F3"/>
    <w:multiLevelType w:val="hybridMultilevel"/>
    <w:tmpl w:val="844A9B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AA83275"/>
    <w:multiLevelType w:val="hybridMultilevel"/>
    <w:tmpl w:val="7FF0BC0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2B371024"/>
    <w:multiLevelType w:val="hybridMultilevel"/>
    <w:tmpl w:val="F11AFB18"/>
    <w:lvl w:ilvl="0" w:tplc="F982B77A">
      <w:start w:val="4"/>
      <w:numFmt w:val="decimal"/>
      <w:lvlText w:val="%1."/>
      <w:lvlJc w:val="left"/>
      <w:pPr>
        <w:tabs>
          <w:tab w:val="num" w:pos="720"/>
        </w:tabs>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8E2148"/>
    <w:multiLevelType w:val="hybridMultilevel"/>
    <w:tmpl w:val="EA684CEA"/>
    <w:lvl w:ilvl="0" w:tplc="04090015">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2C5B618C"/>
    <w:multiLevelType w:val="hybridMultilevel"/>
    <w:tmpl w:val="44A0358E"/>
    <w:lvl w:ilvl="0" w:tplc="106EC8DC">
      <w:start w:val="1"/>
      <w:numFmt w:val="decimal"/>
      <w:lvlText w:val="%1."/>
      <w:lvlJc w:val="left"/>
      <w:pPr>
        <w:tabs>
          <w:tab w:val="num" w:pos="720"/>
        </w:tabs>
        <w:ind w:left="720" w:hanging="360"/>
      </w:pPr>
      <w:rPr>
        <w:rFonts w:cs="Times New Roman"/>
      </w:rPr>
    </w:lvl>
    <w:lvl w:ilvl="1" w:tplc="311A39DA">
      <w:start w:val="1"/>
      <w:numFmt w:val="upperLetter"/>
      <w:lvlText w:val="%2."/>
      <w:lvlJc w:val="left"/>
      <w:pPr>
        <w:tabs>
          <w:tab w:val="num" w:pos="1440"/>
        </w:tabs>
        <w:ind w:left="1440" w:hanging="360"/>
      </w:pPr>
      <w:rPr>
        <w:rFonts w:hint="default"/>
        <w:b w:val="0"/>
      </w:rPr>
    </w:lvl>
    <w:lvl w:ilvl="2" w:tplc="6B8C38C0">
      <w:start w:val="32"/>
      <w:numFmt w:val="decimal"/>
      <w:lvlText w:val="%3"/>
      <w:lvlJc w:val="left"/>
      <w:pPr>
        <w:ind w:left="2340" w:hanging="360"/>
      </w:pPr>
      <w:rPr>
        <w:rFonts w:hint="default"/>
      </w:rPr>
    </w:lvl>
    <w:lvl w:ilvl="3" w:tplc="6A469A30">
      <w:start w:val="1"/>
      <w:numFmt w:val="lowerLetter"/>
      <w:lvlText w:val="%4."/>
      <w:lvlJc w:val="left"/>
      <w:pPr>
        <w:ind w:left="2880" w:hanging="360"/>
      </w:pPr>
      <w:rPr>
        <w:rFonts w:hint="default"/>
      </w:rPr>
    </w:lvl>
    <w:lvl w:ilvl="4" w:tplc="B94AF596">
      <w:start w:val="1"/>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D8C1C6D"/>
    <w:multiLevelType w:val="hybridMultilevel"/>
    <w:tmpl w:val="8C70263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31DA3681"/>
    <w:multiLevelType w:val="hybridMultilevel"/>
    <w:tmpl w:val="3894F990"/>
    <w:lvl w:ilvl="0" w:tplc="04090015">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23716E7"/>
    <w:multiLevelType w:val="hybridMultilevel"/>
    <w:tmpl w:val="A518FA3E"/>
    <w:lvl w:ilvl="0" w:tplc="A44C901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9CF082A"/>
    <w:multiLevelType w:val="hybridMultilevel"/>
    <w:tmpl w:val="E5A2022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nsid w:val="3E2266CB"/>
    <w:multiLevelType w:val="hybridMultilevel"/>
    <w:tmpl w:val="83F4A58A"/>
    <w:lvl w:ilvl="0" w:tplc="AEEE58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06C2589"/>
    <w:multiLevelType w:val="hybridMultilevel"/>
    <w:tmpl w:val="4F04A484"/>
    <w:lvl w:ilvl="0" w:tplc="04090015">
      <w:start w:val="1"/>
      <w:numFmt w:val="upperLetter"/>
      <w:lvlText w:val="%1."/>
      <w:lvlJc w:val="left"/>
      <w:pPr>
        <w:ind w:left="1890" w:hanging="360"/>
      </w:pPr>
      <w:rPr>
        <w:rFonts w:hint="default"/>
        <w:b w:val="0"/>
      </w:rPr>
    </w:lvl>
    <w:lvl w:ilvl="1" w:tplc="38A0C02C">
      <w:start w:val="1"/>
      <w:numFmt w:val="lowerLetter"/>
      <w:lvlText w:val="%2."/>
      <w:lvlJc w:val="left"/>
      <w:pPr>
        <w:ind w:left="2610" w:hanging="360"/>
      </w:pPr>
      <w:rPr>
        <w:b w:val="0"/>
      </w:rPr>
    </w:lvl>
    <w:lvl w:ilvl="2" w:tplc="0409001B">
      <w:start w:val="1"/>
      <w:numFmt w:val="lowerRoman"/>
      <w:lvlText w:val="%3."/>
      <w:lvlJc w:val="right"/>
      <w:pPr>
        <w:ind w:left="3330" w:hanging="180"/>
      </w:pPr>
    </w:lvl>
    <w:lvl w:ilvl="3" w:tplc="B7BEA13C">
      <w:start w:val="1"/>
      <w:numFmt w:val="lowerRoman"/>
      <w:lvlText w:val="%4."/>
      <w:lvlJc w:val="left"/>
      <w:pPr>
        <w:ind w:left="4050" w:hanging="360"/>
      </w:pPr>
      <w:rPr>
        <w:rFonts w:ascii="Times New Roman" w:eastAsia="Times New Roman" w:hAnsi="Times New Roman" w:cs="Times New Roman"/>
      </w:rPr>
    </w:lvl>
    <w:lvl w:ilvl="4" w:tplc="04090015">
      <w:start w:val="1"/>
      <w:numFmt w:val="upperLetter"/>
      <w:lvlText w:val="%5."/>
      <w:lvlJc w:val="left"/>
      <w:pPr>
        <w:ind w:left="4770" w:hanging="360"/>
      </w:pPr>
      <w:rPr>
        <w:rFonts w:hint="default"/>
      </w:r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40E13E9D"/>
    <w:multiLevelType w:val="hybridMultilevel"/>
    <w:tmpl w:val="81AE849C"/>
    <w:lvl w:ilvl="0" w:tplc="A22A93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35A0CFA"/>
    <w:multiLevelType w:val="hybridMultilevel"/>
    <w:tmpl w:val="D29EA324"/>
    <w:lvl w:ilvl="0" w:tplc="2A845068">
      <w:start w:val="1"/>
      <w:numFmt w:val="lowerLetter"/>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3875C5C"/>
    <w:multiLevelType w:val="hybridMultilevel"/>
    <w:tmpl w:val="56BCFB8C"/>
    <w:lvl w:ilvl="0" w:tplc="BE0C6E3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463E0282"/>
    <w:multiLevelType w:val="hybridMultilevel"/>
    <w:tmpl w:val="9EF2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285466"/>
    <w:multiLevelType w:val="hybridMultilevel"/>
    <w:tmpl w:val="83F4A58A"/>
    <w:lvl w:ilvl="0" w:tplc="AEEE58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50B03BBF"/>
    <w:multiLevelType w:val="hybridMultilevel"/>
    <w:tmpl w:val="A70AB6AA"/>
    <w:lvl w:ilvl="0" w:tplc="1B4EF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1A1627C"/>
    <w:multiLevelType w:val="hybridMultilevel"/>
    <w:tmpl w:val="B7B04E62"/>
    <w:lvl w:ilvl="0" w:tplc="616AB7D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nsid w:val="52CD3905"/>
    <w:multiLevelType w:val="hybridMultilevel"/>
    <w:tmpl w:val="6BC84D24"/>
    <w:lvl w:ilvl="0" w:tplc="E1CE3A1C">
      <w:start w:val="7"/>
      <w:numFmt w:val="decimal"/>
      <w:lvlText w:val="%1."/>
      <w:lvlJc w:val="left"/>
      <w:pPr>
        <w:tabs>
          <w:tab w:val="num" w:pos="1440"/>
        </w:tabs>
        <w:ind w:left="1440" w:hanging="360"/>
      </w:pPr>
      <w:rPr>
        <w:rFonts w:cs="Times New Roman" w:hint="default"/>
        <w:b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32C77EC"/>
    <w:multiLevelType w:val="hybridMultilevel"/>
    <w:tmpl w:val="CDD63B5E"/>
    <w:lvl w:ilvl="0" w:tplc="311A39DA">
      <w:start w:val="1"/>
      <w:numFmt w:val="upp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9227FE"/>
    <w:multiLevelType w:val="hybridMultilevel"/>
    <w:tmpl w:val="F384A324"/>
    <w:lvl w:ilvl="0" w:tplc="192294E6">
      <w:start w:val="22"/>
      <w:numFmt w:val="decimal"/>
      <w:lvlText w:val="%1."/>
      <w:lvlJc w:val="left"/>
      <w:pPr>
        <w:tabs>
          <w:tab w:val="num" w:pos="1440"/>
        </w:tabs>
        <w:ind w:left="1440" w:hanging="360"/>
      </w:pPr>
      <w:rPr>
        <w:rFonts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C50FBB"/>
    <w:multiLevelType w:val="hybridMultilevel"/>
    <w:tmpl w:val="273A441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714CCE12">
      <w:start w:val="1"/>
      <w:numFmt w:val="decimal"/>
      <w:lvlText w:val="%3."/>
      <w:lvlJc w:val="left"/>
      <w:pPr>
        <w:ind w:left="3330" w:hanging="180"/>
      </w:pPr>
      <w:rPr>
        <w:b w:val="0"/>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
    <w:nsid w:val="582311E2"/>
    <w:multiLevelType w:val="hybridMultilevel"/>
    <w:tmpl w:val="5E2C4B04"/>
    <w:lvl w:ilvl="0" w:tplc="36F01C30">
      <w:start w:val="6"/>
      <w:numFmt w:val="decimal"/>
      <w:lvlText w:val="%1."/>
      <w:lvlJc w:val="left"/>
      <w:pPr>
        <w:tabs>
          <w:tab w:val="num" w:pos="720"/>
        </w:tabs>
        <w:ind w:left="720" w:hanging="360"/>
      </w:pPr>
      <w:rPr>
        <w:rFonts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A2085F"/>
    <w:multiLevelType w:val="hybridMultilevel"/>
    <w:tmpl w:val="4F8AD0D6"/>
    <w:lvl w:ilvl="0" w:tplc="1E0C105C">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A5B1505"/>
    <w:multiLevelType w:val="hybridMultilevel"/>
    <w:tmpl w:val="FE8E2C9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5C9870EA"/>
    <w:multiLevelType w:val="hybridMultilevel"/>
    <w:tmpl w:val="70B2F3B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608F1735"/>
    <w:multiLevelType w:val="hybridMultilevel"/>
    <w:tmpl w:val="95763736"/>
    <w:lvl w:ilvl="0" w:tplc="A3DA942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0ED2693"/>
    <w:multiLevelType w:val="hybridMultilevel"/>
    <w:tmpl w:val="299228CE"/>
    <w:lvl w:ilvl="0" w:tplc="04090015">
      <w:start w:val="1"/>
      <w:numFmt w:val="upperLetter"/>
      <w:lvlText w:val="%1."/>
      <w:lvlJc w:val="left"/>
      <w:pPr>
        <w:ind w:left="180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62953945"/>
    <w:multiLevelType w:val="hybridMultilevel"/>
    <w:tmpl w:val="384C3D6A"/>
    <w:lvl w:ilvl="0" w:tplc="0409000F">
      <w:start w:val="1"/>
      <w:numFmt w:val="decimal"/>
      <w:lvlText w:val="%1."/>
      <w:lvlJc w:val="left"/>
      <w:pPr>
        <w:ind w:left="1890" w:hanging="360"/>
      </w:pPr>
      <w:rPr>
        <w:rFonts w:hint="default"/>
        <w:b w:val="0"/>
      </w:rPr>
    </w:lvl>
    <w:lvl w:ilvl="1" w:tplc="38A0C02C">
      <w:start w:val="1"/>
      <w:numFmt w:val="lowerLetter"/>
      <w:lvlText w:val="%2."/>
      <w:lvlJc w:val="left"/>
      <w:pPr>
        <w:ind w:left="2610" w:hanging="360"/>
      </w:pPr>
      <w:rPr>
        <w:b w:val="0"/>
      </w:rPr>
    </w:lvl>
    <w:lvl w:ilvl="2" w:tplc="0409001B">
      <w:start w:val="1"/>
      <w:numFmt w:val="lowerRoman"/>
      <w:lvlText w:val="%3."/>
      <w:lvlJc w:val="right"/>
      <w:pPr>
        <w:ind w:left="3330" w:hanging="180"/>
      </w:pPr>
    </w:lvl>
    <w:lvl w:ilvl="3" w:tplc="B7BEA13C">
      <w:start w:val="1"/>
      <w:numFmt w:val="lowerRoman"/>
      <w:lvlText w:val="%4."/>
      <w:lvlJc w:val="left"/>
      <w:pPr>
        <w:ind w:left="4050" w:hanging="360"/>
      </w:pPr>
      <w:rPr>
        <w:rFonts w:ascii="Times New Roman" w:eastAsia="Times New Roman" w:hAnsi="Times New Roman" w:cs="Times New Roman"/>
      </w:rPr>
    </w:lvl>
    <w:lvl w:ilvl="4" w:tplc="14D8F284">
      <w:start w:val="1"/>
      <w:numFmt w:val="decimal"/>
      <w:lvlText w:val="%5."/>
      <w:lvlJc w:val="left"/>
      <w:pPr>
        <w:ind w:left="4770" w:hanging="360"/>
      </w:pPr>
      <w:rPr>
        <w:rFonts w:hint="default"/>
      </w:r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nsid w:val="666A4F34"/>
    <w:multiLevelType w:val="hybridMultilevel"/>
    <w:tmpl w:val="17544D7C"/>
    <w:lvl w:ilvl="0" w:tplc="DE96C92E">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682A6BAD"/>
    <w:multiLevelType w:val="hybridMultilevel"/>
    <w:tmpl w:val="1278007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
    <w:nsid w:val="682C2ECD"/>
    <w:multiLevelType w:val="multilevel"/>
    <w:tmpl w:val="0409001D"/>
    <w:lvl w:ilvl="0">
      <w:start w:val="1"/>
      <w:numFmt w:val="decimal"/>
      <w:lvlText w:val="%1)"/>
      <w:lvlJc w:val="left"/>
      <w:pPr>
        <w:ind w:left="3960" w:hanging="360"/>
      </w:pPr>
      <w:rPr>
        <w:rFonts w:hint="default"/>
      </w:rPr>
    </w:lvl>
    <w:lvl w:ilvl="1">
      <w:start w:val="1"/>
      <w:numFmt w:val="lowerLetter"/>
      <w:lvlText w:val="%2)"/>
      <w:lvlJc w:val="left"/>
      <w:pPr>
        <w:ind w:left="4320" w:hanging="360"/>
      </w:pPr>
    </w:lvl>
    <w:lvl w:ilvl="2">
      <w:start w:val="1"/>
      <w:numFmt w:val="lowerRoman"/>
      <w:lvlText w:val="%3)"/>
      <w:lvlJc w:val="left"/>
      <w:pPr>
        <w:ind w:left="4680" w:hanging="360"/>
      </w:pPr>
    </w:lvl>
    <w:lvl w:ilvl="3">
      <w:start w:val="1"/>
      <w:numFmt w:val="decimal"/>
      <w:lvlText w:val="(%4)"/>
      <w:lvlJc w:val="left"/>
      <w:pPr>
        <w:ind w:left="5040" w:hanging="360"/>
      </w:pPr>
    </w:lvl>
    <w:lvl w:ilvl="4">
      <w:start w:val="1"/>
      <w:numFmt w:val="lowerLetter"/>
      <w:lvlText w:val="(%5)"/>
      <w:lvlJc w:val="left"/>
      <w:pPr>
        <w:ind w:left="5400" w:hanging="360"/>
      </w:pPr>
    </w:lvl>
    <w:lvl w:ilvl="5">
      <w:start w:val="1"/>
      <w:numFmt w:val="lowerRoman"/>
      <w:lvlText w:val="(%6)"/>
      <w:lvlJc w:val="left"/>
      <w:pPr>
        <w:ind w:left="5760" w:hanging="360"/>
      </w:pPr>
    </w:lvl>
    <w:lvl w:ilvl="6">
      <w:start w:val="1"/>
      <w:numFmt w:val="decimal"/>
      <w:lvlText w:val="%7."/>
      <w:lvlJc w:val="left"/>
      <w:pPr>
        <w:ind w:left="6120" w:hanging="360"/>
      </w:pPr>
    </w:lvl>
    <w:lvl w:ilvl="7">
      <w:start w:val="1"/>
      <w:numFmt w:val="lowerLetter"/>
      <w:lvlText w:val="%8."/>
      <w:lvlJc w:val="left"/>
      <w:pPr>
        <w:ind w:left="6480" w:hanging="360"/>
      </w:pPr>
    </w:lvl>
    <w:lvl w:ilvl="8">
      <w:start w:val="1"/>
      <w:numFmt w:val="lowerRoman"/>
      <w:lvlText w:val="%9."/>
      <w:lvlJc w:val="left"/>
      <w:pPr>
        <w:ind w:left="6840" w:hanging="360"/>
      </w:pPr>
    </w:lvl>
  </w:abstractNum>
  <w:abstractNum w:abstractNumId="45">
    <w:nsid w:val="697A390C"/>
    <w:multiLevelType w:val="hybridMultilevel"/>
    <w:tmpl w:val="0EBCB3D2"/>
    <w:lvl w:ilvl="0" w:tplc="C36E0D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6A977B2F"/>
    <w:multiLevelType w:val="hybridMultilevel"/>
    <w:tmpl w:val="602257BA"/>
    <w:lvl w:ilvl="0" w:tplc="6AACE9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6B032BB7"/>
    <w:multiLevelType w:val="hybridMultilevel"/>
    <w:tmpl w:val="98AEF004"/>
    <w:lvl w:ilvl="0" w:tplc="BD9478AC">
      <w:start w:val="5"/>
      <w:numFmt w:val="decimal"/>
      <w:lvlText w:val="%1."/>
      <w:lvlJc w:val="left"/>
      <w:pPr>
        <w:ind w:left="18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057D68"/>
    <w:multiLevelType w:val="hybridMultilevel"/>
    <w:tmpl w:val="602257BA"/>
    <w:lvl w:ilvl="0" w:tplc="6AACE9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nsid w:val="6E6A2EEB"/>
    <w:multiLevelType w:val="hybridMultilevel"/>
    <w:tmpl w:val="64C0895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0">
    <w:nsid w:val="77217823"/>
    <w:multiLevelType w:val="hybridMultilevel"/>
    <w:tmpl w:val="18BAFB92"/>
    <w:lvl w:ilvl="0" w:tplc="04090011">
      <w:start w:val="1"/>
      <w:numFmt w:val="decimal"/>
      <w:lvlText w:val="%1)"/>
      <w:lvlJc w:val="left"/>
      <w:pPr>
        <w:tabs>
          <w:tab w:val="num" w:pos="3240"/>
        </w:tabs>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DA6DB6"/>
    <w:multiLevelType w:val="hybridMultilevel"/>
    <w:tmpl w:val="66FE7CA8"/>
    <w:lvl w:ilvl="0" w:tplc="6F54786A">
      <w:start w:val="23"/>
      <w:numFmt w:val="decimal"/>
      <w:lvlText w:val="%1."/>
      <w:lvlJc w:val="left"/>
      <w:pPr>
        <w:tabs>
          <w:tab w:val="num" w:pos="720"/>
        </w:tabs>
        <w:ind w:left="720" w:hanging="360"/>
      </w:pPr>
      <w:rPr>
        <w:rFonts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F90CC2"/>
    <w:multiLevelType w:val="hybridMultilevel"/>
    <w:tmpl w:val="E4D09EA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DC28E0"/>
    <w:multiLevelType w:val="hybridMultilevel"/>
    <w:tmpl w:val="1D3258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AF15074"/>
    <w:multiLevelType w:val="hybridMultilevel"/>
    <w:tmpl w:val="95FC8226"/>
    <w:lvl w:ilvl="0" w:tplc="D2DE19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7E5A0A01"/>
    <w:multiLevelType w:val="hybridMultilevel"/>
    <w:tmpl w:val="3F006BCA"/>
    <w:lvl w:ilvl="0" w:tplc="9FD08414">
      <w:start w:val="1"/>
      <w:numFmt w:val="decimal"/>
      <w:lvlText w:val="%1."/>
      <w:lvlJc w:val="left"/>
      <w:pPr>
        <w:tabs>
          <w:tab w:val="num" w:pos="720"/>
        </w:tabs>
        <w:ind w:left="720" w:hanging="360"/>
      </w:pPr>
      <w:rPr>
        <w:rFonts w:cs="Times New Roman"/>
        <w:color w:val="000000"/>
      </w:rPr>
    </w:lvl>
    <w:lvl w:ilvl="1" w:tplc="D95AF5C0">
      <w:start w:val="1"/>
      <w:numFmt w:val="lowerLetter"/>
      <w:lvlText w:val="%2."/>
      <w:lvlJc w:val="left"/>
      <w:pPr>
        <w:tabs>
          <w:tab w:val="num" w:pos="1440"/>
        </w:tabs>
        <w:ind w:left="1440" w:hanging="360"/>
      </w:pPr>
      <w:rPr>
        <w:rFonts w:ascii="Tahoma" w:eastAsia="Times New Roman" w:hAnsi="Tahoma" w:cs="Tahoma"/>
      </w:rPr>
    </w:lvl>
    <w:lvl w:ilvl="2" w:tplc="3DD6A654">
      <w:start w:val="1"/>
      <w:numFmt w:val="decimal"/>
      <w:lvlText w:val="%3."/>
      <w:lvlJc w:val="right"/>
      <w:pPr>
        <w:tabs>
          <w:tab w:val="num" w:pos="2160"/>
        </w:tabs>
        <w:ind w:left="2160" w:hanging="180"/>
      </w:pPr>
      <w:rPr>
        <w:rFonts w:ascii="Tahoma" w:eastAsia="Times New Roman" w:hAnsi="Tahoma" w:cs="Tahoma"/>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7FB21B90"/>
    <w:multiLevelType w:val="hybridMultilevel"/>
    <w:tmpl w:val="F044E4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5"/>
  </w:num>
  <w:num w:numId="3">
    <w:abstractNumId w:val="37"/>
  </w:num>
  <w:num w:numId="4">
    <w:abstractNumId w:val="17"/>
  </w:num>
  <w:num w:numId="5">
    <w:abstractNumId w:val="9"/>
  </w:num>
  <w:num w:numId="6">
    <w:abstractNumId w:val="15"/>
  </w:num>
  <w:num w:numId="7">
    <w:abstractNumId w:val="35"/>
  </w:num>
  <w:num w:numId="8">
    <w:abstractNumId w:val="12"/>
  </w:num>
  <w:num w:numId="9">
    <w:abstractNumId w:val="41"/>
  </w:num>
  <w:num w:numId="10">
    <w:abstractNumId w:val="45"/>
  </w:num>
  <w:num w:numId="11">
    <w:abstractNumId w:val="39"/>
  </w:num>
  <w:num w:numId="12">
    <w:abstractNumId w:val="42"/>
  </w:num>
  <w:num w:numId="13">
    <w:abstractNumId w:val="22"/>
  </w:num>
  <w:num w:numId="14">
    <w:abstractNumId w:val="3"/>
  </w:num>
  <w:num w:numId="15">
    <w:abstractNumId w:val="0"/>
  </w:num>
  <w:num w:numId="16">
    <w:abstractNumId w:val="25"/>
  </w:num>
  <w:num w:numId="17">
    <w:abstractNumId w:val="54"/>
  </w:num>
  <w:num w:numId="18">
    <w:abstractNumId w:val="38"/>
  </w:num>
  <w:num w:numId="19">
    <w:abstractNumId w:val="52"/>
  </w:num>
  <w:num w:numId="20">
    <w:abstractNumId w:val="16"/>
  </w:num>
  <w:num w:numId="21">
    <w:abstractNumId w:val="50"/>
  </w:num>
  <w:num w:numId="22">
    <w:abstractNumId w:val="56"/>
  </w:num>
  <w:num w:numId="23">
    <w:abstractNumId w:val="19"/>
  </w:num>
  <w:num w:numId="24">
    <w:abstractNumId w:val="8"/>
  </w:num>
  <w:num w:numId="25">
    <w:abstractNumId w:val="40"/>
  </w:num>
  <w:num w:numId="26">
    <w:abstractNumId w:val="5"/>
  </w:num>
  <w:num w:numId="27">
    <w:abstractNumId w:val="18"/>
  </w:num>
  <w:num w:numId="28">
    <w:abstractNumId w:val="27"/>
  </w:num>
  <w:num w:numId="29">
    <w:abstractNumId w:val="14"/>
  </w:num>
  <w:num w:numId="30">
    <w:abstractNumId w:val="23"/>
  </w:num>
  <w:num w:numId="31">
    <w:abstractNumId w:val="49"/>
  </w:num>
  <w:num w:numId="32">
    <w:abstractNumId w:val="13"/>
  </w:num>
  <w:num w:numId="33">
    <w:abstractNumId w:val="53"/>
  </w:num>
  <w:num w:numId="34">
    <w:abstractNumId w:val="7"/>
  </w:num>
  <w:num w:numId="35">
    <w:abstractNumId w:val="36"/>
  </w:num>
  <w:num w:numId="36">
    <w:abstractNumId w:val="30"/>
  </w:num>
  <w:num w:numId="37">
    <w:abstractNumId w:val="29"/>
  </w:num>
  <w:num w:numId="38">
    <w:abstractNumId w:val="24"/>
  </w:num>
  <w:num w:numId="39">
    <w:abstractNumId w:val="4"/>
  </w:num>
  <w:num w:numId="40">
    <w:abstractNumId w:val="11"/>
  </w:num>
  <w:num w:numId="41">
    <w:abstractNumId w:val="2"/>
  </w:num>
  <w:num w:numId="42">
    <w:abstractNumId w:val="26"/>
  </w:num>
  <w:num w:numId="43">
    <w:abstractNumId w:val="48"/>
  </w:num>
  <w:num w:numId="44">
    <w:abstractNumId w:val="32"/>
  </w:num>
  <w:num w:numId="45">
    <w:abstractNumId w:val="34"/>
  </w:num>
  <w:num w:numId="46">
    <w:abstractNumId w:val="46"/>
  </w:num>
  <w:num w:numId="47">
    <w:abstractNumId w:val="1"/>
  </w:num>
  <w:num w:numId="48">
    <w:abstractNumId w:val="20"/>
  </w:num>
  <w:num w:numId="49">
    <w:abstractNumId w:val="28"/>
  </w:num>
  <w:num w:numId="50">
    <w:abstractNumId w:val="31"/>
  </w:num>
  <w:num w:numId="51">
    <w:abstractNumId w:val="21"/>
  </w:num>
  <w:num w:numId="52">
    <w:abstractNumId w:val="44"/>
  </w:num>
  <w:num w:numId="53">
    <w:abstractNumId w:val="43"/>
  </w:num>
  <w:num w:numId="54">
    <w:abstractNumId w:val="47"/>
  </w:num>
  <w:num w:numId="55">
    <w:abstractNumId w:val="6"/>
  </w:num>
  <w:num w:numId="56">
    <w:abstractNumId w:val="51"/>
  </w:num>
  <w:num w:numId="57">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noPunctuationKerning/>
  <w:characterSpacingControl w:val="doNotCompress"/>
  <w:hdrShapeDefaults>
    <o:shapedefaults v:ext="edit" spidmax="921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62B"/>
    <w:rsid w:val="00002678"/>
    <w:rsid w:val="000030EA"/>
    <w:rsid w:val="00003661"/>
    <w:rsid w:val="000040AF"/>
    <w:rsid w:val="00004DF1"/>
    <w:rsid w:val="0001673B"/>
    <w:rsid w:val="00016AF4"/>
    <w:rsid w:val="0001763D"/>
    <w:rsid w:val="00024608"/>
    <w:rsid w:val="00025E6E"/>
    <w:rsid w:val="00026857"/>
    <w:rsid w:val="0003193C"/>
    <w:rsid w:val="00037E07"/>
    <w:rsid w:val="00043DD9"/>
    <w:rsid w:val="000447AB"/>
    <w:rsid w:val="000473C4"/>
    <w:rsid w:val="0006024C"/>
    <w:rsid w:val="00061A68"/>
    <w:rsid w:val="00061CC3"/>
    <w:rsid w:val="000651C7"/>
    <w:rsid w:val="00066FEA"/>
    <w:rsid w:val="00072382"/>
    <w:rsid w:val="000832A9"/>
    <w:rsid w:val="000912D0"/>
    <w:rsid w:val="0009135B"/>
    <w:rsid w:val="00094F04"/>
    <w:rsid w:val="000951AE"/>
    <w:rsid w:val="00095D2D"/>
    <w:rsid w:val="00096433"/>
    <w:rsid w:val="000A2B93"/>
    <w:rsid w:val="000A2FE7"/>
    <w:rsid w:val="000A3A08"/>
    <w:rsid w:val="000B060C"/>
    <w:rsid w:val="000B16B6"/>
    <w:rsid w:val="000B27DC"/>
    <w:rsid w:val="000B295F"/>
    <w:rsid w:val="000B2E57"/>
    <w:rsid w:val="000C07C7"/>
    <w:rsid w:val="000C15B6"/>
    <w:rsid w:val="000D1896"/>
    <w:rsid w:val="000D40D6"/>
    <w:rsid w:val="000D560A"/>
    <w:rsid w:val="000D5B1E"/>
    <w:rsid w:val="000D5F3C"/>
    <w:rsid w:val="000D6ED3"/>
    <w:rsid w:val="000E1894"/>
    <w:rsid w:val="000E2485"/>
    <w:rsid w:val="000E39BA"/>
    <w:rsid w:val="000E4765"/>
    <w:rsid w:val="000E6300"/>
    <w:rsid w:val="000E7343"/>
    <w:rsid w:val="000F5397"/>
    <w:rsid w:val="000F7152"/>
    <w:rsid w:val="000F7778"/>
    <w:rsid w:val="00106471"/>
    <w:rsid w:val="00107A60"/>
    <w:rsid w:val="00110E8D"/>
    <w:rsid w:val="00113285"/>
    <w:rsid w:val="001141D5"/>
    <w:rsid w:val="0011514E"/>
    <w:rsid w:val="001156AE"/>
    <w:rsid w:val="00116877"/>
    <w:rsid w:val="001209BC"/>
    <w:rsid w:val="00121FB6"/>
    <w:rsid w:val="00124FBB"/>
    <w:rsid w:val="001251FB"/>
    <w:rsid w:val="00125E6F"/>
    <w:rsid w:val="00132612"/>
    <w:rsid w:val="00142B73"/>
    <w:rsid w:val="0014478A"/>
    <w:rsid w:val="00161BAA"/>
    <w:rsid w:val="00166941"/>
    <w:rsid w:val="00171F8A"/>
    <w:rsid w:val="0017330F"/>
    <w:rsid w:val="00185912"/>
    <w:rsid w:val="00185B98"/>
    <w:rsid w:val="001A0E2D"/>
    <w:rsid w:val="001A6B6B"/>
    <w:rsid w:val="001A7E78"/>
    <w:rsid w:val="001B0A88"/>
    <w:rsid w:val="001C25F0"/>
    <w:rsid w:val="001D5B77"/>
    <w:rsid w:val="001E2E40"/>
    <w:rsid w:val="001E75D7"/>
    <w:rsid w:val="001E7E0E"/>
    <w:rsid w:val="001F21F0"/>
    <w:rsid w:val="001F2236"/>
    <w:rsid w:val="00201340"/>
    <w:rsid w:val="00206FA7"/>
    <w:rsid w:val="00207E91"/>
    <w:rsid w:val="00221789"/>
    <w:rsid w:val="002267AC"/>
    <w:rsid w:val="002317AB"/>
    <w:rsid w:val="002323B8"/>
    <w:rsid w:val="00234D0B"/>
    <w:rsid w:val="002365FA"/>
    <w:rsid w:val="002526F6"/>
    <w:rsid w:val="00253B42"/>
    <w:rsid w:val="00262D2F"/>
    <w:rsid w:val="00263CB5"/>
    <w:rsid w:val="00263D35"/>
    <w:rsid w:val="00264BA7"/>
    <w:rsid w:val="00264CAF"/>
    <w:rsid w:val="00274350"/>
    <w:rsid w:val="002815F9"/>
    <w:rsid w:val="00282372"/>
    <w:rsid w:val="00285A22"/>
    <w:rsid w:val="0028796D"/>
    <w:rsid w:val="00291429"/>
    <w:rsid w:val="002916AA"/>
    <w:rsid w:val="00292B0D"/>
    <w:rsid w:val="002B06A7"/>
    <w:rsid w:val="002B4F94"/>
    <w:rsid w:val="002B7A13"/>
    <w:rsid w:val="002C56FB"/>
    <w:rsid w:val="002D062B"/>
    <w:rsid w:val="002E0068"/>
    <w:rsid w:val="002E0573"/>
    <w:rsid w:val="002E4B83"/>
    <w:rsid w:val="002E54D2"/>
    <w:rsid w:val="002E62FB"/>
    <w:rsid w:val="002E6E06"/>
    <w:rsid w:val="002E7891"/>
    <w:rsid w:val="002E7ABE"/>
    <w:rsid w:val="002F4C21"/>
    <w:rsid w:val="002F737F"/>
    <w:rsid w:val="00302F11"/>
    <w:rsid w:val="00305299"/>
    <w:rsid w:val="003119B7"/>
    <w:rsid w:val="003166AD"/>
    <w:rsid w:val="00323CA9"/>
    <w:rsid w:val="00334E6C"/>
    <w:rsid w:val="00337380"/>
    <w:rsid w:val="0034224F"/>
    <w:rsid w:val="0034274F"/>
    <w:rsid w:val="00345065"/>
    <w:rsid w:val="003518F0"/>
    <w:rsid w:val="00364289"/>
    <w:rsid w:val="00370DF8"/>
    <w:rsid w:val="0037498B"/>
    <w:rsid w:val="00374E47"/>
    <w:rsid w:val="00375BDF"/>
    <w:rsid w:val="00393846"/>
    <w:rsid w:val="003A3560"/>
    <w:rsid w:val="003B0247"/>
    <w:rsid w:val="003B0ED1"/>
    <w:rsid w:val="003B345E"/>
    <w:rsid w:val="003B4526"/>
    <w:rsid w:val="003B7162"/>
    <w:rsid w:val="003C0DA4"/>
    <w:rsid w:val="003C665E"/>
    <w:rsid w:val="003C6679"/>
    <w:rsid w:val="003C6905"/>
    <w:rsid w:val="003D1DE3"/>
    <w:rsid w:val="003D2F1A"/>
    <w:rsid w:val="003D45EC"/>
    <w:rsid w:val="003D4A32"/>
    <w:rsid w:val="003D5445"/>
    <w:rsid w:val="003E3FAE"/>
    <w:rsid w:val="003F28F4"/>
    <w:rsid w:val="003F5A08"/>
    <w:rsid w:val="0040141C"/>
    <w:rsid w:val="00404948"/>
    <w:rsid w:val="004050C4"/>
    <w:rsid w:val="0041152E"/>
    <w:rsid w:val="0041371F"/>
    <w:rsid w:val="00420E10"/>
    <w:rsid w:val="0042161B"/>
    <w:rsid w:val="004232B5"/>
    <w:rsid w:val="00423B25"/>
    <w:rsid w:val="00431C95"/>
    <w:rsid w:val="004366DF"/>
    <w:rsid w:val="004368BE"/>
    <w:rsid w:val="004428B4"/>
    <w:rsid w:val="00470727"/>
    <w:rsid w:val="00475F98"/>
    <w:rsid w:val="004774C6"/>
    <w:rsid w:val="00483A10"/>
    <w:rsid w:val="0048425C"/>
    <w:rsid w:val="00485F45"/>
    <w:rsid w:val="004875DB"/>
    <w:rsid w:val="00487C24"/>
    <w:rsid w:val="004927E0"/>
    <w:rsid w:val="00494EE5"/>
    <w:rsid w:val="00495C85"/>
    <w:rsid w:val="004970CC"/>
    <w:rsid w:val="00497DA2"/>
    <w:rsid w:val="004A53F0"/>
    <w:rsid w:val="004B37E2"/>
    <w:rsid w:val="004B3E40"/>
    <w:rsid w:val="004D3F62"/>
    <w:rsid w:val="004F681A"/>
    <w:rsid w:val="004F6978"/>
    <w:rsid w:val="004F7D83"/>
    <w:rsid w:val="00502749"/>
    <w:rsid w:val="00523CC7"/>
    <w:rsid w:val="00524B4B"/>
    <w:rsid w:val="00527962"/>
    <w:rsid w:val="00543C01"/>
    <w:rsid w:val="005446C1"/>
    <w:rsid w:val="00547F1C"/>
    <w:rsid w:val="005532EF"/>
    <w:rsid w:val="00557BF4"/>
    <w:rsid w:val="0056445D"/>
    <w:rsid w:val="00570795"/>
    <w:rsid w:val="00570F7D"/>
    <w:rsid w:val="005732CD"/>
    <w:rsid w:val="00576057"/>
    <w:rsid w:val="00582907"/>
    <w:rsid w:val="005867F2"/>
    <w:rsid w:val="00594587"/>
    <w:rsid w:val="005A149B"/>
    <w:rsid w:val="005A1B53"/>
    <w:rsid w:val="005A1E88"/>
    <w:rsid w:val="005A2FC0"/>
    <w:rsid w:val="005A3C3F"/>
    <w:rsid w:val="005A5375"/>
    <w:rsid w:val="005A568E"/>
    <w:rsid w:val="005A67C6"/>
    <w:rsid w:val="005B3596"/>
    <w:rsid w:val="005C7E95"/>
    <w:rsid w:val="005D487A"/>
    <w:rsid w:val="005E31BC"/>
    <w:rsid w:val="005E582A"/>
    <w:rsid w:val="005F4B2D"/>
    <w:rsid w:val="00601138"/>
    <w:rsid w:val="00606797"/>
    <w:rsid w:val="00611AD5"/>
    <w:rsid w:val="006153CF"/>
    <w:rsid w:val="00624C58"/>
    <w:rsid w:val="00625608"/>
    <w:rsid w:val="00632FE8"/>
    <w:rsid w:val="006512D2"/>
    <w:rsid w:val="00653C2F"/>
    <w:rsid w:val="00663673"/>
    <w:rsid w:val="006666A7"/>
    <w:rsid w:val="00670964"/>
    <w:rsid w:val="00672229"/>
    <w:rsid w:val="0067688D"/>
    <w:rsid w:val="006806A2"/>
    <w:rsid w:val="0068697F"/>
    <w:rsid w:val="006967DE"/>
    <w:rsid w:val="006A0DF2"/>
    <w:rsid w:val="006A2932"/>
    <w:rsid w:val="006A3919"/>
    <w:rsid w:val="006B561D"/>
    <w:rsid w:val="006D5F99"/>
    <w:rsid w:val="006E0D74"/>
    <w:rsid w:val="006E24A5"/>
    <w:rsid w:val="006F29C1"/>
    <w:rsid w:val="007038F7"/>
    <w:rsid w:val="00714A1E"/>
    <w:rsid w:val="00722F2B"/>
    <w:rsid w:val="00723DD3"/>
    <w:rsid w:val="007300A9"/>
    <w:rsid w:val="00730575"/>
    <w:rsid w:val="00733FC1"/>
    <w:rsid w:val="00735D95"/>
    <w:rsid w:val="00735FB8"/>
    <w:rsid w:val="00740115"/>
    <w:rsid w:val="00744406"/>
    <w:rsid w:val="00750366"/>
    <w:rsid w:val="007510BB"/>
    <w:rsid w:val="00765FD7"/>
    <w:rsid w:val="00771505"/>
    <w:rsid w:val="0077794F"/>
    <w:rsid w:val="00782FB6"/>
    <w:rsid w:val="00797A4D"/>
    <w:rsid w:val="007A019B"/>
    <w:rsid w:val="007A30F1"/>
    <w:rsid w:val="007A4E06"/>
    <w:rsid w:val="007B1CAF"/>
    <w:rsid w:val="007B1CEE"/>
    <w:rsid w:val="007B4E7C"/>
    <w:rsid w:val="007C05D2"/>
    <w:rsid w:val="007C35BF"/>
    <w:rsid w:val="007C4E24"/>
    <w:rsid w:val="007C60ED"/>
    <w:rsid w:val="007D10F5"/>
    <w:rsid w:val="007D278D"/>
    <w:rsid w:val="007D35DB"/>
    <w:rsid w:val="007D3ED2"/>
    <w:rsid w:val="007D4E26"/>
    <w:rsid w:val="007D5C05"/>
    <w:rsid w:val="007E284A"/>
    <w:rsid w:val="007E303B"/>
    <w:rsid w:val="007E7D6B"/>
    <w:rsid w:val="0080464A"/>
    <w:rsid w:val="008127C9"/>
    <w:rsid w:val="00812E9E"/>
    <w:rsid w:val="008224DB"/>
    <w:rsid w:val="00825BBB"/>
    <w:rsid w:val="008525CD"/>
    <w:rsid w:val="00852D66"/>
    <w:rsid w:val="008534F9"/>
    <w:rsid w:val="00854F27"/>
    <w:rsid w:val="00866917"/>
    <w:rsid w:val="00866EB1"/>
    <w:rsid w:val="0087000D"/>
    <w:rsid w:val="00871D6A"/>
    <w:rsid w:val="00877D3C"/>
    <w:rsid w:val="00880322"/>
    <w:rsid w:val="00880776"/>
    <w:rsid w:val="00880B9E"/>
    <w:rsid w:val="00880C8A"/>
    <w:rsid w:val="00880E32"/>
    <w:rsid w:val="00883460"/>
    <w:rsid w:val="008845C7"/>
    <w:rsid w:val="00887E98"/>
    <w:rsid w:val="00893F20"/>
    <w:rsid w:val="008A6DAC"/>
    <w:rsid w:val="008B117B"/>
    <w:rsid w:val="008B20E0"/>
    <w:rsid w:val="008B4ED4"/>
    <w:rsid w:val="008B51A4"/>
    <w:rsid w:val="008B7312"/>
    <w:rsid w:val="008C1D9F"/>
    <w:rsid w:val="008E6070"/>
    <w:rsid w:val="008F25F0"/>
    <w:rsid w:val="008F4846"/>
    <w:rsid w:val="00900D38"/>
    <w:rsid w:val="009055AE"/>
    <w:rsid w:val="00916707"/>
    <w:rsid w:val="00922C1B"/>
    <w:rsid w:val="00925BC7"/>
    <w:rsid w:val="0093053A"/>
    <w:rsid w:val="00933903"/>
    <w:rsid w:val="00935BC4"/>
    <w:rsid w:val="00936876"/>
    <w:rsid w:val="009376A5"/>
    <w:rsid w:val="009444FF"/>
    <w:rsid w:val="00954962"/>
    <w:rsid w:val="00967555"/>
    <w:rsid w:val="00974164"/>
    <w:rsid w:val="00974D56"/>
    <w:rsid w:val="00982384"/>
    <w:rsid w:val="00986FA8"/>
    <w:rsid w:val="0099128B"/>
    <w:rsid w:val="009966FB"/>
    <w:rsid w:val="00997EC5"/>
    <w:rsid w:val="009A100C"/>
    <w:rsid w:val="009A5CC1"/>
    <w:rsid w:val="009B296E"/>
    <w:rsid w:val="009B4C2A"/>
    <w:rsid w:val="009B6649"/>
    <w:rsid w:val="009B6C04"/>
    <w:rsid w:val="009D16B1"/>
    <w:rsid w:val="009D1D37"/>
    <w:rsid w:val="009D70AF"/>
    <w:rsid w:val="009E0807"/>
    <w:rsid w:val="009E207F"/>
    <w:rsid w:val="009E21C6"/>
    <w:rsid w:val="009F0E85"/>
    <w:rsid w:val="009F7135"/>
    <w:rsid w:val="009F7CD4"/>
    <w:rsid w:val="00A013F5"/>
    <w:rsid w:val="00A01CF2"/>
    <w:rsid w:val="00A03399"/>
    <w:rsid w:val="00A046D4"/>
    <w:rsid w:val="00A12309"/>
    <w:rsid w:val="00A1400F"/>
    <w:rsid w:val="00A140C2"/>
    <w:rsid w:val="00A34D9E"/>
    <w:rsid w:val="00A373B4"/>
    <w:rsid w:val="00A3795F"/>
    <w:rsid w:val="00A41A8A"/>
    <w:rsid w:val="00A45291"/>
    <w:rsid w:val="00A502AB"/>
    <w:rsid w:val="00A70187"/>
    <w:rsid w:val="00A702A5"/>
    <w:rsid w:val="00A7184D"/>
    <w:rsid w:val="00A739DD"/>
    <w:rsid w:val="00A7779E"/>
    <w:rsid w:val="00A8309B"/>
    <w:rsid w:val="00A84393"/>
    <w:rsid w:val="00A8536B"/>
    <w:rsid w:val="00A856CA"/>
    <w:rsid w:val="00A86007"/>
    <w:rsid w:val="00A87524"/>
    <w:rsid w:val="00A9209D"/>
    <w:rsid w:val="00A94E56"/>
    <w:rsid w:val="00A95658"/>
    <w:rsid w:val="00A96948"/>
    <w:rsid w:val="00A96AF4"/>
    <w:rsid w:val="00AA2861"/>
    <w:rsid w:val="00AA2E50"/>
    <w:rsid w:val="00AA3A05"/>
    <w:rsid w:val="00AB09AD"/>
    <w:rsid w:val="00AB2C39"/>
    <w:rsid w:val="00AB5DF2"/>
    <w:rsid w:val="00AC1D9E"/>
    <w:rsid w:val="00AC270B"/>
    <w:rsid w:val="00AC2773"/>
    <w:rsid w:val="00AC32A6"/>
    <w:rsid w:val="00AC45D9"/>
    <w:rsid w:val="00AD1B89"/>
    <w:rsid w:val="00AD2556"/>
    <w:rsid w:val="00AD2993"/>
    <w:rsid w:val="00AD466C"/>
    <w:rsid w:val="00AD664D"/>
    <w:rsid w:val="00AD7E0F"/>
    <w:rsid w:val="00AE1505"/>
    <w:rsid w:val="00AE5751"/>
    <w:rsid w:val="00AF1F6E"/>
    <w:rsid w:val="00AF437D"/>
    <w:rsid w:val="00B0115F"/>
    <w:rsid w:val="00B02111"/>
    <w:rsid w:val="00B07263"/>
    <w:rsid w:val="00B10931"/>
    <w:rsid w:val="00B13FD0"/>
    <w:rsid w:val="00B1567A"/>
    <w:rsid w:val="00B166AE"/>
    <w:rsid w:val="00B20A20"/>
    <w:rsid w:val="00B23D1B"/>
    <w:rsid w:val="00B274B8"/>
    <w:rsid w:val="00B307CE"/>
    <w:rsid w:val="00B51352"/>
    <w:rsid w:val="00B53651"/>
    <w:rsid w:val="00B53C3A"/>
    <w:rsid w:val="00B54ADD"/>
    <w:rsid w:val="00B56E5E"/>
    <w:rsid w:val="00B62701"/>
    <w:rsid w:val="00B64110"/>
    <w:rsid w:val="00B66BDD"/>
    <w:rsid w:val="00B8037C"/>
    <w:rsid w:val="00B82A0A"/>
    <w:rsid w:val="00B83B1D"/>
    <w:rsid w:val="00B8748E"/>
    <w:rsid w:val="00B91E86"/>
    <w:rsid w:val="00B91F3C"/>
    <w:rsid w:val="00B942C3"/>
    <w:rsid w:val="00B947AE"/>
    <w:rsid w:val="00B95203"/>
    <w:rsid w:val="00BB15AD"/>
    <w:rsid w:val="00BB2A31"/>
    <w:rsid w:val="00BB6675"/>
    <w:rsid w:val="00BB7BEF"/>
    <w:rsid w:val="00BC2623"/>
    <w:rsid w:val="00BC5F20"/>
    <w:rsid w:val="00BE3E4F"/>
    <w:rsid w:val="00BE662B"/>
    <w:rsid w:val="00BF03DF"/>
    <w:rsid w:val="00BF0BAB"/>
    <w:rsid w:val="00BF272B"/>
    <w:rsid w:val="00BF2B3B"/>
    <w:rsid w:val="00BF69F4"/>
    <w:rsid w:val="00C040F6"/>
    <w:rsid w:val="00C172BD"/>
    <w:rsid w:val="00C26700"/>
    <w:rsid w:val="00C31577"/>
    <w:rsid w:val="00C36C92"/>
    <w:rsid w:val="00C40791"/>
    <w:rsid w:val="00C442DB"/>
    <w:rsid w:val="00C45449"/>
    <w:rsid w:val="00C63A7C"/>
    <w:rsid w:val="00C70D40"/>
    <w:rsid w:val="00C7568A"/>
    <w:rsid w:val="00C77D8B"/>
    <w:rsid w:val="00C82711"/>
    <w:rsid w:val="00C84B5C"/>
    <w:rsid w:val="00C924AB"/>
    <w:rsid w:val="00C94D17"/>
    <w:rsid w:val="00C95B8B"/>
    <w:rsid w:val="00C95F7E"/>
    <w:rsid w:val="00CA05BA"/>
    <w:rsid w:val="00CA1A4D"/>
    <w:rsid w:val="00CA1CA6"/>
    <w:rsid w:val="00CA2C53"/>
    <w:rsid w:val="00CA38E3"/>
    <w:rsid w:val="00CB1190"/>
    <w:rsid w:val="00CB2342"/>
    <w:rsid w:val="00CB3FFD"/>
    <w:rsid w:val="00CC23DC"/>
    <w:rsid w:val="00CC301F"/>
    <w:rsid w:val="00CC5529"/>
    <w:rsid w:val="00CC7ABE"/>
    <w:rsid w:val="00CD1070"/>
    <w:rsid w:val="00CD303F"/>
    <w:rsid w:val="00CD4773"/>
    <w:rsid w:val="00CE1ABB"/>
    <w:rsid w:val="00CE4B50"/>
    <w:rsid w:val="00CF2796"/>
    <w:rsid w:val="00D00EC8"/>
    <w:rsid w:val="00D01482"/>
    <w:rsid w:val="00D05C10"/>
    <w:rsid w:val="00D14342"/>
    <w:rsid w:val="00D14AD1"/>
    <w:rsid w:val="00D1564E"/>
    <w:rsid w:val="00D2138F"/>
    <w:rsid w:val="00D21ABA"/>
    <w:rsid w:val="00D222E1"/>
    <w:rsid w:val="00D23E31"/>
    <w:rsid w:val="00D245A3"/>
    <w:rsid w:val="00D37A57"/>
    <w:rsid w:val="00D42F37"/>
    <w:rsid w:val="00D460C6"/>
    <w:rsid w:val="00D539A2"/>
    <w:rsid w:val="00D56BC0"/>
    <w:rsid w:val="00D633AC"/>
    <w:rsid w:val="00D64C93"/>
    <w:rsid w:val="00D671C3"/>
    <w:rsid w:val="00D714FA"/>
    <w:rsid w:val="00D71E58"/>
    <w:rsid w:val="00D72630"/>
    <w:rsid w:val="00D72767"/>
    <w:rsid w:val="00D80736"/>
    <w:rsid w:val="00D81BD8"/>
    <w:rsid w:val="00D82296"/>
    <w:rsid w:val="00D92CE7"/>
    <w:rsid w:val="00D94900"/>
    <w:rsid w:val="00D94925"/>
    <w:rsid w:val="00D968D7"/>
    <w:rsid w:val="00DA28CC"/>
    <w:rsid w:val="00DA409A"/>
    <w:rsid w:val="00DA5BC8"/>
    <w:rsid w:val="00DB7BA5"/>
    <w:rsid w:val="00DC0ADD"/>
    <w:rsid w:val="00DC1A10"/>
    <w:rsid w:val="00DC7CCA"/>
    <w:rsid w:val="00DD0568"/>
    <w:rsid w:val="00DD3530"/>
    <w:rsid w:val="00DE3D9B"/>
    <w:rsid w:val="00DE6091"/>
    <w:rsid w:val="00DE71A1"/>
    <w:rsid w:val="00DF223E"/>
    <w:rsid w:val="00DF6879"/>
    <w:rsid w:val="00DF75B1"/>
    <w:rsid w:val="00E014C8"/>
    <w:rsid w:val="00E03D5F"/>
    <w:rsid w:val="00E14078"/>
    <w:rsid w:val="00E318C4"/>
    <w:rsid w:val="00E36463"/>
    <w:rsid w:val="00E366BC"/>
    <w:rsid w:val="00E4022F"/>
    <w:rsid w:val="00E40EBB"/>
    <w:rsid w:val="00E43CE7"/>
    <w:rsid w:val="00E50F45"/>
    <w:rsid w:val="00E56654"/>
    <w:rsid w:val="00E60148"/>
    <w:rsid w:val="00E62E04"/>
    <w:rsid w:val="00E67321"/>
    <w:rsid w:val="00E71E27"/>
    <w:rsid w:val="00E81D72"/>
    <w:rsid w:val="00E91AC1"/>
    <w:rsid w:val="00E94F47"/>
    <w:rsid w:val="00EA743A"/>
    <w:rsid w:val="00EB1BBE"/>
    <w:rsid w:val="00EB33FD"/>
    <w:rsid w:val="00EB5E03"/>
    <w:rsid w:val="00EC32FC"/>
    <w:rsid w:val="00EC665B"/>
    <w:rsid w:val="00ED352D"/>
    <w:rsid w:val="00EE0F58"/>
    <w:rsid w:val="00EE4FE4"/>
    <w:rsid w:val="00EE58FC"/>
    <w:rsid w:val="00EE5A78"/>
    <w:rsid w:val="00EE5EEE"/>
    <w:rsid w:val="00EE6EF9"/>
    <w:rsid w:val="00EF36C7"/>
    <w:rsid w:val="00EF7C3B"/>
    <w:rsid w:val="00F00E42"/>
    <w:rsid w:val="00F067F6"/>
    <w:rsid w:val="00F0777D"/>
    <w:rsid w:val="00F133F4"/>
    <w:rsid w:val="00F15989"/>
    <w:rsid w:val="00F170E6"/>
    <w:rsid w:val="00F26110"/>
    <w:rsid w:val="00F31957"/>
    <w:rsid w:val="00F342FC"/>
    <w:rsid w:val="00F43089"/>
    <w:rsid w:val="00F43968"/>
    <w:rsid w:val="00F43A8A"/>
    <w:rsid w:val="00F43CCA"/>
    <w:rsid w:val="00F44071"/>
    <w:rsid w:val="00F44DF6"/>
    <w:rsid w:val="00F5012B"/>
    <w:rsid w:val="00F53576"/>
    <w:rsid w:val="00F535B9"/>
    <w:rsid w:val="00F56F8F"/>
    <w:rsid w:val="00F60302"/>
    <w:rsid w:val="00F6377C"/>
    <w:rsid w:val="00F6713C"/>
    <w:rsid w:val="00F671BD"/>
    <w:rsid w:val="00F734A4"/>
    <w:rsid w:val="00F738E0"/>
    <w:rsid w:val="00F75B19"/>
    <w:rsid w:val="00F809B1"/>
    <w:rsid w:val="00F80BB3"/>
    <w:rsid w:val="00F81306"/>
    <w:rsid w:val="00F96885"/>
    <w:rsid w:val="00F97728"/>
    <w:rsid w:val="00FA2A6D"/>
    <w:rsid w:val="00FA2A96"/>
    <w:rsid w:val="00FA39BF"/>
    <w:rsid w:val="00FA5F76"/>
    <w:rsid w:val="00FA7A75"/>
    <w:rsid w:val="00FB6E27"/>
    <w:rsid w:val="00FC1351"/>
    <w:rsid w:val="00FC5C82"/>
    <w:rsid w:val="00FC6F1A"/>
    <w:rsid w:val="00FD0F32"/>
    <w:rsid w:val="00FD50AC"/>
    <w:rsid w:val="00FE4A5D"/>
    <w:rsid w:val="00FE6E72"/>
    <w:rsid w:val="00FE771B"/>
    <w:rsid w:val="00FF1479"/>
    <w:rsid w:val="00FF6598"/>
    <w:rsid w:val="00FF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rules v:ext="edit">
        <o:r id="V:Rule8" type="connector" idref="#_x0000_s1033"/>
        <o:r id="V:Rule9" type="connector" idref="#_x0000_s1045"/>
        <o:r id="V:Rule10" type="connector" idref="#_x0000_s1032"/>
        <o:r id="V:Rule11" type="connector" idref="#_x0000_s1029"/>
        <o:r id="V:Rule12" type="connector" idref="#_x0000_s1030"/>
        <o:r id="V:Rule13" type="connector" idref="#_x0000_s1046"/>
        <o:r id="V:Rule14" type="connector" idref="#_x0000_s1035"/>
        <o:r id="V:Rule16" type="connector" idref="#_x0000_s1050"/>
        <o:r id="V:Rule18" type="connector" idref="#_x0000_s105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A32"/>
    <w:rPr>
      <w:sz w:val="24"/>
      <w:szCs w:val="24"/>
    </w:rPr>
  </w:style>
  <w:style w:type="paragraph" w:styleId="Heading1">
    <w:name w:val="heading 1"/>
    <w:basedOn w:val="Normal"/>
    <w:next w:val="Normal"/>
    <w:link w:val="Heading1Char"/>
    <w:qFormat/>
    <w:locked/>
    <w:rsid w:val="00BF2B3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06FA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6E27"/>
    <w:pPr>
      <w:ind w:left="2160" w:hanging="360"/>
    </w:pPr>
    <w:rPr>
      <w:rFonts w:ascii="Arial" w:hAnsi="Arial" w:cs="Arial"/>
      <w:color w:val="000000"/>
      <w:sz w:val="20"/>
      <w:szCs w:val="20"/>
    </w:rPr>
  </w:style>
  <w:style w:type="paragraph" w:customStyle="1" w:styleId="DefaultText">
    <w:name w:val="Default Text"/>
    <w:basedOn w:val="Normal"/>
    <w:rsid w:val="00FB6E27"/>
    <w:pPr>
      <w:overflowPunct w:val="0"/>
      <w:autoSpaceDE w:val="0"/>
      <w:autoSpaceDN w:val="0"/>
      <w:adjustRightInd w:val="0"/>
      <w:textAlignment w:val="baseline"/>
    </w:pPr>
    <w:rPr>
      <w:szCs w:val="20"/>
    </w:rPr>
  </w:style>
  <w:style w:type="paragraph" w:styleId="Footer">
    <w:name w:val="footer"/>
    <w:basedOn w:val="Normal"/>
    <w:rsid w:val="00FB6E27"/>
    <w:pPr>
      <w:tabs>
        <w:tab w:val="center" w:pos="4320"/>
        <w:tab w:val="right" w:pos="8640"/>
      </w:tabs>
    </w:pPr>
  </w:style>
  <w:style w:type="character" w:styleId="PageNumber">
    <w:name w:val="page number"/>
    <w:rsid w:val="00FB6E27"/>
    <w:rPr>
      <w:rFonts w:cs="Times New Roman"/>
    </w:rPr>
  </w:style>
  <w:style w:type="paragraph" w:styleId="Header">
    <w:name w:val="header"/>
    <w:basedOn w:val="Normal"/>
    <w:rsid w:val="00FB6E27"/>
    <w:pPr>
      <w:tabs>
        <w:tab w:val="center" w:pos="4320"/>
        <w:tab w:val="right" w:pos="8640"/>
      </w:tabs>
    </w:pPr>
  </w:style>
  <w:style w:type="paragraph" w:styleId="PlainText">
    <w:name w:val="Plain Text"/>
    <w:basedOn w:val="Normal"/>
    <w:rsid w:val="00974164"/>
    <w:rPr>
      <w:rFonts w:ascii="Courier New" w:hAnsi="Courier New"/>
      <w:sz w:val="20"/>
      <w:szCs w:val="20"/>
    </w:rPr>
  </w:style>
  <w:style w:type="paragraph" w:styleId="BalloonText">
    <w:name w:val="Balloon Text"/>
    <w:basedOn w:val="Normal"/>
    <w:semiHidden/>
    <w:rsid w:val="00A1400F"/>
    <w:rPr>
      <w:rFonts w:ascii="Tahoma" w:hAnsi="Tahoma" w:cs="Tahoma"/>
      <w:sz w:val="16"/>
      <w:szCs w:val="16"/>
    </w:rPr>
  </w:style>
  <w:style w:type="character" w:styleId="CommentReference">
    <w:name w:val="annotation reference"/>
    <w:semiHidden/>
    <w:rsid w:val="004B37E2"/>
    <w:rPr>
      <w:rFonts w:cs="Times New Roman"/>
      <w:sz w:val="16"/>
      <w:szCs w:val="16"/>
    </w:rPr>
  </w:style>
  <w:style w:type="paragraph" w:styleId="CommentText">
    <w:name w:val="annotation text"/>
    <w:basedOn w:val="Normal"/>
    <w:semiHidden/>
    <w:rsid w:val="004B37E2"/>
    <w:rPr>
      <w:sz w:val="20"/>
      <w:szCs w:val="20"/>
    </w:rPr>
  </w:style>
  <w:style w:type="paragraph" w:styleId="CommentSubject">
    <w:name w:val="annotation subject"/>
    <w:basedOn w:val="CommentText"/>
    <w:next w:val="CommentText"/>
    <w:semiHidden/>
    <w:rsid w:val="004B37E2"/>
    <w:rPr>
      <w:b/>
      <w:bCs/>
    </w:rPr>
  </w:style>
  <w:style w:type="character" w:customStyle="1" w:styleId="Heading2Char">
    <w:name w:val="Heading 2 Char"/>
    <w:link w:val="Heading2"/>
    <w:locked/>
    <w:rsid w:val="00206FA7"/>
    <w:rPr>
      <w:rFonts w:ascii="Arial" w:hAnsi="Arial" w:cs="Arial"/>
      <w:b/>
      <w:bCs/>
      <w:i/>
      <w:iCs/>
      <w:sz w:val="28"/>
      <w:szCs w:val="28"/>
      <w:lang w:val="en-US" w:eastAsia="en-US" w:bidi="ar-SA"/>
    </w:rPr>
  </w:style>
  <w:style w:type="paragraph" w:styleId="ListParagraph">
    <w:name w:val="List Paragraph"/>
    <w:basedOn w:val="Normal"/>
    <w:qFormat/>
    <w:rsid w:val="00D2138F"/>
    <w:pPr>
      <w:ind w:left="720"/>
    </w:pPr>
  </w:style>
  <w:style w:type="paragraph" w:styleId="Revision">
    <w:name w:val="Revision"/>
    <w:hidden/>
    <w:semiHidden/>
    <w:rsid w:val="00EE5A78"/>
    <w:rPr>
      <w:sz w:val="24"/>
      <w:szCs w:val="24"/>
    </w:rPr>
  </w:style>
  <w:style w:type="character" w:customStyle="1" w:styleId="Heading1Char">
    <w:name w:val="Heading 1 Char"/>
    <w:link w:val="Heading1"/>
    <w:rsid w:val="00EE6EF9"/>
    <w:rPr>
      <w:rFonts w:ascii="Arial" w:hAnsi="Arial" w:cs="Arial"/>
      <w:b/>
      <w:bCs/>
      <w:kern w:val="32"/>
      <w:sz w:val="32"/>
      <w:szCs w:val="32"/>
      <w:lang w:val="en-US" w:eastAsia="en-US" w:bidi="ar-SA"/>
    </w:rPr>
  </w:style>
  <w:style w:type="character" w:styleId="Hyperlink">
    <w:name w:val="Hyperlink"/>
    <w:rsid w:val="00F170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721456">
      <w:bodyDiv w:val="1"/>
      <w:marLeft w:val="0"/>
      <w:marRight w:val="0"/>
      <w:marTop w:val="0"/>
      <w:marBottom w:val="0"/>
      <w:divBdr>
        <w:top w:val="none" w:sz="0" w:space="0" w:color="auto"/>
        <w:left w:val="none" w:sz="0" w:space="0" w:color="auto"/>
        <w:bottom w:val="none" w:sz="0" w:space="0" w:color="auto"/>
        <w:right w:val="none" w:sz="0" w:space="0" w:color="auto"/>
      </w:divBdr>
    </w:div>
    <w:div w:id="1910264298">
      <w:bodyDiv w:val="1"/>
      <w:marLeft w:val="0"/>
      <w:marRight w:val="0"/>
      <w:marTop w:val="0"/>
      <w:marBottom w:val="0"/>
      <w:divBdr>
        <w:top w:val="none" w:sz="0" w:space="0" w:color="auto"/>
        <w:left w:val="none" w:sz="0" w:space="0" w:color="auto"/>
        <w:bottom w:val="none" w:sz="0" w:space="0" w:color="auto"/>
        <w:right w:val="none" w:sz="0" w:space="0" w:color="auto"/>
      </w:divBdr>
    </w:div>
    <w:div w:id="207631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1D7E5-B22D-47FD-A9B7-A9059DC67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21</Pages>
  <Words>6453</Words>
  <Characters>36785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REGULATIONS FOR THE PRESCRIPTION MONITORING PROGRAM</vt:lpstr>
    </vt:vector>
  </TitlesOfParts>
  <Company>State of Maine</Company>
  <LinksUpToDate>false</LinksUpToDate>
  <CharactersWithSpaces>43152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 FOR THE PRESCRIPTION MONITORING PROGRAM</dc:title>
  <dc:creator>Chris.Baumgartner</dc:creator>
  <cp:lastModifiedBy>Wismer, Don</cp:lastModifiedBy>
  <cp:revision>28</cp:revision>
  <cp:lastPrinted>2017-08-02T17:40:00Z</cp:lastPrinted>
  <dcterms:created xsi:type="dcterms:W3CDTF">2017-08-18T20:23:00Z</dcterms:created>
  <dcterms:modified xsi:type="dcterms:W3CDTF">2017-08-21T17:13:00Z</dcterms:modified>
</cp:coreProperties>
</file>