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E600" w14:textId="36668281" w:rsidR="00DF1A93" w:rsidRDefault="00DF1A93" w:rsidP="00E21C9E">
      <w:pPr>
        <w:tabs>
          <w:tab w:val="left" w:pos="720"/>
          <w:tab w:val="left" w:pos="1440"/>
        </w:tabs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06-096</w:t>
      </w:r>
      <w:r>
        <w:rPr>
          <w:rFonts w:ascii="Times New Roman" w:eastAsia="Times New Roman" w:hAnsi="Times New Roman" w:cs="Times New Roman"/>
          <w:b/>
          <w:bCs/>
        </w:rPr>
        <w:tab/>
      </w:r>
      <w:r w:rsidR="006650CF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DEPARTMENT OF ENVIRONMENTAL PROTECTION</w:t>
      </w:r>
    </w:p>
    <w:p w14:paraId="25BCD47D" w14:textId="77777777" w:rsidR="00273FFF" w:rsidRDefault="00273FFF" w:rsidP="00E21C9E">
      <w:pPr>
        <w:tabs>
          <w:tab w:val="left" w:pos="720"/>
          <w:tab w:val="left" w:pos="1440"/>
        </w:tabs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E5907C1" w14:textId="2FC64BA0" w:rsidR="00E21DEF" w:rsidRPr="00B3008A" w:rsidRDefault="00E21DEF" w:rsidP="00E21C9E">
      <w:pPr>
        <w:tabs>
          <w:tab w:val="left" w:pos="720"/>
          <w:tab w:val="left" w:pos="1440"/>
        </w:tabs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B3008A">
        <w:rPr>
          <w:rFonts w:ascii="Times New Roman" w:eastAsia="Times New Roman" w:hAnsi="Times New Roman" w:cs="Times New Roman"/>
          <w:b/>
          <w:bCs/>
        </w:rPr>
        <w:t>Chapter 1</w:t>
      </w:r>
      <w:r>
        <w:rPr>
          <w:rFonts w:ascii="Times New Roman" w:eastAsia="Times New Roman" w:hAnsi="Times New Roman" w:cs="Times New Roman"/>
          <w:b/>
          <w:bCs/>
        </w:rPr>
        <w:t>80</w:t>
      </w:r>
      <w:r w:rsidRPr="00B3008A">
        <w:rPr>
          <w:rFonts w:ascii="Times New Roman" w:eastAsia="Times New Roman" w:hAnsi="Times New Roman" w:cs="Times New Roman"/>
          <w:b/>
          <w:bCs/>
        </w:rPr>
        <w:t>:</w:t>
      </w:r>
      <w:r w:rsidR="006650CF">
        <w:rPr>
          <w:rFonts w:ascii="Times New Roman" w:eastAsia="Times New Roman" w:hAnsi="Times New Roman" w:cs="Times New Roman"/>
          <w:b/>
          <w:bCs/>
        </w:rPr>
        <w:tab/>
      </w:r>
      <w:r w:rsidR="006650CF" w:rsidRPr="006650CF">
        <w:rPr>
          <w:rFonts w:ascii="Times New Roman" w:eastAsia="Times New Roman" w:hAnsi="Times New Roman" w:cs="Times New Roman"/>
          <w:b/>
          <w:bCs/>
        </w:rPr>
        <w:t>APPLIANCE EFFICIENCY STANDARDS</w:t>
      </w:r>
      <w:r w:rsidR="006650CF" w:rsidRPr="006650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88B47D0" w14:textId="53343ACE" w:rsidR="00E21DEF" w:rsidRPr="006650CF" w:rsidRDefault="00E21DEF" w:rsidP="00E21C9E">
      <w:pPr>
        <w:pBdr>
          <w:bottom w:val="single" w:sz="4" w:space="1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24EC218" w14:textId="77777777" w:rsidR="00E21DEF" w:rsidRPr="006650CF" w:rsidRDefault="00E21DEF" w:rsidP="00E21C9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278C9CB" w14:textId="278DC526" w:rsidR="00E21DEF" w:rsidRPr="00694FA1" w:rsidRDefault="00E21DEF" w:rsidP="00E21C9E">
      <w:pPr>
        <w:spacing w:after="0" w:line="240" w:lineRule="auto"/>
        <w:rPr>
          <w:rFonts w:ascii="Times New Roman" w:hAnsi="Times New Roman" w:cs="Times New Roman"/>
        </w:rPr>
      </w:pPr>
      <w:r w:rsidRPr="006650CF">
        <w:rPr>
          <w:rFonts w:ascii="Times New Roman" w:eastAsia="Times New Roman" w:hAnsi="Times New Roman" w:cs="Times New Roman"/>
          <w:b/>
          <w:bCs/>
        </w:rPr>
        <w:t>SUMMARY</w:t>
      </w:r>
      <w:r>
        <w:rPr>
          <w:rFonts w:ascii="Times New Roman" w:eastAsia="Times New Roman" w:hAnsi="Times New Roman" w:cs="Times New Roman"/>
        </w:rPr>
        <w:t xml:space="preserve">: </w:t>
      </w:r>
      <w:r w:rsidRPr="00694FA1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Chapter</w:t>
      </w:r>
      <w:r w:rsidRPr="00694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establishes minimum efficiency standards and water conservation standards for certain appliances, products, and fixtures in accordance with the provisions of Public Law</w:t>
      </w:r>
      <w:r w:rsidR="005C2BC2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Chapter 433. The standards established herein are intended to operate in conjunction with the efforts of other states to </w:t>
      </w:r>
      <w:r w:rsidR="005C2BC2">
        <w:rPr>
          <w:rFonts w:ascii="Times New Roman" w:hAnsi="Times New Roman" w:cs="Times New Roman"/>
        </w:rPr>
        <w:t>reduce energy and water consumption. By coordinating standards and prohibitions, the impact on manufacturers will be minimized. The reduced demand resulting from implementation of this rule will help Maine meet</w:t>
      </w:r>
      <w:r>
        <w:rPr>
          <w:rFonts w:ascii="Times New Roman" w:hAnsi="Times New Roman" w:cs="Times New Roman"/>
        </w:rPr>
        <w:t xml:space="preserve"> the greenhouse gas reduction goals established in 38 M.R.S. </w:t>
      </w:r>
      <w:r w:rsidRPr="0065254B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576-A.</w:t>
      </w:r>
    </w:p>
    <w:p w14:paraId="2EE237A1" w14:textId="3EE3AFA2" w:rsidR="00E21DEF" w:rsidRDefault="00E21DEF" w:rsidP="00E21C9E">
      <w:pPr>
        <w:pBdr>
          <w:bottom w:val="single" w:sz="4" w:space="1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FD5B065" w14:textId="03DCE4AB" w:rsidR="006650CF" w:rsidRDefault="006650CF" w:rsidP="00E21C9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C3D1CA8" w14:textId="77777777" w:rsidR="006650CF" w:rsidRDefault="006650CF" w:rsidP="00E21C9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77CEEE2" w14:textId="77777777" w:rsidR="00E21DEF" w:rsidRPr="006E05FC" w:rsidRDefault="00E21DEF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6E05FC"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6E05FC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  <w:t>Applicability</w:t>
      </w:r>
    </w:p>
    <w:p w14:paraId="4EE5344F" w14:textId="77777777" w:rsidR="00E21DEF" w:rsidRDefault="00E21DEF" w:rsidP="00E21C9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3E0B4CE" w14:textId="0486D8B0" w:rsidR="00E21DEF" w:rsidRDefault="00E21DEF" w:rsidP="00E21C9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Chapter applies to any person who sells</w:t>
      </w:r>
      <w:r w:rsidR="005C2BC2">
        <w:rPr>
          <w:rFonts w:ascii="Times New Roman" w:eastAsia="Times New Roman" w:hAnsi="Times New Roman" w:cs="Times New Roman"/>
        </w:rPr>
        <w:t xml:space="preserve"> or offers for sale in Maine any </w:t>
      </w:r>
      <w:r w:rsidR="00585A40">
        <w:rPr>
          <w:rFonts w:ascii="Times New Roman" w:eastAsia="Times New Roman" w:hAnsi="Times New Roman" w:cs="Times New Roman"/>
        </w:rPr>
        <w:t xml:space="preserve">of the following </w:t>
      </w:r>
      <w:r w:rsidR="005C2BC2">
        <w:rPr>
          <w:rFonts w:ascii="Times New Roman" w:eastAsia="Times New Roman" w:hAnsi="Times New Roman" w:cs="Times New Roman"/>
        </w:rPr>
        <w:t xml:space="preserve">products regulated under section </w:t>
      </w:r>
      <w:r w:rsidR="008E0111">
        <w:rPr>
          <w:rFonts w:ascii="Times New Roman" w:eastAsia="Times New Roman" w:hAnsi="Times New Roman" w:cs="Times New Roman"/>
        </w:rPr>
        <w:t>3</w:t>
      </w:r>
      <w:r w:rsidR="005C2BC2">
        <w:rPr>
          <w:rFonts w:ascii="Times New Roman" w:eastAsia="Times New Roman" w:hAnsi="Times New Roman" w:cs="Times New Roman"/>
        </w:rPr>
        <w:t xml:space="preserve"> below.</w:t>
      </w:r>
    </w:p>
    <w:p w14:paraId="137A9844" w14:textId="61302B8A" w:rsidR="00585A40" w:rsidRDefault="00585A40" w:rsidP="00E21C9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65D6AAC3" w14:textId="1375783B" w:rsidR="00585A40" w:rsidRPr="00AE238B" w:rsidRDefault="00585A40" w:rsidP="00E21C9E">
      <w:pPr>
        <w:tabs>
          <w:tab w:val="left" w:pos="900"/>
        </w:tabs>
        <w:spacing w:after="0" w:line="240" w:lineRule="auto"/>
        <w:ind w:left="900" w:hanging="540"/>
        <w:textAlignment w:val="baseline"/>
        <w:rPr>
          <w:rFonts w:ascii="Times New Roman" w:eastAsia="Times New Roman" w:hAnsi="Times New Roman" w:cs="Times New Roman"/>
        </w:rPr>
      </w:pPr>
      <w:r w:rsidRPr="00AE238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A</w:t>
      </w:r>
      <w:r w:rsidRPr="00AE238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bookmarkStart w:id="0" w:name="_Hlk85802722"/>
      <w:r w:rsidRPr="00AE238B">
        <w:rPr>
          <w:rFonts w:ascii="Times New Roman" w:eastAsia="Times New Roman" w:hAnsi="Times New Roman" w:cs="Times New Roman"/>
        </w:rPr>
        <w:t>Computers and computer monitors</w:t>
      </w:r>
      <w:r w:rsidR="00B94AF8">
        <w:rPr>
          <w:rFonts w:ascii="Times New Roman" w:eastAsia="Times New Roman" w:hAnsi="Times New Roman" w:cs="Times New Roman"/>
        </w:rPr>
        <w:t>;</w:t>
      </w:r>
    </w:p>
    <w:p w14:paraId="7761E037" w14:textId="368FE43D" w:rsidR="00585A40" w:rsidRPr="00AE238B" w:rsidRDefault="00585A40" w:rsidP="00E21C9E">
      <w:pPr>
        <w:tabs>
          <w:tab w:val="left" w:pos="900"/>
        </w:tabs>
        <w:spacing w:after="0" w:line="240" w:lineRule="auto"/>
        <w:ind w:left="900" w:hanging="540"/>
        <w:textAlignment w:val="baseline"/>
        <w:rPr>
          <w:rFonts w:ascii="Times New Roman" w:eastAsia="Times New Roman" w:hAnsi="Times New Roman" w:cs="Times New Roman"/>
        </w:rPr>
      </w:pPr>
      <w:r w:rsidRPr="00AE238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B</w:t>
      </w:r>
      <w:r w:rsidRPr="00AE238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AE238B">
        <w:rPr>
          <w:rFonts w:ascii="Times New Roman" w:eastAsia="Times New Roman" w:hAnsi="Times New Roman" w:cs="Times New Roman"/>
        </w:rPr>
        <w:t>General service lamps;</w:t>
      </w:r>
    </w:p>
    <w:p w14:paraId="00E394F9" w14:textId="2FED02FC" w:rsidR="00585A40" w:rsidRPr="00AE238B" w:rsidRDefault="00585A40" w:rsidP="00E21C9E">
      <w:pPr>
        <w:tabs>
          <w:tab w:val="left" w:pos="900"/>
        </w:tabs>
        <w:spacing w:after="0" w:line="240" w:lineRule="auto"/>
        <w:ind w:left="900" w:hanging="540"/>
        <w:textAlignment w:val="baseline"/>
        <w:rPr>
          <w:rFonts w:ascii="Times New Roman" w:eastAsia="Times New Roman" w:hAnsi="Times New Roman" w:cs="Times New Roman"/>
        </w:rPr>
      </w:pPr>
      <w:r w:rsidRPr="00AE238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C</w:t>
      </w:r>
      <w:r w:rsidRPr="00AE238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AE238B">
        <w:rPr>
          <w:rFonts w:ascii="Times New Roman" w:eastAsia="Times New Roman" w:hAnsi="Times New Roman" w:cs="Times New Roman"/>
        </w:rPr>
        <w:t>Commercial hot food holding cabinets;</w:t>
      </w:r>
    </w:p>
    <w:p w14:paraId="2D468D0B" w14:textId="2DE76B86" w:rsidR="00585A40" w:rsidRPr="00AE238B" w:rsidRDefault="00585A40" w:rsidP="00E21C9E">
      <w:pPr>
        <w:tabs>
          <w:tab w:val="left" w:pos="900"/>
        </w:tabs>
        <w:spacing w:after="0" w:line="240" w:lineRule="auto"/>
        <w:ind w:left="900" w:hanging="540"/>
        <w:textAlignment w:val="baseline"/>
        <w:rPr>
          <w:rFonts w:ascii="Times New Roman" w:eastAsia="Times New Roman" w:hAnsi="Times New Roman" w:cs="Times New Roman"/>
        </w:rPr>
      </w:pPr>
      <w:r w:rsidRPr="00AE238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D</w:t>
      </w:r>
      <w:r w:rsidRPr="00AE238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AE238B">
        <w:rPr>
          <w:rFonts w:ascii="Times New Roman" w:eastAsia="Times New Roman" w:hAnsi="Times New Roman" w:cs="Times New Roman"/>
        </w:rPr>
        <w:t>Plumbing fittings that are showerheads, lavatory faucets, kitchen faucets,</w:t>
      </w:r>
      <w:r w:rsidR="00077094">
        <w:rPr>
          <w:rFonts w:ascii="Times New Roman" w:eastAsia="Times New Roman" w:hAnsi="Times New Roman" w:cs="Times New Roman"/>
        </w:rPr>
        <w:t xml:space="preserve"> </w:t>
      </w:r>
      <w:r w:rsidRPr="00AE238B">
        <w:rPr>
          <w:rFonts w:ascii="Times New Roman" w:eastAsia="Times New Roman" w:hAnsi="Times New Roman" w:cs="Times New Roman"/>
        </w:rPr>
        <w:t xml:space="preserve">public lavatory faucets, metering faucets, kitchen replacement aerators </w:t>
      </w:r>
      <w:r w:rsidR="00420C3A">
        <w:rPr>
          <w:rFonts w:ascii="Times New Roman" w:eastAsia="Times New Roman" w:hAnsi="Times New Roman" w:cs="Times New Roman"/>
        </w:rPr>
        <w:t>or</w:t>
      </w:r>
      <w:r w:rsidR="00077094">
        <w:rPr>
          <w:rFonts w:ascii="Times New Roman" w:eastAsia="Times New Roman" w:hAnsi="Times New Roman" w:cs="Times New Roman"/>
        </w:rPr>
        <w:t xml:space="preserve"> </w:t>
      </w:r>
      <w:r w:rsidRPr="00AE238B">
        <w:rPr>
          <w:rFonts w:ascii="Times New Roman" w:eastAsia="Times New Roman" w:hAnsi="Times New Roman" w:cs="Times New Roman"/>
        </w:rPr>
        <w:t>lavatory replacement aerators;</w:t>
      </w:r>
    </w:p>
    <w:p w14:paraId="069DADE6" w14:textId="455207AB" w:rsidR="00585A40" w:rsidRPr="00AE238B" w:rsidRDefault="00585A40" w:rsidP="00E21C9E">
      <w:pPr>
        <w:tabs>
          <w:tab w:val="left" w:pos="900"/>
        </w:tabs>
        <w:spacing w:after="0" w:line="240" w:lineRule="auto"/>
        <w:ind w:left="900" w:hanging="540"/>
        <w:textAlignment w:val="baseline"/>
        <w:rPr>
          <w:rFonts w:ascii="Times New Roman" w:eastAsia="Times New Roman" w:hAnsi="Times New Roman" w:cs="Times New Roman"/>
        </w:rPr>
      </w:pPr>
      <w:r w:rsidRPr="00AE238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E</w:t>
      </w:r>
      <w:r w:rsidRPr="00AE238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AE238B">
        <w:rPr>
          <w:rFonts w:ascii="Times New Roman" w:eastAsia="Times New Roman" w:hAnsi="Times New Roman" w:cs="Times New Roman"/>
        </w:rPr>
        <w:t xml:space="preserve">Plumbing fixtures that are water closets </w:t>
      </w:r>
      <w:r w:rsidR="00420C3A">
        <w:rPr>
          <w:rFonts w:ascii="Times New Roman" w:eastAsia="Times New Roman" w:hAnsi="Times New Roman" w:cs="Times New Roman"/>
        </w:rPr>
        <w:t>or</w:t>
      </w:r>
      <w:r w:rsidR="00420C3A" w:rsidRPr="00AE238B">
        <w:rPr>
          <w:rFonts w:ascii="Times New Roman" w:eastAsia="Times New Roman" w:hAnsi="Times New Roman" w:cs="Times New Roman"/>
        </w:rPr>
        <w:t xml:space="preserve"> </w:t>
      </w:r>
      <w:r w:rsidRPr="00AE238B">
        <w:rPr>
          <w:rFonts w:ascii="Times New Roman" w:eastAsia="Times New Roman" w:hAnsi="Times New Roman" w:cs="Times New Roman"/>
        </w:rPr>
        <w:t>urinals;</w:t>
      </w:r>
    </w:p>
    <w:p w14:paraId="6A250E4B" w14:textId="29B6F59D" w:rsidR="00585A40" w:rsidRPr="00AE238B" w:rsidRDefault="00585A40" w:rsidP="00E21C9E">
      <w:pPr>
        <w:tabs>
          <w:tab w:val="left" w:pos="900"/>
        </w:tabs>
        <w:spacing w:after="0" w:line="240" w:lineRule="auto"/>
        <w:ind w:left="900" w:hanging="540"/>
        <w:textAlignment w:val="baseline"/>
        <w:rPr>
          <w:rFonts w:ascii="Times New Roman" w:eastAsia="Times New Roman" w:hAnsi="Times New Roman" w:cs="Times New Roman"/>
        </w:rPr>
      </w:pPr>
      <w:r w:rsidRPr="00AE238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F</w:t>
      </w:r>
      <w:r w:rsidRPr="00AE238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AE238B">
        <w:rPr>
          <w:rFonts w:ascii="Times New Roman" w:eastAsia="Times New Roman" w:hAnsi="Times New Roman" w:cs="Times New Roman"/>
        </w:rPr>
        <w:t>Portable electric spas;</w:t>
      </w:r>
    </w:p>
    <w:p w14:paraId="2AA246DD" w14:textId="66B992B3" w:rsidR="00585A40" w:rsidRPr="00AE238B" w:rsidRDefault="00585A40" w:rsidP="00E21C9E">
      <w:pPr>
        <w:tabs>
          <w:tab w:val="left" w:pos="900"/>
        </w:tabs>
        <w:spacing w:after="0" w:line="240" w:lineRule="auto"/>
        <w:ind w:left="900" w:hanging="540"/>
        <w:textAlignment w:val="baseline"/>
        <w:rPr>
          <w:rFonts w:ascii="Times New Roman" w:eastAsia="Times New Roman" w:hAnsi="Times New Roman" w:cs="Times New Roman"/>
        </w:rPr>
      </w:pPr>
      <w:r w:rsidRPr="00AE238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G</w:t>
      </w:r>
      <w:r w:rsidRPr="00AE238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AE238B">
        <w:rPr>
          <w:rFonts w:ascii="Times New Roman" w:eastAsia="Times New Roman" w:hAnsi="Times New Roman" w:cs="Times New Roman"/>
        </w:rPr>
        <w:t xml:space="preserve">Spray sprinkler bodies; </w:t>
      </w:r>
      <w:r w:rsidR="00DD5E51">
        <w:rPr>
          <w:rFonts w:ascii="Times New Roman" w:eastAsia="Times New Roman" w:hAnsi="Times New Roman" w:cs="Times New Roman"/>
        </w:rPr>
        <w:t>or</w:t>
      </w:r>
    </w:p>
    <w:p w14:paraId="5E275EEF" w14:textId="13C0EAEA" w:rsidR="005C2BC2" w:rsidRDefault="00585A40" w:rsidP="00E21C9E">
      <w:pPr>
        <w:tabs>
          <w:tab w:val="left" w:pos="900"/>
        </w:tabs>
        <w:spacing w:after="0" w:line="240" w:lineRule="auto"/>
        <w:ind w:left="900" w:hanging="540"/>
        <w:textAlignment w:val="baseline"/>
        <w:rPr>
          <w:rFonts w:ascii="Times New Roman" w:eastAsia="Times New Roman" w:hAnsi="Times New Roman" w:cs="Times New Roman"/>
        </w:rPr>
      </w:pPr>
      <w:r w:rsidRPr="00AE238B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H</w:t>
      </w:r>
      <w:r w:rsidRPr="00AE238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AE238B">
        <w:rPr>
          <w:rFonts w:ascii="Times New Roman" w:eastAsia="Times New Roman" w:hAnsi="Times New Roman" w:cs="Times New Roman"/>
        </w:rPr>
        <w:t>Water dispensers</w:t>
      </w:r>
      <w:bookmarkEnd w:id="0"/>
      <w:r w:rsidRPr="00AE238B">
        <w:rPr>
          <w:rFonts w:ascii="Times New Roman" w:eastAsia="Times New Roman" w:hAnsi="Times New Roman" w:cs="Times New Roman"/>
        </w:rPr>
        <w:t>.</w:t>
      </w:r>
    </w:p>
    <w:p w14:paraId="6B00D997" w14:textId="2B0A60F3" w:rsidR="00585A40" w:rsidRDefault="00585A40" w:rsidP="00E21C9E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48361AC0" w14:textId="77777777" w:rsidR="00604C41" w:rsidRDefault="00604C41" w:rsidP="00E21C9E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2E850A8B" w14:textId="77777777" w:rsidR="00E21DEF" w:rsidRPr="006E05FC" w:rsidRDefault="00E21DEF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6E05FC">
        <w:rPr>
          <w:rFonts w:ascii="Times New Roman" w:eastAsia="Times New Roman" w:hAnsi="Times New Roman" w:cs="Times New Roman"/>
          <w:b/>
          <w:bCs/>
        </w:rPr>
        <w:t>2.</w:t>
      </w:r>
      <w:r w:rsidRPr="006E05FC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Definitions</w:t>
      </w:r>
    </w:p>
    <w:p w14:paraId="40F249D1" w14:textId="77777777" w:rsidR="00E21DEF" w:rsidRDefault="00E21DEF" w:rsidP="00E21C9E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</w:p>
    <w:p w14:paraId="2A06B02B" w14:textId="3A15DA13" w:rsidR="00E21DEF" w:rsidRDefault="008B0DE4" w:rsidP="00E21C9E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Terms</w:t>
      </w:r>
      <w:r w:rsidR="00E21DEF" w:rsidRPr="004C428B">
        <w:rPr>
          <w:rFonts w:ascii="Times New Roman" w:hAnsi="Times New Roman" w:cs="Times New Roman"/>
        </w:rPr>
        <w:t xml:space="preserve"> used in this </w:t>
      </w:r>
      <w:r w:rsidR="00E21DEF">
        <w:rPr>
          <w:rFonts w:ascii="Times New Roman" w:hAnsi="Times New Roman" w:cs="Times New Roman"/>
        </w:rPr>
        <w:t>Chapter</w:t>
      </w:r>
      <w:r w:rsidR="00E21DEF" w:rsidRPr="004C428B">
        <w:rPr>
          <w:rFonts w:ascii="Times New Roman" w:hAnsi="Times New Roman" w:cs="Times New Roman"/>
        </w:rPr>
        <w:t xml:space="preserve">, unless </w:t>
      </w:r>
      <w:r>
        <w:rPr>
          <w:rFonts w:ascii="Times New Roman" w:hAnsi="Times New Roman" w:cs="Times New Roman"/>
        </w:rPr>
        <w:t xml:space="preserve">specifically defined below or unless </w:t>
      </w:r>
      <w:r w:rsidR="00E21DEF" w:rsidRPr="004C428B">
        <w:rPr>
          <w:rFonts w:ascii="Times New Roman" w:hAnsi="Times New Roman" w:cs="Times New Roman"/>
        </w:rPr>
        <w:t xml:space="preserve">the context otherwise indicates, </w:t>
      </w:r>
      <w:r>
        <w:rPr>
          <w:rFonts w:ascii="Times New Roman" w:hAnsi="Times New Roman" w:cs="Times New Roman"/>
        </w:rPr>
        <w:t>have the same meaning as defined in the</w:t>
      </w:r>
      <w:r w:rsidR="00420C3A">
        <w:rPr>
          <w:rFonts w:ascii="Times New Roman" w:hAnsi="Times New Roman" w:cs="Times New Roman"/>
        </w:rPr>
        <w:t xml:space="preserve"> California Code of Regulations</w:t>
      </w:r>
      <w:r>
        <w:rPr>
          <w:rFonts w:ascii="Times New Roman" w:hAnsi="Times New Roman" w:cs="Times New Roman"/>
        </w:rPr>
        <w:t xml:space="preserve"> </w:t>
      </w:r>
      <w:r w:rsidR="00420C3A">
        <w:rPr>
          <w:rFonts w:ascii="Times New Roman" w:hAnsi="Times New Roman" w:cs="Times New Roman"/>
        </w:rPr>
        <w:t>(</w:t>
      </w:r>
      <w:r w:rsidR="00E7631D">
        <w:rPr>
          <w:rFonts w:ascii="Times New Roman" w:hAnsi="Times New Roman" w:cs="Times New Roman"/>
        </w:rPr>
        <w:t>CCR</w:t>
      </w:r>
      <w:r w:rsidR="00420C3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Title 20, Section 1602</w:t>
      </w:r>
      <w:r w:rsidR="00420C3A" w:rsidRPr="00420C3A">
        <w:rPr>
          <w:rFonts w:ascii="Times New Roman" w:hAnsi="Times New Roman" w:cs="Times New Roman"/>
        </w:rPr>
        <w:t xml:space="preserve"> </w:t>
      </w:r>
      <w:r w:rsidR="00420C3A">
        <w:rPr>
          <w:rFonts w:ascii="Times New Roman" w:hAnsi="Times New Roman" w:cs="Times New Roman"/>
        </w:rPr>
        <w:t xml:space="preserve">as it was in effect on December </w:t>
      </w:r>
      <w:r w:rsidR="00713369">
        <w:rPr>
          <w:rFonts w:ascii="Times New Roman" w:hAnsi="Times New Roman" w:cs="Times New Roman"/>
        </w:rPr>
        <w:t>9</w:t>
      </w:r>
      <w:r w:rsidR="00420C3A">
        <w:rPr>
          <w:rFonts w:ascii="Times New Roman" w:hAnsi="Times New Roman" w:cs="Times New Roman"/>
        </w:rPr>
        <w:t>, 2021</w:t>
      </w:r>
      <w:r w:rsidR="00E21DEF" w:rsidRPr="004C428B">
        <w:rPr>
          <w:rFonts w:ascii="Times New Roman" w:hAnsi="Times New Roman" w:cs="Times New Roman"/>
        </w:rPr>
        <w:t>.</w:t>
      </w:r>
    </w:p>
    <w:p w14:paraId="33293CCA" w14:textId="7C54D6BE" w:rsidR="008B0DE4" w:rsidRDefault="008B0DE4" w:rsidP="00E21C9E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</w:p>
    <w:p w14:paraId="513B4EFF" w14:textId="77777777" w:rsidR="00713369" w:rsidRPr="009E5D48" w:rsidRDefault="00B02462" w:rsidP="00E21C9E">
      <w:pPr>
        <w:tabs>
          <w:tab w:val="left" w:pos="360"/>
        </w:tabs>
        <w:spacing w:after="0" w:line="240" w:lineRule="auto"/>
        <w:ind w:left="720" w:hanging="360"/>
        <w:textAlignment w:val="baseline"/>
        <w:rPr>
          <w:rFonts w:ascii="Times New Roman" w:hAnsi="Times New Roman" w:cs="Times New Roman"/>
        </w:rPr>
      </w:pPr>
      <w:r w:rsidRPr="00585A40">
        <w:rPr>
          <w:rFonts w:ascii="Times New Roman" w:hAnsi="Times New Roman" w:cs="Times New Roman"/>
          <w:b/>
          <w:bCs/>
        </w:rPr>
        <w:t>A.</w:t>
      </w:r>
      <w:r w:rsidR="00F44BC5" w:rsidRPr="00585A40">
        <w:rPr>
          <w:rFonts w:ascii="Times New Roman" w:hAnsi="Times New Roman" w:cs="Times New Roman"/>
          <w:b/>
          <w:bCs/>
        </w:rPr>
        <w:tab/>
      </w:r>
      <w:r w:rsidR="00713369">
        <w:rPr>
          <w:rFonts w:ascii="Times New Roman" w:hAnsi="Times New Roman" w:cs="Times New Roman"/>
          <w:b/>
          <w:bCs/>
        </w:rPr>
        <w:t>Commercial hot food holding cabinet.</w:t>
      </w:r>
      <w:r w:rsidR="00713369">
        <w:rPr>
          <w:rFonts w:ascii="Times New Roman" w:hAnsi="Times New Roman" w:cs="Times New Roman"/>
        </w:rPr>
        <w:t xml:space="preserve"> </w:t>
      </w:r>
      <w:r w:rsidR="00713369" w:rsidRPr="009E5D48">
        <w:rPr>
          <w:rFonts w:ascii="Times New Roman" w:hAnsi="Times New Roman" w:cs="Times New Roman"/>
        </w:rPr>
        <w:t>“Commercial hot-food holding cabinet” means a heated, fully enclosed compartment with one or more solid or transparent doors designed to maintain the temperature of hot food that has been cooked using a separate appliance. “Commercial hot-food holding cabinet” does not include heated glass merchandizing cabinets, drawer warmers, or cook-and-hold appliances.</w:t>
      </w:r>
    </w:p>
    <w:p w14:paraId="75334827" w14:textId="77777777" w:rsidR="00713369" w:rsidRDefault="00713369" w:rsidP="00E21C9E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bCs/>
        </w:rPr>
      </w:pPr>
    </w:p>
    <w:p w14:paraId="3709EB78" w14:textId="35321243" w:rsidR="00B02462" w:rsidRDefault="00713369" w:rsidP="00E21C9E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B.</w:t>
      </w:r>
      <w:r>
        <w:rPr>
          <w:rFonts w:ascii="Times New Roman" w:hAnsi="Times New Roman" w:cs="Times New Roman"/>
          <w:b/>
          <w:bCs/>
        </w:rPr>
        <w:tab/>
      </w:r>
      <w:r w:rsidR="00B02462" w:rsidRPr="00585A40">
        <w:rPr>
          <w:rFonts w:ascii="Times New Roman" w:hAnsi="Times New Roman" w:cs="Times New Roman"/>
          <w:b/>
          <w:bCs/>
        </w:rPr>
        <w:t>Department.</w:t>
      </w:r>
      <w:r w:rsidR="00B02462">
        <w:rPr>
          <w:rFonts w:ascii="Times New Roman" w:hAnsi="Times New Roman" w:cs="Times New Roman"/>
        </w:rPr>
        <w:t xml:space="preserve"> “Department” means the Department of Environmental Protection.</w:t>
      </w:r>
    </w:p>
    <w:p w14:paraId="66572215" w14:textId="77777777" w:rsidR="00B02462" w:rsidRDefault="00B02462" w:rsidP="00E21C9E">
      <w:pPr>
        <w:tabs>
          <w:tab w:val="left" w:pos="36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</w:p>
    <w:p w14:paraId="379CA072" w14:textId="1F8DEB3D" w:rsidR="00135128" w:rsidRDefault="00713369" w:rsidP="00E21C9E">
      <w:pPr>
        <w:tabs>
          <w:tab w:val="left" w:pos="360"/>
        </w:tabs>
        <w:spacing w:after="0" w:line="240" w:lineRule="auto"/>
        <w:ind w:left="720" w:hanging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</w:t>
      </w:r>
      <w:r w:rsidR="008B0DE4" w:rsidRPr="00585A40">
        <w:rPr>
          <w:rFonts w:ascii="Times New Roman" w:hAnsi="Times New Roman" w:cs="Times New Roman"/>
          <w:b/>
          <w:bCs/>
        </w:rPr>
        <w:t>.</w:t>
      </w:r>
      <w:r w:rsidR="008B0DE4" w:rsidRPr="00585A40">
        <w:rPr>
          <w:rFonts w:ascii="Times New Roman" w:hAnsi="Times New Roman" w:cs="Times New Roman"/>
          <w:b/>
          <w:bCs/>
        </w:rPr>
        <w:tab/>
        <w:t xml:space="preserve">General </w:t>
      </w:r>
      <w:r w:rsidR="00585A40">
        <w:rPr>
          <w:rFonts w:ascii="Times New Roman" w:hAnsi="Times New Roman" w:cs="Times New Roman"/>
          <w:b/>
          <w:bCs/>
        </w:rPr>
        <w:t>s</w:t>
      </w:r>
      <w:r w:rsidR="008B0DE4" w:rsidRPr="00585A40">
        <w:rPr>
          <w:rFonts w:ascii="Times New Roman" w:hAnsi="Times New Roman" w:cs="Times New Roman"/>
          <w:b/>
          <w:bCs/>
        </w:rPr>
        <w:t xml:space="preserve">ervice </w:t>
      </w:r>
      <w:r w:rsidR="00C37C6D">
        <w:rPr>
          <w:rFonts w:ascii="Times New Roman" w:hAnsi="Times New Roman" w:cs="Times New Roman"/>
          <w:b/>
          <w:bCs/>
        </w:rPr>
        <w:t>l</w:t>
      </w:r>
      <w:r w:rsidR="008B0DE4" w:rsidRPr="00585A40">
        <w:rPr>
          <w:rFonts w:ascii="Times New Roman" w:hAnsi="Times New Roman" w:cs="Times New Roman"/>
          <w:b/>
          <w:bCs/>
        </w:rPr>
        <w:t>amps.</w:t>
      </w:r>
      <w:r w:rsidR="008B0DE4">
        <w:rPr>
          <w:rFonts w:ascii="Times New Roman" w:hAnsi="Times New Roman" w:cs="Times New Roman"/>
        </w:rPr>
        <w:t xml:space="preserve"> </w:t>
      </w:r>
      <w:r w:rsidR="008B0DE4" w:rsidRPr="008B0DE4">
        <w:rPr>
          <w:rFonts w:ascii="Times New Roman" w:hAnsi="Times New Roman" w:cs="Times New Roman"/>
        </w:rPr>
        <w:t>"</w:t>
      </w:r>
      <w:r w:rsidR="00585A40">
        <w:rPr>
          <w:rFonts w:ascii="Times New Roman" w:hAnsi="Times New Roman" w:cs="Times New Roman"/>
        </w:rPr>
        <w:t>G</w:t>
      </w:r>
      <w:r w:rsidR="008B0DE4" w:rsidRPr="008B0DE4">
        <w:rPr>
          <w:rFonts w:ascii="Times New Roman" w:hAnsi="Times New Roman" w:cs="Times New Roman"/>
        </w:rPr>
        <w:t>eneral service lamps" means medium-base incandescent</w:t>
      </w:r>
      <w:r w:rsidR="008B0DE4">
        <w:rPr>
          <w:rFonts w:ascii="Times New Roman" w:hAnsi="Times New Roman" w:cs="Times New Roman"/>
        </w:rPr>
        <w:t xml:space="preserve"> </w:t>
      </w:r>
      <w:r w:rsidR="008B0DE4" w:rsidRPr="008B0DE4">
        <w:rPr>
          <w:rFonts w:ascii="Times New Roman" w:hAnsi="Times New Roman" w:cs="Times New Roman"/>
        </w:rPr>
        <w:t xml:space="preserve">light bulbs that are: </w:t>
      </w:r>
    </w:p>
    <w:p w14:paraId="22864506" w14:textId="77777777" w:rsidR="00E21C9E" w:rsidRDefault="00E21C9E" w:rsidP="00E21C9E">
      <w:pPr>
        <w:tabs>
          <w:tab w:val="left" w:pos="360"/>
        </w:tabs>
        <w:spacing w:after="0" w:line="240" w:lineRule="auto"/>
        <w:ind w:left="720" w:hanging="360"/>
        <w:textAlignment w:val="baseline"/>
        <w:rPr>
          <w:rFonts w:ascii="Times New Roman" w:hAnsi="Times New Roman" w:cs="Times New Roman"/>
        </w:rPr>
      </w:pPr>
    </w:p>
    <w:p w14:paraId="3E91E8F8" w14:textId="6EF304CA" w:rsidR="00037D9B" w:rsidRDefault="00037D9B" w:rsidP="00E21C9E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</w:t>
      </w:r>
      <w:r w:rsidR="00077094">
        <w:rPr>
          <w:rFonts w:ascii="Times New Roman" w:hAnsi="Times New Roman" w:cs="Times New Roman"/>
        </w:rPr>
        <w:tab/>
      </w:r>
      <w:r w:rsidR="008B0DE4" w:rsidRPr="008B0DE4">
        <w:rPr>
          <w:rFonts w:ascii="Times New Roman" w:hAnsi="Times New Roman" w:cs="Times New Roman"/>
        </w:rPr>
        <w:t>reflector lamps that are ER30, BR30, BR40 or ER40 lamps rated</w:t>
      </w:r>
      <w:r w:rsidR="008B0DE4">
        <w:rPr>
          <w:rFonts w:ascii="Times New Roman" w:hAnsi="Times New Roman" w:cs="Times New Roman"/>
        </w:rPr>
        <w:t xml:space="preserve"> </w:t>
      </w:r>
      <w:r w:rsidR="008B0DE4" w:rsidRPr="008B0DE4">
        <w:rPr>
          <w:rFonts w:ascii="Times New Roman" w:hAnsi="Times New Roman" w:cs="Times New Roman"/>
        </w:rPr>
        <w:t xml:space="preserve">at 50 watts or less; </w:t>
      </w:r>
    </w:p>
    <w:p w14:paraId="1DAAFE72" w14:textId="646094C3" w:rsidR="00037D9B" w:rsidRDefault="00037D9B" w:rsidP="00E21C9E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(2)</w:t>
      </w:r>
      <w:r w:rsidR="00077094">
        <w:rPr>
          <w:rFonts w:ascii="Times New Roman" w:hAnsi="Times New Roman" w:cs="Times New Roman"/>
        </w:rPr>
        <w:tab/>
      </w:r>
      <w:r w:rsidR="008B0DE4" w:rsidRPr="008B0DE4">
        <w:rPr>
          <w:rFonts w:ascii="Times New Roman" w:hAnsi="Times New Roman" w:cs="Times New Roman"/>
        </w:rPr>
        <w:t>reflector lamps that are BR30, BR40 or ER40 lamps rated at 65</w:t>
      </w:r>
      <w:r w:rsidR="008B0DE4">
        <w:rPr>
          <w:rFonts w:ascii="Times New Roman" w:hAnsi="Times New Roman" w:cs="Times New Roman"/>
        </w:rPr>
        <w:t xml:space="preserve"> </w:t>
      </w:r>
      <w:r w:rsidR="008B0DE4" w:rsidRPr="008B0DE4">
        <w:rPr>
          <w:rFonts w:ascii="Times New Roman" w:hAnsi="Times New Roman" w:cs="Times New Roman"/>
        </w:rPr>
        <w:t xml:space="preserve">watts; </w:t>
      </w:r>
    </w:p>
    <w:p w14:paraId="2EC3115D" w14:textId="4618EA7F" w:rsidR="00037D9B" w:rsidRDefault="00037D9B" w:rsidP="00E21C9E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(3)</w:t>
      </w:r>
      <w:r w:rsidR="00077094">
        <w:rPr>
          <w:rFonts w:ascii="Times New Roman" w:hAnsi="Times New Roman" w:cs="Times New Roman"/>
        </w:rPr>
        <w:tab/>
      </w:r>
      <w:r w:rsidR="008B0DE4" w:rsidRPr="008B0DE4">
        <w:rPr>
          <w:rFonts w:ascii="Times New Roman" w:hAnsi="Times New Roman" w:cs="Times New Roman"/>
        </w:rPr>
        <w:t xml:space="preserve">reflector lamps that are R20 lamps rated at 45 watts or less; </w:t>
      </w:r>
    </w:p>
    <w:p w14:paraId="7031A89A" w14:textId="365EF568" w:rsidR="00037D9B" w:rsidRDefault="00037D9B" w:rsidP="00E21C9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 w:hanging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(4)</w:t>
      </w:r>
      <w:r w:rsidR="00077094">
        <w:rPr>
          <w:rFonts w:ascii="Times New Roman" w:hAnsi="Times New Roman" w:cs="Times New Roman"/>
        </w:rPr>
        <w:tab/>
      </w:r>
      <w:r w:rsidR="008B0DE4" w:rsidRPr="008B0DE4">
        <w:rPr>
          <w:rFonts w:ascii="Times New Roman" w:hAnsi="Times New Roman" w:cs="Times New Roman"/>
        </w:rPr>
        <w:t>B, BA, CA, F and</w:t>
      </w:r>
      <w:r w:rsidR="008B0DE4">
        <w:rPr>
          <w:rFonts w:ascii="Times New Roman" w:hAnsi="Times New Roman" w:cs="Times New Roman"/>
        </w:rPr>
        <w:t xml:space="preserve"> </w:t>
      </w:r>
      <w:r w:rsidR="008B0DE4" w:rsidRPr="008B0DE4">
        <w:rPr>
          <w:rFonts w:ascii="Times New Roman" w:hAnsi="Times New Roman" w:cs="Times New Roman"/>
        </w:rPr>
        <w:t xml:space="preserve">G shape lamps as defined in </w:t>
      </w:r>
      <w:r w:rsidR="00F44BC5">
        <w:rPr>
          <w:rFonts w:ascii="Times New Roman" w:hAnsi="Times New Roman" w:cs="Times New Roman"/>
        </w:rPr>
        <w:t>ANSI</w:t>
      </w:r>
      <w:r w:rsidR="008B0DE4" w:rsidRPr="008B0DE4">
        <w:rPr>
          <w:rFonts w:ascii="Times New Roman" w:hAnsi="Times New Roman" w:cs="Times New Roman"/>
        </w:rPr>
        <w:t xml:space="preserve"> standard</w:t>
      </w:r>
      <w:r w:rsidR="008B0DE4">
        <w:rPr>
          <w:rFonts w:ascii="Times New Roman" w:hAnsi="Times New Roman" w:cs="Times New Roman"/>
        </w:rPr>
        <w:t xml:space="preserve"> </w:t>
      </w:r>
      <w:r w:rsidR="008B0DE4" w:rsidRPr="008B0DE4">
        <w:rPr>
          <w:rFonts w:ascii="Times New Roman" w:hAnsi="Times New Roman" w:cs="Times New Roman"/>
        </w:rPr>
        <w:t>C79.1-2002 with a lumen output greater than or equal to 200 and rated at 40 watts or</w:t>
      </w:r>
      <w:r w:rsidR="008B0DE4">
        <w:rPr>
          <w:rFonts w:ascii="Times New Roman" w:hAnsi="Times New Roman" w:cs="Times New Roman"/>
        </w:rPr>
        <w:t xml:space="preserve"> </w:t>
      </w:r>
      <w:r w:rsidR="008B0DE4" w:rsidRPr="008B0DE4">
        <w:rPr>
          <w:rFonts w:ascii="Times New Roman" w:hAnsi="Times New Roman" w:cs="Times New Roman"/>
        </w:rPr>
        <w:t xml:space="preserve">less; </w:t>
      </w:r>
    </w:p>
    <w:p w14:paraId="6E15B914" w14:textId="41236F4D" w:rsidR="00037D9B" w:rsidRDefault="00037D9B" w:rsidP="00E21C9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 w:hanging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 w:rsidR="00077094">
        <w:rPr>
          <w:rFonts w:ascii="Times New Roman" w:hAnsi="Times New Roman" w:cs="Times New Roman"/>
        </w:rPr>
        <w:tab/>
      </w:r>
      <w:r w:rsidR="008B0DE4" w:rsidRPr="008B0DE4">
        <w:rPr>
          <w:rFonts w:ascii="Times New Roman" w:hAnsi="Times New Roman" w:cs="Times New Roman"/>
        </w:rPr>
        <w:t xml:space="preserve">A and C shape lamps as defined in </w:t>
      </w:r>
      <w:r w:rsidR="00F44BC5">
        <w:rPr>
          <w:rFonts w:ascii="Times New Roman" w:hAnsi="Times New Roman" w:cs="Times New Roman"/>
        </w:rPr>
        <w:t>ANSI</w:t>
      </w:r>
      <w:r w:rsidR="008B0DE4" w:rsidRPr="008B0DE4">
        <w:rPr>
          <w:rFonts w:ascii="Times New Roman" w:hAnsi="Times New Roman" w:cs="Times New Roman"/>
        </w:rPr>
        <w:t xml:space="preserve"> standard</w:t>
      </w:r>
      <w:r w:rsidR="008B0DE4">
        <w:rPr>
          <w:rFonts w:ascii="Times New Roman" w:hAnsi="Times New Roman" w:cs="Times New Roman"/>
        </w:rPr>
        <w:t xml:space="preserve"> </w:t>
      </w:r>
      <w:r w:rsidR="008B0DE4" w:rsidRPr="008B0DE4">
        <w:rPr>
          <w:rFonts w:ascii="Times New Roman" w:hAnsi="Times New Roman" w:cs="Times New Roman"/>
        </w:rPr>
        <w:t xml:space="preserve">C79.1-2002 with a lumen output greater than or equal to 200 and less than 310; </w:t>
      </w:r>
    </w:p>
    <w:p w14:paraId="789C8C8F" w14:textId="31455514" w:rsidR="00037D9B" w:rsidRDefault="00037D9B" w:rsidP="00E21C9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 w:rsidR="00077094">
        <w:rPr>
          <w:rFonts w:ascii="Times New Roman" w:hAnsi="Times New Roman" w:cs="Times New Roman"/>
        </w:rPr>
        <w:tab/>
      </w:r>
      <w:r w:rsidR="008B0DE4" w:rsidRPr="008B0DE4">
        <w:rPr>
          <w:rFonts w:ascii="Times New Roman" w:hAnsi="Times New Roman" w:cs="Times New Roman"/>
        </w:rPr>
        <w:t>shatter</w:t>
      </w:r>
      <w:r w:rsidR="008B0DE4">
        <w:rPr>
          <w:rFonts w:ascii="Times New Roman" w:hAnsi="Times New Roman" w:cs="Times New Roman"/>
        </w:rPr>
        <w:t>-</w:t>
      </w:r>
      <w:r w:rsidR="008B0DE4" w:rsidRPr="008B0DE4">
        <w:rPr>
          <w:rFonts w:ascii="Times New Roman" w:hAnsi="Times New Roman" w:cs="Times New Roman"/>
        </w:rPr>
        <w:t xml:space="preserve">resistant lamps; </w:t>
      </w:r>
      <w:r w:rsidR="008C041D">
        <w:rPr>
          <w:rFonts w:ascii="Times New Roman" w:hAnsi="Times New Roman" w:cs="Times New Roman"/>
        </w:rPr>
        <w:t>or</w:t>
      </w:r>
      <w:r w:rsidR="008B0DE4" w:rsidRPr="008B0DE4">
        <w:rPr>
          <w:rFonts w:ascii="Times New Roman" w:hAnsi="Times New Roman" w:cs="Times New Roman"/>
        </w:rPr>
        <w:t xml:space="preserve"> </w:t>
      </w:r>
    </w:p>
    <w:p w14:paraId="3EC3F560" w14:textId="120608D5" w:rsidR="008B0DE4" w:rsidRDefault="00037D9B" w:rsidP="00E21C9E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</w:t>
      </w:r>
      <w:r w:rsidR="00077094">
        <w:rPr>
          <w:rFonts w:ascii="Times New Roman" w:hAnsi="Times New Roman" w:cs="Times New Roman"/>
        </w:rPr>
        <w:tab/>
      </w:r>
      <w:r w:rsidR="008B0DE4" w:rsidRPr="008B0DE4">
        <w:rPr>
          <w:rFonts w:ascii="Times New Roman" w:hAnsi="Times New Roman" w:cs="Times New Roman"/>
        </w:rPr>
        <w:t>3-way lamps.</w:t>
      </w:r>
    </w:p>
    <w:p w14:paraId="46A16A6D" w14:textId="397CBF99" w:rsidR="00585A40" w:rsidRDefault="00585A40" w:rsidP="00E21C9E">
      <w:pPr>
        <w:tabs>
          <w:tab w:val="left" w:pos="360"/>
        </w:tabs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</w:p>
    <w:p w14:paraId="01CF2EEC" w14:textId="27911CA1" w:rsidR="00585A40" w:rsidRDefault="00713369" w:rsidP="00E21C9E">
      <w:pPr>
        <w:spacing w:after="0" w:line="240" w:lineRule="auto"/>
        <w:ind w:left="720" w:hanging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585A40" w:rsidRPr="00C37C6D">
        <w:rPr>
          <w:rFonts w:ascii="Times New Roman" w:hAnsi="Times New Roman" w:cs="Times New Roman"/>
          <w:b/>
          <w:bCs/>
        </w:rPr>
        <w:t>.</w:t>
      </w:r>
      <w:r w:rsidR="00585A40" w:rsidRPr="00C37C6D">
        <w:rPr>
          <w:rFonts w:ascii="Times New Roman" w:hAnsi="Times New Roman" w:cs="Times New Roman"/>
          <w:b/>
          <w:bCs/>
        </w:rPr>
        <w:tab/>
        <w:t>Used.</w:t>
      </w:r>
      <w:r w:rsidR="00585A40">
        <w:rPr>
          <w:rFonts w:ascii="Times New Roman" w:hAnsi="Times New Roman" w:cs="Times New Roman"/>
        </w:rPr>
        <w:t xml:space="preserve"> “Used” means the condition of an appliance, product, or fixture regulated under this Chapter resulting from that appliance, product, or fixture having been</w:t>
      </w:r>
      <w:r w:rsidR="00C37C6D">
        <w:rPr>
          <w:rFonts w:ascii="Times New Roman" w:hAnsi="Times New Roman" w:cs="Times New Roman"/>
        </w:rPr>
        <w:t xml:space="preserve"> purchased and subsequently</w:t>
      </w:r>
      <w:r w:rsidR="00585A40">
        <w:rPr>
          <w:rFonts w:ascii="Times New Roman" w:hAnsi="Times New Roman" w:cs="Times New Roman"/>
        </w:rPr>
        <w:t xml:space="preserve"> installed </w:t>
      </w:r>
      <w:r w:rsidR="00194417">
        <w:rPr>
          <w:rFonts w:ascii="Times New Roman" w:hAnsi="Times New Roman" w:cs="Times New Roman"/>
        </w:rPr>
        <w:t>and</w:t>
      </w:r>
      <w:r w:rsidR="00585A40">
        <w:rPr>
          <w:rFonts w:ascii="Times New Roman" w:hAnsi="Times New Roman" w:cs="Times New Roman"/>
        </w:rPr>
        <w:t xml:space="preserve"> operated </w:t>
      </w:r>
      <w:r w:rsidR="00C37C6D">
        <w:rPr>
          <w:rFonts w:ascii="Times New Roman" w:hAnsi="Times New Roman" w:cs="Times New Roman"/>
        </w:rPr>
        <w:t xml:space="preserve">for its intended purpose </w:t>
      </w:r>
      <w:r w:rsidR="00585A40">
        <w:rPr>
          <w:rFonts w:ascii="Times New Roman" w:hAnsi="Times New Roman" w:cs="Times New Roman"/>
        </w:rPr>
        <w:t>by at least one owner or user</w:t>
      </w:r>
      <w:r w:rsidR="00615683">
        <w:rPr>
          <w:rFonts w:ascii="Times New Roman" w:hAnsi="Times New Roman" w:cs="Times New Roman"/>
        </w:rPr>
        <w:t xml:space="preserve">. </w:t>
      </w:r>
      <w:r w:rsidR="00C37C6D">
        <w:rPr>
          <w:rFonts w:ascii="Times New Roman" w:hAnsi="Times New Roman" w:cs="Times New Roman"/>
        </w:rPr>
        <w:t xml:space="preserve">Used does not apply to an appliance, product, or fixture that has been returned to a retailer or that is otherwise offered for </w:t>
      </w:r>
      <w:r w:rsidR="009912C8">
        <w:rPr>
          <w:rFonts w:ascii="Times New Roman" w:hAnsi="Times New Roman" w:cs="Times New Roman"/>
        </w:rPr>
        <w:t>re</w:t>
      </w:r>
      <w:r w:rsidR="00C37C6D">
        <w:rPr>
          <w:rFonts w:ascii="Times New Roman" w:hAnsi="Times New Roman" w:cs="Times New Roman"/>
        </w:rPr>
        <w:t xml:space="preserve">sale due to a purchaser’s dissatisfaction with color, size, style, or any other aspect </w:t>
      </w:r>
      <w:r w:rsidR="00194417">
        <w:rPr>
          <w:rFonts w:ascii="Times New Roman" w:hAnsi="Times New Roman" w:cs="Times New Roman"/>
        </w:rPr>
        <w:t>of the unit without the unit having been installed and operated</w:t>
      </w:r>
      <w:r w:rsidR="00C37C6D">
        <w:rPr>
          <w:rFonts w:ascii="Times New Roman" w:hAnsi="Times New Roman" w:cs="Times New Roman"/>
        </w:rPr>
        <w:t>.</w:t>
      </w:r>
    </w:p>
    <w:p w14:paraId="4C8C1DBA" w14:textId="365D3FA3" w:rsidR="00713369" w:rsidRDefault="00713369" w:rsidP="00E21C9E">
      <w:pPr>
        <w:spacing w:after="0" w:line="240" w:lineRule="auto"/>
        <w:ind w:left="360"/>
        <w:textAlignment w:val="baseline"/>
        <w:rPr>
          <w:rFonts w:ascii="Times New Roman" w:hAnsi="Times New Roman" w:cs="Times New Roman"/>
        </w:rPr>
      </w:pPr>
    </w:p>
    <w:p w14:paraId="325F2C9A" w14:textId="7F1513F8" w:rsidR="00713369" w:rsidRPr="009E5D48" w:rsidRDefault="00713369" w:rsidP="00E21C9E">
      <w:pPr>
        <w:tabs>
          <w:tab w:val="left" w:pos="720"/>
        </w:tabs>
        <w:spacing w:after="0" w:line="240" w:lineRule="auto"/>
        <w:ind w:left="720" w:hanging="360"/>
        <w:textAlignment w:val="baseline"/>
        <w:rPr>
          <w:rFonts w:ascii="Times New Roman" w:hAnsi="Times New Roman" w:cs="Times New Roman"/>
          <w:b/>
          <w:bCs/>
        </w:rPr>
      </w:pPr>
      <w:r w:rsidRPr="009E5D48">
        <w:rPr>
          <w:rFonts w:ascii="Times New Roman" w:hAnsi="Times New Roman" w:cs="Times New Roman"/>
          <w:b/>
          <w:bCs/>
        </w:rPr>
        <w:t>E.</w:t>
      </w:r>
      <w:r w:rsidR="00447158">
        <w:rPr>
          <w:rFonts w:ascii="Times New Roman" w:hAnsi="Times New Roman" w:cs="Times New Roman"/>
          <w:b/>
          <w:bCs/>
        </w:rPr>
        <w:tab/>
      </w:r>
      <w:r w:rsidRPr="009E5D48">
        <w:rPr>
          <w:rFonts w:ascii="Times New Roman" w:hAnsi="Times New Roman" w:cs="Times New Roman"/>
          <w:b/>
          <w:bCs/>
        </w:rPr>
        <w:t xml:space="preserve">Water </w:t>
      </w:r>
      <w:r>
        <w:rPr>
          <w:rFonts w:ascii="Times New Roman" w:hAnsi="Times New Roman" w:cs="Times New Roman"/>
          <w:b/>
          <w:bCs/>
        </w:rPr>
        <w:t>d</w:t>
      </w:r>
      <w:r w:rsidRPr="009E5D48">
        <w:rPr>
          <w:rFonts w:ascii="Times New Roman" w:hAnsi="Times New Roman" w:cs="Times New Roman"/>
          <w:b/>
          <w:bCs/>
        </w:rPr>
        <w:t>ispenser.</w:t>
      </w:r>
      <w:r w:rsidRPr="00713369">
        <w:rPr>
          <w:rFonts w:ascii="Times New Roman" w:hAnsi="Times New Roman" w:cs="Times New Roman"/>
        </w:rPr>
        <w:t xml:space="preserve"> </w:t>
      </w:r>
      <w:r w:rsidRPr="009E5D48">
        <w:rPr>
          <w:rFonts w:ascii="Times New Roman" w:hAnsi="Times New Roman" w:cs="Times New Roman"/>
        </w:rPr>
        <w:t>“Water dispenser” means</w:t>
      </w:r>
      <w:r>
        <w:rPr>
          <w:rFonts w:ascii="Times New Roman" w:hAnsi="Times New Roman" w:cs="Times New Roman"/>
        </w:rPr>
        <w:t xml:space="preserve"> </w:t>
      </w:r>
      <w:r w:rsidR="00A83B9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w</w:t>
      </w:r>
      <w:r w:rsidRPr="00713369">
        <w:rPr>
          <w:rFonts w:ascii="Times New Roman" w:hAnsi="Times New Roman" w:cs="Times New Roman"/>
        </w:rPr>
        <w:t xml:space="preserve">ater cooler </w:t>
      </w:r>
      <w:r>
        <w:rPr>
          <w:rFonts w:ascii="Times New Roman" w:hAnsi="Times New Roman" w:cs="Times New Roman"/>
        </w:rPr>
        <w:t>as defined</w:t>
      </w:r>
      <w:r w:rsidRPr="00713369">
        <w:rPr>
          <w:rFonts w:ascii="Times New Roman" w:hAnsi="Times New Roman" w:cs="Times New Roman"/>
        </w:rPr>
        <w:t xml:space="preserve"> in the ENERGY STAR </w:t>
      </w:r>
      <w:r w:rsidR="00A83B91">
        <w:rPr>
          <w:rFonts w:ascii="Times New Roman" w:hAnsi="Times New Roman" w:cs="Times New Roman"/>
        </w:rPr>
        <w:t>p</w:t>
      </w:r>
      <w:r w:rsidRPr="00713369">
        <w:rPr>
          <w:rFonts w:ascii="Times New Roman" w:hAnsi="Times New Roman" w:cs="Times New Roman"/>
        </w:rPr>
        <w:t xml:space="preserve">rogram </w:t>
      </w:r>
      <w:r w:rsidR="00A83B91">
        <w:rPr>
          <w:rFonts w:ascii="Times New Roman" w:hAnsi="Times New Roman" w:cs="Times New Roman"/>
        </w:rPr>
        <w:t>p</w:t>
      </w:r>
      <w:r w:rsidRPr="00713369">
        <w:rPr>
          <w:rFonts w:ascii="Times New Roman" w:hAnsi="Times New Roman" w:cs="Times New Roman"/>
        </w:rPr>
        <w:t xml:space="preserve">roduct </w:t>
      </w:r>
      <w:r w:rsidR="00A83B91">
        <w:rPr>
          <w:rFonts w:ascii="Times New Roman" w:hAnsi="Times New Roman" w:cs="Times New Roman"/>
        </w:rPr>
        <w:t>s</w:t>
      </w:r>
      <w:r w:rsidRPr="00713369">
        <w:rPr>
          <w:rFonts w:ascii="Times New Roman" w:hAnsi="Times New Roman" w:cs="Times New Roman"/>
        </w:rPr>
        <w:t xml:space="preserve">pecification for </w:t>
      </w:r>
      <w:r w:rsidR="00A83B91">
        <w:rPr>
          <w:rFonts w:ascii="Times New Roman" w:hAnsi="Times New Roman" w:cs="Times New Roman"/>
        </w:rPr>
        <w:t>w</w:t>
      </w:r>
      <w:r w:rsidRPr="00713369">
        <w:rPr>
          <w:rFonts w:ascii="Times New Roman" w:hAnsi="Times New Roman" w:cs="Times New Roman"/>
        </w:rPr>
        <w:t xml:space="preserve">ater </w:t>
      </w:r>
      <w:r w:rsidR="00A83B91">
        <w:rPr>
          <w:rFonts w:ascii="Times New Roman" w:hAnsi="Times New Roman" w:cs="Times New Roman"/>
        </w:rPr>
        <w:t>c</w:t>
      </w:r>
      <w:r w:rsidRPr="00713369">
        <w:rPr>
          <w:rFonts w:ascii="Times New Roman" w:hAnsi="Times New Roman" w:cs="Times New Roman"/>
        </w:rPr>
        <w:t xml:space="preserve">oolers, </w:t>
      </w:r>
      <w:r w:rsidR="00A83B91">
        <w:rPr>
          <w:rFonts w:ascii="Times New Roman" w:hAnsi="Times New Roman" w:cs="Times New Roman"/>
        </w:rPr>
        <w:t>v</w:t>
      </w:r>
      <w:r w:rsidRPr="00713369">
        <w:rPr>
          <w:rFonts w:ascii="Times New Roman" w:hAnsi="Times New Roman" w:cs="Times New Roman"/>
        </w:rPr>
        <w:t>ersion 2.0</w:t>
      </w:r>
      <w:r w:rsidR="00A83B91">
        <w:rPr>
          <w:rFonts w:ascii="Times New Roman" w:hAnsi="Times New Roman" w:cs="Times New Roman"/>
        </w:rPr>
        <w:t xml:space="preserve">, </w:t>
      </w:r>
      <w:r w:rsidR="00A83B91">
        <w:rPr>
          <w:rFonts w:ascii="Times New Roman" w:eastAsia="Times New Roman" w:hAnsi="Times New Roman" w:cs="Times New Roman"/>
          <w:color w:val="333333"/>
        </w:rPr>
        <w:t xml:space="preserve">effective </w:t>
      </w:r>
      <w:r w:rsidR="00A83B91" w:rsidRPr="005B46D5">
        <w:rPr>
          <w:rFonts w:ascii="Times New Roman" w:eastAsia="Times New Roman" w:hAnsi="Times New Roman" w:cs="Times New Roman"/>
          <w:color w:val="333333"/>
        </w:rPr>
        <w:t>February 1,</w:t>
      </w:r>
      <w:r w:rsidR="00A83B91">
        <w:rPr>
          <w:rFonts w:ascii="Times New Roman" w:eastAsia="Times New Roman" w:hAnsi="Times New Roman" w:cs="Times New Roman"/>
          <w:color w:val="333333"/>
        </w:rPr>
        <w:t xml:space="preserve"> </w:t>
      </w:r>
      <w:r w:rsidR="00A83B91" w:rsidRPr="005B46D5">
        <w:rPr>
          <w:rFonts w:ascii="Times New Roman" w:eastAsia="Times New Roman" w:hAnsi="Times New Roman" w:cs="Times New Roman"/>
          <w:color w:val="333333"/>
        </w:rPr>
        <w:t>2014</w:t>
      </w:r>
      <w:r w:rsidR="00A83B91">
        <w:rPr>
          <w:rFonts w:ascii="Times New Roman" w:eastAsia="Times New Roman" w:hAnsi="Times New Roman" w:cs="Times New Roman"/>
          <w:color w:val="333333"/>
        </w:rPr>
        <w:t>.</w:t>
      </w:r>
    </w:p>
    <w:p w14:paraId="199FC87D" w14:textId="5EAD14BC" w:rsidR="00302AFA" w:rsidRDefault="00302AFA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1015A19" w14:textId="77777777" w:rsidR="00604C41" w:rsidRDefault="00604C41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ECCFD26" w14:textId="0346B412" w:rsidR="00194417" w:rsidRDefault="00393435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3.</w:t>
      </w:r>
      <w:r w:rsidR="00604C41">
        <w:rPr>
          <w:rFonts w:ascii="Times New Roman" w:eastAsia="Times New Roman" w:hAnsi="Times New Roman" w:cs="Times New Roman"/>
          <w:b/>
          <w:bCs/>
        </w:rPr>
        <w:tab/>
      </w:r>
      <w:r w:rsidR="00DD5E51">
        <w:rPr>
          <w:rFonts w:ascii="Times New Roman" w:eastAsia="Times New Roman" w:hAnsi="Times New Roman" w:cs="Times New Roman"/>
          <w:b/>
          <w:bCs/>
        </w:rPr>
        <w:t>Prohibitions</w:t>
      </w:r>
    </w:p>
    <w:p w14:paraId="63E5D01D" w14:textId="026DD87B" w:rsidR="000D2E55" w:rsidRDefault="000D2E55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B16A865" w14:textId="36A89A27" w:rsidR="000D2E55" w:rsidRPr="000D2E55" w:rsidRDefault="000D2E55" w:rsidP="00E21C9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Effective January 1, 2023, </w:t>
      </w:r>
      <w:r w:rsidR="00E43831">
        <w:rPr>
          <w:rFonts w:ascii="Times New Roman" w:eastAsia="Times New Roman" w:hAnsi="Times New Roman" w:cs="Times New Roman"/>
        </w:rPr>
        <w:t>no person may sell or offer for sale in the State of Maine any of the following products that do not meet the listed</w:t>
      </w:r>
      <w:r>
        <w:rPr>
          <w:rFonts w:ascii="Times New Roman" w:eastAsia="Times New Roman" w:hAnsi="Times New Roman" w:cs="Times New Roman"/>
        </w:rPr>
        <w:t xml:space="preserve"> standards</w:t>
      </w:r>
      <w:r w:rsidR="00E43831">
        <w:rPr>
          <w:rFonts w:ascii="Times New Roman" w:eastAsia="Times New Roman" w:hAnsi="Times New Roman" w:cs="Times New Roman"/>
        </w:rPr>
        <w:t xml:space="preserve"> for that product</w:t>
      </w:r>
      <w:r>
        <w:rPr>
          <w:rFonts w:ascii="Times New Roman" w:eastAsia="Times New Roman" w:hAnsi="Times New Roman" w:cs="Times New Roman"/>
        </w:rPr>
        <w:t>.</w:t>
      </w:r>
    </w:p>
    <w:p w14:paraId="51A97F95" w14:textId="6E906160" w:rsidR="00393435" w:rsidRDefault="00393435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6D9B6D5" w14:textId="37FE1D2A" w:rsidR="00B771B2" w:rsidRPr="00A422A3" w:rsidRDefault="00B771B2" w:rsidP="00E21C9E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422A3">
        <w:rPr>
          <w:rFonts w:ascii="Times New Roman" w:eastAsia="Times New Roman" w:hAnsi="Times New Roman" w:cs="Times New Roman"/>
          <w:b/>
          <w:bCs/>
        </w:rPr>
        <w:t>A.</w:t>
      </w:r>
      <w:r w:rsidRPr="00A422A3">
        <w:rPr>
          <w:rFonts w:ascii="Times New Roman" w:eastAsia="Times New Roman" w:hAnsi="Times New Roman" w:cs="Times New Roman"/>
          <w:b/>
          <w:bCs/>
        </w:rPr>
        <w:tab/>
        <w:t>Computers and computer monitors.</w:t>
      </w:r>
    </w:p>
    <w:p w14:paraId="01F2B36B" w14:textId="77777777" w:rsidR="00B771B2" w:rsidRDefault="00B771B2" w:rsidP="00E21C9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6CF40CB8" w14:textId="12C4F209" w:rsidR="00393435" w:rsidRDefault="00393435" w:rsidP="00E21C9E">
      <w:pPr>
        <w:spacing w:after="0" w:line="240" w:lineRule="auto"/>
        <w:ind w:left="720" w:hanging="36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 w:rsidRPr="009634D0">
        <w:rPr>
          <w:rFonts w:ascii="Times New Roman" w:eastAsia="Times New Roman" w:hAnsi="Times New Roman" w:cs="Times New Roman"/>
        </w:rPr>
        <w:t xml:space="preserve">Computers and computer monitors shall meet the requirements of </w:t>
      </w:r>
      <w:r w:rsidR="00420C3A">
        <w:rPr>
          <w:rFonts w:ascii="Times New Roman" w:eastAsia="Times New Roman" w:hAnsi="Times New Roman" w:cs="Times New Roman"/>
        </w:rPr>
        <w:t>CCR Title 20, Section</w:t>
      </w:r>
      <w:r w:rsidR="00420C3A" w:rsidRPr="009634D0">
        <w:rPr>
          <w:rFonts w:ascii="Times New Roman" w:eastAsia="Times New Roman" w:hAnsi="Times New Roman" w:cs="Times New Roman"/>
        </w:rPr>
        <w:t xml:space="preserve"> 1605.3(v)</w:t>
      </w:r>
      <w:r w:rsidR="00476183">
        <w:rPr>
          <w:rFonts w:ascii="Times New Roman" w:eastAsia="Times New Roman" w:hAnsi="Times New Roman" w:cs="Times New Roman"/>
        </w:rPr>
        <w:t xml:space="preserve">, as in effect on </w:t>
      </w:r>
      <w:r w:rsidR="00294DAA" w:rsidRPr="00294DAA">
        <w:rPr>
          <w:rFonts w:ascii="Times New Roman" w:eastAsia="Times New Roman" w:hAnsi="Times New Roman" w:cs="Times New Roman"/>
        </w:rPr>
        <w:t xml:space="preserve">December </w:t>
      </w:r>
      <w:r w:rsidR="00713369">
        <w:rPr>
          <w:rFonts w:ascii="Times New Roman" w:eastAsia="Times New Roman" w:hAnsi="Times New Roman" w:cs="Times New Roman"/>
        </w:rPr>
        <w:t>9</w:t>
      </w:r>
      <w:r w:rsidR="00294DAA" w:rsidRPr="00294DAA">
        <w:rPr>
          <w:rFonts w:ascii="Times New Roman" w:eastAsia="Times New Roman" w:hAnsi="Times New Roman" w:cs="Times New Roman"/>
        </w:rPr>
        <w:t>, 2021</w:t>
      </w:r>
      <w:r w:rsidR="00476183">
        <w:rPr>
          <w:rFonts w:ascii="Times New Roman" w:eastAsia="Times New Roman" w:hAnsi="Times New Roman" w:cs="Times New Roman"/>
        </w:rPr>
        <w:t>.</w:t>
      </w:r>
      <w:r w:rsidR="009634D0">
        <w:rPr>
          <w:rFonts w:ascii="Times New Roman" w:eastAsia="Times New Roman" w:hAnsi="Times New Roman" w:cs="Times New Roman"/>
        </w:rPr>
        <w:t xml:space="preserve"> </w:t>
      </w:r>
      <w:r w:rsidR="00476183">
        <w:rPr>
          <w:rFonts w:ascii="Times New Roman" w:eastAsia="Times New Roman" w:hAnsi="Times New Roman" w:cs="Times New Roman"/>
        </w:rPr>
        <w:t>C</w:t>
      </w:r>
      <w:r w:rsidRPr="009634D0">
        <w:rPr>
          <w:rFonts w:ascii="Times New Roman" w:eastAsia="Times New Roman" w:hAnsi="Times New Roman" w:cs="Times New Roman"/>
        </w:rPr>
        <w:t>ompliance with those requirements shall be as measured in accordance with test methods prescribed in §1604(v) of those regulations.</w:t>
      </w:r>
      <w:r w:rsidRPr="00B44712">
        <w:rPr>
          <w:rFonts w:ascii="Arial" w:hAnsi="Arial" w:cs="Arial"/>
          <w:sz w:val="20"/>
          <w:szCs w:val="20"/>
        </w:rPr>
        <w:t xml:space="preserve"> </w:t>
      </w:r>
    </w:p>
    <w:p w14:paraId="22560987" w14:textId="77777777" w:rsidR="009634D0" w:rsidRPr="00B44712" w:rsidRDefault="009634D0" w:rsidP="00E21C9E">
      <w:pPr>
        <w:spacing w:after="0" w:line="240" w:lineRule="auto"/>
        <w:ind w:left="720" w:hanging="360"/>
        <w:textAlignment w:val="baseline"/>
        <w:rPr>
          <w:rFonts w:ascii="Arial" w:hAnsi="Arial" w:cs="Arial"/>
          <w:sz w:val="20"/>
          <w:szCs w:val="20"/>
        </w:rPr>
      </w:pPr>
    </w:p>
    <w:p w14:paraId="2B5DD9CB" w14:textId="74C4062D" w:rsidR="00623E9E" w:rsidRPr="00A422A3" w:rsidRDefault="00623E9E" w:rsidP="00E21C9E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422A3">
        <w:rPr>
          <w:rFonts w:ascii="Times New Roman" w:eastAsia="Times New Roman" w:hAnsi="Times New Roman" w:cs="Times New Roman"/>
          <w:b/>
          <w:bCs/>
        </w:rPr>
        <w:t>B.</w:t>
      </w:r>
      <w:r w:rsidRPr="00A422A3">
        <w:rPr>
          <w:rFonts w:ascii="Times New Roman" w:eastAsia="Times New Roman" w:hAnsi="Times New Roman" w:cs="Times New Roman"/>
          <w:b/>
          <w:bCs/>
        </w:rPr>
        <w:tab/>
        <w:t>General service lamps.</w:t>
      </w:r>
    </w:p>
    <w:p w14:paraId="3872A30D" w14:textId="20E605BD" w:rsidR="000D2E55" w:rsidRDefault="000D2E55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8B926F4" w14:textId="048401A2" w:rsidR="00FB5BD2" w:rsidRPr="00FB5BD2" w:rsidRDefault="007445EA" w:rsidP="00E21C9E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</w:t>
      </w:r>
      <w:r w:rsidR="00FB5BD2" w:rsidRPr="00FB5BD2">
        <w:rPr>
          <w:rFonts w:ascii="Times New Roman" w:eastAsia="Times New Roman" w:hAnsi="Times New Roman" w:cs="Times New Roman"/>
        </w:rPr>
        <w:t xml:space="preserve">eneral service lamps shall meet or exceed a lamp </w:t>
      </w:r>
      <w:r w:rsidR="00006843" w:rsidRPr="00FB5BD2">
        <w:rPr>
          <w:rFonts w:ascii="Times New Roman" w:eastAsia="Times New Roman" w:hAnsi="Times New Roman" w:cs="Times New Roman"/>
        </w:rPr>
        <w:t>effic</w:t>
      </w:r>
      <w:r w:rsidR="00006843">
        <w:rPr>
          <w:rFonts w:ascii="Times New Roman" w:eastAsia="Times New Roman" w:hAnsi="Times New Roman" w:cs="Times New Roman"/>
        </w:rPr>
        <w:t>ien</w:t>
      </w:r>
      <w:r w:rsidR="00006843" w:rsidRPr="00FB5BD2">
        <w:rPr>
          <w:rFonts w:ascii="Times New Roman" w:eastAsia="Times New Roman" w:hAnsi="Times New Roman" w:cs="Times New Roman"/>
        </w:rPr>
        <w:t xml:space="preserve">cy </w:t>
      </w:r>
      <w:r w:rsidR="00FB5BD2" w:rsidRPr="00FB5BD2">
        <w:rPr>
          <w:rFonts w:ascii="Times New Roman" w:eastAsia="Times New Roman" w:hAnsi="Times New Roman" w:cs="Times New Roman"/>
        </w:rPr>
        <w:t xml:space="preserve">of 45 lumens per watt, when tested in accordance with the applicable federal test procedures for general service lamps, prescribed in Section 430.23 (gg) of Title 10 of the </w:t>
      </w:r>
      <w:r w:rsidR="00FB5BD2" w:rsidRPr="00135128">
        <w:rPr>
          <w:rFonts w:ascii="Times New Roman" w:eastAsia="Times New Roman" w:hAnsi="Times New Roman" w:cs="Times New Roman"/>
          <w:i/>
          <w:iCs/>
        </w:rPr>
        <w:t>Code of Federal Regulations</w:t>
      </w:r>
      <w:r w:rsidR="00420C3A">
        <w:rPr>
          <w:rFonts w:ascii="Times New Roman" w:eastAsia="Times New Roman" w:hAnsi="Times New Roman" w:cs="Times New Roman"/>
        </w:rPr>
        <w:t xml:space="preserve"> (CFR)</w:t>
      </w:r>
      <w:r w:rsidR="00FB5BD2" w:rsidRPr="00FB5BD2">
        <w:rPr>
          <w:rFonts w:ascii="Times New Roman" w:eastAsia="Times New Roman" w:hAnsi="Times New Roman" w:cs="Times New Roman"/>
        </w:rPr>
        <w:t>.</w:t>
      </w:r>
      <w:r w:rsidR="00FB5BD2" w:rsidRPr="00F32E23">
        <w:rPr>
          <w:rFonts w:ascii="Times New Roman" w:eastAsia="Times New Roman" w:hAnsi="Times New Roman" w:cs="Times New Roman"/>
        </w:rPr>
        <w:t xml:space="preserve"> </w:t>
      </w:r>
    </w:p>
    <w:p w14:paraId="136C1C36" w14:textId="77777777" w:rsidR="00B0039A" w:rsidRDefault="00B0039A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7881963" w14:textId="1AC2C89E" w:rsidR="00F32E23" w:rsidRPr="00A422A3" w:rsidRDefault="00F32E23" w:rsidP="00E21C9E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422A3">
        <w:rPr>
          <w:rFonts w:ascii="Times New Roman" w:eastAsia="Times New Roman" w:hAnsi="Times New Roman" w:cs="Times New Roman"/>
          <w:b/>
          <w:bCs/>
        </w:rPr>
        <w:t>C.</w:t>
      </w:r>
      <w:r w:rsidRPr="00A422A3">
        <w:rPr>
          <w:rFonts w:ascii="Times New Roman" w:eastAsia="Times New Roman" w:hAnsi="Times New Roman" w:cs="Times New Roman"/>
          <w:b/>
          <w:bCs/>
        </w:rPr>
        <w:tab/>
        <w:t>Commercial hot food holding cabinets.</w:t>
      </w:r>
    </w:p>
    <w:p w14:paraId="559070E4" w14:textId="77777777" w:rsidR="006A310C" w:rsidRDefault="006A310C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135C14E" w14:textId="64CD29C8" w:rsidR="006A310C" w:rsidRPr="008B57D7" w:rsidRDefault="006A310C" w:rsidP="00E21C9E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8B57D7">
        <w:rPr>
          <w:rFonts w:ascii="Times New Roman" w:eastAsia="Times New Roman" w:hAnsi="Times New Roman" w:cs="Times New Roman"/>
        </w:rPr>
        <w:t xml:space="preserve">Commercial </w:t>
      </w:r>
      <w:r w:rsidR="00E30E89" w:rsidRPr="008B57D7">
        <w:rPr>
          <w:rFonts w:ascii="Times New Roman" w:eastAsia="Times New Roman" w:hAnsi="Times New Roman" w:cs="Times New Roman"/>
        </w:rPr>
        <w:t>hot food</w:t>
      </w:r>
      <w:r w:rsidRPr="008B57D7">
        <w:rPr>
          <w:rFonts w:ascii="Times New Roman" w:eastAsia="Times New Roman" w:hAnsi="Times New Roman" w:cs="Times New Roman"/>
        </w:rPr>
        <w:t xml:space="preserve"> holding cabinets shall meet the qualification criteria of </w:t>
      </w:r>
      <w:bookmarkStart w:id="1" w:name="_Hlk88653336"/>
      <w:r w:rsidRPr="008B57D7">
        <w:rPr>
          <w:rFonts w:ascii="Times New Roman" w:eastAsia="Times New Roman" w:hAnsi="Times New Roman" w:cs="Times New Roman"/>
        </w:rPr>
        <w:t>the ENERGY STAR Program Requirements Product Specification for Commercial Hot Food Holding Cabinets, Version 2.0</w:t>
      </w:r>
      <w:bookmarkEnd w:id="1"/>
      <w:r w:rsidR="00420C3A">
        <w:rPr>
          <w:rFonts w:ascii="Times New Roman" w:eastAsia="Times New Roman" w:hAnsi="Times New Roman" w:cs="Times New Roman"/>
        </w:rPr>
        <w:t xml:space="preserve">, effective </w:t>
      </w:r>
      <w:r w:rsidR="00420C3A" w:rsidRPr="005B46D5">
        <w:rPr>
          <w:rFonts w:ascii="Times New Roman" w:eastAsia="Times New Roman" w:hAnsi="Times New Roman" w:cs="Times New Roman"/>
        </w:rPr>
        <w:t>October</w:t>
      </w:r>
      <w:r w:rsidR="00420C3A">
        <w:rPr>
          <w:rFonts w:ascii="Times New Roman" w:eastAsia="Times New Roman" w:hAnsi="Times New Roman" w:cs="Times New Roman"/>
        </w:rPr>
        <w:t xml:space="preserve"> </w:t>
      </w:r>
      <w:r w:rsidR="00420C3A" w:rsidRPr="005B46D5">
        <w:rPr>
          <w:rFonts w:ascii="Times New Roman" w:eastAsia="Times New Roman" w:hAnsi="Times New Roman" w:cs="Times New Roman"/>
        </w:rPr>
        <w:t>1, 2011</w:t>
      </w:r>
      <w:r w:rsidRPr="008B57D7">
        <w:rPr>
          <w:rFonts w:ascii="Times New Roman" w:eastAsia="Times New Roman" w:hAnsi="Times New Roman" w:cs="Times New Roman"/>
        </w:rPr>
        <w:t>.</w:t>
      </w:r>
    </w:p>
    <w:p w14:paraId="6910DD51" w14:textId="36DFD468" w:rsidR="006A310C" w:rsidRDefault="006A310C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4832EF6" w14:textId="77777777" w:rsidR="00294DAA" w:rsidRPr="00A422A3" w:rsidRDefault="008B57D7" w:rsidP="00E21C9E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422A3">
        <w:rPr>
          <w:rFonts w:ascii="Times New Roman" w:eastAsia="Times New Roman" w:hAnsi="Times New Roman" w:cs="Times New Roman"/>
          <w:b/>
          <w:bCs/>
        </w:rPr>
        <w:t>D.</w:t>
      </w:r>
      <w:r>
        <w:rPr>
          <w:rFonts w:ascii="Times New Roman" w:eastAsia="Times New Roman" w:hAnsi="Times New Roman" w:cs="Times New Roman"/>
        </w:rPr>
        <w:tab/>
      </w:r>
      <w:r w:rsidRPr="00A422A3">
        <w:rPr>
          <w:rFonts w:ascii="Times New Roman" w:eastAsia="Times New Roman" w:hAnsi="Times New Roman" w:cs="Times New Roman"/>
          <w:b/>
          <w:bCs/>
        </w:rPr>
        <w:t>Plumbing fittings</w:t>
      </w:r>
      <w:r w:rsidR="00294DAA" w:rsidRPr="00A422A3">
        <w:rPr>
          <w:rFonts w:ascii="Times New Roman" w:eastAsia="Times New Roman" w:hAnsi="Times New Roman" w:cs="Times New Roman"/>
          <w:b/>
          <w:bCs/>
        </w:rPr>
        <w:t>.</w:t>
      </w:r>
    </w:p>
    <w:p w14:paraId="64D2E9F3" w14:textId="77777777" w:rsidR="00294DAA" w:rsidRDefault="00294DAA" w:rsidP="00E21C9E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</w:p>
    <w:p w14:paraId="43E45D11" w14:textId="24816323" w:rsidR="008B57D7" w:rsidRDefault="00294DAA" w:rsidP="00E21C9E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Plumbing fittings</w:t>
      </w:r>
      <w:r w:rsidR="008B57D7" w:rsidRPr="00AE238B">
        <w:rPr>
          <w:rFonts w:ascii="Times New Roman" w:eastAsia="Times New Roman" w:hAnsi="Times New Roman" w:cs="Times New Roman"/>
        </w:rPr>
        <w:t xml:space="preserve"> that are showerheads, lavatory faucets, kitchen faucets,</w:t>
      </w:r>
      <w:r w:rsidR="008B57D7">
        <w:rPr>
          <w:rFonts w:ascii="Times New Roman" w:eastAsia="Times New Roman" w:hAnsi="Times New Roman" w:cs="Times New Roman"/>
        </w:rPr>
        <w:t xml:space="preserve"> </w:t>
      </w:r>
      <w:r w:rsidR="008B57D7" w:rsidRPr="00AE238B">
        <w:rPr>
          <w:rFonts w:ascii="Times New Roman" w:eastAsia="Times New Roman" w:hAnsi="Times New Roman" w:cs="Times New Roman"/>
        </w:rPr>
        <w:t>public lavatory faucets, metering faucets, kitchen replacement aerators and</w:t>
      </w:r>
      <w:r w:rsidR="008B57D7">
        <w:rPr>
          <w:rFonts w:ascii="Times New Roman" w:eastAsia="Times New Roman" w:hAnsi="Times New Roman" w:cs="Times New Roman"/>
        </w:rPr>
        <w:t xml:space="preserve"> </w:t>
      </w:r>
      <w:r w:rsidR="008B57D7" w:rsidRPr="00AE238B">
        <w:rPr>
          <w:rFonts w:ascii="Times New Roman" w:eastAsia="Times New Roman" w:hAnsi="Times New Roman" w:cs="Times New Roman"/>
        </w:rPr>
        <w:t>lavatory replacement aerators</w:t>
      </w:r>
      <w:r w:rsidR="00974700">
        <w:rPr>
          <w:rFonts w:ascii="Times New Roman" w:eastAsia="Times New Roman" w:hAnsi="Times New Roman" w:cs="Times New Roman"/>
        </w:rPr>
        <w:t xml:space="preserve"> shall meet the standards set forth in 20 CCR </w:t>
      </w:r>
      <w:r w:rsidR="00974700" w:rsidRPr="00974700">
        <w:rPr>
          <w:rFonts w:ascii="Times New Roman" w:eastAsia="Times New Roman" w:hAnsi="Times New Roman" w:cs="Times New Roman"/>
        </w:rPr>
        <w:t>§1605.3</w:t>
      </w:r>
      <w:r w:rsidR="00974700">
        <w:rPr>
          <w:rFonts w:ascii="Times New Roman" w:eastAsia="Times New Roman" w:hAnsi="Times New Roman" w:cs="Times New Roman"/>
        </w:rPr>
        <w:t xml:space="preserve"> as they were in effect on December </w:t>
      </w:r>
      <w:r w:rsidR="00713369">
        <w:rPr>
          <w:rFonts w:ascii="Times New Roman" w:eastAsia="Times New Roman" w:hAnsi="Times New Roman" w:cs="Times New Roman"/>
        </w:rPr>
        <w:t>9</w:t>
      </w:r>
      <w:r w:rsidR="00974700">
        <w:rPr>
          <w:rFonts w:ascii="Times New Roman" w:eastAsia="Times New Roman" w:hAnsi="Times New Roman" w:cs="Times New Roman"/>
        </w:rPr>
        <w:t>, 2021.</w:t>
      </w:r>
    </w:p>
    <w:p w14:paraId="036636A1" w14:textId="3514BC81" w:rsidR="008B57D7" w:rsidRDefault="008B57D7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7908078" w14:textId="13559291" w:rsidR="00AB1758" w:rsidRDefault="00AB1758" w:rsidP="00E21C9E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422A3">
        <w:rPr>
          <w:rFonts w:ascii="Times New Roman" w:eastAsia="Times New Roman" w:hAnsi="Times New Roman" w:cs="Times New Roman"/>
          <w:b/>
          <w:bCs/>
        </w:rPr>
        <w:t>E.</w:t>
      </w:r>
      <w:r>
        <w:rPr>
          <w:rFonts w:ascii="Times New Roman" w:eastAsia="Times New Roman" w:hAnsi="Times New Roman" w:cs="Times New Roman"/>
        </w:rPr>
        <w:tab/>
      </w:r>
      <w:r w:rsidRPr="00A422A3">
        <w:rPr>
          <w:rFonts w:ascii="Times New Roman" w:eastAsia="Times New Roman" w:hAnsi="Times New Roman" w:cs="Times New Roman"/>
          <w:b/>
          <w:bCs/>
        </w:rPr>
        <w:t>Plumbing fixtures</w:t>
      </w:r>
      <w:r w:rsidR="00294DAA" w:rsidRPr="00A422A3">
        <w:rPr>
          <w:rFonts w:ascii="Times New Roman" w:eastAsia="Times New Roman" w:hAnsi="Times New Roman" w:cs="Times New Roman"/>
          <w:b/>
          <w:bCs/>
        </w:rPr>
        <w:t>.</w:t>
      </w:r>
    </w:p>
    <w:p w14:paraId="1C55A1DC" w14:textId="77777777" w:rsidR="00AB1758" w:rsidRPr="007445EA" w:rsidRDefault="00AB1758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9C6EE58" w14:textId="609BBC1F" w:rsidR="006534AB" w:rsidRDefault="00A422A3" w:rsidP="00E21C9E">
      <w:pPr>
        <w:suppressAutoHyphens/>
        <w:spacing w:after="0" w:line="240" w:lineRule="auto"/>
        <w:ind w:left="720"/>
        <w:rPr>
          <w:rFonts w:ascii="Times New Roman" w:hAnsi="Times New Roman" w:cs="Times New Roman"/>
        </w:rPr>
      </w:pPr>
      <w:r w:rsidRPr="00AE238B">
        <w:rPr>
          <w:rFonts w:ascii="Times New Roman" w:eastAsia="Times New Roman" w:hAnsi="Times New Roman" w:cs="Times New Roman"/>
        </w:rPr>
        <w:t>Plumbing fixtures that are water closets and urinals</w:t>
      </w:r>
      <w:r w:rsidR="006534AB" w:rsidRPr="007445EA">
        <w:rPr>
          <w:rFonts w:ascii="Times New Roman" w:hAnsi="Times New Roman" w:cs="Times New Roman"/>
          <w:color w:val="000000"/>
        </w:rPr>
        <w:t xml:space="preserve">, other than those designed and marketed exclusively for use at prisons or mental health facilities, </w:t>
      </w:r>
      <w:r w:rsidR="006534AB" w:rsidRPr="007445EA">
        <w:rPr>
          <w:rFonts w:ascii="Times New Roman" w:hAnsi="Times New Roman" w:cs="Times New Roman"/>
        </w:rPr>
        <w:t>shall meet the standards shown in subparagraphs (1) to (</w:t>
      </w:r>
      <w:r w:rsidR="00420C3A">
        <w:rPr>
          <w:rFonts w:ascii="Times New Roman" w:hAnsi="Times New Roman" w:cs="Times New Roman"/>
        </w:rPr>
        <w:t>5</w:t>
      </w:r>
      <w:r w:rsidR="006534AB" w:rsidRPr="007445EA">
        <w:rPr>
          <w:rFonts w:ascii="Times New Roman" w:hAnsi="Times New Roman" w:cs="Times New Roman"/>
        </w:rPr>
        <w:t xml:space="preserve">) when tested in accordance with Appendix T to Subpart B of Part 430 of Title 10 of the </w:t>
      </w:r>
      <w:r w:rsidR="00420C3A">
        <w:rPr>
          <w:rFonts w:ascii="Times New Roman" w:hAnsi="Times New Roman" w:cs="Times New Roman"/>
        </w:rPr>
        <w:t>CFR</w:t>
      </w:r>
      <w:r w:rsidR="009552B2">
        <w:rPr>
          <w:rFonts w:ascii="Times New Roman" w:hAnsi="Times New Roman" w:cs="Times New Roman"/>
        </w:rPr>
        <w:t xml:space="preserve">, </w:t>
      </w:r>
      <w:r w:rsidR="006534AB" w:rsidRPr="007445EA">
        <w:rPr>
          <w:rFonts w:ascii="Times New Roman" w:hAnsi="Times New Roman" w:cs="Times New Roman"/>
        </w:rPr>
        <w:t>“Uniform Test Method for Measuring the Water Consumption of Water Closets and Urinals</w:t>
      </w:r>
      <w:r w:rsidR="009552B2">
        <w:rPr>
          <w:rFonts w:ascii="Times New Roman" w:hAnsi="Times New Roman" w:cs="Times New Roman"/>
        </w:rPr>
        <w:t>,</w:t>
      </w:r>
      <w:r w:rsidR="006534AB" w:rsidRPr="007445EA">
        <w:rPr>
          <w:rFonts w:ascii="Times New Roman" w:hAnsi="Times New Roman" w:cs="Times New Roman"/>
        </w:rPr>
        <w:t>”</w:t>
      </w:r>
      <w:r w:rsidR="009552B2">
        <w:rPr>
          <w:rFonts w:ascii="Times New Roman" w:hAnsi="Times New Roman" w:cs="Times New Roman"/>
        </w:rPr>
        <w:t xml:space="preserve"> </w:t>
      </w:r>
      <w:r w:rsidR="006534AB" w:rsidRPr="007445EA">
        <w:rPr>
          <w:rFonts w:ascii="Times New Roman" w:hAnsi="Times New Roman" w:cs="Times New Roman"/>
        </w:rPr>
        <w:t xml:space="preserve">as </w:t>
      </w:r>
      <w:r w:rsidR="004A5766">
        <w:rPr>
          <w:rFonts w:ascii="Times New Roman" w:hAnsi="Times New Roman" w:cs="Times New Roman"/>
        </w:rPr>
        <w:t xml:space="preserve">they were </w:t>
      </w:r>
      <w:r w:rsidR="006534AB" w:rsidRPr="007445EA">
        <w:rPr>
          <w:rFonts w:ascii="Times New Roman" w:hAnsi="Times New Roman" w:cs="Times New Roman"/>
        </w:rPr>
        <w:t>in effect on January 1, 2020.</w:t>
      </w:r>
    </w:p>
    <w:p w14:paraId="476DF1B5" w14:textId="77777777" w:rsidR="007445EA" w:rsidRPr="007445EA" w:rsidRDefault="007445EA" w:rsidP="00E21C9E">
      <w:pPr>
        <w:suppressAutoHyphens/>
        <w:spacing w:after="0" w:line="240" w:lineRule="auto"/>
        <w:ind w:left="720"/>
        <w:rPr>
          <w:rFonts w:ascii="Times New Roman" w:hAnsi="Times New Roman" w:cs="Times New Roman"/>
        </w:rPr>
      </w:pPr>
    </w:p>
    <w:p w14:paraId="1FB26B6E" w14:textId="77777777" w:rsidR="006534AB" w:rsidRPr="007445EA" w:rsidRDefault="006534AB" w:rsidP="00E21C9E">
      <w:pPr>
        <w:numPr>
          <w:ilvl w:val="4"/>
          <w:numId w:val="3"/>
        </w:numPr>
        <w:suppressAutoHyphens/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 w:rsidRPr="007445EA">
        <w:rPr>
          <w:rFonts w:ascii="Times New Roman" w:hAnsi="Times New Roman" w:cs="Times New Roman"/>
        </w:rPr>
        <w:t xml:space="preserve">Wall-mounted urinals, except for trough-type urinals, shall have a maximum flush volume of 0.5 gallons per flush. </w:t>
      </w:r>
    </w:p>
    <w:p w14:paraId="1AD02884" w14:textId="77777777" w:rsidR="006534AB" w:rsidRPr="007445EA" w:rsidRDefault="006534AB" w:rsidP="00E21C9E">
      <w:pPr>
        <w:numPr>
          <w:ilvl w:val="4"/>
          <w:numId w:val="3"/>
        </w:numPr>
        <w:suppressAutoHyphens/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 w:rsidRPr="007445EA">
        <w:rPr>
          <w:rFonts w:ascii="Times New Roman" w:hAnsi="Times New Roman" w:cs="Times New Roman"/>
        </w:rPr>
        <w:t>Floor-mounted urinals, except for trough-type urinals, shall have a maximum flush volume of 0.5 gallons per flush.</w:t>
      </w:r>
    </w:p>
    <w:p w14:paraId="3EAF035B" w14:textId="77777777" w:rsidR="006534AB" w:rsidRPr="007445EA" w:rsidRDefault="006534AB" w:rsidP="00E21C9E">
      <w:pPr>
        <w:numPr>
          <w:ilvl w:val="4"/>
          <w:numId w:val="3"/>
        </w:numPr>
        <w:suppressAutoHyphens/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 w:rsidRPr="007445EA">
        <w:rPr>
          <w:rFonts w:ascii="Times New Roman" w:hAnsi="Times New Roman" w:cs="Times New Roman"/>
        </w:rPr>
        <w:t>Water closets, except for dual-flush tank-type water closets, shall have a maximum flush volume of 1.28 gallons per flush.</w:t>
      </w:r>
    </w:p>
    <w:p w14:paraId="5B2084C3" w14:textId="1ED5F29A" w:rsidR="006534AB" w:rsidRDefault="006534AB" w:rsidP="00E21C9E">
      <w:pPr>
        <w:numPr>
          <w:ilvl w:val="4"/>
          <w:numId w:val="3"/>
        </w:numPr>
        <w:suppressAutoHyphens/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 w:rsidRPr="007445EA">
        <w:rPr>
          <w:rFonts w:ascii="Times New Roman" w:hAnsi="Times New Roman" w:cs="Times New Roman"/>
        </w:rPr>
        <w:t>Dual-flush tank-type water closets shall have a maximum dual flush effective flush volume of 1.28 gallons per flush.</w:t>
      </w:r>
    </w:p>
    <w:p w14:paraId="49C5D1AD" w14:textId="4884EC1F" w:rsidR="006A310C" w:rsidRPr="007445EA" w:rsidRDefault="006A310C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B469791" w14:textId="0687B3F3" w:rsidR="00AB1758" w:rsidRPr="00AE238B" w:rsidRDefault="00AB1758" w:rsidP="00E21C9E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</w:rPr>
      </w:pPr>
      <w:r w:rsidRPr="00A422A3">
        <w:rPr>
          <w:rFonts w:ascii="Times New Roman" w:eastAsia="Times New Roman" w:hAnsi="Times New Roman" w:cs="Times New Roman"/>
          <w:b/>
          <w:bCs/>
        </w:rPr>
        <w:t>F.</w:t>
      </w:r>
      <w:r>
        <w:rPr>
          <w:rFonts w:ascii="Times New Roman" w:eastAsia="Times New Roman" w:hAnsi="Times New Roman" w:cs="Times New Roman"/>
        </w:rPr>
        <w:tab/>
      </w:r>
      <w:r w:rsidRPr="00A422A3">
        <w:rPr>
          <w:rFonts w:ascii="Times New Roman" w:eastAsia="Times New Roman" w:hAnsi="Times New Roman" w:cs="Times New Roman"/>
          <w:b/>
          <w:bCs/>
        </w:rPr>
        <w:t>Portable electric spas</w:t>
      </w:r>
      <w:r w:rsidR="00294DAA" w:rsidRPr="00A422A3">
        <w:rPr>
          <w:rFonts w:ascii="Times New Roman" w:eastAsia="Times New Roman" w:hAnsi="Times New Roman" w:cs="Times New Roman"/>
          <w:b/>
          <w:bCs/>
        </w:rPr>
        <w:t>.</w:t>
      </w:r>
    </w:p>
    <w:p w14:paraId="18D33FE3" w14:textId="77777777" w:rsidR="00AB1758" w:rsidRPr="007445EA" w:rsidRDefault="00AB1758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1F8B6310" w14:textId="3AD7E793" w:rsidR="006534AB" w:rsidRPr="007445EA" w:rsidRDefault="006534AB" w:rsidP="00E21C9E">
      <w:pPr>
        <w:suppressAutoHyphens/>
        <w:spacing w:after="0" w:line="240" w:lineRule="auto"/>
        <w:ind w:left="720"/>
        <w:rPr>
          <w:rFonts w:ascii="Times New Roman" w:hAnsi="Times New Roman" w:cs="Times New Roman"/>
        </w:rPr>
      </w:pPr>
      <w:r w:rsidRPr="007445EA">
        <w:rPr>
          <w:rFonts w:ascii="Times New Roman" w:hAnsi="Times New Roman" w:cs="Times New Roman"/>
        </w:rPr>
        <w:t>Portable electric spas shall meet the requirements of the “American National Standard for Portable Electric Spa Energy Efficiency” (ANSI/APSP/ICC 14-2019</w:t>
      </w:r>
      <w:r w:rsidR="00420C3A" w:rsidRPr="007445EA">
        <w:rPr>
          <w:rFonts w:ascii="Times New Roman" w:hAnsi="Times New Roman" w:cs="Times New Roman"/>
        </w:rPr>
        <w:t>)</w:t>
      </w:r>
      <w:r w:rsidR="00420C3A">
        <w:rPr>
          <w:rFonts w:ascii="Times New Roman" w:hAnsi="Times New Roman" w:cs="Times New Roman"/>
        </w:rPr>
        <w:t xml:space="preserve">, effective </w:t>
      </w:r>
      <w:r w:rsidR="00713369">
        <w:rPr>
          <w:rFonts w:ascii="Times New Roman" w:hAnsi="Times New Roman" w:cs="Times New Roman"/>
        </w:rPr>
        <w:t>November 19, 2019</w:t>
      </w:r>
      <w:r w:rsidRPr="007445EA">
        <w:rPr>
          <w:rFonts w:ascii="Times New Roman" w:hAnsi="Times New Roman" w:cs="Times New Roman"/>
        </w:rPr>
        <w:t xml:space="preserve">. </w:t>
      </w:r>
    </w:p>
    <w:p w14:paraId="245CBC86" w14:textId="5FF052BC" w:rsidR="006534AB" w:rsidRDefault="006534AB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1A2EF88" w14:textId="0C40ECAA" w:rsidR="00AB1758" w:rsidRPr="00A422A3" w:rsidRDefault="00AB1758" w:rsidP="00E21C9E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422A3">
        <w:rPr>
          <w:rFonts w:ascii="Times New Roman" w:eastAsia="Times New Roman" w:hAnsi="Times New Roman" w:cs="Times New Roman"/>
          <w:b/>
          <w:bCs/>
        </w:rPr>
        <w:t>G.</w:t>
      </w:r>
      <w:r>
        <w:rPr>
          <w:rFonts w:ascii="Times New Roman" w:eastAsia="Times New Roman" w:hAnsi="Times New Roman" w:cs="Times New Roman"/>
        </w:rPr>
        <w:tab/>
      </w:r>
      <w:r w:rsidRPr="00A422A3">
        <w:rPr>
          <w:rFonts w:ascii="Times New Roman" w:eastAsia="Times New Roman" w:hAnsi="Times New Roman" w:cs="Times New Roman"/>
          <w:b/>
          <w:bCs/>
        </w:rPr>
        <w:t>Spray sprinkler bodies.</w:t>
      </w:r>
    </w:p>
    <w:p w14:paraId="68B01F8A" w14:textId="77777777" w:rsidR="00AB1758" w:rsidRDefault="00AB1758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6B918FD" w14:textId="2FC97169" w:rsidR="006534AB" w:rsidRPr="00A422A3" w:rsidRDefault="006534AB" w:rsidP="00E21C9E">
      <w:pPr>
        <w:pStyle w:val="ListParagraph"/>
        <w:suppressAutoHyphens/>
        <w:rPr>
          <w:color w:val="000000"/>
          <w:sz w:val="22"/>
          <w:szCs w:val="22"/>
        </w:rPr>
      </w:pPr>
      <w:r w:rsidRPr="00A422A3">
        <w:rPr>
          <w:sz w:val="22"/>
          <w:szCs w:val="22"/>
        </w:rPr>
        <w:t xml:space="preserve">Spray sprinkler bodies </w:t>
      </w:r>
      <w:r w:rsidRPr="00A422A3">
        <w:rPr>
          <w:color w:val="000000"/>
          <w:sz w:val="22"/>
          <w:szCs w:val="22"/>
        </w:rPr>
        <w:t xml:space="preserve">that are not specifically excluded from the scope of </w:t>
      </w:r>
      <w:bookmarkStart w:id="2" w:name="_Hlk88653749"/>
      <w:r w:rsidRPr="00A422A3">
        <w:rPr>
          <w:color w:val="000000"/>
          <w:sz w:val="22"/>
          <w:szCs w:val="22"/>
        </w:rPr>
        <w:t>the WaterSense Specification for Spray Sprinkler Bodies, Version 1.0, </w:t>
      </w:r>
      <w:r w:rsidR="00A422A3" w:rsidRPr="00A422A3">
        <w:rPr>
          <w:color w:val="000000"/>
          <w:sz w:val="22"/>
          <w:szCs w:val="22"/>
        </w:rPr>
        <w:t>published by the US EPA on September 21, 2017</w:t>
      </w:r>
      <w:bookmarkEnd w:id="2"/>
      <w:r w:rsidR="00A422A3" w:rsidRPr="00A422A3">
        <w:rPr>
          <w:color w:val="000000"/>
          <w:sz w:val="22"/>
          <w:szCs w:val="22"/>
        </w:rPr>
        <w:t xml:space="preserve">, </w:t>
      </w:r>
      <w:r w:rsidRPr="00A422A3">
        <w:rPr>
          <w:color w:val="000000"/>
          <w:sz w:val="22"/>
          <w:szCs w:val="22"/>
        </w:rPr>
        <w:t>shall include an integral pressure regulator and shall meet the water efficiency and performance criteria and other requirements of that specification.</w:t>
      </w:r>
    </w:p>
    <w:p w14:paraId="3E95044B" w14:textId="29462C53" w:rsidR="006534AB" w:rsidRPr="00A422A3" w:rsidRDefault="006534AB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41F245A" w14:textId="73B1EF94" w:rsidR="00AB1758" w:rsidRDefault="00AB1758" w:rsidP="00E21C9E">
      <w:pPr>
        <w:spacing w:after="0" w:line="240" w:lineRule="auto"/>
        <w:ind w:left="72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A422A3">
        <w:rPr>
          <w:rFonts w:ascii="Times New Roman" w:eastAsia="Times New Roman" w:hAnsi="Times New Roman" w:cs="Times New Roman"/>
          <w:b/>
          <w:bCs/>
        </w:rPr>
        <w:t>H.</w:t>
      </w:r>
      <w:r w:rsidRPr="00A422A3">
        <w:rPr>
          <w:rFonts w:ascii="Times New Roman" w:eastAsia="Times New Roman" w:hAnsi="Times New Roman" w:cs="Times New Roman"/>
          <w:b/>
          <w:bCs/>
        </w:rPr>
        <w:tab/>
        <w:t>Water dispensers.</w:t>
      </w:r>
    </w:p>
    <w:p w14:paraId="6E114E65" w14:textId="77777777" w:rsidR="00AB1758" w:rsidRPr="008C041D" w:rsidRDefault="00AB1758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61DC88D4" w14:textId="2E2D4B39" w:rsidR="006534AB" w:rsidRDefault="006534AB" w:rsidP="00E21C9E">
      <w:pPr>
        <w:suppressAutoHyphens/>
        <w:spacing w:after="0" w:line="240" w:lineRule="auto"/>
        <w:ind w:left="720"/>
        <w:rPr>
          <w:rFonts w:ascii="Times New Roman" w:hAnsi="Times New Roman" w:cs="Times New Roman"/>
        </w:rPr>
      </w:pPr>
      <w:r w:rsidRPr="008C041D">
        <w:rPr>
          <w:rFonts w:ascii="Times New Roman" w:hAnsi="Times New Roman" w:cs="Times New Roman"/>
        </w:rPr>
        <w:t xml:space="preserve">Water coolers shall have on mode with no water draw energy consumption less than or equal the following values as measured in accordance with the test </w:t>
      </w:r>
      <w:r w:rsidR="008C041D" w:rsidRPr="00F1249C">
        <w:rPr>
          <w:rFonts w:ascii="Times New Roman" w:eastAsia="Times New Roman" w:hAnsi="Times New Roman" w:cs="Times New Roman"/>
          <w:color w:val="333333"/>
        </w:rPr>
        <w:t>criteria prescribed in Version 2.0 of the ENERGY STAR program product specifications for water coolers</w:t>
      </w:r>
      <w:r w:rsidR="00420C3A">
        <w:rPr>
          <w:rFonts w:ascii="Times New Roman" w:eastAsia="Times New Roman" w:hAnsi="Times New Roman" w:cs="Times New Roman"/>
          <w:color w:val="333333"/>
        </w:rPr>
        <w:t xml:space="preserve">, effective </w:t>
      </w:r>
      <w:r w:rsidR="00420C3A" w:rsidRPr="005B46D5">
        <w:rPr>
          <w:rFonts w:ascii="Times New Roman" w:eastAsia="Times New Roman" w:hAnsi="Times New Roman" w:cs="Times New Roman"/>
          <w:color w:val="333333"/>
        </w:rPr>
        <w:t>February 1,</w:t>
      </w:r>
      <w:r w:rsidR="00420C3A">
        <w:rPr>
          <w:rFonts w:ascii="Times New Roman" w:eastAsia="Times New Roman" w:hAnsi="Times New Roman" w:cs="Times New Roman"/>
          <w:color w:val="333333"/>
        </w:rPr>
        <w:t xml:space="preserve"> </w:t>
      </w:r>
      <w:r w:rsidR="00420C3A" w:rsidRPr="005B46D5">
        <w:rPr>
          <w:rFonts w:ascii="Times New Roman" w:eastAsia="Times New Roman" w:hAnsi="Times New Roman" w:cs="Times New Roman"/>
          <w:color w:val="333333"/>
        </w:rPr>
        <w:t>2014</w:t>
      </w:r>
      <w:r w:rsidRPr="008C041D">
        <w:rPr>
          <w:rFonts w:ascii="Times New Roman" w:hAnsi="Times New Roman" w:cs="Times New Roman"/>
        </w:rPr>
        <w:t>:</w:t>
      </w:r>
    </w:p>
    <w:p w14:paraId="79FA35CA" w14:textId="77777777" w:rsidR="008C041D" w:rsidRPr="008C041D" w:rsidRDefault="008C041D" w:rsidP="00E21C9E">
      <w:pPr>
        <w:suppressAutoHyphens/>
        <w:spacing w:after="0" w:line="240" w:lineRule="auto"/>
        <w:ind w:left="720"/>
        <w:rPr>
          <w:rFonts w:ascii="Times New Roman" w:hAnsi="Times New Roman" w:cs="Times New Roman"/>
        </w:rPr>
      </w:pPr>
    </w:p>
    <w:p w14:paraId="647A1251" w14:textId="364FB423" w:rsidR="006534AB" w:rsidRPr="008C041D" w:rsidRDefault="006534AB" w:rsidP="00E21C9E">
      <w:pPr>
        <w:numPr>
          <w:ilvl w:val="4"/>
          <w:numId w:val="6"/>
        </w:numPr>
        <w:suppressAutoHyphens/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 w:rsidRPr="008C041D">
        <w:rPr>
          <w:rFonts w:ascii="Times New Roman" w:hAnsi="Times New Roman" w:cs="Times New Roman"/>
        </w:rPr>
        <w:t>0.16 kilowatt-hours per day for cold-only units and cook</w:t>
      </w:r>
      <w:r w:rsidR="008C041D">
        <w:rPr>
          <w:rFonts w:ascii="Times New Roman" w:hAnsi="Times New Roman" w:cs="Times New Roman"/>
        </w:rPr>
        <w:t>-</w:t>
      </w:r>
      <w:r w:rsidRPr="008C041D">
        <w:rPr>
          <w:rFonts w:ascii="Times New Roman" w:hAnsi="Times New Roman" w:cs="Times New Roman"/>
        </w:rPr>
        <w:t>and</w:t>
      </w:r>
      <w:r w:rsidR="008C041D">
        <w:rPr>
          <w:rFonts w:ascii="Times New Roman" w:hAnsi="Times New Roman" w:cs="Times New Roman"/>
        </w:rPr>
        <w:t>-</w:t>
      </w:r>
      <w:r w:rsidRPr="008C041D">
        <w:rPr>
          <w:rFonts w:ascii="Times New Roman" w:hAnsi="Times New Roman" w:cs="Times New Roman"/>
        </w:rPr>
        <w:t>cold units;</w:t>
      </w:r>
    </w:p>
    <w:p w14:paraId="3A1D9D72" w14:textId="03A3D588" w:rsidR="006534AB" w:rsidRPr="008C041D" w:rsidRDefault="006534AB" w:rsidP="00E21C9E">
      <w:pPr>
        <w:numPr>
          <w:ilvl w:val="4"/>
          <w:numId w:val="6"/>
        </w:numPr>
        <w:suppressAutoHyphens/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 w:rsidRPr="008C041D">
        <w:rPr>
          <w:rFonts w:ascii="Times New Roman" w:hAnsi="Times New Roman" w:cs="Times New Roman"/>
        </w:rPr>
        <w:t>0.87 kilowatt-hours per day for storage type hot</w:t>
      </w:r>
      <w:r w:rsidR="008C041D">
        <w:rPr>
          <w:rFonts w:ascii="Times New Roman" w:hAnsi="Times New Roman" w:cs="Times New Roman"/>
        </w:rPr>
        <w:t>-</w:t>
      </w:r>
      <w:r w:rsidRPr="008C041D">
        <w:rPr>
          <w:rFonts w:ascii="Times New Roman" w:hAnsi="Times New Roman" w:cs="Times New Roman"/>
        </w:rPr>
        <w:t>and</w:t>
      </w:r>
      <w:r w:rsidR="008C041D">
        <w:rPr>
          <w:rFonts w:ascii="Times New Roman" w:hAnsi="Times New Roman" w:cs="Times New Roman"/>
        </w:rPr>
        <w:t>-</w:t>
      </w:r>
      <w:r w:rsidRPr="008C041D">
        <w:rPr>
          <w:rFonts w:ascii="Times New Roman" w:hAnsi="Times New Roman" w:cs="Times New Roman"/>
        </w:rPr>
        <w:t>cold units; and</w:t>
      </w:r>
    </w:p>
    <w:p w14:paraId="1D2DE719" w14:textId="4CAAAE07" w:rsidR="006534AB" w:rsidRPr="008C041D" w:rsidRDefault="006534AB" w:rsidP="00E21C9E">
      <w:pPr>
        <w:numPr>
          <w:ilvl w:val="4"/>
          <w:numId w:val="6"/>
        </w:numPr>
        <w:suppressAutoHyphens/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 w:rsidRPr="008C041D">
        <w:rPr>
          <w:rFonts w:ascii="Times New Roman" w:hAnsi="Times New Roman" w:cs="Times New Roman"/>
        </w:rPr>
        <w:t>0.18 kilowatt-hours per day for on demand hot</w:t>
      </w:r>
      <w:r w:rsidR="008C041D">
        <w:rPr>
          <w:rFonts w:ascii="Times New Roman" w:hAnsi="Times New Roman" w:cs="Times New Roman"/>
        </w:rPr>
        <w:t>-</w:t>
      </w:r>
      <w:r w:rsidRPr="008C041D">
        <w:rPr>
          <w:rFonts w:ascii="Times New Roman" w:hAnsi="Times New Roman" w:cs="Times New Roman"/>
        </w:rPr>
        <w:t>and</w:t>
      </w:r>
      <w:r w:rsidR="008C041D">
        <w:rPr>
          <w:rFonts w:ascii="Times New Roman" w:hAnsi="Times New Roman" w:cs="Times New Roman"/>
        </w:rPr>
        <w:t>-</w:t>
      </w:r>
      <w:r w:rsidRPr="008C041D">
        <w:rPr>
          <w:rFonts w:ascii="Times New Roman" w:hAnsi="Times New Roman" w:cs="Times New Roman"/>
        </w:rPr>
        <w:t>cold units.</w:t>
      </w:r>
    </w:p>
    <w:p w14:paraId="064B8B9B" w14:textId="11ACAC3F" w:rsidR="00F1249C" w:rsidRDefault="00F1249C" w:rsidP="00E21C9E">
      <w:pPr>
        <w:suppressAutoHyphens/>
        <w:spacing w:after="0" w:line="240" w:lineRule="auto"/>
        <w:ind w:left="1080"/>
        <w:contextualSpacing/>
        <w:rPr>
          <w:rFonts w:ascii="Times New Roman" w:hAnsi="Times New Roman" w:cs="Times New Roman"/>
        </w:rPr>
      </w:pPr>
    </w:p>
    <w:p w14:paraId="2858AA54" w14:textId="77777777" w:rsidR="00135128" w:rsidRPr="008C041D" w:rsidRDefault="00135128" w:rsidP="00E21C9E">
      <w:pPr>
        <w:suppressAutoHyphens/>
        <w:spacing w:after="0" w:line="240" w:lineRule="auto"/>
        <w:ind w:left="1080"/>
        <w:contextualSpacing/>
        <w:rPr>
          <w:rFonts w:ascii="Times New Roman" w:hAnsi="Times New Roman" w:cs="Times New Roman"/>
        </w:rPr>
      </w:pPr>
    </w:p>
    <w:p w14:paraId="021189FF" w14:textId="2CBA8E63" w:rsidR="00E43831" w:rsidRDefault="00E43831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4.</w:t>
      </w:r>
      <w:r w:rsidR="00077094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Exemptions.</w:t>
      </w:r>
    </w:p>
    <w:p w14:paraId="7C5D59D5" w14:textId="244C302D" w:rsidR="00E43831" w:rsidRDefault="00E43831" w:rsidP="00E21C9E">
      <w:pPr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19E0E220" w14:textId="59D8217D" w:rsidR="00E43831" w:rsidRDefault="00E43831" w:rsidP="00E21C9E">
      <w:pPr>
        <w:tabs>
          <w:tab w:val="left" w:pos="360"/>
          <w:tab w:val="left" w:pos="720"/>
        </w:tabs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E43831">
        <w:rPr>
          <w:rFonts w:ascii="Times New Roman" w:eastAsia="Times New Roman" w:hAnsi="Times New Roman" w:cs="Times New Roman"/>
        </w:rPr>
        <w:t xml:space="preserve">This </w:t>
      </w:r>
      <w:r>
        <w:rPr>
          <w:rFonts w:ascii="Times New Roman" w:eastAsia="Times New Roman" w:hAnsi="Times New Roman" w:cs="Times New Roman"/>
        </w:rPr>
        <w:t>Chapter</w:t>
      </w:r>
      <w:r w:rsidRPr="00E43831">
        <w:rPr>
          <w:rFonts w:ascii="Times New Roman" w:eastAsia="Times New Roman" w:hAnsi="Times New Roman" w:cs="Times New Roman"/>
        </w:rPr>
        <w:t xml:space="preserve"> does not apply to any appliance</w:t>
      </w:r>
      <w:r>
        <w:rPr>
          <w:rFonts w:ascii="Times New Roman" w:eastAsia="Times New Roman" w:hAnsi="Times New Roman" w:cs="Times New Roman"/>
        </w:rPr>
        <w:t xml:space="preserve"> or</w:t>
      </w:r>
      <w:r w:rsidRPr="00E43831">
        <w:rPr>
          <w:rFonts w:ascii="Times New Roman" w:eastAsia="Times New Roman" w:hAnsi="Times New Roman" w:cs="Times New Roman"/>
        </w:rPr>
        <w:t xml:space="preserve"> product listed in section 1 </w:t>
      </w:r>
      <w:r>
        <w:rPr>
          <w:rFonts w:ascii="Times New Roman" w:eastAsia="Times New Roman" w:hAnsi="Times New Roman" w:cs="Times New Roman"/>
        </w:rPr>
        <w:t xml:space="preserve">of this Chapter </w:t>
      </w:r>
      <w:r w:rsidRPr="00E43831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was </w:t>
      </w:r>
      <w:r w:rsidRPr="00E43831">
        <w:rPr>
          <w:rFonts w:ascii="Times New Roman" w:eastAsia="Times New Roman" w:hAnsi="Times New Roman" w:cs="Times New Roman"/>
        </w:rPr>
        <w:t>manufactured before January 1, 2023</w:t>
      </w:r>
      <w:r>
        <w:rPr>
          <w:rFonts w:ascii="Times New Roman" w:eastAsia="Times New Roman" w:hAnsi="Times New Roman" w:cs="Times New Roman"/>
        </w:rPr>
        <w:t>,</w:t>
      </w:r>
      <w:r w:rsidRPr="00E43831">
        <w:rPr>
          <w:rFonts w:ascii="Times New Roman" w:eastAsia="Times New Roman" w:hAnsi="Times New Roman" w:cs="Times New Roman"/>
        </w:rPr>
        <w:t xml:space="preserve"> or that </w:t>
      </w:r>
      <w:r>
        <w:rPr>
          <w:rFonts w:ascii="Times New Roman" w:eastAsia="Times New Roman" w:hAnsi="Times New Roman" w:cs="Times New Roman"/>
        </w:rPr>
        <w:t>is</w:t>
      </w:r>
      <w:r w:rsidRPr="00E43831">
        <w:rPr>
          <w:rFonts w:ascii="Times New Roman" w:eastAsia="Times New Roman" w:hAnsi="Times New Roman" w:cs="Times New Roman"/>
        </w:rPr>
        <w:t xml:space="preserve"> sold or offered for sale in the State in used</w:t>
      </w:r>
      <w:r>
        <w:rPr>
          <w:rFonts w:ascii="Times New Roman" w:eastAsia="Times New Roman" w:hAnsi="Times New Roman" w:cs="Times New Roman"/>
        </w:rPr>
        <w:t xml:space="preserve"> </w:t>
      </w:r>
      <w:r w:rsidRPr="00E43831">
        <w:rPr>
          <w:rFonts w:ascii="Times New Roman" w:eastAsia="Times New Roman" w:hAnsi="Times New Roman" w:cs="Times New Roman"/>
        </w:rPr>
        <w:t>condition. An appliance or product listed in section 1 is exempt from the</w:t>
      </w:r>
      <w:r>
        <w:rPr>
          <w:rFonts w:ascii="Times New Roman" w:eastAsia="Times New Roman" w:hAnsi="Times New Roman" w:cs="Times New Roman"/>
        </w:rPr>
        <w:t xml:space="preserve"> </w:t>
      </w:r>
      <w:r w:rsidRPr="00E43831">
        <w:rPr>
          <w:rFonts w:ascii="Times New Roman" w:eastAsia="Times New Roman" w:hAnsi="Times New Roman" w:cs="Times New Roman"/>
        </w:rPr>
        <w:t xml:space="preserve">prohibitions in this </w:t>
      </w:r>
      <w:r>
        <w:rPr>
          <w:rFonts w:ascii="Times New Roman" w:eastAsia="Times New Roman" w:hAnsi="Times New Roman" w:cs="Times New Roman"/>
        </w:rPr>
        <w:t>Chapter</w:t>
      </w:r>
      <w:r w:rsidRPr="00E43831">
        <w:rPr>
          <w:rFonts w:ascii="Times New Roman" w:eastAsia="Times New Roman" w:hAnsi="Times New Roman" w:cs="Times New Roman"/>
        </w:rPr>
        <w:t xml:space="preserve"> if state regulation</w:t>
      </w:r>
      <w:r>
        <w:rPr>
          <w:rFonts w:ascii="Times New Roman" w:eastAsia="Times New Roman" w:hAnsi="Times New Roman" w:cs="Times New Roman"/>
        </w:rPr>
        <w:t xml:space="preserve"> </w:t>
      </w:r>
      <w:r w:rsidRPr="00E43831">
        <w:rPr>
          <w:rFonts w:ascii="Times New Roman" w:eastAsia="Times New Roman" w:hAnsi="Times New Roman" w:cs="Times New Roman"/>
        </w:rPr>
        <w:t>of the appliance or product is preempted by federal statute or regulation, for as long as that</w:t>
      </w:r>
      <w:r>
        <w:rPr>
          <w:rFonts w:ascii="Times New Roman" w:eastAsia="Times New Roman" w:hAnsi="Times New Roman" w:cs="Times New Roman"/>
        </w:rPr>
        <w:t xml:space="preserve"> </w:t>
      </w:r>
      <w:r w:rsidRPr="00E43831">
        <w:rPr>
          <w:rFonts w:ascii="Times New Roman" w:eastAsia="Times New Roman" w:hAnsi="Times New Roman" w:cs="Times New Roman"/>
        </w:rPr>
        <w:t>federal preemption remains in effect.</w:t>
      </w:r>
      <w:r w:rsidRPr="00E43831">
        <w:rPr>
          <w:rFonts w:ascii="Times New Roman" w:eastAsia="Times New Roman" w:hAnsi="Times New Roman" w:cs="Times New Roman"/>
        </w:rPr>
        <w:cr/>
      </w:r>
    </w:p>
    <w:p w14:paraId="5389A189" w14:textId="77777777" w:rsidR="009362BD" w:rsidRPr="00E43831" w:rsidRDefault="009362BD" w:rsidP="00E21C9E">
      <w:pPr>
        <w:pBdr>
          <w:top w:val="single" w:sz="4" w:space="1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FC1C830" w14:textId="77777777" w:rsidR="00077094" w:rsidRDefault="009362BD" w:rsidP="00E21C9E">
      <w:pPr>
        <w:spacing w:after="0" w:line="240" w:lineRule="auto"/>
        <w:rPr>
          <w:rFonts w:ascii="Times New Roman" w:hAnsi="Times New Roman" w:cs="Times New Roman"/>
        </w:rPr>
      </w:pPr>
      <w:r w:rsidRPr="00273FFF">
        <w:rPr>
          <w:rFonts w:ascii="Times New Roman" w:hAnsi="Times New Roman" w:cs="Times New Roman"/>
        </w:rPr>
        <w:t>STATUTORY AUTHORITY:</w:t>
      </w:r>
    </w:p>
    <w:p w14:paraId="0F213D75" w14:textId="009BD7CB" w:rsidR="009362BD" w:rsidRDefault="00077094" w:rsidP="00E21C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362BD" w:rsidRPr="00273FFF">
        <w:rPr>
          <w:rFonts w:ascii="Times New Roman" w:hAnsi="Times New Roman" w:cs="Times New Roman"/>
        </w:rPr>
        <w:t>Public Law 2021, Chapter 433; 38 M.R.S. §576-A</w:t>
      </w:r>
    </w:p>
    <w:p w14:paraId="75B238DF" w14:textId="77777777" w:rsidR="00077094" w:rsidRPr="00273FFF" w:rsidRDefault="00077094" w:rsidP="00E21C9E">
      <w:pPr>
        <w:spacing w:after="0" w:line="240" w:lineRule="auto"/>
        <w:rPr>
          <w:rFonts w:ascii="Times New Roman" w:hAnsi="Times New Roman" w:cs="Times New Roman"/>
        </w:rPr>
      </w:pPr>
    </w:p>
    <w:p w14:paraId="3FEB0759" w14:textId="1DAA0FF1" w:rsidR="006534AB" w:rsidRDefault="00273FFF" w:rsidP="00E21C9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273FFF">
        <w:rPr>
          <w:rFonts w:ascii="Times New Roman" w:eastAsia="Times New Roman" w:hAnsi="Times New Roman" w:cs="Times New Roman"/>
        </w:rPr>
        <w:t>EFFECTIVE DATE:</w:t>
      </w:r>
    </w:p>
    <w:p w14:paraId="06F9334D" w14:textId="3CE75247" w:rsidR="00077094" w:rsidRPr="00273FFF" w:rsidRDefault="00077094" w:rsidP="00E21C9E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November 3, 2022 – filing 2022-20</w:t>
      </w:r>
      <w:r w:rsidR="00CC27CD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(Final adoption, major substantive)</w:t>
      </w:r>
    </w:p>
    <w:sectPr w:rsidR="00077094" w:rsidRPr="00273FFF" w:rsidSect="00AB0580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4846" w14:textId="77777777" w:rsidR="00B56C4A" w:rsidRDefault="00B56C4A" w:rsidP="00B56C4A">
      <w:pPr>
        <w:spacing w:after="0" w:line="240" w:lineRule="auto"/>
      </w:pPr>
      <w:r>
        <w:separator/>
      </w:r>
    </w:p>
  </w:endnote>
  <w:endnote w:type="continuationSeparator" w:id="0">
    <w:p w14:paraId="715C0A53" w14:textId="77777777" w:rsidR="00B56C4A" w:rsidRDefault="00B56C4A" w:rsidP="00B5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BC7D" w14:textId="77777777" w:rsidR="00B56C4A" w:rsidRDefault="00B56C4A" w:rsidP="00B56C4A">
      <w:pPr>
        <w:spacing w:after="0" w:line="240" w:lineRule="auto"/>
      </w:pPr>
      <w:r>
        <w:separator/>
      </w:r>
    </w:p>
  </w:footnote>
  <w:footnote w:type="continuationSeparator" w:id="0">
    <w:p w14:paraId="72CD5D09" w14:textId="77777777" w:rsidR="00B56C4A" w:rsidRDefault="00B56C4A" w:rsidP="00B5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F441" w14:textId="7C7C41E9" w:rsidR="00DF1A93" w:rsidRPr="00DF1A93" w:rsidRDefault="00DF1A93" w:rsidP="00AB0580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DF1A93">
      <w:rPr>
        <w:rFonts w:ascii="Times New Roman" w:hAnsi="Times New Roman" w:cs="Times New Roman"/>
        <w:sz w:val="18"/>
        <w:szCs w:val="18"/>
      </w:rPr>
      <w:t xml:space="preserve">06-096 Chapter 180     page </w:t>
    </w:r>
    <w:r w:rsidRPr="00DF1A93">
      <w:rPr>
        <w:rFonts w:ascii="Times New Roman" w:hAnsi="Times New Roman" w:cs="Times New Roman"/>
        <w:sz w:val="18"/>
        <w:szCs w:val="18"/>
      </w:rPr>
      <w:fldChar w:fldCharType="begin"/>
    </w:r>
    <w:r w:rsidRPr="00DF1A93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DF1A93">
      <w:rPr>
        <w:rFonts w:ascii="Times New Roman" w:hAnsi="Times New Roman" w:cs="Times New Roman"/>
        <w:sz w:val="18"/>
        <w:szCs w:val="18"/>
      </w:rPr>
      <w:fldChar w:fldCharType="separate"/>
    </w:r>
    <w:r w:rsidRPr="00DF1A93">
      <w:rPr>
        <w:rFonts w:ascii="Times New Roman" w:hAnsi="Times New Roman" w:cs="Times New Roman"/>
        <w:noProof/>
        <w:sz w:val="18"/>
        <w:szCs w:val="18"/>
      </w:rPr>
      <w:t>1</w:t>
    </w:r>
    <w:r w:rsidRPr="00DF1A93">
      <w:rPr>
        <w:rFonts w:ascii="Times New Roman" w:hAnsi="Times New Roman" w:cs="Times New Roman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9B9"/>
    <w:multiLevelType w:val="multilevel"/>
    <w:tmpl w:val="F334C4A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C4747F"/>
    <w:multiLevelType w:val="multilevel"/>
    <w:tmpl w:val="FB826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6"/>
      <w:numFmt w:val="lowerRoman"/>
      <w:lvlText w:val="%3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5362BD"/>
    <w:multiLevelType w:val="multilevel"/>
    <w:tmpl w:val="85DE09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3"/>
      <w:numFmt w:val="lowerRoman"/>
      <w:lvlText w:val="%3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350" w:hanging="360"/>
      </w:pPr>
      <w:rPr>
        <w:rFonts w:ascii="Arial" w:hAnsi="Arial" w:cs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766425"/>
    <w:multiLevelType w:val="multilevel"/>
    <w:tmpl w:val="2FDC7E9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5214DF"/>
    <w:multiLevelType w:val="multilevel"/>
    <w:tmpl w:val="629452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2"/>
      <w:numFmt w:val="lowerRoman"/>
      <w:lvlText w:val="%3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4A771E3"/>
    <w:multiLevelType w:val="multilevel"/>
    <w:tmpl w:val="FB826B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6"/>
      <w:numFmt w:val="lowerRoman"/>
      <w:lvlText w:val="%3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EF"/>
    <w:rsid w:val="00006843"/>
    <w:rsid w:val="00037D9B"/>
    <w:rsid w:val="00077094"/>
    <w:rsid w:val="000D2E55"/>
    <w:rsid w:val="001270F1"/>
    <w:rsid w:val="00135128"/>
    <w:rsid w:val="00194417"/>
    <w:rsid w:val="00224BD2"/>
    <w:rsid w:val="00273FFF"/>
    <w:rsid w:val="00294DAA"/>
    <w:rsid w:val="00302AFA"/>
    <w:rsid w:val="003127F5"/>
    <w:rsid w:val="00393435"/>
    <w:rsid w:val="00403D88"/>
    <w:rsid w:val="00410E16"/>
    <w:rsid w:val="00420C3A"/>
    <w:rsid w:val="00447158"/>
    <w:rsid w:val="00476183"/>
    <w:rsid w:val="004A5766"/>
    <w:rsid w:val="00585A40"/>
    <w:rsid w:val="00587820"/>
    <w:rsid w:val="005C2BC2"/>
    <w:rsid w:val="00604C41"/>
    <w:rsid w:val="00615683"/>
    <w:rsid w:val="00623E9E"/>
    <w:rsid w:val="006534AB"/>
    <w:rsid w:val="006650CF"/>
    <w:rsid w:val="006A310C"/>
    <w:rsid w:val="00713369"/>
    <w:rsid w:val="00716EB7"/>
    <w:rsid w:val="0072478F"/>
    <w:rsid w:val="007445EA"/>
    <w:rsid w:val="007A76B4"/>
    <w:rsid w:val="008B0DE4"/>
    <w:rsid w:val="008B57D7"/>
    <w:rsid w:val="008C038A"/>
    <w:rsid w:val="008C041D"/>
    <w:rsid w:val="008E0111"/>
    <w:rsid w:val="009362BD"/>
    <w:rsid w:val="009552B2"/>
    <w:rsid w:val="009634D0"/>
    <w:rsid w:val="0097287E"/>
    <w:rsid w:val="00974700"/>
    <w:rsid w:val="009912C8"/>
    <w:rsid w:val="00993306"/>
    <w:rsid w:val="009E5D48"/>
    <w:rsid w:val="00A05AD7"/>
    <w:rsid w:val="00A422A3"/>
    <w:rsid w:val="00A734B9"/>
    <w:rsid w:val="00A83B91"/>
    <w:rsid w:val="00A93EB6"/>
    <w:rsid w:val="00AB0580"/>
    <w:rsid w:val="00AB1758"/>
    <w:rsid w:val="00AE238B"/>
    <w:rsid w:val="00B0039A"/>
    <w:rsid w:val="00B02462"/>
    <w:rsid w:val="00B54D07"/>
    <w:rsid w:val="00B55D41"/>
    <w:rsid w:val="00B56C4A"/>
    <w:rsid w:val="00B62A34"/>
    <w:rsid w:val="00B72D55"/>
    <w:rsid w:val="00B771B2"/>
    <w:rsid w:val="00B91BDD"/>
    <w:rsid w:val="00B94AF8"/>
    <w:rsid w:val="00BA0BE0"/>
    <w:rsid w:val="00C37C6D"/>
    <w:rsid w:val="00C83D13"/>
    <w:rsid w:val="00CC27CD"/>
    <w:rsid w:val="00DD5E51"/>
    <w:rsid w:val="00DF1A93"/>
    <w:rsid w:val="00E21C9E"/>
    <w:rsid w:val="00E21DEF"/>
    <w:rsid w:val="00E30E89"/>
    <w:rsid w:val="00E43831"/>
    <w:rsid w:val="00E66527"/>
    <w:rsid w:val="00E7631D"/>
    <w:rsid w:val="00F1249C"/>
    <w:rsid w:val="00F32E23"/>
    <w:rsid w:val="00F44BC5"/>
    <w:rsid w:val="00F55FC1"/>
    <w:rsid w:val="00F802C5"/>
    <w:rsid w:val="00FB5BD2"/>
    <w:rsid w:val="00FB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81E0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2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4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4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31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C4A"/>
  </w:style>
  <w:style w:type="paragraph" w:styleId="Footer">
    <w:name w:val="footer"/>
    <w:basedOn w:val="Normal"/>
    <w:link w:val="FooterChar"/>
    <w:uiPriority w:val="99"/>
    <w:unhideWhenUsed/>
    <w:rsid w:val="00B5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C4A"/>
  </w:style>
  <w:style w:type="paragraph" w:styleId="Revision">
    <w:name w:val="Revision"/>
    <w:hidden/>
    <w:uiPriority w:val="99"/>
    <w:semiHidden/>
    <w:rsid w:val="00403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6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033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489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8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2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5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37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2022-10-25T16:06:00Z</dcterms:created>
  <dcterms:modified xsi:type="dcterms:W3CDTF">2022-11-08T15:48:00Z</dcterms:modified>
</cp:coreProperties>
</file>