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CA" w:rsidRPr="00A27617" w:rsidRDefault="00243DAD" w:rsidP="00243DAD">
      <w:pPr>
        <w:suppressAutoHyphens/>
        <w:jc w:val="center"/>
        <w:rPr>
          <w:rFonts w:ascii="Bookman Old Style" w:hAnsi="Bookman Old Style"/>
          <w:b/>
          <w:sz w:val="22"/>
          <w:szCs w:val="22"/>
        </w:rPr>
      </w:pPr>
      <w:r w:rsidRPr="00A27617">
        <w:rPr>
          <w:rFonts w:ascii="Bookman Old Style" w:hAnsi="Bookman Old Style"/>
          <w:b/>
          <w:sz w:val="22"/>
          <w:szCs w:val="22"/>
        </w:rPr>
        <w:t>02-385</w:t>
      </w:r>
    </w:p>
    <w:p w:rsidR="00243DAD" w:rsidRPr="00A27617" w:rsidRDefault="00243DAD" w:rsidP="00243DAD">
      <w:pPr>
        <w:suppressAutoHyphens/>
        <w:jc w:val="center"/>
        <w:rPr>
          <w:rFonts w:ascii="Bookman Old Style" w:hAnsi="Bookman Old Style"/>
          <w:b/>
          <w:sz w:val="22"/>
          <w:szCs w:val="22"/>
        </w:rPr>
      </w:pPr>
      <w:r w:rsidRPr="00A27617">
        <w:rPr>
          <w:rFonts w:ascii="Bookman Old Style" w:hAnsi="Bookman Old Style"/>
          <w:b/>
          <w:sz w:val="22"/>
          <w:szCs w:val="22"/>
        </w:rPr>
        <w:t>MANUFACTURED HOUSING BOARD</w:t>
      </w:r>
    </w:p>
    <w:p w:rsidR="00CE22CA" w:rsidRPr="00A27617" w:rsidRDefault="00CE22CA" w:rsidP="00243DAD">
      <w:pPr>
        <w:suppressAutoHyphens/>
        <w:jc w:val="center"/>
        <w:rPr>
          <w:rFonts w:ascii="Bookman Old Style" w:hAnsi="Bookman Old Style"/>
          <w:sz w:val="22"/>
          <w:szCs w:val="22"/>
        </w:rPr>
      </w:pPr>
      <w:r w:rsidRPr="00A27617">
        <w:rPr>
          <w:rFonts w:ascii="Bookman Old Style" w:hAnsi="Bookman Old Style"/>
          <w:sz w:val="22"/>
          <w:szCs w:val="22"/>
        </w:rPr>
        <w:t>Maine Administrative Procedure Act</w:t>
      </w:r>
    </w:p>
    <w:p w:rsidR="001C6572" w:rsidRPr="00A27617" w:rsidRDefault="00A13051" w:rsidP="00243DAD">
      <w:pPr>
        <w:suppressAutoHyphens/>
        <w:jc w:val="center"/>
        <w:rPr>
          <w:rFonts w:ascii="Bookman Old Style" w:hAnsi="Bookman Old Style"/>
          <w:sz w:val="22"/>
          <w:szCs w:val="22"/>
        </w:rPr>
      </w:pPr>
      <w:r w:rsidRPr="00A27617">
        <w:rPr>
          <w:rFonts w:ascii="Bookman Old Style" w:hAnsi="Bookman Old Style"/>
          <w:sz w:val="22"/>
          <w:szCs w:val="22"/>
        </w:rPr>
        <w:t>201</w:t>
      </w:r>
      <w:r w:rsidR="000928E9" w:rsidRPr="00A27617">
        <w:rPr>
          <w:rFonts w:ascii="Bookman Old Style" w:hAnsi="Bookman Old Style"/>
          <w:sz w:val="22"/>
          <w:szCs w:val="22"/>
        </w:rPr>
        <w:t>4</w:t>
      </w:r>
      <w:r w:rsidR="008F4E00" w:rsidRPr="00A27617">
        <w:rPr>
          <w:rFonts w:ascii="Bookman Old Style" w:hAnsi="Bookman Old Style"/>
          <w:sz w:val="22"/>
          <w:szCs w:val="22"/>
        </w:rPr>
        <w:t>-</w:t>
      </w:r>
      <w:r w:rsidRPr="00A27617">
        <w:rPr>
          <w:rFonts w:ascii="Bookman Old Style" w:hAnsi="Bookman Old Style"/>
          <w:sz w:val="22"/>
          <w:szCs w:val="22"/>
        </w:rPr>
        <w:t>201</w:t>
      </w:r>
      <w:r w:rsidR="000928E9" w:rsidRPr="00A27617">
        <w:rPr>
          <w:rFonts w:ascii="Bookman Old Style" w:hAnsi="Bookman Old Style"/>
          <w:sz w:val="22"/>
          <w:szCs w:val="22"/>
        </w:rPr>
        <w:t>5</w:t>
      </w:r>
      <w:r w:rsidR="001C6572" w:rsidRPr="00A27617">
        <w:rPr>
          <w:rFonts w:ascii="Bookman Old Style" w:hAnsi="Bookman Old Style"/>
          <w:sz w:val="22"/>
          <w:szCs w:val="22"/>
        </w:rPr>
        <w:t xml:space="preserve"> Reg</w:t>
      </w:r>
      <w:r w:rsidR="00CE22CA" w:rsidRPr="00A27617">
        <w:rPr>
          <w:rFonts w:ascii="Bookman Old Style" w:hAnsi="Bookman Old Style"/>
          <w:sz w:val="22"/>
          <w:szCs w:val="22"/>
        </w:rPr>
        <w:t>ulatory Agenda</w:t>
      </w:r>
    </w:p>
    <w:p w:rsidR="00243DAD" w:rsidRPr="00A27617" w:rsidRDefault="00A27617" w:rsidP="00243DAD">
      <w:pPr>
        <w:tabs>
          <w:tab w:val="center" w:pos="4680"/>
        </w:tabs>
        <w:suppressAutoHyphens/>
        <w:jc w:val="center"/>
        <w:rPr>
          <w:rFonts w:ascii="Bookman Old Style" w:hAnsi="Bookman Old Style"/>
          <w:i/>
          <w:spacing w:val="-3"/>
          <w:sz w:val="22"/>
          <w:szCs w:val="22"/>
        </w:rPr>
      </w:pPr>
      <w:r w:rsidRPr="00A27617">
        <w:rPr>
          <w:rFonts w:ascii="Bookman Old Style" w:hAnsi="Bookman Old Style"/>
          <w:i/>
          <w:spacing w:val="-3"/>
          <w:sz w:val="22"/>
          <w:szCs w:val="22"/>
        </w:rPr>
        <w:t>(</w:t>
      </w:r>
      <w:r>
        <w:rPr>
          <w:rFonts w:ascii="Bookman Old Style" w:hAnsi="Bookman Old Style"/>
          <w:i/>
          <w:spacing w:val="-3"/>
          <w:sz w:val="22"/>
          <w:szCs w:val="22"/>
        </w:rPr>
        <w:t>includes amendments received May 21, 2015</w:t>
      </w:r>
      <w:r w:rsidRPr="00A27617">
        <w:rPr>
          <w:rFonts w:ascii="Bookman Old Style" w:hAnsi="Bookman Old Style"/>
          <w:i/>
          <w:spacing w:val="-3"/>
          <w:sz w:val="22"/>
          <w:szCs w:val="22"/>
        </w:rPr>
        <w:t>)</w:t>
      </w:r>
    </w:p>
    <w:p w:rsidR="00A27617" w:rsidRPr="00A27617" w:rsidRDefault="00A27617" w:rsidP="00243DAD">
      <w:pPr>
        <w:tabs>
          <w:tab w:val="center" w:pos="4680"/>
        </w:tabs>
        <w:suppressAutoHyphens/>
        <w:jc w:val="center"/>
        <w:rPr>
          <w:rFonts w:ascii="Bookman Old Style" w:hAnsi="Bookman Old Style"/>
          <w:i/>
          <w:spacing w:val="-3"/>
          <w:sz w:val="22"/>
          <w:szCs w:val="22"/>
        </w:rPr>
      </w:pPr>
    </w:p>
    <w:p w:rsidR="00E875B6" w:rsidRPr="00A27617" w:rsidRDefault="00E875B6" w:rsidP="00243DAD">
      <w:pPr>
        <w:tabs>
          <w:tab w:val="center" w:pos="4680"/>
        </w:tabs>
        <w:suppressAutoHyphens/>
        <w:jc w:val="center"/>
        <w:rPr>
          <w:rFonts w:ascii="Bookman Old Style" w:hAnsi="Bookman Old Style"/>
          <w:i/>
          <w:spacing w:val="-3"/>
          <w:sz w:val="22"/>
          <w:szCs w:val="22"/>
        </w:rPr>
      </w:pPr>
    </w:p>
    <w:p w:rsidR="001C6572" w:rsidRPr="00A27617" w:rsidRDefault="001C6572" w:rsidP="00243DAD">
      <w:pPr>
        <w:tabs>
          <w:tab w:val="left" w:pos="-720"/>
          <w:tab w:val="left" w:pos="0"/>
        </w:tabs>
        <w:suppressAutoHyphens/>
        <w:ind w:left="720" w:hanging="720"/>
        <w:rPr>
          <w:rFonts w:ascii="Bookman Old Style" w:hAnsi="Bookman Old Style"/>
          <w:spacing w:val="-3"/>
          <w:sz w:val="22"/>
          <w:szCs w:val="22"/>
        </w:rPr>
      </w:pPr>
      <w:r w:rsidRPr="00A27617">
        <w:rPr>
          <w:rFonts w:ascii="Bookman Old Style" w:hAnsi="Bookman Old Style"/>
          <w:spacing w:val="-3"/>
          <w:sz w:val="22"/>
          <w:szCs w:val="22"/>
        </w:rPr>
        <w:t>AGENCY UMBRELLA-UNIT NUMBER</w:t>
      </w:r>
      <w:r w:rsidR="00721605" w:rsidRPr="00A27617">
        <w:rPr>
          <w:rFonts w:ascii="Bookman Old Style" w:hAnsi="Bookman Old Style"/>
          <w:spacing w:val="-3"/>
          <w:sz w:val="22"/>
          <w:szCs w:val="22"/>
        </w:rPr>
        <w:t>:</w:t>
      </w:r>
      <w:r w:rsidR="00E02590" w:rsidRPr="00A27617">
        <w:rPr>
          <w:rFonts w:ascii="Bookman Old Style" w:hAnsi="Bookman Old Style"/>
          <w:spacing w:val="-3"/>
          <w:sz w:val="22"/>
          <w:szCs w:val="22"/>
        </w:rPr>
        <w:t xml:space="preserve"> </w:t>
      </w:r>
      <w:r w:rsidR="002C3AC6" w:rsidRPr="00A27617">
        <w:rPr>
          <w:rFonts w:ascii="Bookman Old Style" w:hAnsi="Bookman Old Style"/>
          <w:b/>
          <w:spacing w:val="-3"/>
          <w:sz w:val="22"/>
          <w:szCs w:val="22"/>
        </w:rPr>
        <w:t>02-385</w:t>
      </w:r>
    </w:p>
    <w:p w:rsidR="002C3AC6" w:rsidRPr="00A27617" w:rsidRDefault="001C6572" w:rsidP="00243DAD">
      <w:pPr>
        <w:tabs>
          <w:tab w:val="left" w:pos="-720"/>
          <w:tab w:val="left" w:pos="0"/>
        </w:tabs>
        <w:suppressAutoHyphens/>
        <w:rPr>
          <w:rFonts w:ascii="Bookman Old Style" w:hAnsi="Bookman Old Style"/>
          <w:b/>
          <w:spacing w:val="-3"/>
          <w:sz w:val="22"/>
          <w:szCs w:val="22"/>
        </w:rPr>
      </w:pPr>
      <w:r w:rsidRPr="00A27617">
        <w:rPr>
          <w:rFonts w:ascii="Bookman Old Style" w:hAnsi="Bookman Old Style"/>
          <w:spacing w:val="-3"/>
          <w:sz w:val="22"/>
          <w:szCs w:val="22"/>
        </w:rPr>
        <w:t>AGENCY NAME</w:t>
      </w:r>
      <w:r w:rsidR="00721605" w:rsidRPr="00A27617">
        <w:rPr>
          <w:rFonts w:ascii="Bookman Old Style" w:hAnsi="Bookman Old Style"/>
          <w:spacing w:val="-3"/>
          <w:sz w:val="22"/>
          <w:szCs w:val="22"/>
        </w:rPr>
        <w:t>:</w:t>
      </w:r>
      <w:r w:rsidR="00E02590" w:rsidRPr="00A27617">
        <w:rPr>
          <w:rFonts w:ascii="Bookman Old Style" w:hAnsi="Bookman Old Style"/>
          <w:spacing w:val="-3"/>
          <w:sz w:val="22"/>
          <w:szCs w:val="22"/>
        </w:rPr>
        <w:t xml:space="preserve"> </w:t>
      </w:r>
      <w:r w:rsidR="002C3AC6" w:rsidRPr="00A27617">
        <w:rPr>
          <w:rFonts w:ascii="Bookman Old Style" w:hAnsi="Bookman Old Style"/>
          <w:spacing w:val="-3"/>
          <w:sz w:val="22"/>
          <w:szCs w:val="22"/>
        </w:rPr>
        <w:t>Department of Professional &amp; Financial Regulation</w:t>
      </w:r>
      <w:r w:rsidR="00243DAD" w:rsidRPr="00A27617">
        <w:rPr>
          <w:rFonts w:ascii="Bookman Old Style" w:hAnsi="Bookman Old Style"/>
          <w:spacing w:val="-3"/>
          <w:sz w:val="22"/>
          <w:szCs w:val="22"/>
        </w:rPr>
        <w:t xml:space="preserve">, </w:t>
      </w:r>
      <w:r w:rsidR="002C3AC6" w:rsidRPr="00A27617">
        <w:rPr>
          <w:rFonts w:ascii="Bookman Old Style" w:hAnsi="Bookman Old Style"/>
          <w:spacing w:val="-3"/>
          <w:sz w:val="22"/>
          <w:szCs w:val="22"/>
        </w:rPr>
        <w:t>Office of Professional and Occupational Regulation</w:t>
      </w:r>
      <w:r w:rsidR="00243DAD" w:rsidRPr="00A27617">
        <w:rPr>
          <w:rFonts w:ascii="Bookman Old Style" w:hAnsi="Bookman Old Style"/>
          <w:spacing w:val="-3"/>
          <w:sz w:val="22"/>
          <w:szCs w:val="22"/>
        </w:rPr>
        <w:t>,</w:t>
      </w:r>
      <w:r w:rsidR="00243DAD" w:rsidRPr="00A27617">
        <w:rPr>
          <w:rFonts w:ascii="Bookman Old Style" w:hAnsi="Bookman Old Style"/>
          <w:b/>
          <w:spacing w:val="-3"/>
          <w:sz w:val="22"/>
          <w:szCs w:val="22"/>
        </w:rPr>
        <w:t xml:space="preserve"> </w:t>
      </w:r>
      <w:r w:rsidR="002C3AC6" w:rsidRPr="00A27617">
        <w:rPr>
          <w:rFonts w:ascii="Bookman Old Style" w:hAnsi="Bookman Old Style"/>
          <w:b/>
          <w:spacing w:val="-3"/>
          <w:sz w:val="22"/>
          <w:szCs w:val="22"/>
        </w:rPr>
        <w:t>Manufactured Housing Board</w:t>
      </w:r>
    </w:p>
    <w:p w:rsidR="00F547B9" w:rsidRPr="00A27617" w:rsidRDefault="00F547B9" w:rsidP="00243DAD">
      <w:pPr>
        <w:tabs>
          <w:tab w:val="left" w:pos="-720"/>
          <w:tab w:val="left" w:pos="1440"/>
          <w:tab w:val="left" w:pos="1800"/>
        </w:tabs>
        <w:suppressAutoHyphens/>
        <w:ind w:left="1800" w:right="-180" w:hanging="1800"/>
        <w:rPr>
          <w:rFonts w:ascii="Bookman Old Style" w:hAnsi="Bookman Old Style"/>
          <w:spacing w:val="-3"/>
          <w:sz w:val="22"/>
          <w:szCs w:val="22"/>
        </w:rPr>
      </w:pPr>
    </w:p>
    <w:p w:rsidR="00F547B9" w:rsidRPr="00A27617" w:rsidRDefault="00F547B9" w:rsidP="00243DAD">
      <w:pPr>
        <w:tabs>
          <w:tab w:val="left" w:pos="-720"/>
          <w:tab w:val="left" w:pos="1440"/>
          <w:tab w:val="left" w:pos="1800"/>
        </w:tabs>
        <w:suppressAutoHyphens/>
        <w:ind w:right="270"/>
        <w:rPr>
          <w:rFonts w:ascii="Bookman Old Style" w:hAnsi="Bookman Old Style"/>
          <w:spacing w:val="-3"/>
          <w:sz w:val="22"/>
          <w:szCs w:val="22"/>
        </w:rPr>
      </w:pPr>
      <w:r w:rsidRPr="00A27617">
        <w:rPr>
          <w:rFonts w:ascii="Bookman Old Style" w:hAnsi="Bookman Old Style"/>
          <w:b/>
          <w:spacing w:val="-3"/>
          <w:sz w:val="22"/>
          <w:szCs w:val="22"/>
        </w:rPr>
        <w:t>CONTACT INFORMATION FOR THE AGENCY</w:t>
      </w:r>
      <w:r w:rsidR="00DF736D" w:rsidRPr="00A27617">
        <w:rPr>
          <w:rFonts w:ascii="Bookman Old Style" w:hAnsi="Bookman Old Style"/>
          <w:spacing w:val="-3"/>
          <w:sz w:val="22"/>
          <w:szCs w:val="22"/>
        </w:rPr>
        <w:t>:</w:t>
      </w:r>
      <w:r w:rsidR="00DF736D" w:rsidRPr="00A27617">
        <w:rPr>
          <w:rFonts w:ascii="Bookman Old Style" w:hAnsi="Bookman Old Style"/>
          <w:b/>
          <w:spacing w:val="-3"/>
          <w:sz w:val="22"/>
          <w:szCs w:val="22"/>
        </w:rPr>
        <w:t xml:space="preserve"> </w:t>
      </w:r>
      <w:r w:rsidR="002C3AC6" w:rsidRPr="00A27617">
        <w:rPr>
          <w:rFonts w:ascii="Bookman Old Style" w:hAnsi="Bookman Old Style"/>
          <w:spacing w:val="-3"/>
          <w:sz w:val="22"/>
          <w:szCs w:val="22"/>
        </w:rPr>
        <w:t>Robert LeClair, Executive Director, 35 State House Station, Augusta, M</w:t>
      </w:r>
      <w:r w:rsidR="00243DAD" w:rsidRPr="00A27617">
        <w:rPr>
          <w:rFonts w:ascii="Bookman Old Style" w:hAnsi="Bookman Old Style"/>
          <w:spacing w:val="-3"/>
          <w:sz w:val="22"/>
          <w:szCs w:val="22"/>
        </w:rPr>
        <w:t xml:space="preserve">aine 04333, tel. (207) 624-8678. E-mail: </w:t>
      </w:r>
      <w:hyperlink r:id="rId8" w:history="1">
        <w:r w:rsidR="00243DAD" w:rsidRPr="00A27617">
          <w:rPr>
            <w:rStyle w:val="Hyperlink"/>
            <w:rFonts w:ascii="Bookman Old Style" w:hAnsi="Bookman Old Style"/>
            <w:spacing w:val="-3"/>
            <w:sz w:val="22"/>
            <w:szCs w:val="22"/>
          </w:rPr>
          <w:t>Robert.V.LeClair@Maine.gov</w:t>
        </w:r>
      </w:hyperlink>
      <w:r w:rsidR="00243DAD" w:rsidRPr="00A27617">
        <w:rPr>
          <w:rFonts w:ascii="Bookman Old Style" w:hAnsi="Bookman Old Style"/>
          <w:spacing w:val="-3"/>
          <w:sz w:val="22"/>
          <w:szCs w:val="22"/>
        </w:rPr>
        <w:t xml:space="preserve"> .</w:t>
      </w:r>
    </w:p>
    <w:p w:rsidR="001C6572" w:rsidRPr="00A27617" w:rsidRDefault="001C6572" w:rsidP="00243DAD">
      <w:pPr>
        <w:tabs>
          <w:tab w:val="left" w:pos="-720"/>
        </w:tabs>
        <w:suppressAutoHyphens/>
        <w:rPr>
          <w:rFonts w:ascii="Bookman Old Style" w:hAnsi="Bookman Old Style"/>
          <w:spacing w:val="-3"/>
          <w:sz w:val="22"/>
          <w:szCs w:val="22"/>
        </w:rPr>
      </w:pPr>
    </w:p>
    <w:p w:rsidR="001C6572" w:rsidRPr="00A27617" w:rsidRDefault="001C6572" w:rsidP="00243DAD">
      <w:pPr>
        <w:tabs>
          <w:tab w:val="left" w:pos="-720"/>
          <w:tab w:val="left" w:pos="0"/>
        </w:tabs>
        <w:suppressAutoHyphens/>
        <w:rPr>
          <w:rFonts w:ascii="Bookman Old Style" w:hAnsi="Bookman Old Style"/>
          <w:b/>
          <w:spacing w:val="-3"/>
          <w:sz w:val="22"/>
          <w:szCs w:val="22"/>
        </w:rPr>
      </w:pPr>
      <w:r w:rsidRPr="00A27617">
        <w:rPr>
          <w:rFonts w:ascii="Bookman Old Style" w:hAnsi="Bookman Old Style"/>
          <w:b/>
          <w:spacing w:val="-3"/>
          <w:sz w:val="22"/>
          <w:szCs w:val="22"/>
        </w:rPr>
        <w:t>EMERGENCY RULES ADOPTED SINCE THE LAST REGULATORY AGENDA</w:t>
      </w:r>
      <w:r w:rsidR="005D648F" w:rsidRPr="00A27617">
        <w:rPr>
          <w:rFonts w:ascii="Bookman Old Style" w:hAnsi="Bookman Old Style"/>
          <w:b/>
          <w:spacing w:val="-3"/>
          <w:sz w:val="22"/>
          <w:szCs w:val="22"/>
        </w:rPr>
        <w:t>:</w:t>
      </w:r>
      <w:r w:rsidR="00243DAD" w:rsidRPr="00A27617">
        <w:rPr>
          <w:rFonts w:ascii="Bookman Old Style" w:hAnsi="Bookman Old Style"/>
          <w:spacing w:val="-3"/>
          <w:sz w:val="22"/>
          <w:szCs w:val="22"/>
        </w:rPr>
        <w:t xml:space="preserve"> </w:t>
      </w:r>
      <w:r w:rsidR="002C3AC6" w:rsidRPr="00A27617">
        <w:rPr>
          <w:rFonts w:ascii="Bookman Old Style" w:hAnsi="Bookman Old Style"/>
          <w:spacing w:val="-3"/>
          <w:sz w:val="22"/>
          <w:szCs w:val="22"/>
        </w:rPr>
        <w:t>None</w:t>
      </w:r>
    </w:p>
    <w:p w:rsidR="001C6572" w:rsidRPr="00A27617" w:rsidRDefault="001C6572" w:rsidP="00243DAD">
      <w:pPr>
        <w:tabs>
          <w:tab w:val="left" w:pos="-720"/>
        </w:tabs>
        <w:suppressAutoHyphens/>
        <w:rPr>
          <w:rFonts w:ascii="Bookman Old Style" w:hAnsi="Bookman Old Style"/>
          <w:spacing w:val="-3"/>
          <w:sz w:val="22"/>
          <w:szCs w:val="22"/>
        </w:rPr>
      </w:pPr>
    </w:p>
    <w:p w:rsidR="001C6572" w:rsidRPr="00A27617" w:rsidRDefault="008F4E00" w:rsidP="00243DAD">
      <w:pPr>
        <w:tabs>
          <w:tab w:val="left" w:pos="-720"/>
          <w:tab w:val="left" w:pos="0"/>
        </w:tabs>
        <w:suppressAutoHyphens/>
        <w:rPr>
          <w:rFonts w:ascii="Bookman Old Style" w:hAnsi="Bookman Old Style"/>
          <w:spacing w:val="-3"/>
          <w:sz w:val="22"/>
          <w:szCs w:val="22"/>
        </w:rPr>
      </w:pPr>
      <w:r w:rsidRPr="00A27617">
        <w:rPr>
          <w:rFonts w:ascii="Bookman Old Style" w:hAnsi="Bookman Old Style"/>
          <w:b/>
          <w:spacing w:val="-3"/>
          <w:sz w:val="22"/>
          <w:szCs w:val="22"/>
        </w:rPr>
        <w:t xml:space="preserve">EXPECTED </w:t>
      </w:r>
      <w:r w:rsidR="00A13051" w:rsidRPr="00A27617">
        <w:rPr>
          <w:rFonts w:ascii="Bookman Old Style" w:hAnsi="Bookman Old Style"/>
          <w:b/>
          <w:spacing w:val="-3"/>
          <w:sz w:val="22"/>
          <w:szCs w:val="22"/>
        </w:rPr>
        <w:t>201</w:t>
      </w:r>
      <w:r w:rsidR="000928E9" w:rsidRPr="00A27617">
        <w:rPr>
          <w:rFonts w:ascii="Bookman Old Style" w:hAnsi="Bookman Old Style"/>
          <w:b/>
          <w:spacing w:val="-3"/>
          <w:sz w:val="22"/>
          <w:szCs w:val="22"/>
        </w:rPr>
        <w:t>4</w:t>
      </w:r>
      <w:r w:rsidRPr="00A27617">
        <w:rPr>
          <w:rFonts w:ascii="Bookman Old Style" w:hAnsi="Bookman Old Style"/>
          <w:b/>
          <w:spacing w:val="-3"/>
          <w:sz w:val="22"/>
          <w:szCs w:val="22"/>
        </w:rPr>
        <w:t>-</w:t>
      </w:r>
      <w:r w:rsidR="00A13051" w:rsidRPr="00A27617">
        <w:rPr>
          <w:rFonts w:ascii="Bookman Old Style" w:hAnsi="Bookman Old Style"/>
          <w:b/>
          <w:spacing w:val="-3"/>
          <w:sz w:val="22"/>
          <w:szCs w:val="22"/>
        </w:rPr>
        <w:t>201</w:t>
      </w:r>
      <w:r w:rsidR="000928E9" w:rsidRPr="00A27617">
        <w:rPr>
          <w:rFonts w:ascii="Bookman Old Style" w:hAnsi="Bookman Old Style"/>
          <w:b/>
          <w:spacing w:val="-3"/>
          <w:sz w:val="22"/>
          <w:szCs w:val="22"/>
        </w:rPr>
        <w:t>5</w:t>
      </w:r>
      <w:r w:rsidR="001C6572" w:rsidRPr="00A27617">
        <w:rPr>
          <w:rFonts w:ascii="Bookman Old Style" w:hAnsi="Bookman Old Style"/>
          <w:b/>
          <w:spacing w:val="-3"/>
          <w:sz w:val="22"/>
          <w:szCs w:val="22"/>
        </w:rPr>
        <w:t xml:space="preserve"> RULE-MAKING ACTIVITY</w:t>
      </w:r>
      <w:r w:rsidR="005D648F" w:rsidRPr="00A27617">
        <w:rPr>
          <w:rFonts w:ascii="Bookman Old Style" w:hAnsi="Bookman Old Style"/>
          <w:spacing w:val="-3"/>
          <w:sz w:val="22"/>
          <w:szCs w:val="22"/>
        </w:rPr>
        <w:t>:</w:t>
      </w:r>
    </w:p>
    <w:p w:rsidR="001C6572" w:rsidRDefault="001C6572" w:rsidP="00243DAD">
      <w:pPr>
        <w:tabs>
          <w:tab w:val="left" w:pos="-720"/>
        </w:tabs>
        <w:suppressAutoHyphens/>
        <w:rPr>
          <w:rFonts w:ascii="Bookman Old Style" w:hAnsi="Bookman Old Style"/>
          <w:spacing w:val="-3"/>
          <w:sz w:val="22"/>
          <w:szCs w:val="22"/>
        </w:rPr>
      </w:pP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b/>
          <w:spacing w:val="-3"/>
          <w:sz w:val="22"/>
          <w:szCs w:val="22"/>
        </w:rPr>
        <w:t xml:space="preserve">CHAPTER 820: </w:t>
      </w:r>
      <w:r w:rsidRPr="00A27617">
        <w:rPr>
          <w:rFonts w:ascii="Bookman Old Style" w:hAnsi="Bookman Old Style"/>
          <w:spacing w:val="-3"/>
          <w:sz w:val="22"/>
          <w:szCs w:val="22"/>
        </w:rPr>
        <w:t>Definitions</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STATUTORY BASIS: 10 M.R.S. §9085</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 xml:space="preserve">PURPOSE (of the rule): This chapter defines terms used in the board’s rules. The board will propose to update and revise this chapter. </w:t>
      </w:r>
    </w:p>
    <w:p w:rsidR="00A27617" w:rsidRPr="00A27617" w:rsidRDefault="008A6AEC" w:rsidP="00A27617">
      <w:pPr>
        <w:tabs>
          <w:tab w:val="left" w:pos="-720"/>
        </w:tabs>
        <w:suppressAutoHyphens/>
        <w:rPr>
          <w:rFonts w:ascii="Bookman Old Style" w:hAnsi="Bookman Old Style"/>
          <w:spacing w:val="-3"/>
          <w:sz w:val="22"/>
          <w:szCs w:val="22"/>
        </w:rPr>
      </w:pPr>
      <w:r>
        <w:rPr>
          <w:rFonts w:ascii="Bookman Old Style" w:hAnsi="Bookman Old Style"/>
          <w:spacing w:val="-3"/>
          <w:sz w:val="22"/>
          <w:szCs w:val="22"/>
        </w:rPr>
        <w:t xml:space="preserve">SCHEDULE FOR ADOPTION: </w:t>
      </w:r>
      <w:r w:rsidR="003F4FEB">
        <w:rPr>
          <w:rFonts w:ascii="Bookman Old Style" w:hAnsi="Bookman Old Style"/>
          <w:spacing w:val="-3"/>
          <w:sz w:val="22"/>
          <w:szCs w:val="22"/>
        </w:rPr>
        <w:t>w</w:t>
      </w:r>
      <w:r w:rsidR="00A27617" w:rsidRPr="00A27617">
        <w:rPr>
          <w:rFonts w:ascii="Bookman Old Style" w:hAnsi="Bookman Old Style"/>
          <w:spacing w:val="-3"/>
          <w:sz w:val="22"/>
          <w:szCs w:val="22"/>
        </w:rPr>
        <w:t>ithin 1 year.</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Listing of AFFECTED PARTIES: Licensees</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CONSENSUS-BASED RULE DEVELOPMENT: Not contemplated</w:t>
      </w:r>
    </w:p>
    <w:p w:rsidR="00A27617" w:rsidRPr="00A27617" w:rsidRDefault="00A27617" w:rsidP="00A27617">
      <w:pPr>
        <w:tabs>
          <w:tab w:val="left" w:pos="-720"/>
        </w:tabs>
        <w:suppressAutoHyphens/>
        <w:rPr>
          <w:rFonts w:ascii="Bookman Old Style" w:hAnsi="Bookman Old Style"/>
          <w:spacing w:val="-3"/>
          <w:sz w:val="22"/>
          <w:szCs w:val="22"/>
        </w:rPr>
      </w:pP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b/>
          <w:spacing w:val="-3"/>
          <w:sz w:val="22"/>
          <w:szCs w:val="22"/>
        </w:rPr>
        <w:t>CHAPTER 830:</w:t>
      </w:r>
      <w:r w:rsidR="008A6AEC">
        <w:rPr>
          <w:rFonts w:ascii="Bookman Old Style" w:hAnsi="Bookman Old Style"/>
          <w:spacing w:val="-3"/>
          <w:sz w:val="22"/>
          <w:szCs w:val="22"/>
        </w:rPr>
        <w:t xml:space="preserve"> </w:t>
      </w:r>
      <w:r w:rsidRPr="00A27617">
        <w:rPr>
          <w:rFonts w:ascii="Bookman Old Style" w:hAnsi="Bookman Old Style"/>
          <w:spacing w:val="-3"/>
          <w:sz w:val="22"/>
          <w:szCs w:val="22"/>
        </w:rPr>
        <w:t>Licensure of Manufactured Housing</w:t>
      </w:r>
      <w:r w:rsidR="003F4FEB">
        <w:rPr>
          <w:rFonts w:ascii="Bookman Old Style" w:hAnsi="Bookman Old Style"/>
          <w:spacing w:val="-3"/>
          <w:sz w:val="22"/>
          <w:szCs w:val="22"/>
        </w:rPr>
        <w:t> </w:t>
      </w:r>
      <w:r w:rsidRPr="00A27617">
        <w:rPr>
          <w:rFonts w:ascii="Bookman Old Style" w:hAnsi="Bookman Old Style"/>
          <w:spacing w:val="-3"/>
          <w:sz w:val="22"/>
          <w:szCs w:val="22"/>
        </w:rPr>
        <w:t>Communities</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STATUTORY BASIS: 10 M.R.S. §9085</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PURPOSE (of the rule): This chapter sets forth the license requirements for manufactured housing communities. The board will propose to update and revise this chapter in an effort to streamline and clarify the licensure process.</w:t>
      </w:r>
    </w:p>
    <w:p w:rsidR="00A27617" w:rsidRPr="00A27617" w:rsidRDefault="008A6AEC" w:rsidP="00A27617">
      <w:pPr>
        <w:tabs>
          <w:tab w:val="left" w:pos="-720"/>
        </w:tabs>
        <w:suppressAutoHyphens/>
        <w:rPr>
          <w:rFonts w:ascii="Bookman Old Style" w:hAnsi="Bookman Old Style"/>
          <w:spacing w:val="-3"/>
          <w:sz w:val="22"/>
          <w:szCs w:val="22"/>
        </w:rPr>
      </w:pPr>
      <w:r>
        <w:rPr>
          <w:rFonts w:ascii="Bookman Old Style" w:hAnsi="Bookman Old Style"/>
          <w:spacing w:val="-3"/>
          <w:sz w:val="22"/>
          <w:szCs w:val="22"/>
        </w:rPr>
        <w:t xml:space="preserve">SCHEDULE FOR ADOPTION: </w:t>
      </w:r>
      <w:r w:rsidR="00755777">
        <w:rPr>
          <w:rFonts w:ascii="Bookman Old Style" w:hAnsi="Bookman Old Style"/>
          <w:spacing w:val="-3"/>
          <w:sz w:val="22"/>
          <w:szCs w:val="22"/>
        </w:rPr>
        <w:t>w</w:t>
      </w:r>
      <w:r w:rsidR="00A27617" w:rsidRPr="00A27617">
        <w:rPr>
          <w:rFonts w:ascii="Bookman Old Style" w:hAnsi="Bookman Old Style"/>
          <w:spacing w:val="-3"/>
          <w:sz w:val="22"/>
          <w:szCs w:val="22"/>
        </w:rPr>
        <w:t>ithin 1 year.</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Listing of AFFECTED PARTIES: Licensees</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CONSENSUS-BASED RULE DEVELOPMENT: Not contemplated.</w:t>
      </w:r>
    </w:p>
    <w:p w:rsidR="00A27617" w:rsidRPr="00A27617" w:rsidRDefault="00A27617" w:rsidP="00A27617">
      <w:pPr>
        <w:tabs>
          <w:tab w:val="left" w:pos="-720"/>
        </w:tabs>
        <w:suppressAutoHyphens/>
        <w:rPr>
          <w:rFonts w:ascii="Bookman Old Style" w:hAnsi="Bookman Old Style"/>
          <w:spacing w:val="-3"/>
          <w:sz w:val="22"/>
          <w:szCs w:val="22"/>
        </w:rPr>
      </w:pP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b/>
          <w:spacing w:val="-3"/>
          <w:sz w:val="22"/>
          <w:szCs w:val="22"/>
        </w:rPr>
        <w:t xml:space="preserve">CHAPTER 840: </w:t>
      </w:r>
      <w:r w:rsidRPr="00A27617">
        <w:rPr>
          <w:rFonts w:ascii="Bookman Old Style" w:hAnsi="Bookman Old Style"/>
          <w:spacing w:val="-3"/>
          <w:sz w:val="22"/>
          <w:szCs w:val="22"/>
        </w:rPr>
        <w:t>Rules Relating to Drinking Water Systems of Manufactured Housing</w:t>
      </w:r>
      <w:r w:rsidR="003F4FEB">
        <w:rPr>
          <w:rFonts w:ascii="Bookman Old Style" w:hAnsi="Bookman Old Style"/>
          <w:spacing w:val="-3"/>
          <w:sz w:val="22"/>
          <w:szCs w:val="22"/>
        </w:rPr>
        <w:t> </w:t>
      </w:r>
      <w:r w:rsidRPr="00A27617">
        <w:rPr>
          <w:rFonts w:ascii="Bookman Old Style" w:hAnsi="Bookman Old Style"/>
          <w:spacing w:val="-3"/>
          <w:sz w:val="22"/>
          <w:szCs w:val="22"/>
        </w:rPr>
        <w:t>Communities</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 xml:space="preserve">STATUTORY BASIS: </w:t>
      </w:r>
      <w:r w:rsidR="003F4FEB">
        <w:rPr>
          <w:rFonts w:ascii="Bookman Old Style" w:hAnsi="Bookman Old Style"/>
          <w:spacing w:val="-3"/>
          <w:sz w:val="22"/>
          <w:szCs w:val="22"/>
        </w:rPr>
        <w:t>5 M.R.S. §</w:t>
      </w:r>
      <w:r w:rsidRPr="00A27617">
        <w:rPr>
          <w:rFonts w:ascii="Bookman Old Style" w:hAnsi="Bookman Old Style"/>
          <w:spacing w:val="-3"/>
          <w:sz w:val="22"/>
          <w:szCs w:val="22"/>
        </w:rPr>
        <w:t xml:space="preserve">9001; 10 M.R.S. </w:t>
      </w:r>
      <w:r w:rsidR="003F4FEB" w:rsidRPr="003F4FEB">
        <w:rPr>
          <w:rFonts w:ascii="Bookman Old Style" w:hAnsi="Bookman Old Style"/>
          <w:spacing w:val="-3"/>
          <w:sz w:val="22"/>
          <w:szCs w:val="22"/>
        </w:rPr>
        <w:t>§</w:t>
      </w:r>
      <w:r w:rsidRPr="00A27617">
        <w:rPr>
          <w:rFonts w:ascii="Bookman Old Style" w:hAnsi="Bookman Old Style"/>
          <w:spacing w:val="-3"/>
          <w:sz w:val="22"/>
          <w:szCs w:val="22"/>
        </w:rPr>
        <w:t>§ 9005-A, 9084, 9085</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PURPOSE: The board will propose this new chapter in order to clarify and elaborate on the rules regulating drinking water systems that are currently found in Ch</w:t>
      </w:r>
      <w:r w:rsidR="003F4FEB">
        <w:rPr>
          <w:rFonts w:ascii="Bookman Old Style" w:hAnsi="Bookman Old Style"/>
          <w:spacing w:val="-3"/>
          <w:sz w:val="22"/>
          <w:szCs w:val="22"/>
        </w:rPr>
        <w:t>.</w:t>
      </w:r>
      <w:r w:rsidRPr="00A27617">
        <w:rPr>
          <w:rFonts w:ascii="Bookman Old Style" w:hAnsi="Bookman Old Style"/>
          <w:spacing w:val="-3"/>
          <w:sz w:val="22"/>
          <w:szCs w:val="22"/>
        </w:rPr>
        <w:t xml:space="preserve"> 850.</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SCHEDULE FOR ADOPTION: Within 1 year.</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Listing of AFFECTED PARTIES: Licensees</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CONSENSUS-BASED RULE DEVELOPMENT: Not contemplated</w:t>
      </w:r>
    </w:p>
    <w:p w:rsidR="00A27617" w:rsidRPr="00A27617" w:rsidRDefault="00A27617" w:rsidP="00A27617">
      <w:pPr>
        <w:tabs>
          <w:tab w:val="left" w:pos="-720"/>
        </w:tabs>
        <w:suppressAutoHyphens/>
        <w:rPr>
          <w:rFonts w:ascii="Bookman Old Style" w:hAnsi="Bookman Old Style"/>
          <w:spacing w:val="-3"/>
          <w:sz w:val="22"/>
          <w:szCs w:val="22"/>
        </w:rPr>
      </w:pP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b/>
          <w:spacing w:val="-3"/>
          <w:sz w:val="22"/>
          <w:szCs w:val="22"/>
        </w:rPr>
        <w:t xml:space="preserve">CHAPTER 850: </w:t>
      </w:r>
      <w:r w:rsidRPr="00A27617">
        <w:rPr>
          <w:rFonts w:ascii="Bookman Old Style" w:hAnsi="Bookman Old Style"/>
          <w:spacing w:val="-3"/>
          <w:sz w:val="22"/>
          <w:szCs w:val="22"/>
        </w:rPr>
        <w:t>Community Licensing/ Standards</w:t>
      </w:r>
    </w:p>
    <w:p w:rsidR="00A27617" w:rsidRPr="00A27617" w:rsidRDefault="00A27617" w:rsidP="00A27617">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STATUTORY BASIS: 10 M.R.S. §9085</w:t>
      </w:r>
    </w:p>
    <w:p w:rsidR="00A27617" w:rsidRPr="00A27617" w:rsidRDefault="00A27617" w:rsidP="003F4FEB">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 xml:space="preserve">PURPOSE (of the rule): This chapter </w:t>
      </w:r>
      <w:r w:rsidRPr="00A27617">
        <w:rPr>
          <w:rFonts w:ascii="Bookman Old Style" w:hAnsi="Bookman Old Style"/>
          <w:spacing w:val="-3"/>
          <w:sz w:val="22"/>
          <w:szCs w:val="22"/>
        </w:rPr>
        <w:lastRenderedPageBreak/>
        <w:t xml:space="preserve">sets forth the licensing standards that a manufactured housing community must meet. The board will propose to amend this chapter by updating the reference to the </w:t>
      </w:r>
      <w:r w:rsidRPr="003F4FEB">
        <w:rPr>
          <w:rFonts w:ascii="Bookman Old Style" w:hAnsi="Bookman Old Style"/>
          <w:i/>
          <w:spacing w:val="-3"/>
          <w:sz w:val="22"/>
          <w:szCs w:val="22"/>
        </w:rPr>
        <w:t>National Electrical Code</w:t>
      </w:r>
      <w:r w:rsidRPr="00A27617">
        <w:rPr>
          <w:rFonts w:ascii="Bookman Old Style" w:hAnsi="Bookman Old Style"/>
          <w:spacing w:val="-3"/>
          <w:sz w:val="22"/>
          <w:szCs w:val="22"/>
        </w:rPr>
        <w:t xml:space="preserve">, moving the drinking water standards to a new chapter, and making other clarifying revisions. </w:t>
      </w:r>
    </w:p>
    <w:p w:rsidR="00A27617" w:rsidRPr="00A27617" w:rsidRDefault="008A6AEC" w:rsidP="003F4FEB">
      <w:pPr>
        <w:tabs>
          <w:tab w:val="left" w:pos="-720"/>
        </w:tabs>
        <w:suppressAutoHyphens/>
        <w:rPr>
          <w:rFonts w:ascii="Bookman Old Style" w:hAnsi="Bookman Old Style"/>
          <w:spacing w:val="-3"/>
          <w:sz w:val="22"/>
          <w:szCs w:val="22"/>
        </w:rPr>
      </w:pPr>
      <w:r>
        <w:rPr>
          <w:rFonts w:ascii="Bookman Old Style" w:hAnsi="Bookman Old Style"/>
          <w:spacing w:val="-3"/>
          <w:sz w:val="22"/>
          <w:szCs w:val="22"/>
        </w:rPr>
        <w:t xml:space="preserve">SCHEDULE FOR ADOPTION: </w:t>
      </w:r>
      <w:r w:rsidR="003F4FEB">
        <w:rPr>
          <w:rFonts w:ascii="Bookman Old Style" w:hAnsi="Bookman Old Style"/>
          <w:spacing w:val="-3"/>
          <w:sz w:val="22"/>
          <w:szCs w:val="22"/>
        </w:rPr>
        <w:t>w</w:t>
      </w:r>
      <w:r w:rsidR="00A27617" w:rsidRPr="00A27617">
        <w:rPr>
          <w:rFonts w:ascii="Bookman Old Style" w:hAnsi="Bookman Old Style"/>
          <w:spacing w:val="-3"/>
          <w:sz w:val="22"/>
          <w:szCs w:val="22"/>
        </w:rPr>
        <w:t>ithin 1 year.</w:t>
      </w:r>
    </w:p>
    <w:p w:rsidR="00A27617" w:rsidRPr="00A27617" w:rsidRDefault="00A27617" w:rsidP="003F4FEB">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Listing of AFFECTED PARTIES: Licensees</w:t>
      </w:r>
    </w:p>
    <w:p w:rsidR="00A27617" w:rsidRPr="00A27617" w:rsidRDefault="00A27617" w:rsidP="003F4FEB">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CONSENSUS-BASED RULE DEVELOPMENT: Not contemplated</w:t>
      </w:r>
    </w:p>
    <w:p w:rsidR="00A27617" w:rsidRPr="00A27617" w:rsidRDefault="00A27617" w:rsidP="003F4FEB">
      <w:pPr>
        <w:tabs>
          <w:tab w:val="left" w:pos="-720"/>
        </w:tabs>
        <w:suppressAutoHyphens/>
        <w:rPr>
          <w:rFonts w:ascii="Bookman Old Style" w:hAnsi="Bookman Old Style"/>
          <w:spacing w:val="-3"/>
          <w:sz w:val="22"/>
          <w:szCs w:val="22"/>
        </w:rPr>
      </w:pPr>
    </w:p>
    <w:p w:rsidR="00A27617" w:rsidRPr="00A27617" w:rsidRDefault="00A27617" w:rsidP="003F4FEB">
      <w:pPr>
        <w:tabs>
          <w:tab w:val="left" w:pos="-720"/>
        </w:tabs>
        <w:suppressAutoHyphens/>
        <w:rPr>
          <w:rFonts w:ascii="Bookman Old Style" w:hAnsi="Bookman Old Style"/>
          <w:spacing w:val="-3"/>
          <w:sz w:val="22"/>
          <w:szCs w:val="22"/>
        </w:rPr>
      </w:pPr>
      <w:bookmarkStart w:id="0" w:name="_GoBack"/>
      <w:bookmarkEnd w:id="0"/>
      <w:r w:rsidRPr="00A27617">
        <w:rPr>
          <w:rFonts w:ascii="Bookman Old Style" w:hAnsi="Bookman Old Style"/>
          <w:b/>
          <w:spacing w:val="-3"/>
          <w:sz w:val="22"/>
          <w:szCs w:val="22"/>
        </w:rPr>
        <w:t xml:space="preserve">CHAPTER 860: </w:t>
      </w:r>
      <w:r w:rsidRPr="00A27617">
        <w:rPr>
          <w:rFonts w:ascii="Bookman Old Style" w:hAnsi="Bookman Old Style"/>
          <w:spacing w:val="-3"/>
          <w:sz w:val="22"/>
          <w:szCs w:val="22"/>
        </w:rPr>
        <w:t>Inspections and Complaints</w:t>
      </w:r>
    </w:p>
    <w:p w:rsidR="00A27617" w:rsidRPr="00A27617" w:rsidRDefault="00A27617" w:rsidP="003F4FEB">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STATUTORY BASIS: 10 M.R.S. §§ 9005-A, 9085, 9086</w:t>
      </w:r>
    </w:p>
    <w:p w:rsidR="00A27617" w:rsidRPr="00A27617" w:rsidRDefault="00A27617" w:rsidP="003F4FEB">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PURPOSE: This chapter sets forth provisions for inspections and complaints. The board will propose to update this chapter with minor revisions.</w:t>
      </w:r>
    </w:p>
    <w:p w:rsidR="00A27617" w:rsidRPr="00A27617" w:rsidRDefault="00A27617" w:rsidP="003F4FEB">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SCHEDULE FOR ADOPTION: Within 1 year.</w:t>
      </w:r>
    </w:p>
    <w:p w:rsidR="00A27617" w:rsidRPr="00A27617" w:rsidRDefault="00A27617" w:rsidP="003F4FEB">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Listing of AFFECTED PARTIES: Licensees</w:t>
      </w:r>
    </w:p>
    <w:p w:rsidR="00A27617" w:rsidRPr="00A27617" w:rsidRDefault="00A27617" w:rsidP="003F4FEB">
      <w:pPr>
        <w:tabs>
          <w:tab w:val="left" w:pos="-720"/>
        </w:tabs>
        <w:suppressAutoHyphens/>
        <w:rPr>
          <w:rFonts w:ascii="Bookman Old Style" w:hAnsi="Bookman Old Style"/>
          <w:spacing w:val="-3"/>
          <w:sz w:val="22"/>
          <w:szCs w:val="22"/>
        </w:rPr>
      </w:pPr>
      <w:r w:rsidRPr="00A27617">
        <w:rPr>
          <w:rFonts w:ascii="Bookman Old Style" w:hAnsi="Bookman Old Style"/>
          <w:spacing w:val="-3"/>
          <w:sz w:val="22"/>
          <w:szCs w:val="22"/>
        </w:rPr>
        <w:t>CONSENSUS-BASED RULE DEVELOPMENT: Not contemplated</w:t>
      </w:r>
    </w:p>
    <w:p w:rsidR="00A27617" w:rsidRPr="00A27617" w:rsidRDefault="00A27617" w:rsidP="003F4FEB">
      <w:pPr>
        <w:tabs>
          <w:tab w:val="left" w:pos="-720"/>
        </w:tabs>
        <w:suppressAutoHyphens/>
        <w:rPr>
          <w:rFonts w:ascii="Bookman Old Style" w:hAnsi="Bookman Old Style"/>
          <w:spacing w:val="-3"/>
          <w:sz w:val="22"/>
          <w:szCs w:val="22"/>
        </w:rPr>
      </w:pPr>
    </w:p>
    <w:p w:rsidR="00A27617" w:rsidRPr="00A27617" w:rsidRDefault="00A27617" w:rsidP="00243DAD">
      <w:pPr>
        <w:tabs>
          <w:tab w:val="left" w:pos="-720"/>
        </w:tabs>
        <w:suppressAutoHyphens/>
        <w:rPr>
          <w:rFonts w:ascii="Bookman Old Style" w:hAnsi="Bookman Old Style"/>
          <w:spacing w:val="-3"/>
          <w:sz w:val="22"/>
          <w:szCs w:val="22"/>
        </w:rPr>
      </w:pPr>
    </w:p>
    <w:sectPr w:rsidR="00A27617" w:rsidRPr="00A27617" w:rsidSect="00243DAD">
      <w:footerReference w:type="default" r:id="rId9"/>
      <w:endnotePr>
        <w:numFmt w:val="decimal"/>
      </w:endnotePr>
      <w:pgSz w:w="12240" w:h="15840"/>
      <w:pgMar w:top="1440"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87" w:rsidRDefault="00F86E87">
      <w:pPr>
        <w:spacing w:line="20" w:lineRule="exact"/>
      </w:pPr>
    </w:p>
  </w:endnote>
  <w:endnote w:type="continuationSeparator" w:id="0">
    <w:p w:rsidR="00F86E87" w:rsidRDefault="00F86E87">
      <w:r>
        <w:t xml:space="preserve"> </w:t>
      </w:r>
    </w:p>
  </w:endnote>
  <w:endnote w:type="continuationNotice" w:id="1">
    <w:p w:rsidR="00F86E87" w:rsidRDefault="00F86E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AD" w:rsidRDefault="00243DAD">
    <w:pPr>
      <w:pStyle w:val="Footer"/>
      <w:jc w:val="right"/>
    </w:pPr>
    <w:r>
      <w:fldChar w:fldCharType="begin"/>
    </w:r>
    <w:r>
      <w:instrText xml:space="preserve"> PAGE   \* MERGEFORMAT </w:instrText>
    </w:r>
    <w:r>
      <w:fldChar w:fldCharType="separate"/>
    </w:r>
    <w:r w:rsidR="008A6AEC">
      <w:rPr>
        <w:noProof/>
      </w:rPr>
      <w:t>2</w:t>
    </w:r>
    <w:r>
      <w:rPr>
        <w:noProof/>
      </w:rPr>
      <w:fldChar w:fldCharType="end"/>
    </w:r>
  </w:p>
  <w:p w:rsidR="00A1390E" w:rsidRPr="00662550" w:rsidRDefault="00A1390E" w:rsidP="00662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87" w:rsidRDefault="00F86E87">
      <w:r>
        <w:separator/>
      </w:r>
    </w:p>
  </w:footnote>
  <w:footnote w:type="continuationSeparator" w:id="0">
    <w:p w:rsidR="00F86E87" w:rsidRDefault="00F86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D7A"/>
    <w:rsid w:val="000928E9"/>
    <w:rsid w:val="000E336B"/>
    <w:rsid w:val="000E785C"/>
    <w:rsid w:val="00110A6A"/>
    <w:rsid w:val="0012267C"/>
    <w:rsid w:val="001C6572"/>
    <w:rsid w:val="00243DAD"/>
    <w:rsid w:val="00266E6A"/>
    <w:rsid w:val="002B13A0"/>
    <w:rsid w:val="002B6041"/>
    <w:rsid w:val="002C3AC6"/>
    <w:rsid w:val="002D0BF7"/>
    <w:rsid w:val="002F3B09"/>
    <w:rsid w:val="00300B55"/>
    <w:rsid w:val="00334CD9"/>
    <w:rsid w:val="00350D54"/>
    <w:rsid w:val="003F4FEB"/>
    <w:rsid w:val="004005C6"/>
    <w:rsid w:val="0044387F"/>
    <w:rsid w:val="00447AA9"/>
    <w:rsid w:val="00493898"/>
    <w:rsid w:val="004D0FF5"/>
    <w:rsid w:val="00541BB0"/>
    <w:rsid w:val="00596D27"/>
    <w:rsid w:val="005D648F"/>
    <w:rsid w:val="005D6AF2"/>
    <w:rsid w:val="005F2B22"/>
    <w:rsid w:val="005F69B3"/>
    <w:rsid w:val="006041C5"/>
    <w:rsid w:val="00662550"/>
    <w:rsid w:val="00665DD7"/>
    <w:rsid w:val="006672D4"/>
    <w:rsid w:val="00671248"/>
    <w:rsid w:val="006846E3"/>
    <w:rsid w:val="00685827"/>
    <w:rsid w:val="006C4301"/>
    <w:rsid w:val="00705F99"/>
    <w:rsid w:val="00721605"/>
    <w:rsid w:val="007314EF"/>
    <w:rsid w:val="00747E58"/>
    <w:rsid w:val="00755777"/>
    <w:rsid w:val="00772844"/>
    <w:rsid w:val="0078305E"/>
    <w:rsid w:val="00791D7A"/>
    <w:rsid w:val="007A36E5"/>
    <w:rsid w:val="007A37F9"/>
    <w:rsid w:val="007D66C8"/>
    <w:rsid w:val="007F78F6"/>
    <w:rsid w:val="008460B9"/>
    <w:rsid w:val="008A6AEC"/>
    <w:rsid w:val="008C07E3"/>
    <w:rsid w:val="008D17AB"/>
    <w:rsid w:val="008D31C9"/>
    <w:rsid w:val="008D3A62"/>
    <w:rsid w:val="008F4E00"/>
    <w:rsid w:val="009807A0"/>
    <w:rsid w:val="00990ACB"/>
    <w:rsid w:val="009F2B2A"/>
    <w:rsid w:val="00A11221"/>
    <w:rsid w:val="00A13051"/>
    <w:rsid w:val="00A1390E"/>
    <w:rsid w:val="00A27617"/>
    <w:rsid w:val="00A5295E"/>
    <w:rsid w:val="00A607C8"/>
    <w:rsid w:val="00A94FA2"/>
    <w:rsid w:val="00AA60F0"/>
    <w:rsid w:val="00AB4337"/>
    <w:rsid w:val="00AC5A4D"/>
    <w:rsid w:val="00AD2155"/>
    <w:rsid w:val="00AD2B26"/>
    <w:rsid w:val="00AF381E"/>
    <w:rsid w:val="00B167BE"/>
    <w:rsid w:val="00B26B98"/>
    <w:rsid w:val="00BB4DE2"/>
    <w:rsid w:val="00C35F17"/>
    <w:rsid w:val="00C528D4"/>
    <w:rsid w:val="00C549E7"/>
    <w:rsid w:val="00C555B0"/>
    <w:rsid w:val="00C70CB5"/>
    <w:rsid w:val="00C74A27"/>
    <w:rsid w:val="00C77F3C"/>
    <w:rsid w:val="00CE22CA"/>
    <w:rsid w:val="00CE61E5"/>
    <w:rsid w:val="00D03B97"/>
    <w:rsid w:val="00D405B2"/>
    <w:rsid w:val="00D516CD"/>
    <w:rsid w:val="00D76678"/>
    <w:rsid w:val="00DC6F47"/>
    <w:rsid w:val="00DD39CF"/>
    <w:rsid w:val="00DD6F4F"/>
    <w:rsid w:val="00DF736D"/>
    <w:rsid w:val="00E02590"/>
    <w:rsid w:val="00E875B6"/>
    <w:rsid w:val="00ED1527"/>
    <w:rsid w:val="00F547B9"/>
    <w:rsid w:val="00F838A7"/>
    <w:rsid w:val="00F86E87"/>
    <w:rsid w:val="00FA3FBA"/>
    <w:rsid w:val="00FB71BA"/>
    <w:rsid w:val="00FC2F22"/>
    <w:rsid w:val="00FE131C"/>
    <w:rsid w:val="00F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Garamond Antiqua" w:hAnsi="Garamond Antiqu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F4E00"/>
    <w:rPr>
      <w:rFonts w:ascii="Tahoma" w:hAnsi="Tahoma" w:cs="Tahoma"/>
      <w:sz w:val="16"/>
      <w:szCs w:val="16"/>
    </w:rPr>
  </w:style>
  <w:style w:type="character" w:styleId="Hyperlink">
    <w:name w:val="Hyperlink"/>
    <w:rsid w:val="00A13051"/>
    <w:rPr>
      <w:color w:val="0000FF"/>
      <w:u w:val="single"/>
    </w:rPr>
  </w:style>
  <w:style w:type="paragraph" w:styleId="Header">
    <w:name w:val="header"/>
    <w:basedOn w:val="Normal"/>
    <w:link w:val="HeaderChar"/>
    <w:rsid w:val="00A1390E"/>
    <w:pPr>
      <w:tabs>
        <w:tab w:val="center" w:pos="4680"/>
        <w:tab w:val="right" w:pos="9360"/>
      </w:tabs>
    </w:pPr>
  </w:style>
  <w:style w:type="character" w:customStyle="1" w:styleId="HeaderChar">
    <w:name w:val="Header Char"/>
    <w:link w:val="Header"/>
    <w:rsid w:val="00A1390E"/>
    <w:rPr>
      <w:rFonts w:ascii="Garamond Antiqua" w:hAnsi="Garamond Antiqua"/>
      <w:snapToGrid w:val="0"/>
      <w:sz w:val="24"/>
    </w:rPr>
  </w:style>
  <w:style w:type="paragraph" w:styleId="Footer">
    <w:name w:val="footer"/>
    <w:basedOn w:val="Normal"/>
    <w:link w:val="FooterChar"/>
    <w:uiPriority w:val="99"/>
    <w:rsid w:val="00A1390E"/>
    <w:pPr>
      <w:tabs>
        <w:tab w:val="center" w:pos="4680"/>
        <w:tab w:val="right" w:pos="9360"/>
      </w:tabs>
    </w:pPr>
  </w:style>
  <w:style w:type="character" w:customStyle="1" w:styleId="FooterChar">
    <w:name w:val="Footer Char"/>
    <w:link w:val="Footer"/>
    <w:uiPriority w:val="99"/>
    <w:rsid w:val="00A1390E"/>
    <w:rPr>
      <w:rFonts w:ascii="Garamond Antiqua" w:hAnsi="Garamond Antiqu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V.LeClair@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98E7-9226-48B8-BBFC-CA326CBE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maine sos</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cec</dc:creator>
  <cp:keywords/>
  <dc:description/>
  <cp:lastModifiedBy>Don Wismer</cp:lastModifiedBy>
  <cp:revision>9</cp:revision>
  <cp:lastPrinted>2013-09-10T18:48:00Z</cp:lastPrinted>
  <dcterms:created xsi:type="dcterms:W3CDTF">2014-11-12T18:42:00Z</dcterms:created>
  <dcterms:modified xsi:type="dcterms:W3CDTF">2015-09-08T15:52:00Z</dcterms:modified>
</cp:coreProperties>
</file>