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501DD" w:rsidRPr="005501DD" w:rsidRDefault="005501DD" w:rsidP="005501DD">
      <w:pPr>
        <w:keepNext/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5501DD">
        <w:rPr>
          <w:rFonts w:ascii="Bookman Old Style" w:hAnsi="Bookman Old Style"/>
          <w:b/>
          <w:sz w:val="22"/>
          <w:szCs w:val="22"/>
        </w:rPr>
        <w:t>02-041</w:t>
      </w:r>
    </w:p>
    <w:p w:rsidR="005501DD" w:rsidRDefault="005501DD" w:rsidP="005501DD">
      <w:pPr>
        <w:keepNext/>
        <w:keepLines/>
        <w:jc w:val="center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b/>
          <w:sz w:val="22"/>
          <w:szCs w:val="22"/>
        </w:rPr>
        <w:t>CHARITABLE SOLICITATIONS ACT</w:t>
      </w:r>
    </w:p>
    <w:p w:rsidR="00AB0AD6" w:rsidRPr="005501DD" w:rsidRDefault="00201477" w:rsidP="005501DD">
      <w:pPr>
        <w:keepNext/>
        <w:keepLines/>
        <w:jc w:val="center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201</w:t>
      </w:r>
      <w:r w:rsidR="00772866" w:rsidRPr="005501DD">
        <w:rPr>
          <w:rFonts w:ascii="Bookman Old Style" w:hAnsi="Bookman Old Style"/>
          <w:sz w:val="22"/>
          <w:szCs w:val="22"/>
        </w:rPr>
        <w:t>4</w:t>
      </w:r>
      <w:r w:rsidRPr="005501DD">
        <w:rPr>
          <w:rFonts w:ascii="Bookman Old Style" w:hAnsi="Bookman Old Style"/>
          <w:sz w:val="22"/>
          <w:szCs w:val="22"/>
        </w:rPr>
        <w:t>-201</w:t>
      </w:r>
      <w:r w:rsidR="00772866" w:rsidRPr="005501DD">
        <w:rPr>
          <w:rFonts w:ascii="Bookman Old Style" w:hAnsi="Bookman Old Style"/>
          <w:sz w:val="22"/>
          <w:szCs w:val="22"/>
        </w:rPr>
        <w:t>5</w:t>
      </w:r>
      <w:r w:rsidR="00AB0AD6" w:rsidRPr="005501DD">
        <w:rPr>
          <w:rFonts w:ascii="Bookman Old Style" w:hAnsi="Bookman Old Style"/>
          <w:sz w:val="22"/>
          <w:szCs w:val="22"/>
        </w:rPr>
        <w:t xml:space="preserve"> </w:t>
      </w:r>
      <w:r w:rsidR="005501DD" w:rsidRPr="005501DD">
        <w:rPr>
          <w:rFonts w:ascii="Bookman Old Style" w:hAnsi="Bookman Old Style"/>
          <w:sz w:val="22"/>
          <w:szCs w:val="22"/>
        </w:rPr>
        <w:t>Regulatory Agenda</w:t>
      </w:r>
    </w:p>
    <w:p w:rsidR="00AB0AD6" w:rsidRPr="005501DD" w:rsidRDefault="00772866" w:rsidP="00AB0AD6">
      <w:pPr>
        <w:jc w:val="center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August 1, 2014</w:t>
      </w:r>
    </w:p>
    <w:p w:rsidR="00AB0AD6" w:rsidRPr="005501DD" w:rsidRDefault="00AB0AD6" w:rsidP="00AB0AD6">
      <w:pPr>
        <w:jc w:val="center"/>
        <w:rPr>
          <w:rFonts w:ascii="Bookman Old Style" w:hAnsi="Bookman Old Style"/>
          <w:sz w:val="22"/>
          <w:szCs w:val="22"/>
        </w:rPr>
      </w:pPr>
    </w:p>
    <w:p w:rsidR="009A447C" w:rsidRPr="005501DD" w:rsidRDefault="009A447C" w:rsidP="009A447C">
      <w:pPr>
        <w:jc w:val="center"/>
        <w:rPr>
          <w:rFonts w:ascii="Bookman Old Style" w:hAnsi="Bookman Old Style"/>
          <w:sz w:val="22"/>
          <w:szCs w:val="22"/>
        </w:rPr>
      </w:pPr>
    </w:p>
    <w:p w:rsidR="00587156" w:rsidRPr="005501DD" w:rsidRDefault="00587156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5501DD">
        <w:rPr>
          <w:rFonts w:ascii="Bookman Old Style" w:hAnsi="Bookman Old Style"/>
          <w:b/>
          <w:sz w:val="22"/>
          <w:szCs w:val="22"/>
        </w:rPr>
        <w:t>02-</w:t>
      </w:r>
      <w:r w:rsidR="00AD6346" w:rsidRPr="005501DD">
        <w:rPr>
          <w:rFonts w:ascii="Bookman Old Style" w:hAnsi="Bookman Old Style"/>
          <w:b/>
          <w:sz w:val="22"/>
          <w:szCs w:val="22"/>
        </w:rPr>
        <w:t>041</w:t>
      </w:r>
    </w:p>
    <w:p w:rsidR="00587156" w:rsidRDefault="00587156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AGENCY NAME: </w:t>
      </w:r>
      <w:r w:rsidR="00E34450" w:rsidRPr="005501DD">
        <w:rPr>
          <w:rFonts w:ascii="Bookman Old Style" w:hAnsi="Bookman Old Style"/>
          <w:sz w:val="22"/>
          <w:szCs w:val="22"/>
        </w:rPr>
        <w:t>Department of Profess</w:t>
      </w:r>
      <w:r w:rsidR="006F2189" w:rsidRPr="005501DD">
        <w:rPr>
          <w:rFonts w:ascii="Bookman Old Style" w:hAnsi="Bookman Old Style"/>
          <w:sz w:val="22"/>
          <w:szCs w:val="22"/>
        </w:rPr>
        <w:t>ional and Financial Regulation</w:t>
      </w:r>
      <w:r w:rsidR="005501DD">
        <w:rPr>
          <w:rFonts w:ascii="Bookman Old Style" w:hAnsi="Bookman Old Style"/>
          <w:sz w:val="22"/>
          <w:szCs w:val="22"/>
        </w:rPr>
        <w:t>,</w:t>
      </w:r>
      <w:r w:rsidR="001D5FF7" w:rsidRPr="005501DD">
        <w:rPr>
          <w:rFonts w:ascii="Bookman Old Style" w:hAnsi="Bookman Old Style"/>
          <w:sz w:val="22"/>
          <w:szCs w:val="22"/>
        </w:rPr>
        <w:t xml:space="preserve"> </w:t>
      </w:r>
      <w:r w:rsidR="00E34450" w:rsidRPr="005501DD">
        <w:rPr>
          <w:rFonts w:ascii="Bookman Old Style" w:hAnsi="Bookman Old Style"/>
          <w:sz w:val="22"/>
          <w:szCs w:val="22"/>
        </w:rPr>
        <w:t>Offic</w:t>
      </w:r>
      <w:r w:rsidR="006F2189" w:rsidRPr="005501DD">
        <w:rPr>
          <w:rFonts w:ascii="Bookman Old Style" w:hAnsi="Bookman Old Style"/>
          <w:sz w:val="22"/>
          <w:szCs w:val="22"/>
        </w:rPr>
        <w:t xml:space="preserve">e of </w:t>
      </w:r>
      <w:r w:rsidR="00201477" w:rsidRPr="005501DD">
        <w:rPr>
          <w:rFonts w:ascii="Bookman Old Style" w:hAnsi="Bookman Old Style"/>
          <w:sz w:val="22"/>
          <w:szCs w:val="22"/>
        </w:rPr>
        <w:t>Professional and Occupational Regulation</w:t>
      </w:r>
      <w:r w:rsidR="001D5668">
        <w:rPr>
          <w:rFonts w:ascii="Bookman Old Style" w:hAnsi="Bookman Old Style"/>
          <w:sz w:val="22"/>
          <w:szCs w:val="22"/>
        </w:rPr>
        <w:t xml:space="preserve"> (OPOR)</w:t>
      </w:r>
      <w:r w:rsidR="005501DD">
        <w:rPr>
          <w:rFonts w:ascii="Bookman Old Style" w:hAnsi="Bookman Old Style"/>
          <w:sz w:val="22"/>
          <w:szCs w:val="22"/>
        </w:rPr>
        <w:t xml:space="preserve">, </w:t>
      </w:r>
      <w:r w:rsidR="003C0F6D" w:rsidRPr="005501DD">
        <w:rPr>
          <w:rFonts w:ascii="Bookman Old Style" w:hAnsi="Bookman Old Style"/>
          <w:b/>
          <w:sz w:val="22"/>
          <w:szCs w:val="22"/>
        </w:rPr>
        <w:t>Charitable Solicitation</w:t>
      </w:r>
      <w:r w:rsidR="00312CF1" w:rsidRPr="005501DD">
        <w:rPr>
          <w:rFonts w:ascii="Bookman Old Style" w:hAnsi="Bookman Old Style"/>
          <w:b/>
          <w:sz w:val="22"/>
          <w:szCs w:val="22"/>
        </w:rPr>
        <w:t>s</w:t>
      </w:r>
      <w:r w:rsidR="000C185E" w:rsidRPr="005501DD">
        <w:rPr>
          <w:rFonts w:ascii="Bookman Old Style" w:hAnsi="Bookman Old Style"/>
          <w:b/>
          <w:sz w:val="22"/>
          <w:szCs w:val="22"/>
        </w:rPr>
        <w:t xml:space="preserve"> Act</w:t>
      </w:r>
    </w:p>
    <w:p w:rsidR="005501DD" w:rsidRPr="005501DD" w:rsidRDefault="005501DD">
      <w:pPr>
        <w:rPr>
          <w:rFonts w:ascii="Bookman Old Style" w:hAnsi="Bookman Old Style"/>
          <w:sz w:val="22"/>
          <w:szCs w:val="22"/>
        </w:rPr>
      </w:pPr>
    </w:p>
    <w:p w:rsidR="009A447C" w:rsidRPr="005501DD" w:rsidRDefault="009A447C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b/>
          <w:sz w:val="22"/>
          <w:szCs w:val="22"/>
        </w:rPr>
        <w:t>CONTACT PERSON</w:t>
      </w:r>
      <w:r w:rsidRPr="005501DD">
        <w:rPr>
          <w:rFonts w:ascii="Bookman Old Style" w:hAnsi="Bookman Old Style"/>
          <w:sz w:val="22"/>
          <w:szCs w:val="22"/>
        </w:rPr>
        <w:t xml:space="preserve">: </w:t>
      </w:r>
    </w:p>
    <w:p w:rsidR="004C0FC4" w:rsidRPr="005501DD" w:rsidRDefault="00F067F5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Jen</w:t>
      </w:r>
      <w:r w:rsidR="004C0FC4" w:rsidRPr="005501DD">
        <w:rPr>
          <w:rFonts w:ascii="Bookman Old Style" w:hAnsi="Bookman Old Style"/>
          <w:sz w:val="22"/>
          <w:szCs w:val="22"/>
        </w:rPr>
        <w:t>nifer Hawk, Management Analyst</w:t>
      </w:r>
    </w:p>
    <w:p w:rsidR="004C0FC4" w:rsidRPr="005501DD" w:rsidRDefault="004C0FC4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35 State House Station</w:t>
      </w:r>
    </w:p>
    <w:p w:rsidR="004C0FC4" w:rsidRPr="005501DD" w:rsidRDefault="00F067F5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Augusta, ME 04333</w:t>
      </w:r>
    </w:p>
    <w:p w:rsidR="004C0FC4" w:rsidRPr="005501DD" w:rsidRDefault="00F067F5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Tel. 207/624-8617</w:t>
      </w:r>
    </w:p>
    <w:p w:rsidR="009A447C" w:rsidRPr="005501DD" w:rsidRDefault="00F067F5" w:rsidP="009A447C">
      <w:pPr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E-mail: </w:t>
      </w:r>
      <w:hyperlink r:id="rId6" w:history="1">
        <w:r w:rsidR="008572B8" w:rsidRPr="002A12A7">
          <w:rPr>
            <w:rStyle w:val="Hyperlink"/>
            <w:rFonts w:ascii="Bookman Old Style" w:hAnsi="Bookman Old Style"/>
            <w:sz w:val="22"/>
            <w:szCs w:val="22"/>
          </w:rPr>
          <w:t>jennifer.m.hawk@maine.gov</w:t>
        </w:r>
      </w:hyperlink>
      <w:r w:rsidR="008572B8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p w:rsidR="00587156" w:rsidRPr="005501DD" w:rsidRDefault="00587156">
      <w:pPr>
        <w:rPr>
          <w:rFonts w:ascii="Bookman Old Style" w:hAnsi="Bookman Old Style"/>
          <w:sz w:val="22"/>
          <w:szCs w:val="22"/>
        </w:rPr>
      </w:pPr>
    </w:p>
    <w:p w:rsidR="00587156" w:rsidRPr="005501DD" w:rsidRDefault="00587156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5501DD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5501DD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587156" w:rsidRPr="005501DD" w:rsidRDefault="00587156">
      <w:pPr>
        <w:rPr>
          <w:rFonts w:ascii="Bookman Old Style" w:hAnsi="Bookman Old Style"/>
          <w:b/>
          <w:sz w:val="22"/>
          <w:szCs w:val="22"/>
        </w:rPr>
      </w:pPr>
    </w:p>
    <w:p w:rsidR="005501DD" w:rsidRDefault="00201477" w:rsidP="00427F6B">
      <w:pPr>
        <w:pStyle w:val="HTMLPreformatted"/>
        <w:rPr>
          <w:rFonts w:ascii="Bookman Old Style" w:hAnsi="Bookman Old Style"/>
          <w:b/>
          <w:sz w:val="22"/>
          <w:szCs w:val="22"/>
        </w:rPr>
      </w:pPr>
      <w:r w:rsidRPr="005501DD">
        <w:rPr>
          <w:rFonts w:ascii="Bookman Old Style" w:hAnsi="Bookman Old Style" w:cs="Times New Roman"/>
          <w:b/>
          <w:sz w:val="22"/>
          <w:szCs w:val="22"/>
        </w:rPr>
        <w:t>EXPECTED 201</w:t>
      </w:r>
      <w:r w:rsidR="00772866" w:rsidRPr="005501DD">
        <w:rPr>
          <w:rFonts w:ascii="Bookman Old Style" w:hAnsi="Bookman Old Style" w:cs="Times New Roman"/>
          <w:b/>
          <w:sz w:val="22"/>
          <w:szCs w:val="22"/>
        </w:rPr>
        <w:t>4</w:t>
      </w:r>
      <w:r w:rsidRPr="005501DD">
        <w:rPr>
          <w:rFonts w:ascii="Bookman Old Style" w:hAnsi="Bookman Old Style" w:cs="Times New Roman"/>
          <w:b/>
          <w:sz w:val="22"/>
          <w:szCs w:val="22"/>
        </w:rPr>
        <w:t>-201</w:t>
      </w:r>
      <w:r w:rsidR="00772866" w:rsidRPr="005501DD">
        <w:rPr>
          <w:rFonts w:ascii="Bookman Old Style" w:hAnsi="Bookman Old Style" w:cs="Times New Roman"/>
          <w:b/>
          <w:sz w:val="22"/>
          <w:szCs w:val="22"/>
        </w:rPr>
        <w:t>5</w:t>
      </w:r>
      <w:r w:rsidR="00D42C95" w:rsidRPr="005501DD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452FA4" w:rsidRPr="005501DD">
        <w:rPr>
          <w:rFonts w:ascii="Bookman Old Style" w:hAnsi="Bookman Old Style" w:cs="Times New Roman"/>
          <w:b/>
          <w:sz w:val="22"/>
          <w:szCs w:val="22"/>
        </w:rPr>
        <w:t>RULE-MAKING ACTIVITY:</w:t>
      </w:r>
      <w:r w:rsidR="00C11CFA" w:rsidRPr="005501DD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C11CFA" w:rsidRPr="005501DD">
        <w:rPr>
          <w:rFonts w:ascii="Bookman Old Style" w:hAnsi="Bookman Old Style" w:cs="Times New Roman"/>
          <w:sz w:val="22"/>
          <w:szCs w:val="22"/>
        </w:rPr>
        <w:t xml:space="preserve">The Director may consider </w:t>
      </w:r>
      <w:r w:rsidR="00AE616C" w:rsidRPr="005501DD">
        <w:rPr>
          <w:rFonts w:ascii="Bookman Old Style" w:hAnsi="Bookman Old Style" w:cs="Times New Roman"/>
          <w:sz w:val="22"/>
          <w:szCs w:val="22"/>
        </w:rPr>
        <w:t>repealing all rules chapters</w:t>
      </w:r>
      <w:r w:rsidR="00C11CFA" w:rsidRPr="005501DD">
        <w:rPr>
          <w:rFonts w:ascii="Bookman Old Style" w:hAnsi="Bookman Old Style" w:cs="Times New Roman"/>
          <w:sz w:val="22"/>
          <w:szCs w:val="22"/>
        </w:rPr>
        <w:t xml:space="preserve"> </w:t>
      </w:r>
      <w:r w:rsidR="00AE616C" w:rsidRPr="005501DD">
        <w:rPr>
          <w:rFonts w:ascii="Bookman Old Style" w:hAnsi="Bookman Old Style" w:cs="Times New Roman"/>
          <w:sz w:val="22"/>
          <w:szCs w:val="22"/>
        </w:rPr>
        <w:t>for the Charitable Solicitations Act in response to the legislation passed during the 2</w:t>
      </w:r>
      <w:r w:rsidR="00AE616C" w:rsidRPr="005501DD">
        <w:rPr>
          <w:rFonts w:ascii="Bookman Old Style" w:hAnsi="Bookman Old Style" w:cs="Times New Roman"/>
          <w:sz w:val="22"/>
          <w:szCs w:val="22"/>
          <w:vertAlign w:val="superscript"/>
        </w:rPr>
        <w:t>nd</w:t>
      </w:r>
      <w:r w:rsidR="00AE616C" w:rsidRPr="005501DD">
        <w:rPr>
          <w:rFonts w:ascii="Bookman Old Style" w:hAnsi="Bookman Old Style" w:cs="Times New Roman"/>
          <w:sz w:val="22"/>
          <w:szCs w:val="22"/>
        </w:rPr>
        <w:t xml:space="preserve"> Regular Session of the 126</w:t>
      </w:r>
      <w:r w:rsidR="00AE616C" w:rsidRPr="005501DD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AE616C" w:rsidRPr="005501DD">
        <w:rPr>
          <w:rFonts w:ascii="Bookman Old Style" w:hAnsi="Bookman Old Style" w:cs="Times New Roman"/>
          <w:sz w:val="22"/>
          <w:szCs w:val="22"/>
        </w:rPr>
        <w:t xml:space="preserve"> Maine State Legislature</w:t>
      </w:r>
      <w:r w:rsidR="00A074F4" w:rsidRPr="005501DD">
        <w:rPr>
          <w:rFonts w:ascii="Bookman Old Style" w:hAnsi="Bookman Old Style" w:cs="Times New Roman"/>
          <w:sz w:val="22"/>
          <w:szCs w:val="22"/>
        </w:rPr>
        <w:t>.</w:t>
      </w:r>
      <w:r w:rsidR="00C11CFA" w:rsidRPr="005501DD">
        <w:rPr>
          <w:rFonts w:ascii="Bookman Old Style" w:hAnsi="Bookman Old Style"/>
          <w:sz w:val="22"/>
          <w:szCs w:val="22"/>
        </w:rPr>
        <w:t xml:space="preserve"> </w:t>
      </w:r>
    </w:p>
    <w:p w:rsidR="005501DD" w:rsidRDefault="005501DD" w:rsidP="00427F6B">
      <w:pPr>
        <w:pStyle w:val="HTMLPreformatted"/>
        <w:rPr>
          <w:rFonts w:ascii="Bookman Old Style" w:hAnsi="Bookman Old Style"/>
          <w:b/>
          <w:sz w:val="22"/>
          <w:szCs w:val="22"/>
        </w:rPr>
      </w:pPr>
    </w:p>
    <w:p w:rsidR="00017B53" w:rsidRPr="005501DD" w:rsidRDefault="00427F6B" w:rsidP="00427F6B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b/>
          <w:sz w:val="22"/>
          <w:szCs w:val="22"/>
        </w:rPr>
        <w:t>CHAPTER</w:t>
      </w:r>
      <w:r w:rsidR="00017B53" w:rsidRPr="005501DD">
        <w:rPr>
          <w:rFonts w:ascii="Bookman Old Style" w:hAnsi="Bookman Old Style" w:cs="Times New Roman"/>
          <w:sz w:val="22"/>
          <w:szCs w:val="22"/>
        </w:rPr>
        <w:t xml:space="preserve"> </w:t>
      </w:r>
      <w:r w:rsidRPr="005501DD">
        <w:rPr>
          <w:rFonts w:ascii="Bookman Old Style" w:hAnsi="Bookman Old Style" w:cs="Times New Roman"/>
          <w:b/>
          <w:sz w:val="22"/>
          <w:szCs w:val="22"/>
        </w:rPr>
        <w:t>1</w:t>
      </w:r>
    </w:p>
    <w:p w:rsidR="00427F6B" w:rsidRPr="005501DD" w:rsidRDefault="00017B53" w:rsidP="00427F6B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>CHAPTER TITLE</w:t>
      </w:r>
      <w:r w:rsidR="00427F6B" w:rsidRPr="005501DD">
        <w:rPr>
          <w:rFonts w:ascii="Bookman Old Style" w:hAnsi="Bookman Old Style" w:cs="Times New Roman"/>
          <w:sz w:val="22"/>
          <w:szCs w:val="22"/>
        </w:rPr>
        <w:t xml:space="preserve">: Registration Applications and Financial Statements </w:t>
      </w:r>
    </w:p>
    <w:p w:rsidR="00427F6B" w:rsidRPr="005501DD" w:rsidRDefault="00427F6B" w:rsidP="00427F6B">
      <w:pPr>
        <w:pStyle w:val="DefaultText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STATUTORY </w:t>
      </w:r>
      <w:r w:rsidR="00017B53" w:rsidRPr="005501DD">
        <w:rPr>
          <w:rFonts w:ascii="Bookman Old Style" w:hAnsi="Bookman Old Style"/>
          <w:sz w:val="22"/>
          <w:szCs w:val="22"/>
        </w:rPr>
        <w:t>BASIS</w:t>
      </w:r>
      <w:r w:rsidR="00210124" w:rsidRPr="005501DD">
        <w:rPr>
          <w:rFonts w:ascii="Bookman Old Style" w:hAnsi="Bookman Old Style"/>
          <w:sz w:val="22"/>
          <w:szCs w:val="22"/>
        </w:rPr>
        <w:t>: 9 M</w:t>
      </w:r>
      <w:r w:rsidR="00E919BD" w:rsidRPr="005501DD">
        <w:rPr>
          <w:rFonts w:ascii="Bookman Old Style" w:hAnsi="Bookman Old Style"/>
          <w:sz w:val="22"/>
          <w:szCs w:val="22"/>
        </w:rPr>
        <w:t>.</w:t>
      </w:r>
      <w:r w:rsidR="00210124" w:rsidRPr="005501DD">
        <w:rPr>
          <w:rFonts w:ascii="Bookman Old Style" w:hAnsi="Bookman Old Style"/>
          <w:sz w:val="22"/>
          <w:szCs w:val="22"/>
        </w:rPr>
        <w:t>R</w:t>
      </w:r>
      <w:r w:rsidR="00E919BD" w:rsidRPr="005501DD">
        <w:rPr>
          <w:rFonts w:ascii="Bookman Old Style" w:hAnsi="Bookman Old Style"/>
          <w:sz w:val="22"/>
          <w:szCs w:val="22"/>
        </w:rPr>
        <w:t>.</w:t>
      </w:r>
      <w:r w:rsidR="00210124" w:rsidRPr="005501DD">
        <w:rPr>
          <w:rFonts w:ascii="Bookman Old Style" w:hAnsi="Bookman Old Style"/>
          <w:sz w:val="22"/>
          <w:szCs w:val="22"/>
        </w:rPr>
        <w:t>S</w:t>
      </w:r>
      <w:r w:rsidR="00E919BD" w:rsidRPr="005501DD">
        <w:rPr>
          <w:rFonts w:ascii="Bookman Old Style" w:hAnsi="Bookman Old Style"/>
          <w:sz w:val="22"/>
          <w:szCs w:val="22"/>
        </w:rPr>
        <w:t>.</w:t>
      </w:r>
      <w:r w:rsidRPr="005501DD">
        <w:rPr>
          <w:rFonts w:ascii="Bookman Old Style" w:hAnsi="Bookman Old Style"/>
          <w:sz w:val="22"/>
          <w:szCs w:val="22"/>
        </w:rPr>
        <w:t xml:space="preserve"> §5018</w:t>
      </w:r>
    </w:p>
    <w:p w:rsidR="005501DD" w:rsidRDefault="00427F6B" w:rsidP="00C11CFA">
      <w:pPr>
        <w:tabs>
          <w:tab w:val="right" w:pos="9000"/>
        </w:tabs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PURPOSE: </w:t>
      </w:r>
      <w:r w:rsidR="0082706F" w:rsidRPr="005501DD">
        <w:rPr>
          <w:rFonts w:ascii="Bookman Old Style" w:hAnsi="Bookman Old Style"/>
          <w:sz w:val="22"/>
          <w:szCs w:val="22"/>
        </w:rPr>
        <w:t xml:space="preserve">This chapter contains provisions relating to </w:t>
      </w:r>
      <w:r w:rsidR="00A0120C" w:rsidRPr="005501DD">
        <w:rPr>
          <w:rFonts w:ascii="Bookman Old Style" w:hAnsi="Bookman Old Style"/>
          <w:sz w:val="22"/>
          <w:szCs w:val="22"/>
        </w:rPr>
        <w:t xml:space="preserve">the submission of </w:t>
      </w:r>
      <w:r w:rsidR="00F32B90" w:rsidRPr="005501DD">
        <w:rPr>
          <w:rFonts w:ascii="Bookman Old Style" w:hAnsi="Bookman Old Style"/>
          <w:sz w:val="22"/>
          <w:szCs w:val="22"/>
        </w:rPr>
        <w:t>licensing</w:t>
      </w:r>
      <w:r w:rsidR="00A0120C" w:rsidRPr="005501DD">
        <w:rPr>
          <w:rFonts w:ascii="Bookman Old Style" w:hAnsi="Bookman Old Style"/>
          <w:sz w:val="22"/>
          <w:szCs w:val="22"/>
        </w:rPr>
        <w:t xml:space="preserve"> </w:t>
      </w:r>
      <w:r w:rsidR="0082706F" w:rsidRPr="005501DD">
        <w:rPr>
          <w:rFonts w:ascii="Bookman Old Style" w:hAnsi="Bookman Old Style"/>
          <w:sz w:val="22"/>
          <w:szCs w:val="22"/>
        </w:rPr>
        <w:t xml:space="preserve">applications and financial statements required to be filed with the Office of </w:t>
      </w:r>
      <w:r w:rsidR="00C11CFA" w:rsidRPr="005501DD">
        <w:rPr>
          <w:rFonts w:ascii="Bookman Old Style" w:hAnsi="Bookman Old Style"/>
          <w:sz w:val="22"/>
          <w:szCs w:val="22"/>
        </w:rPr>
        <w:t>Professional and Occupational Regulation</w:t>
      </w:r>
      <w:r w:rsidR="0082706F" w:rsidRPr="005501DD">
        <w:rPr>
          <w:rFonts w:ascii="Bookman Old Style" w:hAnsi="Bookman Old Style"/>
          <w:sz w:val="22"/>
          <w:szCs w:val="22"/>
        </w:rPr>
        <w:t xml:space="preserve"> under the Maine Charitable Solicitations Act. </w:t>
      </w:r>
      <w:r w:rsidR="002B7A46" w:rsidRPr="005501DD">
        <w:rPr>
          <w:rFonts w:ascii="Bookman Old Style" w:hAnsi="Bookman Old Style"/>
          <w:sz w:val="22"/>
          <w:szCs w:val="22"/>
        </w:rPr>
        <w:t xml:space="preserve">The Director anticipates repealing this chapter pursuant to </w:t>
      </w:r>
      <w:r w:rsidR="004C0FC4" w:rsidRPr="005501DD">
        <w:rPr>
          <w:rFonts w:ascii="Bookman Old Style" w:hAnsi="Bookman Old Style"/>
          <w:sz w:val="22"/>
          <w:szCs w:val="22"/>
        </w:rPr>
        <w:t>PL2013 Chapter 539 and Chapter 313</w:t>
      </w:r>
      <w:r w:rsidR="00B72586" w:rsidRPr="005501DD">
        <w:rPr>
          <w:rFonts w:ascii="Bookman Old Style" w:hAnsi="Bookman Old Style"/>
          <w:sz w:val="22"/>
          <w:szCs w:val="22"/>
        </w:rPr>
        <w:t>.</w:t>
      </w:r>
    </w:p>
    <w:p w:rsidR="007144AA" w:rsidRPr="005501DD" w:rsidRDefault="00A0195A" w:rsidP="00C11CFA">
      <w:pPr>
        <w:tabs>
          <w:tab w:val="right" w:pos="9000"/>
        </w:tabs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SCHEDULE FOR </w:t>
      </w:r>
      <w:r w:rsidR="00AE616C" w:rsidRPr="005501DD">
        <w:rPr>
          <w:rFonts w:ascii="Bookman Old Style" w:hAnsi="Bookman Old Style"/>
          <w:sz w:val="22"/>
          <w:szCs w:val="22"/>
        </w:rPr>
        <w:t>REPEAL</w:t>
      </w:r>
      <w:r w:rsidRPr="005501DD">
        <w:rPr>
          <w:rFonts w:ascii="Bookman Old Style" w:hAnsi="Bookman Old Style"/>
          <w:sz w:val="22"/>
          <w:szCs w:val="22"/>
        </w:rPr>
        <w:t>:</w:t>
      </w:r>
      <w:r w:rsidR="006A3003" w:rsidRPr="005501DD">
        <w:rPr>
          <w:rFonts w:ascii="Bookman Old Style" w:hAnsi="Bookman Old Style"/>
          <w:sz w:val="22"/>
          <w:szCs w:val="22"/>
        </w:rPr>
        <w:t xml:space="preserve"> </w:t>
      </w:r>
      <w:r w:rsidR="00DB4B32" w:rsidRPr="005501DD">
        <w:rPr>
          <w:rFonts w:ascii="Bookman Old Style" w:hAnsi="Bookman Old Style"/>
          <w:sz w:val="22"/>
          <w:szCs w:val="22"/>
        </w:rPr>
        <w:t>Within the year.</w:t>
      </w:r>
    </w:p>
    <w:p w:rsidR="007144AA" w:rsidRPr="005501DD" w:rsidRDefault="006A3003" w:rsidP="007144AA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501DD">
        <w:rPr>
          <w:rFonts w:ascii="Bookman Old Style" w:hAnsi="Bookman Old Style"/>
          <w:sz w:val="22"/>
          <w:szCs w:val="22"/>
        </w:rPr>
        <w:t xml:space="preserve">AFFECTED PARTIES: </w:t>
      </w:r>
      <w:r w:rsidR="00736B6C" w:rsidRPr="005501DD">
        <w:rPr>
          <w:rFonts w:ascii="Bookman Old Style" w:hAnsi="Bookman Old Style"/>
          <w:sz w:val="22"/>
          <w:szCs w:val="22"/>
        </w:rPr>
        <w:t>Licen</w:t>
      </w:r>
      <w:r w:rsidR="00F32B90" w:rsidRPr="005501DD">
        <w:rPr>
          <w:rFonts w:ascii="Bookman Old Style" w:hAnsi="Bookman Old Style"/>
          <w:sz w:val="22"/>
          <w:szCs w:val="22"/>
        </w:rPr>
        <w:t>sees, applicants.</w:t>
      </w:r>
      <w:proofErr w:type="gramEnd"/>
    </w:p>
    <w:p w:rsidR="007144AA" w:rsidRPr="005501DD" w:rsidRDefault="007144AA" w:rsidP="007144AA">
      <w:pPr>
        <w:pStyle w:val="DefaultText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A27FB" w:rsidRPr="005501DD" w:rsidRDefault="00FA27FB" w:rsidP="00A21FD6">
      <w:pPr>
        <w:pStyle w:val="HTMLPreformatted"/>
        <w:rPr>
          <w:rFonts w:ascii="Bookman Old Style" w:hAnsi="Bookman Old Style" w:cs="Times New Roman"/>
          <w:sz w:val="22"/>
          <w:szCs w:val="22"/>
        </w:rPr>
      </w:pPr>
    </w:p>
    <w:p w:rsidR="00017B53" w:rsidRPr="005501DD" w:rsidRDefault="005501DD" w:rsidP="00A21FD6">
      <w:pPr>
        <w:pStyle w:val="HTMLPreformatted"/>
        <w:rPr>
          <w:rFonts w:ascii="Bookman Old Style" w:hAnsi="Bookman Old Style" w:cs="Times New Roman"/>
          <w:b/>
          <w:sz w:val="22"/>
          <w:szCs w:val="22"/>
        </w:rPr>
      </w:pPr>
      <w:r w:rsidRPr="005501DD">
        <w:rPr>
          <w:rFonts w:ascii="Bookman Old Style" w:hAnsi="Bookman Old Style" w:cs="Times New Roman"/>
          <w:b/>
          <w:sz w:val="22"/>
          <w:szCs w:val="22"/>
        </w:rPr>
        <w:t>CHAPTER</w:t>
      </w:r>
      <w:r w:rsidR="00017B53" w:rsidRPr="005501DD">
        <w:rPr>
          <w:rFonts w:ascii="Bookman Old Style" w:hAnsi="Bookman Old Style" w:cs="Times New Roman"/>
          <w:b/>
          <w:sz w:val="22"/>
          <w:szCs w:val="22"/>
        </w:rPr>
        <w:t xml:space="preserve"> 2</w:t>
      </w:r>
    </w:p>
    <w:p w:rsidR="00A21FD6" w:rsidRPr="005501DD" w:rsidRDefault="00017B53" w:rsidP="00A21FD6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 xml:space="preserve">CHAPTER TITLE: </w:t>
      </w:r>
      <w:r w:rsidR="00A21FD6" w:rsidRPr="005501DD">
        <w:rPr>
          <w:rFonts w:ascii="Bookman Old Style" w:hAnsi="Bookman Old Style" w:cs="Times New Roman"/>
          <w:sz w:val="22"/>
          <w:szCs w:val="22"/>
        </w:rPr>
        <w:t>Annual Fundraising Activity Reports</w:t>
      </w:r>
    </w:p>
    <w:p w:rsidR="00A21FD6" w:rsidRPr="005501DD" w:rsidRDefault="00017B53" w:rsidP="00A21FD6">
      <w:pPr>
        <w:pStyle w:val="DefaultText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STATUTORY BASIS</w:t>
      </w:r>
      <w:r w:rsidR="00210124" w:rsidRPr="005501DD">
        <w:rPr>
          <w:rFonts w:ascii="Bookman Old Style" w:hAnsi="Bookman Old Style"/>
          <w:sz w:val="22"/>
          <w:szCs w:val="22"/>
        </w:rPr>
        <w:t>: 9 M.R.S.</w:t>
      </w:r>
      <w:r w:rsidR="00A21FD6" w:rsidRPr="005501DD">
        <w:rPr>
          <w:rFonts w:ascii="Bookman Old Style" w:hAnsi="Bookman Old Style"/>
          <w:sz w:val="22"/>
          <w:szCs w:val="22"/>
        </w:rPr>
        <w:t xml:space="preserve"> §5018</w:t>
      </w:r>
    </w:p>
    <w:p w:rsidR="00DB1884" w:rsidRPr="005501DD" w:rsidRDefault="00A21FD6" w:rsidP="005501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PURPOSE: This chapter explains how charitable organizations and professional s</w:t>
      </w:r>
      <w:r w:rsidR="00DB1884" w:rsidRPr="005501DD">
        <w:rPr>
          <w:rFonts w:ascii="Bookman Old Style" w:hAnsi="Bookman Old Style"/>
          <w:sz w:val="22"/>
          <w:szCs w:val="22"/>
        </w:rPr>
        <w:t>olicitors shall calculate their</w:t>
      </w:r>
      <w:r w:rsidR="005501DD">
        <w:rPr>
          <w:rFonts w:ascii="Bookman Old Style" w:hAnsi="Bookman Old Style"/>
          <w:sz w:val="22"/>
          <w:szCs w:val="22"/>
        </w:rPr>
        <w:t xml:space="preserve"> </w:t>
      </w:r>
      <w:r w:rsidRPr="005501DD">
        <w:rPr>
          <w:rFonts w:ascii="Bookman Old Style" w:hAnsi="Bookman Old Style"/>
          <w:sz w:val="22"/>
          <w:szCs w:val="22"/>
        </w:rPr>
        <w:t xml:space="preserve">remittances and retentions from the prior year in order to comply with the requirement to file an annual report of </w:t>
      </w:r>
    </w:p>
    <w:p w:rsidR="005501DD" w:rsidRDefault="00A21FD6" w:rsidP="007144AA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proofErr w:type="gramStart"/>
      <w:r w:rsidRPr="005501DD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5501DD">
        <w:rPr>
          <w:rFonts w:ascii="Bookman Old Style" w:hAnsi="Bookman Old Style" w:cs="Times New Roman"/>
          <w:sz w:val="22"/>
          <w:szCs w:val="22"/>
        </w:rPr>
        <w:t xml:space="preserve"> prior year’s fund-raising activity. </w:t>
      </w:r>
      <w:r w:rsidR="007F119B" w:rsidRPr="005501DD">
        <w:rPr>
          <w:rFonts w:ascii="Bookman Old Style" w:hAnsi="Bookman Old Style" w:cs="Times New Roman"/>
          <w:sz w:val="22"/>
          <w:szCs w:val="22"/>
        </w:rPr>
        <w:t>Changes may be</w:t>
      </w:r>
      <w:r w:rsidR="00DB1884" w:rsidRPr="005501DD">
        <w:rPr>
          <w:rFonts w:ascii="Bookman Old Style" w:hAnsi="Bookman Old Style" w:cs="Times New Roman"/>
          <w:sz w:val="22"/>
          <w:szCs w:val="22"/>
        </w:rPr>
        <w:t xml:space="preserve"> </w:t>
      </w:r>
      <w:r w:rsidRPr="005501DD">
        <w:rPr>
          <w:rFonts w:ascii="Bookman Old Style" w:hAnsi="Bookman Old Style" w:cs="Times New Roman"/>
          <w:sz w:val="22"/>
          <w:szCs w:val="22"/>
        </w:rPr>
        <w:t xml:space="preserve">required </w:t>
      </w:r>
      <w:r w:rsidR="006A3003" w:rsidRPr="005501DD">
        <w:rPr>
          <w:rFonts w:ascii="Bookman Old Style" w:hAnsi="Bookman Old Style" w:cs="Times New Roman"/>
          <w:sz w:val="22"/>
          <w:szCs w:val="22"/>
        </w:rPr>
        <w:t>if clarification is found to be necessary.</w:t>
      </w:r>
      <w:r w:rsidR="005501DD">
        <w:rPr>
          <w:rFonts w:ascii="Bookman Old Style" w:hAnsi="Bookman Old Style" w:cs="Times New Roman"/>
          <w:sz w:val="22"/>
          <w:szCs w:val="22"/>
        </w:rPr>
        <w:t xml:space="preserve"> </w:t>
      </w:r>
      <w:r w:rsidR="0033651E" w:rsidRPr="005501DD">
        <w:rPr>
          <w:rFonts w:ascii="Bookman Old Style" w:hAnsi="Bookman Old Style" w:cs="Times New Roman"/>
          <w:sz w:val="22"/>
          <w:szCs w:val="22"/>
        </w:rPr>
        <w:t>The Director anticipates repealing this chapter pursuant to PL</w:t>
      </w:r>
      <w:r w:rsidR="005501DD">
        <w:rPr>
          <w:rFonts w:ascii="Bookman Old Style" w:hAnsi="Bookman Old Style" w:cs="Times New Roman"/>
          <w:sz w:val="22"/>
          <w:szCs w:val="22"/>
        </w:rPr>
        <w:t xml:space="preserve"> </w:t>
      </w:r>
      <w:r w:rsidR="0033651E" w:rsidRPr="005501DD">
        <w:rPr>
          <w:rFonts w:ascii="Bookman Old Style" w:hAnsi="Bookman Old Style" w:cs="Times New Roman"/>
          <w:sz w:val="22"/>
          <w:szCs w:val="22"/>
        </w:rPr>
        <w:t>2013 Chapter 539 and Chapter 313</w:t>
      </w:r>
      <w:r w:rsidR="002B7A46" w:rsidRPr="005501DD">
        <w:rPr>
          <w:rFonts w:ascii="Bookman Old Style" w:hAnsi="Bookman Old Style" w:cs="Times New Roman"/>
          <w:sz w:val="22"/>
          <w:szCs w:val="22"/>
        </w:rPr>
        <w:t>.</w:t>
      </w:r>
    </w:p>
    <w:p w:rsidR="007144AA" w:rsidRPr="005501DD" w:rsidRDefault="00AE616C" w:rsidP="007144AA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>SCHEDULE FOR REPEAL</w:t>
      </w:r>
      <w:r w:rsidR="00BD11F7" w:rsidRPr="005501DD">
        <w:rPr>
          <w:rFonts w:ascii="Bookman Old Style" w:hAnsi="Bookman Old Style" w:cs="Times New Roman"/>
          <w:sz w:val="22"/>
          <w:szCs w:val="22"/>
        </w:rPr>
        <w:t>:</w:t>
      </w:r>
      <w:r w:rsidR="00BD11F7" w:rsidRPr="005501DD">
        <w:rPr>
          <w:rFonts w:ascii="Bookman Old Style" w:hAnsi="Bookman Old Style"/>
          <w:sz w:val="22"/>
          <w:szCs w:val="22"/>
        </w:rPr>
        <w:t xml:space="preserve"> </w:t>
      </w:r>
      <w:r w:rsidR="00DB4B32" w:rsidRPr="005501DD">
        <w:rPr>
          <w:rFonts w:ascii="Bookman Old Style" w:hAnsi="Bookman Old Style" w:cs="Times New Roman"/>
          <w:sz w:val="22"/>
          <w:szCs w:val="22"/>
        </w:rPr>
        <w:t>Within the year</w:t>
      </w:r>
      <w:r w:rsidR="00BD11F7" w:rsidRPr="005501DD">
        <w:rPr>
          <w:rFonts w:ascii="Bookman Old Style" w:hAnsi="Bookman Old Style" w:cs="Times New Roman"/>
          <w:sz w:val="22"/>
          <w:szCs w:val="22"/>
        </w:rPr>
        <w:t>.</w:t>
      </w:r>
    </w:p>
    <w:p w:rsidR="005501DD" w:rsidRDefault="007144AA" w:rsidP="0084218E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501DD">
        <w:rPr>
          <w:rFonts w:ascii="Bookman Old Style" w:hAnsi="Bookman Old Style"/>
          <w:sz w:val="22"/>
          <w:szCs w:val="22"/>
        </w:rPr>
        <w:t xml:space="preserve">AFFECTED PARTIES: </w:t>
      </w:r>
      <w:r w:rsidR="00736B6C" w:rsidRPr="005501DD">
        <w:rPr>
          <w:rFonts w:ascii="Bookman Old Style" w:hAnsi="Bookman Old Style"/>
          <w:sz w:val="22"/>
          <w:szCs w:val="22"/>
        </w:rPr>
        <w:t>Licensees</w:t>
      </w:r>
      <w:r w:rsidR="00F32B90" w:rsidRPr="005501DD">
        <w:rPr>
          <w:rFonts w:ascii="Bookman Old Style" w:hAnsi="Bookman Old Style"/>
          <w:sz w:val="22"/>
          <w:szCs w:val="22"/>
        </w:rPr>
        <w:t>.</w:t>
      </w:r>
      <w:proofErr w:type="gramEnd"/>
    </w:p>
    <w:p w:rsidR="0084218E" w:rsidRPr="005501DD" w:rsidRDefault="005501DD" w:rsidP="0084218E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84218E" w:rsidRPr="005501DD">
        <w:rPr>
          <w:rFonts w:ascii="Bookman Old Style" w:hAnsi="Bookman Old Style"/>
          <w:sz w:val="22"/>
          <w:szCs w:val="22"/>
        </w:rPr>
        <w:t>ONSENSUS-BASED RULE DEVELOPMENT: Not contemplated.</w:t>
      </w:r>
    </w:p>
    <w:p w:rsidR="000C1B50" w:rsidRPr="005501DD" w:rsidRDefault="000C1B50" w:rsidP="0082706F">
      <w:pPr>
        <w:pStyle w:val="HTMLPreformatted"/>
        <w:rPr>
          <w:rFonts w:ascii="Bookman Old Style" w:hAnsi="Bookman Old Style" w:cs="Times New Roman"/>
          <w:sz w:val="22"/>
          <w:szCs w:val="22"/>
        </w:rPr>
      </w:pPr>
    </w:p>
    <w:p w:rsidR="00017B53" w:rsidRPr="005501DD" w:rsidRDefault="005501DD" w:rsidP="005501DD">
      <w:pPr>
        <w:pStyle w:val="HTMLPreformatted"/>
        <w:keepNext/>
        <w:keepLines/>
        <w:rPr>
          <w:rFonts w:ascii="Bookman Old Style" w:hAnsi="Bookman Old Style" w:cs="Times New Roman"/>
          <w:b/>
          <w:sz w:val="22"/>
          <w:szCs w:val="22"/>
        </w:rPr>
      </w:pPr>
      <w:r w:rsidRPr="005501DD">
        <w:rPr>
          <w:rFonts w:ascii="Bookman Old Style" w:hAnsi="Bookman Old Style" w:cs="Times New Roman"/>
          <w:b/>
          <w:sz w:val="22"/>
          <w:szCs w:val="22"/>
        </w:rPr>
        <w:lastRenderedPageBreak/>
        <w:t>CHAPTER</w:t>
      </w:r>
      <w:r w:rsidR="0082706F" w:rsidRPr="005501DD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5501DD">
        <w:rPr>
          <w:rFonts w:ascii="Bookman Old Style" w:hAnsi="Bookman Old Style" w:cs="Times New Roman"/>
          <w:b/>
          <w:sz w:val="22"/>
          <w:szCs w:val="22"/>
        </w:rPr>
        <w:t>3</w:t>
      </w:r>
      <w:r w:rsidR="003B0E2C" w:rsidRPr="005501DD">
        <w:rPr>
          <w:rFonts w:ascii="Bookman Old Style" w:hAnsi="Bookman Old Style" w:cs="Times New Roman"/>
          <w:b/>
          <w:sz w:val="22"/>
          <w:szCs w:val="22"/>
        </w:rPr>
        <w:t xml:space="preserve"> </w:t>
      </w:r>
    </w:p>
    <w:p w:rsidR="0082706F" w:rsidRPr="005501DD" w:rsidRDefault="00017B53" w:rsidP="005501DD">
      <w:pPr>
        <w:pStyle w:val="HTMLPreformatted"/>
        <w:keepNext/>
        <w:keepLines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 xml:space="preserve">CHAPTER TITLE: </w:t>
      </w:r>
      <w:r w:rsidR="00B832E5" w:rsidRPr="005501DD">
        <w:rPr>
          <w:rFonts w:ascii="Bookman Old Style" w:hAnsi="Bookman Old Style" w:cs="Times New Roman"/>
          <w:sz w:val="22"/>
          <w:szCs w:val="22"/>
        </w:rPr>
        <w:t>Enforcement and Disciplinary Procedures</w:t>
      </w:r>
    </w:p>
    <w:p w:rsidR="0082706F" w:rsidRPr="005501DD" w:rsidRDefault="0082706F" w:rsidP="005501DD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 xml:space="preserve">STATUTORY </w:t>
      </w:r>
      <w:r w:rsidR="00017B53" w:rsidRPr="005501DD">
        <w:rPr>
          <w:rFonts w:ascii="Bookman Old Style" w:hAnsi="Bookman Old Style"/>
          <w:sz w:val="22"/>
          <w:szCs w:val="22"/>
        </w:rPr>
        <w:t>BASIS</w:t>
      </w:r>
      <w:r w:rsidRPr="005501DD">
        <w:rPr>
          <w:rFonts w:ascii="Bookman Old Style" w:hAnsi="Bookman Old Style"/>
          <w:sz w:val="22"/>
          <w:szCs w:val="22"/>
        </w:rPr>
        <w:t xml:space="preserve">: </w:t>
      </w:r>
      <w:r w:rsidR="00210124" w:rsidRPr="005501DD">
        <w:rPr>
          <w:rFonts w:ascii="Bookman Old Style" w:hAnsi="Bookman Old Style"/>
          <w:sz w:val="22"/>
          <w:szCs w:val="22"/>
        </w:rPr>
        <w:t>9 M.R.S.</w:t>
      </w:r>
      <w:r w:rsidR="003B0E2C" w:rsidRPr="005501DD">
        <w:rPr>
          <w:rFonts w:ascii="Bookman Old Style" w:hAnsi="Bookman Old Style"/>
          <w:sz w:val="22"/>
          <w:szCs w:val="22"/>
        </w:rPr>
        <w:t xml:space="preserve"> §5018</w:t>
      </w:r>
    </w:p>
    <w:p w:rsidR="000B6A46" w:rsidRPr="005501DD" w:rsidRDefault="0082706F" w:rsidP="005501DD">
      <w:pPr>
        <w:pStyle w:val="HTMLPreformatted"/>
        <w:keepNext/>
        <w:keepLines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>PURPOSE:</w:t>
      </w:r>
      <w:r w:rsidR="00B832E5" w:rsidRPr="005501DD">
        <w:rPr>
          <w:rFonts w:ascii="Bookman Old Style" w:hAnsi="Bookman Old Style"/>
          <w:sz w:val="22"/>
          <w:szCs w:val="22"/>
        </w:rPr>
        <w:t xml:space="preserve"> </w:t>
      </w:r>
      <w:r w:rsidR="00B832E5" w:rsidRPr="005501DD">
        <w:rPr>
          <w:rFonts w:ascii="Bookman Old Style" w:hAnsi="Bookman Old Style" w:cs="Times New Roman"/>
          <w:sz w:val="22"/>
          <w:szCs w:val="22"/>
        </w:rPr>
        <w:t xml:space="preserve">This chapter sets forth the right of an applicant or a </w:t>
      </w:r>
      <w:r w:rsidR="00736B6C" w:rsidRPr="005501DD">
        <w:rPr>
          <w:rFonts w:ascii="Bookman Old Style" w:hAnsi="Bookman Old Style" w:cs="Times New Roman"/>
          <w:sz w:val="22"/>
          <w:szCs w:val="22"/>
        </w:rPr>
        <w:t>licensee</w:t>
      </w:r>
      <w:r w:rsidR="00B832E5" w:rsidRPr="005501DD">
        <w:rPr>
          <w:rFonts w:ascii="Bookman Old Style" w:hAnsi="Bookman Old Style" w:cs="Times New Roman"/>
          <w:sz w:val="22"/>
          <w:szCs w:val="22"/>
        </w:rPr>
        <w:t xml:space="preserve"> to appeal certain regulatory actions. This chapter also specifies the enforcement and disciplinary procedures used by the Office</w:t>
      </w:r>
      <w:r w:rsidR="007F0BCE" w:rsidRPr="005501DD">
        <w:rPr>
          <w:rFonts w:ascii="Bookman Old Style" w:hAnsi="Bookman Old Style" w:cs="Times New Roman"/>
          <w:sz w:val="22"/>
          <w:szCs w:val="22"/>
        </w:rPr>
        <w:t xml:space="preserve"> of </w:t>
      </w:r>
      <w:r w:rsidR="002B7A46" w:rsidRPr="005501DD">
        <w:rPr>
          <w:rFonts w:ascii="Bookman Old Style" w:hAnsi="Bookman Old Style" w:cs="Times New Roman"/>
          <w:sz w:val="22"/>
          <w:szCs w:val="22"/>
        </w:rPr>
        <w:t>Professional and Occupational Regulation</w:t>
      </w:r>
      <w:r w:rsidR="00B832E5" w:rsidRPr="005501DD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5501DD" w:rsidRDefault="0033651E" w:rsidP="007144AA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>The Director anticipates repealing this chapter pursuant to PL2013 Chapter 539 and Chapter 313</w:t>
      </w:r>
      <w:r w:rsidR="002B7A46" w:rsidRPr="005501DD">
        <w:rPr>
          <w:rFonts w:ascii="Bookman Old Style" w:hAnsi="Bookman Old Style" w:cs="Times New Roman"/>
          <w:sz w:val="22"/>
          <w:szCs w:val="22"/>
        </w:rPr>
        <w:t>.</w:t>
      </w:r>
    </w:p>
    <w:p w:rsidR="00BD11F7" w:rsidRPr="005501DD" w:rsidRDefault="00AE616C" w:rsidP="007144AA">
      <w:pPr>
        <w:pStyle w:val="HTMLPreformatted"/>
        <w:rPr>
          <w:rFonts w:ascii="Bookman Old Style" w:hAnsi="Bookman Old Style" w:cs="Times New Roman"/>
          <w:sz w:val="22"/>
          <w:szCs w:val="22"/>
        </w:rPr>
      </w:pPr>
      <w:r w:rsidRPr="005501DD">
        <w:rPr>
          <w:rFonts w:ascii="Bookman Old Style" w:hAnsi="Bookman Old Style" w:cs="Times New Roman"/>
          <w:sz w:val="22"/>
          <w:szCs w:val="22"/>
        </w:rPr>
        <w:t>SCHEDULE FOR REPEAL</w:t>
      </w:r>
      <w:r w:rsidR="00BD11F7" w:rsidRPr="005501DD">
        <w:rPr>
          <w:rFonts w:ascii="Bookman Old Style" w:hAnsi="Bookman Old Style" w:cs="Times New Roman"/>
          <w:sz w:val="22"/>
          <w:szCs w:val="22"/>
        </w:rPr>
        <w:t>:</w:t>
      </w:r>
      <w:r w:rsidR="00BD11F7" w:rsidRPr="005501DD">
        <w:rPr>
          <w:rFonts w:ascii="Bookman Old Style" w:hAnsi="Bookman Old Style"/>
          <w:sz w:val="22"/>
          <w:szCs w:val="22"/>
        </w:rPr>
        <w:t xml:space="preserve"> </w:t>
      </w:r>
      <w:r w:rsidR="00DB4B32" w:rsidRPr="005501DD">
        <w:rPr>
          <w:rFonts w:ascii="Bookman Old Style" w:hAnsi="Bookman Old Style" w:cs="Times New Roman"/>
          <w:sz w:val="22"/>
          <w:szCs w:val="22"/>
        </w:rPr>
        <w:t>Within the year</w:t>
      </w:r>
      <w:r w:rsidR="00BD11F7" w:rsidRPr="005501DD">
        <w:rPr>
          <w:rFonts w:ascii="Bookman Old Style" w:hAnsi="Bookman Old Style" w:cs="Times New Roman"/>
          <w:sz w:val="22"/>
          <w:szCs w:val="22"/>
        </w:rPr>
        <w:t>.</w:t>
      </w:r>
    </w:p>
    <w:p w:rsidR="003C0F6D" w:rsidRPr="005501DD" w:rsidRDefault="003C0F6D" w:rsidP="003C0F6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501DD">
        <w:rPr>
          <w:rFonts w:ascii="Bookman Old Style" w:hAnsi="Bookman Old Style"/>
          <w:sz w:val="22"/>
          <w:szCs w:val="22"/>
        </w:rPr>
        <w:t xml:space="preserve">AFFECTED PARTIES: </w:t>
      </w:r>
      <w:r w:rsidR="00736B6C" w:rsidRPr="005501DD">
        <w:rPr>
          <w:rFonts w:ascii="Bookman Old Style" w:hAnsi="Bookman Old Style"/>
          <w:sz w:val="22"/>
          <w:szCs w:val="22"/>
        </w:rPr>
        <w:t>Licensees</w:t>
      </w:r>
      <w:r w:rsidR="00F32B90" w:rsidRPr="005501DD">
        <w:rPr>
          <w:rFonts w:ascii="Bookman Old Style" w:hAnsi="Bookman Old Style"/>
          <w:sz w:val="22"/>
          <w:szCs w:val="22"/>
        </w:rPr>
        <w:t>, applicants</w:t>
      </w:r>
      <w:r w:rsidR="00736B6C" w:rsidRPr="005501DD">
        <w:rPr>
          <w:rFonts w:ascii="Bookman Old Style" w:hAnsi="Bookman Old Style"/>
          <w:sz w:val="22"/>
          <w:szCs w:val="22"/>
        </w:rPr>
        <w:t xml:space="preserve"> </w:t>
      </w:r>
      <w:r w:rsidRPr="005501DD">
        <w:rPr>
          <w:rFonts w:ascii="Bookman Old Style" w:hAnsi="Bookman Old Style"/>
          <w:sz w:val="22"/>
          <w:szCs w:val="22"/>
        </w:rPr>
        <w:t xml:space="preserve">and </w:t>
      </w:r>
      <w:r w:rsidR="00C46F9A" w:rsidRPr="005501DD">
        <w:rPr>
          <w:rFonts w:ascii="Bookman Old Style" w:hAnsi="Bookman Old Style"/>
          <w:sz w:val="22"/>
          <w:szCs w:val="22"/>
        </w:rPr>
        <w:t xml:space="preserve">members of the </w:t>
      </w:r>
      <w:r w:rsidRPr="005501DD">
        <w:rPr>
          <w:rFonts w:ascii="Bookman Old Style" w:hAnsi="Bookman Old Style"/>
          <w:sz w:val="22"/>
          <w:szCs w:val="22"/>
        </w:rPr>
        <w:t>public.</w:t>
      </w:r>
      <w:proofErr w:type="gramEnd"/>
    </w:p>
    <w:p w:rsidR="003C0F6D" w:rsidRPr="005501DD" w:rsidRDefault="003C0F6D" w:rsidP="003C0F6D">
      <w:pPr>
        <w:pStyle w:val="DefaultText"/>
        <w:rPr>
          <w:rFonts w:ascii="Bookman Old Style" w:hAnsi="Bookman Old Style"/>
          <w:sz w:val="22"/>
          <w:szCs w:val="22"/>
        </w:rPr>
      </w:pPr>
      <w:r w:rsidRPr="005501DD">
        <w:rPr>
          <w:rFonts w:ascii="Bookman Old Style" w:hAnsi="Bookman Old Style"/>
          <w:sz w:val="22"/>
          <w:szCs w:val="22"/>
        </w:rPr>
        <w:t>CONSENSUS-BASED RULE DEVELOPMENT: Not contemplated</w:t>
      </w:r>
      <w:r w:rsidR="00652EB6" w:rsidRPr="005501DD">
        <w:rPr>
          <w:rFonts w:ascii="Bookman Old Style" w:hAnsi="Bookman Old Style"/>
          <w:sz w:val="22"/>
          <w:szCs w:val="22"/>
        </w:rPr>
        <w:t>.</w:t>
      </w:r>
    </w:p>
    <w:p w:rsidR="003C0F6D" w:rsidRPr="005501DD" w:rsidRDefault="003C0F6D" w:rsidP="003C0F6D">
      <w:pPr>
        <w:rPr>
          <w:rFonts w:ascii="Bookman Old Style" w:hAnsi="Bookman Old Style"/>
          <w:sz w:val="22"/>
          <w:szCs w:val="22"/>
        </w:rPr>
      </w:pPr>
    </w:p>
    <w:p w:rsidR="00587156" w:rsidRPr="005501DD" w:rsidRDefault="00587156">
      <w:pPr>
        <w:rPr>
          <w:rFonts w:ascii="Bookman Old Style" w:hAnsi="Bookman Old Style"/>
          <w:sz w:val="22"/>
          <w:szCs w:val="22"/>
        </w:rPr>
      </w:pPr>
    </w:p>
    <w:sectPr w:rsidR="00587156" w:rsidRPr="005501DD" w:rsidSect="005501D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972"/>
    <w:multiLevelType w:val="hybridMultilevel"/>
    <w:tmpl w:val="860CE926"/>
    <w:lvl w:ilvl="0" w:tplc="7AF8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D39F2"/>
    <w:multiLevelType w:val="hybridMultilevel"/>
    <w:tmpl w:val="0E58A740"/>
    <w:lvl w:ilvl="0" w:tplc="7AF8E7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DA5600E"/>
    <w:multiLevelType w:val="hybridMultilevel"/>
    <w:tmpl w:val="67A21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301"/>
    <w:rsid w:val="00017B53"/>
    <w:rsid w:val="00031469"/>
    <w:rsid w:val="00064415"/>
    <w:rsid w:val="000B6A46"/>
    <w:rsid w:val="000C185E"/>
    <w:rsid w:val="000C1B50"/>
    <w:rsid w:val="000D2C93"/>
    <w:rsid w:val="00160499"/>
    <w:rsid w:val="001D5668"/>
    <w:rsid w:val="001D5FF7"/>
    <w:rsid w:val="00201477"/>
    <w:rsid w:val="00210124"/>
    <w:rsid w:val="00290BED"/>
    <w:rsid w:val="002A4D9F"/>
    <w:rsid w:val="002B7A46"/>
    <w:rsid w:val="002D3E01"/>
    <w:rsid w:val="002F4597"/>
    <w:rsid w:val="00311588"/>
    <w:rsid w:val="00312CF1"/>
    <w:rsid w:val="0033651E"/>
    <w:rsid w:val="0038499F"/>
    <w:rsid w:val="00390080"/>
    <w:rsid w:val="003B0E2C"/>
    <w:rsid w:val="003B3BEA"/>
    <w:rsid w:val="003C0F6D"/>
    <w:rsid w:val="004149D6"/>
    <w:rsid w:val="00427F6B"/>
    <w:rsid w:val="00452FA4"/>
    <w:rsid w:val="004C0FC4"/>
    <w:rsid w:val="004D2FC3"/>
    <w:rsid w:val="004F388F"/>
    <w:rsid w:val="00540253"/>
    <w:rsid w:val="005501DD"/>
    <w:rsid w:val="00587156"/>
    <w:rsid w:val="00596DF9"/>
    <w:rsid w:val="005A6301"/>
    <w:rsid w:val="005C333F"/>
    <w:rsid w:val="005C4937"/>
    <w:rsid w:val="00652C5A"/>
    <w:rsid w:val="00652EB6"/>
    <w:rsid w:val="0066079C"/>
    <w:rsid w:val="00670F2C"/>
    <w:rsid w:val="006A3003"/>
    <w:rsid w:val="006A5854"/>
    <w:rsid w:val="006E44CB"/>
    <w:rsid w:val="006E6E64"/>
    <w:rsid w:val="006F2189"/>
    <w:rsid w:val="006F7EAC"/>
    <w:rsid w:val="00702D19"/>
    <w:rsid w:val="007144AA"/>
    <w:rsid w:val="0071465B"/>
    <w:rsid w:val="00735486"/>
    <w:rsid w:val="00736B6C"/>
    <w:rsid w:val="00742F88"/>
    <w:rsid w:val="00746E9E"/>
    <w:rsid w:val="007638BA"/>
    <w:rsid w:val="00772866"/>
    <w:rsid w:val="007B2E88"/>
    <w:rsid w:val="007D4B93"/>
    <w:rsid w:val="007F0BCE"/>
    <w:rsid w:val="007F119B"/>
    <w:rsid w:val="008045BC"/>
    <w:rsid w:val="0081105F"/>
    <w:rsid w:val="0082706F"/>
    <w:rsid w:val="00835D49"/>
    <w:rsid w:val="0084218E"/>
    <w:rsid w:val="008572B8"/>
    <w:rsid w:val="008645B8"/>
    <w:rsid w:val="00894E0F"/>
    <w:rsid w:val="008D3179"/>
    <w:rsid w:val="008E4384"/>
    <w:rsid w:val="00927C52"/>
    <w:rsid w:val="00966AF9"/>
    <w:rsid w:val="009770CF"/>
    <w:rsid w:val="009A2079"/>
    <w:rsid w:val="009A447C"/>
    <w:rsid w:val="009C2553"/>
    <w:rsid w:val="009D13BF"/>
    <w:rsid w:val="009E4E76"/>
    <w:rsid w:val="00A0120C"/>
    <w:rsid w:val="00A0195A"/>
    <w:rsid w:val="00A074F4"/>
    <w:rsid w:val="00A21FD6"/>
    <w:rsid w:val="00A45AA3"/>
    <w:rsid w:val="00A97160"/>
    <w:rsid w:val="00A97DAF"/>
    <w:rsid w:val="00AB0608"/>
    <w:rsid w:val="00AB0AD6"/>
    <w:rsid w:val="00AD6346"/>
    <w:rsid w:val="00AE616C"/>
    <w:rsid w:val="00AF1B8A"/>
    <w:rsid w:val="00B11716"/>
    <w:rsid w:val="00B354D3"/>
    <w:rsid w:val="00B55970"/>
    <w:rsid w:val="00B72586"/>
    <w:rsid w:val="00B814AF"/>
    <w:rsid w:val="00B832E5"/>
    <w:rsid w:val="00B936E6"/>
    <w:rsid w:val="00BD11F7"/>
    <w:rsid w:val="00BE3A67"/>
    <w:rsid w:val="00C06A96"/>
    <w:rsid w:val="00C11CFA"/>
    <w:rsid w:val="00C1237F"/>
    <w:rsid w:val="00C202BC"/>
    <w:rsid w:val="00C41F6A"/>
    <w:rsid w:val="00C46F9A"/>
    <w:rsid w:val="00C86765"/>
    <w:rsid w:val="00CC7418"/>
    <w:rsid w:val="00D35F5A"/>
    <w:rsid w:val="00D42C95"/>
    <w:rsid w:val="00D86F8F"/>
    <w:rsid w:val="00D916DF"/>
    <w:rsid w:val="00DB1884"/>
    <w:rsid w:val="00DB4B32"/>
    <w:rsid w:val="00DB71D6"/>
    <w:rsid w:val="00DC3850"/>
    <w:rsid w:val="00E0487A"/>
    <w:rsid w:val="00E26443"/>
    <w:rsid w:val="00E34450"/>
    <w:rsid w:val="00E50FA4"/>
    <w:rsid w:val="00E919BD"/>
    <w:rsid w:val="00EA3F59"/>
    <w:rsid w:val="00EE01CC"/>
    <w:rsid w:val="00EE3CCF"/>
    <w:rsid w:val="00F067F5"/>
    <w:rsid w:val="00F32B90"/>
    <w:rsid w:val="00F6506F"/>
    <w:rsid w:val="00FA27FB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C0F6D"/>
    <w:rPr>
      <w:sz w:val="24"/>
    </w:rPr>
  </w:style>
  <w:style w:type="paragraph" w:styleId="HTMLPreformatted">
    <w:name w:val="HTML Preformatted"/>
    <w:basedOn w:val="Normal"/>
    <w:rsid w:val="003C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2F4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m.hawk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elj\Local%20Settings\Temporary%20Internet%20Files\OLK3D\2002Accounta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2002Accountancy.dot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PFR</dc:creator>
  <cp:keywords/>
  <cp:lastModifiedBy>Don Wismer</cp:lastModifiedBy>
  <cp:revision>5</cp:revision>
  <cp:lastPrinted>2013-10-16T14:05:00Z</cp:lastPrinted>
  <dcterms:created xsi:type="dcterms:W3CDTF">2014-11-06T15:27:00Z</dcterms:created>
  <dcterms:modified xsi:type="dcterms:W3CDTF">2014-11-06T17:45:00Z</dcterms:modified>
</cp:coreProperties>
</file>