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62" w:rsidRPr="003131C8" w:rsidRDefault="003131C8">
      <w:pPr>
        <w:pStyle w:val="DefaultText"/>
        <w:tabs>
          <w:tab w:val="left" w:pos="720"/>
          <w:tab w:val="left" w:pos="1440"/>
          <w:tab w:val="left" w:pos="2160"/>
          <w:tab w:val="left" w:pos="2880"/>
          <w:tab w:val="left" w:pos="3600"/>
        </w:tabs>
        <w:rPr>
          <w:b/>
          <w:sz w:val="22"/>
          <w:szCs w:val="22"/>
        </w:rPr>
      </w:pPr>
      <w:r w:rsidRPr="003131C8">
        <w:rPr>
          <w:b/>
          <w:sz w:val="22"/>
          <w:szCs w:val="22"/>
        </w:rPr>
        <w:t>01-001</w:t>
      </w:r>
      <w:r w:rsidRPr="003131C8">
        <w:rPr>
          <w:b/>
          <w:sz w:val="22"/>
          <w:szCs w:val="22"/>
        </w:rPr>
        <w:tab/>
      </w:r>
      <w:r w:rsidRPr="003131C8">
        <w:rPr>
          <w:b/>
          <w:sz w:val="22"/>
          <w:szCs w:val="22"/>
        </w:rPr>
        <w:tab/>
      </w:r>
      <w:r w:rsidR="00126962" w:rsidRPr="003131C8">
        <w:rPr>
          <w:b/>
          <w:sz w:val="22"/>
          <w:szCs w:val="22"/>
        </w:rPr>
        <w:t xml:space="preserve">DEPARTMENT OF AGRICULTURE, </w:t>
      </w:r>
      <w:r w:rsidR="00AA1DFD">
        <w:rPr>
          <w:b/>
          <w:sz w:val="22"/>
          <w:szCs w:val="22"/>
        </w:rPr>
        <w:t>CONSERVATION AND FORESTRY</w:t>
      </w:r>
    </w:p>
    <w:p w:rsidR="00126962" w:rsidRPr="003131C8" w:rsidRDefault="00126962">
      <w:pPr>
        <w:pStyle w:val="DefaultText"/>
        <w:tabs>
          <w:tab w:val="left" w:pos="720"/>
          <w:tab w:val="left" w:pos="1440"/>
          <w:tab w:val="left" w:pos="2160"/>
          <w:tab w:val="left" w:pos="2880"/>
          <w:tab w:val="left" w:pos="3600"/>
        </w:tabs>
        <w:ind w:left="720" w:hanging="720"/>
        <w:rPr>
          <w:b/>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b/>
          <w:sz w:val="22"/>
          <w:szCs w:val="22"/>
        </w:rPr>
      </w:pPr>
      <w:r w:rsidRPr="003131C8">
        <w:rPr>
          <w:b/>
          <w:sz w:val="22"/>
          <w:szCs w:val="22"/>
        </w:rPr>
        <w:tab/>
      </w:r>
      <w:r w:rsidRPr="003131C8">
        <w:rPr>
          <w:b/>
          <w:sz w:val="22"/>
          <w:szCs w:val="22"/>
        </w:rPr>
        <w:tab/>
        <w:t xml:space="preserve">DIVISION OF </w:t>
      </w:r>
      <w:r w:rsidR="00042579">
        <w:rPr>
          <w:b/>
          <w:sz w:val="22"/>
          <w:szCs w:val="22"/>
        </w:rPr>
        <w:t>ANIMAL AND PLANT HEALTH</w:t>
      </w:r>
    </w:p>
    <w:p w:rsidR="00126962" w:rsidRPr="003131C8" w:rsidRDefault="00126962">
      <w:pPr>
        <w:pStyle w:val="DefaultText"/>
        <w:tabs>
          <w:tab w:val="left" w:pos="720"/>
          <w:tab w:val="left" w:pos="1440"/>
          <w:tab w:val="left" w:pos="2160"/>
          <w:tab w:val="left" w:pos="2880"/>
          <w:tab w:val="left" w:pos="3600"/>
        </w:tabs>
        <w:ind w:left="720" w:hanging="720"/>
        <w:rPr>
          <w:b/>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b/>
          <w:sz w:val="22"/>
          <w:szCs w:val="22"/>
        </w:rPr>
      </w:pPr>
      <w:r w:rsidRPr="003131C8">
        <w:rPr>
          <w:b/>
          <w:sz w:val="22"/>
          <w:szCs w:val="22"/>
        </w:rPr>
        <w:t xml:space="preserve">Chapter </w:t>
      </w:r>
      <w:r w:rsidR="003131C8" w:rsidRPr="003131C8">
        <w:rPr>
          <w:b/>
          <w:sz w:val="22"/>
          <w:szCs w:val="22"/>
        </w:rPr>
        <w:t>271:</w:t>
      </w:r>
      <w:r w:rsidR="003131C8" w:rsidRPr="003131C8">
        <w:rPr>
          <w:b/>
          <w:sz w:val="22"/>
          <w:szCs w:val="22"/>
        </w:rPr>
        <w:tab/>
      </w:r>
      <w:r w:rsidRPr="003131C8">
        <w:rPr>
          <w:b/>
          <w:sz w:val="22"/>
          <w:szCs w:val="22"/>
        </w:rPr>
        <w:t>GYPSY MOTH QUARANTINE</w:t>
      </w:r>
    </w:p>
    <w:p w:rsidR="00126962" w:rsidRPr="003131C8" w:rsidRDefault="001269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rPr>
          <w:sz w:val="22"/>
          <w:szCs w:val="22"/>
        </w:rPr>
      </w:pPr>
      <w:r w:rsidRPr="003131C8">
        <w:rPr>
          <w:b/>
          <w:sz w:val="22"/>
          <w:szCs w:val="22"/>
        </w:rPr>
        <w:t>SUMMARY</w:t>
      </w:r>
      <w:r w:rsidRPr="003131C8">
        <w:rPr>
          <w:sz w:val="22"/>
          <w:szCs w:val="22"/>
        </w:rPr>
        <w:t xml:space="preserve">: This chapter establishes a </w:t>
      </w:r>
      <w:r w:rsidR="0062125E">
        <w:rPr>
          <w:sz w:val="22"/>
          <w:szCs w:val="22"/>
        </w:rPr>
        <w:t xml:space="preserve">statewide </w:t>
      </w:r>
      <w:r w:rsidRPr="003131C8">
        <w:rPr>
          <w:sz w:val="22"/>
          <w:szCs w:val="22"/>
        </w:rPr>
        <w:t xml:space="preserve">quarantine against the Gypsy Moth to prevent its movement to </w:t>
      </w:r>
      <w:proofErr w:type="spellStart"/>
      <w:r w:rsidR="00515183">
        <w:rPr>
          <w:sz w:val="22"/>
          <w:szCs w:val="22"/>
        </w:rPr>
        <w:t>uninfested</w:t>
      </w:r>
      <w:proofErr w:type="spellEnd"/>
      <w:r w:rsidR="00515183">
        <w:rPr>
          <w:sz w:val="22"/>
          <w:szCs w:val="22"/>
        </w:rPr>
        <w:t xml:space="preserve"> areas in other states and provinces,</w:t>
      </w:r>
      <w:r w:rsidRPr="003131C8">
        <w:rPr>
          <w:sz w:val="22"/>
          <w:szCs w:val="22"/>
        </w:rPr>
        <w:t xml:space="preserve"> in order to protect </w:t>
      </w:r>
      <w:r w:rsidR="00515183">
        <w:rPr>
          <w:sz w:val="22"/>
          <w:szCs w:val="22"/>
        </w:rPr>
        <w:t>their</w:t>
      </w:r>
      <w:r w:rsidRPr="003131C8">
        <w:rPr>
          <w:sz w:val="22"/>
          <w:szCs w:val="22"/>
        </w:rPr>
        <w:t xml:space="preserve"> forest and timber resources.</w:t>
      </w:r>
    </w:p>
    <w:p w:rsidR="00126962" w:rsidRPr="003131C8" w:rsidRDefault="001269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b/>
          <w:sz w:val="22"/>
          <w:szCs w:val="22"/>
        </w:rPr>
      </w:pPr>
      <w:r w:rsidRPr="003131C8">
        <w:rPr>
          <w:b/>
          <w:sz w:val="22"/>
          <w:szCs w:val="22"/>
        </w:rPr>
        <w:t>S</w:t>
      </w:r>
      <w:r w:rsidR="003131C8">
        <w:rPr>
          <w:b/>
          <w:sz w:val="22"/>
          <w:szCs w:val="22"/>
        </w:rPr>
        <w:t>ECTION 1: GYPSY MOTH QUARANTINE</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r w:rsidRPr="003131C8">
        <w:rPr>
          <w:sz w:val="22"/>
          <w:szCs w:val="22"/>
        </w:rPr>
        <w:tab/>
      </w:r>
      <w:proofErr w:type="gramStart"/>
      <w:r w:rsidRPr="003131C8">
        <w:rPr>
          <w:sz w:val="22"/>
          <w:szCs w:val="22"/>
        </w:rPr>
        <w:t>A quarantine</w:t>
      </w:r>
      <w:proofErr w:type="gramEnd"/>
      <w:r w:rsidRPr="003131C8">
        <w:rPr>
          <w:sz w:val="22"/>
          <w:szCs w:val="22"/>
        </w:rPr>
        <w:t xml:space="preserve"> is established against the following pest and possible carriers.</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r w:rsidRPr="003131C8">
        <w:rPr>
          <w:sz w:val="22"/>
          <w:szCs w:val="22"/>
        </w:rPr>
        <w:tab/>
        <w:t>1.</w:t>
      </w:r>
      <w:r w:rsidRPr="003131C8">
        <w:rPr>
          <w:sz w:val="22"/>
          <w:szCs w:val="22"/>
        </w:rPr>
        <w:tab/>
      </w:r>
      <w:smartTag w:uri="urn:schemas-microsoft-com:office:smarttags" w:element="place">
        <w:r w:rsidRPr="003131C8">
          <w:rPr>
            <w:b/>
            <w:sz w:val="22"/>
            <w:szCs w:val="22"/>
          </w:rPr>
          <w:t>Pest</w:t>
        </w:r>
      </w:smartTag>
      <w:r w:rsidRPr="003131C8">
        <w:rPr>
          <w:sz w:val="22"/>
          <w:szCs w:val="22"/>
        </w:rPr>
        <w:t>. Gypsy Moth (</w:t>
      </w:r>
      <w:r w:rsidRPr="003131C8">
        <w:rPr>
          <w:i/>
          <w:sz w:val="22"/>
          <w:szCs w:val="22"/>
        </w:rPr>
        <w:t>Lymantria dispar</w:t>
      </w:r>
      <w:r w:rsidRPr="003131C8">
        <w:rPr>
          <w:sz w:val="22"/>
          <w:szCs w:val="22"/>
        </w:rPr>
        <w:t xml:space="preserve"> L.).</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3131C8">
      <w:pPr>
        <w:pStyle w:val="DefaultText"/>
        <w:tabs>
          <w:tab w:val="left" w:pos="720"/>
          <w:tab w:val="left" w:pos="1440"/>
          <w:tab w:val="left" w:pos="2160"/>
          <w:tab w:val="left" w:pos="2880"/>
          <w:tab w:val="left" w:pos="3600"/>
        </w:tabs>
        <w:ind w:left="720" w:hanging="720"/>
        <w:rPr>
          <w:sz w:val="22"/>
          <w:szCs w:val="22"/>
        </w:rPr>
      </w:pPr>
      <w:r>
        <w:rPr>
          <w:sz w:val="22"/>
          <w:szCs w:val="22"/>
        </w:rPr>
        <w:tab/>
        <w:t>2.</w:t>
      </w:r>
      <w:r>
        <w:rPr>
          <w:sz w:val="22"/>
          <w:szCs w:val="22"/>
        </w:rPr>
        <w:tab/>
      </w:r>
      <w:r w:rsidRPr="003131C8">
        <w:rPr>
          <w:b/>
          <w:sz w:val="22"/>
          <w:szCs w:val="22"/>
        </w:rPr>
        <w:t>Regulated articles</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2160" w:hanging="2160"/>
        <w:rPr>
          <w:sz w:val="22"/>
          <w:szCs w:val="22"/>
        </w:rPr>
      </w:pPr>
      <w:r w:rsidRPr="003131C8">
        <w:rPr>
          <w:sz w:val="22"/>
          <w:szCs w:val="22"/>
        </w:rPr>
        <w:tab/>
      </w:r>
      <w:r w:rsidRPr="003131C8">
        <w:rPr>
          <w:sz w:val="22"/>
          <w:szCs w:val="22"/>
        </w:rPr>
        <w:tab/>
        <w:t>A.</w:t>
      </w:r>
      <w:r w:rsidRPr="003131C8">
        <w:rPr>
          <w:sz w:val="22"/>
          <w:szCs w:val="22"/>
        </w:rPr>
        <w:tab/>
        <w:t>Trees without roots, trees with roots and shrubs with roots and woody stems unless greenhouse grown year</w:t>
      </w:r>
      <w:r w:rsidR="00E30A3B">
        <w:rPr>
          <w:sz w:val="22"/>
          <w:szCs w:val="22"/>
        </w:rPr>
        <w:t>-</w:t>
      </w:r>
      <w:r w:rsidRPr="003131C8">
        <w:rPr>
          <w:sz w:val="22"/>
          <w:szCs w:val="22"/>
        </w:rPr>
        <w:t>round;</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r w:rsidRPr="003131C8">
        <w:rPr>
          <w:sz w:val="22"/>
          <w:szCs w:val="22"/>
        </w:rPr>
        <w:tab/>
      </w:r>
      <w:r w:rsidRPr="003131C8">
        <w:rPr>
          <w:sz w:val="22"/>
          <w:szCs w:val="22"/>
        </w:rPr>
        <w:tab/>
        <w:t>B.</w:t>
      </w:r>
      <w:r w:rsidRPr="003131C8">
        <w:rPr>
          <w:sz w:val="22"/>
          <w:szCs w:val="22"/>
        </w:rPr>
        <w:tab/>
        <w:t>Logs, pulpwood and bark and bark products;</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r w:rsidRPr="003131C8">
        <w:rPr>
          <w:sz w:val="22"/>
          <w:szCs w:val="22"/>
        </w:rPr>
        <w:tab/>
      </w:r>
      <w:r w:rsidRPr="003131C8">
        <w:rPr>
          <w:sz w:val="22"/>
          <w:szCs w:val="22"/>
        </w:rPr>
        <w:tab/>
        <w:t>C.</w:t>
      </w:r>
      <w:r w:rsidRPr="003131C8">
        <w:rPr>
          <w:sz w:val="22"/>
          <w:szCs w:val="22"/>
        </w:rPr>
        <w:tab/>
        <w:t>Mobile homes and associated equipment; and</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2160" w:hanging="2160"/>
        <w:rPr>
          <w:sz w:val="22"/>
          <w:szCs w:val="22"/>
        </w:rPr>
      </w:pPr>
      <w:r w:rsidRPr="003131C8">
        <w:rPr>
          <w:sz w:val="22"/>
          <w:szCs w:val="22"/>
        </w:rPr>
        <w:tab/>
      </w:r>
      <w:r w:rsidRPr="003131C8">
        <w:rPr>
          <w:sz w:val="22"/>
          <w:szCs w:val="22"/>
        </w:rPr>
        <w:tab/>
        <w:t>D.</w:t>
      </w:r>
      <w:r w:rsidRPr="003131C8">
        <w:rPr>
          <w:sz w:val="22"/>
          <w:szCs w:val="22"/>
        </w:rPr>
        <w:tab/>
        <w:t>Any other article, product or means of conveyance, which, in the determination of the commissioner of the Department of Agriculture (the commissioner), presents the risk of spread of gypsy moth.</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1440" w:right="-270" w:hanging="1440"/>
        <w:rPr>
          <w:sz w:val="22"/>
          <w:szCs w:val="22"/>
        </w:rPr>
      </w:pPr>
      <w:r w:rsidRPr="003131C8">
        <w:rPr>
          <w:sz w:val="22"/>
          <w:szCs w:val="22"/>
        </w:rPr>
        <w:tab/>
        <w:t>3.</w:t>
      </w:r>
      <w:r w:rsidRPr="003131C8">
        <w:rPr>
          <w:sz w:val="22"/>
          <w:szCs w:val="22"/>
        </w:rPr>
        <w:tab/>
      </w:r>
      <w:r w:rsidRPr="003131C8">
        <w:rPr>
          <w:b/>
          <w:sz w:val="22"/>
          <w:szCs w:val="22"/>
        </w:rPr>
        <w:t xml:space="preserve">Area </w:t>
      </w:r>
      <w:proofErr w:type="gramStart"/>
      <w:r w:rsidRPr="003131C8">
        <w:rPr>
          <w:b/>
          <w:sz w:val="22"/>
          <w:szCs w:val="22"/>
        </w:rPr>
        <w:t>Under</w:t>
      </w:r>
      <w:proofErr w:type="gramEnd"/>
      <w:r w:rsidRPr="003131C8">
        <w:rPr>
          <w:b/>
          <w:sz w:val="22"/>
          <w:szCs w:val="22"/>
        </w:rPr>
        <w:t xml:space="preserve"> Quarantine</w:t>
      </w:r>
      <w:r w:rsidRPr="003131C8">
        <w:rPr>
          <w:sz w:val="22"/>
          <w:szCs w:val="22"/>
        </w:rPr>
        <w:t xml:space="preserve">. </w:t>
      </w:r>
      <w:proofErr w:type="gramStart"/>
      <w:r w:rsidR="0062125E">
        <w:rPr>
          <w:sz w:val="22"/>
          <w:szCs w:val="22"/>
        </w:rPr>
        <w:t>The entire state.</w:t>
      </w:r>
      <w:proofErr w:type="gramEnd"/>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3131C8">
      <w:pPr>
        <w:pStyle w:val="DefaultText"/>
        <w:tabs>
          <w:tab w:val="left" w:pos="720"/>
          <w:tab w:val="left" w:pos="1440"/>
          <w:tab w:val="left" w:pos="2160"/>
          <w:tab w:val="left" w:pos="2880"/>
          <w:tab w:val="left" w:pos="3600"/>
        </w:tabs>
        <w:ind w:left="720" w:hanging="720"/>
        <w:rPr>
          <w:b/>
          <w:sz w:val="22"/>
          <w:szCs w:val="22"/>
        </w:rPr>
      </w:pPr>
      <w:r>
        <w:rPr>
          <w:b/>
          <w:sz w:val="22"/>
          <w:szCs w:val="22"/>
        </w:rPr>
        <w:t>SECTION 2: DEFINITIONS</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1440" w:hanging="1440"/>
        <w:rPr>
          <w:sz w:val="22"/>
          <w:szCs w:val="22"/>
        </w:rPr>
      </w:pPr>
      <w:r w:rsidRPr="003131C8">
        <w:rPr>
          <w:sz w:val="22"/>
          <w:szCs w:val="22"/>
        </w:rPr>
        <w:tab/>
        <w:t>1.</w:t>
      </w:r>
      <w:r w:rsidRPr="003131C8">
        <w:rPr>
          <w:sz w:val="22"/>
          <w:szCs w:val="22"/>
        </w:rPr>
        <w:tab/>
      </w:r>
      <w:r w:rsidRPr="003131C8">
        <w:rPr>
          <w:b/>
          <w:sz w:val="22"/>
          <w:szCs w:val="22"/>
        </w:rPr>
        <w:t>Certificate</w:t>
      </w:r>
      <w:r w:rsidRPr="003131C8">
        <w:rPr>
          <w:sz w:val="22"/>
          <w:szCs w:val="22"/>
        </w:rPr>
        <w:t xml:space="preserve">. </w:t>
      </w:r>
      <w:proofErr w:type="gramStart"/>
      <w:r w:rsidRPr="003131C8">
        <w:rPr>
          <w:sz w:val="22"/>
          <w:szCs w:val="22"/>
        </w:rPr>
        <w:t>A document in which an inspector affirms that a specified regulated article is free of gypsy moth and may be moved to any destination outside the area under quarantine.</w:t>
      </w:r>
      <w:proofErr w:type="gramEnd"/>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1440" w:hanging="1440"/>
        <w:rPr>
          <w:sz w:val="22"/>
          <w:szCs w:val="22"/>
        </w:rPr>
      </w:pPr>
      <w:r w:rsidRPr="003131C8">
        <w:rPr>
          <w:sz w:val="22"/>
          <w:szCs w:val="22"/>
        </w:rPr>
        <w:tab/>
        <w:t>2.</w:t>
      </w:r>
      <w:r w:rsidRPr="003131C8">
        <w:rPr>
          <w:sz w:val="22"/>
          <w:szCs w:val="22"/>
        </w:rPr>
        <w:tab/>
      </w:r>
      <w:r w:rsidRPr="003131C8">
        <w:rPr>
          <w:b/>
          <w:sz w:val="22"/>
          <w:szCs w:val="22"/>
        </w:rPr>
        <w:t>Compliance Agreement</w:t>
      </w:r>
      <w:r w:rsidRPr="003131C8">
        <w:rPr>
          <w:sz w:val="22"/>
          <w:szCs w:val="22"/>
        </w:rPr>
        <w:t xml:space="preserve">. A written agreement between the State of </w:t>
      </w:r>
      <w:smartTag w:uri="urn:schemas-microsoft-com:office:smarttags" w:element="place">
        <w:smartTag w:uri="urn:schemas-microsoft-com:office:smarttags" w:element="State">
          <w:r w:rsidRPr="003131C8">
            <w:rPr>
              <w:sz w:val="22"/>
              <w:szCs w:val="22"/>
            </w:rPr>
            <w:t>Maine</w:t>
          </w:r>
        </w:smartTag>
      </w:smartTag>
      <w:r w:rsidRPr="003131C8">
        <w:rPr>
          <w:sz w:val="22"/>
          <w:szCs w:val="22"/>
        </w:rPr>
        <w:t xml:space="preserve"> and a person engaged in growing, handling, receiving or moving regulated articles, in which the person agrees to comply with </w:t>
      </w:r>
      <w:r w:rsidR="00A3208B" w:rsidRPr="003131C8">
        <w:rPr>
          <w:sz w:val="22"/>
          <w:szCs w:val="22"/>
        </w:rPr>
        <w:t xml:space="preserve">its </w:t>
      </w:r>
      <w:r w:rsidR="001B22EF" w:rsidRPr="003131C8">
        <w:rPr>
          <w:sz w:val="22"/>
          <w:szCs w:val="22"/>
        </w:rPr>
        <w:t xml:space="preserve">specified </w:t>
      </w:r>
      <w:r w:rsidRPr="003131C8">
        <w:rPr>
          <w:sz w:val="22"/>
          <w:szCs w:val="22"/>
        </w:rPr>
        <w:t>provisions</w:t>
      </w:r>
      <w:r w:rsidR="001B22EF" w:rsidRPr="003131C8">
        <w:rPr>
          <w:sz w:val="22"/>
          <w:szCs w:val="22"/>
        </w:rPr>
        <w:t>.</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1440" w:hanging="1440"/>
        <w:rPr>
          <w:sz w:val="22"/>
          <w:szCs w:val="22"/>
        </w:rPr>
      </w:pPr>
      <w:r w:rsidRPr="003131C8">
        <w:rPr>
          <w:sz w:val="22"/>
          <w:szCs w:val="22"/>
        </w:rPr>
        <w:tab/>
        <w:t>3.</w:t>
      </w:r>
      <w:r w:rsidRPr="003131C8">
        <w:rPr>
          <w:sz w:val="22"/>
          <w:szCs w:val="22"/>
        </w:rPr>
        <w:tab/>
      </w:r>
      <w:r w:rsidRPr="008C4C2E">
        <w:rPr>
          <w:b/>
          <w:sz w:val="22"/>
          <w:szCs w:val="22"/>
        </w:rPr>
        <w:t>Inspector</w:t>
      </w:r>
      <w:r w:rsidRPr="003131C8">
        <w:rPr>
          <w:sz w:val="22"/>
          <w:szCs w:val="22"/>
        </w:rPr>
        <w:t xml:space="preserve">. </w:t>
      </w:r>
      <w:proofErr w:type="gramStart"/>
      <w:r w:rsidRPr="003131C8">
        <w:rPr>
          <w:sz w:val="22"/>
          <w:szCs w:val="22"/>
        </w:rPr>
        <w:t xml:space="preserve">Any employee of the </w:t>
      </w:r>
      <w:r w:rsidR="00E30A3B">
        <w:rPr>
          <w:sz w:val="22"/>
          <w:szCs w:val="22"/>
        </w:rPr>
        <w:t>Maine Department of Agriculture, Conservation and Forestry</w:t>
      </w:r>
      <w:r w:rsidRPr="003131C8">
        <w:rPr>
          <w:sz w:val="22"/>
          <w:szCs w:val="22"/>
        </w:rPr>
        <w:t xml:space="preserve"> or other person authorized by the commissioner to enforce this chapter.</w:t>
      </w:r>
      <w:proofErr w:type="gramEnd"/>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1440" w:hanging="1440"/>
        <w:rPr>
          <w:sz w:val="22"/>
          <w:szCs w:val="22"/>
        </w:rPr>
      </w:pPr>
      <w:r w:rsidRPr="003131C8">
        <w:rPr>
          <w:sz w:val="22"/>
          <w:szCs w:val="22"/>
        </w:rPr>
        <w:lastRenderedPageBreak/>
        <w:tab/>
        <w:t>4.</w:t>
      </w:r>
      <w:r w:rsidRPr="003131C8">
        <w:rPr>
          <w:sz w:val="22"/>
          <w:szCs w:val="22"/>
        </w:rPr>
        <w:tab/>
      </w:r>
      <w:r w:rsidRPr="008C4C2E">
        <w:rPr>
          <w:b/>
          <w:sz w:val="22"/>
          <w:szCs w:val="22"/>
        </w:rPr>
        <w:t>Limited Permit</w:t>
      </w:r>
      <w:r w:rsidRPr="003131C8">
        <w:rPr>
          <w:sz w:val="22"/>
          <w:szCs w:val="22"/>
        </w:rPr>
        <w:t>. A document in which an inspector affirms that the regulated article identified on the document is eligible for movement in accordance with this chapter only to a specified destination and only in accordance with specified conditions.</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1440" w:hanging="1440"/>
        <w:rPr>
          <w:sz w:val="22"/>
          <w:szCs w:val="22"/>
        </w:rPr>
      </w:pPr>
      <w:r w:rsidRPr="003131C8">
        <w:rPr>
          <w:sz w:val="22"/>
          <w:szCs w:val="22"/>
        </w:rPr>
        <w:tab/>
        <w:t>5.</w:t>
      </w:r>
      <w:r w:rsidRPr="003131C8">
        <w:rPr>
          <w:sz w:val="22"/>
          <w:szCs w:val="22"/>
        </w:rPr>
        <w:tab/>
      </w:r>
      <w:r w:rsidRPr="008C4C2E">
        <w:rPr>
          <w:b/>
          <w:sz w:val="22"/>
          <w:szCs w:val="22"/>
        </w:rPr>
        <w:t>Person</w:t>
      </w:r>
      <w:r w:rsidRPr="003131C8">
        <w:rPr>
          <w:sz w:val="22"/>
          <w:szCs w:val="22"/>
        </w:rPr>
        <w:t xml:space="preserve">. Any association, company, corporation, firm, individual, joint stock </w:t>
      </w:r>
      <w:proofErr w:type="gramStart"/>
      <w:r w:rsidRPr="003131C8">
        <w:rPr>
          <w:sz w:val="22"/>
          <w:szCs w:val="22"/>
        </w:rPr>
        <w:t>company</w:t>
      </w:r>
      <w:proofErr w:type="gramEnd"/>
      <w:r w:rsidRPr="003131C8">
        <w:rPr>
          <w:sz w:val="22"/>
          <w:szCs w:val="22"/>
        </w:rPr>
        <w:t>, partnership, society, or other entity.</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1440" w:hanging="1440"/>
        <w:rPr>
          <w:sz w:val="22"/>
          <w:szCs w:val="22"/>
        </w:rPr>
      </w:pPr>
      <w:r w:rsidRPr="003131C8">
        <w:rPr>
          <w:sz w:val="22"/>
          <w:szCs w:val="22"/>
        </w:rPr>
        <w:tab/>
        <w:t>6.</w:t>
      </w:r>
      <w:r w:rsidRPr="003131C8">
        <w:rPr>
          <w:sz w:val="22"/>
          <w:szCs w:val="22"/>
        </w:rPr>
        <w:tab/>
      </w:r>
      <w:r w:rsidRPr="008C4C2E">
        <w:rPr>
          <w:b/>
          <w:sz w:val="22"/>
          <w:szCs w:val="22"/>
        </w:rPr>
        <w:t>Trip Ticket</w:t>
      </w:r>
      <w:r w:rsidRPr="003131C8">
        <w:rPr>
          <w:sz w:val="22"/>
          <w:szCs w:val="22"/>
        </w:rPr>
        <w:t>. A form used to identify the origin and destination of a truckload of wood in accordance with 10 M.R.S.A. Chapter 501, Subchapter II-A.</w:t>
      </w:r>
    </w:p>
    <w:p w:rsidR="00126962" w:rsidRDefault="00126962">
      <w:pPr>
        <w:pStyle w:val="DefaultText"/>
        <w:tabs>
          <w:tab w:val="left" w:pos="720"/>
          <w:tab w:val="left" w:pos="1440"/>
          <w:tab w:val="left" w:pos="2160"/>
          <w:tab w:val="left" w:pos="2880"/>
          <w:tab w:val="left" w:pos="3600"/>
        </w:tabs>
        <w:rPr>
          <w:sz w:val="22"/>
          <w:szCs w:val="22"/>
        </w:rPr>
      </w:pPr>
    </w:p>
    <w:p w:rsidR="008C4C2E" w:rsidRPr="003131C8" w:rsidRDefault="008C4C2E">
      <w:pPr>
        <w:pStyle w:val="DefaultText"/>
        <w:tabs>
          <w:tab w:val="left" w:pos="720"/>
          <w:tab w:val="left" w:pos="1440"/>
          <w:tab w:val="left" w:pos="2160"/>
          <w:tab w:val="left" w:pos="2880"/>
          <w:tab w:val="left" w:pos="3600"/>
        </w:tabs>
        <w:rPr>
          <w:sz w:val="22"/>
          <w:szCs w:val="22"/>
        </w:rPr>
      </w:pPr>
    </w:p>
    <w:p w:rsidR="00126962" w:rsidRPr="008C4C2E" w:rsidRDefault="00126962">
      <w:pPr>
        <w:pStyle w:val="DefaultText"/>
        <w:tabs>
          <w:tab w:val="left" w:pos="720"/>
          <w:tab w:val="left" w:pos="1440"/>
          <w:tab w:val="left" w:pos="2160"/>
          <w:tab w:val="left" w:pos="2880"/>
          <w:tab w:val="left" w:pos="3600"/>
        </w:tabs>
        <w:ind w:left="720" w:hanging="720"/>
        <w:rPr>
          <w:b/>
          <w:sz w:val="22"/>
          <w:szCs w:val="22"/>
        </w:rPr>
      </w:pPr>
      <w:r w:rsidRPr="008C4C2E">
        <w:rPr>
          <w:b/>
          <w:sz w:val="22"/>
          <w:szCs w:val="22"/>
        </w:rPr>
        <w:t xml:space="preserve">SECTION </w:t>
      </w:r>
      <w:r w:rsidR="008C4C2E">
        <w:rPr>
          <w:b/>
          <w:sz w:val="22"/>
          <w:szCs w:val="22"/>
        </w:rPr>
        <w:t>3: RESTRICTIONS</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1440" w:hanging="1440"/>
        <w:rPr>
          <w:sz w:val="22"/>
          <w:szCs w:val="22"/>
        </w:rPr>
      </w:pPr>
      <w:r w:rsidRPr="003131C8">
        <w:rPr>
          <w:sz w:val="22"/>
          <w:szCs w:val="22"/>
        </w:rPr>
        <w:tab/>
        <w:t>1.</w:t>
      </w:r>
      <w:r w:rsidRPr="003131C8">
        <w:rPr>
          <w:sz w:val="22"/>
          <w:szCs w:val="22"/>
        </w:rPr>
        <w:tab/>
      </w:r>
      <w:r w:rsidRPr="008C4C2E">
        <w:rPr>
          <w:b/>
          <w:sz w:val="22"/>
          <w:szCs w:val="22"/>
        </w:rPr>
        <w:t>Movement within Quarantined Areas</w:t>
      </w:r>
      <w:r w:rsidRPr="003131C8">
        <w:rPr>
          <w:sz w:val="22"/>
          <w:szCs w:val="22"/>
        </w:rPr>
        <w:t xml:space="preserve"> – Movement of a regulated article solely within the quarantined area is allowed without restriction.</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1440" w:hanging="1440"/>
        <w:rPr>
          <w:sz w:val="22"/>
          <w:szCs w:val="22"/>
        </w:rPr>
      </w:pPr>
      <w:r w:rsidRPr="003131C8">
        <w:rPr>
          <w:sz w:val="22"/>
          <w:szCs w:val="22"/>
        </w:rPr>
        <w:tab/>
        <w:t>2.</w:t>
      </w:r>
      <w:r w:rsidRPr="003131C8">
        <w:rPr>
          <w:sz w:val="22"/>
          <w:szCs w:val="22"/>
        </w:rPr>
        <w:tab/>
      </w:r>
      <w:r w:rsidRPr="008C4C2E">
        <w:rPr>
          <w:b/>
          <w:sz w:val="22"/>
          <w:szCs w:val="22"/>
        </w:rPr>
        <w:t>Movement out of a Quarantined Area</w:t>
      </w:r>
      <w:r w:rsidR="001B22EF" w:rsidRPr="008C4C2E">
        <w:rPr>
          <w:b/>
          <w:sz w:val="22"/>
          <w:szCs w:val="22"/>
        </w:rPr>
        <w:t xml:space="preserve"> with </w:t>
      </w:r>
      <w:r w:rsidR="00A3208B" w:rsidRPr="008C4C2E">
        <w:rPr>
          <w:b/>
          <w:sz w:val="22"/>
          <w:szCs w:val="22"/>
        </w:rPr>
        <w:t>C</w:t>
      </w:r>
      <w:r w:rsidR="001B22EF" w:rsidRPr="008C4C2E">
        <w:rPr>
          <w:b/>
          <w:sz w:val="22"/>
          <w:szCs w:val="22"/>
        </w:rPr>
        <w:t>ertificate</w:t>
      </w:r>
      <w:r w:rsidRPr="003131C8">
        <w:rPr>
          <w:sz w:val="22"/>
          <w:szCs w:val="22"/>
        </w:rPr>
        <w:t xml:space="preserve"> – Regulated articles for which a certificate has been issued in accordance with this chapter may be moved out of a quarantined area provided the following conditions are met:</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Default="008C4C2E" w:rsidP="008C4C2E">
      <w:pPr>
        <w:pStyle w:val="DefaultText"/>
        <w:tabs>
          <w:tab w:val="left" w:pos="720"/>
          <w:tab w:val="left" w:pos="1440"/>
          <w:tab w:val="left" w:pos="2160"/>
          <w:tab w:val="left" w:pos="2880"/>
          <w:tab w:val="left" w:pos="3600"/>
        </w:tabs>
        <w:ind w:left="2160" w:hanging="720"/>
        <w:rPr>
          <w:sz w:val="22"/>
          <w:szCs w:val="22"/>
        </w:rPr>
      </w:pPr>
      <w:r>
        <w:rPr>
          <w:sz w:val="22"/>
          <w:szCs w:val="22"/>
        </w:rPr>
        <w:t>A.</w:t>
      </w:r>
      <w:r>
        <w:rPr>
          <w:sz w:val="22"/>
          <w:szCs w:val="22"/>
        </w:rPr>
        <w:tab/>
      </w:r>
      <w:r w:rsidR="00126962" w:rsidRPr="003131C8">
        <w:rPr>
          <w:sz w:val="22"/>
          <w:szCs w:val="22"/>
        </w:rPr>
        <w:t>The regulated article originated in</w:t>
      </w:r>
      <w:r w:rsidR="003131C8">
        <w:rPr>
          <w:sz w:val="22"/>
          <w:szCs w:val="22"/>
        </w:rPr>
        <w:t xml:space="preserve"> </w:t>
      </w:r>
      <w:r w:rsidR="00126962" w:rsidRPr="003131C8">
        <w:rPr>
          <w:sz w:val="22"/>
          <w:szCs w:val="22"/>
        </w:rPr>
        <w:t>non</w:t>
      </w:r>
      <w:r w:rsidR="00F32160">
        <w:rPr>
          <w:sz w:val="22"/>
          <w:szCs w:val="22"/>
        </w:rPr>
        <w:t>-</w:t>
      </w:r>
      <w:r w:rsidR="00126962" w:rsidRPr="003131C8">
        <w:rPr>
          <w:sz w:val="22"/>
          <w:szCs w:val="22"/>
        </w:rPr>
        <w:t xml:space="preserve">infested premises and has not been exposed to </w:t>
      </w:r>
      <w:r w:rsidR="001B22EF" w:rsidRPr="003131C8">
        <w:rPr>
          <w:sz w:val="22"/>
          <w:szCs w:val="22"/>
        </w:rPr>
        <w:t xml:space="preserve">gypsy moth </w:t>
      </w:r>
      <w:r w:rsidR="00126962" w:rsidRPr="003131C8">
        <w:rPr>
          <w:sz w:val="22"/>
          <w:szCs w:val="22"/>
        </w:rPr>
        <w:t>while in this area</w:t>
      </w:r>
      <w:r w:rsidR="001B22EF" w:rsidRPr="003131C8">
        <w:rPr>
          <w:sz w:val="22"/>
          <w:szCs w:val="22"/>
        </w:rPr>
        <w:t>; OR</w:t>
      </w:r>
    </w:p>
    <w:p w:rsidR="008C4C2E" w:rsidRPr="003131C8" w:rsidRDefault="008C4C2E" w:rsidP="008C4C2E">
      <w:pPr>
        <w:pStyle w:val="DefaultText"/>
        <w:tabs>
          <w:tab w:val="left" w:pos="720"/>
          <w:tab w:val="left" w:pos="1440"/>
          <w:tab w:val="left" w:pos="2160"/>
          <w:tab w:val="left" w:pos="2880"/>
          <w:tab w:val="left" w:pos="3600"/>
        </w:tabs>
        <w:ind w:left="1440"/>
        <w:rPr>
          <w:sz w:val="22"/>
          <w:szCs w:val="22"/>
        </w:rPr>
      </w:pPr>
    </w:p>
    <w:p w:rsidR="008C4C2E" w:rsidRDefault="008C4C2E" w:rsidP="008C4C2E">
      <w:pPr>
        <w:pStyle w:val="DefaultText"/>
        <w:tabs>
          <w:tab w:val="left" w:pos="720"/>
          <w:tab w:val="left" w:pos="1440"/>
          <w:tab w:val="left" w:pos="2160"/>
          <w:tab w:val="left" w:pos="2880"/>
          <w:tab w:val="left" w:pos="3600"/>
        </w:tabs>
        <w:ind w:left="2160" w:hanging="720"/>
        <w:rPr>
          <w:sz w:val="22"/>
          <w:szCs w:val="22"/>
        </w:rPr>
      </w:pPr>
      <w:r>
        <w:rPr>
          <w:sz w:val="22"/>
          <w:szCs w:val="22"/>
        </w:rPr>
        <w:t>B.</w:t>
      </w:r>
      <w:r>
        <w:rPr>
          <w:sz w:val="22"/>
          <w:szCs w:val="22"/>
        </w:rPr>
        <w:tab/>
      </w:r>
      <w:r w:rsidR="00126962" w:rsidRPr="003131C8">
        <w:rPr>
          <w:sz w:val="22"/>
          <w:szCs w:val="22"/>
        </w:rPr>
        <w:t>The regulated article was inspected no more than 5 days prior to movement</w:t>
      </w:r>
      <w:r w:rsidR="003131C8">
        <w:rPr>
          <w:sz w:val="22"/>
          <w:szCs w:val="22"/>
        </w:rPr>
        <w:t xml:space="preserve"> </w:t>
      </w:r>
      <w:r w:rsidR="00126962" w:rsidRPr="003131C8">
        <w:rPr>
          <w:sz w:val="22"/>
          <w:szCs w:val="22"/>
        </w:rPr>
        <w:t>during the months of April through August and 14 days prior to movement from September through March</w:t>
      </w:r>
      <w:r w:rsidR="001B22EF" w:rsidRPr="003131C8">
        <w:rPr>
          <w:sz w:val="22"/>
          <w:szCs w:val="22"/>
        </w:rPr>
        <w:t>; OR</w:t>
      </w:r>
    </w:p>
    <w:p w:rsidR="00126962" w:rsidRPr="003131C8" w:rsidRDefault="00126962" w:rsidP="008C4C2E">
      <w:pPr>
        <w:pStyle w:val="DefaultText"/>
        <w:tabs>
          <w:tab w:val="left" w:pos="720"/>
          <w:tab w:val="left" w:pos="1440"/>
          <w:tab w:val="left" w:pos="2160"/>
          <w:tab w:val="left" w:pos="2880"/>
          <w:tab w:val="left" w:pos="3600"/>
        </w:tabs>
        <w:ind w:left="1440"/>
        <w:rPr>
          <w:sz w:val="22"/>
          <w:szCs w:val="22"/>
        </w:rPr>
      </w:pPr>
    </w:p>
    <w:p w:rsidR="00126962" w:rsidRDefault="008C4C2E" w:rsidP="008C4C2E">
      <w:pPr>
        <w:pStyle w:val="DefaultText"/>
        <w:tabs>
          <w:tab w:val="left" w:pos="720"/>
          <w:tab w:val="left" w:pos="1440"/>
          <w:tab w:val="left" w:pos="2160"/>
          <w:tab w:val="left" w:pos="2880"/>
          <w:tab w:val="left" w:pos="3600"/>
        </w:tabs>
        <w:ind w:left="2160" w:hanging="720"/>
        <w:rPr>
          <w:sz w:val="22"/>
          <w:szCs w:val="22"/>
        </w:rPr>
      </w:pPr>
      <w:r>
        <w:rPr>
          <w:sz w:val="22"/>
          <w:szCs w:val="22"/>
        </w:rPr>
        <w:t>C.</w:t>
      </w:r>
      <w:r>
        <w:rPr>
          <w:sz w:val="22"/>
          <w:szCs w:val="22"/>
        </w:rPr>
        <w:tab/>
      </w:r>
      <w:r w:rsidR="00126962" w:rsidRPr="003131C8">
        <w:rPr>
          <w:sz w:val="22"/>
          <w:szCs w:val="22"/>
        </w:rPr>
        <w:t xml:space="preserve">The regulated article has been treated in accordance with the </w:t>
      </w:r>
      <w:r w:rsidR="003D58BA">
        <w:rPr>
          <w:sz w:val="22"/>
          <w:szCs w:val="22"/>
        </w:rPr>
        <w:t xml:space="preserve">USDA-APHIS </w:t>
      </w:r>
      <w:r w:rsidR="00126962" w:rsidRPr="003131C8">
        <w:rPr>
          <w:sz w:val="22"/>
          <w:szCs w:val="22"/>
        </w:rPr>
        <w:t xml:space="preserve">treatment manual </w:t>
      </w:r>
      <w:r w:rsidR="003D58BA">
        <w:rPr>
          <w:sz w:val="22"/>
          <w:szCs w:val="22"/>
        </w:rPr>
        <w:t>7</w:t>
      </w:r>
      <w:r w:rsidR="00F32160">
        <w:rPr>
          <w:sz w:val="22"/>
          <w:szCs w:val="22"/>
        </w:rPr>
        <w:t>°</w:t>
      </w:r>
      <w:r w:rsidR="00126962" w:rsidRPr="003131C8">
        <w:rPr>
          <w:sz w:val="22"/>
          <w:szCs w:val="22"/>
        </w:rPr>
        <w:t xml:space="preserve">CFR Chapter </w:t>
      </w:r>
      <w:r w:rsidR="001B22EF" w:rsidRPr="003131C8">
        <w:rPr>
          <w:sz w:val="22"/>
          <w:szCs w:val="22"/>
        </w:rPr>
        <w:t xml:space="preserve">III </w:t>
      </w:r>
      <w:r w:rsidR="00126962" w:rsidRPr="003131C8">
        <w:rPr>
          <w:sz w:val="22"/>
          <w:szCs w:val="22"/>
        </w:rPr>
        <w:t>part 305;</w:t>
      </w:r>
      <w:r w:rsidR="001B22EF" w:rsidRPr="003131C8">
        <w:rPr>
          <w:sz w:val="22"/>
          <w:szCs w:val="22"/>
        </w:rPr>
        <w:t xml:space="preserve"> OR</w:t>
      </w:r>
    </w:p>
    <w:p w:rsidR="008C4C2E" w:rsidRPr="003131C8" w:rsidRDefault="008C4C2E" w:rsidP="008C4C2E">
      <w:pPr>
        <w:pStyle w:val="DefaultText"/>
        <w:tabs>
          <w:tab w:val="left" w:pos="720"/>
          <w:tab w:val="left" w:pos="1440"/>
          <w:tab w:val="left" w:pos="2160"/>
          <w:tab w:val="left" w:pos="2880"/>
          <w:tab w:val="left" w:pos="3600"/>
        </w:tabs>
        <w:ind w:left="1440"/>
        <w:rPr>
          <w:sz w:val="22"/>
          <w:szCs w:val="22"/>
        </w:rPr>
      </w:pPr>
    </w:p>
    <w:p w:rsidR="00126962" w:rsidRPr="003131C8" w:rsidRDefault="008C4C2E" w:rsidP="008C4C2E">
      <w:pPr>
        <w:pStyle w:val="DefaultText"/>
        <w:tabs>
          <w:tab w:val="left" w:pos="720"/>
          <w:tab w:val="left" w:pos="1440"/>
          <w:tab w:val="left" w:pos="2160"/>
          <w:tab w:val="left" w:pos="2880"/>
          <w:tab w:val="left" w:pos="3600"/>
        </w:tabs>
        <w:ind w:left="2160" w:hanging="720"/>
        <w:rPr>
          <w:sz w:val="22"/>
          <w:szCs w:val="22"/>
        </w:rPr>
      </w:pPr>
      <w:r>
        <w:rPr>
          <w:sz w:val="22"/>
          <w:szCs w:val="22"/>
        </w:rPr>
        <w:t>D.</w:t>
      </w:r>
      <w:r>
        <w:rPr>
          <w:sz w:val="22"/>
          <w:szCs w:val="22"/>
        </w:rPr>
        <w:tab/>
      </w:r>
      <w:r w:rsidR="00126962" w:rsidRPr="003131C8">
        <w:rPr>
          <w:sz w:val="22"/>
          <w:szCs w:val="22"/>
        </w:rPr>
        <w:t>The regulated article has been grown, produced</w:t>
      </w:r>
      <w:r w:rsidR="001B22EF" w:rsidRPr="003131C8">
        <w:rPr>
          <w:sz w:val="22"/>
          <w:szCs w:val="22"/>
        </w:rPr>
        <w:t>,</w:t>
      </w:r>
      <w:r w:rsidR="00126962" w:rsidRPr="003131C8">
        <w:rPr>
          <w:sz w:val="22"/>
          <w:szCs w:val="22"/>
        </w:rPr>
        <w:t xml:space="preserve"> </w:t>
      </w:r>
      <w:r w:rsidR="001B22EF" w:rsidRPr="003131C8">
        <w:rPr>
          <w:sz w:val="22"/>
          <w:szCs w:val="22"/>
        </w:rPr>
        <w:t>m</w:t>
      </w:r>
      <w:r w:rsidR="00126962" w:rsidRPr="003131C8">
        <w:rPr>
          <w:sz w:val="22"/>
          <w:szCs w:val="22"/>
        </w:rPr>
        <w:t>anufactured, stored or handled so that no infestation would be transmitted.</w:t>
      </w:r>
    </w:p>
    <w:p w:rsidR="00126962" w:rsidRPr="003131C8" w:rsidRDefault="00126962">
      <w:pPr>
        <w:pStyle w:val="DefaultText"/>
        <w:tabs>
          <w:tab w:val="left" w:pos="720"/>
          <w:tab w:val="left" w:pos="1440"/>
          <w:tab w:val="left" w:pos="2160"/>
          <w:tab w:val="left" w:pos="2880"/>
          <w:tab w:val="left" w:pos="3600"/>
        </w:tabs>
        <w:ind w:left="2880" w:hanging="2880"/>
        <w:rPr>
          <w:sz w:val="22"/>
          <w:szCs w:val="22"/>
        </w:rPr>
      </w:pPr>
    </w:p>
    <w:p w:rsidR="00126962" w:rsidRPr="003131C8" w:rsidRDefault="00126962">
      <w:pPr>
        <w:pStyle w:val="DefaultText"/>
        <w:tabs>
          <w:tab w:val="left" w:pos="720"/>
          <w:tab w:val="left" w:pos="1440"/>
          <w:tab w:val="left" w:pos="2160"/>
          <w:tab w:val="left" w:pos="2880"/>
          <w:tab w:val="left" w:pos="3600"/>
        </w:tabs>
        <w:ind w:left="1440" w:hanging="1440"/>
        <w:rPr>
          <w:sz w:val="22"/>
          <w:szCs w:val="22"/>
        </w:rPr>
      </w:pPr>
      <w:r w:rsidRPr="003131C8">
        <w:rPr>
          <w:sz w:val="22"/>
          <w:szCs w:val="22"/>
        </w:rPr>
        <w:tab/>
        <w:t>3.</w:t>
      </w:r>
      <w:r w:rsidRPr="003131C8">
        <w:rPr>
          <w:sz w:val="22"/>
          <w:szCs w:val="22"/>
        </w:rPr>
        <w:tab/>
      </w:r>
      <w:r w:rsidRPr="008C4C2E">
        <w:rPr>
          <w:b/>
          <w:sz w:val="22"/>
          <w:szCs w:val="22"/>
        </w:rPr>
        <w:t>Movement out of a Quarantined Area</w:t>
      </w:r>
      <w:r w:rsidR="001B22EF" w:rsidRPr="008C4C2E">
        <w:rPr>
          <w:b/>
          <w:sz w:val="22"/>
          <w:szCs w:val="22"/>
        </w:rPr>
        <w:t xml:space="preserve"> without a </w:t>
      </w:r>
      <w:r w:rsidR="00A3208B" w:rsidRPr="008C4C2E">
        <w:rPr>
          <w:b/>
          <w:sz w:val="22"/>
          <w:szCs w:val="22"/>
        </w:rPr>
        <w:t>C</w:t>
      </w:r>
      <w:r w:rsidR="001B22EF" w:rsidRPr="008C4C2E">
        <w:rPr>
          <w:b/>
          <w:sz w:val="22"/>
          <w:szCs w:val="22"/>
        </w:rPr>
        <w:t>ertificate</w:t>
      </w:r>
      <w:r w:rsidRPr="003131C8">
        <w:rPr>
          <w:sz w:val="22"/>
          <w:szCs w:val="22"/>
        </w:rPr>
        <w:t xml:space="preserve"> – Regulated articles for which no certificate has been issued in accordance with this chapter may be moved out of a quarantined area provided </w:t>
      </w:r>
      <w:r w:rsidR="001B22EF" w:rsidRPr="003131C8">
        <w:rPr>
          <w:sz w:val="22"/>
          <w:szCs w:val="22"/>
        </w:rPr>
        <w:t>t</w:t>
      </w:r>
      <w:r w:rsidRPr="003131C8">
        <w:rPr>
          <w:sz w:val="22"/>
          <w:szCs w:val="22"/>
        </w:rPr>
        <w:t xml:space="preserve">he article is moved by the </w:t>
      </w:r>
      <w:r w:rsidR="003D58BA">
        <w:rPr>
          <w:sz w:val="22"/>
          <w:szCs w:val="22"/>
        </w:rPr>
        <w:t>Maine Department of Agriculture, Conservation and Forestry</w:t>
      </w:r>
      <w:r w:rsidRPr="003131C8">
        <w:rPr>
          <w:sz w:val="22"/>
          <w:szCs w:val="22"/>
        </w:rPr>
        <w:t xml:space="preserve"> for experimental or scientific purposes.</w:t>
      </w:r>
    </w:p>
    <w:p w:rsidR="00126962" w:rsidRPr="003131C8" w:rsidRDefault="00126962">
      <w:pPr>
        <w:pStyle w:val="DefaultText"/>
        <w:tabs>
          <w:tab w:val="left" w:pos="720"/>
          <w:tab w:val="left" w:pos="1440"/>
          <w:tab w:val="left" w:pos="2160"/>
          <w:tab w:val="left" w:pos="2880"/>
          <w:tab w:val="left" w:pos="3600"/>
        </w:tabs>
        <w:ind w:left="1440" w:hanging="1440"/>
        <w:rPr>
          <w:sz w:val="22"/>
          <w:szCs w:val="22"/>
        </w:rPr>
      </w:pPr>
    </w:p>
    <w:p w:rsidR="00126962" w:rsidRPr="003131C8" w:rsidRDefault="00126962" w:rsidP="001B22EF">
      <w:pPr>
        <w:pStyle w:val="DefaultText"/>
        <w:tabs>
          <w:tab w:val="left" w:pos="720"/>
          <w:tab w:val="left" w:pos="1440"/>
          <w:tab w:val="left" w:pos="2160"/>
          <w:tab w:val="left" w:pos="2880"/>
          <w:tab w:val="left" w:pos="3600"/>
        </w:tabs>
        <w:ind w:left="1440" w:hanging="1440"/>
        <w:rPr>
          <w:sz w:val="22"/>
          <w:szCs w:val="22"/>
        </w:rPr>
      </w:pPr>
      <w:r w:rsidRPr="003131C8">
        <w:rPr>
          <w:sz w:val="22"/>
          <w:szCs w:val="22"/>
        </w:rPr>
        <w:tab/>
      </w:r>
      <w:r w:rsidR="001B22EF" w:rsidRPr="003131C8">
        <w:rPr>
          <w:sz w:val="22"/>
          <w:szCs w:val="22"/>
        </w:rPr>
        <w:t>4</w:t>
      </w:r>
      <w:r w:rsidRPr="003131C8">
        <w:rPr>
          <w:sz w:val="22"/>
          <w:szCs w:val="22"/>
        </w:rPr>
        <w:t>.</w:t>
      </w:r>
      <w:r w:rsidRPr="003131C8">
        <w:rPr>
          <w:sz w:val="22"/>
          <w:szCs w:val="22"/>
        </w:rPr>
        <w:tab/>
      </w:r>
      <w:r w:rsidRPr="008C4C2E">
        <w:rPr>
          <w:b/>
          <w:sz w:val="22"/>
          <w:szCs w:val="22"/>
        </w:rPr>
        <w:t xml:space="preserve">Movement </w:t>
      </w:r>
      <w:r w:rsidR="001B22EF" w:rsidRPr="008C4C2E">
        <w:rPr>
          <w:b/>
          <w:sz w:val="22"/>
          <w:szCs w:val="22"/>
        </w:rPr>
        <w:t xml:space="preserve">under </w:t>
      </w:r>
      <w:r w:rsidR="004B41A9" w:rsidRPr="008C4C2E">
        <w:rPr>
          <w:b/>
          <w:sz w:val="22"/>
          <w:szCs w:val="22"/>
        </w:rPr>
        <w:t xml:space="preserve">a </w:t>
      </w:r>
      <w:r w:rsidR="001B22EF" w:rsidRPr="008C4C2E">
        <w:rPr>
          <w:b/>
          <w:sz w:val="22"/>
          <w:szCs w:val="22"/>
        </w:rPr>
        <w:t>Compliance Agreement</w:t>
      </w:r>
      <w:r w:rsidRPr="003131C8">
        <w:rPr>
          <w:sz w:val="22"/>
          <w:szCs w:val="22"/>
        </w:rPr>
        <w:t xml:space="preserve"> - Regulated articles may be moved out of a quarantined area </w:t>
      </w:r>
      <w:r w:rsidR="001B22EF" w:rsidRPr="003131C8">
        <w:rPr>
          <w:sz w:val="22"/>
          <w:szCs w:val="22"/>
        </w:rPr>
        <w:t>if t</w:t>
      </w:r>
      <w:r w:rsidRPr="003131C8">
        <w:rPr>
          <w:sz w:val="22"/>
          <w:szCs w:val="22"/>
        </w:rPr>
        <w:t xml:space="preserve">he regulated article is to be moved </w:t>
      </w:r>
      <w:r w:rsidR="001B22EF" w:rsidRPr="003131C8">
        <w:rPr>
          <w:sz w:val="22"/>
          <w:szCs w:val="22"/>
        </w:rPr>
        <w:t>under</w:t>
      </w:r>
      <w:r w:rsidR="00A3208B" w:rsidRPr="003131C8">
        <w:rPr>
          <w:sz w:val="22"/>
          <w:szCs w:val="22"/>
        </w:rPr>
        <w:t xml:space="preserve"> a</w:t>
      </w:r>
      <w:r w:rsidR="001B22EF" w:rsidRPr="003131C8">
        <w:rPr>
          <w:sz w:val="22"/>
          <w:szCs w:val="22"/>
        </w:rPr>
        <w:t xml:space="preserve"> compliance agreement </w:t>
      </w:r>
      <w:r w:rsidRPr="003131C8">
        <w:rPr>
          <w:sz w:val="22"/>
          <w:szCs w:val="22"/>
        </w:rPr>
        <w:t xml:space="preserve">for specified handling, processing, or utilization and this movement will not result in the spread of the gypsy moth. The destination and other conditions must be listed in the </w:t>
      </w:r>
      <w:r w:rsidR="001B22EF" w:rsidRPr="003131C8">
        <w:rPr>
          <w:sz w:val="22"/>
          <w:szCs w:val="22"/>
        </w:rPr>
        <w:t>compliance agreement</w:t>
      </w:r>
      <w:r w:rsidRPr="003131C8">
        <w:rPr>
          <w:sz w:val="22"/>
          <w:szCs w:val="22"/>
        </w:rPr>
        <w:t>.</w:t>
      </w:r>
    </w:p>
    <w:p w:rsidR="00126962" w:rsidRPr="003131C8" w:rsidRDefault="00126962" w:rsidP="003E14B8">
      <w:pPr>
        <w:pStyle w:val="DefaultText"/>
        <w:tabs>
          <w:tab w:val="left" w:pos="720"/>
          <w:tab w:val="left" w:pos="1440"/>
          <w:tab w:val="left" w:pos="2160"/>
          <w:tab w:val="left" w:pos="2880"/>
          <w:tab w:val="left" w:pos="3600"/>
        </w:tabs>
        <w:rPr>
          <w:sz w:val="22"/>
          <w:szCs w:val="22"/>
        </w:rPr>
      </w:pPr>
    </w:p>
    <w:p w:rsidR="00126962" w:rsidRPr="003131C8" w:rsidRDefault="00126962">
      <w:pPr>
        <w:pStyle w:val="DefaultText"/>
        <w:tabs>
          <w:tab w:val="left" w:pos="720"/>
          <w:tab w:val="left" w:pos="1440"/>
          <w:tab w:val="left" w:pos="2160"/>
          <w:tab w:val="left" w:pos="2880"/>
          <w:tab w:val="left" w:pos="3600"/>
        </w:tabs>
        <w:ind w:left="1440" w:hanging="1440"/>
        <w:rPr>
          <w:sz w:val="22"/>
          <w:szCs w:val="22"/>
        </w:rPr>
      </w:pPr>
      <w:r w:rsidRPr="003131C8">
        <w:rPr>
          <w:sz w:val="22"/>
          <w:szCs w:val="22"/>
        </w:rPr>
        <w:tab/>
      </w:r>
      <w:r w:rsidR="001B22EF" w:rsidRPr="003131C8">
        <w:rPr>
          <w:sz w:val="22"/>
          <w:szCs w:val="22"/>
        </w:rPr>
        <w:t>5</w:t>
      </w:r>
      <w:r w:rsidRPr="003131C8">
        <w:rPr>
          <w:sz w:val="22"/>
          <w:szCs w:val="22"/>
        </w:rPr>
        <w:t>.</w:t>
      </w:r>
      <w:r w:rsidRPr="003131C8">
        <w:rPr>
          <w:sz w:val="22"/>
          <w:szCs w:val="22"/>
        </w:rPr>
        <w:tab/>
      </w:r>
      <w:r w:rsidRPr="008C4C2E">
        <w:rPr>
          <w:b/>
          <w:sz w:val="22"/>
          <w:szCs w:val="22"/>
        </w:rPr>
        <w:t>Transiting Quarantined Areas</w:t>
      </w:r>
      <w:r w:rsidRPr="003131C8">
        <w:rPr>
          <w:sz w:val="22"/>
          <w:szCs w:val="22"/>
        </w:rPr>
        <w:t xml:space="preserve"> – Regulated articles which originate outside the quarantined area may transit through the quarantined area without a certificate or limited permit only if:</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2160" w:hanging="2160"/>
        <w:rPr>
          <w:sz w:val="22"/>
          <w:szCs w:val="22"/>
        </w:rPr>
      </w:pPr>
      <w:r w:rsidRPr="003131C8">
        <w:rPr>
          <w:sz w:val="22"/>
          <w:szCs w:val="22"/>
        </w:rPr>
        <w:lastRenderedPageBreak/>
        <w:tab/>
      </w:r>
      <w:r w:rsidRPr="003131C8">
        <w:rPr>
          <w:sz w:val="22"/>
          <w:szCs w:val="22"/>
        </w:rPr>
        <w:tab/>
        <w:t>A.</w:t>
      </w:r>
      <w:r w:rsidRPr="003131C8">
        <w:rPr>
          <w:sz w:val="22"/>
          <w:szCs w:val="22"/>
        </w:rPr>
        <w:tab/>
        <w:t xml:space="preserve">The regulated article is safeguarded in an enclosed vehicle or with adequate covering against infestation during the months of April through August; </w:t>
      </w:r>
      <w:r w:rsidR="00DA1F6F" w:rsidRPr="003131C8">
        <w:rPr>
          <w:sz w:val="22"/>
          <w:szCs w:val="22"/>
        </w:rPr>
        <w:t>AND</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2160" w:hanging="2160"/>
        <w:rPr>
          <w:sz w:val="22"/>
          <w:szCs w:val="22"/>
        </w:rPr>
      </w:pPr>
      <w:r w:rsidRPr="003131C8">
        <w:rPr>
          <w:sz w:val="22"/>
          <w:szCs w:val="22"/>
        </w:rPr>
        <w:tab/>
      </w:r>
      <w:r w:rsidRPr="003131C8">
        <w:rPr>
          <w:sz w:val="22"/>
          <w:szCs w:val="22"/>
        </w:rPr>
        <w:tab/>
        <w:t>B.</w:t>
      </w:r>
      <w:r w:rsidRPr="003131C8">
        <w:rPr>
          <w:sz w:val="22"/>
          <w:szCs w:val="22"/>
        </w:rPr>
        <w:tab/>
        <w:t>The point of origin of the regulated article is specified on the waybill, invoice, or shipping document that accompanies the shipment.</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rsidP="00AA1DFD">
      <w:pPr>
        <w:pStyle w:val="DefaultText"/>
        <w:tabs>
          <w:tab w:val="left" w:pos="720"/>
          <w:tab w:val="left" w:pos="1440"/>
          <w:tab w:val="left" w:pos="2160"/>
          <w:tab w:val="left" w:pos="2880"/>
          <w:tab w:val="left" w:pos="3600"/>
        </w:tabs>
        <w:ind w:left="1440" w:right="-90" w:hanging="1440"/>
        <w:rPr>
          <w:sz w:val="22"/>
          <w:szCs w:val="22"/>
        </w:rPr>
      </w:pPr>
      <w:r w:rsidRPr="003131C8">
        <w:rPr>
          <w:sz w:val="22"/>
          <w:szCs w:val="22"/>
        </w:rPr>
        <w:tab/>
      </w:r>
      <w:r w:rsidR="00DA1F6F" w:rsidRPr="003131C8">
        <w:rPr>
          <w:sz w:val="22"/>
          <w:szCs w:val="22"/>
        </w:rPr>
        <w:t>6</w:t>
      </w:r>
      <w:r w:rsidRPr="003131C8">
        <w:rPr>
          <w:sz w:val="22"/>
          <w:szCs w:val="22"/>
        </w:rPr>
        <w:t>.</w:t>
      </w:r>
      <w:r w:rsidRPr="003131C8">
        <w:rPr>
          <w:sz w:val="22"/>
          <w:szCs w:val="22"/>
        </w:rPr>
        <w:tab/>
      </w:r>
      <w:r w:rsidRPr="008C4C2E">
        <w:rPr>
          <w:b/>
          <w:sz w:val="22"/>
          <w:szCs w:val="22"/>
        </w:rPr>
        <w:t>Transiting Non-Quarantined Areas</w:t>
      </w:r>
      <w:r w:rsidRPr="003131C8">
        <w:rPr>
          <w:sz w:val="22"/>
          <w:szCs w:val="22"/>
        </w:rPr>
        <w:t xml:space="preserve"> – Regulated articles which move from a quarantined area to a</w:t>
      </w:r>
      <w:r w:rsidR="00DA1F6F" w:rsidRPr="003131C8">
        <w:rPr>
          <w:sz w:val="22"/>
          <w:szCs w:val="22"/>
        </w:rPr>
        <w:t>nother</w:t>
      </w:r>
      <w:r w:rsidRPr="003131C8">
        <w:rPr>
          <w:sz w:val="22"/>
          <w:szCs w:val="22"/>
        </w:rPr>
        <w:t xml:space="preserve"> quarantined area and which transit a non-quarantined area may do so under a limited permit </w:t>
      </w:r>
      <w:r w:rsidR="00DA1F6F" w:rsidRPr="003131C8">
        <w:rPr>
          <w:sz w:val="22"/>
          <w:szCs w:val="22"/>
        </w:rPr>
        <w:t xml:space="preserve">or compliance agreement </w:t>
      </w:r>
      <w:r w:rsidRPr="003131C8">
        <w:rPr>
          <w:sz w:val="22"/>
          <w:szCs w:val="22"/>
        </w:rPr>
        <w:t>provided the vehicle in which the regulated article is transported moves through the quarantined area without stopping, except for drop</w:t>
      </w:r>
      <w:r w:rsidR="000A1FBB">
        <w:rPr>
          <w:sz w:val="22"/>
          <w:szCs w:val="22"/>
        </w:rPr>
        <w:t>-</w:t>
      </w:r>
      <w:r w:rsidRPr="003131C8">
        <w:rPr>
          <w:sz w:val="22"/>
          <w:szCs w:val="22"/>
        </w:rPr>
        <w:t>off loads, refueling, or traffic conditions such as traffic lights or stop signs.</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1440" w:hanging="1440"/>
        <w:rPr>
          <w:sz w:val="22"/>
          <w:szCs w:val="22"/>
        </w:rPr>
      </w:pPr>
      <w:r w:rsidRPr="003131C8">
        <w:rPr>
          <w:sz w:val="22"/>
          <w:szCs w:val="22"/>
        </w:rPr>
        <w:tab/>
      </w:r>
      <w:r w:rsidR="00DA1F6F" w:rsidRPr="003131C8">
        <w:rPr>
          <w:sz w:val="22"/>
          <w:szCs w:val="22"/>
        </w:rPr>
        <w:t>7</w:t>
      </w:r>
      <w:r w:rsidRPr="003131C8">
        <w:rPr>
          <w:sz w:val="22"/>
          <w:szCs w:val="22"/>
        </w:rPr>
        <w:t>.</w:t>
      </w:r>
      <w:r w:rsidRPr="003131C8">
        <w:rPr>
          <w:sz w:val="22"/>
          <w:szCs w:val="22"/>
        </w:rPr>
        <w:tab/>
      </w:r>
      <w:r w:rsidRPr="008C4C2E">
        <w:rPr>
          <w:b/>
          <w:sz w:val="22"/>
          <w:szCs w:val="22"/>
        </w:rPr>
        <w:t>Other Federal or State Requirements</w:t>
      </w:r>
      <w:r w:rsidRPr="003131C8">
        <w:rPr>
          <w:sz w:val="22"/>
          <w:szCs w:val="22"/>
        </w:rPr>
        <w:t xml:space="preserve"> - The regulated article moving under certificate or limited permit must also be eligible for unrestricted movement under all other Federal and State quarantines applicable to the regulated article.</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8C4C2E" w:rsidRDefault="00126962">
      <w:pPr>
        <w:pStyle w:val="DefaultText"/>
        <w:tabs>
          <w:tab w:val="left" w:pos="720"/>
          <w:tab w:val="left" w:pos="1440"/>
          <w:tab w:val="left" w:pos="2160"/>
          <w:tab w:val="left" w:pos="2880"/>
          <w:tab w:val="left" w:pos="3600"/>
        </w:tabs>
        <w:ind w:left="720" w:right="-720" w:hanging="720"/>
        <w:rPr>
          <w:b/>
          <w:sz w:val="22"/>
          <w:szCs w:val="22"/>
        </w:rPr>
      </w:pPr>
      <w:r w:rsidRPr="008C4C2E">
        <w:rPr>
          <w:b/>
          <w:sz w:val="22"/>
          <w:szCs w:val="22"/>
        </w:rPr>
        <w:t>SECTION 4: ATTACHMENT AND DISPOSITION OF C</w:t>
      </w:r>
      <w:r w:rsidR="008C4C2E">
        <w:rPr>
          <w:b/>
          <w:sz w:val="22"/>
          <w:szCs w:val="22"/>
        </w:rPr>
        <w:t>ERTIFICATES AND LIMITED PERMITS</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rsidP="00AA1DFD">
      <w:pPr>
        <w:pStyle w:val="DefaultText"/>
        <w:tabs>
          <w:tab w:val="left" w:pos="720"/>
          <w:tab w:val="left" w:pos="1440"/>
          <w:tab w:val="left" w:pos="2160"/>
          <w:tab w:val="left" w:pos="2880"/>
          <w:tab w:val="left" w:pos="3600"/>
        </w:tabs>
        <w:ind w:left="1440" w:right="-360" w:hanging="1440"/>
        <w:rPr>
          <w:sz w:val="22"/>
          <w:szCs w:val="22"/>
        </w:rPr>
      </w:pPr>
      <w:r w:rsidRPr="003131C8">
        <w:rPr>
          <w:sz w:val="22"/>
          <w:szCs w:val="22"/>
        </w:rPr>
        <w:tab/>
      </w:r>
      <w:r w:rsidRPr="008C4C2E">
        <w:rPr>
          <w:sz w:val="22"/>
          <w:szCs w:val="22"/>
        </w:rPr>
        <w:t>1.</w:t>
      </w:r>
      <w:r w:rsidRPr="008C4C2E">
        <w:rPr>
          <w:sz w:val="22"/>
          <w:szCs w:val="22"/>
        </w:rPr>
        <w:tab/>
      </w:r>
      <w:r w:rsidRPr="008C4C2E">
        <w:rPr>
          <w:b/>
          <w:sz w:val="22"/>
          <w:szCs w:val="22"/>
        </w:rPr>
        <w:t>Attachment</w:t>
      </w:r>
      <w:r w:rsidRPr="003131C8">
        <w:rPr>
          <w:sz w:val="22"/>
          <w:szCs w:val="22"/>
        </w:rPr>
        <w:t xml:space="preserve"> - A certificate or limited permit required for the movement of a regulated article must be attached to the outside of the container containing the regulated article, or to the regulated article itself if not in a container, at all times during the movement. The requirements of this section may also be met by attaching the certificate or limited permit to the consignee’s copy of the waybill, invoice, or shipping document, provided the regulated article is sufficiently described on the certificate or limited permit and on the waybill, invoice, or shipping document, to identify it. For logs, the requirements of this section may also be met by a statement stamped on a trip ticket accompanying the shipment which attests to the fact that the regulated articles in the shipment are being moved under a certificate or limited permit issued by the State of Maine and meets all the terms and conditions of this chapter. Stamps attesting to these requirements can only be affixed to a trip ticket by a person who has entered into a compliance agreement with the State of </w:t>
      </w:r>
      <w:smartTag w:uri="urn:schemas-microsoft-com:office:smarttags" w:element="State">
        <w:smartTag w:uri="urn:schemas-microsoft-com:office:smarttags" w:element="place">
          <w:r w:rsidRPr="003131C8">
            <w:rPr>
              <w:sz w:val="22"/>
              <w:szCs w:val="22"/>
            </w:rPr>
            <w:t>Maine</w:t>
          </w:r>
        </w:smartTag>
      </w:smartTag>
      <w:r w:rsidRPr="003131C8">
        <w:rPr>
          <w:sz w:val="22"/>
          <w:szCs w:val="22"/>
        </w:rPr>
        <w:t>.</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rsidP="00AA1DFD">
      <w:pPr>
        <w:pStyle w:val="DefaultText"/>
        <w:tabs>
          <w:tab w:val="left" w:pos="720"/>
          <w:tab w:val="left" w:pos="1440"/>
          <w:tab w:val="left" w:pos="2160"/>
          <w:tab w:val="left" w:pos="2880"/>
          <w:tab w:val="left" w:pos="3600"/>
        </w:tabs>
        <w:ind w:left="1440" w:right="-90" w:hanging="1440"/>
        <w:rPr>
          <w:sz w:val="22"/>
          <w:szCs w:val="22"/>
        </w:rPr>
      </w:pPr>
      <w:r w:rsidRPr="003131C8">
        <w:rPr>
          <w:sz w:val="22"/>
          <w:szCs w:val="22"/>
        </w:rPr>
        <w:tab/>
        <w:t>2.</w:t>
      </w:r>
      <w:r w:rsidRPr="003131C8">
        <w:rPr>
          <w:sz w:val="22"/>
          <w:szCs w:val="22"/>
        </w:rPr>
        <w:tab/>
      </w:r>
      <w:r w:rsidRPr="008C4C2E">
        <w:rPr>
          <w:b/>
          <w:sz w:val="22"/>
          <w:szCs w:val="22"/>
        </w:rPr>
        <w:t>Disposition</w:t>
      </w:r>
      <w:r w:rsidRPr="003131C8">
        <w:rPr>
          <w:sz w:val="22"/>
          <w:szCs w:val="22"/>
        </w:rPr>
        <w:t xml:space="preserve"> - The certificate or limited permit for the movement of a regulated article must be furnished by the carrier to the consignee at the destination of the regulated article.</w:t>
      </w:r>
    </w:p>
    <w:p w:rsidR="00126962" w:rsidRPr="003131C8" w:rsidRDefault="00126962">
      <w:pPr>
        <w:pStyle w:val="DefaultText"/>
        <w:pBdr>
          <w:bottom w:val="single" w:sz="6" w:space="1" w:color="auto"/>
        </w:pBdr>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C97FC4">
      <w:pPr>
        <w:pStyle w:val="DefaultText"/>
        <w:tabs>
          <w:tab w:val="left" w:pos="720"/>
          <w:tab w:val="left" w:pos="1440"/>
          <w:tab w:val="left" w:pos="2160"/>
          <w:tab w:val="left" w:pos="2880"/>
          <w:tab w:val="left" w:pos="3600"/>
        </w:tabs>
        <w:ind w:left="720" w:hanging="720"/>
        <w:rPr>
          <w:sz w:val="22"/>
          <w:szCs w:val="22"/>
        </w:rPr>
      </w:pPr>
      <w:r>
        <w:rPr>
          <w:sz w:val="22"/>
          <w:szCs w:val="22"/>
        </w:rPr>
        <w:t>STATUTORY AUTHORITY: 7 M.R.S. Chapter 409</w:t>
      </w:r>
      <w:r w:rsidR="00126962" w:rsidRPr="003131C8">
        <w:rPr>
          <w:sz w:val="22"/>
          <w:szCs w:val="22"/>
        </w:rPr>
        <w:t xml:space="preserve"> </w:t>
      </w:r>
      <w:proofErr w:type="gramStart"/>
      <w:r w:rsidR="00126962" w:rsidRPr="003131C8">
        <w:rPr>
          <w:sz w:val="22"/>
          <w:szCs w:val="22"/>
        </w:rPr>
        <w:t>Section</w:t>
      </w:r>
      <w:proofErr w:type="gramEnd"/>
      <w:r w:rsidR="00126962" w:rsidRPr="003131C8">
        <w:rPr>
          <w:sz w:val="22"/>
          <w:szCs w:val="22"/>
        </w:rPr>
        <w:t xml:space="preserve"> 2301</w:t>
      </w: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p>
    <w:p w:rsidR="00126962" w:rsidRPr="003131C8" w:rsidRDefault="00126962">
      <w:pPr>
        <w:pStyle w:val="DefaultText"/>
        <w:tabs>
          <w:tab w:val="left" w:pos="720"/>
          <w:tab w:val="left" w:pos="1440"/>
          <w:tab w:val="left" w:pos="2160"/>
          <w:tab w:val="left" w:pos="2880"/>
          <w:tab w:val="left" w:pos="3600"/>
        </w:tabs>
        <w:ind w:left="720" w:hanging="720"/>
        <w:rPr>
          <w:sz w:val="22"/>
          <w:szCs w:val="22"/>
        </w:rPr>
      </w:pPr>
      <w:r w:rsidRPr="003131C8">
        <w:rPr>
          <w:sz w:val="22"/>
          <w:szCs w:val="22"/>
        </w:rPr>
        <w:t>EFFECTIVE DATE:</w:t>
      </w:r>
    </w:p>
    <w:p w:rsidR="00126962" w:rsidRDefault="00126962" w:rsidP="00DB7A04">
      <w:pPr>
        <w:pStyle w:val="DefaultText"/>
        <w:tabs>
          <w:tab w:val="left" w:pos="720"/>
          <w:tab w:val="left" w:pos="1440"/>
          <w:tab w:val="left" w:pos="2160"/>
          <w:tab w:val="left" w:pos="2880"/>
          <w:tab w:val="left" w:pos="3600"/>
        </w:tabs>
        <w:ind w:left="720" w:hanging="720"/>
        <w:rPr>
          <w:sz w:val="22"/>
          <w:szCs w:val="22"/>
        </w:rPr>
      </w:pPr>
      <w:r w:rsidRPr="003131C8">
        <w:rPr>
          <w:sz w:val="22"/>
          <w:szCs w:val="22"/>
        </w:rPr>
        <w:tab/>
      </w:r>
      <w:r w:rsidR="00DB7A04">
        <w:rPr>
          <w:sz w:val="22"/>
          <w:szCs w:val="22"/>
        </w:rPr>
        <w:t>January 2, 2010 – filing 2009-707</w:t>
      </w:r>
    </w:p>
    <w:p w:rsidR="00AA1DFD" w:rsidRDefault="00AA1DFD" w:rsidP="00DB7A04">
      <w:pPr>
        <w:pStyle w:val="DefaultText"/>
        <w:tabs>
          <w:tab w:val="left" w:pos="720"/>
          <w:tab w:val="left" w:pos="1440"/>
          <w:tab w:val="left" w:pos="2160"/>
          <w:tab w:val="left" w:pos="2880"/>
          <w:tab w:val="left" w:pos="3600"/>
        </w:tabs>
        <w:ind w:left="720" w:hanging="720"/>
        <w:rPr>
          <w:sz w:val="22"/>
          <w:szCs w:val="22"/>
        </w:rPr>
      </w:pPr>
    </w:p>
    <w:p w:rsidR="00AA1DFD" w:rsidRDefault="00AA1DFD" w:rsidP="00DB7A04">
      <w:pPr>
        <w:pStyle w:val="DefaultText"/>
        <w:tabs>
          <w:tab w:val="left" w:pos="720"/>
          <w:tab w:val="left" w:pos="1440"/>
          <w:tab w:val="left" w:pos="2160"/>
          <w:tab w:val="left" w:pos="2880"/>
          <w:tab w:val="left" w:pos="3600"/>
        </w:tabs>
        <w:ind w:left="720" w:hanging="720"/>
        <w:rPr>
          <w:sz w:val="22"/>
          <w:szCs w:val="22"/>
        </w:rPr>
      </w:pPr>
      <w:r>
        <w:rPr>
          <w:sz w:val="22"/>
          <w:szCs w:val="22"/>
        </w:rPr>
        <w:t>CORRECTIONS:</w:t>
      </w:r>
    </w:p>
    <w:p w:rsidR="00AA1DFD" w:rsidRDefault="00AA1DFD" w:rsidP="00DB7A04">
      <w:pPr>
        <w:pStyle w:val="DefaultText"/>
        <w:tabs>
          <w:tab w:val="left" w:pos="720"/>
          <w:tab w:val="left" w:pos="1440"/>
          <w:tab w:val="left" w:pos="2160"/>
          <w:tab w:val="left" w:pos="2880"/>
          <w:tab w:val="left" w:pos="3600"/>
        </w:tabs>
        <w:ind w:left="720" w:hanging="720"/>
        <w:rPr>
          <w:sz w:val="22"/>
          <w:szCs w:val="22"/>
        </w:rPr>
      </w:pPr>
      <w:r>
        <w:rPr>
          <w:sz w:val="22"/>
          <w:szCs w:val="22"/>
        </w:rPr>
        <w:tab/>
        <w:t>February, 2014 – agency names, formatting</w:t>
      </w:r>
    </w:p>
    <w:p w:rsidR="00FC200B" w:rsidRDefault="00FC200B" w:rsidP="00DB7A04">
      <w:pPr>
        <w:pStyle w:val="DefaultText"/>
        <w:tabs>
          <w:tab w:val="left" w:pos="720"/>
          <w:tab w:val="left" w:pos="1440"/>
          <w:tab w:val="left" w:pos="2160"/>
          <w:tab w:val="left" w:pos="2880"/>
          <w:tab w:val="left" w:pos="3600"/>
        </w:tabs>
        <w:ind w:left="720" w:hanging="720"/>
        <w:rPr>
          <w:sz w:val="22"/>
          <w:szCs w:val="22"/>
        </w:rPr>
      </w:pPr>
    </w:p>
    <w:p w:rsidR="00FC200B" w:rsidRDefault="00FC200B" w:rsidP="00DB7A04">
      <w:pPr>
        <w:pStyle w:val="DefaultText"/>
        <w:tabs>
          <w:tab w:val="left" w:pos="720"/>
          <w:tab w:val="left" w:pos="1440"/>
          <w:tab w:val="left" w:pos="2160"/>
          <w:tab w:val="left" w:pos="2880"/>
          <w:tab w:val="left" w:pos="3600"/>
        </w:tabs>
        <w:ind w:left="720" w:hanging="720"/>
        <w:rPr>
          <w:sz w:val="22"/>
          <w:szCs w:val="22"/>
        </w:rPr>
      </w:pPr>
      <w:r>
        <w:rPr>
          <w:sz w:val="22"/>
          <w:szCs w:val="22"/>
        </w:rPr>
        <w:t>AMENDED:</w:t>
      </w:r>
    </w:p>
    <w:p w:rsidR="00515183" w:rsidRDefault="00FC200B" w:rsidP="00515183">
      <w:pPr>
        <w:pStyle w:val="DefaultText"/>
        <w:tabs>
          <w:tab w:val="left" w:pos="720"/>
          <w:tab w:val="left" w:pos="1440"/>
          <w:tab w:val="left" w:pos="2160"/>
          <w:tab w:val="left" w:pos="2880"/>
          <w:tab w:val="left" w:pos="3600"/>
        </w:tabs>
        <w:ind w:left="720" w:hanging="720"/>
        <w:rPr>
          <w:sz w:val="22"/>
          <w:szCs w:val="22"/>
        </w:rPr>
      </w:pPr>
      <w:r>
        <w:rPr>
          <w:sz w:val="22"/>
          <w:szCs w:val="22"/>
        </w:rPr>
        <w:tab/>
        <w:t>May 20, 2019 – filing 2019-077</w:t>
      </w:r>
      <w:r w:rsidR="00515183">
        <w:rPr>
          <w:sz w:val="22"/>
          <w:szCs w:val="22"/>
        </w:rPr>
        <w:t xml:space="preserve"> (s</w:t>
      </w:r>
      <w:bookmarkStart w:id="0" w:name="_GoBack"/>
      <w:bookmarkEnd w:id="0"/>
      <w:r w:rsidR="00515183">
        <w:rPr>
          <w:sz w:val="22"/>
          <w:szCs w:val="22"/>
        </w:rPr>
        <w:t>ummary corrected as of May 31, 2019)</w:t>
      </w:r>
    </w:p>
    <w:p w:rsidR="00FC200B" w:rsidRPr="003131C8" w:rsidRDefault="00FC200B" w:rsidP="00DB7A04">
      <w:pPr>
        <w:pStyle w:val="DefaultText"/>
        <w:tabs>
          <w:tab w:val="left" w:pos="720"/>
          <w:tab w:val="left" w:pos="1440"/>
          <w:tab w:val="left" w:pos="2160"/>
          <w:tab w:val="left" w:pos="2880"/>
          <w:tab w:val="left" w:pos="3600"/>
        </w:tabs>
        <w:ind w:left="720" w:hanging="720"/>
        <w:rPr>
          <w:sz w:val="22"/>
          <w:szCs w:val="22"/>
        </w:rPr>
      </w:pPr>
    </w:p>
    <w:sectPr w:rsidR="00FC200B" w:rsidRPr="003131C8" w:rsidSect="003131C8">
      <w:headerReference w:type="even" r:id="rId8"/>
      <w:headerReference w:type="default" r:id="rId9"/>
      <w:footerReference w:type="default" r:id="rId10"/>
      <w:headerReference w:type="first" r:id="rId11"/>
      <w:footerReference w:type="first" r:id="rId12"/>
      <w:pgSz w:w="12240" w:h="15840" w:code="1"/>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53" w:rsidRDefault="00345753">
      <w:r>
        <w:separator/>
      </w:r>
    </w:p>
  </w:endnote>
  <w:endnote w:type="continuationSeparator" w:id="0">
    <w:p w:rsidR="00345753" w:rsidRDefault="0034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60" w:rsidRDefault="00F3216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60" w:rsidRDefault="00F3216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53" w:rsidRDefault="00345753">
      <w:r>
        <w:separator/>
      </w:r>
    </w:p>
  </w:footnote>
  <w:footnote w:type="continuationSeparator" w:id="0">
    <w:p w:rsidR="00345753" w:rsidRDefault="00345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E3" w:rsidRDefault="00FA4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160" w:rsidRDefault="00F32160">
    <w:pPr>
      <w:pStyle w:val="Header"/>
      <w:jc w:val="right"/>
      <w:rPr>
        <w:sz w:val="18"/>
        <w:szCs w:val="18"/>
      </w:rPr>
    </w:pPr>
  </w:p>
  <w:p w:rsidR="00F32160" w:rsidRPr="003131C8" w:rsidRDefault="00F32160">
    <w:pPr>
      <w:pStyle w:val="Header"/>
      <w:jc w:val="right"/>
      <w:rPr>
        <w:sz w:val="18"/>
        <w:szCs w:val="18"/>
      </w:rPr>
    </w:pPr>
  </w:p>
  <w:p w:rsidR="00F32160" w:rsidRPr="003131C8" w:rsidRDefault="00F32160">
    <w:pPr>
      <w:pStyle w:val="Header"/>
      <w:jc w:val="right"/>
      <w:rPr>
        <w:sz w:val="18"/>
        <w:szCs w:val="18"/>
      </w:rPr>
    </w:pPr>
  </w:p>
  <w:p w:rsidR="00F32160" w:rsidRPr="003131C8" w:rsidRDefault="00F32160">
    <w:pPr>
      <w:pStyle w:val="Header"/>
      <w:pBdr>
        <w:bottom w:val="single" w:sz="6" w:space="1" w:color="auto"/>
      </w:pBdr>
      <w:jc w:val="right"/>
      <w:rPr>
        <w:sz w:val="18"/>
        <w:szCs w:val="18"/>
      </w:rPr>
    </w:pPr>
    <w:r w:rsidRPr="003131C8">
      <w:rPr>
        <w:sz w:val="18"/>
        <w:szCs w:val="18"/>
      </w:rPr>
      <w:t xml:space="preserve">01-001 Chapter </w:t>
    </w:r>
    <w:r w:rsidR="00932CB2" w:rsidRPr="003131C8">
      <w:rPr>
        <w:sz w:val="18"/>
        <w:szCs w:val="18"/>
      </w:rPr>
      <w:t>2</w:t>
    </w:r>
    <w:r w:rsidR="00932CB2">
      <w:rPr>
        <w:sz w:val="18"/>
        <w:szCs w:val="18"/>
      </w:rPr>
      <w:t>71</w:t>
    </w:r>
    <w:r w:rsidR="00932CB2" w:rsidRPr="003131C8">
      <w:rPr>
        <w:sz w:val="18"/>
        <w:szCs w:val="18"/>
      </w:rPr>
      <w:t xml:space="preserve"> </w:t>
    </w:r>
    <w:r w:rsidR="00932CB2">
      <w:rPr>
        <w:sz w:val="18"/>
        <w:szCs w:val="18"/>
      </w:rPr>
      <w:t xml:space="preserve">    </w:t>
    </w:r>
    <w:r w:rsidRPr="003131C8">
      <w:rPr>
        <w:sz w:val="18"/>
        <w:szCs w:val="18"/>
      </w:rPr>
      <w:t xml:space="preserve">page </w:t>
    </w:r>
    <w:r w:rsidRPr="003131C8">
      <w:rPr>
        <w:sz w:val="18"/>
        <w:szCs w:val="18"/>
      </w:rPr>
      <w:fldChar w:fldCharType="begin"/>
    </w:r>
    <w:r w:rsidRPr="003131C8">
      <w:rPr>
        <w:sz w:val="18"/>
        <w:szCs w:val="18"/>
      </w:rPr>
      <w:instrText xml:space="preserve">page </w:instrText>
    </w:r>
    <w:r w:rsidRPr="003131C8">
      <w:rPr>
        <w:sz w:val="18"/>
        <w:szCs w:val="18"/>
      </w:rPr>
      <w:fldChar w:fldCharType="separate"/>
    </w:r>
    <w:r w:rsidR="003A1756">
      <w:rPr>
        <w:noProof/>
        <w:sz w:val="18"/>
        <w:szCs w:val="18"/>
      </w:rPr>
      <w:t>3</w:t>
    </w:r>
    <w:r w:rsidRPr="003131C8">
      <w:rP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BE3" w:rsidRDefault="00FA4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61818"/>
    <w:multiLevelType w:val="hybridMultilevel"/>
    <w:tmpl w:val="F5B01712"/>
    <w:lvl w:ilvl="0" w:tplc="B44A268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7B897A36"/>
    <w:multiLevelType w:val="hybridMultilevel"/>
    <w:tmpl w:val="9452ACE8"/>
    <w:lvl w:ilvl="0" w:tplc="6562BD44">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2EF"/>
    <w:rsid w:val="0003608C"/>
    <w:rsid w:val="00042579"/>
    <w:rsid w:val="0006024F"/>
    <w:rsid w:val="000A1FBB"/>
    <w:rsid w:val="000B6034"/>
    <w:rsid w:val="00115B02"/>
    <w:rsid w:val="00126962"/>
    <w:rsid w:val="001B22EF"/>
    <w:rsid w:val="001C36D0"/>
    <w:rsid w:val="00260BDB"/>
    <w:rsid w:val="00272287"/>
    <w:rsid w:val="003131C8"/>
    <w:rsid w:val="00336EFF"/>
    <w:rsid w:val="00345753"/>
    <w:rsid w:val="00360C38"/>
    <w:rsid w:val="003A1756"/>
    <w:rsid w:val="003D58BA"/>
    <w:rsid w:val="003E14B8"/>
    <w:rsid w:val="004255A9"/>
    <w:rsid w:val="00442FC4"/>
    <w:rsid w:val="00451E1F"/>
    <w:rsid w:val="00452133"/>
    <w:rsid w:val="004A42D8"/>
    <w:rsid w:val="004B41A9"/>
    <w:rsid w:val="004D495E"/>
    <w:rsid w:val="00515183"/>
    <w:rsid w:val="005A2125"/>
    <w:rsid w:val="005C7239"/>
    <w:rsid w:val="005F3F51"/>
    <w:rsid w:val="00600DB9"/>
    <w:rsid w:val="0062125E"/>
    <w:rsid w:val="00662103"/>
    <w:rsid w:val="006D29D5"/>
    <w:rsid w:val="006E0CB4"/>
    <w:rsid w:val="00723A19"/>
    <w:rsid w:val="007C5010"/>
    <w:rsid w:val="007F469F"/>
    <w:rsid w:val="00836683"/>
    <w:rsid w:val="00880140"/>
    <w:rsid w:val="008C4C2E"/>
    <w:rsid w:val="00905637"/>
    <w:rsid w:val="00912700"/>
    <w:rsid w:val="00932CB2"/>
    <w:rsid w:val="009C3632"/>
    <w:rsid w:val="00A3208B"/>
    <w:rsid w:val="00AA1DFD"/>
    <w:rsid w:val="00B6206B"/>
    <w:rsid w:val="00BC1ED4"/>
    <w:rsid w:val="00C46AF6"/>
    <w:rsid w:val="00C861FE"/>
    <w:rsid w:val="00C97FC4"/>
    <w:rsid w:val="00CC5DBB"/>
    <w:rsid w:val="00D67BBE"/>
    <w:rsid w:val="00DA1F6F"/>
    <w:rsid w:val="00DB7A04"/>
    <w:rsid w:val="00E23B3F"/>
    <w:rsid w:val="00E30A3B"/>
    <w:rsid w:val="00E323D8"/>
    <w:rsid w:val="00E33000"/>
    <w:rsid w:val="00EA0F54"/>
    <w:rsid w:val="00F11BBD"/>
    <w:rsid w:val="00F32160"/>
    <w:rsid w:val="00F460B2"/>
    <w:rsid w:val="00F6021E"/>
    <w:rsid w:val="00FA4BE3"/>
    <w:rsid w:val="00FC200B"/>
    <w:rsid w:val="00FD4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tabs>
        <w:tab w:val="left" w:pos="360"/>
      </w:tabs>
    </w:pPr>
    <w:rPr>
      <w:sz w:val="24"/>
    </w:rPr>
  </w:style>
  <w:style w:type="paragraph" w:customStyle="1" w:styleId="Bullet2">
    <w:name w:val="Bullet 2"/>
    <w:basedOn w:val="Normal"/>
    <w:pPr>
      <w:tabs>
        <w:tab w:val="left" w:pos="360"/>
      </w:tabs>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tabs>
        <w:tab w:val="left" w:pos="360"/>
      </w:tabs>
    </w:pPr>
    <w:rPr>
      <w:sz w:val="24"/>
    </w:rPr>
  </w:style>
  <w:style w:type="paragraph" w:customStyle="1" w:styleId="TableText">
    <w:name w:val="Table Text"/>
    <w:basedOn w:val="Normal"/>
    <w:pPr>
      <w:tabs>
        <w:tab w:val="decimal" w:pos="0"/>
      </w:tabs>
    </w:pPr>
    <w:rPr>
      <w:sz w:val="24"/>
    </w:rPr>
  </w:style>
  <w:style w:type="paragraph" w:customStyle="1" w:styleId="OutlineIndented">
    <w:name w:val="Outline (Indented)"/>
    <w:basedOn w:val="Normal"/>
    <w:pPr>
      <w:tabs>
        <w:tab w:val="left" w:pos="360"/>
      </w:tabs>
    </w:pPr>
    <w:rPr>
      <w:sz w:val="24"/>
    </w:rPr>
  </w:style>
  <w:style w:type="paragraph" w:customStyle="1" w:styleId="OutlineNotIndented">
    <w:name w:val="Outline (Not Indented)"/>
    <w:basedOn w:val="Normal"/>
    <w:pPr>
      <w:tabs>
        <w:tab w:val="left" w:pos="360"/>
      </w:tabs>
    </w:pPr>
    <w:rPr>
      <w:sz w:val="24"/>
    </w:rPr>
  </w:style>
  <w:style w:type="paragraph" w:customStyle="1" w:styleId="DefaultText1">
    <w:name w:val="Default Text:1"/>
    <w:basedOn w:val="Normal"/>
    <w:rPr>
      <w:sz w:val="24"/>
    </w:rPr>
  </w:style>
  <w:style w:type="paragraph" w:customStyle="1" w:styleId="DefaultText">
    <w:name w:val="Default Text"/>
    <w:basedOn w:val="Normal"/>
    <w:rPr>
      <w:sz w:val="24"/>
    </w:rPr>
  </w:style>
  <w:style w:type="paragraph" w:styleId="BodyText">
    <w:name w:val="Body Text"/>
    <w:basedOn w:val="Normal"/>
    <w:pPr>
      <w:jc w:val="both"/>
    </w:pPr>
    <w:rPr>
      <w:sz w:val="22"/>
    </w:rPr>
  </w:style>
  <w:style w:type="paragraph" w:styleId="BalloonText">
    <w:name w:val="Balloon Text"/>
    <w:basedOn w:val="Normal"/>
    <w:semiHidden/>
    <w:rsid w:val="001B2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01  DEPARTMENT OF AGRICULTURE, FOOD AND RURAL RESOURCES</vt:lpstr>
    </vt:vector>
  </TitlesOfParts>
  <Company>State of Maine</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DEPARTMENT OF AGRICULTURE, FOOD AND RURAL RESOURCES</dc:title>
  <dc:creator>E. Ann Gibbs</dc:creator>
  <cp:lastModifiedBy>Wismer, Don</cp:lastModifiedBy>
  <cp:revision>4</cp:revision>
  <cp:lastPrinted>2019-04-30T12:41:00Z</cp:lastPrinted>
  <dcterms:created xsi:type="dcterms:W3CDTF">2019-06-04T20:02:00Z</dcterms:created>
  <dcterms:modified xsi:type="dcterms:W3CDTF">2019-06-04T20:05:00Z</dcterms:modified>
</cp:coreProperties>
</file>