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B5" w:rsidRDefault="00DE7042" w:rsidP="00F45BA4">
      <w:pPr>
        <w:jc w:val="center"/>
        <w:rPr>
          <w:rFonts w:ascii="Arial Rounded MT Bold" w:hAnsi="Arial Rounded MT Bold"/>
        </w:rPr>
      </w:pPr>
      <w:bookmarkStart w:id="0" w:name="_GoBack"/>
      <w:bookmarkEnd w:id="0"/>
      <w:r>
        <w:rPr>
          <w:rFonts w:ascii="Arial Rounded MT Bold" w:hAnsi="Arial Rounded MT Bold"/>
        </w:rPr>
        <w:t>Voter Participation History (VPH) Instructions &amp;</w:t>
      </w:r>
      <w:r w:rsidR="00F45BA4" w:rsidRPr="00F45BA4">
        <w:rPr>
          <w:rFonts w:ascii="Arial Rounded MT Bold" w:hAnsi="Arial Rounded MT Bold"/>
        </w:rPr>
        <w:t xml:space="preserve"> Reminders</w:t>
      </w:r>
    </w:p>
    <w:p w:rsidR="00F45BA4" w:rsidRDefault="00F45BA4" w:rsidP="00F45BA4">
      <w:pPr>
        <w:jc w:val="center"/>
        <w:rPr>
          <w:rFonts w:cs="Arial"/>
          <w:sz w:val="20"/>
          <w:szCs w:val="20"/>
        </w:rPr>
      </w:pPr>
      <w:r w:rsidRPr="00DE7042">
        <w:rPr>
          <w:rFonts w:cs="Arial"/>
          <w:sz w:val="20"/>
          <w:szCs w:val="20"/>
        </w:rPr>
        <w:t xml:space="preserve">Prepared by the Division of Elections – </w:t>
      </w:r>
      <w:r w:rsidR="00DE7042">
        <w:rPr>
          <w:rFonts w:cs="Arial"/>
          <w:sz w:val="20"/>
          <w:szCs w:val="20"/>
        </w:rPr>
        <w:t>(</w:t>
      </w:r>
      <w:r w:rsidR="00DE7042" w:rsidRPr="00DE7042">
        <w:rPr>
          <w:rFonts w:cs="Arial"/>
          <w:sz w:val="20"/>
          <w:szCs w:val="20"/>
          <w:u w:val="single"/>
        </w:rPr>
        <w:t>NEW</w:t>
      </w:r>
      <w:r w:rsidR="00DE7042">
        <w:rPr>
          <w:rFonts w:cs="Arial"/>
          <w:sz w:val="20"/>
          <w:szCs w:val="20"/>
        </w:rPr>
        <w:t xml:space="preserve"> </w:t>
      </w:r>
      <w:r w:rsidRPr="00DE7042">
        <w:rPr>
          <w:rFonts w:cs="Arial"/>
          <w:sz w:val="20"/>
          <w:szCs w:val="20"/>
        </w:rPr>
        <w:t>December, 2017</w:t>
      </w:r>
      <w:r w:rsidR="00DE7042">
        <w:rPr>
          <w:rFonts w:cs="Arial"/>
          <w:sz w:val="20"/>
          <w:szCs w:val="20"/>
        </w:rPr>
        <w:t>)</w:t>
      </w:r>
    </w:p>
    <w:p w:rsidR="00DE7042" w:rsidRPr="00A8560A" w:rsidRDefault="00DE7042" w:rsidP="00F45BA4">
      <w:pPr>
        <w:jc w:val="center"/>
        <w:rPr>
          <w:rFonts w:cs="Arial"/>
          <w:sz w:val="16"/>
          <w:szCs w:val="16"/>
        </w:rPr>
      </w:pPr>
    </w:p>
    <w:p w:rsidR="00DE7042" w:rsidRPr="00DE7042" w:rsidRDefault="00DE7042" w:rsidP="00DE7042">
      <w:pPr>
        <w:rPr>
          <w:rFonts w:cs="Arial"/>
          <w:sz w:val="20"/>
          <w:szCs w:val="20"/>
        </w:rPr>
      </w:pPr>
      <w:r>
        <w:rPr>
          <w:rFonts w:cs="Arial"/>
          <w:sz w:val="20"/>
          <w:szCs w:val="20"/>
        </w:rPr>
        <w:t xml:space="preserve">The following instructions and reminders are provided for the newly-designed VPH Statement of Completion.  Please read them carefully, as the Statement of Completion (SOC) form has </w:t>
      </w:r>
      <w:r w:rsidRPr="00DE7042">
        <w:rPr>
          <w:rFonts w:cs="Arial"/>
          <w:sz w:val="20"/>
          <w:szCs w:val="20"/>
          <w:u w:val="single"/>
        </w:rPr>
        <w:t>changed</w:t>
      </w:r>
      <w:r>
        <w:rPr>
          <w:rFonts w:cs="Arial"/>
          <w:sz w:val="20"/>
          <w:szCs w:val="20"/>
        </w:rPr>
        <w:t>.</w:t>
      </w:r>
    </w:p>
    <w:p w:rsidR="00F45BA4" w:rsidRPr="000B4270" w:rsidRDefault="00F45BA4" w:rsidP="00F45BA4">
      <w:pPr>
        <w:rPr>
          <w:rFonts w:ascii="Arial Rounded MT Bold" w:hAnsi="Arial Rounded MT Bold"/>
          <w:sz w:val="16"/>
          <w:szCs w:val="16"/>
        </w:rPr>
      </w:pPr>
    </w:p>
    <w:p w:rsidR="00284012" w:rsidRPr="00284012" w:rsidRDefault="00DE7042" w:rsidP="00F45BA4">
      <w:pPr>
        <w:pStyle w:val="ListParagraph"/>
        <w:numPr>
          <w:ilvl w:val="0"/>
          <w:numId w:val="1"/>
        </w:numPr>
        <w:rPr>
          <w:rFonts w:ascii="Arial Rounded MT Bold" w:hAnsi="Arial Rounded MT Bold"/>
          <w:sz w:val="20"/>
          <w:szCs w:val="20"/>
        </w:rPr>
      </w:pPr>
      <w:r>
        <w:rPr>
          <w:rFonts w:ascii="Arial Rounded MT Bold" w:hAnsi="Arial Rounded MT Bold"/>
          <w:sz w:val="20"/>
          <w:szCs w:val="20"/>
          <w:u w:val="single"/>
        </w:rPr>
        <w:t>Section A:  Verification of VPH Accuracy</w:t>
      </w:r>
      <w:r>
        <w:rPr>
          <w:rFonts w:ascii="Arial Rounded MT Bold" w:hAnsi="Arial Rounded MT Bold"/>
          <w:sz w:val="20"/>
          <w:szCs w:val="20"/>
          <w:u w:val="single"/>
        </w:rPr>
        <w:br/>
      </w:r>
      <w:r w:rsidRPr="000B4270">
        <w:rPr>
          <w:rFonts w:ascii="Arial Rounded MT Bold" w:hAnsi="Arial Rounded MT Bold"/>
          <w:sz w:val="8"/>
          <w:szCs w:val="8"/>
          <w:u w:val="single"/>
        </w:rPr>
        <w:br/>
      </w:r>
      <w:r>
        <w:rPr>
          <w:rFonts w:cs="Arial"/>
          <w:sz w:val="20"/>
          <w:szCs w:val="20"/>
        </w:rPr>
        <w:t xml:space="preserve">Verification of VPH accuracy has been moved to the front page of the SOC form.  </w:t>
      </w:r>
      <w:r w:rsidRPr="00DE7042">
        <w:rPr>
          <w:rFonts w:ascii="Arial Rounded MT Bold" w:hAnsi="Arial Rounded MT Bold" w:cs="Arial"/>
          <w:sz w:val="20"/>
          <w:szCs w:val="20"/>
        </w:rPr>
        <w:t>NEW:</w:t>
      </w:r>
      <w:r>
        <w:rPr>
          <w:rFonts w:cs="Arial"/>
          <w:sz w:val="20"/>
          <w:szCs w:val="20"/>
        </w:rPr>
        <w:t xml:space="preserve">  We have provided the SOC with your municipality, and Final Total Ballots Cast (TBC), auto</w:t>
      </w:r>
      <w:r w:rsidR="00284012">
        <w:rPr>
          <w:rFonts w:cs="Arial"/>
          <w:sz w:val="20"/>
          <w:szCs w:val="20"/>
        </w:rPr>
        <w:t>-filled.</w:t>
      </w:r>
    </w:p>
    <w:p w:rsidR="00284012" w:rsidRPr="000B4270" w:rsidRDefault="00284012" w:rsidP="00284012">
      <w:pPr>
        <w:rPr>
          <w:rFonts w:cs="Arial"/>
          <w:sz w:val="8"/>
          <w:szCs w:val="8"/>
        </w:rPr>
      </w:pPr>
    </w:p>
    <w:p w:rsidR="00284012" w:rsidRPr="000B4270" w:rsidRDefault="00284012" w:rsidP="00284012">
      <w:pPr>
        <w:pStyle w:val="ListParagraph"/>
        <w:numPr>
          <w:ilvl w:val="0"/>
          <w:numId w:val="5"/>
        </w:numPr>
        <w:rPr>
          <w:rFonts w:ascii="Arial Rounded MT Bold" w:hAnsi="Arial Rounded MT Bold"/>
          <w:sz w:val="8"/>
          <w:szCs w:val="8"/>
        </w:rPr>
      </w:pPr>
      <w:r>
        <w:rPr>
          <w:rFonts w:cs="Arial"/>
          <w:sz w:val="20"/>
          <w:szCs w:val="20"/>
        </w:rPr>
        <w:t>Line A of the table:</w:t>
      </w:r>
      <w:r>
        <w:rPr>
          <w:rFonts w:cs="Arial"/>
          <w:sz w:val="20"/>
          <w:szCs w:val="20"/>
        </w:rPr>
        <w:tab/>
      </w:r>
      <w:r w:rsidR="00DE7042" w:rsidRPr="00284012">
        <w:rPr>
          <w:rFonts w:cs="Arial"/>
          <w:sz w:val="20"/>
          <w:szCs w:val="20"/>
        </w:rPr>
        <w:t xml:space="preserve">Enter the final VPH (# of voters in your </w:t>
      </w:r>
      <w:r w:rsidR="00DE7042" w:rsidRPr="00284012">
        <w:rPr>
          <w:rFonts w:cs="Arial"/>
          <w:sz w:val="20"/>
          <w:szCs w:val="20"/>
          <w:u w:val="single"/>
        </w:rPr>
        <w:t>final</w:t>
      </w:r>
      <w:r>
        <w:rPr>
          <w:rFonts w:cs="Arial"/>
          <w:sz w:val="20"/>
          <w:szCs w:val="20"/>
        </w:rPr>
        <w:t xml:space="preserve"> VPH Report).</w:t>
      </w:r>
      <w:r>
        <w:rPr>
          <w:rFonts w:cs="Arial"/>
          <w:sz w:val="20"/>
          <w:szCs w:val="20"/>
        </w:rPr>
        <w:br/>
      </w:r>
    </w:p>
    <w:p w:rsidR="00284012" w:rsidRPr="00284012" w:rsidRDefault="00284012" w:rsidP="00284012">
      <w:pPr>
        <w:pStyle w:val="ListParagraph"/>
        <w:numPr>
          <w:ilvl w:val="0"/>
          <w:numId w:val="5"/>
        </w:numPr>
        <w:rPr>
          <w:rFonts w:ascii="Arial Rounded MT Bold" w:hAnsi="Arial Rounded MT Bold"/>
          <w:sz w:val="20"/>
          <w:szCs w:val="20"/>
        </w:rPr>
      </w:pPr>
      <w:r>
        <w:rPr>
          <w:rFonts w:cs="Arial"/>
          <w:sz w:val="20"/>
          <w:szCs w:val="20"/>
        </w:rPr>
        <w:t xml:space="preserve">Line B of the table: </w:t>
      </w:r>
      <w:r>
        <w:rPr>
          <w:rFonts w:cs="Arial"/>
          <w:sz w:val="20"/>
          <w:szCs w:val="20"/>
        </w:rPr>
        <w:tab/>
        <w:t>Now p</w:t>
      </w:r>
      <w:r w:rsidR="00DE7042" w:rsidRPr="00284012">
        <w:rPr>
          <w:rFonts w:cs="Arial"/>
          <w:sz w:val="20"/>
          <w:szCs w:val="20"/>
        </w:rPr>
        <w:t xml:space="preserve">re-filled with your municipality’s TBC either as reported in CVR results, or adjusted </w:t>
      </w:r>
    </w:p>
    <w:p w:rsidR="00284012" w:rsidRPr="000B4270" w:rsidRDefault="00DE7042" w:rsidP="00284012">
      <w:pPr>
        <w:ind w:left="2160" w:firstLine="720"/>
        <w:rPr>
          <w:rFonts w:ascii="Arial Rounded MT Bold" w:hAnsi="Arial Rounded MT Bold"/>
          <w:sz w:val="8"/>
          <w:szCs w:val="8"/>
        </w:rPr>
      </w:pPr>
      <w:r w:rsidRPr="00284012">
        <w:rPr>
          <w:rFonts w:cs="Arial"/>
          <w:sz w:val="20"/>
          <w:szCs w:val="20"/>
        </w:rPr>
        <w:t xml:space="preserve">by us </w:t>
      </w:r>
      <w:r w:rsidR="00284012" w:rsidRPr="00284012">
        <w:rPr>
          <w:rFonts w:cs="Arial"/>
          <w:sz w:val="20"/>
          <w:szCs w:val="20"/>
        </w:rPr>
        <w:t>for UOCVA voters.</w:t>
      </w:r>
      <w:r w:rsidR="00284012">
        <w:rPr>
          <w:rFonts w:cs="Arial"/>
          <w:sz w:val="20"/>
          <w:szCs w:val="20"/>
        </w:rPr>
        <w:br/>
      </w:r>
    </w:p>
    <w:p w:rsidR="00284012" w:rsidRPr="00284012" w:rsidRDefault="00284012" w:rsidP="00284012">
      <w:pPr>
        <w:pStyle w:val="ListParagraph"/>
        <w:numPr>
          <w:ilvl w:val="0"/>
          <w:numId w:val="5"/>
        </w:numPr>
        <w:rPr>
          <w:rFonts w:ascii="Arial Rounded MT Bold" w:hAnsi="Arial Rounded MT Bold"/>
          <w:sz w:val="20"/>
          <w:szCs w:val="20"/>
        </w:rPr>
      </w:pPr>
      <w:r>
        <w:rPr>
          <w:rFonts w:cs="Arial"/>
          <w:sz w:val="20"/>
          <w:szCs w:val="20"/>
        </w:rPr>
        <w:t xml:space="preserve">Line C of the table:  </w:t>
      </w:r>
      <w:r>
        <w:rPr>
          <w:rFonts w:cs="Arial"/>
          <w:sz w:val="20"/>
          <w:szCs w:val="20"/>
        </w:rPr>
        <w:tab/>
        <w:t xml:space="preserve">Enter difference between Final VPH and Final TBC.  </w:t>
      </w:r>
    </w:p>
    <w:p w:rsidR="00284012" w:rsidRPr="000B4270" w:rsidRDefault="00284012" w:rsidP="00284012">
      <w:pPr>
        <w:ind w:left="360"/>
        <w:rPr>
          <w:rFonts w:cs="Arial"/>
          <w:sz w:val="8"/>
          <w:szCs w:val="8"/>
        </w:rPr>
      </w:pPr>
    </w:p>
    <w:p w:rsidR="00284012" w:rsidRDefault="00284012" w:rsidP="00A8560A">
      <w:pPr>
        <w:ind w:left="720"/>
        <w:rPr>
          <w:rFonts w:cs="Arial"/>
          <w:sz w:val="20"/>
          <w:szCs w:val="20"/>
        </w:rPr>
      </w:pPr>
      <w:r w:rsidRPr="00284012">
        <w:rPr>
          <w:rFonts w:cs="Arial"/>
          <w:sz w:val="20"/>
          <w:szCs w:val="20"/>
        </w:rPr>
        <w:t xml:space="preserve">This number will be 0 (no discrepancies); </w:t>
      </w:r>
      <w:r w:rsidRPr="00284012">
        <w:rPr>
          <w:rFonts w:cs="Arial"/>
          <w:sz w:val="20"/>
          <w:szCs w:val="20"/>
          <w:u w:val="single"/>
        </w:rPr>
        <w:t>or</w:t>
      </w:r>
      <w:r w:rsidRPr="00284012">
        <w:rPr>
          <w:rFonts w:cs="Arial"/>
          <w:sz w:val="20"/>
          <w:szCs w:val="20"/>
        </w:rPr>
        <w:t xml:space="preserve"> the number of additional voters who have been assigned VPH compared to Final TBC; </w:t>
      </w:r>
      <w:r w:rsidRPr="00284012">
        <w:rPr>
          <w:rFonts w:cs="Arial"/>
          <w:sz w:val="20"/>
          <w:szCs w:val="20"/>
          <w:u w:val="single"/>
        </w:rPr>
        <w:t>or</w:t>
      </w:r>
      <w:r w:rsidRPr="00284012">
        <w:rPr>
          <w:rFonts w:cs="Arial"/>
          <w:sz w:val="20"/>
          <w:szCs w:val="20"/>
        </w:rPr>
        <w:t xml:space="preserve"> the number of voters with VPH not assigned compared to Final TBC.</w:t>
      </w:r>
    </w:p>
    <w:p w:rsidR="00AB0E3B" w:rsidRPr="00AB0E3B" w:rsidRDefault="002A174C" w:rsidP="00AB0E3B">
      <w:pPr>
        <w:rPr>
          <w:rFonts w:cs="Arial"/>
          <w:sz w:val="12"/>
          <w:szCs w:val="12"/>
        </w:rPr>
      </w:pPr>
      <w:r>
        <w:rPr>
          <w:rFonts w:cs="Arial"/>
          <w:noProof/>
          <w:sz w:val="12"/>
          <w:szCs w:val="12"/>
        </w:rPr>
        <mc:AlternateContent>
          <mc:Choice Requires="wps">
            <w:drawing>
              <wp:anchor distT="0" distB="0" distL="114300" distR="114300" simplePos="0" relativeHeight="251660288" behindDoc="0" locked="0" layoutInCell="1" allowOverlap="1" wp14:anchorId="759756DA" wp14:editId="49EBD504">
                <wp:simplePos x="0" y="0"/>
                <wp:positionH relativeFrom="column">
                  <wp:posOffset>-60960</wp:posOffset>
                </wp:positionH>
                <wp:positionV relativeFrom="paragraph">
                  <wp:posOffset>69850</wp:posOffset>
                </wp:positionV>
                <wp:extent cx="6903720" cy="12573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90372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74C" w:rsidRDefault="002A174C">
                            <w:r>
                              <w:rPr>
                                <w:rFonts w:ascii="Arial Rounded MT Bold" w:hAnsi="Arial Rounded MT Bold"/>
                                <w:sz w:val="20"/>
                                <w:szCs w:val="20"/>
                              </w:rPr>
                              <w:t xml:space="preserve">Why does TBC need to be adjusted?  </w:t>
                            </w:r>
                            <w:r w:rsidRPr="002A174C">
                              <w:rPr>
                                <w:rFonts w:cs="Arial"/>
                                <w:sz w:val="20"/>
                                <w:szCs w:val="20"/>
                              </w:rPr>
                              <w:t xml:space="preserve">Ballots for UOCAVA voters are processed at the State, but the VPH for them is assigned to </w:t>
                            </w:r>
                            <w:r w:rsidRPr="002A174C">
                              <w:rPr>
                                <w:rFonts w:cs="Arial"/>
                                <w:sz w:val="20"/>
                                <w:szCs w:val="20"/>
                                <w:u w:val="single"/>
                              </w:rPr>
                              <w:t>your</w:t>
                            </w:r>
                            <w:r w:rsidRPr="002A174C">
                              <w:rPr>
                                <w:rFonts w:cs="Arial"/>
                                <w:sz w:val="20"/>
                                <w:szCs w:val="20"/>
                              </w:rPr>
                              <w:t xml:space="preserve"> municipality (through the Import Absentees process).  To account for the UOCAVA ballots that were not counted at the local level, you have to add the number of UOCAVA v</w:t>
                            </w:r>
                            <w:r>
                              <w:rPr>
                                <w:rFonts w:cs="Arial"/>
                                <w:sz w:val="20"/>
                                <w:szCs w:val="20"/>
                              </w:rPr>
                              <w:t xml:space="preserve">oters to your local (base) TBC.  </w:t>
                            </w:r>
                            <w:r w:rsidRPr="002A174C">
                              <w:rPr>
                                <w:rFonts w:cs="Arial"/>
                                <w:sz w:val="20"/>
                                <w:szCs w:val="20"/>
                              </w:rPr>
                              <w:t xml:space="preserve">For the 11/7/17 Referendum Election, there were 406 UOCAVA voters whose ballots were accepted.  These voters are from 172 municipalities.  If you are one of the those 172 municipalities, you will find enclosed a </w:t>
                            </w:r>
                            <w:r w:rsidRPr="002A174C">
                              <w:rPr>
                                <w:rFonts w:cs="Arial"/>
                                <w:sz w:val="20"/>
                                <w:szCs w:val="20"/>
                                <w:u w:val="single"/>
                              </w:rPr>
                              <w:t>yellow</w:t>
                            </w:r>
                            <w:r w:rsidRPr="002A174C">
                              <w:rPr>
                                <w:rFonts w:cs="Arial"/>
                                <w:sz w:val="20"/>
                                <w:szCs w:val="20"/>
                              </w:rPr>
                              <w:t xml:space="preserve"> </w:t>
                            </w:r>
                            <w:r w:rsidRPr="002A174C">
                              <w:rPr>
                                <w:rFonts w:cs="Arial"/>
                                <w:sz w:val="20"/>
                                <w:szCs w:val="20"/>
                                <w:u w:val="single"/>
                              </w:rPr>
                              <w:t>sheet</w:t>
                            </w:r>
                            <w:r w:rsidRPr="002A174C">
                              <w:rPr>
                                <w:rFonts w:cs="Arial"/>
                                <w:sz w:val="20"/>
                                <w:szCs w:val="20"/>
                              </w:rPr>
                              <w:t>, providing the information on those voters and the adjusted TBC.  If your municipality did not have UOCAVA voters with accepted ballots, your TBC remains as reported to us in your Certified CVR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5.5pt;width:543.6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" fillcolor="white [3201]" strokeweight=".5pt">
                <v:textbox>
                  <w:txbxContent>
                    <w:p w:rsidR="002A174C" w:rsidRDefault="002A174C">
                      <w:r>
                        <w:rPr>
                          <w:rFonts w:ascii="Arial Rounded MT Bold" w:hAnsi="Arial Rounded MT Bold"/>
                          <w:sz w:val="20"/>
                          <w:szCs w:val="20"/>
                        </w:rPr>
                        <w:t xml:space="preserve">Why does TBC need to be adjusted?  </w:t>
                      </w:r>
                      <w:r w:rsidRPr="002A174C">
                        <w:rPr>
                          <w:rFonts w:cs="Arial"/>
                          <w:sz w:val="20"/>
                          <w:szCs w:val="20"/>
                        </w:rPr>
                        <w:t xml:space="preserve">Ballots for UOCAVA voters are processed at the State, but the VPH for them is assigned to </w:t>
                      </w:r>
                      <w:r w:rsidRPr="002A174C">
                        <w:rPr>
                          <w:rFonts w:cs="Arial"/>
                          <w:sz w:val="20"/>
                          <w:szCs w:val="20"/>
                          <w:u w:val="single"/>
                        </w:rPr>
                        <w:t>your</w:t>
                      </w:r>
                      <w:r w:rsidRPr="002A174C">
                        <w:rPr>
                          <w:rFonts w:cs="Arial"/>
                          <w:sz w:val="20"/>
                          <w:szCs w:val="20"/>
                        </w:rPr>
                        <w:t xml:space="preserve"> municipality (through the Import Absentees process).  To account for the UOCAVA ballots that were not counted at the local level, you have to add the number of UOCAVA v</w:t>
                      </w:r>
                      <w:r>
                        <w:rPr>
                          <w:rFonts w:cs="Arial"/>
                          <w:sz w:val="20"/>
                          <w:szCs w:val="20"/>
                        </w:rPr>
                        <w:t xml:space="preserve">oters to your local (base) TBC.  </w:t>
                      </w:r>
                      <w:r w:rsidRPr="002A174C">
                        <w:rPr>
                          <w:rFonts w:cs="Arial"/>
                          <w:sz w:val="20"/>
                          <w:szCs w:val="20"/>
                        </w:rPr>
                        <w:t xml:space="preserve">For the 11/7/17 Referendum Election, there were 406 UOCAVA voters whose ballots were accepted.  These voters are from 172 municipalities.  If you are one of </w:t>
                      </w:r>
                      <w:proofErr w:type="gramStart"/>
                      <w:r w:rsidRPr="002A174C">
                        <w:rPr>
                          <w:rFonts w:cs="Arial"/>
                          <w:sz w:val="20"/>
                          <w:szCs w:val="20"/>
                        </w:rPr>
                        <w:t>the those</w:t>
                      </w:r>
                      <w:proofErr w:type="gramEnd"/>
                      <w:r w:rsidRPr="002A174C">
                        <w:rPr>
                          <w:rFonts w:cs="Arial"/>
                          <w:sz w:val="20"/>
                          <w:szCs w:val="20"/>
                        </w:rPr>
                        <w:t xml:space="preserve"> 172 municipalities, you will find enclosed a </w:t>
                      </w:r>
                      <w:r w:rsidRPr="002A174C">
                        <w:rPr>
                          <w:rFonts w:cs="Arial"/>
                          <w:sz w:val="20"/>
                          <w:szCs w:val="20"/>
                          <w:u w:val="single"/>
                        </w:rPr>
                        <w:t>yellow</w:t>
                      </w:r>
                      <w:r w:rsidRPr="002A174C">
                        <w:rPr>
                          <w:rFonts w:cs="Arial"/>
                          <w:sz w:val="20"/>
                          <w:szCs w:val="20"/>
                        </w:rPr>
                        <w:t xml:space="preserve"> </w:t>
                      </w:r>
                      <w:r w:rsidRPr="002A174C">
                        <w:rPr>
                          <w:rFonts w:cs="Arial"/>
                          <w:sz w:val="20"/>
                          <w:szCs w:val="20"/>
                          <w:u w:val="single"/>
                        </w:rPr>
                        <w:t>sheet</w:t>
                      </w:r>
                      <w:r w:rsidRPr="002A174C">
                        <w:rPr>
                          <w:rFonts w:cs="Arial"/>
                          <w:sz w:val="20"/>
                          <w:szCs w:val="20"/>
                        </w:rPr>
                        <w:t>, providing the information on those voters and the adjusted TBC.  If your municipality did not have UOCAVA voters with accepted ballots, your TBC remains as reported to us in your Certified CVR Results</w:t>
                      </w:r>
                    </w:p>
                  </w:txbxContent>
                </v:textbox>
              </v:shape>
            </w:pict>
          </mc:Fallback>
        </mc:AlternateContent>
      </w:r>
    </w:p>
    <w:p w:rsidR="002A174C" w:rsidRDefault="002A174C" w:rsidP="002A174C">
      <w:pPr>
        <w:pStyle w:val="ListParagraph"/>
        <w:ind w:left="360"/>
        <w:rPr>
          <w:rFonts w:ascii="Arial Rounded MT Bold" w:hAnsi="Arial Rounded MT Bold"/>
          <w:sz w:val="20"/>
          <w:szCs w:val="20"/>
        </w:rPr>
      </w:pPr>
    </w:p>
    <w:p w:rsidR="002A174C" w:rsidRDefault="002A174C" w:rsidP="002A174C">
      <w:pPr>
        <w:pStyle w:val="ListParagraph"/>
        <w:ind w:left="360"/>
        <w:rPr>
          <w:rFonts w:ascii="Arial Rounded MT Bold" w:hAnsi="Arial Rounded MT Bold"/>
          <w:sz w:val="20"/>
          <w:szCs w:val="20"/>
        </w:rPr>
      </w:pPr>
    </w:p>
    <w:p w:rsidR="002A174C" w:rsidRDefault="002A174C" w:rsidP="002A174C">
      <w:pPr>
        <w:pStyle w:val="ListParagraph"/>
        <w:ind w:left="360"/>
        <w:rPr>
          <w:rFonts w:ascii="Arial Rounded MT Bold" w:hAnsi="Arial Rounded MT Bold"/>
          <w:sz w:val="20"/>
          <w:szCs w:val="20"/>
        </w:rPr>
      </w:pPr>
    </w:p>
    <w:p w:rsidR="002A174C" w:rsidRDefault="002A174C" w:rsidP="002A174C">
      <w:pPr>
        <w:pStyle w:val="ListParagraph"/>
        <w:ind w:left="360"/>
        <w:rPr>
          <w:rFonts w:ascii="Arial Rounded MT Bold" w:hAnsi="Arial Rounded MT Bold"/>
          <w:sz w:val="20"/>
          <w:szCs w:val="20"/>
        </w:rPr>
      </w:pPr>
    </w:p>
    <w:p w:rsidR="002A174C" w:rsidRDefault="002A174C" w:rsidP="002A174C">
      <w:pPr>
        <w:pStyle w:val="ListParagraph"/>
        <w:ind w:left="360"/>
        <w:rPr>
          <w:rFonts w:ascii="Arial Rounded MT Bold" w:hAnsi="Arial Rounded MT Bold"/>
          <w:sz w:val="20"/>
          <w:szCs w:val="20"/>
        </w:rPr>
      </w:pPr>
    </w:p>
    <w:p w:rsidR="00AB0E3B" w:rsidRDefault="00AB0E3B" w:rsidP="002A174C">
      <w:pPr>
        <w:pStyle w:val="ListParagraph"/>
        <w:ind w:left="360"/>
        <w:rPr>
          <w:rFonts w:cs="Arial"/>
          <w:sz w:val="20"/>
          <w:szCs w:val="20"/>
        </w:rPr>
      </w:pPr>
      <w:r w:rsidRPr="002A174C">
        <w:rPr>
          <w:rFonts w:cs="Arial"/>
          <w:sz w:val="20"/>
          <w:szCs w:val="20"/>
        </w:rPr>
        <w:t>.</w:t>
      </w:r>
    </w:p>
    <w:p w:rsidR="002A174C" w:rsidRPr="002A174C" w:rsidRDefault="002A174C" w:rsidP="002A174C">
      <w:pPr>
        <w:pStyle w:val="ListParagraph"/>
        <w:ind w:left="360"/>
        <w:rPr>
          <w:rFonts w:ascii="Arial Rounded MT Bold" w:hAnsi="Arial Rounded MT Bold"/>
          <w:sz w:val="20"/>
          <w:szCs w:val="20"/>
        </w:rPr>
      </w:pPr>
    </w:p>
    <w:p w:rsidR="00AB0E3B" w:rsidRPr="002A174C" w:rsidRDefault="00AB0E3B" w:rsidP="00AB0E3B">
      <w:pPr>
        <w:rPr>
          <w:rFonts w:cs="Arial"/>
          <w:sz w:val="20"/>
          <w:szCs w:val="20"/>
        </w:rPr>
      </w:pPr>
    </w:p>
    <w:p w:rsidR="00BA1D80" w:rsidRPr="000B4270" w:rsidRDefault="00284012" w:rsidP="00284012">
      <w:pPr>
        <w:pStyle w:val="ListParagraph"/>
        <w:numPr>
          <w:ilvl w:val="0"/>
          <w:numId w:val="5"/>
        </w:numPr>
        <w:rPr>
          <w:rFonts w:ascii="Arial Rounded MT Bold" w:hAnsi="Arial Rounded MT Bold"/>
          <w:sz w:val="8"/>
          <w:szCs w:val="8"/>
        </w:rPr>
      </w:pPr>
      <w:r w:rsidRPr="00284012">
        <w:rPr>
          <w:rFonts w:cs="Arial"/>
          <w:sz w:val="20"/>
          <w:szCs w:val="20"/>
        </w:rPr>
        <w:t>Verification 1:</w:t>
      </w:r>
      <w:r w:rsidRPr="00284012">
        <w:rPr>
          <w:rFonts w:cs="Arial"/>
          <w:sz w:val="20"/>
          <w:szCs w:val="20"/>
        </w:rPr>
        <w:tab/>
      </w:r>
      <w:r>
        <w:rPr>
          <w:rFonts w:cs="Arial"/>
          <w:sz w:val="20"/>
          <w:szCs w:val="20"/>
        </w:rPr>
        <w:tab/>
        <w:t>If Line C of the table is 0</w:t>
      </w:r>
      <w:r w:rsidR="00BA1D80">
        <w:rPr>
          <w:rFonts w:cs="Arial"/>
          <w:sz w:val="20"/>
          <w:szCs w:val="20"/>
        </w:rPr>
        <w:t>, then select this verification – you have no discrepancies.</w:t>
      </w:r>
      <w:r w:rsidR="00BA1D80">
        <w:rPr>
          <w:rFonts w:cs="Arial"/>
          <w:sz w:val="20"/>
          <w:szCs w:val="20"/>
        </w:rPr>
        <w:br/>
      </w:r>
    </w:p>
    <w:p w:rsidR="00BA1D80" w:rsidRPr="00BA1D80" w:rsidRDefault="00BA1D80" w:rsidP="00284012">
      <w:pPr>
        <w:pStyle w:val="ListParagraph"/>
        <w:numPr>
          <w:ilvl w:val="0"/>
          <w:numId w:val="5"/>
        </w:numPr>
        <w:rPr>
          <w:rFonts w:ascii="Arial Rounded MT Bold" w:hAnsi="Arial Rounded MT Bold"/>
          <w:sz w:val="20"/>
          <w:szCs w:val="20"/>
        </w:rPr>
      </w:pPr>
      <w:r>
        <w:rPr>
          <w:rFonts w:cs="Arial"/>
          <w:sz w:val="20"/>
          <w:szCs w:val="20"/>
        </w:rPr>
        <w:t>Verification 2:</w:t>
      </w:r>
      <w:r>
        <w:rPr>
          <w:rFonts w:cs="Arial"/>
          <w:sz w:val="20"/>
          <w:szCs w:val="20"/>
        </w:rPr>
        <w:tab/>
      </w:r>
      <w:r>
        <w:rPr>
          <w:rFonts w:cs="Arial"/>
          <w:sz w:val="20"/>
          <w:szCs w:val="20"/>
        </w:rPr>
        <w:tab/>
        <w:t xml:space="preserve">If you report a discrepancy on Line C, and it is because you have </w:t>
      </w:r>
      <w:r w:rsidRPr="00BA1D80">
        <w:rPr>
          <w:rFonts w:cs="Arial"/>
          <w:sz w:val="20"/>
          <w:szCs w:val="20"/>
          <w:u w:val="single"/>
        </w:rPr>
        <w:t>more</w:t>
      </w:r>
      <w:r>
        <w:rPr>
          <w:rFonts w:cs="Arial"/>
          <w:sz w:val="20"/>
          <w:szCs w:val="20"/>
        </w:rPr>
        <w:t xml:space="preserve"> voters with VPH</w:t>
      </w:r>
    </w:p>
    <w:p w:rsidR="00BA1D80" w:rsidRPr="000B4270" w:rsidRDefault="00BA1D80" w:rsidP="00BA1D80">
      <w:pPr>
        <w:pStyle w:val="ListParagraph"/>
        <w:ind w:left="2160" w:firstLine="720"/>
        <w:rPr>
          <w:rFonts w:cs="Arial"/>
          <w:sz w:val="8"/>
          <w:szCs w:val="8"/>
        </w:rPr>
      </w:pPr>
      <w:r>
        <w:rPr>
          <w:rFonts w:cs="Arial"/>
          <w:sz w:val="20"/>
          <w:szCs w:val="20"/>
        </w:rPr>
        <w:t>assigned than Final TBC, then select this verification.</w:t>
      </w:r>
      <w:r>
        <w:rPr>
          <w:rFonts w:cs="Arial"/>
          <w:sz w:val="20"/>
          <w:szCs w:val="20"/>
        </w:rPr>
        <w:br/>
      </w:r>
    </w:p>
    <w:p w:rsidR="00BA1D80" w:rsidRPr="00BA1D80" w:rsidRDefault="00BA1D80" w:rsidP="00BA1D80">
      <w:pPr>
        <w:pStyle w:val="ListParagraph"/>
        <w:numPr>
          <w:ilvl w:val="0"/>
          <w:numId w:val="6"/>
        </w:numPr>
        <w:rPr>
          <w:rFonts w:ascii="Arial Rounded MT Bold" w:hAnsi="Arial Rounded MT Bold"/>
          <w:sz w:val="20"/>
          <w:szCs w:val="20"/>
        </w:rPr>
      </w:pPr>
      <w:r w:rsidRPr="00BA1D80">
        <w:rPr>
          <w:rFonts w:cs="Arial"/>
          <w:sz w:val="20"/>
          <w:szCs w:val="20"/>
        </w:rPr>
        <w:t>Verification 3:</w:t>
      </w:r>
      <w:r>
        <w:rPr>
          <w:rFonts w:cs="Arial"/>
          <w:sz w:val="20"/>
          <w:szCs w:val="20"/>
        </w:rPr>
        <w:tab/>
      </w:r>
      <w:r>
        <w:rPr>
          <w:rFonts w:cs="Arial"/>
          <w:sz w:val="20"/>
          <w:szCs w:val="20"/>
        </w:rPr>
        <w:tab/>
        <w:t xml:space="preserve">If you report a discrepancy on Line C, and it is because you have </w:t>
      </w:r>
      <w:r w:rsidRPr="00BA1D80">
        <w:rPr>
          <w:rFonts w:cs="Arial"/>
          <w:sz w:val="20"/>
          <w:szCs w:val="20"/>
          <w:u w:val="single"/>
        </w:rPr>
        <w:t>fewer</w:t>
      </w:r>
      <w:r>
        <w:rPr>
          <w:rFonts w:cs="Arial"/>
          <w:sz w:val="20"/>
          <w:szCs w:val="20"/>
        </w:rPr>
        <w:t xml:space="preserve"> voters with VPH </w:t>
      </w:r>
    </w:p>
    <w:p w:rsidR="00BA1D80" w:rsidRPr="000B4270" w:rsidRDefault="00BA1D80" w:rsidP="00BA1D80">
      <w:pPr>
        <w:pStyle w:val="ListParagraph"/>
        <w:ind w:left="2160" w:firstLine="720"/>
        <w:rPr>
          <w:rFonts w:cs="Arial"/>
          <w:sz w:val="8"/>
          <w:szCs w:val="8"/>
        </w:rPr>
      </w:pPr>
      <w:r>
        <w:rPr>
          <w:rFonts w:cs="Arial"/>
          <w:sz w:val="20"/>
          <w:szCs w:val="20"/>
        </w:rPr>
        <w:t>assigned than Final TBC, then select this verification.</w:t>
      </w:r>
      <w:r>
        <w:rPr>
          <w:rFonts w:cs="Arial"/>
          <w:sz w:val="20"/>
          <w:szCs w:val="20"/>
        </w:rPr>
        <w:br/>
      </w:r>
    </w:p>
    <w:p w:rsidR="00A8560A" w:rsidRPr="00A8560A" w:rsidRDefault="00BA1D80" w:rsidP="00BA1D80">
      <w:pPr>
        <w:pStyle w:val="ListParagraph"/>
        <w:numPr>
          <w:ilvl w:val="0"/>
          <w:numId w:val="6"/>
        </w:numPr>
        <w:rPr>
          <w:rFonts w:ascii="Arial Rounded MT Bold" w:hAnsi="Arial Rounded MT Bold"/>
          <w:sz w:val="8"/>
          <w:szCs w:val="8"/>
          <w:u w:val="single"/>
        </w:rPr>
      </w:pPr>
      <w:r w:rsidRPr="00BA1D80">
        <w:rPr>
          <w:rFonts w:cs="Arial"/>
          <w:sz w:val="20"/>
          <w:szCs w:val="20"/>
        </w:rPr>
        <w:t>Reasons for Discrepancies:</w:t>
      </w:r>
      <w:r>
        <w:rPr>
          <w:rFonts w:cs="Arial"/>
          <w:sz w:val="20"/>
          <w:szCs w:val="20"/>
        </w:rPr>
        <w:tab/>
      </w:r>
      <w:r w:rsidR="00A8560A">
        <w:rPr>
          <w:rFonts w:cs="Arial"/>
          <w:sz w:val="20"/>
          <w:szCs w:val="20"/>
        </w:rPr>
        <w:br/>
      </w:r>
    </w:p>
    <w:p w:rsidR="000B4270" w:rsidRPr="00A8560A" w:rsidRDefault="00BA1D80" w:rsidP="00A8560A">
      <w:pPr>
        <w:ind w:left="720"/>
        <w:rPr>
          <w:rFonts w:ascii="Arial Rounded MT Bold" w:hAnsi="Arial Rounded MT Bold"/>
          <w:sz w:val="20"/>
          <w:szCs w:val="20"/>
        </w:rPr>
      </w:pPr>
      <w:r w:rsidRPr="00A8560A">
        <w:rPr>
          <w:rFonts w:cs="Arial"/>
          <w:sz w:val="20"/>
          <w:szCs w:val="20"/>
        </w:rPr>
        <w:t xml:space="preserve">Describe </w:t>
      </w:r>
      <w:r w:rsidRPr="00A8560A">
        <w:rPr>
          <w:rFonts w:cs="Arial"/>
          <w:sz w:val="20"/>
          <w:szCs w:val="20"/>
          <w:u w:val="single"/>
        </w:rPr>
        <w:t>each</w:t>
      </w:r>
      <w:r w:rsidRPr="00A8560A">
        <w:rPr>
          <w:rFonts w:cs="Arial"/>
          <w:sz w:val="20"/>
          <w:szCs w:val="20"/>
        </w:rPr>
        <w:t xml:space="preserve"> discrepancy that you have.  For example, </w:t>
      </w:r>
      <w:r w:rsidR="00AB0E3B" w:rsidRPr="00A8560A">
        <w:rPr>
          <w:rFonts w:cs="Arial"/>
          <w:sz w:val="20"/>
          <w:szCs w:val="20"/>
        </w:rPr>
        <w:t xml:space="preserve">the </w:t>
      </w:r>
      <w:r w:rsidRPr="00A8560A">
        <w:rPr>
          <w:rFonts w:cs="Arial"/>
          <w:sz w:val="20"/>
          <w:szCs w:val="20"/>
        </w:rPr>
        <w:t>discrepancy</w:t>
      </w:r>
      <w:r w:rsidR="00AB0E3B" w:rsidRPr="00A8560A">
        <w:rPr>
          <w:rFonts w:cs="Arial"/>
          <w:sz w:val="20"/>
          <w:szCs w:val="20"/>
        </w:rPr>
        <w:t xml:space="preserve"> might </w:t>
      </w:r>
      <w:r w:rsidR="00AB0E3B">
        <w:rPr>
          <w:rFonts w:cs="Arial"/>
          <w:sz w:val="20"/>
          <w:szCs w:val="20"/>
        </w:rPr>
        <w:t>b</w:t>
      </w:r>
      <w:r w:rsidR="00AB0E3B" w:rsidRPr="00AB0E3B">
        <w:rPr>
          <w:rFonts w:cs="Arial"/>
          <w:sz w:val="20"/>
          <w:szCs w:val="20"/>
        </w:rPr>
        <w:t>e</w:t>
      </w:r>
      <w:r w:rsidR="00AB0E3B">
        <w:rPr>
          <w:rFonts w:ascii="Arial Rounded MT Bold" w:hAnsi="Arial Rounded MT Bold"/>
          <w:sz w:val="20"/>
          <w:szCs w:val="20"/>
        </w:rPr>
        <w:t xml:space="preserve"> </w:t>
      </w:r>
      <w:r w:rsidRPr="00BA1D80">
        <w:rPr>
          <w:rFonts w:cs="Arial"/>
          <w:sz w:val="20"/>
          <w:szCs w:val="20"/>
        </w:rPr>
        <w:t xml:space="preserve">because of an ACP voter </w:t>
      </w:r>
      <w:r w:rsidR="00AB0E3B">
        <w:rPr>
          <w:rFonts w:cs="Arial"/>
          <w:sz w:val="20"/>
          <w:szCs w:val="20"/>
        </w:rPr>
        <w:t>who voted, but whose name wi</w:t>
      </w:r>
      <w:r w:rsidR="00A8560A">
        <w:rPr>
          <w:rFonts w:cs="Arial"/>
          <w:sz w:val="20"/>
          <w:szCs w:val="20"/>
        </w:rPr>
        <w:t xml:space="preserve">ll not appear in the VPH Report.  </w:t>
      </w:r>
      <w:r w:rsidR="00AB0E3B">
        <w:rPr>
          <w:rFonts w:cs="Arial"/>
          <w:sz w:val="20"/>
          <w:szCs w:val="20"/>
        </w:rPr>
        <w:t xml:space="preserve">Or the discrepancy might be because of a voter who could not be added to CVR because no voter registration application was received.  </w:t>
      </w:r>
      <w:r w:rsidRPr="000B4270">
        <w:rPr>
          <w:rFonts w:ascii="Arial Rounded MT Bold" w:hAnsi="Arial Rounded MT Bold" w:cs="Arial"/>
          <w:sz w:val="20"/>
          <w:szCs w:val="20"/>
        </w:rPr>
        <w:t>Note:</w:t>
      </w:r>
      <w:r>
        <w:rPr>
          <w:rFonts w:cs="Arial"/>
          <w:sz w:val="20"/>
          <w:szCs w:val="20"/>
        </w:rPr>
        <w:t xml:space="preserve">  Do not attribute discrepancies just to voters not checked off</w:t>
      </w:r>
      <w:r w:rsidR="00D90E1F">
        <w:rPr>
          <w:rFonts w:cs="Arial"/>
          <w:sz w:val="20"/>
          <w:szCs w:val="20"/>
        </w:rPr>
        <w:t xml:space="preserve"> or voters checked off in error, without first </w:t>
      </w:r>
      <w:r>
        <w:rPr>
          <w:rFonts w:cs="Arial"/>
          <w:sz w:val="20"/>
          <w:szCs w:val="20"/>
        </w:rPr>
        <w:t>attempt</w:t>
      </w:r>
      <w:r w:rsidR="00D90E1F">
        <w:rPr>
          <w:rFonts w:cs="Arial"/>
          <w:sz w:val="20"/>
          <w:szCs w:val="20"/>
        </w:rPr>
        <w:t>ing</w:t>
      </w:r>
      <w:r>
        <w:rPr>
          <w:rFonts w:cs="Arial"/>
          <w:sz w:val="20"/>
          <w:szCs w:val="20"/>
        </w:rPr>
        <w:t xml:space="preserve"> t</w:t>
      </w:r>
      <w:r w:rsidR="000B4270">
        <w:rPr>
          <w:rFonts w:cs="Arial"/>
          <w:sz w:val="20"/>
          <w:szCs w:val="20"/>
        </w:rPr>
        <w:t>o rule out al</w:t>
      </w:r>
      <w:r w:rsidR="00B30D77">
        <w:rPr>
          <w:rFonts w:cs="Arial"/>
          <w:sz w:val="20"/>
          <w:szCs w:val="20"/>
        </w:rPr>
        <w:t>l possible reasons. Call this office to discuss questions.</w:t>
      </w:r>
    </w:p>
    <w:p w:rsidR="00D90E1F" w:rsidRDefault="00D90E1F" w:rsidP="00FA2501">
      <w:pPr>
        <w:rPr>
          <w:rFonts w:cs="Arial"/>
          <w:sz w:val="20"/>
          <w:szCs w:val="20"/>
        </w:rPr>
      </w:pPr>
    </w:p>
    <w:p w:rsidR="00FA2501" w:rsidRDefault="00D90E1F" w:rsidP="00FA2501">
      <w:pPr>
        <w:pStyle w:val="ListParagraph"/>
        <w:numPr>
          <w:ilvl w:val="0"/>
          <w:numId w:val="1"/>
        </w:numPr>
        <w:rPr>
          <w:rFonts w:ascii="Arial Rounded MT Bold" w:hAnsi="Arial Rounded MT Bold" w:cs="Arial"/>
          <w:sz w:val="20"/>
          <w:szCs w:val="20"/>
          <w:u w:val="single"/>
        </w:rPr>
      </w:pPr>
      <w:r>
        <w:rPr>
          <w:rFonts w:ascii="Arial Rounded MT Bold" w:hAnsi="Arial Rounded MT Bold" w:cs="Arial"/>
          <w:sz w:val="20"/>
          <w:szCs w:val="20"/>
          <w:u w:val="single"/>
        </w:rPr>
        <w:t>Section B:  Verification that VPH steps have been completed</w:t>
      </w:r>
    </w:p>
    <w:p w:rsidR="00FA2501" w:rsidRPr="005713DC" w:rsidRDefault="00FA2501" w:rsidP="00FA2501">
      <w:pPr>
        <w:rPr>
          <w:rFonts w:ascii="Arial Rounded MT Bold" w:hAnsi="Arial Rounded MT Bold" w:cs="Arial"/>
          <w:sz w:val="8"/>
          <w:szCs w:val="8"/>
          <w:u w:val="single"/>
        </w:rPr>
      </w:pPr>
    </w:p>
    <w:p w:rsidR="00D90E1F" w:rsidRDefault="00D90E1F" w:rsidP="00FA2501">
      <w:pPr>
        <w:spacing w:line="240" w:lineRule="auto"/>
        <w:ind w:left="360"/>
        <w:rPr>
          <w:rFonts w:eastAsia="Times New Roman" w:cs="Arial"/>
          <w:sz w:val="20"/>
          <w:szCs w:val="20"/>
        </w:rPr>
      </w:pPr>
      <w:r>
        <w:rPr>
          <w:rFonts w:eastAsia="Times New Roman" w:cs="Arial"/>
          <w:sz w:val="20"/>
          <w:szCs w:val="20"/>
        </w:rPr>
        <w:t xml:space="preserve">You are verifying that all VPH steps have been completed, and that all necessary date or record changes have been reported to us and corrected, </w:t>
      </w:r>
      <w:r w:rsidRPr="00D90E1F">
        <w:rPr>
          <w:rFonts w:eastAsia="Times New Roman" w:cs="Arial"/>
          <w:sz w:val="20"/>
          <w:szCs w:val="20"/>
          <w:u w:val="single"/>
        </w:rPr>
        <w:t>before</w:t>
      </w:r>
      <w:r>
        <w:rPr>
          <w:rFonts w:eastAsia="Times New Roman" w:cs="Arial"/>
          <w:sz w:val="20"/>
          <w:szCs w:val="20"/>
        </w:rPr>
        <w:t xml:space="preserve"> submitting the Statement of Completion.</w:t>
      </w:r>
    </w:p>
    <w:p w:rsidR="00A8560A" w:rsidRPr="002A174C" w:rsidRDefault="00A8560A" w:rsidP="00FA2501">
      <w:pPr>
        <w:spacing w:line="240" w:lineRule="auto"/>
        <w:ind w:left="360"/>
        <w:rPr>
          <w:rFonts w:eastAsia="Times New Roman" w:cs="Arial"/>
          <w:sz w:val="16"/>
          <w:szCs w:val="16"/>
        </w:rPr>
      </w:pPr>
    </w:p>
    <w:p w:rsidR="005713DC" w:rsidRPr="002A174C" w:rsidRDefault="00A8560A" w:rsidP="002A174C">
      <w:pPr>
        <w:spacing w:line="240" w:lineRule="auto"/>
        <w:ind w:left="360"/>
        <w:rPr>
          <w:rFonts w:eastAsia="Times New Roman" w:cs="Arial"/>
          <w:sz w:val="20"/>
          <w:szCs w:val="20"/>
        </w:rPr>
      </w:pPr>
      <w:r>
        <w:rPr>
          <w:rFonts w:eastAsia="Times New Roman" w:cs="Arial"/>
          <w:sz w:val="20"/>
          <w:szCs w:val="20"/>
        </w:rPr>
        <w:t xml:space="preserve">You are expected to perform </w:t>
      </w:r>
      <w:r w:rsidRPr="005713DC">
        <w:rPr>
          <w:rFonts w:eastAsia="Times New Roman" w:cs="Arial"/>
          <w:sz w:val="20"/>
          <w:szCs w:val="20"/>
          <w:u w:val="single"/>
        </w:rPr>
        <w:t>each</w:t>
      </w:r>
      <w:r>
        <w:rPr>
          <w:rFonts w:eastAsia="Times New Roman" w:cs="Arial"/>
          <w:sz w:val="20"/>
          <w:szCs w:val="20"/>
        </w:rPr>
        <w:t xml:space="preserve"> </w:t>
      </w:r>
      <w:r w:rsidRPr="005713DC">
        <w:rPr>
          <w:rFonts w:eastAsia="Times New Roman" w:cs="Arial"/>
          <w:sz w:val="20"/>
          <w:szCs w:val="20"/>
          <w:u w:val="single"/>
        </w:rPr>
        <w:t>proofreading</w:t>
      </w:r>
      <w:r>
        <w:rPr>
          <w:rFonts w:eastAsia="Times New Roman" w:cs="Arial"/>
          <w:sz w:val="20"/>
          <w:szCs w:val="20"/>
        </w:rPr>
        <w:t xml:space="preserve"> </w:t>
      </w:r>
      <w:r w:rsidRPr="005713DC">
        <w:rPr>
          <w:rFonts w:eastAsia="Times New Roman" w:cs="Arial"/>
          <w:sz w:val="20"/>
          <w:szCs w:val="20"/>
          <w:u w:val="single"/>
        </w:rPr>
        <w:t>step</w:t>
      </w:r>
      <w:r>
        <w:rPr>
          <w:rFonts w:eastAsia="Times New Roman" w:cs="Arial"/>
          <w:sz w:val="20"/>
          <w:szCs w:val="20"/>
        </w:rPr>
        <w:t xml:space="preserve"> to eliminate discrepancies and to assure that the correct voters are assigned the VPH.  This is important for</w:t>
      </w:r>
      <w:r w:rsidRPr="00D90E1F">
        <w:rPr>
          <w:rFonts w:eastAsia="Times New Roman" w:cs="Arial"/>
          <w:sz w:val="20"/>
          <w:szCs w:val="20"/>
        </w:rPr>
        <w:t xml:space="preserve"> several reasons, and a responsibility that</w:t>
      </w:r>
      <w:r>
        <w:rPr>
          <w:rFonts w:eastAsia="Times New Roman" w:cs="Arial"/>
          <w:sz w:val="20"/>
          <w:szCs w:val="20"/>
        </w:rPr>
        <w:t xml:space="preserve"> should be taken very seriously</w:t>
      </w:r>
      <w:r w:rsidR="005713DC" w:rsidRPr="005713DC">
        <w:rPr>
          <w:rFonts w:ascii="Arial Rounded MT Bold" w:eastAsia="Times New Roman" w:hAnsi="Arial Rounded MT Bold" w:cs="Times New Roman"/>
          <w:sz w:val="20"/>
          <w:szCs w:val="20"/>
        </w:rPr>
        <w:br/>
      </w:r>
    </w:p>
    <w:p w:rsidR="002A174C" w:rsidRPr="002A174C" w:rsidRDefault="00D90E1F" w:rsidP="002A174C">
      <w:pPr>
        <w:numPr>
          <w:ilvl w:val="0"/>
          <w:numId w:val="9"/>
        </w:numPr>
        <w:spacing w:line="240" w:lineRule="auto"/>
        <w:ind w:left="720"/>
        <w:contextualSpacing/>
        <w:rPr>
          <w:rFonts w:ascii="Arial Rounded MT Bold" w:eastAsia="Times New Roman" w:hAnsi="Arial Rounded MT Bold" w:cs="Times New Roman"/>
          <w:sz w:val="8"/>
          <w:szCs w:val="8"/>
        </w:rPr>
      </w:pPr>
      <w:r w:rsidRPr="00D90E1F">
        <w:rPr>
          <w:rFonts w:ascii="Arial Rounded MT Bold" w:eastAsia="Times New Roman" w:hAnsi="Arial Rounded MT Bold" w:cs="Times New Roman"/>
          <w:sz w:val="20"/>
          <w:szCs w:val="20"/>
        </w:rPr>
        <w:t>Inaccurate assigning of VPH can result in a voter being investig</w:t>
      </w:r>
      <w:r w:rsidR="002A174C">
        <w:rPr>
          <w:rFonts w:ascii="Arial Rounded MT Bold" w:eastAsia="Times New Roman" w:hAnsi="Arial Rounded MT Bold" w:cs="Times New Roman"/>
          <w:sz w:val="20"/>
          <w:szCs w:val="20"/>
        </w:rPr>
        <w:t>ated for potential dual voting.</w:t>
      </w:r>
    </w:p>
    <w:p w:rsidR="002A174C" w:rsidRPr="005713DC" w:rsidRDefault="002A174C" w:rsidP="002A174C">
      <w:pPr>
        <w:spacing w:line="240" w:lineRule="auto"/>
        <w:contextualSpacing/>
        <w:rPr>
          <w:rFonts w:ascii="Arial Rounded MT Bold" w:eastAsia="Times New Roman" w:hAnsi="Arial Rounded MT Bold" w:cs="Times New Roman"/>
          <w:sz w:val="8"/>
          <w:szCs w:val="8"/>
        </w:rPr>
      </w:pPr>
    </w:p>
    <w:p w:rsidR="002A174C" w:rsidRDefault="005713DC" w:rsidP="002A174C">
      <w:pPr>
        <w:ind w:left="720"/>
        <w:rPr>
          <w:rFonts w:cs="Arial"/>
          <w:sz w:val="20"/>
          <w:szCs w:val="20"/>
        </w:rPr>
      </w:pPr>
      <w:r>
        <w:rPr>
          <w:rFonts w:cs="Arial"/>
          <w:sz w:val="20"/>
          <w:szCs w:val="20"/>
        </w:rPr>
        <w:t xml:space="preserve">Maine is participating in a multi-state voter cross-check program that matches voter names, SSNs, and voting history.  Over half of the voters identified so far as having potential dual voting for the 11/8/16 General Election were assigned VPH in Maine </w:t>
      </w:r>
      <w:r w:rsidRPr="00B00E5B">
        <w:rPr>
          <w:rFonts w:cs="Arial"/>
          <w:sz w:val="20"/>
          <w:szCs w:val="20"/>
          <w:u w:val="single"/>
        </w:rPr>
        <w:t>erroneously</w:t>
      </w:r>
      <w:r>
        <w:rPr>
          <w:rFonts w:cs="Arial"/>
          <w:sz w:val="20"/>
          <w:szCs w:val="20"/>
        </w:rPr>
        <w:t>.  This is very serious, as these voters would have been contacted by investigators from the Attorney General’s Office had we not taken the time to contact the municipalities involved and ruled out VPH in Maine.</w:t>
      </w:r>
    </w:p>
    <w:p w:rsidR="002A174C" w:rsidRPr="00D90E1F" w:rsidRDefault="002A174C" w:rsidP="002A174C">
      <w:pPr>
        <w:spacing w:line="240" w:lineRule="auto"/>
        <w:contextualSpacing/>
        <w:jc w:val="center"/>
        <w:rPr>
          <w:rFonts w:eastAsia="Times New Roman" w:cs="Times New Roman"/>
          <w:i/>
          <w:sz w:val="20"/>
          <w:szCs w:val="20"/>
        </w:rPr>
      </w:pPr>
      <w:r w:rsidRPr="002A174C">
        <w:rPr>
          <w:rFonts w:eastAsia="Times New Roman" w:cs="Times New Roman"/>
          <w:i/>
          <w:sz w:val="20"/>
          <w:szCs w:val="20"/>
        </w:rPr>
        <w:t>Continued on reverse</w:t>
      </w:r>
    </w:p>
    <w:p w:rsidR="002A174C" w:rsidRPr="00462A00" w:rsidRDefault="002A174C" w:rsidP="00A8560A">
      <w:pPr>
        <w:numPr>
          <w:ilvl w:val="0"/>
          <w:numId w:val="9"/>
        </w:numPr>
        <w:spacing w:line="240" w:lineRule="auto"/>
        <w:ind w:left="720"/>
        <w:contextualSpacing/>
        <w:rPr>
          <w:rFonts w:ascii="Arial Rounded MT Bold" w:eastAsia="Times New Roman" w:hAnsi="Arial Rounded MT Bold" w:cs="Times New Roman"/>
          <w:sz w:val="12"/>
          <w:szCs w:val="12"/>
        </w:rPr>
      </w:pPr>
      <w:r w:rsidRPr="00D90E1F">
        <w:rPr>
          <w:rFonts w:ascii="Arial Rounded MT Bold" w:eastAsia="Times New Roman" w:hAnsi="Arial Rounded MT Bold" w:cs="Times New Roman"/>
          <w:sz w:val="20"/>
          <w:szCs w:val="20"/>
        </w:rPr>
        <w:lastRenderedPageBreak/>
        <w:t>Every voter is entitled to have complete, accurate voter history captured in CVR</w:t>
      </w:r>
      <w:r w:rsidR="00462A00">
        <w:rPr>
          <w:rFonts w:ascii="Arial Rounded MT Bold" w:eastAsia="Times New Roman" w:hAnsi="Arial Rounded MT Bold" w:cs="Times New Roman"/>
          <w:sz w:val="20"/>
          <w:szCs w:val="20"/>
        </w:rPr>
        <w:t>, and those eligible to receive voter data rely on accurate data</w:t>
      </w:r>
      <w:r w:rsidRPr="00D90E1F">
        <w:rPr>
          <w:rFonts w:ascii="Arial Rounded MT Bold" w:eastAsia="Times New Roman" w:hAnsi="Arial Rounded MT Bold" w:cs="Times New Roman"/>
          <w:sz w:val="20"/>
          <w:szCs w:val="20"/>
        </w:rPr>
        <w:t xml:space="preserve">.  </w:t>
      </w:r>
      <w:r>
        <w:rPr>
          <w:rFonts w:ascii="Arial Rounded MT Bold" w:eastAsia="Times New Roman" w:hAnsi="Arial Rounded MT Bold" w:cs="Times New Roman"/>
          <w:sz w:val="20"/>
          <w:szCs w:val="20"/>
        </w:rPr>
        <w:br/>
      </w:r>
    </w:p>
    <w:p w:rsidR="00D90E1F" w:rsidRPr="005713DC" w:rsidRDefault="00D90E1F" w:rsidP="00A8560A">
      <w:pPr>
        <w:numPr>
          <w:ilvl w:val="0"/>
          <w:numId w:val="9"/>
        </w:numPr>
        <w:spacing w:line="240" w:lineRule="auto"/>
        <w:ind w:left="720"/>
        <w:contextualSpacing/>
        <w:rPr>
          <w:rFonts w:ascii="Arial Rounded MT Bold" w:eastAsia="Times New Roman" w:hAnsi="Arial Rounded MT Bold" w:cs="Times New Roman"/>
          <w:sz w:val="20"/>
          <w:szCs w:val="20"/>
        </w:rPr>
      </w:pPr>
      <w:r w:rsidRPr="00D90E1F">
        <w:rPr>
          <w:rFonts w:ascii="Arial Rounded MT Bold" w:eastAsia="Times New Roman" w:hAnsi="Arial Rounded MT Bold" w:cs="Times New Roman"/>
          <w:sz w:val="20"/>
          <w:szCs w:val="20"/>
        </w:rPr>
        <w:t xml:space="preserve">Accurate VPH is needed for statewide maintenance, reporting, analytical and planning purposes. </w:t>
      </w:r>
    </w:p>
    <w:p w:rsidR="00D90E1F" w:rsidRDefault="00D90E1F" w:rsidP="00D90E1F">
      <w:pPr>
        <w:spacing w:line="240" w:lineRule="auto"/>
        <w:contextualSpacing/>
        <w:rPr>
          <w:rFonts w:eastAsia="Times New Roman" w:cs="Times New Roman"/>
          <w:sz w:val="20"/>
          <w:szCs w:val="20"/>
        </w:rPr>
      </w:pPr>
    </w:p>
    <w:p w:rsidR="00FA2501" w:rsidRPr="005713DC" w:rsidRDefault="005713DC" w:rsidP="005713DC">
      <w:pPr>
        <w:pStyle w:val="ListParagraph"/>
        <w:numPr>
          <w:ilvl w:val="0"/>
          <w:numId w:val="10"/>
        </w:numPr>
        <w:spacing w:line="240" w:lineRule="auto"/>
        <w:rPr>
          <w:rFonts w:eastAsia="Times New Roman" w:cs="Arial"/>
          <w:sz w:val="20"/>
          <w:szCs w:val="20"/>
        </w:rPr>
      </w:pPr>
      <w:r w:rsidRPr="005713DC">
        <w:rPr>
          <w:rFonts w:eastAsia="Times New Roman" w:cs="Arial"/>
          <w:sz w:val="20"/>
          <w:szCs w:val="20"/>
          <w:u w:val="single"/>
        </w:rPr>
        <w:t>Importing Absentees and proofreading</w:t>
      </w:r>
      <w:r>
        <w:rPr>
          <w:rFonts w:eastAsia="Times New Roman" w:cs="Arial"/>
          <w:sz w:val="20"/>
          <w:szCs w:val="20"/>
        </w:rPr>
        <w:t>.</w:t>
      </w:r>
      <w:r>
        <w:rPr>
          <w:rFonts w:eastAsia="Times New Roman" w:cs="Arial"/>
          <w:sz w:val="20"/>
          <w:szCs w:val="20"/>
        </w:rPr>
        <w:br/>
      </w:r>
      <w:r w:rsidRPr="005713DC">
        <w:rPr>
          <w:rFonts w:eastAsia="Times New Roman" w:cs="Arial"/>
          <w:sz w:val="8"/>
          <w:szCs w:val="8"/>
        </w:rPr>
        <w:br/>
      </w:r>
      <w:r w:rsidR="00FA2501" w:rsidRPr="005713DC">
        <w:rPr>
          <w:rFonts w:eastAsia="Times New Roman" w:cs="Arial"/>
          <w:sz w:val="20"/>
          <w:szCs w:val="20"/>
        </w:rPr>
        <w:t xml:space="preserve">Follow the instructions for importing absentee voters described on pages 6-8 in Chapter 7 of the CVR Guide.  After importing the absentee voters, </w:t>
      </w:r>
      <w:r w:rsidR="00FA2501" w:rsidRPr="005713DC">
        <w:rPr>
          <w:rFonts w:ascii="Arial Rounded MT Bold" w:eastAsia="Times New Roman" w:hAnsi="Arial Rounded MT Bold" w:cs="Arial"/>
          <w:sz w:val="20"/>
          <w:szCs w:val="20"/>
        </w:rPr>
        <w:t>generate a VPH Report, and proofread the VPH Report against your final Absentee Voter Report</w:t>
      </w:r>
      <w:r w:rsidR="00FA2501" w:rsidRPr="005713DC">
        <w:rPr>
          <w:rFonts w:eastAsia="Times New Roman" w:cs="Arial"/>
          <w:sz w:val="20"/>
          <w:szCs w:val="20"/>
        </w:rPr>
        <w:t xml:space="preserve">.  All of the voters on your Absentee Voter Report should have VPH assigned, and those voters should be on the VPH Report.  If any absentee voters are not in the VPH Report, go back to Multiple Voter Participation and see if the Import Absentee button is still activated.  </w:t>
      </w:r>
      <w:r w:rsidR="00FA2501" w:rsidRPr="005713DC">
        <w:rPr>
          <w:rFonts w:ascii="Arial Rounded MT Bold" w:eastAsia="Times New Roman" w:hAnsi="Arial Rounded MT Bold" w:cs="Arial"/>
          <w:sz w:val="20"/>
          <w:szCs w:val="20"/>
        </w:rPr>
        <w:t>If so, import again</w:t>
      </w:r>
      <w:r w:rsidR="00FA2501" w:rsidRPr="005713DC">
        <w:rPr>
          <w:rFonts w:eastAsia="Times New Roman" w:cs="Arial"/>
          <w:sz w:val="20"/>
          <w:szCs w:val="20"/>
        </w:rPr>
        <w:t xml:space="preserve">.  If not, and you cannot determine why the absentee voters are not in your VPH Report, call this office for assistance.  </w:t>
      </w:r>
      <w:r w:rsidR="00FA2501" w:rsidRPr="005713DC">
        <w:rPr>
          <w:rFonts w:eastAsia="Times New Roman" w:cs="Arial"/>
          <w:sz w:val="20"/>
          <w:szCs w:val="20"/>
        </w:rPr>
        <w:br/>
      </w:r>
      <w:r w:rsidR="00FA2501" w:rsidRPr="005713DC">
        <w:rPr>
          <w:rFonts w:eastAsia="Times New Roman" w:cs="Arial"/>
          <w:sz w:val="20"/>
          <w:szCs w:val="20"/>
        </w:rPr>
        <w:br/>
        <w:t xml:space="preserve">If you resolve all </w:t>
      </w:r>
      <w:r w:rsidR="00FA2501" w:rsidRPr="005713DC">
        <w:rPr>
          <w:rFonts w:eastAsia="Times New Roman" w:cs="Arial"/>
          <w:sz w:val="20"/>
          <w:szCs w:val="20"/>
          <w:u w:val="single"/>
        </w:rPr>
        <w:t>absentee</w:t>
      </w:r>
      <w:r w:rsidR="00FA2501" w:rsidRPr="005713DC">
        <w:rPr>
          <w:rFonts w:eastAsia="Times New Roman" w:cs="Arial"/>
          <w:sz w:val="20"/>
          <w:szCs w:val="20"/>
        </w:rPr>
        <w:t xml:space="preserve"> </w:t>
      </w:r>
      <w:r w:rsidR="00FA2501" w:rsidRPr="005713DC">
        <w:rPr>
          <w:rFonts w:eastAsia="Times New Roman" w:cs="Arial"/>
          <w:sz w:val="20"/>
          <w:szCs w:val="20"/>
          <w:u w:val="single"/>
        </w:rPr>
        <w:t>voter</w:t>
      </w:r>
      <w:r w:rsidR="00FA2501" w:rsidRPr="005713DC">
        <w:rPr>
          <w:rFonts w:eastAsia="Times New Roman" w:cs="Arial"/>
          <w:sz w:val="20"/>
          <w:szCs w:val="20"/>
        </w:rPr>
        <w:t xml:space="preserve"> issues at this point, you will know that any VPH discrepancies at the end do not involve absentee voters.</w:t>
      </w:r>
    </w:p>
    <w:p w:rsidR="005713DC" w:rsidRPr="00462A00" w:rsidRDefault="005713DC" w:rsidP="005713DC">
      <w:pPr>
        <w:rPr>
          <w:rFonts w:ascii="Arial Rounded MT Bold" w:hAnsi="Arial Rounded MT Bold" w:cs="Arial"/>
          <w:sz w:val="16"/>
          <w:szCs w:val="16"/>
          <w:u w:val="single"/>
        </w:rPr>
      </w:pPr>
    </w:p>
    <w:p w:rsidR="00FA2501" w:rsidRPr="005713DC" w:rsidRDefault="005713DC" w:rsidP="005713DC">
      <w:pPr>
        <w:pStyle w:val="ListParagraph"/>
        <w:numPr>
          <w:ilvl w:val="0"/>
          <w:numId w:val="10"/>
        </w:numPr>
        <w:rPr>
          <w:rFonts w:cs="Arial"/>
          <w:b/>
          <w:sz w:val="8"/>
          <w:szCs w:val="8"/>
          <w:u w:val="single"/>
        </w:rPr>
      </w:pPr>
      <w:r w:rsidRPr="005713DC">
        <w:rPr>
          <w:rFonts w:cs="Arial"/>
          <w:sz w:val="20"/>
          <w:szCs w:val="20"/>
          <w:u w:val="single"/>
        </w:rPr>
        <w:t>Assigning VPH for in-person voters and proofreading</w:t>
      </w:r>
      <w:r w:rsidRPr="005713DC">
        <w:rPr>
          <w:rFonts w:cs="Arial"/>
          <w:sz w:val="20"/>
          <w:szCs w:val="20"/>
        </w:rPr>
        <w:t>.</w:t>
      </w:r>
      <w:r w:rsidR="00FA2501" w:rsidRPr="005713DC">
        <w:rPr>
          <w:rFonts w:cs="Arial"/>
          <w:b/>
          <w:sz w:val="20"/>
          <w:szCs w:val="20"/>
          <w:u w:val="single"/>
        </w:rPr>
        <w:br/>
      </w:r>
    </w:p>
    <w:p w:rsidR="00FA2501" w:rsidRDefault="00FA2501" w:rsidP="005713DC">
      <w:pPr>
        <w:pStyle w:val="ListParagraph"/>
        <w:spacing w:line="240" w:lineRule="auto"/>
        <w:contextualSpacing w:val="0"/>
        <w:rPr>
          <w:rFonts w:cs="Arial"/>
          <w:sz w:val="20"/>
        </w:rPr>
      </w:pPr>
      <w:r w:rsidRPr="002F794E">
        <w:rPr>
          <w:rFonts w:cs="Arial"/>
          <w:sz w:val="20"/>
        </w:rPr>
        <w:t xml:space="preserve">Follow the instructions in Chapter 7 of the CVR Guide for scanning the barcodes, or manually entering the voter record numbers, of the voters checked off on your IVL as having voted at the polls.  When done, </w:t>
      </w:r>
      <w:r w:rsidRPr="002F794E">
        <w:rPr>
          <w:rFonts w:ascii="Arial Rounded MT Bold" w:hAnsi="Arial Rounded MT Bold" w:cs="Arial"/>
          <w:sz w:val="20"/>
        </w:rPr>
        <w:t>generate a new VPH Report, and proofread the regular voters against your IVL</w:t>
      </w:r>
      <w:r w:rsidRPr="002F794E">
        <w:rPr>
          <w:rFonts w:cs="Arial"/>
          <w:sz w:val="20"/>
        </w:rPr>
        <w:t xml:space="preserve">. </w:t>
      </w:r>
    </w:p>
    <w:p w:rsidR="005713DC" w:rsidRPr="00462A00" w:rsidRDefault="005713DC" w:rsidP="005713DC">
      <w:pPr>
        <w:spacing w:line="240" w:lineRule="auto"/>
        <w:rPr>
          <w:rFonts w:cs="Arial"/>
          <w:sz w:val="16"/>
          <w:szCs w:val="16"/>
        </w:rPr>
      </w:pPr>
    </w:p>
    <w:p w:rsidR="003B3045" w:rsidRDefault="003B3045" w:rsidP="00FA2501">
      <w:pPr>
        <w:pStyle w:val="ListParagraph"/>
        <w:numPr>
          <w:ilvl w:val="0"/>
          <w:numId w:val="4"/>
        </w:numPr>
        <w:spacing w:line="240" w:lineRule="auto"/>
        <w:rPr>
          <w:rFonts w:cs="Arial"/>
          <w:sz w:val="20"/>
        </w:rPr>
      </w:pPr>
      <w:r>
        <w:rPr>
          <w:rFonts w:cs="Arial"/>
          <w:noProof/>
          <w:sz w:val="20"/>
          <w:u w:val="singl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743585</wp:posOffset>
                </wp:positionV>
                <wp:extent cx="7117080" cy="9144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71170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045" w:rsidRPr="00462A00" w:rsidRDefault="003B3045" w:rsidP="003B3045">
                            <w:pPr>
                              <w:spacing w:line="240" w:lineRule="auto"/>
                              <w:rPr>
                                <w:rFonts w:cs="Arial"/>
                                <w:sz w:val="12"/>
                                <w:szCs w:val="12"/>
                              </w:rPr>
                            </w:pPr>
                            <w:r w:rsidRPr="003B3045">
                              <w:rPr>
                                <w:rFonts w:cs="Arial"/>
                                <w:sz w:val="20"/>
                              </w:rPr>
                              <w:t xml:space="preserve">Wrong registration dates </w:t>
                            </w:r>
                            <w:r w:rsidRPr="003B3045">
                              <w:rPr>
                                <w:rFonts w:cs="Arial"/>
                                <w:sz w:val="20"/>
                                <w:u w:val="single"/>
                              </w:rPr>
                              <w:t>cannot</w:t>
                            </w:r>
                            <w:r w:rsidRPr="003B3045">
                              <w:rPr>
                                <w:rFonts w:cs="Arial"/>
                                <w:sz w:val="20"/>
                              </w:rPr>
                              <w:t xml:space="preserve"> be corrected by local or state users – they must be corrected by scripts from our IT department or the CVR vendor so that all affected tables are updated. Use the </w:t>
                            </w:r>
                            <w:r w:rsidRPr="003B3045">
                              <w:rPr>
                                <w:rFonts w:ascii="Arial Rounded MT Bold" w:hAnsi="Arial Rounded MT Bold" w:cs="Arial"/>
                                <w:sz w:val="20"/>
                              </w:rPr>
                              <w:t xml:space="preserve">“Voter Record/Date Correction Request Form” </w:t>
                            </w:r>
                            <w:r w:rsidRPr="003B3045">
                              <w:rPr>
                                <w:rFonts w:cs="Arial"/>
                                <w:sz w:val="20"/>
                              </w:rPr>
                              <w:t xml:space="preserve">to report wrong dates, allowing 3-4 weeks for resolution. </w:t>
                            </w:r>
                            <w:r w:rsidRPr="003B3045">
                              <w:rPr>
                                <w:rFonts w:cs="Arial"/>
                                <w:sz w:val="20"/>
                              </w:rPr>
                              <w:br/>
                            </w:r>
                          </w:p>
                          <w:p w:rsidR="003B3045" w:rsidRPr="003B3045" w:rsidRDefault="00462A00" w:rsidP="00462A00">
                            <w:pPr>
                              <w:spacing w:line="240" w:lineRule="auto"/>
                              <w:jc w:val="center"/>
                              <w:rPr>
                                <w:rFonts w:cs="Arial"/>
                                <w:sz w:val="20"/>
                              </w:rPr>
                            </w:pPr>
                            <w:r w:rsidRPr="00462A00">
                              <w:rPr>
                                <w:rFonts w:ascii="Arial Rounded MT Bold" w:hAnsi="Arial Rounded MT Bold" w:cs="Arial"/>
                                <w:sz w:val="20"/>
                              </w:rPr>
                              <w:t>Important:</w:t>
                            </w:r>
                            <w:r>
                              <w:rPr>
                                <w:rFonts w:cs="Arial"/>
                                <w:sz w:val="20"/>
                              </w:rPr>
                              <w:t xml:space="preserve">  </w:t>
                            </w:r>
                            <w:r w:rsidR="003B3045" w:rsidRPr="003B3045">
                              <w:rPr>
                                <w:rFonts w:cs="Arial"/>
                                <w:sz w:val="20"/>
                              </w:rPr>
                              <w:t xml:space="preserve">Do </w:t>
                            </w:r>
                            <w:r w:rsidR="003B3045" w:rsidRPr="003B3045">
                              <w:rPr>
                                <w:rFonts w:cs="Arial"/>
                                <w:sz w:val="20"/>
                                <w:u w:val="single"/>
                              </w:rPr>
                              <w:t>not</w:t>
                            </w:r>
                            <w:r w:rsidR="003B3045" w:rsidRPr="003B3045">
                              <w:rPr>
                                <w:rFonts w:cs="Arial"/>
                                <w:sz w:val="20"/>
                              </w:rPr>
                              <w:t xml:space="preserve"> make “fake” changes to records or select “Duplicate Application” as a change reason in an effort to correct dates on your own.  This only creates more problems with the record and more data that has to be corrected.</w:t>
                            </w:r>
                          </w:p>
                          <w:p w:rsidR="003B3045" w:rsidRDefault="003B3045" w:rsidP="00462A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6pt;margin-top:58.55pt;width:560.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" fillcolor="white [3201]" strokeweight=".5pt">
                <v:textbox>
                  <w:txbxContent>
                    <w:p w:rsidR="003B3045" w:rsidRPr="00462A00" w:rsidRDefault="003B3045" w:rsidP="003B3045">
                      <w:pPr>
                        <w:spacing w:line="240" w:lineRule="auto"/>
                        <w:rPr>
                          <w:rFonts w:cs="Arial"/>
                          <w:sz w:val="12"/>
                          <w:szCs w:val="12"/>
                        </w:rPr>
                      </w:pPr>
                      <w:r w:rsidRPr="003B3045">
                        <w:rPr>
                          <w:rFonts w:cs="Arial"/>
                          <w:sz w:val="20"/>
                        </w:rPr>
                        <w:t xml:space="preserve">Wrong registration dates </w:t>
                      </w:r>
                      <w:r w:rsidRPr="003B3045">
                        <w:rPr>
                          <w:rFonts w:cs="Arial"/>
                          <w:sz w:val="20"/>
                          <w:u w:val="single"/>
                        </w:rPr>
                        <w:t>cannot</w:t>
                      </w:r>
                      <w:r w:rsidRPr="003B3045">
                        <w:rPr>
                          <w:rFonts w:cs="Arial"/>
                          <w:sz w:val="20"/>
                        </w:rPr>
                        <w:t xml:space="preserve"> be corrected by local or state users – they must be corrected by scripts from our IT department or the CVR vendor so that all affected tables are updated. Use the </w:t>
                      </w:r>
                      <w:r w:rsidRPr="003B3045">
                        <w:rPr>
                          <w:rFonts w:ascii="Arial Rounded MT Bold" w:hAnsi="Arial Rounded MT Bold" w:cs="Arial"/>
                          <w:sz w:val="20"/>
                        </w:rPr>
                        <w:t xml:space="preserve">“Voter Record/Date Correction Request Form” </w:t>
                      </w:r>
                      <w:r w:rsidRPr="003B3045">
                        <w:rPr>
                          <w:rFonts w:cs="Arial"/>
                          <w:sz w:val="20"/>
                        </w:rPr>
                        <w:t xml:space="preserve">to report wrong dates, allowing 3-4 weeks for resolution. </w:t>
                      </w:r>
                      <w:r w:rsidRPr="003B3045">
                        <w:rPr>
                          <w:rFonts w:cs="Arial"/>
                          <w:sz w:val="20"/>
                        </w:rPr>
                        <w:br/>
                      </w:r>
                    </w:p>
                    <w:p w:rsidR="003B3045" w:rsidRPr="003B3045" w:rsidRDefault="00462A00" w:rsidP="00462A00">
                      <w:pPr>
                        <w:spacing w:line="240" w:lineRule="auto"/>
                        <w:jc w:val="center"/>
                        <w:rPr>
                          <w:rFonts w:cs="Arial"/>
                          <w:sz w:val="20"/>
                        </w:rPr>
                      </w:pPr>
                      <w:r w:rsidRPr="00462A00">
                        <w:rPr>
                          <w:rFonts w:ascii="Arial Rounded MT Bold" w:hAnsi="Arial Rounded MT Bold" w:cs="Arial"/>
                          <w:sz w:val="20"/>
                        </w:rPr>
                        <w:t>Important:</w:t>
                      </w:r>
                      <w:r>
                        <w:rPr>
                          <w:rFonts w:cs="Arial"/>
                          <w:sz w:val="20"/>
                        </w:rPr>
                        <w:t xml:space="preserve">  </w:t>
                      </w:r>
                      <w:r w:rsidR="003B3045" w:rsidRPr="003B3045">
                        <w:rPr>
                          <w:rFonts w:cs="Arial"/>
                          <w:sz w:val="20"/>
                        </w:rPr>
                        <w:t xml:space="preserve">Do </w:t>
                      </w:r>
                      <w:r w:rsidR="003B3045" w:rsidRPr="003B3045">
                        <w:rPr>
                          <w:rFonts w:cs="Arial"/>
                          <w:sz w:val="20"/>
                          <w:u w:val="single"/>
                        </w:rPr>
                        <w:t>not</w:t>
                      </w:r>
                      <w:r w:rsidR="003B3045" w:rsidRPr="003B3045">
                        <w:rPr>
                          <w:rFonts w:cs="Arial"/>
                          <w:sz w:val="20"/>
                        </w:rPr>
                        <w:t xml:space="preserve"> make “fake” changes to records or select “Duplicate Application” as a change reason in an effort to correct dates on your own.  This only creates more problems with the record and more data that has to be corrected.</w:t>
                      </w:r>
                    </w:p>
                    <w:p w:rsidR="003B3045" w:rsidRDefault="003B3045" w:rsidP="00462A00">
                      <w:pPr>
                        <w:jc w:val="center"/>
                      </w:pPr>
                    </w:p>
                  </w:txbxContent>
                </v:textbox>
              </v:shape>
            </w:pict>
          </mc:Fallback>
        </mc:AlternateContent>
      </w:r>
      <w:r w:rsidR="005713DC" w:rsidRPr="005713DC">
        <w:rPr>
          <w:rFonts w:cs="Arial"/>
          <w:sz w:val="20"/>
          <w:u w:val="single"/>
        </w:rPr>
        <w:t>Resolving discrepancies and proofreading</w:t>
      </w:r>
      <w:r w:rsidR="005713DC">
        <w:rPr>
          <w:rFonts w:cs="Arial"/>
          <w:sz w:val="20"/>
        </w:rPr>
        <w:t>.</w:t>
      </w:r>
      <w:r w:rsidR="005713DC">
        <w:rPr>
          <w:rFonts w:cs="Arial"/>
          <w:sz w:val="20"/>
        </w:rPr>
        <w:br/>
      </w:r>
      <w:r w:rsidR="005713DC" w:rsidRPr="003B3045">
        <w:rPr>
          <w:rFonts w:cs="Arial"/>
          <w:sz w:val="8"/>
          <w:szCs w:val="8"/>
        </w:rPr>
        <w:br/>
      </w:r>
      <w:r w:rsidR="005713DC">
        <w:rPr>
          <w:rFonts w:cs="Arial"/>
          <w:sz w:val="20"/>
        </w:rPr>
        <w:t>Remove voters who should not have been assigned VPH, and add voters who should have been assigned VPH.  If there are date or record corrections that need to be made to assign VPH, contact this office immediately</w:t>
      </w:r>
      <w:r>
        <w:rPr>
          <w:rFonts w:cs="Arial"/>
          <w:sz w:val="20"/>
        </w:rPr>
        <w:t xml:space="preserve"> (do not note corrections on the SOC; submit the Voter Record/Date Correction form before completing the SOC).</w:t>
      </w:r>
      <w:r>
        <w:rPr>
          <w:rFonts w:cs="Arial"/>
          <w:sz w:val="20"/>
        </w:rPr>
        <w:br/>
      </w:r>
      <w:r>
        <w:rPr>
          <w:rFonts w:cs="Arial"/>
          <w:sz w:val="20"/>
        </w:rPr>
        <w:br/>
      </w:r>
    </w:p>
    <w:p w:rsidR="003B3045" w:rsidRDefault="003B3045" w:rsidP="003B3045">
      <w:pPr>
        <w:spacing w:line="240" w:lineRule="auto"/>
        <w:rPr>
          <w:rFonts w:cs="Arial"/>
          <w:sz w:val="20"/>
        </w:rPr>
      </w:pPr>
    </w:p>
    <w:p w:rsidR="003B3045" w:rsidRDefault="003B3045" w:rsidP="003B3045">
      <w:pPr>
        <w:spacing w:line="240" w:lineRule="auto"/>
        <w:rPr>
          <w:rFonts w:cs="Arial"/>
          <w:sz w:val="20"/>
        </w:rPr>
      </w:pPr>
    </w:p>
    <w:p w:rsidR="003B3045" w:rsidRDefault="003B3045" w:rsidP="003B3045">
      <w:pPr>
        <w:spacing w:line="240" w:lineRule="auto"/>
        <w:rPr>
          <w:rFonts w:cs="Arial"/>
          <w:sz w:val="20"/>
        </w:rPr>
      </w:pPr>
    </w:p>
    <w:p w:rsidR="003B3045" w:rsidRDefault="003B3045" w:rsidP="003B3045">
      <w:pPr>
        <w:spacing w:line="240" w:lineRule="auto"/>
        <w:rPr>
          <w:rFonts w:cs="Arial"/>
          <w:sz w:val="20"/>
        </w:rPr>
      </w:pPr>
    </w:p>
    <w:p w:rsidR="003B3045" w:rsidRPr="003B3045" w:rsidRDefault="003B3045" w:rsidP="003B3045">
      <w:pPr>
        <w:spacing w:line="240" w:lineRule="auto"/>
        <w:rPr>
          <w:rFonts w:cs="Arial"/>
          <w:sz w:val="20"/>
        </w:rPr>
      </w:pPr>
    </w:p>
    <w:p w:rsidR="003B3045" w:rsidRPr="00462A00" w:rsidRDefault="003B3045" w:rsidP="005713DC">
      <w:pPr>
        <w:spacing w:line="240" w:lineRule="auto"/>
        <w:rPr>
          <w:rFonts w:cs="Arial"/>
          <w:sz w:val="8"/>
          <w:szCs w:val="8"/>
        </w:rPr>
      </w:pPr>
    </w:p>
    <w:p w:rsidR="003B3045" w:rsidRDefault="003B3045" w:rsidP="003B3045">
      <w:pPr>
        <w:spacing w:line="240" w:lineRule="auto"/>
        <w:ind w:left="720"/>
        <w:rPr>
          <w:rFonts w:cs="Arial"/>
          <w:sz w:val="20"/>
        </w:rPr>
      </w:pPr>
      <w:r>
        <w:rPr>
          <w:rFonts w:cs="Arial"/>
          <w:sz w:val="20"/>
        </w:rPr>
        <w:t xml:space="preserve">After you have made all of the corrections needed for the VPH Report, </w:t>
      </w:r>
      <w:r w:rsidRPr="003B3045">
        <w:rPr>
          <w:rFonts w:ascii="Arial Rounded MT Bold" w:hAnsi="Arial Rounded MT Bold" w:cs="Arial"/>
          <w:sz w:val="20"/>
        </w:rPr>
        <w:t>generate a new VPH report and proofread to confirm that all corrections were made</w:t>
      </w:r>
      <w:r>
        <w:rPr>
          <w:rFonts w:cs="Arial"/>
          <w:sz w:val="20"/>
        </w:rPr>
        <w:t>.</w:t>
      </w:r>
    </w:p>
    <w:p w:rsidR="003B3045" w:rsidRPr="00462A00" w:rsidRDefault="003B3045" w:rsidP="005713DC">
      <w:pPr>
        <w:spacing w:line="240" w:lineRule="auto"/>
        <w:rPr>
          <w:rFonts w:cs="Arial"/>
          <w:sz w:val="16"/>
          <w:szCs w:val="16"/>
        </w:rPr>
      </w:pPr>
    </w:p>
    <w:p w:rsidR="003B3045" w:rsidRPr="003B3045" w:rsidRDefault="003B3045" w:rsidP="003B3045">
      <w:pPr>
        <w:pStyle w:val="ListParagraph"/>
        <w:numPr>
          <w:ilvl w:val="0"/>
          <w:numId w:val="11"/>
        </w:numPr>
        <w:spacing w:line="240" w:lineRule="auto"/>
        <w:rPr>
          <w:rFonts w:cs="Arial"/>
          <w:sz w:val="20"/>
        </w:rPr>
      </w:pPr>
      <w:r>
        <w:rPr>
          <w:rFonts w:cs="Arial"/>
          <w:sz w:val="20"/>
          <w:u w:val="single"/>
        </w:rPr>
        <w:t>Generating</w:t>
      </w:r>
      <w:r w:rsidRPr="003B3045">
        <w:rPr>
          <w:rFonts w:cs="Arial"/>
          <w:sz w:val="20"/>
          <w:u w:val="single"/>
        </w:rPr>
        <w:t xml:space="preserve"> a final VPH Report</w:t>
      </w:r>
      <w:r w:rsidRPr="003B3045">
        <w:rPr>
          <w:rFonts w:cs="Arial"/>
          <w:sz w:val="20"/>
        </w:rPr>
        <w:t>.</w:t>
      </w:r>
      <w:r>
        <w:rPr>
          <w:rFonts w:cs="Arial"/>
          <w:sz w:val="20"/>
        </w:rPr>
        <w:br/>
      </w:r>
      <w:r w:rsidRPr="003B3045">
        <w:rPr>
          <w:rFonts w:cs="Arial"/>
          <w:sz w:val="8"/>
          <w:szCs w:val="8"/>
        </w:rPr>
        <w:br/>
      </w:r>
      <w:r>
        <w:rPr>
          <w:rFonts w:cs="Arial"/>
          <w:sz w:val="20"/>
        </w:rPr>
        <w:t xml:space="preserve">When you have resolved all of the discrepancies that you can, and all corrections have been made, generate a final VPH Report.  </w:t>
      </w:r>
      <w:r w:rsidRPr="00462A00">
        <w:rPr>
          <w:rFonts w:ascii="Arial Rounded MT Bold" w:hAnsi="Arial Rounded MT Bold" w:cs="Arial"/>
          <w:sz w:val="20"/>
        </w:rPr>
        <w:t>NEW:</w:t>
      </w:r>
      <w:r>
        <w:rPr>
          <w:rFonts w:cs="Arial"/>
          <w:sz w:val="20"/>
        </w:rPr>
        <w:t xml:space="preserve">  Attach a copy of the </w:t>
      </w:r>
      <w:r w:rsidRPr="00462A00">
        <w:rPr>
          <w:rFonts w:cs="Arial"/>
          <w:sz w:val="20"/>
          <w:u w:val="single"/>
        </w:rPr>
        <w:t>last</w:t>
      </w:r>
      <w:r>
        <w:rPr>
          <w:rFonts w:cs="Arial"/>
          <w:sz w:val="20"/>
        </w:rPr>
        <w:t xml:space="preserve"> </w:t>
      </w:r>
      <w:r w:rsidRPr="00462A00">
        <w:rPr>
          <w:rFonts w:cs="Arial"/>
          <w:sz w:val="20"/>
          <w:u w:val="single"/>
        </w:rPr>
        <w:t>page</w:t>
      </w:r>
      <w:r>
        <w:rPr>
          <w:rFonts w:cs="Arial"/>
          <w:sz w:val="20"/>
        </w:rPr>
        <w:t xml:space="preserve"> of the report (showing the number of voters in the report) to the SOC.</w:t>
      </w:r>
    </w:p>
    <w:p w:rsidR="003B3045" w:rsidRPr="00462A00" w:rsidRDefault="003B3045" w:rsidP="005713DC">
      <w:pPr>
        <w:spacing w:line="240" w:lineRule="auto"/>
        <w:rPr>
          <w:rFonts w:cs="Arial"/>
          <w:sz w:val="16"/>
          <w:szCs w:val="16"/>
        </w:rPr>
      </w:pPr>
    </w:p>
    <w:p w:rsidR="003B3045" w:rsidRPr="003B3045" w:rsidRDefault="003B3045" w:rsidP="003B3045">
      <w:pPr>
        <w:pStyle w:val="ListParagraph"/>
        <w:numPr>
          <w:ilvl w:val="0"/>
          <w:numId w:val="11"/>
        </w:numPr>
        <w:spacing w:line="240" w:lineRule="auto"/>
        <w:rPr>
          <w:rFonts w:cs="Arial"/>
          <w:sz w:val="20"/>
        </w:rPr>
      </w:pPr>
      <w:r w:rsidRPr="003B3045">
        <w:rPr>
          <w:rFonts w:cs="Arial"/>
          <w:sz w:val="20"/>
          <w:u w:val="single"/>
        </w:rPr>
        <w:t>Completing the paper SOC and certifying VPH electronically in CVR</w:t>
      </w:r>
      <w:r w:rsidRPr="003B3045">
        <w:rPr>
          <w:rFonts w:cs="Arial"/>
          <w:sz w:val="20"/>
        </w:rPr>
        <w:t>.</w:t>
      </w:r>
    </w:p>
    <w:p w:rsidR="003B3045" w:rsidRPr="00A8560A" w:rsidRDefault="003B3045" w:rsidP="005713DC">
      <w:pPr>
        <w:spacing w:line="240" w:lineRule="auto"/>
        <w:rPr>
          <w:rFonts w:cs="Arial"/>
          <w:sz w:val="8"/>
          <w:szCs w:val="8"/>
        </w:rPr>
      </w:pPr>
    </w:p>
    <w:p w:rsidR="003B3045" w:rsidRDefault="003B3045" w:rsidP="003B3045">
      <w:pPr>
        <w:spacing w:line="240" w:lineRule="auto"/>
        <w:ind w:left="720"/>
        <w:rPr>
          <w:rFonts w:cs="Arial"/>
          <w:sz w:val="20"/>
        </w:rPr>
      </w:pPr>
      <w:r w:rsidRPr="003B3045">
        <w:rPr>
          <w:rFonts w:cs="Arial"/>
          <w:sz w:val="20"/>
        </w:rPr>
        <w:t xml:space="preserve">Both the Municipal </w:t>
      </w:r>
      <w:r w:rsidR="00A8560A">
        <w:rPr>
          <w:rFonts w:cs="Arial"/>
          <w:sz w:val="20"/>
        </w:rPr>
        <w:t xml:space="preserve">Election </w:t>
      </w:r>
      <w:r w:rsidRPr="003B3045">
        <w:rPr>
          <w:rFonts w:cs="Arial"/>
          <w:sz w:val="20"/>
        </w:rPr>
        <w:t xml:space="preserve">Certification and the paper </w:t>
      </w:r>
      <w:r w:rsidR="00A8560A">
        <w:rPr>
          <w:rFonts w:cs="Arial"/>
          <w:sz w:val="20"/>
        </w:rPr>
        <w:t>SOC</w:t>
      </w:r>
      <w:r w:rsidRPr="003B3045">
        <w:rPr>
          <w:rFonts w:cs="Arial"/>
          <w:sz w:val="20"/>
        </w:rPr>
        <w:t xml:space="preserve"> are due on the VPH completion deadline date of</w:t>
      </w:r>
      <w:r w:rsidRPr="002A5E27">
        <w:rPr>
          <w:rFonts w:ascii="Arial Rounded MT Bold" w:hAnsi="Arial Rounded MT Bold" w:cs="Arial"/>
          <w:sz w:val="20"/>
        </w:rPr>
        <w:t xml:space="preserve"> </w:t>
      </w:r>
      <w:r>
        <w:rPr>
          <w:rFonts w:ascii="Arial Rounded MT Bold" w:hAnsi="Arial Rounded MT Bold" w:cs="Arial"/>
          <w:sz w:val="20"/>
        </w:rPr>
        <w:t>January 17, 2018</w:t>
      </w:r>
      <w:r w:rsidRPr="002A5E27">
        <w:rPr>
          <w:rFonts w:ascii="Arial Rounded MT Bold" w:hAnsi="Arial Rounded MT Bold" w:cs="Arial"/>
          <w:sz w:val="20"/>
        </w:rPr>
        <w:t>.</w:t>
      </w:r>
      <w:r>
        <w:rPr>
          <w:rFonts w:ascii="Arial Rounded MT Bold" w:hAnsi="Arial Rounded MT Bold" w:cs="Arial"/>
          <w:sz w:val="20"/>
        </w:rPr>
        <w:t xml:space="preserve">  </w:t>
      </w:r>
      <w:r w:rsidR="00A8560A">
        <w:rPr>
          <w:rFonts w:eastAsia="Times New Roman" w:cs="Arial"/>
          <w:sz w:val="20"/>
          <w:szCs w:val="20"/>
        </w:rPr>
        <w:t>Instructions for Municipal Election Certification are in Chapter 9 of the CVR Guide, page 62.</w:t>
      </w:r>
      <w:r w:rsidR="00A8560A">
        <w:rPr>
          <w:rFonts w:eastAsia="Times New Roman" w:cs="Arial"/>
          <w:sz w:val="20"/>
          <w:szCs w:val="20"/>
        </w:rPr>
        <w:br/>
      </w:r>
      <w:r w:rsidR="00A8560A" w:rsidRPr="00A8560A">
        <w:rPr>
          <w:rFonts w:cs="Arial"/>
          <w:sz w:val="12"/>
          <w:szCs w:val="12"/>
        </w:rPr>
        <w:br/>
      </w:r>
      <w:r>
        <w:rPr>
          <w:rFonts w:cs="Arial"/>
          <w:sz w:val="20"/>
        </w:rPr>
        <w:t xml:space="preserve">The expectation is that VPH will be </w:t>
      </w:r>
      <w:r w:rsidRPr="00B20B5F">
        <w:rPr>
          <w:rFonts w:cs="Arial"/>
          <w:sz w:val="20"/>
          <w:u w:val="single"/>
        </w:rPr>
        <w:t>completed</w:t>
      </w:r>
      <w:r>
        <w:rPr>
          <w:rFonts w:cs="Arial"/>
          <w:sz w:val="20"/>
        </w:rPr>
        <w:t xml:space="preserve"> and </w:t>
      </w:r>
      <w:r w:rsidRPr="00B20B5F">
        <w:rPr>
          <w:rFonts w:cs="Arial"/>
          <w:sz w:val="20"/>
          <w:u w:val="single"/>
        </w:rPr>
        <w:t>accurate</w:t>
      </w:r>
      <w:r w:rsidR="00A8560A">
        <w:rPr>
          <w:rFonts w:cs="Arial"/>
          <w:sz w:val="20"/>
        </w:rPr>
        <w:t xml:space="preserve"> by that date – </w:t>
      </w:r>
      <w:r>
        <w:rPr>
          <w:rFonts w:cs="Arial"/>
          <w:sz w:val="20"/>
        </w:rPr>
        <w:t>complete the assigning of VPH in a timely manner that will allow extra time to resolve any issues prior to the statutory deadline.</w:t>
      </w:r>
    </w:p>
    <w:p w:rsidR="003B3045" w:rsidRDefault="003B3045" w:rsidP="005713DC">
      <w:pPr>
        <w:spacing w:line="240" w:lineRule="auto"/>
        <w:rPr>
          <w:rFonts w:cs="Arial"/>
          <w:sz w:val="20"/>
        </w:rPr>
      </w:pPr>
    </w:p>
    <w:p w:rsidR="003B3045" w:rsidRDefault="002A174C" w:rsidP="005713DC">
      <w:pPr>
        <w:spacing w:line="240" w:lineRule="auto"/>
        <w:rPr>
          <w:rFonts w:cs="Arial"/>
          <w:sz w:val="20"/>
        </w:rPr>
      </w:pPr>
      <w:r w:rsidRPr="002A174C">
        <w:rPr>
          <w:rFonts w:ascii="Arial Rounded MT Bold" w:hAnsi="Arial Rounded MT Bold" w:cs="Arial"/>
          <w:sz w:val="20"/>
          <w:u w:val="single"/>
        </w:rPr>
        <w:t>Additional resources</w:t>
      </w:r>
      <w:r>
        <w:rPr>
          <w:rFonts w:cs="Arial"/>
          <w:sz w:val="20"/>
        </w:rPr>
        <w:t>:</w:t>
      </w:r>
    </w:p>
    <w:p w:rsidR="002A174C" w:rsidRPr="002A174C" w:rsidRDefault="002A174C" w:rsidP="002A174C">
      <w:pPr>
        <w:spacing w:line="240" w:lineRule="auto"/>
        <w:rPr>
          <w:rFonts w:cs="Arial"/>
          <w:noProof/>
          <w:sz w:val="8"/>
          <w:szCs w:val="8"/>
        </w:rPr>
      </w:pPr>
    </w:p>
    <w:p w:rsidR="002A174C" w:rsidRPr="00462A00" w:rsidRDefault="002A174C" w:rsidP="00462A00">
      <w:pPr>
        <w:pStyle w:val="ListParagraph"/>
        <w:numPr>
          <w:ilvl w:val="0"/>
          <w:numId w:val="12"/>
        </w:numPr>
        <w:spacing w:line="240" w:lineRule="auto"/>
        <w:rPr>
          <w:rFonts w:cs="Arial"/>
          <w:sz w:val="20"/>
        </w:rPr>
      </w:pPr>
      <w:r w:rsidRPr="00462A00">
        <w:rPr>
          <w:rFonts w:cs="Arial"/>
          <w:noProof/>
          <w:sz w:val="20"/>
        </w:rPr>
        <w:t xml:space="preserve">Additional information on assigning VPH was provided in Mailing #5 from October 23, 2017.  Please review that material again </w:t>
      </w:r>
      <w:r w:rsidRPr="00462A00">
        <w:rPr>
          <w:rFonts w:cs="Arial"/>
          <w:noProof/>
          <w:sz w:val="20"/>
          <w:u w:val="single"/>
        </w:rPr>
        <w:t>before</w:t>
      </w:r>
      <w:r w:rsidRPr="00462A00">
        <w:rPr>
          <w:rFonts w:cs="Arial"/>
          <w:noProof/>
          <w:sz w:val="20"/>
        </w:rPr>
        <w:t xml:space="preserve"> you start to assign VPH.</w:t>
      </w:r>
      <w:r w:rsidRPr="00462A00">
        <w:rPr>
          <w:rFonts w:cs="Arial"/>
          <w:noProof/>
          <w:sz w:val="20"/>
        </w:rPr>
        <w:br/>
      </w:r>
    </w:p>
    <w:p w:rsidR="00FA2501" w:rsidRPr="00462A00" w:rsidRDefault="002A174C" w:rsidP="00462A00">
      <w:pPr>
        <w:pStyle w:val="ListParagraph"/>
        <w:numPr>
          <w:ilvl w:val="0"/>
          <w:numId w:val="12"/>
        </w:numPr>
        <w:spacing w:line="240" w:lineRule="auto"/>
        <w:rPr>
          <w:rFonts w:cs="Arial"/>
          <w:sz w:val="20"/>
        </w:rPr>
      </w:pPr>
      <w:r w:rsidRPr="00462A00">
        <w:rPr>
          <w:rFonts w:cs="Arial"/>
          <w:sz w:val="20"/>
        </w:rPr>
        <w:t xml:space="preserve">A </w:t>
      </w:r>
      <w:r w:rsidR="00FA2501" w:rsidRPr="00462A00">
        <w:rPr>
          <w:rFonts w:ascii="Arial Rounded MT Bold" w:hAnsi="Arial Rounded MT Bold" w:cs="Arial"/>
          <w:sz w:val="20"/>
        </w:rPr>
        <w:t>VPH Tips and Troubleshooting Techniques</w:t>
      </w:r>
      <w:r w:rsidR="00FA2501" w:rsidRPr="00462A00">
        <w:rPr>
          <w:rFonts w:cs="Arial"/>
          <w:sz w:val="20"/>
        </w:rPr>
        <w:t xml:space="preserve"> document </w:t>
      </w:r>
      <w:r w:rsidRPr="00462A00">
        <w:rPr>
          <w:rFonts w:cs="Arial"/>
          <w:sz w:val="20"/>
        </w:rPr>
        <w:t xml:space="preserve">is posted on the Elections Temp Page (in the CVR section) which </w:t>
      </w:r>
      <w:r w:rsidR="00FA2501" w:rsidRPr="00462A00">
        <w:rPr>
          <w:rFonts w:cs="Arial"/>
          <w:sz w:val="20"/>
        </w:rPr>
        <w:t xml:space="preserve">provides quick-reference information on assigning VPH.  </w:t>
      </w:r>
      <w:r w:rsidR="00FA2501" w:rsidRPr="00462A00">
        <w:rPr>
          <w:rFonts w:cs="Arial"/>
          <w:noProof/>
          <w:sz w:val="20"/>
        </w:rPr>
        <w:t xml:space="preserve">An optional </w:t>
      </w:r>
      <w:r w:rsidR="00FA2501" w:rsidRPr="00462A00">
        <w:rPr>
          <w:rFonts w:ascii="Arial Rounded MT Bold" w:hAnsi="Arial Rounded MT Bold" w:cs="Arial"/>
          <w:noProof/>
          <w:sz w:val="20"/>
        </w:rPr>
        <w:t>VPH Calculation Worksheet</w:t>
      </w:r>
      <w:r w:rsidR="00FA2501" w:rsidRPr="00462A00">
        <w:rPr>
          <w:rFonts w:cs="Arial"/>
          <w:noProof/>
          <w:sz w:val="20"/>
        </w:rPr>
        <w:t xml:space="preserve"> is </w:t>
      </w:r>
      <w:r w:rsidRPr="00462A00">
        <w:rPr>
          <w:rFonts w:cs="Arial"/>
          <w:noProof/>
          <w:sz w:val="20"/>
        </w:rPr>
        <w:t>also posted on the Elections Temp Page.  You are encouraged to review these documents before you assign VPH.</w:t>
      </w:r>
    </w:p>
    <w:p w:rsidR="00462A00" w:rsidRDefault="00462A00" w:rsidP="00462A00">
      <w:pPr>
        <w:spacing w:line="240" w:lineRule="auto"/>
        <w:rPr>
          <w:rFonts w:cs="Arial"/>
          <w:sz w:val="16"/>
          <w:szCs w:val="16"/>
        </w:rPr>
      </w:pPr>
    </w:p>
    <w:p w:rsidR="00462A00" w:rsidRDefault="00462A00" w:rsidP="00462A00">
      <w:pPr>
        <w:spacing w:line="240" w:lineRule="auto"/>
        <w:rPr>
          <w:rFonts w:cs="Arial"/>
          <w:sz w:val="16"/>
          <w:szCs w:val="16"/>
        </w:rPr>
      </w:pPr>
    </w:p>
    <w:p w:rsidR="000D799D" w:rsidRPr="00462A00" w:rsidRDefault="002A174C" w:rsidP="00462A00">
      <w:pPr>
        <w:spacing w:line="240" w:lineRule="auto"/>
        <w:jc w:val="center"/>
        <w:rPr>
          <w:rFonts w:ascii="Arial Rounded MT Bold" w:eastAsia="Times New Roman" w:hAnsi="Arial Rounded MT Bold" w:cs="Arial"/>
          <w:sz w:val="20"/>
          <w:szCs w:val="20"/>
        </w:rPr>
      </w:pPr>
      <w:r w:rsidRPr="00462A00">
        <w:rPr>
          <w:rFonts w:ascii="Arial Rounded MT Bold" w:eastAsia="Times New Roman" w:hAnsi="Arial Rounded MT Bold" w:cs="Arial"/>
          <w:sz w:val="20"/>
          <w:szCs w:val="20"/>
        </w:rPr>
        <w:t>For questions about assigning VPH and completing the Statement of Completion and Municipal Certification, call the CVR Helpdesk</w:t>
      </w:r>
      <w:r w:rsidR="00462A00">
        <w:rPr>
          <w:rFonts w:ascii="Arial Rounded MT Bold" w:eastAsia="Times New Roman" w:hAnsi="Arial Rounded MT Bold" w:cs="Arial"/>
          <w:sz w:val="20"/>
          <w:szCs w:val="20"/>
        </w:rPr>
        <w:t xml:space="preserve"> at 1-877-HAVAHLP  (1-8</w:t>
      </w:r>
      <w:r w:rsidRPr="00462A00">
        <w:rPr>
          <w:rFonts w:ascii="Arial Rounded MT Bold" w:eastAsia="Times New Roman" w:hAnsi="Arial Rounded MT Bold" w:cs="Arial"/>
          <w:sz w:val="20"/>
          <w:szCs w:val="20"/>
        </w:rPr>
        <w:t>77-428-2457)</w:t>
      </w:r>
      <w:r w:rsidR="00462A00">
        <w:rPr>
          <w:rFonts w:ascii="Arial Rounded MT Bold" w:eastAsia="Times New Roman" w:hAnsi="Arial Rounded MT Bold" w:cs="Arial"/>
          <w:sz w:val="20"/>
          <w:szCs w:val="20"/>
        </w:rPr>
        <w:t xml:space="preserve"> or the Elections Division (1-888-VOTESME)</w:t>
      </w:r>
    </w:p>
    <w:p w:rsidR="00462A00" w:rsidRPr="00462A00" w:rsidRDefault="00462A00" w:rsidP="000D799D">
      <w:pPr>
        <w:jc w:val="center"/>
        <w:rPr>
          <w:rFonts w:ascii="Arial Rounded MT Bold" w:hAnsi="Arial Rounded MT Bold" w:cs="Arial"/>
          <w:sz w:val="16"/>
          <w:szCs w:val="16"/>
        </w:rPr>
      </w:pPr>
    </w:p>
    <w:p w:rsidR="000D799D" w:rsidRPr="00462A00" w:rsidRDefault="00462A00" w:rsidP="000D799D">
      <w:pPr>
        <w:jc w:val="center"/>
        <w:rPr>
          <w:rFonts w:ascii="Arial Rounded MT Bold" w:hAnsi="Arial Rounded MT Bold" w:cs="Arial"/>
          <w:sz w:val="20"/>
          <w:szCs w:val="20"/>
        </w:rPr>
      </w:pPr>
      <w:r>
        <w:rPr>
          <w:rFonts w:ascii="Arial Rounded MT Bold" w:hAnsi="Arial Rounded MT Bold" w:cs="Arial"/>
          <w:sz w:val="20"/>
          <w:szCs w:val="20"/>
        </w:rPr>
        <w:t xml:space="preserve">Elections Temp Page:  </w:t>
      </w:r>
      <w:r w:rsidR="000D799D" w:rsidRPr="00462A00">
        <w:rPr>
          <w:rFonts w:ascii="Arial Rounded MT Bold" w:hAnsi="Arial Rounded MT Bold" w:cs="Arial"/>
          <w:sz w:val="20"/>
          <w:szCs w:val="20"/>
        </w:rPr>
        <w:t>http://www.maine.gov/sos/cec/elec/temp/</w:t>
      </w:r>
    </w:p>
    <w:sectPr w:rsidR="000D799D" w:rsidRPr="00462A00" w:rsidSect="007B4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AC2"/>
    <w:multiLevelType w:val="hybridMultilevel"/>
    <w:tmpl w:val="C638F218"/>
    <w:lvl w:ilvl="0" w:tplc="5956BD36">
      <w:start w:val="1"/>
      <w:numFmt w:val="bullet"/>
      <w:lvlText w:val=""/>
      <w:lvlJc w:val="left"/>
      <w:pPr>
        <w:ind w:left="1080" w:hanging="360"/>
      </w:pPr>
      <w:rPr>
        <w:rFonts w:ascii="Webdings" w:hAnsi="Webdings" w:hint="default"/>
        <w:b/>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150BE"/>
    <w:multiLevelType w:val="hybridMultilevel"/>
    <w:tmpl w:val="7EF2AE7E"/>
    <w:lvl w:ilvl="0" w:tplc="C1E4E2C4">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00C8D"/>
    <w:multiLevelType w:val="hybridMultilevel"/>
    <w:tmpl w:val="5BCE76E6"/>
    <w:lvl w:ilvl="0" w:tplc="6336A700">
      <w:start w:val="1"/>
      <w:numFmt w:val="upperLetter"/>
      <w:lvlText w:val="%1."/>
      <w:lvlJc w:val="left"/>
      <w:pPr>
        <w:ind w:left="1080" w:hanging="360"/>
      </w:pPr>
      <w:rPr>
        <w:rFonts w:ascii="Arial Rounded MT Bold" w:hAnsi="Arial Rounded MT Bold"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73B46"/>
    <w:multiLevelType w:val="hybridMultilevel"/>
    <w:tmpl w:val="8EF24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37437"/>
    <w:multiLevelType w:val="hybridMultilevel"/>
    <w:tmpl w:val="74D48018"/>
    <w:lvl w:ilvl="0" w:tplc="5956BD36">
      <w:start w:val="1"/>
      <w:numFmt w:val="bullet"/>
      <w:lvlText w:val=""/>
      <w:lvlJc w:val="left"/>
      <w:pPr>
        <w:ind w:left="1080" w:hanging="360"/>
      </w:pPr>
      <w:rPr>
        <w:rFonts w:ascii="Webdings" w:hAnsi="Webdings" w:hint="default"/>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146CB0"/>
    <w:multiLevelType w:val="hybridMultilevel"/>
    <w:tmpl w:val="645C77E2"/>
    <w:lvl w:ilvl="0" w:tplc="186E9B9E">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E6AE2"/>
    <w:multiLevelType w:val="hybridMultilevel"/>
    <w:tmpl w:val="3FFE624C"/>
    <w:lvl w:ilvl="0" w:tplc="C1E4E2C4">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43D6E"/>
    <w:multiLevelType w:val="hybridMultilevel"/>
    <w:tmpl w:val="E1D0644C"/>
    <w:lvl w:ilvl="0" w:tplc="5956BD36">
      <w:start w:val="1"/>
      <w:numFmt w:val="bullet"/>
      <w:lvlText w:val=""/>
      <w:lvlJc w:val="left"/>
      <w:pPr>
        <w:ind w:left="360" w:hanging="360"/>
      </w:pPr>
      <w:rPr>
        <w:rFonts w:ascii="Webdings" w:hAnsi="Webdings"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4D4C39"/>
    <w:multiLevelType w:val="hybridMultilevel"/>
    <w:tmpl w:val="125A476E"/>
    <w:lvl w:ilvl="0" w:tplc="186E9B9E">
      <w:start w:val="1"/>
      <w:numFmt w:val="bullet"/>
      <w:lvlText w:val=""/>
      <w:lvlJc w:val="left"/>
      <w:pPr>
        <w:ind w:left="720" w:hanging="360"/>
      </w:pPr>
      <w:rPr>
        <w:rFonts w:ascii="Wingdings" w:hAnsi="Wingdings"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D4378"/>
    <w:multiLevelType w:val="hybridMultilevel"/>
    <w:tmpl w:val="E2C2BEC0"/>
    <w:lvl w:ilvl="0" w:tplc="186E9B9E">
      <w:start w:val="1"/>
      <w:numFmt w:val="bullet"/>
      <w:lvlText w:val=""/>
      <w:lvlJc w:val="left"/>
      <w:pPr>
        <w:ind w:left="720" w:hanging="360"/>
      </w:pPr>
      <w:rPr>
        <w:rFonts w:ascii="Wingdings" w:hAnsi="Wingdings"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1704E"/>
    <w:multiLevelType w:val="hybridMultilevel"/>
    <w:tmpl w:val="83A017EE"/>
    <w:lvl w:ilvl="0" w:tplc="186E9B9E">
      <w:start w:val="1"/>
      <w:numFmt w:val="bullet"/>
      <w:lvlText w:val=""/>
      <w:lvlJc w:val="left"/>
      <w:pPr>
        <w:ind w:left="1080" w:hanging="360"/>
      </w:pPr>
      <w:rPr>
        <w:rFonts w:ascii="Wingdings" w:hAnsi="Wingdings"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163216"/>
    <w:multiLevelType w:val="hybridMultilevel"/>
    <w:tmpl w:val="BC5A5942"/>
    <w:lvl w:ilvl="0" w:tplc="186E9B9E">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8"/>
  </w:num>
  <w:num w:numId="6">
    <w:abstractNumId w:val="9"/>
  </w:num>
  <w:num w:numId="7">
    <w:abstractNumId w:val="4"/>
  </w:num>
  <w:num w:numId="8">
    <w:abstractNumId w:val="10"/>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4"/>
    <w:rsid w:val="000B4270"/>
    <w:rsid w:val="000D799D"/>
    <w:rsid w:val="001A093F"/>
    <w:rsid w:val="00236ED0"/>
    <w:rsid w:val="00261299"/>
    <w:rsid w:val="00284012"/>
    <w:rsid w:val="002A174C"/>
    <w:rsid w:val="00371908"/>
    <w:rsid w:val="003B3045"/>
    <w:rsid w:val="00462A00"/>
    <w:rsid w:val="005713DC"/>
    <w:rsid w:val="00677903"/>
    <w:rsid w:val="007843EC"/>
    <w:rsid w:val="007B4C3B"/>
    <w:rsid w:val="00A8560A"/>
    <w:rsid w:val="00AB0E3B"/>
    <w:rsid w:val="00B20B5F"/>
    <w:rsid w:val="00B30D77"/>
    <w:rsid w:val="00BA1D80"/>
    <w:rsid w:val="00CF5204"/>
    <w:rsid w:val="00D645EB"/>
    <w:rsid w:val="00D90E1F"/>
    <w:rsid w:val="00DE7042"/>
    <w:rsid w:val="00F45BA4"/>
    <w:rsid w:val="00FA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Means, Tina</dc:creator>
  <cp:lastModifiedBy>Albair, Rebecca</cp:lastModifiedBy>
  <cp:revision>2</cp:revision>
  <cp:lastPrinted>2017-12-07T19:14:00Z</cp:lastPrinted>
  <dcterms:created xsi:type="dcterms:W3CDTF">2017-12-08T20:03:00Z</dcterms:created>
  <dcterms:modified xsi:type="dcterms:W3CDTF">2017-12-08T20:03:00Z</dcterms:modified>
</cp:coreProperties>
</file>