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332" w:rsidRPr="00C9299C" w:rsidRDefault="004C7332">
      <w:pPr>
        <w:pStyle w:val="EndnoteText"/>
        <w:jc w:val="center"/>
        <w:rPr>
          <w:rFonts w:ascii="Arial" w:hAnsi="Arial" w:cs="Arial"/>
          <w:b/>
          <w:bCs/>
          <w:sz w:val="24"/>
          <w:szCs w:val="24"/>
        </w:rPr>
      </w:pPr>
      <w:r w:rsidRPr="00C9299C">
        <w:rPr>
          <w:rFonts w:ascii="Arial" w:hAnsi="Arial" w:cs="Arial"/>
          <w:b/>
          <w:bCs/>
          <w:sz w:val="24"/>
          <w:szCs w:val="24"/>
        </w:rPr>
        <w:t>MAINE DEPARTMENT OF LABOR</w:t>
      </w:r>
    </w:p>
    <w:p w:rsidR="004C7332" w:rsidRPr="00C9299C" w:rsidRDefault="004C7332">
      <w:pPr>
        <w:pStyle w:val="EndnoteText"/>
        <w:jc w:val="center"/>
        <w:rPr>
          <w:rFonts w:ascii="Arial" w:hAnsi="Arial" w:cs="Arial"/>
          <w:b/>
          <w:bCs/>
          <w:sz w:val="24"/>
          <w:szCs w:val="24"/>
        </w:rPr>
      </w:pPr>
      <w:r w:rsidRPr="00C9299C">
        <w:rPr>
          <w:rFonts w:ascii="Arial" w:hAnsi="Arial" w:cs="Arial"/>
          <w:b/>
          <w:bCs/>
          <w:sz w:val="24"/>
          <w:szCs w:val="24"/>
        </w:rPr>
        <w:t>BUREAU OF REHABILITATION SERVICES</w:t>
      </w:r>
    </w:p>
    <w:p w:rsidR="004C7332" w:rsidRPr="00C9299C" w:rsidRDefault="004C7332">
      <w:pPr>
        <w:pStyle w:val="EndnoteText"/>
        <w:jc w:val="center"/>
        <w:rPr>
          <w:rFonts w:ascii="Arial" w:hAnsi="Arial" w:cs="Arial"/>
          <w:b/>
          <w:bCs/>
          <w:sz w:val="24"/>
          <w:szCs w:val="24"/>
        </w:rPr>
      </w:pPr>
      <w:r w:rsidRPr="00C9299C">
        <w:rPr>
          <w:rFonts w:ascii="Arial" w:hAnsi="Arial" w:cs="Arial"/>
          <w:b/>
          <w:bCs/>
          <w:sz w:val="24"/>
          <w:szCs w:val="24"/>
        </w:rPr>
        <w:t>RIGHTS AND RESPONSIBILITIES</w:t>
      </w:r>
    </w:p>
    <w:p w:rsidR="004C7332" w:rsidRPr="00C9299C" w:rsidRDefault="004C7332" w:rsidP="00D727D8">
      <w:pPr>
        <w:pStyle w:val="EndnoteText"/>
        <w:jc w:val="center"/>
        <w:rPr>
          <w:rFonts w:ascii="Arial" w:hAnsi="Arial" w:cs="Arial"/>
          <w:b/>
          <w:bCs/>
          <w:sz w:val="24"/>
          <w:szCs w:val="24"/>
        </w:rPr>
      </w:pPr>
      <w:r w:rsidRPr="00C9299C">
        <w:rPr>
          <w:rFonts w:ascii="Arial" w:hAnsi="Arial" w:cs="Arial"/>
          <w:b/>
          <w:bCs/>
          <w:sz w:val="24"/>
          <w:szCs w:val="24"/>
        </w:rPr>
        <w:t>VOCATIONAL REHABILITATION PROGRAM</w:t>
      </w:r>
    </w:p>
    <w:p w:rsidR="00D727D8" w:rsidRDefault="00D727D8" w:rsidP="00D727D8">
      <w:pPr>
        <w:pStyle w:val="EndnoteText"/>
        <w:jc w:val="center"/>
        <w:rPr>
          <w:rFonts w:ascii="Arial" w:hAnsi="Arial" w:cs="Arial"/>
          <w:b/>
          <w:bCs/>
        </w:rPr>
      </w:pPr>
    </w:p>
    <w:p w:rsidR="004C7332" w:rsidRPr="00D727D8" w:rsidRDefault="004C7332" w:rsidP="00D727D8">
      <w:pPr>
        <w:pStyle w:val="EndnoteText"/>
        <w:jc w:val="center"/>
        <w:rPr>
          <w:rFonts w:ascii="Arial" w:hAnsi="Arial" w:cs="Arial"/>
        </w:rPr>
      </w:pPr>
      <w:r w:rsidRPr="00D727D8">
        <w:rPr>
          <w:rFonts w:ascii="Arial" w:hAnsi="Arial" w:cs="Arial"/>
          <w:b/>
          <w:bCs/>
        </w:rPr>
        <w:t>AGENCY POLICY: CONFIDENTIALITY</w:t>
      </w:r>
    </w:p>
    <w:p w:rsidR="004C7332" w:rsidRPr="00C9299C" w:rsidRDefault="004C7332">
      <w:pPr>
        <w:pStyle w:val="EndnoteText"/>
        <w:rPr>
          <w:rFonts w:ascii="Arial" w:hAnsi="Arial" w:cs="Arial"/>
          <w:szCs w:val="24"/>
        </w:rPr>
      </w:pPr>
      <w:r w:rsidRPr="00C9299C">
        <w:rPr>
          <w:rFonts w:ascii="Arial" w:hAnsi="Arial" w:cs="Arial"/>
          <w:szCs w:val="24"/>
        </w:rPr>
        <w:t>Maine VR must keep and obtain records regarding your condition and progress through the rehabilitation program. These records are confidential. They will be seen only by employees of our agency and will not be released without your written consent to any other person, organization, or agency except for the following reasons:</w:t>
      </w:r>
    </w:p>
    <w:p w:rsidR="004C7332" w:rsidRPr="00C9299C" w:rsidRDefault="004C7332">
      <w:pPr>
        <w:pStyle w:val="EndnoteText"/>
        <w:rPr>
          <w:rFonts w:ascii="Arial" w:hAnsi="Arial" w:cs="Arial"/>
          <w:szCs w:val="24"/>
        </w:rPr>
      </w:pPr>
    </w:p>
    <w:p w:rsidR="004C7332" w:rsidRPr="00D929CB" w:rsidRDefault="004C7332" w:rsidP="00D929CB">
      <w:pPr>
        <w:pStyle w:val="Footer"/>
        <w:numPr>
          <w:ilvl w:val="0"/>
          <w:numId w:val="2"/>
        </w:numPr>
        <w:spacing w:after="120"/>
        <w:rPr>
          <w:rFonts w:ascii="Arial" w:hAnsi="Arial" w:cs="Arial"/>
          <w:sz w:val="20"/>
          <w:szCs w:val="20"/>
        </w:rPr>
      </w:pPr>
      <w:r w:rsidRPr="00D929CB">
        <w:rPr>
          <w:rFonts w:ascii="Arial" w:hAnsi="Arial" w:cs="Arial"/>
          <w:sz w:val="20"/>
          <w:szCs w:val="20"/>
        </w:rPr>
        <w:t>In order to protect the individual or others when the individual poses a threat to his/her safety or the safety of others.</w:t>
      </w:r>
    </w:p>
    <w:p w:rsidR="004C7332" w:rsidRPr="00D929CB" w:rsidRDefault="004C7332" w:rsidP="00D929CB">
      <w:pPr>
        <w:pStyle w:val="Footer"/>
        <w:numPr>
          <w:ilvl w:val="0"/>
          <w:numId w:val="2"/>
        </w:numPr>
        <w:spacing w:after="120"/>
        <w:rPr>
          <w:rFonts w:ascii="Arial" w:hAnsi="Arial" w:cs="Arial"/>
          <w:sz w:val="20"/>
          <w:szCs w:val="20"/>
        </w:rPr>
      </w:pPr>
      <w:r w:rsidRPr="00D929CB">
        <w:rPr>
          <w:rFonts w:ascii="Arial" w:hAnsi="Arial" w:cs="Arial"/>
          <w:sz w:val="20"/>
          <w:szCs w:val="20"/>
        </w:rPr>
        <w:t>If required by State or Federal law; in response to an investigation in connection with law enforcement; and in response to a court order.</w:t>
      </w:r>
    </w:p>
    <w:p w:rsidR="004C7332" w:rsidRPr="00D929CB" w:rsidRDefault="004C7332" w:rsidP="00D929CB">
      <w:pPr>
        <w:pStyle w:val="Footer"/>
        <w:numPr>
          <w:ilvl w:val="0"/>
          <w:numId w:val="2"/>
        </w:numPr>
        <w:spacing w:after="120"/>
        <w:rPr>
          <w:rFonts w:ascii="Arial" w:hAnsi="Arial" w:cs="Arial"/>
          <w:sz w:val="20"/>
          <w:szCs w:val="20"/>
        </w:rPr>
      </w:pPr>
      <w:r w:rsidRPr="00D929CB">
        <w:rPr>
          <w:rFonts w:ascii="Arial" w:hAnsi="Arial" w:cs="Arial"/>
          <w:sz w:val="20"/>
          <w:szCs w:val="20"/>
        </w:rPr>
        <w:t>For program audit, evaluation, or research purposes. The final product will not reveal any personal identifying information.</w:t>
      </w:r>
    </w:p>
    <w:p w:rsidR="004C7332" w:rsidRPr="00D929CB" w:rsidRDefault="004C7332" w:rsidP="00D929CB">
      <w:pPr>
        <w:pStyle w:val="Footer"/>
        <w:numPr>
          <w:ilvl w:val="0"/>
          <w:numId w:val="2"/>
        </w:numPr>
        <w:spacing w:after="120"/>
        <w:rPr>
          <w:rFonts w:ascii="Arial" w:hAnsi="Arial" w:cs="Arial"/>
          <w:sz w:val="20"/>
          <w:szCs w:val="20"/>
        </w:rPr>
      </w:pPr>
      <w:r w:rsidRPr="00D929CB">
        <w:rPr>
          <w:rFonts w:ascii="Arial" w:hAnsi="Arial" w:cs="Arial"/>
          <w:sz w:val="20"/>
          <w:szCs w:val="20"/>
        </w:rPr>
        <w:t>Information regarding Social Security status and benefits, financial resources and medical status provided by you or your legal representative is subject to verification.</w:t>
      </w:r>
    </w:p>
    <w:p w:rsidR="004C7332" w:rsidRPr="00C9299C" w:rsidRDefault="004C7332">
      <w:pPr>
        <w:pStyle w:val="EndnoteText"/>
        <w:tabs>
          <w:tab w:val="left" w:pos="1260"/>
        </w:tabs>
        <w:ind w:left="720" w:right="1980"/>
        <w:rPr>
          <w:rFonts w:ascii="Arial" w:hAnsi="Arial" w:cs="Arial"/>
          <w:szCs w:val="24"/>
        </w:rPr>
      </w:pPr>
    </w:p>
    <w:p w:rsidR="004C7332" w:rsidRPr="00C9299C" w:rsidRDefault="004C7332">
      <w:pPr>
        <w:pStyle w:val="EndnoteText"/>
        <w:tabs>
          <w:tab w:val="left" w:pos="1260"/>
        </w:tabs>
        <w:rPr>
          <w:rFonts w:ascii="Arial" w:hAnsi="Arial" w:cs="Arial"/>
          <w:szCs w:val="24"/>
        </w:rPr>
      </w:pPr>
      <w:r w:rsidRPr="00C9299C">
        <w:rPr>
          <w:rFonts w:ascii="Arial" w:hAnsi="Arial" w:cs="Arial"/>
          <w:szCs w:val="24"/>
        </w:rPr>
        <w:t>With the written consent of you and your representative (if you have one), all information in your case file is available to you except:</w:t>
      </w:r>
    </w:p>
    <w:p w:rsidR="004C7332" w:rsidRPr="00C9299C" w:rsidRDefault="004C7332">
      <w:pPr>
        <w:pStyle w:val="EndnoteText"/>
        <w:tabs>
          <w:tab w:val="left" w:pos="1260"/>
        </w:tabs>
        <w:rPr>
          <w:rFonts w:ascii="Arial" w:hAnsi="Arial" w:cs="Arial"/>
          <w:szCs w:val="24"/>
        </w:rPr>
      </w:pPr>
    </w:p>
    <w:p w:rsidR="004C7332" w:rsidRPr="00D929CB" w:rsidRDefault="004C7332" w:rsidP="00D929CB">
      <w:pPr>
        <w:pStyle w:val="Footer"/>
        <w:numPr>
          <w:ilvl w:val="0"/>
          <w:numId w:val="2"/>
        </w:numPr>
        <w:spacing w:after="120"/>
        <w:rPr>
          <w:rFonts w:ascii="Arial" w:hAnsi="Arial" w:cs="Arial"/>
          <w:sz w:val="20"/>
          <w:szCs w:val="20"/>
        </w:rPr>
      </w:pPr>
      <w:r w:rsidRPr="00D929CB">
        <w:rPr>
          <w:rFonts w:ascii="Arial" w:hAnsi="Arial" w:cs="Arial"/>
          <w:sz w:val="20"/>
          <w:szCs w:val="20"/>
        </w:rPr>
        <w:t xml:space="preserve">Information that Maine VR believes may be harmful to you. This information may be provided through an individual chosen by you, which may include, among others, an advocate, a family member, or a qualified medical or mental health professional; and </w:t>
      </w:r>
    </w:p>
    <w:p w:rsidR="004C7332" w:rsidRPr="00D929CB" w:rsidRDefault="004C7332" w:rsidP="00D929CB">
      <w:pPr>
        <w:pStyle w:val="Footer"/>
        <w:numPr>
          <w:ilvl w:val="0"/>
          <w:numId w:val="2"/>
        </w:numPr>
        <w:spacing w:after="120"/>
        <w:rPr>
          <w:rFonts w:ascii="Arial" w:hAnsi="Arial" w:cs="Arial"/>
          <w:sz w:val="20"/>
          <w:szCs w:val="20"/>
        </w:rPr>
      </w:pPr>
      <w:r w:rsidRPr="00D929CB">
        <w:rPr>
          <w:rFonts w:ascii="Arial" w:hAnsi="Arial" w:cs="Arial"/>
          <w:sz w:val="20"/>
          <w:szCs w:val="20"/>
        </w:rPr>
        <w:t>Information obtained from outside Maine VR.</w:t>
      </w:r>
    </w:p>
    <w:p w:rsidR="004C7332" w:rsidRPr="00C9299C" w:rsidRDefault="004C7332">
      <w:pPr>
        <w:pStyle w:val="EndnoteText"/>
        <w:rPr>
          <w:rFonts w:ascii="Arial" w:hAnsi="Arial" w:cs="Arial"/>
          <w:szCs w:val="24"/>
        </w:rPr>
      </w:pPr>
    </w:p>
    <w:p w:rsidR="004C7332" w:rsidRPr="00C9299C" w:rsidRDefault="004C7332">
      <w:pPr>
        <w:pStyle w:val="EndnoteText"/>
        <w:jc w:val="center"/>
        <w:rPr>
          <w:rFonts w:ascii="Arial" w:hAnsi="Arial" w:cs="Arial"/>
          <w:b/>
          <w:bCs/>
          <w:szCs w:val="24"/>
        </w:rPr>
      </w:pPr>
      <w:r w:rsidRPr="00C9299C">
        <w:rPr>
          <w:rFonts w:ascii="Arial" w:hAnsi="Arial" w:cs="Arial"/>
          <w:b/>
          <w:bCs/>
          <w:szCs w:val="24"/>
        </w:rPr>
        <w:t>RIGHTS OF APPEAL</w:t>
      </w:r>
    </w:p>
    <w:p w:rsidR="004C7332" w:rsidRPr="00C9299C" w:rsidRDefault="004C7332">
      <w:pPr>
        <w:pStyle w:val="EndnoteText"/>
        <w:rPr>
          <w:rFonts w:ascii="Arial" w:hAnsi="Arial" w:cs="Arial"/>
          <w:szCs w:val="24"/>
        </w:rPr>
      </w:pPr>
    </w:p>
    <w:p w:rsidR="004C7D50" w:rsidRPr="004C7D50" w:rsidRDefault="004C7332" w:rsidP="004C7D50">
      <w:pPr>
        <w:pStyle w:val="EndnoteText"/>
        <w:rPr>
          <w:rFonts w:ascii="Arial" w:hAnsi="Arial" w:cs="Arial"/>
        </w:rPr>
      </w:pPr>
      <w:r w:rsidRPr="00C9299C">
        <w:rPr>
          <w:rFonts w:ascii="Arial" w:hAnsi="Arial" w:cs="Arial"/>
          <w:szCs w:val="24"/>
        </w:rPr>
        <w:t xml:space="preserve">If you are dissatisfied with any decision concerning the furnishing or denial of Vocational Rehabilitation services, you have the right to request a review of that decision within 30 days of agency action. You should first try to resolve the problem by discussing it with your counselor. If you are still not satisfied, you may request Mediation or a Due Process Hearing. If your dissatisfaction is not resolved through Informal Process or Mediation, you may request a Due Process Hearing. </w:t>
      </w:r>
      <w:r w:rsidR="004C7D50" w:rsidRPr="004C7D50">
        <w:rPr>
          <w:rFonts w:ascii="Arial" w:hAnsi="Arial" w:cs="Arial"/>
        </w:rPr>
        <w:t xml:space="preserve">If you are not satisfied with the Due Process Decision, you may file a Petition in Maine Superior Court within 30 days of the receipt of the decision under Rule 80C of the Maine Rules of Civil Procedure, or you may file an action in Maine Superior Court or U.S. District Court pursuant to 29 U.S.C. § 722(c)(J)(5) (Title I of the Rehabilitation Act of 1973, as amended) within four years of the receipt of the decision.   </w:t>
      </w:r>
    </w:p>
    <w:p w:rsidR="004C7332" w:rsidRPr="00C9299C" w:rsidRDefault="004C7332">
      <w:pPr>
        <w:pStyle w:val="EndnoteText"/>
        <w:rPr>
          <w:rFonts w:ascii="Arial" w:hAnsi="Arial" w:cs="Arial"/>
          <w:szCs w:val="24"/>
        </w:rPr>
      </w:pPr>
    </w:p>
    <w:p w:rsidR="006E1C10" w:rsidRDefault="006E1C10" w:rsidP="006E1C10">
      <w:pPr>
        <w:jc w:val="center"/>
        <w:rPr>
          <w:rFonts w:ascii="Arial" w:hAnsi="Arial" w:cs="Arial"/>
          <w:b/>
          <w:sz w:val="22"/>
          <w:szCs w:val="22"/>
        </w:rPr>
      </w:pPr>
      <w:r>
        <w:rPr>
          <w:rFonts w:ascii="Arial" w:hAnsi="Arial" w:cs="Arial"/>
          <w:b/>
          <w:sz w:val="22"/>
          <w:szCs w:val="22"/>
        </w:rPr>
        <w:t>Disability Rights of Maine</w:t>
      </w:r>
    </w:p>
    <w:p w:rsidR="006E1C10" w:rsidRDefault="006E1C10" w:rsidP="006E1C10">
      <w:pPr>
        <w:rPr>
          <w:rFonts w:ascii="Arial" w:hAnsi="Arial" w:cs="Arial"/>
          <w:b/>
          <w:sz w:val="22"/>
          <w:szCs w:val="22"/>
        </w:rPr>
      </w:pPr>
    </w:p>
    <w:tbl>
      <w:tblPr>
        <w:tblStyle w:val="TableGrid"/>
        <w:tblW w:w="977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6E1C10" w:rsidTr="006E1C10">
        <w:trPr>
          <w:trHeight w:val="2609"/>
        </w:trPr>
        <w:tc>
          <w:tcPr>
            <w:tcW w:w="4889" w:type="dxa"/>
            <w:hideMark/>
          </w:tcPr>
          <w:p w:rsidR="006E1C10" w:rsidRDefault="006E1C10">
            <w:pPr>
              <w:pStyle w:val="OrgInfo"/>
              <w:spacing w:line="264" w:lineRule="auto"/>
              <w:jc w:val="both"/>
              <w:rPr>
                <w:rFonts w:ascii="Arial" w:hAnsi="Arial" w:cs="Arial"/>
                <w:b/>
                <w:bCs/>
                <w:smallCaps/>
                <w:color w:val="023051"/>
                <w:sz w:val="20"/>
                <w:szCs w:val="20"/>
              </w:rPr>
            </w:pPr>
            <w:r>
              <w:rPr>
                <w:rFonts w:ascii="Arial" w:hAnsi="Arial" w:cs="Arial"/>
                <w:b/>
                <w:bCs/>
                <w:smallCaps/>
                <w:color w:val="023051"/>
                <w:sz w:val="20"/>
                <w:szCs w:val="20"/>
              </w:rPr>
              <w:t>Augusta</w:t>
            </w:r>
          </w:p>
          <w:p w:rsidR="006E1C10" w:rsidRDefault="006E1C10">
            <w:pPr>
              <w:pStyle w:val="OrgInfo"/>
              <w:spacing w:line="264" w:lineRule="auto"/>
              <w:jc w:val="both"/>
              <w:rPr>
                <w:rFonts w:ascii="Arial" w:hAnsi="Arial" w:cs="Arial"/>
                <w:sz w:val="20"/>
                <w:szCs w:val="20"/>
              </w:rPr>
            </w:pPr>
            <w:r>
              <w:rPr>
                <w:rFonts w:ascii="Arial" w:hAnsi="Arial" w:cs="Arial"/>
                <w:sz w:val="20"/>
                <w:szCs w:val="20"/>
              </w:rPr>
              <w:t>160 Capitol Street, Suite 4</w:t>
            </w:r>
          </w:p>
          <w:p w:rsidR="006E1C10" w:rsidRDefault="006E1C10">
            <w:pPr>
              <w:pStyle w:val="OrgInfo"/>
              <w:spacing w:line="264" w:lineRule="auto"/>
              <w:jc w:val="both"/>
              <w:rPr>
                <w:rFonts w:ascii="Arial" w:hAnsi="Arial" w:cs="Arial"/>
                <w:sz w:val="20"/>
                <w:szCs w:val="20"/>
              </w:rPr>
            </w:pPr>
            <w:r>
              <w:rPr>
                <w:rFonts w:ascii="Arial" w:hAnsi="Arial" w:cs="Arial"/>
                <w:sz w:val="20"/>
                <w:szCs w:val="20"/>
              </w:rPr>
              <w:t>Augusta, ME 04330</w:t>
            </w:r>
          </w:p>
          <w:p w:rsidR="006E1C10" w:rsidRDefault="006E1C10">
            <w:pPr>
              <w:pStyle w:val="OrgInfo"/>
              <w:spacing w:line="264" w:lineRule="auto"/>
              <w:jc w:val="both"/>
              <w:rPr>
                <w:rFonts w:ascii="Arial" w:hAnsi="Arial" w:cs="Arial"/>
                <w:sz w:val="20"/>
                <w:szCs w:val="20"/>
              </w:rPr>
            </w:pPr>
            <w:r>
              <w:rPr>
                <w:rFonts w:ascii="Arial" w:hAnsi="Arial" w:cs="Arial"/>
                <w:sz w:val="20"/>
                <w:szCs w:val="20"/>
              </w:rPr>
              <w:t>800.452.1948 (V/TTY)</w:t>
            </w:r>
          </w:p>
          <w:p w:rsidR="006E1C10" w:rsidRDefault="006E1C10">
            <w:pPr>
              <w:pStyle w:val="OrgInfo"/>
              <w:spacing w:line="264" w:lineRule="auto"/>
              <w:jc w:val="both"/>
              <w:rPr>
                <w:rFonts w:ascii="Arial" w:hAnsi="Arial" w:cs="Arial"/>
                <w:sz w:val="20"/>
                <w:szCs w:val="20"/>
              </w:rPr>
            </w:pPr>
            <w:r>
              <w:rPr>
                <w:rFonts w:ascii="Arial" w:hAnsi="Arial" w:cs="Arial"/>
                <w:sz w:val="20"/>
                <w:szCs w:val="20"/>
              </w:rPr>
              <w:t>207.626.2774 (V/TTY)</w:t>
            </w:r>
          </w:p>
          <w:p w:rsidR="006E1C10" w:rsidRDefault="006E1C10">
            <w:pPr>
              <w:pStyle w:val="OrgInfo"/>
              <w:spacing w:line="264" w:lineRule="auto"/>
              <w:jc w:val="both"/>
              <w:rPr>
                <w:rFonts w:ascii="Arial" w:hAnsi="Arial" w:cs="Arial"/>
                <w:sz w:val="20"/>
                <w:szCs w:val="20"/>
              </w:rPr>
            </w:pPr>
            <w:r>
              <w:rPr>
                <w:rFonts w:ascii="Arial" w:hAnsi="Arial" w:cs="Arial"/>
                <w:sz w:val="20"/>
                <w:szCs w:val="20"/>
              </w:rPr>
              <w:t>207.621.1419 (FAX)</w:t>
            </w:r>
          </w:p>
          <w:p w:rsidR="006E1C10" w:rsidRDefault="006E1C10">
            <w:pPr>
              <w:pStyle w:val="OrgInfo"/>
              <w:spacing w:line="264" w:lineRule="auto"/>
              <w:jc w:val="both"/>
              <w:rPr>
                <w:rFonts w:ascii="Arial" w:hAnsi="Arial" w:cs="Arial"/>
                <w:sz w:val="20"/>
                <w:szCs w:val="20"/>
              </w:rPr>
            </w:pPr>
            <w:hyperlink r:id="rId8" w:history="1">
              <w:r>
                <w:rPr>
                  <w:rStyle w:val="Hyperlink"/>
                  <w:rFonts w:ascii="Arial" w:hAnsi="Arial" w:cs="Arial"/>
                  <w:sz w:val="20"/>
                  <w:szCs w:val="20"/>
                </w:rPr>
                <w:t>advocate@drme.org</w:t>
              </w:r>
            </w:hyperlink>
          </w:p>
          <w:p w:rsidR="006E1C10" w:rsidRDefault="006E1C10">
            <w:pPr>
              <w:pStyle w:val="OrgInfo"/>
              <w:spacing w:line="264" w:lineRule="auto"/>
              <w:jc w:val="both"/>
              <w:rPr>
                <w:rFonts w:ascii="Calibri" w:hAnsi="Calibri"/>
                <w:color w:val="1F497D"/>
                <w:sz w:val="20"/>
                <w:szCs w:val="20"/>
              </w:rPr>
            </w:pPr>
            <w:r>
              <w:rPr>
                <w:rFonts w:ascii="Arial" w:hAnsi="Arial" w:cs="Arial"/>
                <w:noProof/>
                <w:color w:val="1F497D"/>
                <w:sz w:val="20"/>
                <w:szCs w:val="20"/>
              </w:rPr>
              <w:drawing>
                <wp:inline distT="0" distB="0" distL="0" distR="0">
                  <wp:extent cx="182880" cy="182880"/>
                  <wp:effectExtent l="0" t="0" r="0" b="0"/>
                  <wp:docPr id="1" name="Picture 1" descr="cid:image005.png@01D61FC3.E15EF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png@01D61FC3.E15EF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Arial" w:hAnsi="Arial" w:cs="Arial"/>
                <w:sz w:val="20"/>
                <w:szCs w:val="20"/>
              </w:rPr>
              <w:t>DisabilityRightsMaine</w:t>
            </w:r>
          </w:p>
        </w:tc>
        <w:tc>
          <w:tcPr>
            <w:tcW w:w="4889" w:type="dxa"/>
            <w:hideMark/>
          </w:tcPr>
          <w:p w:rsidR="006E1C10" w:rsidRDefault="006E1C10">
            <w:pPr>
              <w:pStyle w:val="OrgInfo"/>
              <w:spacing w:line="264" w:lineRule="auto"/>
              <w:jc w:val="both"/>
              <w:rPr>
                <w:rFonts w:ascii="Arial" w:hAnsi="Arial" w:cs="Arial"/>
                <w:b/>
                <w:bCs/>
                <w:smallCaps/>
                <w:color w:val="023051"/>
                <w:sz w:val="20"/>
                <w:szCs w:val="20"/>
              </w:rPr>
            </w:pPr>
            <w:r>
              <w:rPr>
                <w:rFonts w:ascii="Arial" w:hAnsi="Arial" w:cs="Arial"/>
                <w:b/>
                <w:bCs/>
                <w:smallCaps/>
                <w:color w:val="023051"/>
                <w:sz w:val="20"/>
                <w:szCs w:val="20"/>
              </w:rPr>
              <w:t>Falmouth</w:t>
            </w:r>
          </w:p>
          <w:p w:rsidR="006E1C10" w:rsidRDefault="006E1C10">
            <w:pPr>
              <w:pStyle w:val="OrgInfo"/>
              <w:spacing w:line="264" w:lineRule="auto"/>
              <w:jc w:val="both"/>
              <w:rPr>
                <w:rFonts w:ascii="Arial" w:hAnsi="Arial" w:cs="Arial"/>
                <w:sz w:val="20"/>
                <w:szCs w:val="20"/>
              </w:rPr>
            </w:pPr>
            <w:r>
              <w:rPr>
                <w:rFonts w:ascii="Arial" w:hAnsi="Arial" w:cs="Arial"/>
                <w:sz w:val="20"/>
                <w:szCs w:val="20"/>
              </w:rPr>
              <w:t>1 Mackworth Island, Bldg. C</w:t>
            </w:r>
          </w:p>
          <w:p w:rsidR="006E1C10" w:rsidRDefault="006E1C10">
            <w:pPr>
              <w:pStyle w:val="OrgInfo"/>
              <w:spacing w:line="264" w:lineRule="auto"/>
              <w:jc w:val="both"/>
              <w:rPr>
                <w:rFonts w:ascii="Arial" w:hAnsi="Arial" w:cs="Arial"/>
                <w:sz w:val="20"/>
                <w:szCs w:val="20"/>
              </w:rPr>
            </w:pPr>
            <w:r>
              <w:rPr>
                <w:rFonts w:ascii="Arial" w:hAnsi="Arial" w:cs="Arial"/>
                <w:sz w:val="20"/>
                <w:szCs w:val="20"/>
              </w:rPr>
              <w:t>Falmouth, ME 04105</w:t>
            </w:r>
          </w:p>
          <w:p w:rsidR="006E1C10" w:rsidRDefault="006E1C10">
            <w:pPr>
              <w:pStyle w:val="OrgInfo"/>
              <w:spacing w:line="264" w:lineRule="auto"/>
              <w:jc w:val="both"/>
              <w:rPr>
                <w:rFonts w:ascii="Arial" w:hAnsi="Arial" w:cs="Arial"/>
                <w:sz w:val="20"/>
                <w:szCs w:val="20"/>
              </w:rPr>
            </w:pPr>
            <w:r>
              <w:rPr>
                <w:rFonts w:ascii="Arial" w:hAnsi="Arial" w:cs="Arial"/>
                <w:sz w:val="20"/>
                <w:szCs w:val="20"/>
              </w:rPr>
              <w:t>800.639.3884 (V/TTY)</w:t>
            </w:r>
          </w:p>
          <w:p w:rsidR="006E1C10" w:rsidRDefault="006E1C10">
            <w:pPr>
              <w:pStyle w:val="OrgInfo"/>
              <w:spacing w:line="264" w:lineRule="auto"/>
              <w:jc w:val="both"/>
              <w:rPr>
                <w:rFonts w:ascii="Arial" w:hAnsi="Arial" w:cs="Arial"/>
                <w:sz w:val="20"/>
                <w:szCs w:val="20"/>
              </w:rPr>
            </w:pPr>
            <w:r>
              <w:rPr>
                <w:rFonts w:ascii="Arial" w:hAnsi="Arial" w:cs="Arial"/>
                <w:sz w:val="20"/>
                <w:szCs w:val="20"/>
              </w:rPr>
              <w:t>207.797.7656 (V/TTY)</w:t>
            </w:r>
          </w:p>
          <w:p w:rsidR="006E1C10" w:rsidRDefault="006E1C10">
            <w:pPr>
              <w:pStyle w:val="OrgInfo"/>
              <w:spacing w:line="264" w:lineRule="auto"/>
              <w:jc w:val="both"/>
              <w:rPr>
                <w:rFonts w:ascii="Arial" w:hAnsi="Arial" w:cs="Arial"/>
                <w:sz w:val="20"/>
                <w:szCs w:val="20"/>
              </w:rPr>
            </w:pPr>
            <w:r>
              <w:rPr>
                <w:rFonts w:ascii="Arial" w:hAnsi="Arial" w:cs="Arial"/>
                <w:sz w:val="20"/>
                <w:szCs w:val="20"/>
              </w:rPr>
              <w:t>207.766.7111 (VP)</w:t>
            </w:r>
          </w:p>
          <w:p w:rsidR="006E1C10" w:rsidRDefault="006E1C10">
            <w:pPr>
              <w:pStyle w:val="OrgInfo"/>
              <w:spacing w:line="264" w:lineRule="auto"/>
              <w:jc w:val="both"/>
              <w:rPr>
                <w:rFonts w:ascii="Arial" w:hAnsi="Arial" w:cs="Arial"/>
                <w:sz w:val="20"/>
                <w:szCs w:val="20"/>
              </w:rPr>
            </w:pPr>
            <w:r>
              <w:rPr>
                <w:rFonts w:ascii="Arial" w:hAnsi="Arial" w:cs="Arial"/>
                <w:sz w:val="20"/>
                <w:szCs w:val="20"/>
              </w:rPr>
              <w:t>207.797.9791 (FAX)</w:t>
            </w:r>
          </w:p>
          <w:p w:rsidR="006E1C10" w:rsidRDefault="006E1C10">
            <w:pPr>
              <w:pStyle w:val="OrgInfo"/>
              <w:spacing w:line="264" w:lineRule="auto"/>
              <w:jc w:val="both"/>
              <w:rPr>
                <w:rFonts w:ascii="Arial" w:hAnsi="Arial" w:cs="Arial"/>
                <w:sz w:val="20"/>
                <w:szCs w:val="20"/>
              </w:rPr>
            </w:pPr>
            <w:hyperlink r:id="rId11" w:history="1">
              <w:r>
                <w:rPr>
                  <w:rStyle w:val="Hyperlink"/>
                  <w:rFonts w:ascii="Arial" w:hAnsi="Arial" w:cs="Arial"/>
                  <w:sz w:val="20"/>
                  <w:szCs w:val="20"/>
                </w:rPr>
                <w:t>deafservices@drme.org</w:t>
              </w:r>
            </w:hyperlink>
          </w:p>
          <w:p w:rsidR="006E1C10" w:rsidRDefault="006E1C10">
            <w:pPr>
              <w:pStyle w:val="OrgInfo"/>
              <w:spacing w:line="264" w:lineRule="auto"/>
              <w:jc w:val="both"/>
              <w:rPr>
                <w:color w:val="1F497D"/>
                <w:sz w:val="20"/>
                <w:szCs w:val="20"/>
              </w:rPr>
            </w:pPr>
            <w:r>
              <w:rPr>
                <w:rFonts w:ascii="Arial" w:hAnsi="Arial" w:cs="Arial"/>
                <w:noProof/>
                <w:color w:val="1F497D"/>
                <w:sz w:val="20"/>
                <w:szCs w:val="20"/>
              </w:rPr>
              <w:drawing>
                <wp:inline distT="0" distB="0" distL="0" distR="0">
                  <wp:extent cx="182880" cy="182880"/>
                  <wp:effectExtent l="0" t="0" r="0" b="0"/>
                  <wp:docPr id="2" name="Picture 2" descr="cid:image006.png@01D61FC3.E15EF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D61FC3.E15EF9B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Arial" w:hAnsi="Arial" w:cs="Arial"/>
                <w:sz w:val="20"/>
                <w:szCs w:val="20"/>
              </w:rPr>
              <w:t>DRMDeafServices</w:t>
            </w:r>
          </w:p>
        </w:tc>
      </w:tr>
    </w:tbl>
    <w:p w:rsidR="006E1C10" w:rsidRDefault="006E1C10" w:rsidP="006E1C10">
      <w:pPr>
        <w:rPr>
          <w:rFonts w:ascii="Arial" w:hAnsi="Arial" w:cs="Arial"/>
          <w:sz w:val="22"/>
          <w:szCs w:val="22"/>
        </w:rPr>
      </w:pPr>
      <w:r>
        <w:rPr>
          <w:rFonts w:ascii="Arial" w:hAnsi="Arial" w:cs="Arial"/>
          <w:sz w:val="22"/>
          <w:szCs w:val="22"/>
        </w:rPr>
        <w:t xml:space="preserve">If you wish to request assistance via our website, visit </w:t>
      </w:r>
      <w:hyperlink r:id="rId14" w:history="1">
        <w:r>
          <w:rPr>
            <w:rStyle w:val="Hyperlink"/>
            <w:rFonts w:ascii="Arial" w:hAnsi="Arial" w:cs="Arial"/>
            <w:sz w:val="22"/>
            <w:szCs w:val="22"/>
          </w:rPr>
          <w:t>https://drme.org/online-intake-form</w:t>
        </w:r>
      </w:hyperlink>
      <w:r>
        <w:rPr>
          <w:rFonts w:ascii="Arial" w:hAnsi="Arial" w:cs="Arial"/>
          <w:sz w:val="22"/>
          <w:szCs w:val="22"/>
        </w:rPr>
        <w:t>.</w:t>
      </w:r>
    </w:p>
    <w:p w:rsidR="004C7332" w:rsidRPr="00C9299C" w:rsidRDefault="004C7332">
      <w:pPr>
        <w:pStyle w:val="EndnoteText"/>
        <w:rPr>
          <w:rFonts w:ascii="Arial" w:hAnsi="Arial" w:cs="Arial"/>
          <w:szCs w:val="24"/>
        </w:rPr>
      </w:pPr>
    </w:p>
    <w:p w:rsidR="004C7332" w:rsidRPr="00C9299C" w:rsidRDefault="004C7332">
      <w:pPr>
        <w:pStyle w:val="EndnoteText"/>
        <w:rPr>
          <w:rFonts w:ascii="Arial" w:hAnsi="Arial" w:cs="Arial"/>
          <w:szCs w:val="24"/>
        </w:rPr>
      </w:pPr>
      <w:r w:rsidRPr="00C9299C">
        <w:rPr>
          <w:rFonts w:ascii="Arial" w:hAnsi="Arial" w:cs="Arial"/>
          <w:szCs w:val="24"/>
        </w:rPr>
        <w:t>In accordance with State and Federal Civil Rights law, the Vocational Rehabilitation Program does not discriminate on the basis of sex, race, color, national origin, disability, or age in admission or access to services or employment in its programs and activities. Inquiries concerning the application of these regulations and the grievance procedures for the resolution of complaints alleging discrimination may be referred to the Equal Employment Opportunity Coordinator at the Department of Labor, Station 54, Augusta, ME  04333-0054, (207) 287-2876 (voice), or 1-800-794-1110 (TDD), or the Assistant Secretary of the Office of Civil Rights, Washington, DC 20202</w:t>
      </w:r>
    </w:p>
    <w:p w:rsidR="004C7332" w:rsidRPr="00D727D8" w:rsidRDefault="004C7332" w:rsidP="00197A4E">
      <w:pPr>
        <w:pStyle w:val="Footer"/>
        <w:tabs>
          <w:tab w:val="left" w:pos="720"/>
        </w:tabs>
        <w:jc w:val="center"/>
        <w:rPr>
          <w:rFonts w:ascii="Arial" w:hAnsi="Arial" w:cs="Arial"/>
          <w:b/>
          <w:sz w:val="20"/>
          <w:szCs w:val="20"/>
        </w:rPr>
      </w:pPr>
      <w:r w:rsidRPr="00D727D8">
        <w:rPr>
          <w:rFonts w:ascii="Arial" w:hAnsi="Arial" w:cs="Arial"/>
          <w:b/>
          <w:sz w:val="20"/>
          <w:szCs w:val="20"/>
        </w:rPr>
        <w:t>CIVIL RIGHTS</w:t>
      </w:r>
    </w:p>
    <w:p w:rsidR="004C7332" w:rsidRPr="00D929CB" w:rsidRDefault="004C7332">
      <w:pPr>
        <w:pStyle w:val="Footer"/>
        <w:tabs>
          <w:tab w:val="left" w:pos="720"/>
        </w:tabs>
        <w:ind w:left="720"/>
        <w:rPr>
          <w:rFonts w:ascii="Arial" w:hAnsi="Arial" w:cs="Arial"/>
          <w:sz w:val="20"/>
          <w:szCs w:val="20"/>
        </w:rPr>
      </w:pPr>
    </w:p>
    <w:p w:rsidR="004C7332" w:rsidRPr="00D929CB" w:rsidRDefault="004C7332">
      <w:pPr>
        <w:pStyle w:val="Footer"/>
        <w:tabs>
          <w:tab w:val="left" w:pos="720"/>
        </w:tabs>
        <w:rPr>
          <w:rFonts w:ascii="Arial" w:hAnsi="Arial" w:cs="Arial"/>
          <w:sz w:val="20"/>
          <w:szCs w:val="20"/>
        </w:rPr>
      </w:pPr>
      <w:r w:rsidRPr="00D929CB">
        <w:rPr>
          <w:rFonts w:ascii="Arial" w:hAnsi="Arial" w:cs="Arial"/>
          <w:sz w:val="20"/>
          <w:szCs w:val="20"/>
        </w:rPr>
        <w:t>The Maine VR program receives moneys from the federal Government and complies with all applicable state and federal non-discrimination laws.</w:t>
      </w:r>
    </w:p>
    <w:p w:rsidR="004C7332" w:rsidRPr="00D727D8" w:rsidRDefault="004C7332" w:rsidP="00D727D8">
      <w:pPr>
        <w:pStyle w:val="Footer"/>
        <w:tabs>
          <w:tab w:val="left" w:pos="720"/>
        </w:tabs>
        <w:jc w:val="center"/>
        <w:rPr>
          <w:rFonts w:ascii="Arial" w:hAnsi="Arial" w:cs="Arial"/>
          <w:b/>
          <w:sz w:val="20"/>
          <w:szCs w:val="20"/>
        </w:rPr>
      </w:pPr>
      <w:r w:rsidRPr="00D727D8">
        <w:rPr>
          <w:rFonts w:ascii="Arial" w:hAnsi="Arial" w:cs="Arial"/>
          <w:b/>
          <w:sz w:val="20"/>
          <w:szCs w:val="20"/>
        </w:rPr>
        <w:t>ORDER OF SELECTION</w:t>
      </w:r>
    </w:p>
    <w:p w:rsidR="004C7332" w:rsidRPr="00D929CB" w:rsidRDefault="004C7332">
      <w:pPr>
        <w:pStyle w:val="Footer"/>
        <w:tabs>
          <w:tab w:val="left" w:pos="720"/>
        </w:tabs>
        <w:ind w:left="720"/>
        <w:rPr>
          <w:rFonts w:ascii="Arial" w:hAnsi="Arial" w:cs="Arial"/>
          <w:sz w:val="20"/>
          <w:szCs w:val="20"/>
        </w:rPr>
      </w:pPr>
    </w:p>
    <w:p w:rsidR="004C7332" w:rsidRPr="00D929CB" w:rsidRDefault="00243703">
      <w:pPr>
        <w:pStyle w:val="Footer"/>
        <w:tabs>
          <w:tab w:val="left" w:pos="720"/>
        </w:tabs>
        <w:rPr>
          <w:rFonts w:ascii="Arial" w:hAnsi="Arial" w:cs="Arial"/>
          <w:sz w:val="20"/>
          <w:szCs w:val="20"/>
        </w:rPr>
      </w:pPr>
      <w:r>
        <w:rPr>
          <w:rFonts w:ascii="Arial" w:hAnsi="Arial" w:cs="Arial"/>
          <w:sz w:val="20"/>
          <w:szCs w:val="20"/>
        </w:rPr>
        <w:t>Should agency funds not be sufficient to provide</w:t>
      </w:r>
      <w:r w:rsidRPr="00243703">
        <w:rPr>
          <w:rFonts w:ascii="Arial" w:hAnsi="Arial" w:cs="Arial"/>
          <w:sz w:val="20"/>
          <w:szCs w:val="20"/>
        </w:rPr>
        <w:t xml:space="preserve"> </w:t>
      </w:r>
      <w:r w:rsidRPr="00D929CB">
        <w:rPr>
          <w:rFonts w:ascii="Arial" w:hAnsi="Arial" w:cs="Arial"/>
          <w:sz w:val="20"/>
          <w:szCs w:val="20"/>
        </w:rPr>
        <w:t>rehabilitation services to all eli</w:t>
      </w:r>
      <w:r>
        <w:rPr>
          <w:rFonts w:ascii="Arial" w:hAnsi="Arial" w:cs="Arial"/>
          <w:sz w:val="20"/>
          <w:szCs w:val="20"/>
        </w:rPr>
        <w:t>gible people with disabilities, Maine may implement an Order of Selection process i</w:t>
      </w:r>
      <w:r w:rsidR="004C7332" w:rsidRPr="00D929CB">
        <w:rPr>
          <w:rFonts w:ascii="Arial" w:hAnsi="Arial" w:cs="Arial"/>
          <w:sz w:val="20"/>
          <w:szCs w:val="20"/>
        </w:rPr>
        <w:t>n accordance with the Rehabilitation act of 1973, Section 101</w:t>
      </w:r>
      <w:r>
        <w:rPr>
          <w:rFonts w:ascii="Arial" w:hAnsi="Arial" w:cs="Arial"/>
          <w:sz w:val="20"/>
          <w:szCs w:val="20"/>
        </w:rPr>
        <w:t>.</w:t>
      </w:r>
      <w:r w:rsidR="004C7332" w:rsidRPr="00D929CB">
        <w:rPr>
          <w:rFonts w:ascii="Arial" w:hAnsi="Arial" w:cs="Arial"/>
          <w:sz w:val="20"/>
          <w:szCs w:val="20"/>
        </w:rPr>
        <w:t xml:space="preserve"> As authorized by Federal law, the Order of Selection assures that when Vocational Rehabilitation services cannot be provided promptly to all applicants determined eligible for services, the needs of those persons with the most significant disabilities will be given preference according to priority categories. People eligible for the Vocational Rehabilitation Program are assigned to a priority category and may be placed on a waiting list for services. </w:t>
      </w:r>
    </w:p>
    <w:p w:rsidR="004C7332" w:rsidRPr="00D929CB" w:rsidRDefault="004C7332">
      <w:pPr>
        <w:pStyle w:val="Footer"/>
        <w:tabs>
          <w:tab w:val="left" w:pos="720"/>
        </w:tabs>
        <w:ind w:left="720"/>
        <w:jc w:val="center"/>
        <w:rPr>
          <w:rFonts w:ascii="Arial" w:hAnsi="Arial" w:cs="Arial"/>
          <w:sz w:val="20"/>
          <w:szCs w:val="20"/>
        </w:rPr>
      </w:pPr>
    </w:p>
    <w:p w:rsidR="004C7332" w:rsidRPr="00D727D8" w:rsidRDefault="004C7332" w:rsidP="00D727D8">
      <w:pPr>
        <w:pStyle w:val="Footer"/>
        <w:tabs>
          <w:tab w:val="left" w:pos="720"/>
        </w:tabs>
        <w:jc w:val="center"/>
        <w:rPr>
          <w:rFonts w:ascii="Arial" w:hAnsi="Arial" w:cs="Arial"/>
          <w:b/>
          <w:sz w:val="20"/>
          <w:szCs w:val="20"/>
        </w:rPr>
      </w:pPr>
      <w:r w:rsidRPr="00D727D8">
        <w:rPr>
          <w:rFonts w:ascii="Arial" w:hAnsi="Arial" w:cs="Arial"/>
          <w:b/>
          <w:sz w:val="20"/>
          <w:szCs w:val="20"/>
        </w:rPr>
        <w:t>COMPARABLE BENEFITS</w:t>
      </w:r>
    </w:p>
    <w:p w:rsidR="004C7332" w:rsidRPr="00D929CB" w:rsidRDefault="004C7332">
      <w:pPr>
        <w:pStyle w:val="Footer"/>
        <w:tabs>
          <w:tab w:val="left" w:pos="720"/>
        </w:tabs>
        <w:ind w:left="720"/>
        <w:jc w:val="center"/>
        <w:rPr>
          <w:rFonts w:ascii="Arial" w:hAnsi="Arial" w:cs="Arial"/>
          <w:sz w:val="20"/>
          <w:szCs w:val="20"/>
        </w:rPr>
      </w:pPr>
    </w:p>
    <w:p w:rsidR="004C7332" w:rsidRPr="00D929CB" w:rsidRDefault="004C7332">
      <w:pPr>
        <w:pStyle w:val="Footer"/>
        <w:tabs>
          <w:tab w:val="left" w:pos="720"/>
        </w:tabs>
        <w:rPr>
          <w:rFonts w:ascii="Arial" w:hAnsi="Arial" w:cs="Arial"/>
          <w:sz w:val="20"/>
          <w:szCs w:val="20"/>
        </w:rPr>
      </w:pPr>
      <w:r w:rsidRPr="00D929CB">
        <w:rPr>
          <w:rFonts w:ascii="Arial" w:hAnsi="Arial" w:cs="Arial"/>
          <w:sz w:val="20"/>
          <w:szCs w:val="20"/>
        </w:rPr>
        <w:t>VR may not pay for all services that an individual receives. Many times VR will try to have another agency pay for services which are referred to as comparable benefits. We will not require an individual to use funding from another program if it:</w:t>
      </w:r>
    </w:p>
    <w:p w:rsidR="004C7332" w:rsidRPr="00D929CB" w:rsidRDefault="004C7332">
      <w:pPr>
        <w:pStyle w:val="Footer"/>
        <w:tabs>
          <w:tab w:val="left" w:pos="720"/>
        </w:tabs>
        <w:rPr>
          <w:rFonts w:ascii="Arial" w:hAnsi="Arial" w:cs="Arial"/>
          <w:sz w:val="20"/>
          <w:szCs w:val="20"/>
        </w:rPr>
      </w:pPr>
    </w:p>
    <w:p w:rsidR="004C7332" w:rsidRPr="00D929CB" w:rsidRDefault="004C7332" w:rsidP="00D929CB">
      <w:pPr>
        <w:pStyle w:val="Footer"/>
        <w:numPr>
          <w:ilvl w:val="0"/>
          <w:numId w:val="2"/>
        </w:numPr>
        <w:spacing w:after="120"/>
        <w:rPr>
          <w:rFonts w:ascii="Arial" w:hAnsi="Arial" w:cs="Arial"/>
          <w:sz w:val="20"/>
          <w:szCs w:val="20"/>
        </w:rPr>
      </w:pPr>
      <w:r w:rsidRPr="00D929CB">
        <w:rPr>
          <w:rFonts w:ascii="Arial" w:hAnsi="Arial" w:cs="Arial"/>
          <w:sz w:val="20"/>
          <w:szCs w:val="20"/>
        </w:rPr>
        <w:t>is for rehabilitation technology;</w:t>
      </w:r>
    </w:p>
    <w:p w:rsidR="004C7332" w:rsidRPr="00D929CB" w:rsidRDefault="004C7332" w:rsidP="00D929CB">
      <w:pPr>
        <w:pStyle w:val="Footer"/>
        <w:numPr>
          <w:ilvl w:val="0"/>
          <w:numId w:val="2"/>
        </w:numPr>
        <w:spacing w:after="120"/>
        <w:rPr>
          <w:rFonts w:ascii="Arial" w:hAnsi="Arial" w:cs="Arial"/>
          <w:sz w:val="20"/>
          <w:szCs w:val="20"/>
        </w:rPr>
      </w:pPr>
      <w:r w:rsidRPr="00D929CB">
        <w:rPr>
          <w:rFonts w:ascii="Arial" w:hAnsi="Arial" w:cs="Arial"/>
          <w:sz w:val="20"/>
          <w:szCs w:val="20"/>
        </w:rPr>
        <w:t>stops the individual from getting a job; or</w:t>
      </w:r>
    </w:p>
    <w:p w:rsidR="004C7332" w:rsidRPr="00D929CB" w:rsidRDefault="004C7332" w:rsidP="00D929CB">
      <w:pPr>
        <w:pStyle w:val="Footer"/>
        <w:numPr>
          <w:ilvl w:val="0"/>
          <w:numId w:val="2"/>
        </w:numPr>
        <w:spacing w:after="120"/>
        <w:rPr>
          <w:rFonts w:ascii="Arial" w:hAnsi="Arial" w:cs="Arial"/>
          <w:sz w:val="20"/>
          <w:szCs w:val="20"/>
        </w:rPr>
      </w:pPr>
      <w:r w:rsidRPr="00D929CB">
        <w:rPr>
          <w:rFonts w:ascii="Arial" w:hAnsi="Arial" w:cs="Arial"/>
          <w:sz w:val="20"/>
          <w:szCs w:val="20"/>
        </w:rPr>
        <w:t>delays services to someone who is at extreme medical risk.</w:t>
      </w:r>
    </w:p>
    <w:p w:rsidR="004C7332" w:rsidRPr="00D929CB" w:rsidRDefault="004C7332">
      <w:pPr>
        <w:pStyle w:val="Footer"/>
        <w:tabs>
          <w:tab w:val="left" w:pos="720"/>
        </w:tabs>
        <w:rPr>
          <w:rFonts w:ascii="Arial" w:hAnsi="Arial" w:cs="Arial"/>
          <w:sz w:val="20"/>
          <w:szCs w:val="20"/>
        </w:rPr>
      </w:pPr>
    </w:p>
    <w:p w:rsidR="004C7332" w:rsidRPr="00D929CB" w:rsidRDefault="004C7332">
      <w:pPr>
        <w:pStyle w:val="Footer"/>
        <w:tabs>
          <w:tab w:val="left" w:pos="720"/>
        </w:tabs>
        <w:rPr>
          <w:rFonts w:ascii="Arial" w:hAnsi="Arial" w:cs="Arial"/>
          <w:sz w:val="20"/>
          <w:szCs w:val="20"/>
        </w:rPr>
      </w:pPr>
      <w:r w:rsidRPr="00D929CB">
        <w:rPr>
          <w:rFonts w:ascii="Arial" w:hAnsi="Arial" w:cs="Arial"/>
          <w:sz w:val="20"/>
          <w:szCs w:val="20"/>
        </w:rPr>
        <w:t>Everyone getting an education program after high school must apply for student financial aid if available.</w:t>
      </w:r>
    </w:p>
    <w:p w:rsidR="004C7332" w:rsidRPr="00D929CB" w:rsidRDefault="004C7332">
      <w:pPr>
        <w:pStyle w:val="Footer"/>
        <w:tabs>
          <w:tab w:val="left" w:pos="720"/>
        </w:tabs>
        <w:rPr>
          <w:rFonts w:ascii="Arial" w:hAnsi="Arial" w:cs="Arial"/>
          <w:sz w:val="20"/>
          <w:szCs w:val="20"/>
        </w:rPr>
      </w:pPr>
    </w:p>
    <w:p w:rsidR="004C7332" w:rsidRPr="00D727D8" w:rsidRDefault="004C7332">
      <w:pPr>
        <w:pStyle w:val="Footer"/>
        <w:tabs>
          <w:tab w:val="left" w:pos="720"/>
        </w:tabs>
        <w:jc w:val="center"/>
        <w:rPr>
          <w:rFonts w:ascii="Arial" w:hAnsi="Arial" w:cs="Arial"/>
          <w:b/>
          <w:sz w:val="20"/>
          <w:szCs w:val="20"/>
        </w:rPr>
      </w:pPr>
      <w:r w:rsidRPr="00D727D8">
        <w:rPr>
          <w:rFonts w:ascii="Arial" w:hAnsi="Arial" w:cs="Arial"/>
          <w:b/>
          <w:sz w:val="20"/>
          <w:szCs w:val="20"/>
        </w:rPr>
        <w:t>CLIENT FINANCIAL PARTICIPATION</w:t>
      </w:r>
    </w:p>
    <w:p w:rsidR="004C7332" w:rsidRPr="00D727D8" w:rsidRDefault="004C7332">
      <w:pPr>
        <w:pStyle w:val="Footer"/>
        <w:tabs>
          <w:tab w:val="left" w:pos="720"/>
        </w:tabs>
        <w:rPr>
          <w:rFonts w:ascii="Arial" w:hAnsi="Arial" w:cs="Arial"/>
          <w:b/>
          <w:sz w:val="20"/>
          <w:szCs w:val="20"/>
        </w:rPr>
      </w:pPr>
    </w:p>
    <w:p w:rsidR="004C7332" w:rsidRPr="00D929CB" w:rsidRDefault="004C7332">
      <w:pPr>
        <w:pStyle w:val="Footer"/>
        <w:tabs>
          <w:tab w:val="left" w:pos="720"/>
        </w:tabs>
        <w:rPr>
          <w:rFonts w:ascii="Arial" w:hAnsi="Arial" w:cs="Arial"/>
          <w:sz w:val="20"/>
          <w:szCs w:val="20"/>
        </w:rPr>
      </w:pPr>
      <w:r w:rsidRPr="00D929CB">
        <w:rPr>
          <w:rFonts w:ascii="Arial" w:hAnsi="Arial" w:cs="Arial"/>
          <w:sz w:val="20"/>
          <w:szCs w:val="20"/>
        </w:rPr>
        <w:t>If you are eligible for services, you will be asked to participate, to the extent you can, in the cost of your rehabilitation program. This will be determined through a discussion with your counselor regarding your current financial situation. Your counselor will discuss this with you as you develop your employment plan. Yow will not be asked to financially contribute to any costs related to determining your eligibility.</w:t>
      </w:r>
    </w:p>
    <w:p w:rsidR="004C7332" w:rsidRPr="00D929CB" w:rsidRDefault="004C7332">
      <w:pPr>
        <w:pStyle w:val="Footer"/>
        <w:tabs>
          <w:tab w:val="left" w:pos="720"/>
        </w:tabs>
        <w:rPr>
          <w:rFonts w:ascii="Arial" w:hAnsi="Arial" w:cs="Arial"/>
          <w:sz w:val="20"/>
          <w:szCs w:val="20"/>
        </w:rPr>
      </w:pPr>
    </w:p>
    <w:p w:rsidR="004C7332" w:rsidRPr="00D727D8" w:rsidRDefault="004C7332">
      <w:pPr>
        <w:pStyle w:val="Footer"/>
        <w:tabs>
          <w:tab w:val="left" w:pos="720"/>
        </w:tabs>
        <w:jc w:val="center"/>
        <w:rPr>
          <w:rFonts w:ascii="Arial" w:hAnsi="Arial" w:cs="Arial"/>
          <w:b/>
          <w:sz w:val="20"/>
          <w:szCs w:val="20"/>
        </w:rPr>
      </w:pPr>
      <w:r w:rsidRPr="00D727D8">
        <w:rPr>
          <w:rFonts w:ascii="Arial" w:hAnsi="Arial" w:cs="Arial"/>
          <w:b/>
          <w:sz w:val="20"/>
          <w:szCs w:val="20"/>
        </w:rPr>
        <w:t>POST-EMPLOYMENT SERVICES</w:t>
      </w:r>
    </w:p>
    <w:p w:rsidR="004C7332" w:rsidRPr="00D929CB" w:rsidRDefault="004C7332">
      <w:pPr>
        <w:pStyle w:val="Footer"/>
        <w:tabs>
          <w:tab w:val="left" w:pos="720"/>
        </w:tabs>
        <w:rPr>
          <w:rFonts w:ascii="Arial" w:hAnsi="Arial" w:cs="Arial"/>
          <w:sz w:val="20"/>
          <w:szCs w:val="20"/>
        </w:rPr>
      </w:pPr>
    </w:p>
    <w:p w:rsidR="004C7332" w:rsidRPr="00D929CB" w:rsidRDefault="004C7332">
      <w:pPr>
        <w:pStyle w:val="Footer"/>
        <w:tabs>
          <w:tab w:val="left" w:pos="720"/>
        </w:tabs>
        <w:rPr>
          <w:rFonts w:ascii="Arial" w:hAnsi="Arial" w:cs="Arial"/>
          <w:sz w:val="20"/>
          <w:szCs w:val="20"/>
        </w:rPr>
      </w:pPr>
      <w:r w:rsidRPr="00D929CB">
        <w:rPr>
          <w:rFonts w:ascii="Arial" w:hAnsi="Arial" w:cs="Arial"/>
          <w:sz w:val="20"/>
          <w:szCs w:val="20"/>
        </w:rPr>
        <w:t>Post-employment services may be provided to clients who have been determined rehabilitated and need assistance to maintain or regain employment.</w:t>
      </w:r>
    </w:p>
    <w:p w:rsidR="004C7332" w:rsidRPr="00D929CB" w:rsidRDefault="004C7332">
      <w:pPr>
        <w:pStyle w:val="Footer"/>
        <w:tabs>
          <w:tab w:val="left" w:pos="720"/>
        </w:tabs>
        <w:rPr>
          <w:rFonts w:ascii="Arial" w:hAnsi="Arial" w:cs="Arial"/>
          <w:sz w:val="20"/>
          <w:szCs w:val="20"/>
        </w:rPr>
      </w:pPr>
    </w:p>
    <w:p w:rsidR="004C7332" w:rsidRPr="00D727D8" w:rsidRDefault="00AC0F59">
      <w:pPr>
        <w:pStyle w:val="Footer"/>
        <w:tabs>
          <w:tab w:val="left" w:pos="720"/>
        </w:tabs>
        <w:jc w:val="center"/>
        <w:rPr>
          <w:rFonts w:ascii="Arial" w:hAnsi="Arial" w:cs="Arial"/>
          <w:b/>
          <w:sz w:val="20"/>
          <w:szCs w:val="20"/>
        </w:rPr>
      </w:pPr>
      <w:r w:rsidRPr="00D727D8">
        <w:rPr>
          <w:rFonts w:ascii="Arial" w:hAnsi="Arial" w:cs="Arial"/>
          <w:b/>
          <w:sz w:val="20"/>
          <w:szCs w:val="20"/>
        </w:rPr>
        <w:t>APPLICANT/CLIENT RESPONSIBILI</w:t>
      </w:r>
      <w:r w:rsidR="004C7332" w:rsidRPr="00D727D8">
        <w:rPr>
          <w:rFonts w:ascii="Arial" w:hAnsi="Arial" w:cs="Arial"/>
          <w:b/>
          <w:sz w:val="20"/>
          <w:szCs w:val="20"/>
        </w:rPr>
        <w:t>T</w:t>
      </w:r>
      <w:r w:rsidRPr="00D727D8">
        <w:rPr>
          <w:rFonts w:ascii="Arial" w:hAnsi="Arial" w:cs="Arial"/>
          <w:b/>
          <w:sz w:val="20"/>
          <w:szCs w:val="20"/>
        </w:rPr>
        <w:t>I</w:t>
      </w:r>
      <w:r w:rsidR="004C7332" w:rsidRPr="00D727D8">
        <w:rPr>
          <w:rFonts w:ascii="Arial" w:hAnsi="Arial" w:cs="Arial"/>
          <w:b/>
          <w:sz w:val="20"/>
          <w:szCs w:val="20"/>
        </w:rPr>
        <w:t>ES</w:t>
      </w:r>
    </w:p>
    <w:p w:rsidR="004C7332" w:rsidRPr="00D929CB" w:rsidRDefault="004C7332">
      <w:pPr>
        <w:pStyle w:val="Footer"/>
        <w:tabs>
          <w:tab w:val="left" w:pos="720"/>
        </w:tabs>
        <w:rPr>
          <w:rFonts w:ascii="Arial" w:hAnsi="Arial" w:cs="Arial"/>
          <w:sz w:val="20"/>
          <w:szCs w:val="20"/>
        </w:rPr>
      </w:pPr>
    </w:p>
    <w:p w:rsidR="004C7332" w:rsidRPr="00D929CB" w:rsidRDefault="004C7332">
      <w:pPr>
        <w:pStyle w:val="Footer"/>
        <w:tabs>
          <w:tab w:val="left" w:pos="720"/>
        </w:tabs>
        <w:rPr>
          <w:rFonts w:ascii="Arial" w:hAnsi="Arial" w:cs="Arial"/>
          <w:sz w:val="20"/>
          <w:szCs w:val="20"/>
        </w:rPr>
      </w:pPr>
      <w:r w:rsidRPr="00D929CB">
        <w:rPr>
          <w:rFonts w:ascii="Arial" w:hAnsi="Arial" w:cs="Arial"/>
          <w:sz w:val="20"/>
          <w:szCs w:val="20"/>
        </w:rPr>
        <w:t>Maine VR wants you to know that you have responsibilities:</w:t>
      </w:r>
    </w:p>
    <w:p w:rsidR="004C7332" w:rsidRPr="00D929CB" w:rsidRDefault="004C7332">
      <w:pPr>
        <w:pStyle w:val="Footer"/>
        <w:tabs>
          <w:tab w:val="left" w:pos="720"/>
        </w:tabs>
        <w:rPr>
          <w:rFonts w:ascii="Arial" w:hAnsi="Arial" w:cs="Arial"/>
          <w:sz w:val="20"/>
          <w:szCs w:val="20"/>
        </w:rPr>
      </w:pPr>
    </w:p>
    <w:p w:rsidR="004C7332" w:rsidRPr="00D929CB" w:rsidRDefault="004C7332">
      <w:pPr>
        <w:pStyle w:val="Footer"/>
        <w:numPr>
          <w:ilvl w:val="0"/>
          <w:numId w:val="3"/>
        </w:numPr>
        <w:rPr>
          <w:rFonts w:ascii="Arial" w:hAnsi="Arial" w:cs="Arial"/>
          <w:sz w:val="20"/>
          <w:szCs w:val="20"/>
        </w:rPr>
      </w:pPr>
      <w:r w:rsidRPr="00D929CB">
        <w:rPr>
          <w:rFonts w:ascii="Arial" w:hAnsi="Arial" w:cs="Arial"/>
          <w:sz w:val="20"/>
          <w:szCs w:val="20"/>
        </w:rPr>
        <w:t>To cooperate in using other community services when these can be of help in your rehabilitation program.</w:t>
      </w:r>
    </w:p>
    <w:p w:rsidR="004C7332" w:rsidRPr="00D929CB" w:rsidRDefault="004C7332">
      <w:pPr>
        <w:pStyle w:val="Footer"/>
        <w:numPr>
          <w:ilvl w:val="0"/>
          <w:numId w:val="3"/>
        </w:numPr>
        <w:rPr>
          <w:rFonts w:ascii="Arial" w:hAnsi="Arial" w:cs="Arial"/>
          <w:sz w:val="20"/>
          <w:szCs w:val="20"/>
        </w:rPr>
      </w:pPr>
      <w:r w:rsidRPr="00D929CB">
        <w:rPr>
          <w:rFonts w:ascii="Arial" w:hAnsi="Arial" w:cs="Arial"/>
          <w:sz w:val="20"/>
          <w:szCs w:val="20"/>
        </w:rPr>
        <w:t>If in training, to maintain satisfactory performance and regular attendance; if in academic training, to submit your grades each grading period.</w:t>
      </w:r>
    </w:p>
    <w:p w:rsidR="004C7332" w:rsidRPr="00D929CB" w:rsidRDefault="004C7332">
      <w:pPr>
        <w:pStyle w:val="Footer"/>
        <w:numPr>
          <w:ilvl w:val="0"/>
          <w:numId w:val="3"/>
        </w:numPr>
        <w:rPr>
          <w:rFonts w:ascii="Arial" w:hAnsi="Arial" w:cs="Arial"/>
          <w:sz w:val="20"/>
          <w:szCs w:val="20"/>
        </w:rPr>
      </w:pPr>
      <w:r w:rsidRPr="00D929CB">
        <w:rPr>
          <w:rFonts w:ascii="Arial" w:hAnsi="Arial" w:cs="Arial"/>
          <w:sz w:val="20"/>
          <w:szCs w:val="20"/>
        </w:rPr>
        <w:t>To initiate and maintain regular contact with your Vocational Rehabilitation counselor and to keep all appointments scheduled with other persons as part of your rehabilitation program.</w:t>
      </w:r>
    </w:p>
    <w:p w:rsidR="004C7332" w:rsidRPr="00D929CB" w:rsidRDefault="004C7332">
      <w:pPr>
        <w:pStyle w:val="Footer"/>
        <w:numPr>
          <w:ilvl w:val="0"/>
          <w:numId w:val="3"/>
        </w:numPr>
        <w:rPr>
          <w:rFonts w:ascii="Arial" w:hAnsi="Arial" w:cs="Arial"/>
          <w:sz w:val="20"/>
          <w:szCs w:val="20"/>
        </w:rPr>
      </w:pPr>
      <w:r w:rsidRPr="00D929CB">
        <w:rPr>
          <w:rFonts w:ascii="Arial" w:hAnsi="Arial" w:cs="Arial"/>
          <w:sz w:val="20"/>
          <w:szCs w:val="20"/>
        </w:rPr>
        <w:t>Conduct yourself in a respectful manner.</w:t>
      </w:r>
    </w:p>
    <w:p w:rsidR="004C7332" w:rsidRPr="00C9299C" w:rsidRDefault="004C7332">
      <w:pPr>
        <w:pStyle w:val="Header"/>
        <w:tabs>
          <w:tab w:val="left" w:pos="720"/>
        </w:tabs>
        <w:jc w:val="right"/>
        <w:rPr>
          <w:rFonts w:ascii="Arial" w:hAnsi="Arial" w:cs="Arial"/>
          <w:sz w:val="22"/>
        </w:rPr>
      </w:pPr>
    </w:p>
    <w:p w:rsidR="004C7332" w:rsidRPr="00C9299C" w:rsidRDefault="004C7332">
      <w:pPr>
        <w:rPr>
          <w:rFonts w:ascii="Arial" w:hAnsi="Arial" w:cs="Arial"/>
        </w:rPr>
      </w:pPr>
    </w:p>
    <w:sectPr w:rsidR="004C7332" w:rsidRPr="00C9299C">
      <w:headerReference w:type="even" r:id="rId15"/>
      <w:headerReference w:type="default" r:id="rId16"/>
      <w:footerReference w:type="even" r:id="rId17"/>
      <w:footerReference w:type="default" r:id="rId18"/>
      <w:headerReference w:type="first" r:id="rId19"/>
      <w:footerReference w:type="first" r:id="rId20"/>
      <w:pgSz w:w="12240" w:h="15840"/>
      <w:pgMar w:top="1296" w:right="720" w:bottom="129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611" w:rsidRDefault="008A1611">
      <w:r>
        <w:separator/>
      </w:r>
    </w:p>
  </w:endnote>
  <w:endnote w:type="continuationSeparator" w:id="0">
    <w:p w:rsidR="008A1611" w:rsidRDefault="008A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570" w:rsidRDefault="00405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4E45" w:rsidRPr="00C9299C" w:rsidRDefault="00BB4E45" w:rsidP="00C9299C">
    <w:pPr>
      <w:pStyle w:val="EndnoteText"/>
      <w:jc w:val="right"/>
      <w:rPr>
        <w:rFonts w:ascii="Arial" w:hAnsi="Arial" w:cs="Arial"/>
      </w:rPr>
    </w:pPr>
    <w:r w:rsidRPr="00C9299C">
      <w:rPr>
        <w:rFonts w:ascii="Arial" w:hAnsi="Arial" w:cs="Arial"/>
      </w:rPr>
      <w:t>R-85 Rev</w:t>
    </w:r>
    <w:r w:rsidR="00405570">
      <w:rPr>
        <w:rFonts w:ascii="Arial" w:hAnsi="Arial" w:cs="Arial"/>
      </w:rPr>
      <w:t xml:space="preserve">. </w:t>
    </w:r>
    <w:r w:rsidR="006E1C10">
      <w:rPr>
        <w:rFonts w:ascii="Arial" w:hAnsi="Arial" w:cs="Arial"/>
      </w:rPr>
      <w:t>5/2020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570" w:rsidRDefault="00405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611" w:rsidRDefault="008A1611">
      <w:r>
        <w:separator/>
      </w:r>
    </w:p>
  </w:footnote>
  <w:footnote w:type="continuationSeparator" w:id="0">
    <w:p w:rsidR="008A1611" w:rsidRDefault="008A1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570" w:rsidRDefault="00405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4604" w:rsidRDefault="009E46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5570" w:rsidRDefault="00405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5320"/>
    <w:multiLevelType w:val="hybridMultilevel"/>
    <w:tmpl w:val="8266FE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8C21E66"/>
    <w:multiLevelType w:val="hybridMultilevel"/>
    <w:tmpl w:val="D4F8EDF2"/>
    <w:lvl w:ilvl="0" w:tplc="04090009">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4459DB"/>
    <w:multiLevelType w:val="hybridMultilevel"/>
    <w:tmpl w:val="F4AAA132"/>
    <w:lvl w:ilvl="0" w:tplc="04090009">
      <w:start w:val="1"/>
      <w:numFmt w:val="bullet"/>
      <w:lvlText w:val=""/>
      <w:lvlJc w:val="left"/>
      <w:pPr>
        <w:tabs>
          <w:tab w:val="num" w:pos="1980"/>
        </w:tabs>
        <w:ind w:left="1980" w:hanging="360"/>
      </w:pPr>
      <w:rPr>
        <w:rFonts w:ascii="Wingdings" w:hAnsi="Wingdings" w:hint="default"/>
      </w:rPr>
    </w:lvl>
    <w:lvl w:ilvl="1" w:tplc="04090003">
      <w:start w:val="1"/>
      <w:numFmt w:val="bullet"/>
      <w:lvlText w:val="o"/>
      <w:lvlJc w:val="left"/>
      <w:pPr>
        <w:tabs>
          <w:tab w:val="num" w:pos="2700"/>
        </w:tabs>
        <w:ind w:left="2700" w:hanging="360"/>
      </w:pPr>
      <w:rPr>
        <w:rFonts w:ascii="Courier New" w:hAnsi="Courier New" w:cs="Times New Roman" w:hint="default"/>
      </w:rPr>
    </w:lvl>
    <w:lvl w:ilvl="2" w:tplc="04090005">
      <w:start w:val="1"/>
      <w:numFmt w:val="decimal"/>
      <w:lvlText w:val="%3."/>
      <w:lvlJc w:val="left"/>
      <w:pPr>
        <w:tabs>
          <w:tab w:val="num" w:pos="3060"/>
        </w:tabs>
        <w:ind w:left="3060" w:hanging="360"/>
      </w:pPr>
    </w:lvl>
    <w:lvl w:ilvl="3" w:tplc="04090001">
      <w:start w:val="1"/>
      <w:numFmt w:val="decimal"/>
      <w:lvlText w:val="%4."/>
      <w:lvlJc w:val="left"/>
      <w:pPr>
        <w:tabs>
          <w:tab w:val="num" w:pos="3780"/>
        </w:tabs>
        <w:ind w:left="3780" w:hanging="360"/>
      </w:pPr>
    </w:lvl>
    <w:lvl w:ilvl="4" w:tplc="04090003">
      <w:start w:val="1"/>
      <w:numFmt w:val="decimal"/>
      <w:lvlText w:val="%5."/>
      <w:lvlJc w:val="left"/>
      <w:pPr>
        <w:tabs>
          <w:tab w:val="num" w:pos="4500"/>
        </w:tabs>
        <w:ind w:left="4500" w:hanging="360"/>
      </w:pPr>
    </w:lvl>
    <w:lvl w:ilvl="5" w:tplc="04090005">
      <w:start w:val="1"/>
      <w:numFmt w:val="decimal"/>
      <w:lvlText w:val="%6."/>
      <w:lvlJc w:val="left"/>
      <w:pPr>
        <w:tabs>
          <w:tab w:val="num" w:pos="5220"/>
        </w:tabs>
        <w:ind w:left="5220" w:hanging="360"/>
      </w:pPr>
    </w:lvl>
    <w:lvl w:ilvl="6" w:tplc="04090001">
      <w:start w:val="1"/>
      <w:numFmt w:val="decimal"/>
      <w:lvlText w:val="%7."/>
      <w:lvlJc w:val="left"/>
      <w:pPr>
        <w:tabs>
          <w:tab w:val="num" w:pos="5940"/>
        </w:tabs>
        <w:ind w:left="5940" w:hanging="360"/>
      </w:pPr>
    </w:lvl>
    <w:lvl w:ilvl="7" w:tplc="04090003">
      <w:start w:val="1"/>
      <w:numFmt w:val="decimal"/>
      <w:lvlText w:val="%8."/>
      <w:lvlJc w:val="left"/>
      <w:pPr>
        <w:tabs>
          <w:tab w:val="num" w:pos="6660"/>
        </w:tabs>
        <w:ind w:left="6660" w:hanging="360"/>
      </w:pPr>
    </w:lvl>
    <w:lvl w:ilvl="8" w:tplc="04090005">
      <w:start w:val="1"/>
      <w:numFmt w:val="decimal"/>
      <w:lvlText w:val="%9."/>
      <w:lvlJc w:val="left"/>
      <w:pPr>
        <w:tabs>
          <w:tab w:val="num" w:pos="7380"/>
        </w:tabs>
        <w:ind w:left="7380" w:hanging="360"/>
      </w:pPr>
    </w:lvl>
  </w:abstractNum>
  <w:abstractNum w:abstractNumId="3" w15:restartNumberingAfterBreak="0">
    <w:nsid w:val="271A4AA3"/>
    <w:multiLevelType w:val="multilevel"/>
    <w:tmpl w:val="8266FE6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2A3A74"/>
    <w:multiLevelType w:val="hybridMultilevel"/>
    <w:tmpl w:val="86B678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ABE5D20"/>
    <w:multiLevelType w:val="hybridMultilevel"/>
    <w:tmpl w:val="AFA6DEBA"/>
    <w:lvl w:ilvl="0" w:tplc="639A7D6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8E920DF"/>
    <w:multiLevelType w:val="hybridMultilevel"/>
    <w:tmpl w:val="A342C920"/>
    <w:lvl w:ilvl="0" w:tplc="04090001">
      <w:start w:val="1"/>
      <w:numFmt w:val="bullet"/>
      <w:lvlText w:val=""/>
      <w:lvlJc w:val="left"/>
      <w:pPr>
        <w:tabs>
          <w:tab w:val="num" w:pos="1005"/>
        </w:tabs>
        <w:ind w:left="1005" w:hanging="360"/>
      </w:pPr>
      <w:rPr>
        <w:rFonts w:ascii="Symbol" w:hAnsi="Symbol" w:hint="default"/>
      </w:rPr>
    </w:lvl>
    <w:lvl w:ilvl="1" w:tplc="04090003" w:tentative="1">
      <w:start w:val="1"/>
      <w:numFmt w:val="bullet"/>
      <w:lvlText w:val="o"/>
      <w:lvlJc w:val="left"/>
      <w:pPr>
        <w:tabs>
          <w:tab w:val="num" w:pos="1725"/>
        </w:tabs>
        <w:ind w:left="1725" w:hanging="360"/>
      </w:pPr>
      <w:rPr>
        <w:rFonts w:ascii="Courier New" w:hAnsi="Courier New" w:cs="Courier New" w:hint="default"/>
      </w:rPr>
    </w:lvl>
    <w:lvl w:ilvl="2" w:tplc="04090005" w:tentative="1">
      <w:start w:val="1"/>
      <w:numFmt w:val="bullet"/>
      <w:lvlText w:val=""/>
      <w:lvlJc w:val="left"/>
      <w:pPr>
        <w:tabs>
          <w:tab w:val="num" w:pos="2445"/>
        </w:tabs>
        <w:ind w:left="2445" w:hanging="360"/>
      </w:pPr>
      <w:rPr>
        <w:rFonts w:ascii="Wingdings" w:hAnsi="Wingdings" w:hint="default"/>
      </w:rPr>
    </w:lvl>
    <w:lvl w:ilvl="3" w:tplc="04090001" w:tentative="1">
      <w:start w:val="1"/>
      <w:numFmt w:val="bullet"/>
      <w:lvlText w:val=""/>
      <w:lvlJc w:val="left"/>
      <w:pPr>
        <w:tabs>
          <w:tab w:val="num" w:pos="3165"/>
        </w:tabs>
        <w:ind w:left="3165" w:hanging="360"/>
      </w:pPr>
      <w:rPr>
        <w:rFonts w:ascii="Symbol" w:hAnsi="Symbol" w:hint="default"/>
      </w:rPr>
    </w:lvl>
    <w:lvl w:ilvl="4" w:tplc="04090003" w:tentative="1">
      <w:start w:val="1"/>
      <w:numFmt w:val="bullet"/>
      <w:lvlText w:val="o"/>
      <w:lvlJc w:val="left"/>
      <w:pPr>
        <w:tabs>
          <w:tab w:val="num" w:pos="3885"/>
        </w:tabs>
        <w:ind w:left="3885" w:hanging="360"/>
      </w:pPr>
      <w:rPr>
        <w:rFonts w:ascii="Courier New" w:hAnsi="Courier New" w:cs="Courier New" w:hint="default"/>
      </w:rPr>
    </w:lvl>
    <w:lvl w:ilvl="5" w:tplc="04090005" w:tentative="1">
      <w:start w:val="1"/>
      <w:numFmt w:val="bullet"/>
      <w:lvlText w:val=""/>
      <w:lvlJc w:val="left"/>
      <w:pPr>
        <w:tabs>
          <w:tab w:val="num" w:pos="4605"/>
        </w:tabs>
        <w:ind w:left="4605" w:hanging="360"/>
      </w:pPr>
      <w:rPr>
        <w:rFonts w:ascii="Wingdings" w:hAnsi="Wingdings" w:hint="default"/>
      </w:rPr>
    </w:lvl>
    <w:lvl w:ilvl="6" w:tplc="04090001" w:tentative="1">
      <w:start w:val="1"/>
      <w:numFmt w:val="bullet"/>
      <w:lvlText w:val=""/>
      <w:lvlJc w:val="left"/>
      <w:pPr>
        <w:tabs>
          <w:tab w:val="num" w:pos="5325"/>
        </w:tabs>
        <w:ind w:left="5325" w:hanging="360"/>
      </w:pPr>
      <w:rPr>
        <w:rFonts w:ascii="Symbol" w:hAnsi="Symbol" w:hint="default"/>
      </w:rPr>
    </w:lvl>
    <w:lvl w:ilvl="7" w:tplc="04090003" w:tentative="1">
      <w:start w:val="1"/>
      <w:numFmt w:val="bullet"/>
      <w:lvlText w:val="o"/>
      <w:lvlJc w:val="left"/>
      <w:pPr>
        <w:tabs>
          <w:tab w:val="num" w:pos="6045"/>
        </w:tabs>
        <w:ind w:left="6045" w:hanging="360"/>
      </w:pPr>
      <w:rPr>
        <w:rFonts w:ascii="Courier New" w:hAnsi="Courier New" w:cs="Courier New" w:hint="default"/>
      </w:rPr>
    </w:lvl>
    <w:lvl w:ilvl="8" w:tplc="04090005" w:tentative="1">
      <w:start w:val="1"/>
      <w:numFmt w:val="bullet"/>
      <w:lvlText w:val=""/>
      <w:lvlJc w:val="left"/>
      <w:pPr>
        <w:tabs>
          <w:tab w:val="num" w:pos="6765"/>
        </w:tabs>
        <w:ind w:left="6765" w:hanging="360"/>
      </w:pPr>
      <w:rPr>
        <w:rFonts w:ascii="Wingdings" w:hAnsi="Wingdings" w:hint="default"/>
      </w:rPr>
    </w:lvl>
  </w:abstractNum>
  <w:abstractNum w:abstractNumId="7" w15:restartNumberingAfterBreak="0">
    <w:nsid w:val="5B145C92"/>
    <w:multiLevelType w:val="hybridMultilevel"/>
    <w:tmpl w:val="0C766EC8"/>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7E445944"/>
    <w:multiLevelType w:val="multilevel"/>
    <w:tmpl w:val="F4AAA132"/>
    <w:lvl w:ilvl="0">
      <w:start w:val="1"/>
      <w:numFmt w:val="bullet"/>
      <w:lvlText w:val=""/>
      <w:lvlJc w:val="left"/>
      <w:pPr>
        <w:tabs>
          <w:tab w:val="num" w:pos="1980"/>
        </w:tabs>
        <w:ind w:left="1980" w:hanging="360"/>
      </w:pPr>
      <w:rPr>
        <w:rFonts w:ascii="Wingdings" w:hAnsi="Wingdings" w:hint="default"/>
      </w:rPr>
    </w:lvl>
    <w:lvl w:ilvl="1">
      <w:start w:val="1"/>
      <w:numFmt w:val="bullet"/>
      <w:lvlText w:val="o"/>
      <w:lvlJc w:val="left"/>
      <w:pPr>
        <w:tabs>
          <w:tab w:val="num" w:pos="2700"/>
        </w:tabs>
        <w:ind w:left="2700" w:hanging="360"/>
      </w:pPr>
      <w:rPr>
        <w:rFonts w:ascii="Courier New" w:hAnsi="Courier New" w:cs="Times New Roman" w:hint="default"/>
      </w:rPr>
    </w:lvl>
    <w:lvl w:ilvl="2">
      <w:start w:val="1"/>
      <w:numFmt w:val="decimal"/>
      <w:lvlText w:val="%3."/>
      <w:lvlJc w:val="left"/>
      <w:pPr>
        <w:tabs>
          <w:tab w:val="num" w:pos="3060"/>
        </w:tabs>
        <w:ind w:left="3060" w:hanging="360"/>
      </w:pPr>
    </w:lvl>
    <w:lvl w:ilvl="3">
      <w:start w:val="1"/>
      <w:numFmt w:val="decimal"/>
      <w:lvlText w:val="%4."/>
      <w:lvlJc w:val="left"/>
      <w:pPr>
        <w:tabs>
          <w:tab w:val="num" w:pos="3780"/>
        </w:tabs>
        <w:ind w:left="3780" w:hanging="360"/>
      </w:pPr>
    </w:lvl>
    <w:lvl w:ilvl="4">
      <w:start w:val="1"/>
      <w:numFmt w:val="decimal"/>
      <w:lvlText w:val="%5."/>
      <w:lvlJc w:val="left"/>
      <w:pPr>
        <w:tabs>
          <w:tab w:val="num" w:pos="4500"/>
        </w:tabs>
        <w:ind w:left="4500" w:hanging="360"/>
      </w:pPr>
    </w:lvl>
    <w:lvl w:ilvl="5">
      <w:start w:val="1"/>
      <w:numFmt w:val="decimal"/>
      <w:lvlText w:val="%6."/>
      <w:lvlJc w:val="left"/>
      <w:pPr>
        <w:tabs>
          <w:tab w:val="num" w:pos="5220"/>
        </w:tabs>
        <w:ind w:left="5220" w:hanging="360"/>
      </w:pPr>
    </w:lvl>
    <w:lvl w:ilvl="6">
      <w:start w:val="1"/>
      <w:numFmt w:val="decimal"/>
      <w:lvlText w:val="%7."/>
      <w:lvlJc w:val="left"/>
      <w:pPr>
        <w:tabs>
          <w:tab w:val="num" w:pos="5940"/>
        </w:tabs>
        <w:ind w:left="5940" w:hanging="360"/>
      </w:pPr>
    </w:lvl>
    <w:lvl w:ilvl="7">
      <w:start w:val="1"/>
      <w:numFmt w:val="decimal"/>
      <w:lvlText w:val="%8."/>
      <w:lvlJc w:val="left"/>
      <w:pPr>
        <w:tabs>
          <w:tab w:val="num" w:pos="6660"/>
        </w:tabs>
        <w:ind w:left="6660" w:hanging="360"/>
      </w:pPr>
    </w:lvl>
    <w:lvl w:ilvl="8">
      <w:start w:val="1"/>
      <w:numFmt w:val="decimal"/>
      <w:lvlText w:val="%9."/>
      <w:lvlJc w:val="left"/>
      <w:pPr>
        <w:tabs>
          <w:tab w:val="num" w:pos="7380"/>
        </w:tabs>
        <w:ind w:left="7380" w:hanging="360"/>
      </w:pPr>
    </w:lvl>
  </w:abstractNum>
  <w:num w:numId="1">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5"/>
  </w:num>
  <w:num w:numId="6">
    <w:abstractNumId w:val="6"/>
  </w:num>
  <w:num w:numId="7">
    <w:abstractNumId w:val="4"/>
  </w:num>
  <w:num w:numId="8">
    <w:abstractNumId w:val="0"/>
  </w:num>
  <w:num w:numId="9">
    <w:abstractNumId w:val="8"/>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DE"/>
    <w:rsid w:val="00197A4E"/>
    <w:rsid w:val="001E07F3"/>
    <w:rsid w:val="00243703"/>
    <w:rsid w:val="002726B1"/>
    <w:rsid w:val="002B72A2"/>
    <w:rsid w:val="00405570"/>
    <w:rsid w:val="004C7332"/>
    <w:rsid w:val="004C7D50"/>
    <w:rsid w:val="004F5E95"/>
    <w:rsid w:val="005046C5"/>
    <w:rsid w:val="00567282"/>
    <w:rsid w:val="005735BE"/>
    <w:rsid w:val="006627FE"/>
    <w:rsid w:val="006E1C10"/>
    <w:rsid w:val="008354A6"/>
    <w:rsid w:val="008A1611"/>
    <w:rsid w:val="008B2C6E"/>
    <w:rsid w:val="008C6FDD"/>
    <w:rsid w:val="0094056B"/>
    <w:rsid w:val="00956788"/>
    <w:rsid w:val="009E4604"/>
    <w:rsid w:val="009F6271"/>
    <w:rsid w:val="00AB2313"/>
    <w:rsid w:val="00AB42DE"/>
    <w:rsid w:val="00AC0F59"/>
    <w:rsid w:val="00AC3662"/>
    <w:rsid w:val="00BB4E45"/>
    <w:rsid w:val="00BD7A00"/>
    <w:rsid w:val="00C145DD"/>
    <w:rsid w:val="00C9299C"/>
    <w:rsid w:val="00CA78CE"/>
    <w:rsid w:val="00CF00AF"/>
    <w:rsid w:val="00D06C5B"/>
    <w:rsid w:val="00D43A64"/>
    <w:rsid w:val="00D727D8"/>
    <w:rsid w:val="00D929CB"/>
    <w:rsid w:val="00E85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1F08631"/>
  <w15:chartTrackingRefBased/>
  <w15:docId w15:val="{CBB00A0D-1561-406C-ADAD-B5A0F1A5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EndnoteText">
    <w:name w:val="endnote text"/>
    <w:basedOn w:val="Normal"/>
    <w:semiHidden/>
    <w:rPr>
      <w:sz w:val="20"/>
      <w:szCs w:val="20"/>
    </w:rPr>
  </w:style>
  <w:style w:type="paragraph" w:styleId="BalloonText">
    <w:name w:val="Balloon Text"/>
    <w:basedOn w:val="Normal"/>
    <w:semiHidden/>
    <w:rsid w:val="0094056B"/>
    <w:rPr>
      <w:rFonts w:ascii="Tahoma" w:hAnsi="Tahoma" w:cs="Tahoma"/>
      <w:sz w:val="16"/>
      <w:szCs w:val="16"/>
    </w:rPr>
  </w:style>
  <w:style w:type="character" w:styleId="UnresolvedMention">
    <w:name w:val="Unresolved Mention"/>
    <w:uiPriority w:val="99"/>
    <w:semiHidden/>
    <w:unhideWhenUsed/>
    <w:rsid w:val="006627FE"/>
    <w:rPr>
      <w:color w:val="605E5C"/>
      <w:shd w:val="clear" w:color="auto" w:fill="E1DFDD"/>
    </w:rPr>
  </w:style>
  <w:style w:type="paragraph" w:customStyle="1" w:styleId="OrgInfo">
    <w:name w:val="Org Info"/>
    <w:basedOn w:val="Normal"/>
    <w:rsid w:val="006E1C10"/>
    <w:pPr>
      <w:spacing w:line="200" w:lineRule="exact"/>
    </w:pPr>
    <w:rPr>
      <w:rFonts w:ascii="Trebuchet MS" w:eastAsia="Calibri" w:hAnsi="Trebuchet MS" w:cs="Calibri"/>
      <w:color w:val="000000"/>
      <w:sz w:val="16"/>
      <w:szCs w:val="16"/>
    </w:rPr>
  </w:style>
  <w:style w:type="table" w:styleId="TableGrid">
    <w:name w:val="Table Grid"/>
    <w:basedOn w:val="TableNormal"/>
    <w:rsid w:val="006E1C1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061588">
      <w:bodyDiv w:val="1"/>
      <w:marLeft w:val="0"/>
      <w:marRight w:val="0"/>
      <w:marTop w:val="0"/>
      <w:marBottom w:val="0"/>
      <w:divBdr>
        <w:top w:val="none" w:sz="0" w:space="0" w:color="auto"/>
        <w:left w:val="none" w:sz="0" w:space="0" w:color="auto"/>
        <w:bottom w:val="none" w:sz="0" w:space="0" w:color="auto"/>
        <w:right w:val="none" w:sz="0" w:space="0" w:color="auto"/>
      </w:divBdr>
    </w:div>
    <w:div w:id="892693698">
      <w:bodyDiv w:val="1"/>
      <w:marLeft w:val="0"/>
      <w:marRight w:val="0"/>
      <w:marTop w:val="0"/>
      <w:marBottom w:val="0"/>
      <w:divBdr>
        <w:top w:val="none" w:sz="0" w:space="0" w:color="auto"/>
        <w:left w:val="none" w:sz="0" w:space="0" w:color="auto"/>
        <w:bottom w:val="none" w:sz="0" w:space="0" w:color="auto"/>
        <w:right w:val="none" w:sz="0" w:space="0" w:color="auto"/>
      </w:divBdr>
    </w:div>
    <w:div w:id="133202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advocate@drme.org" TargetMode="External"/><Relationship Id="rId13" Type="http://schemas.openxmlformats.org/officeDocument/2006/relationships/image" Target="cid:image003.png@01D6254F.515E31A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afservices@drm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2.png@01D6254F.515E31A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nam03.safelinks.protection.outlook.com/?url=https%3A%2F%2Fdrme.org%2Fonline-intake-form&amp;data=02%7C01%7CGeoffrey.D.Reid%40maine.gov%7C60408d806266436ceab708d7f387fbd4%7C413fa8ab207d4b629bcdea1a8f2f864e%7C0%7C0%7C637245637676581959&amp;sdata=boVxdXkB5J%2BtNSS4R5c7rzT1WsobDUh6Kkdv%2Fpjv7hs%3D&amp;reserved=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EDFDB-0AF6-4599-AFED-2325C514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5542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RIGHTS AND RESPONSIBILITIES</vt:lpstr>
    </vt:vector>
  </TitlesOfParts>
  <Company>MDOL</Company>
  <LinksUpToDate>false</LinksUpToDate>
  <CharactersWithSpaces>6501</CharactersWithSpaces>
  <SharedDoc>false</SharedDoc>
  <HLinks>
    <vt:vector size="6" baseType="variant">
      <vt:variant>
        <vt:i4>7864394</vt:i4>
      </vt:variant>
      <vt:variant>
        <vt:i4>0</vt:i4>
      </vt:variant>
      <vt:variant>
        <vt:i4>0</vt:i4>
      </vt:variant>
      <vt:variant>
        <vt:i4>5</vt:i4>
      </vt:variant>
      <vt:variant>
        <vt:lpwstr>mailto:capmaine2019@gmail.com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 AND RESPONSIBILITIES</dc:title>
  <dc:subject/>
  <dc:creator>W Boucher</dc:creator>
  <cp:keywords/>
  <cp:lastModifiedBy>Reid, Geoffrey D</cp:lastModifiedBy>
  <cp:revision>2</cp:revision>
  <cp:lastPrinted>2008-10-22T19:36:00Z</cp:lastPrinted>
  <dcterms:created xsi:type="dcterms:W3CDTF">2020-05-11T12:32:00Z</dcterms:created>
  <dcterms:modified xsi:type="dcterms:W3CDTF">2020-05-11T12:32:00Z</dcterms:modified>
</cp:coreProperties>
</file>