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448D" w:rsidRDefault="00FF2FA4" w:rsidP="00414984">
      <w:pPr>
        <w:rPr>
          <w:noProof/>
        </w:rPr>
      </w:pPr>
      <w:r>
        <w:rPr>
          <w:noProof/>
        </w:rPr>
        <w:drawing>
          <wp:anchor distT="0" distB="0" distL="114300" distR="114300" simplePos="0" relativeHeight="251637248" behindDoc="0" locked="0" layoutInCell="1" allowOverlap="1">
            <wp:simplePos x="0" y="0"/>
            <wp:positionH relativeFrom="column">
              <wp:posOffset>3462020</wp:posOffset>
            </wp:positionH>
            <wp:positionV relativeFrom="paragraph">
              <wp:posOffset>-572770</wp:posOffset>
            </wp:positionV>
            <wp:extent cx="3284220" cy="3747135"/>
            <wp:effectExtent l="0" t="0" r="0" b="5715"/>
            <wp:wrapSquare wrapText="bothSides"/>
            <wp:docPr id="33" name="Picture 5" title="group of business peo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84220" cy="3747135"/>
                    </a:xfrm>
                    <a:prstGeom prst="rect">
                      <a:avLst/>
                    </a:prstGeom>
                    <a:noFill/>
                  </pic:spPr>
                </pic:pic>
              </a:graphicData>
            </a:graphic>
            <wp14:sizeRelH relativeFrom="page">
              <wp14:pctWidth>0</wp14:pctWidth>
            </wp14:sizeRelH>
            <wp14:sizeRelV relativeFrom="page">
              <wp14:pctHeight>0</wp14:pctHeight>
            </wp14:sizeRelV>
          </wp:anchor>
        </w:drawing>
      </w:r>
    </w:p>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tbl>
      <w:tblPr>
        <w:tblpPr w:leftFromText="180" w:rightFromText="180" w:vertAnchor="text" w:horzAnchor="margin" w:tblpY="996"/>
        <w:tblW w:w="0" w:type="auto"/>
        <w:tblBorders>
          <w:top w:val="single" w:sz="4" w:space="0" w:color="auto"/>
          <w:left w:val="single" w:sz="4" w:space="0" w:color="auto"/>
          <w:bottom w:val="single" w:sz="4" w:space="0" w:color="auto"/>
          <w:right w:val="single" w:sz="4" w:space="0" w:color="auto"/>
        </w:tblBorders>
        <w:tblCellMar>
          <w:left w:w="115" w:type="dxa"/>
          <w:bottom w:w="14" w:type="dxa"/>
          <w:right w:w="115" w:type="dxa"/>
        </w:tblCellMar>
        <w:tblLook w:val="01E0" w:firstRow="1" w:lastRow="1" w:firstColumn="1" w:lastColumn="1" w:noHBand="0" w:noVBand="0"/>
      </w:tblPr>
      <w:tblGrid>
        <w:gridCol w:w="10454"/>
      </w:tblGrid>
      <w:tr w:rsidR="0035448D" w:rsidTr="002C3775">
        <w:trPr>
          <w:trHeight w:val="720"/>
        </w:trPr>
        <w:tc>
          <w:tcPr>
            <w:tcW w:w="10454" w:type="dxa"/>
            <w:tcBorders>
              <w:top w:val="nil"/>
              <w:left w:val="nil"/>
              <w:bottom w:val="nil"/>
              <w:right w:val="nil"/>
            </w:tcBorders>
            <w:shd w:val="clear" w:color="auto" w:fill="005954"/>
            <w:vAlign w:val="center"/>
          </w:tcPr>
          <w:p w:rsidR="0035448D" w:rsidRPr="00AA2FAB" w:rsidRDefault="0035448D" w:rsidP="002C3775">
            <w:pPr>
              <w:rPr>
                <w:rFonts w:ascii="Tw Cen MT Condensed" w:hAnsi="Tw Cen MT Condensed"/>
              </w:rPr>
            </w:pPr>
            <w:r w:rsidRPr="00820AA7">
              <w:rPr>
                <w:rFonts w:ascii="Tw Cen MT Condensed" w:hAnsi="Tw Cen MT Condensed"/>
                <w:color w:val="FFFFFF"/>
                <w:sz w:val="76"/>
                <w:szCs w:val="76"/>
              </w:rPr>
              <w:t>Bureau of Rehabilitation Services</w:t>
            </w:r>
            <w:r w:rsidRPr="00820AA7">
              <w:rPr>
                <w:rFonts w:ascii="Tw Cen MT Condensed" w:hAnsi="Tw Cen MT Condensed"/>
                <w:color w:val="FFFFFF"/>
                <w:sz w:val="72"/>
              </w:rPr>
              <w:t xml:space="preserve"> </w:t>
            </w:r>
            <w:r w:rsidRPr="00AA2FAB">
              <w:rPr>
                <w:rFonts w:ascii="Tw Cen MT Condensed" w:hAnsi="Tw Cen MT Condensed"/>
                <w:color w:val="FFFFFF"/>
                <w:sz w:val="96"/>
              </w:rPr>
              <w:t>Highlights</w:t>
            </w:r>
          </w:p>
        </w:tc>
      </w:tr>
    </w:tbl>
    <w:p w:rsidR="002C3775" w:rsidRDefault="002C3775" w:rsidP="00414984">
      <w:pPr>
        <w:rPr>
          <w:rFonts w:ascii="Tw Cen MT Condensed" w:hAnsi="Tw Cen MT Condensed"/>
        </w:rPr>
      </w:pPr>
    </w:p>
    <w:p w:rsidR="002C3775" w:rsidRDefault="002C3775" w:rsidP="00414984">
      <w:pPr>
        <w:rPr>
          <w:rFonts w:ascii="Tw Cen MT Condensed" w:hAnsi="Tw Cen MT Condensed"/>
        </w:rPr>
      </w:pPr>
    </w:p>
    <w:p w:rsidR="0035448D" w:rsidRPr="00FB63C9" w:rsidRDefault="0035448D" w:rsidP="00414984">
      <w:pPr>
        <w:rPr>
          <w:rFonts w:ascii="Tw Cen MT Condensed" w:hAnsi="Tw Cen MT Condensed"/>
        </w:rPr>
      </w:pPr>
      <w:r w:rsidRPr="00FB63C9">
        <w:rPr>
          <w:rFonts w:ascii="Tw Cen MT Condensed" w:hAnsi="Tw Cen MT Condensed"/>
        </w:rPr>
        <w:t>2011-2012</w:t>
      </w:r>
    </w:p>
    <w:p w:rsidR="0035448D" w:rsidRDefault="0035448D" w:rsidP="00414984"/>
    <w:p w:rsidR="0035448D" w:rsidRPr="00FB63C9" w:rsidRDefault="0035448D" w:rsidP="00414984">
      <w:pPr>
        <w:rPr>
          <w:rFonts w:ascii="Arial" w:hAnsi="Arial" w:cs="Arial"/>
          <w:i/>
          <w:iCs/>
          <w:sz w:val="44"/>
          <w:szCs w:val="44"/>
        </w:rPr>
      </w:pPr>
      <w:r w:rsidRPr="00FB63C9">
        <w:rPr>
          <w:rFonts w:ascii="Tw Cen MT Condensed" w:hAnsi="Tw Cen MT Condensed" w:cs="Arial"/>
          <w:iCs/>
          <w:sz w:val="44"/>
          <w:szCs w:val="44"/>
        </w:rPr>
        <w:t xml:space="preserve">The Bureau of Rehabilitation Services works to </w:t>
      </w:r>
      <w:r>
        <w:rPr>
          <w:rFonts w:ascii="Tw Cen MT Condensed" w:hAnsi="Tw Cen MT Condensed" w:cs="Arial"/>
          <w:iCs/>
          <w:sz w:val="44"/>
          <w:szCs w:val="44"/>
        </w:rPr>
        <w:t>bring about</w:t>
      </w:r>
      <w:r w:rsidRPr="00FB63C9">
        <w:rPr>
          <w:rFonts w:ascii="Tw Cen MT Condensed" w:hAnsi="Tw Cen MT Condensed" w:cs="Arial"/>
          <w:iCs/>
          <w:sz w:val="44"/>
          <w:szCs w:val="44"/>
        </w:rPr>
        <w:t xml:space="preserve"> full access to employment, independence and community integration for people with disabilities</w:t>
      </w:r>
      <w:r w:rsidRPr="00FB63C9">
        <w:rPr>
          <w:rFonts w:ascii="Arial" w:hAnsi="Arial" w:cs="Arial"/>
          <w:i/>
          <w:iCs/>
          <w:sz w:val="44"/>
          <w:szCs w:val="44"/>
        </w:rPr>
        <w:t>.</w:t>
      </w:r>
    </w:p>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FF2FA4">
      <w:pPr>
        <w:spacing w:before="240"/>
      </w:pPr>
    </w:p>
    <w:p w:rsidR="0035448D" w:rsidRDefault="0035448D" w:rsidP="00414984"/>
    <w:p w:rsidR="0035448D" w:rsidRDefault="0035448D" w:rsidP="00414984"/>
    <w:p w:rsidR="0035448D" w:rsidRDefault="0035448D" w:rsidP="00414984"/>
    <w:p w:rsidR="007A7DF8" w:rsidRDefault="00FF2FA4">
      <w:r>
        <w:rPr>
          <w:noProof/>
        </w:rPr>
        <w:drawing>
          <wp:inline distT="0" distB="0" distL="0" distR="0">
            <wp:extent cx="1331259" cy="840621"/>
            <wp:effectExtent l="0" t="0" r="2540" b="0"/>
            <wp:docPr id="7" name="Picture 7" descr="G:\publications\3. logos\MDOL\mdol_green B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ublications\3. logos\MDOL\mdol_green BR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0919" cy="840406"/>
                    </a:xfrm>
                    <a:prstGeom prst="rect">
                      <a:avLst/>
                    </a:prstGeom>
                    <a:noFill/>
                    <a:ln>
                      <a:noFill/>
                    </a:ln>
                  </pic:spPr>
                </pic:pic>
              </a:graphicData>
            </a:graphic>
          </wp:inline>
        </w:drawing>
      </w:r>
      <w:r w:rsidR="007A7DF8">
        <w:br w:type="page"/>
      </w:r>
    </w:p>
    <w:p w:rsidR="008E2A92" w:rsidRDefault="00B376DA" w:rsidP="008E2A92">
      <w:pPr>
        <w:rPr>
          <w:noProof/>
        </w:rPr>
      </w:pPr>
      <w:r>
        <w:rPr>
          <w:noProof/>
        </w:rPr>
        <w:lastRenderedPageBreak/>
        <w:drawing>
          <wp:anchor distT="0" distB="0" distL="114300" distR="114300" simplePos="0" relativeHeight="251636223" behindDoc="1" locked="0" layoutInCell="1" allowOverlap="1">
            <wp:simplePos x="0" y="0"/>
            <wp:positionH relativeFrom="page">
              <wp:align>left</wp:align>
            </wp:positionH>
            <wp:positionV relativeFrom="page">
              <wp:align>top</wp:align>
            </wp:positionV>
            <wp:extent cx="7772400" cy="10058400"/>
            <wp:effectExtent l="0" t="0" r="0" b="0"/>
            <wp:wrapNone/>
            <wp:docPr id="32" name="Picture 32" title="Letter on letterhead from the Commissioner of la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_blue_final.jpg"/>
                    <pic:cNvPicPr/>
                  </pic:nvPicPr>
                  <pic:blipFill>
                    <a:blip r:embed="rId1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p w:rsidR="00B376DA" w:rsidRDefault="00B376DA" w:rsidP="008E2A92"/>
    <w:p w:rsidR="00D16B31" w:rsidRDefault="00D16B31" w:rsidP="008E2A92"/>
    <w:p w:rsidR="00D16B31" w:rsidRDefault="00D16B31" w:rsidP="008E2A92"/>
    <w:p w:rsidR="00D16B31" w:rsidRDefault="00D16B31" w:rsidP="008E2A92"/>
    <w:p w:rsidR="00D16B31" w:rsidRDefault="00D16B31" w:rsidP="008E2A92"/>
    <w:p w:rsidR="00E65EA5" w:rsidRDefault="00E65EA5" w:rsidP="008E2A92"/>
    <w:p w:rsidR="00E65EA5" w:rsidRDefault="00E65EA5" w:rsidP="008E2A92"/>
    <w:p w:rsidR="00D16B31" w:rsidRDefault="00D16B31" w:rsidP="008E2A92"/>
    <w:p w:rsidR="00D16B31" w:rsidRDefault="00D16B31" w:rsidP="008E2A92"/>
    <w:p w:rsidR="008E2A92" w:rsidRDefault="008E2A92" w:rsidP="008E2A92">
      <w:r>
        <w:t>January 29, 2013</w:t>
      </w:r>
    </w:p>
    <w:p w:rsidR="008E2A92" w:rsidRDefault="008E2A92" w:rsidP="008E2A92"/>
    <w:p w:rsidR="008E2A92" w:rsidRDefault="008E2A92" w:rsidP="008E2A92"/>
    <w:p w:rsidR="008E2A92" w:rsidRDefault="008E2A92" w:rsidP="008E2A92">
      <w:r>
        <w:t xml:space="preserve">The Department of Labor, as a significant part of its focus, connects people with meaningful employment.  The Bureau of Rehabilitation Services in many ways represents the best of this focus. Indeed, BRS’ mission is to ensure that independent living and employment opportunities exist for any Mainer who wants or needs to work.  </w:t>
      </w:r>
    </w:p>
    <w:p w:rsidR="008E2A92" w:rsidRDefault="008E2A92" w:rsidP="008E2A92"/>
    <w:p w:rsidR="008E2A92" w:rsidRDefault="008E2A92" w:rsidP="008E2A92">
      <w:r>
        <w:t>This bureau’s leadership in developing employment opportunities for people with disabilities serves as a role model for efficient and effective service delivery. Through the past few years, BRS has enhanced services while at the same time lowering the costs of some services and has eliminated the waiting list for people who want to improve their own lives through participation in vocational rehabilitation.</w:t>
      </w:r>
    </w:p>
    <w:p w:rsidR="008E2A92" w:rsidRDefault="008E2A92" w:rsidP="008E2A92"/>
    <w:p w:rsidR="008E2A92" w:rsidRDefault="008E2A92" w:rsidP="008E2A92">
      <w:r>
        <w:t xml:space="preserve">It is a testament to the hard work of the bureau’s staff that they have accomplished these goals, as well as the others you will see described in these highlights.  But most importantly, it is a testament to our clients, the citizens of Maine, of all they have achieved. </w:t>
      </w:r>
    </w:p>
    <w:p w:rsidR="008E2A92" w:rsidRDefault="008E2A92" w:rsidP="008E2A92"/>
    <w:p w:rsidR="008E2A92" w:rsidRDefault="008E2A92" w:rsidP="008E2A92">
      <w:r>
        <w:t xml:space="preserve">The Department of Labor is proud to house an agency whose main focus is to assist people with disabilities become self-sufficient and enjoy all the benefits that employment brings—financial, social, and psychological—while serving as role models for their employers, colleagues, families, and communities.  </w:t>
      </w:r>
    </w:p>
    <w:p w:rsidR="008E2A92" w:rsidRDefault="008E2A92" w:rsidP="008E2A92"/>
    <w:p w:rsidR="008E2A92" w:rsidRDefault="008E2A92" w:rsidP="008E2A92">
      <w:r>
        <w:t xml:space="preserve">I invite you to learn more about the variety of vocational services the bureau provides.  If you have any questions, please reach out to the Bureau’s director, Carolyn Lockwood, or me at any time. If you know of an employer that could benefit by hiring talented and loyal workers, do not hesitate to connect them to the Bureau of Rehabilitation Services. </w:t>
      </w:r>
    </w:p>
    <w:p w:rsidR="008E2A92" w:rsidRDefault="008E2A92" w:rsidP="008E2A92"/>
    <w:p w:rsidR="008E2A92" w:rsidRDefault="00D16B31" w:rsidP="008E2A92">
      <w:r>
        <w:rPr>
          <w:noProof/>
        </w:rPr>
        <w:drawing>
          <wp:anchor distT="0" distB="0" distL="114300" distR="114300" simplePos="0" relativeHeight="251697664" behindDoc="1" locked="0" layoutInCell="1" allowOverlap="1" wp14:anchorId="6FE70383" wp14:editId="0C7EB1AD">
            <wp:simplePos x="0" y="0"/>
            <wp:positionH relativeFrom="column">
              <wp:posOffset>-252095</wp:posOffset>
            </wp:positionH>
            <wp:positionV relativeFrom="paragraph">
              <wp:posOffset>0</wp:posOffset>
            </wp:positionV>
            <wp:extent cx="771525" cy="814070"/>
            <wp:effectExtent l="0" t="0" r="9525"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ssioner Jeanne Paquett.tif"/>
                    <pic:cNvPicPr/>
                  </pic:nvPicPr>
                  <pic:blipFill rotWithShape="1">
                    <a:blip r:embed="rId12">
                      <a:extLst>
                        <a:ext uri="{28A0092B-C50C-407E-A947-70E740481C1C}">
                          <a14:useLocalDpi xmlns:a14="http://schemas.microsoft.com/office/drawing/2010/main" val="0"/>
                        </a:ext>
                      </a:extLst>
                    </a:blip>
                    <a:srcRect r="60567"/>
                    <a:stretch/>
                  </pic:blipFill>
                  <pic:spPr bwMode="auto">
                    <a:xfrm>
                      <a:off x="0" y="0"/>
                      <a:ext cx="771525" cy="814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3F79">
        <w:rPr>
          <w:noProof/>
        </w:rPr>
        <w:drawing>
          <wp:anchor distT="0" distB="0" distL="114300" distR="114300" simplePos="0" relativeHeight="251695616" behindDoc="1" locked="0" layoutInCell="1" allowOverlap="1" wp14:anchorId="737301B3" wp14:editId="1E1537A6">
            <wp:simplePos x="0" y="0"/>
            <wp:positionH relativeFrom="column">
              <wp:posOffset>592455</wp:posOffset>
            </wp:positionH>
            <wp:positionV relativeFrom="paragraph">
              <wp:posOffset>123190</wp:posOffset>
            </wp:positionV>
            <wp:extent cx="860457" cy="6709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ssioner Jeanne Paquett.tif"/>
                    <pic:cNvPicPr/>
                  </pic:nvPicPr>
                  <pic:blipFill rotWithShape="1">
                    <a:blip r:embed="rId12">
                      <a:extLst>
                        <a:ext uri="{28A0092B-C50C-407E-A947-70E740481C1C}">
                          <a14:useLocalDpi xmlns:a14="http://schemas.microsoft.com/office/drawing/2010/main" val="0"/>
                        </a:ext>
                      </a:extLst>
                    </a:blip>
                    <a:srcRect l="56302" t="18105"/>
                    <a:stretch/>
                  </pic:blipFill>
                  <pic:spPr bwMode="auto">
                    <a:xfrm>
                      <a:off x="0" y="0"/>
                      <a:ext cx="860457" cy="670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2A92">
        <w:t xml:space="preserve">Sincerely, </w:t>
      </w:r>
    </w:p>
    <w:p w:rsidR="008E2A92" w:rsidRDefault="008E2A92" w:rsidP="008E2A92"/>
    <w:p w:rsidR="00C404B1" w:rsidRDefault="00C404B1" w:rsidP="008E2A92"/>
    <w:p w:rsidR="00D16B31" w:rsidRDefault="00D16B31" w:rsidP="008E2A92"/>
    <w:p w:rsidR="008E2A92" w:rsidRDefault="008E2A92" w:rsidP="008E2A92">
      <w:r>
        <w:t>Jeanne Paquette</w:t>
      </w:r>
    </w:p>
    <w:p w:rsidR="00696108" w:rsidRDefault="008E2A92" w:rsidP="008E2A92">
      <w:r>
        <w:t>Commissioner</w:t>
      </w:r>
    </w:p>
    <w:p w:rsidR="00696108" w:rsidRDefault="00696108"/>
    <w:p w:rsidR="009B57AD" w:rsidRDefault="009B57AD"/>
    <w:p w:rsidR="00B376DA" w:rsidRDefault="00B376DA">
      <w:pPr>
        <w:rPr>
          <w:noProof/>
        </w:rPr>
      </w:pPr>
    </w:p>
    <w:p w:rsidR="00B376DA" w:rsidRDefault="00B376DA">
      <w:pPr>
        <w:rPr>
          <w:noProof/>
        </w:rPr>
      </w:pPr>
    </w:p>
    <w:p w:rsidR="00B376DA" w:rsidRDefault="00B376DA"/>
    <w:p w:rsidR="009B57AD" w:rsidRDefault="009B57AD">
      <w:pPr>
        <w:sectPr w:rsidR="009B57AD" w:rsidSect="0079777E">
          <w:footerReference w:type="even" r:id="rId13"/>
          <w:footerReference w:type="default" r:id="rId14"/>
          <w:headerReference w:type="first" r:id="rId15"/>
          <w:pgSz w:w="12240" w:h="15840" w:code="1"/>
          <w:pgMar w:top="720" w:right="720" w:bottom="720" w:left="720" w:header="0" w:footer="0" w:gutter="0"/>
          <w:pgNumType w:start="1"/>
          <w:cols w:space="720"/>
          <w:titlePg/>
          <w:docGrid w:linePitch="360"/>
        </w:sectPr>
      </w:pPr>
    </w:p>
    <w:p w:rsidR="00B376DA" w:rsidRDefault="00B376DA">
      <w:r>
        <w:lastRenderedPageBreak/>
        <w:br w:type="page"/>
      </w:r>
    </w:p>
    <w:p w:rsidR="0035448D" w:rsidRPr="00A26CF2" w:rsidRDefault="0035448D" w:rsidP="00414984">
      <w:pPr>
        <w:rPr>
          <w:rFonts w:ascii="Tw Cen MT Condensed" w:hAnsi="Tw Cen MT Condensed" w:cs="Arial"/>
          <w:sz w:val="52"/>
          <w:szCs w:val="52"/>
        </w:rPr>
      </w:pPr>
      <w:r w:rsidRPr="00A26CF2">
        <w:rPr>
          <w:rFonts w:ascii="Tw Cen MT Condensed" w:hAnsi="Tw Cen MT Condensed" w:cs="Arial"/>
          <w:sz w:val="52"/>
          <w:szCs w:val="52"/>
        </w:rPr>
        <w:lastRenderedPageBreak/>
        <w:t>Table of Contents</w:t>
      </w:r>
    </w:p>
    <w:p w:rsidR="0035448D" w:rsidRDefault="0035448D" w:rsidP="00414984">
      <w:pPr>
        <w:rPr>
          <w:rFonts w:cs="Calibri"/>
        </w:rPr>
      </w:pPr>
    </w:p>
    <w:p w:rsidR="0035448D" w:rsidRPr="006F0E14" w:rsidRDefault="0035448D" w:rsidP="00794EB5">
      <w:pPr>
        <w:tabs>
          <w:tab w:val="right" w:leader="dot" w:pos="10080"/>
          <w:tab w:val="right" w:pos="10800"/>
        </w:tabs>
        <w:rPr>
          <w:rFonts w:cs="Calibri"/>
        </w:rPr>
      </w:pPr>
      <w:r w:rsidRPr="006F0E14">
        <w:rPr>
          <w:rFonts w:cs="Calibri"/>
        </w:rPr>
        <w:t>Message from the Commissioner</w:t>
      </w:r>
    </w:p>
    <w:p w:rsidR="0035448D" w:rsidRPr="006F0E14" w:rsidRDefault="00D16B31" w:rsidP="00794EB5">
      <w:pPr>
        <w:tabs>
          <w:tab w:val="right" w:leader="dot" w:pos="10080"/>
          <w:tab w:val="right" w:pos="10800"/>
        </w:tabs>
        <w:rPr>
          <w:rFonts w:cs="Calibri"/>
        </w:rPr>
      </w:pPr>
      <w:r>
        <w:rPr>
          <w:rFonts w:cs="Calibri"/>
        </w:rPr>
        <w:t>Bureau of Rehabilitation Services</w:t>
      </w:r>
      <w:r w:rsidR="0035448D" w:rsidRPr="006F0E14">
        <w:rPr>
          <w:rFonts w:cs="Calibri"/>
        </w:rPr>
        <w:t xml:space="preserve"> Overview</w:t>
      </w:r>
      <w:r w:rsidR="00794EB5">
        <w:rPr>
          <w:rFonts w:cs="Calibri"/>
        </w:rPr>
        <w:tab/>
      </w:r>
      <w:r w:rsidR="00B376DA">
        <w:rPr>
          <w:rFonts w:cs="Calibri"/>
        </w:rPr>
        <w:t>4</w:t>
      </w:r>
    </w:p>
    <w:p w:rsidR="0035448D" w:rsidRDefault="0035448D" w:rsidP="00794EB5">
      <w:pPr>
        <w:tabs>
          <w:tab w:val="right" w:leader="dot" w:pos="10080"/>
          <w:tab w:val="right" w:pos="10800"/>
        </w:tabs>
        <w:rPr>
          <w:rFonts w:cs="Calibri"/>
        </w:rPr>
      </w:pPr>
      <w:r w:rsidRPr="006F0E14">
        <w:rPr>
          <w:rFonts w:cs="Calibri"/>
        </w:rPr>
        <w:t>Division of Vocational Rehabilitation (DVR)</w:t>
      </w:r>
      <w:r w:rsidR="00794EB5">
        <w:rPr>
          <w:rFonts w:cs="Calibri"/>
        </w:rPr>
        <w:tab/>
      </w:r>
      <w:r w:rsidR="00B376DA">
        <w:rPr>
          <w:rFonts w:cs="Calibri"/>
        </w:rPr>
        <w:t>6</w:t>
      </w:r>
    </w:p>
    <w:p w:rsidR="0035448D" w:rsidRDefault="00D16B31" w:rsidP="00794EB5">
      <w:pPr>
        <w:tabs>
          <w:tab w:val="right" w:leader="dot" w:pos="10080"/>
          <w:tab w:val="right" w:pos="10800"/>
        </w:tabs>
        <w:ind w:firstLine="720"/>
        <w:rPr>
          <w:rFonts w:cs="Calibri"/>
        </w:rPr>
      </w:pPr>
      <w:r>
        <w:rPr>
          <w:rFonts w:cs="Calibri"/>
        </w:rPr>
        <w:t xml:space="preserve">DVR </w:t>
      </w:r>
      <w:r w:rsidR="0035448D">
        <w:rPr>
          <w:rFonts w:cs="Calibri"/>
        </w:rPr>
        <w:t>Initiatives and Innovations</w:t>
      </w:r>
      <w:r w:rsidR="00794EB5">
        <w:rPr>
          <w:rFonts w:cs="Calibri"/>
        </w:rPr>
        <w:tab/>
      </w:r>
      <w:r w:rsidR="00B376DA">
        <w:rPr>
          <w:rFonts w:cs="Calibri"/>
        </w:rPr>
        <w:t>7</w:t>
      </w:r>
    </w:p>
    <w:p w:rsidR="0035448D" w:rsidRDefault="0035448D" w:rsidP="00B376DA">
      <w:pPr>
        <w:tabs>
          <w:tab w:val="right" w:leader="dot" w:pos="10080"/>
          <w:tab w:val="right" w:pos="10800"/>
        </w:tabs>
        <w:rPr>
          <w:rFonts w:cs="Calibri"/>
        </w:rPr>
      </w:pPr>
      <w:r>
        <w:rPr>
          <w:rFonts w:cs="Calibri"/>
        </w:rPr>
        <w:t xml:space="preserve">Business Relations </w:t>
      </w:r>
      <w:r w:rsidR="00D16B31">
        <w:rPr>
          <w:rFonts w:cs="Calibri"/>
        </w:rPr>
        <w:t>Activities &amp; Outcomes</w:t>
      </w:r>
      <w:r w:rsidR="00794EB5">
        <w:rPr>
          <w:rFonts w:cs="Calibri"/>
        </w:rPr>
        <w:tab/>
      </w:r>
      <w:r w:rsidR="00F67C5A">
        <w:rPr>
          <w:rFonts w:cs="Calibri"/>
        </w:rPr>
        <w:t>10</w:t>
      </w:r>
    </w:p>
    <w:p w:rsidR="0035448D" w:rsidRDefault="0035448D" w:rsidP="00794EB5">
      <w:pPr>
        <w:tabs>
          <w:tab w:val="right" w:leader="dot" w:pos="10080"/>
          <w:tab w:val="right" w:pos="10800"/>
        </w:tabs>
        <w:rPr>
          <w:rFonts w:cs="Calibri"/>
        </w:rPr>
      </w:pPr>
      <w:r>
        <w:rPr>
          <w:rFonts w:cs="Calibri"/>
        </w:rPr>
        <w:t>Division for the Blind and Visually Impaired (DBVI)</w:t>
      </w:r>
      <w:r w:rsidR="00794EB5">
        <w:rPr>
          <w:rFonts w:cs="Calibri"/>
        </w:rPr>
        <w:tab/>
      </w:r>
      <w:r w:rsidR="00F67C5A">
        <w:rPr>
          <w:rFonts w:cs="Calibri"/>
        </w:rPr>
        <w:t>8</w:t>
      </w:r>
    </w:p>
    <w:p w:rsidR="00B376DA" w:rsidRDefault="0035448D" w:rsidP="00B376DA">
      <w:pPr>
        <w:tabs>
          <w:tab w:val="right" w:leader="dot" w:pos="10080"/>
          <w:tab w:val="right" w:pos="10800"/>
        </w:tabs>
        <w:ind w:firstLine="720"/>
        <w:rPr>
          <w:rFonts w:cs="Calibri"/>
        </w:rPr>
      </w:pPr>
      <w:r>
        <w:rPr>
          <w:rFonts w:cs="Calibri"/>
        </w:rPr>
        <w:t xml:space="preserve">DBVI Initiatives </w:t>
      </w:r>
      <w:r w:rsidR="00D16B31">
        <w:rPr>
          <w:rFonts w:cs="Calibri"/>
        </w:rPr>
        <w:t>&amp;</w:t>
      </w:r>
      <w:r>
        <w:rPr>
          <w:rFonts w:cs="Calibri"/>
        </w:rPr>
        <w:t xml:space="preserve"> Innovations</w:t>
      </w:r>
      <w:r w:rsidR="00794EB5">
        <w:rPr>
          <w:rFonts w:cs="Calibri"/>
        </w:rPr>
        <w:tab/>
      </w:r>
      <w:r w:rsidR="00F67C5A">
        <w:rPr>
          <w:rFonts w:cs="Calibri"/>
        </w:rPr>
        <w:t>9</w:t>
      </w:r>
    </w:p>
    <w:p w:rsidR="0035448D" w:rsidRDefault="0035448D" w:rsidP="00B376DA">
      <w:pPr>
        <w:tabs>
          <w:tab w:val="right" w:leader="dot" w:pos="10080"/>
          <w:tab w:val="right" w:pos="10800"/>
        </w:tabs>
        <w:rPr>
          <w:rFonts w:cs="Calibri"/>
        </w:rPr>
      </w:pPr>
      <w:r>
        <w:rPr>
          <w:rFonts w:cs="Calibri"/>
        </w:rPr>
        <w:t>Office of the State Accessibility Coordinator</w:t>
      </w:r>
      <w:r w:rsidR="00794EB5">
        <w:rPr>
          <w:rFonts w:cs="Calibri"/>
        </w:rPr>
        <w:tab/>
        <w:t>11</w:t>
      </w:r>
    </w:p>
    <w:p w:rsidR="0035448D" w:rsidRDefault="00D16B31" w:rsidP="00794EB5">
      <w:pPr>
        <w:tabs>
          <w:tab w:val="right" w:leader="dot" w:pos="10080"/>
          <w:tab w:val="right" w:pos="10800"/>
        </w:tabs>
        <w:rPr>
          <w:rFonts w:cs="Calibri"/>
        </w:rPr>
      </w:pPr>
      <w:r>
        <w:rPr>
          <w:rFonts w:cs="Calibri"/>
        </w:rPr>
        <w:t>Partners in Advocacy, Advisory Boards and Councils</w:t>
      </w:r>
      <w:r w:rsidR="00794EB5">
        <w:rPr>
          <w:rFonts w:cs="Calibri"/>
        </w:rPr>
        <w:tab/>
      </w:r>
      <w:r w:rsidR="00B376DA">
        <w:rPr>
          <w:rFonts w:cs="Calibri"/>
        </w:rPr>
        <w:t>12</w:t>
      </w:r>
    </w:p>
    <w:p w:rsidR="0035448D" w:rsidRDefault="0035448D" w:rsidP="00794EB5">
      <w:pPr>
        <w:tabs>
          <w:tab w:val="right" w:leader="dot" w:pos="10080"/>
          <w:tab w:val="right" w:pos="10800"/>
        </w:tabs>
        <w:rPr>
          <w:rFonts w:cs="Calibri"/>
        </w:rPr>
      </w:pPr>
      <w:r>
        <w:rPr>
          <w:rFonts w:cs="Calibri"/>
        </w:rPr>
        <w:t>BRS Office Directory</w:t>
      </w:r>
      <w:r w:rsidR="00794EB5">
        <w:rPr>
          <w:rFonts w:cs="Calibri"/>
        </w:rPr>
        <w:tab/>
      </w:r>
      <w:r w:rsidR="00B376DA">
        <w:rPr>
          <w:rFonts w:cs="Calibri"/>
        </w:rPr>
        <w:t>12</w:t>
      </w:r>
    </w:p>
    <w:p w:rsidR="0035448D" w:rsidRDefault="00F702D5" w:rsidP="00414984">
      <w:pPr>
        <w:rPr>
          <w:rFonts w:ascii="Arial" w:hAnsi="Arial" w:cs="Arial"/>
          <w:color w:val="993300"/>
          <w:sz w:val="48"/>
          <w:szCs w:val="48"/>
        </w:rPr>
      </w:pPr>
      <w:r>
        <w:rPr>
          <w:rFonts w:ascii="Arial" w:hAnsi="Arial" w:cs="Arial"/>
          <w:noProof/>
          <w:color w:val="993300"/>
          <w:sz w:val="48"/>
          <w:szCs w:val="48"/>
        </w:rPr>
        <mc:AlternateContent>
          <mc:Choice Requires="wps">
            <w:drawing>
              <wp:anchor distT="0" distB="0" distL="114300" distR="114300" simplePos="0" relativeHeight="251692544" behindDoc="0" locked="0" layoutInCell="1" allowOverlap="1" wp14:anchorId="5134629F" wp14:editId="61B83EE8">
                <wp:simplePos x="0" y="0"/>
                <wp:positionH relativeFrom="column">
                  <wp:posOffset>13447</wp:posOffset>
                </wp:positionH>
                <wp:positionV relativeFrom="paragraph">
                  <wp:posOffset>231962</wp:posOffset>
                </wp:positionV>
                <wp:extent cx="6831106" cy="0"/>
                <wp:effectExtent l="57150" t="57150" r="46355" b="95250"/>
                <wp:wrapNone/>
                <wp:docPr id="9" name="Straight Connector 9" title="line that seperates Table of Contents from the start of the document"/>
                <wp:cNvGraphicFramePr/>
                <a:graphic xmlns:a="http://schemas.openxmlformats.org/drawingml/2006/main">
                  <a:graphicData uri="http://schemas.microsoft.com/office/word/2010/wordprocessingShape">
                    <wps:wsp>
                      <wps:cNvCnPr/>
                      <wps:spPr>
                        <a:xfrm>
                          <a:off x="0" y="0"/>
                          <a:ext cx="6831106" cy="0"/>
                        </a:xfrm>
                        <a:prstGeom prst="line">
                          <a:avLst/>
                        </a:prstGeom>
                        <a:ln w="28575">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9" o:spid="_x0000_s1026" alt="Title: line that seperates Table of Contents from the start of the document" style="position:absolute;z-index:251692544;visibility:visible;mso-wrap-style:square;mso-wrap-distance-left:9pt;mso-wrap-distance-top:0;mso-wrap-distance-right:9pt;mso-wrap-distance-bottom:0;mso-position-horizontal:absolute;mso-position-horizontal-relative:text;mso-position-vertical:absolute;mso-position-vertical-relative:text" from="1.05pt,18.25pt" to="538.9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" strokecolor="black [3213]" strokeweight="2.25pt">
                <v:shadow on="t" color="black" opacity="24903f" origin=",.5" offset="0,.55556mm"/>
              </v:line>
            </w:pict>
          </mc:Fallback>
        </mc:AlternateContent>
      </w:r>
    </w:p>
    <w:p w:rsidR="0035448D" w:rsidRDefault="005E0E60" w:rsidP="00831B53">
      <w:pPr>
        <w:jc w:val="center"/>
        <w:rPr>
          <w:rFonts w:ascii="Tw Cen MT Condensed" w:hAnsi="Tw Cen MT Condensed" w:cs="Arial"/>
          <w:b/>
          <w:color w:val="993300"/>
          <w:sz w:val="36"/>
          <w:szCs w:val="36"/>
        </w:rPr>
      </w:pPr>
      <w:r>
        <w:rPr>
          <w:rFonts w:ascii="Arial" w:hAnsi="Arial" w:cs="Arial"/>
          <w:noProof/>
          <w:color w:val="993300"/>
          <w:sz w:val="48"/>
          <w:szCs w:val="48"/>
        </w:rPr>
        <w:drawing>
          <wp:anchor distT="0" distB="0" distL="114300" distR="114300" simplePos="0" relativeHeight="251689472" behindDoc="1" locked="0" layoutInCell="1" allowOverlap="1" wp14:anchorId="74523F9E" wp14:editId="125F7B79">
            <wp:simplePos x="0" y="0"/>
            <wp:positionH relativeFrom="column">
              <wp:posOffset>130629</wp:posOffset>
            </wp:positionH>
            <wp:positionV relativeFrom="paragraph">
              <wp:posOffset>158744</wp:posOffset>
            </wp:positionV>
            <wp:extent cx="2669079" cy="2042249"/>
            <wp:effectExtent l="0" t="0" r="0" b="0"/>
            <wp:wrapNone/>
            <wp:docPr id="53" name="Picture 53" descr="Person with down syndrome working successfully" title="Intellectual dis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photo-14095218-handicapped-man-and-babyboomer-at-work.jpg"/>
                    <pic:cNvPicPr/>
                  </pic:nvPicPr>
                  <pic:blipFill>
                    <a:blip r:embed="rId16">
                      <a:extLst>
                        <a:ext uri="{28A0092B-C50C-407E-A947-70E740481C1C}">
                          <a14:useLocalDpi xmlns:a14="http://schemas.microsoft.com/office/drawing/2010/main" val="0"/>
                        </a:ext>
                      </a:extLst>
                    </a:blip>
                    <a:stretch>
                      <a:fillRect/>
                    </a:stretch>
                  </pic:blipFill>
                  <pic:spPr>
                    <a:xfrm>
                      <a:off x="0" y="0"/>
                      <a:ext cx="2669079" cy="2042249"/>
                    </a:xfrm>
                    <a:prstGeom prst="rect">
                      <a:avLst/>
                    </a:prstGeom>
                  </pic:spPr>
                </pic:pic>
              </a:graphicData>
            </a:graphic>
            <wp14:sizeRelH relativeFrom="page">
              <wp14:pctWidth>0</wp14:pctWidth>
            </wp14:sizeRelH>
            <wp14:sizeRelV relativeFrom="page">
              <wp14:pctHeight>0</wp14:pctHeight>
            </wp14:sizeRelV>
          </wp:anchor>
        </w:drawing>
      </w:r>
    </w:p>
    <w:p w:rsidR="0035448D" w:rsidRDefault="005E0E60" w:rsidP="00414984">
      <w:pPr>
        <w:rPr>
          <w:rFonts w:ascii="Tw Cen MT Condensed" w:hAnsi="Tw Cen MT Condensed" w:cs="Arial"/>
          <w:b/>
          <w:color w:val="993300"/>
          <w:sz w:val="36"/>
          <w:szCs w:val="36"/>
        </w:rPr>
      </w:pPr>
      <w:r>
        <w:rPr>
          <w:noProof/>
        </w:rPr>
        <mc:AlternateContent>
          <mc:Choice Requires="wps">
            <w:drawing>
              <wp:anchor distT="0" distB="0" distL="114300" distR="114300" simplePos="0" relativeHeight="251666944" behindDoc="0" locked="0" layoutInCell="1" allowOverlap="1" wp14:anchorId="74109A29" wp14:editId="3BF7027E">
                <wp:simplePos x="0" y="0"/>
                <wp:positionH relativeFrom="column">
                  <wp:posOffset>3305810</wp:posOffset>
                </wp:positionH>
                <wp:positionV relativeFrom="paragraph">
                  <wp:posOffset>73660</wp:posOffset>
                </wp:positionV>
                <wp:extent cx="3292475" cy="1765935"/>
                <wp:effectExtent l="0" t="0" r="3175" b="5715"/>
                <wp:wrapSquare wrapText="bothSides"/>
                <wp:docPr id="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2475" cy="1765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448D" w:rsidRPr="00A26CF2" w:rsidRDefault="0035448D" w:rsidP="00A3109F">
                            <w:pPr>
                              <w:rPr>
                                <w:rFonts w:cs="Calibri"/>
                                <w:i/>
                              </w:rPr>
                            </w:pPr>
                            <w:r w:rsidRPr="00A26CF2">
                              <w:rPr>
                                <w:rFonts w:cs="Calibri"/>
                                <w:i/>
                              </w:rPr>
                              <w:t>Clients with significant intellectual disabilities are successfully finding community-based employment that pays at or above minimum wage. Some recent placements i</w:t>
                            </w:r>
                            <w:r>
                              <w:rPr>
                                <w:rFonts w:cs="Calibri"/>
                                <w:i/>
                              </w:rPr>
                              <w:t>nclude: hotel laundry assistant, landscape</w:t>
                            </w:r>
                            <w:r w:rsidR="003B2FAD">
                              <w:rPr>
                                <w:rFonts w:cs="Calibri"/>
                                <w:i/>
                              </w:rPr>
                              <w:t>r</w:t>
                            </w:r>
                            <w:r>
                              <w:rPr>
                                <w:rFonts w:cs="Calibri"/>
                                <w:i/>
                              </w:rPr>
                              <w:t>, production line worker, school cafeteria worker, dishwasher,</w:t>
                            </w:r>
                            <w:r w:rsidRPr="00A26CF2">
                              <w:rPr>
                                <w:rFonts w:cs="Calibri"/>
                                <w:i/>
                              </w:rPr>
                              <w:t xml:space="preserve"> </w:t>
                            </w:r>
                            <w:r>
                              <w:rPr>
                                <w:rFonts w:cs="Calibri"/>
                                <w:i/>
                              </w:rPr>
                              <w:t>daycare worker,</w:t>
                            </w:r>
                            <w:r w:rsidRPr="00A26CF2">
                              <w:rPr>
                                <w:rFonts w:cs="Calibri"/>
                                <w:i/>
                              </w:rPr>
                              <w:t xml:space="preserve"> and bottle redemption center assistant.</w:t>
                            </w:r>
                          </w:p>
                          <w:p w:rsidR="0035448D" w:rsidRDefault="0035448D" w:rsidP="00A3109F"/>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260.3pt;margin-top:5.8pt;width:259.25pt;height:139.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" stroked="f">
                <v:textbox style="mso-fit-shape-to-text:t">
                  <w:txbxContent>
                    <w:p w:rsidR="0035448D" w:rsidRPr="00A26CF2" w:rsidRDefault="0035448D" w:rsidP="00A3109F">
                      <w:pPr>
                        <w:rPr>
                          <w:rFonts w:cs="Calibri"/>
                          <w:i/>
                        </w:rPr>
                      </w:pPr>
                      <w:r w:rsidRPr="00A26CF2">
                        <w:rPr>
                          <w:rFonts w:cs="Calibri"/>
                          <w:i/>
                        </w:rPr>
                        <w:t>Clients with significant intellectual disabilities are successfully finding community-based employment that pays at or above minimum wage. Some recent placements i</w:t>
                      </w:r>
                      <w:r>
                        <w:rPr>
                          <w:rFonts w:cs="Calibri"/>
                          <w:i/>
                        </w:rPr>
                        <w:t>nclude: hotel laundry assistant, landscape</w:t>
                      </w:r>
                      <w:r w:rsidR="003B2FAD">
                        <w:rPr>
                          <w:rFonts w:cs="Calibri"/>
                          <w:i/>
                        </w:rPr>
                        <w:t>r</w:t>
                      </w:r>
                      <w:r>
                        <w:rPr>
                          <w:rFonts w:cs="Calibri"/>
                          <w:i/>
                        </w:rPr>
                        <w:t>, production line worker, school cafeteria worker, dishwasher,</w:t>
                      </w:r>
                      <w:r w:rsidRPr="00A26CF2">
                        <w:rPr>
                          <w:rFonts w:cs="Calibri"/>
                          <w:i/>
                        </w:rPr>
                        <w:t xml:space="preserve"> </w:t>
                      </w:r>
                      <w:r>
                        <w:rPr>
                          <w:rFonts w:cs="Calibri"/>
                          <w:i/>
                        </w:rPr>
                        <w:t>daycare worker,</w:t>
                      </w:r>
                      <w:r w:rsidRPr="00A26CF2">
                        <w:rPr>
                          <w:rFonts w:cs="Calibri"/>
                          <w:i/>
                        </w:rPr>
                        <w:t xml:space="preserve"> and bottle redemption center assistant.</w:t>
                      </w:r>
                    </w:p>
                    <w:p w:rsidR="0035448D" w:rsidRDefault="0035448D" w:rsidP="00A3109F"/>
                  </w:txbxContent>
                </v:textbox>
                <w10:wrap type="square"/>
              </v:shape>
            </w:pict>
          </mc:Fallback>
        </mc:AlternateContent>
      </w:r>
    </w:p>
    <w:p w:rsidR="0035448D" w:rsidRDefault="0035448D" w:rsidP="00414984">
      <w:pPr>
        <w:rPr>
          <w:rFonts w:ascii="Tw Cen MT Condensed" w:hAnsi="Tw Cen MT Condensed" w:cs="Arial"/>
          <w:b/>
          <w:color w:val="993300"/>
          <w:sz w:val="36"/>
          <w:szCs w:val="36"/>
        </w:rPr>
      </w:pPr>
    </w:p>
    <w:p w:rsidR="00AA7374" w:rsidRDefault="00AA7374" w:rsidP="00414984">
      <w:pPr>
        <w:rPr>
          <w:rFonts w:ascii="Tw Cen MT Condensed" w:hAnsi="Tw Cen MT Condensed" w:cs="Arial"/>
          <w:sz w:val="52"/>
          <w:szCs w:val="52"/>
        </w:rPr>
      </w:pPr>
    </w:p>
    <w:p w:rsidR="00AA7374" w:rsidRDefault="00AA7374" w:rsidP="00414984">
      <w:pPr>
        <w:rPr>
          <w:rFonts w:ascii="Tw Cen MT Condensed" w:hAnsi="Tw Cen MT Condensed" w:cs="Arial"/>
          <w:sz w:val="52"/>
          <w:szCs w:val="52"/>
        </w:rPr>
      </w:pPr>
    </w:p>
    <w:p w:rsidR="00AA7374" w:rsidRDefault="00AA7374" w:rsidP="00414984">
      <w:pPr>
        <w:rPr>
          <w:rFonts w:ascii="Tw Cen MT Condensed" w:hAnsi="Tw Cen MT Condensed" w:cs="Arial"/>
          <w:sz w:val="52"/>
          <w:szCs w:val="52"/>
        </w:rPr>
      </w:pPr>
    </w:p>
    <w:p w:rsidR="00AA7374" w:rsidRDefault="00AA7374" w:rsidP="00414984">
      <w:pPr>
        <w:rPr>
          <w:rFonts w:ascii="Tw Cen MT Condensed" w:hAnsi="Tw Cen MT Condensed" w:cs="Arial"/>
          <w:sz w:val="52"/>
          <w:szCs w:val="52"/>
        </w:rPr>
      </w:pPr>
    </w:p>
    <w:p w:rsidR="00AA7374" w:rsidRDefault="00AA7374" w:rsidP="00414984">
      <w:pPr>
        <w:rPr>
          <w:rFonts w:ascii="Tw Cen MT Condensed" w:hAnsi="Tw Cen MT Condensed" w:cs="Arial"/>
          <w:sz w:val="52"/>
          <w:szCs w:val="52"/>
        </w:rPr>
      </w:pPr>
    </w:p>
    <w:p w:rsidR="0046747E" w:rsidRDefault="00A85C04" w:rsidP="001F6329">
      <w:pPr>
        <w:rPr>
          <w:rFonts w:ascii="Tw Cen MT Condensed" w:hAnsi="Tw Cen MT Condensed" w:cs="Arial"/>
          <w:sz w:val="52"/>
          <w:szCs w:val="52"/>
        </w:rPr>
      </w:pPr>
      <w:r>
        <w:rPr>
          <w:noProof/>
        </w:rPr>
        <mc:AlternateContent>
          <mc:Choice Requires="wps">
            <w:drawing>
              <wp:anchor distT="0" distB="0" distL="114300" distR="114300" simplePos="0" relativeHeight="251661824" behindDoc="1" locked="0" layoutInCell="1" allowOverlap="1" wp14:anchorId="0E276F52" wp14:editId="19E66493">
                <wp:simplePos x="0" y="0"/>
                <wp:positionH relativeFrom="column">
                  <wp:posOffset>-83820</wp:posOffset>
                </wp:positionH>
                <wp:positionV relativeFrom="paragraph">
                  <wp:posOffset>278130</wp:posOffset>
                </wp:positionV>
                <wp:extent cx="3253740" cy="2407920"/>
                <wp:effectExtent l="0" t="0" r="3810" b="0"/>
                <wp:wrapThrough wrapText="bothSides">
                  <wp:wrapPolygon edited="0">
                    <wp:start x="0" y="0"/>
                    <wp:lineTo x="0" y="21361"/>
                    <wp:lineTo x="21499" y="21361"/>
                    <wp:lineTo x="21499" y="0"/>
                    <wp:lineTo x="0" y="0"/>
                  </wp:wrapPolygon>
                </wp:wrapThrough>
                <wp:docPr id="2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2407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59A9" w:rsidRPr="00A26CF2" w:rsidRDefault="0035448D" w:rsidP="00CA59A9">
                            <w:pPr>
                              <w:pStyle w:val="Greenboxes"/>
                            </w:pPr>
                            <w:r w:rsidRPr="00A26CF2">
                              <w:rPr>
                                <w:b/>
                              </w:rPr>
                              <w:t xml:space="preserve">Laurie </w:t>
                            </w:r>
                            <w:r w:rsidRPr="00A26CF2">
                              <w:t>had worked for the Social Security Administration (SSA) for 13 years when she began to have difficulty with the existing lighting, computer accessibility, fatigue and some mobility</w:t>
                            </w:r>
                            <w:r>
                              <w:t xml:space="preserve"> issues.</w:t>
                            </w:r>
                            <w:r w:rsidRPr="00A26CF2">
                              <w:t xml:space="preserve"> Laurie had become legally blind due to a congenital eye condition and worked with DBVI to receive </w:t>
                            </w:r>
                            <w:r>
                              <w:t>vision rehabilitation services.</w:t>
                            </w:r>
                            <w:r w:rsidRPr="00A26CF2">
                              <w:t xml:space="preserve"> With orientation and mobility, vision rehabilitation </w:t>
                            </w:r>
                            <w:r w:rsidRPr="00CA59A9">
                              <w:t>therapy</w:t>
                            </w:r>
                            <w:r w:rsidRPr="00A26CF2">
                              <w:t>, assistive technolo</w:t>
                            </w:r>
                            <w:r w:rsidR="0036285D">
                              <w:t xml:space="preserve">gy and a low vision assessment, </w:t>
                            </w:r>
                            <w:r w:rsidRPr="00A26CF2">
                              <w:t>Laurie was able to adjust her workstation, use adaptive equipment, and gain the necessary skills to maintain her employment at the SSA.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margin-left:-6.6pt;margin-top:21.9pt;width:256.2pt;height:189.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" stroked="f">
                <v:textbox>
                  <w:txbxContent>
                    <w:p w:rsidR="00CA59A9" w:rsidRPr="00A26CF2" w:rsidRDefault="0035448D" w:rsidP="00CA59A9">
                      <w:pPr>
                        <w:pStyle w:val="Greenboxes"/>
                      </w:pPr>
                      <w:r w:rsidRPr="00A26CF2">
                        <w:rPr>
                          <w:b/>
                        </w:rPr>
                        <w:t xml:space="preserve">Laurie </w:t>
                      </w:r>
                      <w:r w:rsidRPr="00A26CF2">
                        <w:t>had worked for the Social Security Administration (SSA) for 13 years when she began to have difficulty with the existing lighting, computer accessibility, fatigue and some mobility</w:t>
                      </w:r>
                      <w:r>
                        <w:t xml:space="preserve"> issues.</w:t>
                      </w:r>
                      <w:r w:rsidRPr="00A26CF2">
                        <w:t xml:space="preserve"> Laurie had become legally blind due to a congenital eye condition and worked with DBVI to receive </w:t>
                      </w:r>
                      <w:r>
                        <w:t>vision rehabilitation services.</w:t>
                      </w:r>
                      <w:r w:rsidRPr="00A26CF2">
                        <w:t xml:space="preserve"> With orientation and mobility, vision rehabilitation </w:t>
                      </w:r>
                      <w:r w:rsidRPr="00CA59A9">
                        <w:t>therapy</w:t>
                      </w:r>
                      <w:r w:rsidRPr="00A26CF2">
                        <w:t>, assistive technolo</w:t>
                      </w:r>
                      <w:r w:rsidR="0036285D">
                        <w:t xml:space="preserve">gy and a low vision assessment, </w:t>
                      </w:r>
                      <w:r w:rsidRPr="00A26CF2">
                        <w:t>Laurie was able to adjust her workstation, use adaptive equipment, and gain the necessary skills to maintain her employment at the SSA.</w:t>
                      </w:r>
                    </w:p>
                  </w:txbxContent>
                </v:textbox>
                <w10:wrap type="through"/>
              </v:shape>
            </w:pict>
          </mc:Fallback>
        </mc:AlternateContent>
      </w:r>
    </w:p>
    <w:p w:rsidR="0046747E" w:rsidRDefault="00A85C04" w:rsidP="001F6329">
      <w:pPr>
        <w:rPr>
          <w:rFonts w:ascii="Tw Cen MT Condensed" w:hAnsi="Tw Cen MT Condensed" w:cs="Arial"/>
          <w:sz w:val="52"/>
          <w:szCs w:val="52"/>
        </w:rPr>
      </w:pPr>
      <w:r>
        <w:rPr>
          <w:noProof/>
        </w:rPr>
        <w:drawing>
          <wp:anchor distT="0" distB="0" distL="114300" distR="114300" simplePos="0" relativeHeight="251688448" behindDoc="1" locked="0" layoutInCell="1" allowOverlap="1" wp14:anchorId="36AD0F54" wp14:editId="2831DEA3">
            <wp:simplePos x="0" y="0"/>
            <wp:positionH relativeFrom="column">
              <wp:posOffset>522646</wp:posOffset>
            </wp:positionH>
            <wp:positionV relativeFrom="paragraph">
              <wp:posOffset>137945</wp:posOffset>
            </wp:positionV>
            <wp:extent cx="2635250" cy="1748565"/>
            <wp:effectExtent l="0" t="0" r="0" b="4445"/>
            <wp:wrapNone/>
            <wp:docPr id="52" name="Picture 52" descr="person leaning forward trying to view the screen " title="visual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photo-2107407-taking-a-closer-look.jpg"/>
                    <pic:cNvPicPr/>
                  </pic:nvPicPr>
                  <pic:blipFill>
                    <a:blip r:embed="rId17">
                      <a:extLst>
                        <a:ext uri="{28A0092B-C50C-407E-A947-70E740481C1C}">
                          <a14:useLocalDpi xmlns:a14="http://schemas.microsoft.com/office/drawing/2010/main" val="0"/>
                        </a:ext>
                      </a:extLst>
                    </a:blip>
                    <a:stretch>
                      <a:fillRect/>
                    </a:stretch>
                  </pic:blipFill>
                  <pic:spPr>
                    <a:xfrm>
                      <a:off x="0" y="0"/>
                      <a:ext cx="2635250" cy="1748565"/>
                    </a:xfrm>
                    <a:prstGeom prst="rect">
                      <a:avLst/>
                    </a:prstGeom>
                  </pic:spPr>
                </pic:pic>
              </a:graphicData>
            </a:graphic>
            <wp14:sizeRelH relativeFrom="page">
              <wp14:pctWidth>0</wp14:pctWidth>
            </wp14:sizeRelH>
            <wp14:sizeRelV relativeFrom="page">
              <wp14:pctHeight>0</wp14:pctHeight>
            </wp14:sizeRelV>
          </wp:anchor>
        </w:drawing>
      </w:r>
    </w:p>
    <w:p w:rsidR="0046747E" w:rsidRDefault="0046747E" w:rsidP="001F6329">
      <w:pPr>
        <w:rPr>
          <w:rFonts w:ascii="Tw Cen MT Condensed" w:hAnsi="Tw Cen MT Condensed" w:cs="Arial"/>
          <w:sz w:val="52"/>
          <w:szCs w:val="52"/>
        </w:rPr>
      </w:pPr>
    </w:p>
    <w:p w:rsidR="0046747E" w:rsidRDefault="0046747E" w:rsidP="001F6329">
      <w:pPr>
        <w:rPr>
          <w:rFonts w:ascii="Tw Cen MT Condensed" w:hAnsi="Tw Cen MT Condensed" w:cs="Arial"/>
          <w:sz w:val="52"/>
          <w:szCs w:val="52"/>
        </w:rPr>
      </w:pPr>
    </w:p>
    <w:p w:rsidR="0046747E" w:rsidRDefault="0046747E" w:rsidP="001F6329">
      <w:pPr>
        <w:rPr>
          <w:rFonts w:ascii="Tw Cen MT Condensed" w:hAnsi="Tw Cen MT Condensed" w:cs="Arial"/>
          <w:sz w:val="52"/>
          <w:szCs w:val="52"/>
        </w:rPr>
      </w:pPr>
    </w:p>
    <w:p w:rsidR="0046747E" w:rsidRDefault="0046747E" w:rsidP="001F6329">
      <w:pPr>
        <w:rPr>
          <w:rFonts w:ascii="Tw Cen MT Condensed" w:hAnsi="Tw Cen MT Condensed" w:cs="Arial"/>
          <w:sz w:val="52"/>
          <w:szCs w:val="52"/>
        </w:rPr>
      </w:pPr>
    </w:p>
    <w:p w:rsidR="00E23086" w:rsidRDefault="00E23086" w:rsidP="001F6329">
      <w:pPr>
        <w:rPr>
          <w:rFonts w:ascii="Tw Cen MT Condensed" w:hAnsi="Tw Cen MT Condensed" w:cs="Arial"/>
          <w:sz w:val="52"/>
          <w:szCs w:val="52"/>
        </w:rPr>
      </w:pPr>
    </w:p>
    <w:p w:rsidR="0000474B" w:rsidRDefault="0000474B">
      <w:pPr>
        <w:rPr>
          <w:rFonts w:ascii="Tw Cen MT Condensed" w:hAnsi="Tw Cen MT Condensed" w:cs="Arial"/>
          <w:sz w:val="52"/>
          <w:szCs w:val="52"/>
        </w:rPr>
      </w:pPr>
      <w:r>
        <w:rPr>
          <w:rFonts w:ascii="Tw Cen MT Condensed" w:hAnsi="Tw Cen MT Condensed" w:cs="Arial"/>
          <w:sz w:val="52"/>
          <w:szCs w:val="52"/>
        </w:rPr>
        <w:br w:type="page"/>
      </w:r>
    </w:p>
    <w:p w:rsidR="0035448D" w:rsidRPr="00AA7374" w:rsidRDefault="0035448D" w:rsidP="001F6329">
      <w:pPr>
        <w:rPr>
          <w:rFonts w:ascii="Tw Cen MT Condensed" w:hAnsi="Tw Cen MT Condensed" w:cs="Arial"/>
          <w:sz w:val="52"/>
          <w:szCs w:val="52"/>
        </w:rPr>
      </w:pPr>
      <w:r w:rsidRPr="00A26CF2">
        <w:rPr>
          <w:rFonts w:ascii="Tw Cen MT Condensed" w:hAnsi="Tw Cen MT Condensed" w:cs="Arial"/>
          <w:sz w:val="52"/>
          <w:szCs w:val="52"/>
        </w:rPr>
        <w:lastRenderedPageBreak/>
        <w:t>Bureau of Rehabilitation Services Overview</w:t>
      </w:r>
    </w:p>
    <w:p w:rsidR="0035448D" w:rsidRPr="00282F77" w:rsidRDefault="00E23086" w:rsidP="001F6329">
      <w:pPr>
        <w:rPr>
          <w:rFonts w:cs="Calibri"/>
          <w:sz w:val="22"/>
          <w:szCs w:val="22"/>
        </w:rPr>
      </w:pPr>
      <w:r>
        <w:rPr>
          <w:noProof/>
        </w:rPr>
        <w:drawing>
          <wp:anchor distT="0" distB="0" distL="114300" distR="114300" simplePos="0" relativeHeight="251648512" behindDoc="0" locked="0" layoutInCell="1" allowOverlap="1" wp14:anchorId="758F704A" wp14:editId="1AD3CD3B">
            <wp:simplePos x="0" y="0"/>
            <wp:positionH relativeFrom="column">
              <wp:posOffset>3996055</wp:posOffset>
            </wp:positionH>
            <wp:positionV relativeFrom="paragraph">
              <wp:posOffset>539115</wp:posOffset>
            </wp:positionV>
            <wp:extent cx="3036570" cy="2229485"/>
            <wp:effectExtent l="0" t="0" r="0" b="0"/>
            <wp:wrapSquare wrapText="bothSides"/>
            <wp:docPr id="26" name="Picture 10" title="Major Disabling Conditions Pie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18">
                      <a:extLst>
                        <a:ext uri="{28A0092B-C50C-407E-A947-70E740481C1C}">
                          <a14:useLocalDpi xmlns:a14="http://schemas.microsoft.com/office/drawing/2010/main" val="0"/>
                        </a:ext>
                      </a:extLst>
                    </a:blip>
                    <a:srcRect l="8154" t="3372" r="18585" b="2505"/>
                    <a:stretch>
                      <a:fillRect/>
                    </a:stretch>
                  </pic:blipFill>
                  <pic:spPr bwMode="auto">
                    <a:xfrm>
                      <a:off x="0" y="0"/>
                      <a:ext cx="3036570" cy="2229485"/>
                    </a:xfrm>
                    <a:prstGeom prst="rect">
                      <a:avLst/>
                    </a:prstGeom>
                    <a:noFill/>
                  </pic:spPr>
                </pic:pic>
              </a:graphicData>
            </a:graphic>
            <wp14:sizeRelH relativeFrom="page">
              <wp14:pctWidth>0</wp14:pctWidth>
            </wp14:sizeRelH>
            <wp14:sizeRelV relativeFrom="page">
              <wp14:pctHeight>0</wp14:pctHeight>
            </wp14:sizeRelV>
          </wp:anchor>
        </w:drawing>
      </w:r>
      <w:r w:rsidR="0035448D" w:rsidRPr="00282F77">
        <w:rPr>
          <w:rFonts w:cs="Calibri"/>
          <w:sz w:val="22"/>
          <w:szCs w:val="22"/>
        </w:rPr>
        <w:t>The Bureau of Rehabilitation Services (BRS) is comprised of three Divisions—the Division of Vocational Rehabilitation</w:t>
      </w:r>
      <w:r w:rsidR="003B2FAD">
        <w:rPr>
          <w:rFonts w:cs="Calibri"/>
          <w:sz w:val="22"/>
          <w:szCs w:val="22"/>
        </w:rPr>
        <w:t xml:space="preserve"> (DVR)</w:t>
      </w:r>
      <w:r w:rsidR="0035448D" w:rsidRPr="00282F77">
        <w:rPr>
          <w:rFonts w:cs="Calibri"/>
          <w:sz w:val="22"/>
          <w:szCs w:val="22"/>
        </w:rPr>
        <w:t>, the Division for the Blind and Visually Impaired</w:t>
      </w:r>
      <w:r w:rsidR="003B2FAD">
        <w:rPr>
          <w:rFonts w:cs="Calibri"/>
          <w:sz w:val="22"/>
          <w:szCs w:val="22"/>
        </w:rPr>
        <w:t xml:space="preserve"> (DBVI)</w:t>
      </w:r>
      <w:r w:rsidR="0035448D" w:rsidRPr="00282F77">
        <w:rPr>
          <w:rFonts w:cs="Calibri"/>
          <w:sz w:val="22"/>
          <w:szCs w:val="22"/>
        </w:rPr>
        <w:t xml:space="preserve">, and the Division of Systems Improvement and Quality Assurance. </w:t>
      </w:r>
      <w:r w:rsidR="003B2FAD">
        <w:rPr>
          <w:rFonts w:cs="Calibri"/>
          <w:sz w:val="22"/>
          <w:szCs w:val="22"/>
        </w:rPr>
        <w:t>One hundred sixty three</w:t>
      </w:r>
      <w:r w:rsidR="0035448D" w:rsidRPr="00282F77">
        <w:rPr>
          <w:rFonts w:cs="Calibri"/>
          <w:sz w:val="22"/>
          <w:szCs w:val="22"/>
        </w:rPr>
        <w:t xml:space="preserve"> BRS employees deliver public vocational rehabilitation and independent living services</w:t>
      </w:r>
      <w:r w:rsidR="0035448D">
        <w:rPr>
          <w:rFonts w:cs="Calibri"/>
          <w:sz w:val="22"/>
          <w:szCs w:val="22"/>
        </w:rPr>
        <w:t xml:space="preserve"> to Maine people with disabilities and are co-located at </w:t>
      </w:r>
      <w:proofErr w:type="spellStart"/>
      <w:r w:rsidR="0035448D">
        <w:rPr>
          <w:rFonts w:cs="Calibri"/>
          <w:sz w:val="22"/>
          <w:szCs w:val="22"/>
        </w:rPr>
        <w:t>CareerCenters</w:t>
      </w:r>
      <w:proofErr w:type="spellEnd"/>
      <w:r w:rsidR="0035448D">
        <w:rPr>
          <w:rFonts w:cs="Calibri"/>
          <w:sz w:val="22"/>
          <w:szCs w:val="22"/>
        </w:rPr>
        <w:t xml:space="preserve"> statewide</w:t>
      </w:r>
      <w:r w:rsidR="0035448D" w:rsidRPr="00282F77">
        <w:rPr>
          <w:rFonts w:cs="Calibri"/>
          <w:sz w:val="22"/>
          <w:szCs w:val="22"/>
        </w:rPr>
        <w:t>. BRS also houses the State Accessibility Coordinator, who leads the State’s compliance under the Americans with Disabilities Act (ADA) and Section 504 (see page 11)</w:t>
      </w:r>
      <w:r w:rsidR="0035448D">
        <w:rPr>
          <w:rFonts w:cs="Calibri"/>
          <w:sz w:val="22"/>
          <w:szCs w:val="22"/>
        </w:rPr>
        <w:t>.</w:t>
      </w:r>
      <w:r w:rsidR="0035448D" w:rsidRPr="00282F77">
        <w:rPr>
          <w:rFonts w:cs="Calibri"/>
          <w:sz w:val="22"/>
          <w:szCs w:val="22"/>
        </w:rPr>
        <w:t xml:space="preserve"> </w:t>
      </w:r>
    </w:p>
    <w:p w:rsidR="0035448D" w:rsidRPr="00282F77" w:rsidRDefault="0035448D" w:rsidP="0099195A">
      <w:pPr>
        <w:rPr>
          <w:rFonts w:cs="Calibri"/>
          <w:sz w:val="22"/>
          <w:szCs w:val="22"/>
        </w:rPr>
      </w:pPr>
    </w:p>
    <w:p w:rsidR="0035448D" w:rsidRPr="00282F77" w:rsidRDefault="0035448D" w:rsidP="0099195A">
      <w:pPr>
        <w:rPr>
          <w:rFonts w:cs="Calibri"/>
          <w:sz w:val="22"/>
          <w:szCs w:val="22"/>
        </w:rPr>
      </w:pPr>
      <w:r w:rsidRPr="00282F77">
        <w:rPr>
          <w:rFonts w:cs="Calibri"/>
          <w:sz w:val="22"/>
          <w:szCs w:val="22"/>
        </w:rPr>
        <w:t xml:space="preserve">The Rehabilitation Act of 1973, as amended, establishes program eligibility and the scope of services provided through DVR and DBVI. Included are vocational counseling guidance, physical restoration services, education and skills training, and job placement services. DBVI also serves all blind children in Maine </w:t>
      </w:r>
      <w:r w:rsidR="003B2FAD">
        <w:rPr>
          <w:rFonts w:cs="Calibri"/>
          <w:sz w:val="22"/>
          <w:szCs w:val="22"/>
        </w:rPr>
        <w:t xml:space="preserve">working </w:t>
      </w:r>
      <w:r w:rsidRPr="00282F77">
        <w:rPr>
          <w:rFonts w:cs="Calibri"/>
          <w:sz w:val="22"/>
          <w:szCs w:val="22"/>
        </w:rPr>
        <w:t>in conjunction with the Department of Education.</w:t>
      </w:r>
    </w:p>
    <w:p w:rsidR="0035448D" w:rsidRPr="00282F77" w:rsidRDefault="003A53C9" w:rsidP="0099195A">
      <w:pPr>
        <w:rPr>
          <w:rFonts w:cs="Calibri"/>
          <w:sz w:val="22"/>
          <w:szCs w:val="22"/>
        </w:rPr>
      </w:pPr>
      <w:r w:rsidRPr="003A53C9">
        <w:rPr>
          <w:rFonts w:cs="Calibri"/>
          <w:noProof/>
          <w:sz w:val="22"/>
          <w:szCs w:val="22"/>
        </w:rPr>
        <mc:AlternateContent>
          <mc:Choice Requires="wps">
            <w:drawing>
              <wp:anchor distT="0" distB="0" distL="114300" distR="114300" simplePos="0" relativeHeight="251699712" behindDoc="0" locked="0" layoutInCell="1" allowOverlap="1" wp14:anchorId="20D39CD4" wp14:editId="71344289">
                <wp:simplePos x="0" y="0"/>
                <wp:positionH relativeFrom="column">
                  <wp:posOffset>4779818</wp:posOffset>
                </wp:positionH>
                <wp:positionV relativeFrom="paragraph">
                  <wp:posOffset>139741</wp:posOffset>
                </wp:positionV>
                <wp:extent cx="605642" cy="385948"/>
                <wp:effectExtent l="0" t="0" r="4445"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42" cy="385948"/>
                        </a:xfrm>
                        <a:prstGeom prst="rect">
                          <a:avLst/>
                        </a:prstGeom>
                        <a:solidFill>
                          <a:srgbClr val="FFFFFF"/>
                        </a:solidFill>
                        <a:ln w="9525">
                          <a:noFill/>
                          <a:miter lim="800000"/>
                          <a:headEnd/>
                          <a:tailEnd/>
                        </a:ln>
                      </wps:spPr>
                      <wps:txbx>
                        <w:txbxContent>
                          <w:p w:rsidR="003A53C9" w:rsidRPr="003A53C9" w:rsidRDefault="003A53C9" w:rsidP="003A53C9">
                            <w:pPr>
                              <w:jc w:val="right"/>
                              <w:rPr>
                                <w:sz w:val="18"/>
                                <w:szCs w:val="18"/>
                              </w:rPr>
                            </w:pPr>
                            <w:r>
                              <w:rPr>
                                <w:sz w:val="18"/>
                                <w:szCs w:val="18"/>
                              </w:rPr>
                              <w:t xml:space="preserve">  </w:t>
                            </w:r>
                            <w:r w:rsidRPr="003A53C9">
                              <w:rPr>
                                <w:sz w:val="18"/>
                                <w:szCs w:val="18"/>
                              </w:rPr>
                              <w:t>Other</w:t>
                            </w:r>
                          </w:p>
                          <w:p w:rsidR="003A53C9" w:rsidRPr="003A53C9" w:rsidRDefault="003A53C9" w:rsidP="003A53C9">
                            <w:pPr>
                              <w:jc w:val="right"/>
                              <w:rPr>
                                <w:sz w:val="18"/>
                                <w:szCs w:val="18"/>
                              </w:rPr>
                            </w:pPr>
                            <w:r w:rsidRPr="003A53C9">
                              <w:rPr>
                                <w:sz w:val="18"/>
                                <w:szCs w:val="18"/>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376.35pt;margin-top:11pt;width:47.7pt;height:30.4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3DIwIAACIEAAAOAAAAZHJzL2Uyb0RvYy54bWysU9uO2yAQfa/Uf0C8N3a8SZp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" stroked="f">
                <v:textbox>
                  <w:txbxContent>
                    <w:p w:rsidR="003A53C9" w:rsidRPr="003A53C9" w:rsidRDefault="003A53C9" w:rsidP="003A53C9">
                      <w:pPr>
                        <w:jc w:val="right"/>
                        <w:rPr>
                          <w:sz w:val="18"/>
                          <w:szCs w:val="18"/>
                        </w:rPr>
                      </w:pPr>
                      <w:r>
                        <w:rPr>
                          <w:sz w:val="18"/>
                          <w:szCs w:val="18"/>
                        </w:rPr>
                        <w:t xml:space="preserve">  </w:t>
                      </w:r>
                      <w:r w:rsidRPr="003A53C9">
                        <w:rPr>
                          <w:sz w:val="18"/>
                          <w:szCs w:val="18"/>
                        </w:rPr>
                        <w:t>Other</w:t>
                      </w:r>
                    </w:p>
                    <w:p w:rsidR="003A53C9" w:rsidRPr="003A53C9" w:rsidRDefault="003A53C9" w:rsidP="003A53C9">
                      <w:pPr>
                        <w:jc w:val="right"/>
                        <w:rPr>
                          <w:sz w:val="18"/>
                          <w:szCs w:val="18"/>
                        </w:rPr>
                      </w:pPr>
                      <w:r w:rsidRPr="003A53C9">
                        <w:rPr>
                          <w:sz w:val="18"/>
                          <w:szCs w:val="18"/>
                        </w:rPr>
                        <w:t>11%</w:t>
                      </w:r>
                    </w:p>
                  </w:txbxContent>
                </v:textbox>
              </v:shape>
            </w:pict>
          </mc:Fallback>
        </mc:AlternateContent>
      </w:r>
    </w:p>
    <w:p w:rsidR="0035448D" w:rsidRPr="00282F77" w:rsidRDefault="0035448D" w:rsidP="0099195A">
      <w:pPr>
        <w:rPr>
          <w:rFonts w:cs="Calibri"/>
          <w:sz w:val="22"/>
          <w:szCs w:val="22"/>
        </w:rPr>
      </w:pPr>
      <w:r w:rsidRPr="00282F77">
        <w:rPr>
          <w:rFonts w:cs="Calibri"/>
          <w:sz w:val="22"/>
          <w:szCs w:val="22"/>
        </w:rPr>
        <w:t xml:space="preserve">In 2012, </w:t>
      </w:r>
      <w:r w:rsidRPr="00282F77">
        <w:rPr>
          <w:rFonts w:cs="Calibri"/>
          <w:b/>
          <w:sz w:val="22"/>
          <w:szCs w:val="22"/>
        </w:rPr>
        <w:t>10,231</w:t>
      </w:r>
      <w:r w:rsidRPr="00282F77">
        <w:rPr>
          <w:rFonts w:cs="Calibri"/>
          <w:color w:val="993300"/>
          <w:sz w:val="22"/>
          <w:szCs w:val="22"/>
        </w:rPr>
        <w:t xml:space="preserve"> </w:t>
      </w:r>
      <w:r w:rsidRPr="00282F77">
        <w:rPr>
          <w:rFonts w:cs="Calibri"/>
          <w:sz w:val="22"/>
          <w:szCs w:val="22"/>
        </w:rPr>
        <w:t>Mainers with disabili</w:t>
      </w:r>
      <w:r>
        <w:rPr>
          <w:rFonts w:cs="Calibri"/>
          <w:sz w:val="22"/>
          <w:szCs w:val="22"/>
        </w:rPr>
        <w:t>ties received services from BRS;</w:t>
      </w:r>
      <w:r w:rsidRPr="00282F77">
        <w:rPr>
          <w:rFonts w:cs="Calibri"/>
          <w:sz w:val="22"/>
          <w:szCs w:val="22"/>
        </w:rPr>
        <w:t xml:space="preserve"> of those participants, </w:t>
      </w:r>
      <w:r w:rsidRPr="00282F77">
        <w:rPr>
          <w:rFonts w:cs="Calibri"/>
          <w:b/>
          <w:sz w:val="22"/>
          <w:szCs w:val="22"/>
        </w:rPr>
        <w:t>4,735</w:t>
      </w:r>
      <w:r w:rsidRPr="00282F77">
        <w:rPr>
          <w:rFonts w:cs="Calibri"/>
          <w:sz w:val="22"/>
          <w:szCs w:val="22"/>
        </w:rPr>
        <w:t xml:space="preserve"> received services with a plan for employment. Counselors work with clients who have an employment plan, on average, for 33.2 months. This year</w:t>
      </w:r>
      <w:r>
        <w:rPr>
          <w:rFonts w:cs="Calibri"/>
          <w:sz w:val="22"/>
          <w:szCs w:val="22"/>
        </w:rPr>
        <w:t>,</w:t>
      </w:r>
      <w:r w:rsidRPr="00282F77">
        <w:rPr>
          <w:rFonts w:cs="Calibri"/>
          <w:sz w:val="22"/>
          <w:szCs w:val="22"/>
        </w:rPr>
        <w:t xml:space="preserve"> </w:t>
      </w:r>
      <w:r w:rsidRPr="00282F77">
        <w:rPr>
          <w:rFonts w:cs="Calibri"/>
          <w:b/>
          <w:sz w:val="22"/>
          <w:szCs w:val="22"/>
        </w:rPr>
        <w:t>851</w:t>
      </w:r>
      <w:r w:rsidRPr="00282F77">
        <w:rPr>
          <w:rFonts w:cs="Calibri"/>
          <w:sz w:val="22"/>
          <w:szCs w:val="22"/>
        </w:rPr>
        <w:t xml:space="preserve"> clients were successfully employed </w:t>
      </w:r>
      <w:r w:rsidR="003B2FAD">
        <w:rPr>
          <w:rFonts w:cs="Calibri"/>
          <w:sz w:val="22"/>
          <w:szCs w:val="22"/>
        </w:rPr>
        <w:t>earning</w:t>
      </w:r>
      <w:r w:rsidRPr="00282F77">
        <w:rPr>
          <w:rFonts w:cs="Calibri"/>
          <w:sz w:val="22"/>
          <w:szCs w:val="22"/>
        </w:rPr>
        <w:t xml:space="preserve"> an average wage of $332 per week.</w:t>
      </w:r>
      <w:r>
        <w:rPr>
          <w:rFonts w:cs="Calibri"/>
          <w:sz w:val="22"/>
          <w:szCs w:val="22"/>
        </w:rPr>
        <w:t xml:space="preserve">  </w:t>
      </w:r>
    </w:p>
    <w:p w:rsidR="0035448D" w:rsidRPr="00282F77" w:rsidRDefault="0035448D" w:rsidP="0099195A">
      <w:pPr>
        <w:rPr>
          <w:rFonts w:cs="Calibri"/>
          <w:sz w:val="22"/>
          <w:szCs w:val="22"/>
        </w:rPr>
      </w:pPr>
    </w:p>
    <w:p w:rsidR="0035448D" w:rsidRPr="00282F77" w:rsidRDefault="0035448D" w:rsidP="0091334C">
      <w:pPr>
        <w:rPr>
          <w:rFonts w:cs="Calibri"/>
          <w:color w:val="000000"/>
          <w:sz w:val="22"/>
          <w:szCs w:val="22"/>
        </w:rPr>
      </w:pPr>
      <w:r w:rsidRPr="00282F77">
        <w:rPr>
          <w:rFonts w:cs="Calibri"/>
          <w:color w:val="000000"/>
          <w:sz w:val="22"/>
          <w:szCs w:val="22"/>
        </w:rPr>
        <w:t>BRS receives the majority of its funding from the federal Department of Education’s Title I grant program. These grants (one administered by DVR and one by DBVI) provide funding for rehabilitative services to eligible clients. The Title I grant has a 4:1 state matching requirement which is met using the General Fund appropriation.</w:t>
      </w:r>
      <w:r w:rsidRPr="00282F77">
        <w:rPr>
          <w:rFonts w:cs="Calibri"/>
          <w:noProof/>
          <w:sz w:val="22"/>
          <w:szCs w:val="22"/>
        </w:rPr>
        <w:t xml:space="preserve"> </w:t>
      </w:r>
    </w:p>
    <w:p w:rsidR="0035448D" w:rsidRPr="00282F77" w:rsidRDefault="0035448D" w:rsidP="0091334C">
      <w:pPr>
        <w:rPr>
          <w:rFonts w:cs="Calibri"/>
          <w:color w:val="000000"/>
          <w:sz w:val="22"/>
          <w:szCs w:val="22"/>
        </w:rPr>
      </w:pPr>
    </w:p>
    <w:p w:rsidR="0035448D" w:rsidRPr="00282F77" w:rsidRDefault="0035448D" w:rsidP="0091334C">
      <w:pPr>
        <w:rPr>
          <w:rFonts w:cs="Calibri"/>
          <w:color w:val="000000"/>
          <w:sz w:val="22"/>
          <w:szCs w:val="22"/>
        </w:rPr>
      </w:pPr>
      <w:r w:rsidRPr="00282F77">
        <w:rPr>
          <w:rFonts w:cs="Calibri"/>
          <w:b/>
          <w:color w:val="000000"/>
          <w:sz w:val="22"/>
          <w:szCs w:val="22"/>
        </w:rPr>
        <w:t>Federal Grants</w:t>
      </w:r>
      <w:r w:rsidRPr="00282F77">
        <w:rPr>
          <w:rFonts w:cs="Calibri"/>
          <w:b/>
          <w:color w:val="000000"/>
          <w:sz w:val="22"/>
          <w:szCs w:val="22"/>
        </w:rPr>
        <w:tab/>
      </w:r>
      <w:r w:rsidRPr="00282F77">
        <w:rPr>
          <w:rFonts w:cs="Calibri"/>
          <w:b/>
          <w:color w:val="000000"/>
          <w:sz w:val="22"/>
          <w:szCs w:val="22"/>
        </w:rPr>
        <w:tab/>
      </w:r>
      <w:r w:rsidRPr="00282F77">
        <w:rPr>
          <w:rFonts w:cs="Calibri"/>
          <w:b/>
          <w:color w:val="000000"/>
          <w:sz w:val="22"/>
          <w:szCs w:val="22"/>
        </w:rPr>
        <w:tab/>
      </w:r>
      <w:r>
        <w:rPr>
          <w:rFonts w:cs="Calibri"/>
          <w:b/>
          <w:color w:val="000000"/>
          <w:sz w:val="22"/>
          <w:szCs w:val="22"/>
        </w:rPr>
        <w:tab/>
      </w:r>
      <w:r w:rsidRPr="00282F77">
        <w:rPr>
          <w:rFonts w:cs="Calibri"/>
          <w:b/>
          <w:color w:val="000000"/>
          <w:sz w:val="22"/>
          <w:szCs w:val="22"/>
        </w:rPr>
        <w:t xml:space="preserve">Required </w:t>
      </w:r>
      <w:r>
        <w:rPr>
          <w:rFonts w:cs="Calibri"/>
          <w:b/>
          <w:color w:val="000000"/>
          <w:sz w:val="22"/>
          <w:szCs w:val="22"/>
        </w:rPr>
        <w:t xml:space="preserve">General Fund </w:t>
      </w:r>
      <w:r w:rsidRPr="00282F77">
        <w:rPr>
          <w:rFonts w:cs="Calibri"/>
          <w:b/>
          <w:color w:val="000000"/>
          <w:sz w:val="22"/>
          <w:szCs w:val="22"/>
        </w:rPr>
        <w:t>Match</w:t>
      </w:r>
      <w:r w:rsidRPr="00282F77">
        <w:rPr>
          <w:rFonts w:cs="Calibri"/>
          <w:color w:val="000000"/>
          <w:sz w:val="22"/>
          <w:szCs w:val="22"/>
        </w:rPr>
        <w:t xml:space="preserve">  </w:t>
      </w:r>
    </w:p>
    <w:p w:rsidR="0035448D" w:rsidRPr="00282F77" w:rsidRDefault="0035448D" w:rsidP="0091334C">
      <w:pPr>
        <w:rPr>
          <w:rFonts w:cs="Calibri"/>
          <w:color w:val="000000"/>
          <w:sz w:val="22"/>
          <w:szCs w:val="22"/>
        </w:rPr>
      </w:pPr>
      <w:r w:rsidRPr="00282F77">
        <w:rPr>
          <w:rFonts w:cs="Calibri"/>
          <w:color w:val="000000"/>
          <w:sz w:val="22"/>
          <w:szCs w:val="22"/>
        </w:rPr>
        <w:t>Independent Living</w:t>
      </w:r>
      <w:r w:rsidRPr="00282F77">
        <w:rPr>
          <w:rFonts w:cs="Calibri"/>
          <w:color w:val="000000"/>
          <w:sz w:val="22"/>
          <w:szCs w:val="22"/>
        </w:rPr>
        <w:tab/>
      </w:r>
      <w:r w:rsidRPr="00282F77">
        <w:rPr>
          <w:rFonts w:cs="Calibri"/>
          <w:color w:val="000000"/>
          <w:sz w:val="22"/>
          <w:szCs w:val="22"/>
        </w:rPr>
        <w:tab/>
        <w:t xml:space="preserve"> </w:t>
      </w:r>
      <w:r w:rsidRPr="00282F77">
        <w:rPr>
          <w:rFonts w:cs="Calibri"/>
          <w:color w:val="000000"/>
          <w:sz w:val="22"/>
          <w:szCs w:val="22"/>
        </w:rPr>
        <w:tab/>
        <w:t>9:1 state match</w:t>
      </w:r>
    </w:p>
    <w:p w:rsidR="0035448D" w:rsidRPr="00282F77" w:rsidRDefault="0035448D" w:rsidP="0091334C">
      <w:pPr>
        <w:rPr>
          <w:rFonts w:cs="Calibri"/>
          <w:color w:val="000000"/>
          <w:sz w:val="22"/>
          <w:szCs w:val="22"/>
        </w:rPr>
      </w:pPr>
      <w:r w:rsidRPr="00282F77">
        <w:rPr>
          <w:rFonts w:cs="Calibri"/>
          <w:color w:val="000000"/>
          <w:sz w:val="22"/>
          <w:szCs w:val="22"/>
        </w:rPr>
        <w:t>Supported Employment</w:t>
      </w:r>
      <w:r w:rsidRPr="00282F77">
        <w:rPr>
          <w:rFonts w:cs="Calibri"/>
          <w:color w:val="000000"/>
          <w:sz w:val="22"/>
          <w:szCs w:val="22"/>
        </w:rPr>
        <w:tab/>
      </w:r>
      <w:r w:rsidRPr="00282F77">
        <w:rPr>
          <w:rFonts w:cs="Calibri"/>
          <w:color w:val="000000"/>
          <w:sz w:val="22"/>
          <w:szCs w:val="22"/>
        </w:rPr>
        <w:tab/>
      </w:r>
      <w:r>
        <w:rPr>
          <w:rFonts w:cs="Calibri"/>
          <w:color w:val="000000"/>
          <w:sz w:val="22"/>
          <w:szCs w:val="22"/>
        </w:rPr>
        <w:tab/>
      </w:r>
      <w:r w:rsidRPr="00282F77">
        <w:rPr>
          <w:rFonts w:cs="Calibri"/>
          <w:color w:val="000000"/>
          <w:sz w:val="22"/>
          <w:szCs w:val="22"/>
        </w:rPr>
        <w:t>None</w:t>
      </w:r>
    </w:p>
    <w:p w:rsidR="0035448D" w:rsidRPr="00282F77" w:rsidRDefault="0035448D" w:rsidP="0091334C">
      <w:pPr>
        <w:rPr>
          <w:rFonts w:cs="Calibri"/>
          <w:color w:val="000000"/>
          <w:sz w:val="22"/>
          <w:szCs w:val="22"/>
        </w:rPr>
      </w:pPr>
      <w:r w:rsidRPr="00282F77">
        <w:rPr>
          <w:rFonts w:cs="Calibri"/>
          <w:color w:val="000000"/>
          <w:sz w:val="22"/>
          <w:szCs w:val="22"/>
        </w:rPr>
        <w:t>Client Assistance</w:t>
      </w:r>
      <w:r w:rsidRPr="00282F77">
        <w:rPr>
          <w:rFonts w:cs="Calibri"/>
          <w:color w:val="000000"/>
          <w:sz w:val="22"/>
          <w:szCs w:val="22"/>
        </w:rPr>
        <w:tab/>
      </w:r>
      <w:r w:rsidRPr="00282F77">
        <w:rPr>
          <w:rFonts w:cs="Calibri"/>
          <w:color w:val="000000"/>
          <w:sz w:val="22"/>
          <w:szCs w:val="22"/>
        </w:rPr>
        <w:tab/>
      </w:r>
      <w:r w:rsidRPr="00282F77">
        <w:rPr>
          <w:rFonts w:cs="Calibri"/>
          <w:color w:val="000000"/>
          <w:sz w:val="22"/>
          <w:szCs w:val="22"/>
        </w:rPr>
        <w:tab/>
        <w:t>None</w:t>
      </w:r>
    </w:p>
    <w:p w:rsidR="0035448D" w:rsidRPr="00282F77" w:rsidRDefault="0035448D" w:rsidP="0091334C">
      <w:pPr>
        <w:rPr>
          <w:rFonts w:cs="Calibri"/>
          <w:color w:val="000000"/>
          <w:sz w:val="22"/>
          <w:szCs w:val="22"/>
        </w:rPr>
      </w:pPr>
      <w:r w:rsidRPr="00282F77">
        <w:rPr>
          <w:rFonts w:cs="Calibri"/>
          <w:color w:val="000000"/>
          <w:sz w:val="22"/>
          <w:szCs w:val="22"/>
        </w:rPr>
        <w:t xml:space="preserve">Staff Training </w:t>
      </w:r>
      <w:r w:rsidRPr="00282F77">
        <w:rPr>
          <w:rFonts w:cs="Calibri"/>
          <w:color w:val="000000"/>
          <w:sz w:val="22"/>
          <w:szCs w:val="22"/>
        </w:rPr>
        <w:tab/>
      </w:r>
      <w:r w:rsidRPr="00282F77">
        <w:rPr>
          <w:rFonts w:cs="Calibri"/>
          <w:color w:val="000000"/>
          <w:sz w:val="22"/>
          <w:szCs w:val="22"/>
        </w:rPr>
        <w:tab/>
      </w:r>
      <w:r w:rsidRPr="00282F77">
        <w:rPr>
          <w:rFonts w:cs="Calibri"/>
          <w:color w:val="000000"/>
          <w:sz w:val="22"/>
          <w:szCs w:val="22"/>
        </w:rPr>
        <w:tab/>
      </w:r>
      <w:r w:rsidRPr="00282F77">
        <w:rPr>
          <w:rFonts w:cs="Calibri"/>
          <w:color w:val="000000"/>
          <w:sz w:val="22"/>
          <w:szCs w:val="22"/>
        </w:rPr>
        <w:tab/>
      </w:r>
      <w:r w:rsidRPr="00282F77">
        <w:rPr>
          <w:sz w:val="22"/>
          <w:szCs w:val="22"/>
        </w:rPr>
        <w:t>4%DBVI/10%DVR</w:t>
      </w:r>
    </w:p>
    <w:p w:rsidR="0035448D" w:rsidRPr="00282F77" w:rsidRDefault="0035448D" w:rsidP="0091334C">
      <w:pPr>
        <w:rPr>
          <w:rFonts w:cs="Calibri"/>
          <w:color w:val="0000FF"/>
          <w:sz w:val="22"/>
          <w:szCs w:val="22"/>
        </w:rPr>
      </w:pPr>
      <w:r w:rsidRPr="00282F77">
        <w:rPr>
          <w:rFonts w:cs="Calibri"/>
          <w:color w:val="000000"/>
          <w:sz w:val="22"/>
          <w:szCs w:val="22"/>
        </w:rPr>
        <w:t> </w:t>
      </w:r>
    </w:p>
    <w:p w:rsidR="009F1089" w:rsidRDefault="00B442A6" w:rsidP="00414984">
      <w:pPr>
        <w:rPr>
          <w:rFonts w:cs="Calibri"/>
          <w:color w:val="000000"/>
          <w:sz w:val="22"/>
          <w:szCs w:val="22"/>
        </w:rPr>
      </w:pPr>
      <w:r>
        <w:rPr>
          <w:noProof/>
        </w:rPr>
        <w:drawing>
          <wp:anchor distT="0" distB="0" distL="114300" distR="114300" simplePos="0" relativeHeight="251650560" behindDoc="0" locked="0" layoutInCell="1" allowOverlap="1" wp14:anchorId="70FF079A" wp14:editId="02D388D3">
            <wp:simplePos x="0" y="0"/>
            <wp:positionH relativeFrom="margin">
              <wp:posOffset>3220720</wp:posOffset>
            </wp:positionH>
            <wp:positionV relativeFrom="margin">
              <wp:posOffset>5640705</wp:posOffset>
            </wp:positionV>
            <wp:extent cx="3785235" cy="2284730"/>
            <wp:effectExtent l="0" t="0" r="5715" b="1270"/>
            <wp:wrapSquare wrapText="bothSides"/>
            <wp:docPr id="24" name="Chart 2" title="2012 Expenditures by program, pie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3785235" cy="2284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2D83">
        <w:rPr>
          <w:noProof/>
        </w:rPr>
        <w:drawing>
          <wp:anchor distT="0" distB="0" distL="114300" distR="114300" simplePos="0" relativeHeight="251651584" behindDoc="0" locked="0" layoutInCell="1" allowOverlap="1" wp14:anchorId="0834AD18" wp14:editId="67E12C2A">
            <wp:simplePos x="0" y="0"/>
            <wp:positionH relativeFrom="margin">
              <wp:posOffset>73025</wp:posOffset>
            </wp:positionH>
            <wp:positionV relativeFrom="margin">
              <wp:posOffset>5741670</wp:posOffset>
            </wp:positionV>
            <wp:extent cx="3101340" cy="2101850"/>
            <wp:effectExtent l="0" t="0" r="3810" b="0"/>
            <wp:wrapSquare wrapText="bothSides"/>
            <wp:docPr id="20" name="Picture 12" title="2012 Revenue by Source, pie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101340" cy="210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5AB1" w:rsidRDefault="005B5AB1" w:rsidP="00414984">
      <w:pPr>
        <w:rPr>
          <w:rFonts w:cs="Calibri"/>
          <w:color w:val="000000"/>
          <w:sz w:val="22"/>
          <w:szCs w:val="22"/>
        </w:rPr>
      </w:pPr>
    </w:p>
    <w:p w:rsidR="0035448D" w:rsidRDefault="0035448D" w:rsidP="00414984">
      <w:pPr>
        <w:rPr>
          <w:rFonts w:cs="Calibri"/>
          <w:color w:val="000000"/>
          <w:sz w:val="22"/>
          <w:szCs w:val="22"/>
        </w:rPr>
      </w:pPr>
      <w:r w:rsidRPr="00282F77">
        <w:rPr>
          <w:rFonts w:cs="Calibri"/>
          <w:color w:val="000000"/>
          <w:sz w:val="22"/>
          <w:szCs w:val="22"/>
        </w:rPr>
        <w:t>Special Revenue income is received from the Business Enterprise Program (cafeteria and vending machine facilities)</w:t>
      </w:r>
      <w:r w:rsidR="003B2FAD">
        <w:rPr>
          <w:rFonts w:cs="Calibri"/>
          <w:color w:val="000000"/>
          <w:sz w:val="22"/>
          <w:szCs w:val="22"/>
        </w:rPr>
        <w:t>,</w:t>
      </w:r>
      <w:r w:rsidRPr="00282F77">
        <w:rPr>
          <w:rFonts w:cs="Calibri"/>
          <w:color w:val="000000"/>
          <w:sz w:val="22"/>
          <w:szCs w:val="22"/>
        </w:rPr>
        <w:t xml:space="preserve"> managed by DBVI</w:t>
      </w:r>
      <w:r w:rsidR="003B2FAD">
        <w:rPr>
          <w:rFonts w:cs="Calibri"/>
          <w:color w:val="000000"/>
          <w:sz w:val="22"/>
          <w:szCs w:val="22"/>
        </w:rPr>
        <w:t>,</w:t>
      </w:r>
      <w:r w:rsidRPr="00282F77">
        <w:rPr>
          <w:rFonts w:cs="Calibri"/>
          <w:color w:val="000000"/>
          <w:sz w:val="22"/>
          <w:szCs w:val="22"/>
        </w:rPr>
        <w:t xml:space="preserve"> and from telecommunication funding received from the Public Utilities Commission and managed by the Division for the Deaf, Hard of Hearing and Late Deafened. The use of the Special Revenue funds is restricted for </w:t>
      </w:r>
      <w:r>
        <w:rPr>
          <w:rFonts w:cs="Calibri"/>
          <w:color w:val="000000"/>
          <w:sz w:val="22"/>
          <w:szCs w:val="22"/>
        </w:rPr>
        <w:t>these specific purposes</w:t>
      </w:r>
      <w:r w:rsidRPr="00282F77">
        <w:rPr>
          <w:rFonts w:cs="Calibri"/>
          <w:color w:val="000000"/>
          <w:sz w:val="22"/>
          <w:szCs w:val="22"/>
        </w:rPr>
        <w:t>.</w:t>
      </w:r>
    </w:p>
    <w:p w:rsidR="0000474B" w:rsidRDefault="0000474B">
      <w:pPr>
        <w:rPr>
          <w:rFonts w:ascii="Tw Cen MT Condensed" w:hAnsi="Tw Cen MT Condensed" w:cs="Arial"/>
          <w:sz w:val="52"/>
          <w:szCs w:val="52"/>
        </w:rPr>
      </w:pPr>
      <w:r>
        <w:rPr>
          <w:rFonts w:ascii="Tw Cen MT Condensed" w:hAnsi="Tw Cen MT Condensed" w:cs="Arial"/>
          <w:sz w:val="52"/>
          <w:szCs w:val="52"/>
        </w:rPr>
        <w:br w:type="page"/>
      </w:r>
    </w:p>
    <w:p w:rsidR="0035448D" w:rsidRDefault="0035448D" w:rsidP="00775BED">
      <w:r w:rsidRPr="00A26CF2">
        <w:rPr>
          <w:rFonts w:ascii="Tw Cen MT Condensed" w:hAnsi="Tw Cen MT Condensed" w:cs="Arial"/>
          <w:sz w:val="52"/>
          <w:szCs w:val="52"/>
        </w:rPr>
        <w:lastRenderedPageBreak/>
        <w:t>How We Define Success</w:t>
      </w:r>
      <w:r w:rsidR="00451B41">
        <w:rPr>
          <w:rFonts w:ascii="Tw Cen MT Condensed" w:hAnsi="Tw Cen MT Condensed" w:cs="Arial"/>
          <w:sz w:val="52"/>
          <w:szCs w:val="52"/>
        </w:rPr>
        <w:t>…</w:t>
      </w:r>
      <w:r w:rsidRPr="008D325A">
        <w:rPr>
          <w:rFonts w:ascii="Arial" w:hAnsi="Arial" w:cs="Arial"/>
          <w:color w:val="339966"/>
          <w:sz w:val="36"/>
          <w:szCs w:val="36"/>
        </w:rPr>
        <w:t xml:space="preserve"> </w:t>
      </w:r>
    </w:p>
    <w:p w:rsidR="0035448D" w:rsidRDefault="0035448D" w:rsidP="00414984">
      <w:pPr>
        <w:rPr>
          <w:rFonts w:ascii="Arial" w:hAnsi="Arial" w:cs="Arial"/>
          <w:color w:val="339966"/>
          <w:sz w:val="48"/>
          <w:szCs w:val="30"/>
        </w:rPr>
      </w:pPr>
    </w:p>
    <w:p w:rsidR="0035448D" w:rsidRDefault="00CA59A9" w:rsidP="00414984">
      <w:pPr>
        <w:rPr>
          <w:rFonts w:ascii="Arial" w:hAnsi="Arial" w:cs="Arial"/>
          <w:color w:val="339966"/>
          <w:sz w:val="36"/>
          <w:szCs w:val="36"/>
        </w:rPr>
      </w:pPr>
      <w:r>
        <w:rPr>
          <w:noProof/>
        </w:rPr>
        <mc:AlternateContent>
          <mc:Choice Requires="wps">
            <w:drawing>
              <wp:anchor distT="0" distB="0" distL="114300" distR="114300" simplePos="0" relativeHeight="251641344" behindDoc="1" locked="0" layoutInCell="1" allowOverlap="1" wp14:anchorId="0937F55A" wp14:editId="42CC3598">
                <wp:simplePos x="0" y="0"/>
                <wp:positionH relativeFrom="column">
                  <wp:posOffset>3528060</wp:posOffset>
                </wp:positionH>
                <wp:positionV relativeFrom="paragraph">
                  <wp:posOffset>5080</wp:posOffset>
                </wp:positionV>
                <wp:extent cx="3428365" cy="1783080"/>
                <wp:effectExtent l="0" t="0" r="0" b="7620"/>
                <wp:wrapThrough wrapText="bothSides">
                  <wp:wrapPolygon edited="0">
                    <wp:start x="240" y="0"/>
                    <wp:lineTo x="240" y="21462"/>
                    <wp:lineTo x="21244" y="21462"/>
                    <wp:lineTo x="21244" y="0"/>
                    <wp:lineTo x="240" y="0"/>
                  </wp:wrapPolygon>
                </wp:wrapThrough>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8365" cy="178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35448D" w:rsidRPr="00AA343F" w:rsidRDefault="0035448D" w:rsidP="00D84B10">
                            <w:pPr>
                              <w:pStyle w:val="Greenboxes"/>
                              <w:rPr>
                                <w:rFonts w:ascii="Arial" w:hAnsi="Arial" w:cs="Arial"/>
                              </w:rPr>
                            </w:pPr>
                            <w:r w:rsidRPr="00AA343F">
                              <w:rPr>
                                <w:b/>
                                <w:bCs/>
                              </w:rPr>
                              <w:t>“Melanie”</w:t>
                            </w:r>
                            <w:r w:rsidRPr="00AA343F">
                              <w:t xml:space="preserve"> wanted to attend college to obtain a degree in culinary arts but was not accepted due to her learning needs. Melanie’s VR counselor int</w:t>
                            </w:r>
                            <w:r w:rsidR="00CB2BB9">
                              <w:t xml:space="preserve">roduced her to another option – </w:t>
                            </w:r>
                            <w:r w:rsidRPr="00AA343F">
                              <w:t xml:space="preserve">on-the-job training and apprenticeship. Melanie agreed and </w:t>
                            </w:r>
                            <w:r w:rsidR="00096D6F">
                              <w:t>c</w:t>
                            </w:r>
                            <w:r w:rsidRPr="00AA343F">
                              <w:t xml:space="preserve">hose a community provider to work with to find a job. She was offered a job at a </w:t>
                            </w:r>
                            <w:r w:rsidR="00E6641D">
                              <w:t>café</w:t>
                            </w:r>
                            <w:r w:rsidRPr="00AA343F">
                              <w:t xml:space="preserve"> as a Cook’s Apprentice.  She has </w:t>
                            </w:r>
                            <w:r w:rsidR="00E6641D">
                              <w:t>been working</w:t>
                            </w:r>
                            <w:r w:rsidRPr="00AA343F">
                              <w:t xml:space="preserve"> there for three </w:t>
                            </w:r>
                            <w:r w:rsidR="00CB2BB9">
                              <w:t>m</w:t>
                            </w:r>
                            <w:r w:rsidRPr="00AA343F">
                              <w:t xml:space="preserve">onths and </w:t>
                            </w:r>
                            <w:r w:rsidR="00E6641D">
                              <w:t xml:space="preserve">takes pride in </w:t>
                            </w:r>
                            <w:r w:rsidRPr="00AA343F">
                              <w:t>her</w:t>
                            </w:r>
                            <w:r w:rsidR="00096D6F">
                              <w:t xml:space="preserve"> a</w:t>
                            </w:r>
                            <w:r w:rsidRPr="00AA343F">
                              <w:t>ccomplishments.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8" type="#_x0000_t202" style="position:absolute;margin-left:277.8pt;margin-top:.4pt;width:269.95pt;height:140.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" filled="f" stroked="f" strokeweight="0">
                <v:textbox>
                  <w:txbxContent>
                    <w:p w:rsidR="0035448D" w:rsidRPr="00AA343F" w:rsidRDefault="0035448D" w:rsidP="00D84B10">
                      <w:pPr>
                        <w:pStyle w:val="Greenboxes"/>
                        <w:rPr>
                          <w:rFonts w:ascii="Arial" w:hAnsi="Arial" w:cs="Arial"/>
                        </w:rPr>
                      </w:pPr>
                      <w:r w:rsidRPr="00AA343F">
                        <w:rPr>
                          <w:b/>
                          <w:bCs/>
                        </w:rPr>
                        <w:t>“Melanie”</w:t>
                      </w:r>
                      <w:r w:rsidRPr="00AA343F">
                        <w:t xml:space="preserve"> wanted to attend college to obtain a degree in culinary arts but was not accepted due to her learning needs. Melanie’s VR counselor int</w:t>
                      </w:r>
                      <w:r w:rsidR="00CB2BB9">
                        <w:t xml:space="preserve">roduced her to another option – </w:t>
                      </w:r>
                      <w:r w:rsidRPr="00AA343F">
                        <w:t xml:space="preserve">on-the-job training and apprenticeship. Melanie agreed and </w:t>
                      </w:r>
                      <w:r w:rsidR="00096D6F">
                        <w:t>c</w:t>
                      </w:r>
                      <w:r w:rsidRPr="00AA343F">
                        <w:t xml:space="preserve">hose a community provider to work with to find a job. She was offered a job at a </w:t>
                      </w:r>
                      <w:r w:rsidR="00E6641D">
                        <w:t>café</w:t>
                      </w:r>
                      <w:r w:rsidRPr="00AA343F">
                        <w:t xml:space="preserve"> as a Cook’s Apprentice.  She has </w:t>
                      </w:r>
                      <w:r w:rsidR="00E6641D">
                        <w:t>been working</w:t>
                      </w:r>
                      <w:r w:rsidRPr="00AA343F">
                        <w:t xml:space="preserve"> there for three </w:t>
                      </w:r>
                      <w:r w:rsidR="00CB2BB9">
                        <w:t>m</w:t>
                      </w:r>
                      <w:r w:rsidRPr="00AA343F">
                        <w:t xml:space="preserve">onths and </w:t>
                      </w:r>
                      <w:r w:rsidR="00E6641D">
                        <w:t xml:space="preserve">takes pride in </w:t>
                      </w:r>
                      <w:r w:rsidRPr="00AA343F">
                        <w:t>her</w:t>
                      </w:r>
                      <w:r w:rsidR="00096D6F">
                        <w:t xml:space="preserve"> a</w:t>
                      </w:r>
                      <w:r w:rsidRPr="00AA343F">
                        <w:t>ccomplishments.</w:t>
                      </w:r>
                    </w:p>
                  </w:txbxContent>
                </v:textbox>
                <w10:wrap type="through"/>
              </v:shape>
            </w:pict>
          </mc:Fallback>
        </mc:AlternateContent>
      </w:r>
      <w:r>
        <w:rPr>
          <w:noProof/>
        </w:rPr>
        <w:drawing>
          <wp:anchor distT="0" distB="0" distL="114300" distR="114300" simplePos="0" relativeHeight="251645440" behindDoc="1" locked="0" layoutInCell="1" allowOverlap="1" wp14:anchorId="7CCE2E06" wp14:editId="0CC8AA3F">
            <wp:simplePos x="0" y="0"/>
            <wp:positionH relativeFrom="column">
              <wp:posOffset>498475</wp:posOffset>
            </wp:positionH>
            <wp:positionV relativeFrom="paragraph">
              <wp:posOffset>140335</wp:posOffset>
            </wp:positionV>
            <wp:extent cx="2398395" cy="1591310"/>
            <wp:effectExtent l="0" t="0" r="1905" b="8890"/>
            <wp:wrapThrough wrapText="bothSides">
              <wp:wrapPolygon edited="0">
                <wp:start x="0" y="0"/>
                <wp:lineTo x="0" y="21462"/>
                <wp:lineTo x="21446" y="21462"/>
                <wp:lineTo x="21446" y="0"/>
                <wp:lineTo x="0" y="0"/>
              </wp:wrapPolygon>
            </wp:wrapThrough>
            <wp:docPr id="18" name="Picture 14" descr="woman brushes her hands off after kneeding dough" title="ba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Food Preparation - Cutting a Red Bell Pepper Royalty Free Stock Photo"/>
                    <pic:cNvPicPr preferRelativeResize="0">
                      <a:picLocks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398395" cy="1591310"/>
                    </a:xfrm>
                    <a:prstGeom prst="rect">
                      <a:avLst/>
                    </a:prstGeom>
                    <a:noFill/>
                  </pic:spPr>
                </pic:pic>
              </a:graphicData>
            </a:graphic>
            <wp14:sizeRelH relativeFrom="page">
              <wp14:pctWidth>0</wp14:pctWidth>
            </wp14:sizeRelH>
            <wp14:sizeRelV relativeFrom="page">
              <wp14:pctHeight>0</wp14:pctHeight>
            </wp14:sizeRelV>
          </wp:anchor>
        </w:drawing>
      </w:r>
    </w:p>
    <w:p w:rsidR="0035448D" w:rsidRDefault="0035448D" w:rsidP="00414984">
      <w:pPr>
        <w:rPr>
          <w:rFonts w:ascii="Arial" w:hAnsi="Arial" w:cs="Arial"/>
          <w:color w:val="339966"/>
          <w:sz w:val="36"/>
          <w:szCs w:val="36"/>
        </w:rPr>
      </w:pPr>
    </w:p>
    <w:p w:rsidR="0035448D" w:rsidRDefault="0035448D" w:rsidP="00414984">
      <w:pPr>
        <w:rPr>
          <w:rFonts w:ascii="Arial" w:hAnsi="Arial" w:cs="Arial"/>
          <w:color w:val="339966"/>
          <w:sz w:val="36"/>
          <w:szCs w:val="36"/>
        </w:rPr>
      </w:pPr>
    </w:p>
    <w:p w:rsidR="0035448D" w:rsidRDefault="0035448D" w:rsidP="00414984">
      <w:pPr>
        <w:rPr>
          <w:rFonts w:ascii="Tw Cen MT Condensed" w:hAnsi="Tw Cen MT Condensed"/>
          <w:sz w:val="52"/>
          <w:szCs w:val="52"/>
        </w:rPr>
      </w:pPr>
    </w:p>
    <w:p w:rsidR="0035448D" w:rsidRDefault="0035448D" w:rsidP="00414984">
      <w:pPr>
        <w:rPr>
          <w:rFonts w:ascii="Tw Cen MT Condensed" w:hAnsi="Tw Cen MT Condensed"/>
          <w:sz w:val="52"/>
          <w:szCs w:val="52"/>
        </w:rPr>
      </w:pPr>
    </w:p>
    <w:p w:rsidR="0035448D" w:rsidRDefault="0035448D" w:rsidP="00414984">
      <w:pPr>
        <w:rPr>
          <w:rFonts w:ascii="Tw Cen MT Condensed" w:hAnsi="Tw Cen MT Condensed"/>
          <w:sz w:val="52"/>
          <w:szCs w:val="52"/>
        </w:rPr>
      </w:pPr>
    </w:p>
    <w:p w:rsidR="0035448D" w:rsidRDefault="00CB2BB9" w:rsidP="00414984">
      <w:pPr>
        <w:rPr>
          <w:rFonts w:ascii="Tw Cen MT Condensed" w:hAnsi="Tw Cen MT Condensed"/>
          <w:sz w:val="52"/>
          <w:szCs w:val="52"/>
        </w:rPr>
      </w:pPr>
      <w:r>
        <w:rPr>
          <w:noProof/>
        </w:rPr>
        <mc:AlternateContent>
          <mc:Choice Requires="wps">
            <w:drawing>
              <wp:anchor distT="0" distB="0" distL="114300" distR="114300" simplePos="0" relativeHeight="251663872" behindDoc="1" locked="0" layoutInCell="1" allowOverlap="1" wp14:anchorId="2510F130" wp14:editId="160173B7">
                <wp:simplePos x="0" y="0"/>
                <wp:positionH relativeFrom="column">
                  <wp:posOffset>-164465</wp:posOffset>
                </wp:positionH>
                <wp:positionV relativeFrom="paragraph">
                  <wp:posOffset>250190</wp:posOffset>
                </wp:positionV>
                <wp:extent cx="3662045" cy="1936115"/>
                <wp:effectExtent l="0" t="0" r="0" b="6985"/>
                <wp:wrapThrough wrapText="bothSides">
                  <wp:wrapPolygon edited="0">
                    <wp:start x="225" y="0"/>
                    <wp:lineTo x="225" y="21465"/>
                    <wp:lineTo x="21237" y="21465"/>
                    <wp:lineTo x="21237" y="0"/>
                    <wp:lineTo x="225" y="0"/>
                  </wp:wrapPolygon>
                </wp:wrapThrough>
                <wp:docPr id="19" name="Text Box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62045" cy="1936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448D" w:rsidRPr="00AA343F" w:rsidRDefault="0035448D" w:rsidP="00D84B10">
                            <w:pPr>
                              <w:pStyle w:val="Greenboxes"/>
                            </w:pPr>
                            <w:r w:rsidRPr="00AA343F">
                              <w:t xml:space="preserve">When </w:t>
                            </w:r>
                            <w:r>
                              <w:t>“</w:t>
                            </w:r>
                            <w:r w:rsidRPr="00AA343F">
                              <w:rPr>
                                <w:b/>
                              </w:rPr>
                              <w:t>Valeri</w:t>
                            </w:r>
                            <w:r>
                              <w:rPr>
                                <w:b/>
                              </w:rPr>
                              <w:t>e”</w:t>
                            </w:r>
                            <w:r w:rsidRPr="00AA343F">
                              <w:t xml:space="preserve"> came to </w:t>
                            </w:r>
                            <w:r w:rsidR="00E6641D">
                              <w:t>Vocational Rehabilitation (</w:t>
                            </w:r>
                            <w:r w:rsidRPr="00AA343F">
                              <w:t>VR</w:t>
                            </w:r>
                            <w:r w:rsidR="00E6641D">
                              <w:t>)</w:t>
                            </w:r>
                            <w:r w:rsidRPr="00AA343F">
                              <w:t xml:space="preserve"> for assistance finding a job, she didn’t realize that her </w:t>
                            </w:r>
                            <w:r w:rsidR="00096D6F">
                              <w:t>e</w:t>
                            </w:r>
                            <w:r w:rsidRPr="00AA343F">
                              <w:t>xperience as a mother of a child with a disability would lead to her dream job. VR worked with Valerie to help her identify the transferrable skills she had acquired raising her son.  Valerie now works as a Direct Support Personnel with a teenaged girl with developmental disabilities. Valerie is appreciative of the assistance she received from VR and reports that she is “extremely successfu</w:t>
                            </w:r>
                            <w:r w:rsidR="00E6641D">
                              <w:t>lly employed” in her “dream job</w:t>
                            </w:r>
                            <w:r w:rsidRPr="00AA343F">
                              <w:t>.</w:t>
                            </w:r>
                            <w:r w:rsidR="00E6641D">
                              <w:t>”</w:t>
                            </w:r>
                            <w:r w:rsidRPr="00AA343F">
                              <w:t xml:space="preserve"> </w:t>
                            </w:r>
                          </w:p>
                          <w:p w:rsidR="0035448D" w:rsidRPr="00AA343F" w:rsidRDefault="0035448D" w:rsidP="00AA343F">
                            <w:pPr>
                              <w:ind w:left="3600" w:firstLine="720"/>
                              <w:rPr>
                                <w:rFonts w:cs="Calibri"/>
                                <w:i/>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9" type="#_x0000_t202" style="position:absolute;margin-left:-12.95pt;margin-top:19.7pt;width:288.35pt;height:152.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" filled="f" stroked="f">
                <o:lock v:ext="edit" aspectratio="t"/>
                <v:textbox>
                  <w:txbxContent>
                    <w:p w:rsidR="0035448D" w:rsidRPr="00AA343F" w:rsidRDefault="0035448D" w:rsidP="00D84B10">
                      <w:pPr>
                        <w:pStyle w:val="Greenboxes"/>
                      </w:pPr>
                      <w:r w:rsidRPr="00AA343F">
                        <w:t xml:space="preserve">When </w:t>
                      </w:r>
                      <w:r>
                        <w:t>“</w:t>
                      </w:r>
                      <w:r w:rsidRPr="00AA343F">
                        <w:rPr>
                          <w:b/>
                        </w:rPr>
                        <w:t>Valeri</w:t>
                      </w:r>
                      <w:r>
                        <w:rPr>
                          <w:b/>
                        </w:rPr>
                        <w:t>e”</w:t>
                      </w:r>
                      <w:r w:rsidRPr="00AA343F">
                        <w:t xml:space="preserve"> came to </w:t>
                      </w:r>
                      <w:r w:rsidR="00E6641D">
                        <w:t>Vocational Rehabilitation (</w:t>
                      </w:r>
                      <w:r w:rsidRPr="00AA343F">
                        <w:t>VR</w:t>
                      </w:r>
                      <w:r w:rsidR="00E6641D">
                        <w:t>)</w:t>
                      </w:r>
                      <w:r w:rsidRPr="00AA343F">
                        <w:t xml:space="preserve"> for assistance finding a job, she didn’t realize that her </w:t>
                      </w:r>
                      <w:r w:rsidR="00096D6F">
                        <w:t>e</w:t>
                      </w:r>
                      <w:r w:rsidRPr="00AA343F">
                        <w:t>xperience as a mother of a child with a disability would lead to her dream job. VR worked with Valerie to help her identify the transferrable skills she had acquired raising her son.  Valerie now works as a Direct Support Personnel with a teenaged girl with developmental disabilities. Valerie is appreciative of the assistance she received from VR and reports that she is “extremely successfu</w:t>
                      </w:r>
                      <w:r w:rsidR="00E6641D">
                        <w:t>lly employed” in her “dream job</w:t>
                      </w:r>
                      <w:r w:rsidRPr="00AA343F">
                        <w:t>.</w:t>
                      </w:r>
                      <w:r w:rsidR="00E6641D">
                        <w:t>”</w:t>
                      </w:r>
                      <w:r w:rsidRPr="00AA343F">
                        <w:t xml:space="preserve"> </w:t>
                      </w:r>
                    </w:p>
                    <w:p w:rsidR="0035448D" w:rsidRPr="00AA343F" w:rsidRDefault="0035448D" w:rsidP="00AA343F">
                      <w:pPr>
                        <w:ind w:left="3600" w:firstLine="720"/>
                        <w:rPr>
                          <w:rFonts w:cs="Calibri"/>
                          <w:i/>
                          <w:sz w:val="22"/>
                          <w:szCs w:val="22"/>
                        </w:rPr>
                      </w:pPr>
                    </w:p>
                  </w:txbxContent>
                </v:textbox>
                <w10:wrap type="through"/>
              </v:shape>
            </w:pict>
          </mc:Fallback>
        </mc:AlternateContent>
      </w:r>
    </w:p>
    <w:p w:rsidR="00775BED" w:rsidRDefault="00CA59A9" w:rsidP="00414984">
      <w:pPr>
        <w:rPr>
          <w:rFonts w:ascii="Tw Cen MT Condensed" w:hAnsi="Tw Cen MT Condensed"/>
          <w:sz w:val="52"/>
          <w:szCs w:val="52"/>
        </w:rPr>
      </w:pPr>
      <w:r>
        <w:rPr>
          <w:rFonts w:ascii="Tw Cen MT Condensed" w:hAnsi="Tw Cen MT Condensed"/>
          <w:noProof/>
          <w:sz w:val="52"/>
          <w:szCs w:val="52"/>
        </w:rPr>
        <w:drawing>
          <wp:anchor distT="0" distB="0" distL="114300" distR="114300" simplePos="0" relativeHeight="251678208" behindDoc="1" locked="0" layoutInCell="1" allowOverlap="1" wp14:anchorId="776F46F0" wp14:editId="0301513D">
            <wp:simplePos x="0" y="0"/>
            <wp:positionH relativeFrom="column">
              <wp:posOffset>591820</wp:posOffset>
            </wp:positionH>
            <wp:positionV relativeFrom="paragraph">
              <wp:posOffset>55245</wp:posOffset>
            </wp:positionV>
            <wp:extent cx="2524760" cy="1682750"/>
            <wp:effectExtent l="0" t="0" r="8890" b="0"/>
            <wp:wrapThrough wrapText="bothSides">
              <wp:wrapPolygon edited="0">
                <wp:start x="0" y="0"/>
                <wp:lineTo x="0" y="21274"/>
                <wp:lineTo x="21513" y="21274"/>
                <wp:lineTo x="21513" y="0"/>
                <wp:lineTo x="0" y="0"/>
              </wp:wrapPolygon>
            </wp:wrapThrough>
            <wp:docPr id="38" name="Picture 38" descr="mother helping her child get around in a wheel chair" title="woman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photo-16844007-happy-little-boy-and-mother.jpg"/>
                    <pic:cNvPicPr/>
                  </pic:nvPicPr>
                  <pic:blipFill>
                    <a:blip r:embed="rId22">
                      <a:extLst>
                        <a:ext uri="{28A0092B-C50C-407E-A947-70E740481C1C}">
                          <a14:useLocalDpi xmlns:a14="http://schemas.microsoft.com/office/drawing/2010/main" val="0"/>
                        </a:ext>
                      </a:extLst>
                    </a:blip>
                    <a:stretch>
                      <a:fillRect/>
                    </a:stretch>
                  </pic:blipFill>
                  <pic:spPr>
                    <a:xfrm>
                      <a:off x="0" y="0"/>
                      <a:ext cx="2524760" cy="1682750"/>
                    </a:xfrm>
                    <a:prstGeom prst="rect">
                      <a:avLst/>
                    </a:prstGeom>
                  </pic:spPr>
                </pic:pic>
              </a:graphicData>
            </a:graphic>
            <wp14:sizeRelH relativeFrom="page">
              <wp14:pctWidth>0</wp14:pctWidth>
            </wp14:sizeRelH>
            <wp14:sizeRelV relativeFrom="page">
              <wp14:pctHeight>0</wp14:pctHeight>
            </wp14:sizeRelV>
          </wp:anchor>
        </w:drawing>
      </w:r>
    </w:p>
    <w:p w:rsidR="00775BED" w:rsidRDefault="00775BED" w:rsidP="00414984">
      <w:pPr>
        <w:rPr>
          <w:rFonts w:ascii="Tw Cen MT Condensed" w:hAnsi="Tw Cen MT Condensed"/>
          <w:sz w:val="52"/>
          <w:szCs w:val="52"/>
        </w:rPr>
      </w:pPr>
    </w:p>
    <w:p w:rsidR="00775BED" w:rsidRDefault="00775BED" w:rsidP="00414984">
      <w:pPr>
        <w:rPr>
          <w:rFonts w:ascii="Tw Cen MT Condensed" w:hAnsi="Tw Cen MT Condensed"/>
          <w:sz w:val="52"/>
          <w:szCs w:val="52"/>
        </w:rPr>
      </w:pPr>
    </w:p>
    <w:p w:rsidR="00775BED" w:rsidRDefault="00775BED" w:rsidP="00414984">
      <w:pPr>
        <w:rPr>
          <w:rFonts w:ascii="Tw Cen MT Condensed" w:hAnsi="Tw Cen MT Condensed"/>
          <w:sz w:val="52"/>
          <w:szCs w:val="52"/>
        </w:rPr>
      </w:pPr>
    </w:p>
    <w:p w:rsidR="00775BED" w:rsidRDefault="00775BED" w:rsidP="00414984">
      <w:pPr>
        <w:rPr>
          <w:rFonts w:ascii="Tw Cen MT Condensed" w:hAnsi="Tw Cen MT Condensed"/>
          <w:sz w:val="52"/>
          <w:szCs w:val="52"/>
        </w:rPr>
      </w:pPr>
    </w:p>
    <w:p w:rsidR="00775BED" w:rsidRDefault="00CA59A9" w:rsidP="00414984">
      <w:pPr>
        <w:rPr>
          <w:rFonts w:ascii="Tw Cen MT Condensed" w:hAnsi="Tw Cen MT Condensed"/>
          <w:sz w:val="52"/>
          <w:szCs w:val="52"/>
        </w:rPr>
      </w:pPr>
      <w:r>
        <w:rPr>
          <w:noProof/>
        </w:rPr>
        <mc:AlternateContent>
          <mc:Choice Requires="wps">
            <w:drawing>
              <wp:anchor distT="0" distB="0" distL="114300" distR="114300" simplePos="0" relativeHeight="251639296" behindDoc="1" locked="0" layoutInCell="1" allowOverlap="1" wp14:anchorId="7C237B54" wp14:editId="783F402C">
                <wp:simplePos x="0" y="0"/>
                <wp:positionH relativeFrom="column">
                  <wp:posOffset>3423285</wp:posOffset>
                </wp:positionH>
                <wp:positionV relativeFrom="paragraph">
                  <wp:posOffset>339090</wp:posOffset>
                </wp:positionV>
                <wp:extent cx="3531870" cy="1697990"/>
                <wp:effectExtent l="0" t="0" r="0" b="0"/>
                <wp:wrapThrough wrapText="bothSides">
                  <wp:wrapPolygon edited="0">
                    <wp:start x="0" y="0"/>
                    <wp:lineTo x="0" y="21325"/>
                    <wp:lineTo x="21437" y="21325"/>
                    <wp:lineTo x="21437" y="0"/>
                    <wp:lineTo x="0" y="0"/>
                  </wp:wrapPolygon>
                </wp:wrapThrough>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1870" cy="169799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35448D" w:rsidRPr="00AA343F" w:rsidRDefault="0035448D" w:rsidP="003F7938">
                            <w:pPr>
                              <w:pStyle w:val="Greenboxes"/>
                            </w:pPr>
                            <w:r w:rsidRPr="00D84B10">
                              <w:t>Raymond founded Diamond Tape Productions in the 1970s, where he produces recordings of guide dog publications. Raymond is totally blind due to glaucoma that developed in early childhood. He recently sought assistive tec</w:t>
                            </w:r>
                            <w:r w:rsidR="00E6641D" w:rsidRPr="00D84B10">
                              <w:t>hnology services from DBVI that</w:t>
                            </w:r>
                            <w:r w:rsidRPr="00D84B10">
                              <w:t xml:space="preserve"> allow him to use a screen reader with sound production and editing software. These skills, in combination with DBVI’s support, allow Raymond to maintain a successful busine</w:t>
                            </w:r>
                            <w:r w:rsidRPr="00AA343F">
                              <w:t>ss in Maine.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269.55pt;margin-top:26.7pt;width:278.1pt;height:133.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lskhwIAABg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" stroked="f" strokeweight=".5pt">
                <v:textbox>
                  <w:txbxContent>
                    <w:p w:rsidR="0035448D" w:rsidRPr="00AA343F" w:rsidRDefault="0035448D" w:rsidP="003F7938">
                      <w:pPr>
                        <w:pStyle w:val="Greenboxes"/>
                      </w:pPr>
                      <w:r w:rsidRPr="00D84B10">
                        <w:t>Raymond founded Diamond Tape Productions in the 1970s, where he produces recordings of guide dog publications. Raymond is totally blind due to glaucoma that developed in early childhood. He recently sought assistive tec</w:t>
                      </w:r>
                      <w:r w:rsidR="00E6641D" w:rsidRPr="00D84B10">
                        <w:t>hnology services from DBVI that</w:t>
                      </w:r>
                      <w:r w:rsidRPr="00D84B10">
                        <w:t xml:space="preserve"> allow him to use a screen reader with sound production and editing software. These skills, in combination with DBVI’s support, allow Raymond to maintain a successful busine</w:t>
                      </w:r>
                      <w:r w:rsidRPr="00AA343F">
                        <w:t>ss in Maine.</w:t>
                      </w:r>
                    </w:p>
                  </w:txbxContent>
                </v:textbox>
                <w10:wrap type="through"/>
              </v:shape>
            </w:pict>
          </mc:Fallback>
        </mc:AlternateContent>
      </w:r>
    </w:p>
    <w:p w:rsidR="00775BED" w:rsidRDefault="00CA59A9" w:rsidP="00414984">
      <w:pPr>
        <w:rPr>
          <w:rFonts w:ascii="Tw Cen MT Condensed" w:hAnsi="Tw Cen MT Condensed"/>
          <w:sz w:val="52"/>
          <w:szCs w:val="52"/>
        </w:rPr>
      </w:pPr>
      <w:r>
        <w:rPr>
          <w:noProof/>
        </w:rPr>
        <w:drawing>
          <wp:anchor distT="0" distB="0" distL="114300" distR="114300" simplePos="0" relativeHeight="251644416" behindDoc="1" locked="0" layoutInCell="1" allowOverlap="1" wp14:anchorId="6645E60F" wp14:editId="2297B441">
            <wp:simplePos x="0" y="0"/>
            <wp:positionH relativeFrom="column">
              <wp:posOffset>330835</wp:posOffset>
            </wp:positionH>
            <wp:positionV relativeFrom="paragraph">
              <wp:posOffset>8255</wp:posOffset>
            </wp:positionV>
            <wp:extent cx="2623820" cy="1741170"/>
            <wp:effectExtent l="0" t="0" r="5080" b="0"/>
            <wp:wrapThrough wrapText="bothSides">
              <wp:wrapPolygon edited="0">
                <wp:start x="0" y="0"/>
                <wp:lineTo x="0" y="21269"/>
                <wp:lineTo x="21485" y="21269"/>
                <wp:lineTo x="21485" y="0"/>
                <wp:lineTo x="0" y="0"/>
              </wp:wrapPolygon>
            </wp:wrapThrough>
            <wp:docPr id="17" name="ZoomImage" descr="yellow lab stands next to the owner, waiting for a command" title="seeing eye do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oomImage" descr="diversity Royalty Free Stock Photo"/>
                    <pic:cNvPicPr preferRelativeResize="0">
                      <a:picLocks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623820" cy="1741170"/>
                    </a:xfrm>
                    <a:prstGeom prst="rect">
                      <a:avLst/>
                    </a:prstGeom>
                    <a:noFill/>
                  </pic:spPr>
                </pic:pic>
              </a:graphicData>
            </a:graphic>
            <wp14:sizeRelH relativeFrom="page">
              <wp14:pctWidth>0</wp14:pctWidth>
            </wp14:sizeRelH>
            <wp14:sizeRelV relativeFrom="page">
              <wp14:pctHeight>0</wp14:pctHeight>
            </wp14:sizeRelV>
          </wp:anchor>
        </w:drawing>
      </w:r>
    </w:p>
    <w:p w:rsidR="00775BED" w:rsidRDefault="00775BED" w:rsidP="00414984">
      <w:pPr>
        <w:rPr>
          <w:rFonts w:ascii="Tw Cen MT Condensed" w:hAnsi="Tw Cen MT Condensed"/>
          <w:sz w:val="52"/>
          <w:szCs w:val="52"/>
        </w:rPr>
      </w:pPr>
    </w:p>
    <w:p w:rsidR="00775BED" w:rsidRDefault="00775BED" w:rsidP="00414984">
      <w:pPr>
        <w:rPr>
          <w:rFonts w:ascii="Tw Cen MT Condensed" w:hAnsi="Tw Cen MT Condensed"/>
          <w:sz w:val="52"/>
          <w:szCs w:val="52"/>
        </w:rPr>
      </w:pPr>
    </w:p>
    <w:p w:rsidR="000A4624" w:rsidRDefault="000A4624" w:rsidP="00414984">
      <w:pPr>
        <w:rPr>
          <w:rFonts w:ascii="Tw Cen MT Condensed" w:hAnsi="Tw Cen MT Condensed"/>
          <w:sz w:val="52"/>
          <w:szCs w:val="52"/>
        </w:rPr>
      </w:pPr>
    </w:p>
    <w:p w:rsidR="00CA59A9" w:rsidRDefault="00CA59A9" w:rsidP="00414984">
      <w:pPr>
        <w:rPr>
          <w:rFonts w:ascii="Tw Cen MT Condensed" w:hAnsi="Tw Cen MT Condensed"/>
          <w:sz w:val="52"/>
          <w:szCs w:val="52"/>
        </w:rPr>
      </w:pPr>
    </w:p>
    <w:p w:rsidR="000A4624" w:rsidRDefault="00D84B10" w:rsidP="00414984">
      <w:pPr>
        <w:rPr>
          <w:rFonts w:ascii="Tw Cen MT Condensed" w:hAnsi="Tw Cen MT Condensed"/>
          <w:sz w:val="52"/>
          <w:szCs w:val="52"/>
        </w:rPr>
      </w:pPr>
      <w:r>
        <w:rPr>
          <w:noProof/>
        </w:rPr>
        <w:drawing>
          <wp:anchor distT="0" distB="0" distL="114300" distR="114300" simplePos="0" relativeHeight="251643392" behindDoc="1" locked="0" layoutInCell="1" allowOverlap="1" wp14:anchorId="574A78ED" wp14:editId="5F0DEF31">
            <wp:simplePos x="0" y="0"/>
            <wp:positionH relativeFrom="column">
              <wp:posOffset>4130675</wp:posOffset>
            </wp:positionH>
            <wp:positionV relativeFrom="paragraph">
              <wp:posOffset>208915</wp:posOffset>
            </wp:positionV>
            <wp:extent cx="2541270" cy="1492885"/>
            <wp:effectExtent l="0" t="0" r="0" b="0"/>
            <wp:wrapThrough wrapText="bothSides">
              <wp:wrapPolygon edited="0">
                <wp:start x="0" y="0"/>
                <wp:lineTo x="0" y="21223"/>
                <wp:lineTo x="21373" y="21223"/>
                <wp:lineTo x="21373" y="0"/>
                <wp:lineTo x="0" y="0"/>
              </wp:wrapPolygon>
            </wp:wrapThrough>
            <wp:docPr id="16" name="Picture 16" title="group of people using american sign langu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24">
                      <a:extLst>
                        <a:ext uri="{28A0092B-C50C-407E-A947-70E740481C1C}">
                          <a14:useLocalDpi xmlns:a14="http://schemas.microsoft.com/office/drawing/2010/main" val="0"/>
                        </a:ext>
                      </a:extLst>
                    </a:blip>
                    <a:srcRect t="5972" r="11778"/>
                    <a:stretch>
                      <a:fillRect/>
                    </a:stretch>
                  </pic:blipFill>
                  <pic:spPr bwMode="auto">
                    <a:xfrm>
                      <a:off x="0" y="0"/>
                      <a:ext cx="2541270" cy="1492885"/>
                    </a:xfrm>
                    <a:prstGeom prst="rect">
                      <a:avLst/>
                    </a:prstGeom>
                    <a:noFill/>
                  </pic:spPr>
                </pic:pic>
              </a:graphicData>
            </a:graphic>
            <wp14:sizeRelH relativeFrom="page">
              <wp14:pctWidth>0</wp14:pctWidth>
            </wp14:sizeRelH>
            <wp14:sizeRelV relativeFrom="page">
              <wp14:pctHeight>0</wp14:pctHeight>
            </wp14:sizeRelV>
          </wp:anchor>
        </w:drawing>
      </w:r>
      <w:r w:rsidR="00E15714">
        <w:rPr>
          <w:noProof/>
        </w:rPr>
        <mc:AlternateContent>
          <mc:Choice Requires="wps">
            <w:drawing>
              <wp:anchor distT="0" distB="0" distL="114300" distR="114300" simplePos="0" relativeHeight="251640320" behindDoc="1" locked="0" layoutInCell="1" allowOverlap="1" wp14:anchorId="349E1580" wp14:editId="2FAB9C27">
                <wp:simplePos x="0" y="0"/>
                <wp:positionH relativeFrom="column">
                  <wp:posOffset>-75565</wp:posOffset>
                </wp:positionH>
                <wp:positionV relativeFrom="paragraph">
                  <wp:posOffset>334645</wp:posOffset>
                </wp:positionV>
                <wp:extent cx="3375025" cy="1371600"/>
                <wp:effectExtent l="0" t="0" r="0" b="0"/>
                <wp:wrapThrough wrapText="bothSides">
                  <wp:wrapPolygon edited="0">
                    <wp:start x="0" y="0"/>
                    <wp:lineTo x="0" y="21300"/>
                    <wp:lineTo x="21458" y="21300"/>
                    <wp:lineTo x="21458" y="0"/>
                    <wp:lineTo x="0" y="0"/>
                  </wp:wrapPolygon>
                </wp:wrapThrough>
                <wp:docPr id="1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448D" w:rsidRPr="00DD59B6" w:rsidRDefault="0035448D" w:rsidP="00D84B10">
                            <w:pPr>
                              <w:pStyle w:val="Greenboxes"/>
                              <w:rPr>
                                <w:sz w:val="20"/>
                                <w:szCs w:val="20"/>
                              </w:rPr>
                            </w:pPr>
                            <w:r w:rsidRPr="00AA343F">
                              <w:t xml:space="preserve">A Portland-area client found employment in 2011 as a Research Analyst with a starting salary of $55,000.  DVR assisted this individual with hearing aids, vocational guidance, counseling, and educational costs. The client reports </w:t>
                            </w:r>
                            <w:r w:rsidR="00E6641D">
                              <w:t>that the job is going very well</w:t>
                            </w:r>
                            <w:r w:rsidRPr="00AA343F">
                              <w:t xml:space="preserve"> and that she loves her work</w:t>
                            </w:r>
                            <w:r w:rsidR="00E6641D">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1" type="#_x0000_t202" style="position:absolute;margin-left:-5.95pt;margin-top:26.35pt;width:265.75pt;height:10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" stroked="f">
                <v:textbox>
                  <w:txbxContent>
                    <w:p w:rsidR="0035448D" w:rsidRPr="00DD59B6" w:rsidRDefault="0035448D" w:rsidP="00D84B10">
                      <w:pPr>
                        <w:pStyle w:val="Greenboxes"/>
                        <w:rPr>
                          <w:sz w:val="20"/>
                          <w:szCs w:val="20"/>
                        </w:rPr>
                      </w:pPr>
                      <w:r w:rsidRPr="00AA343F">
                        <w:t xml:space="preserve">A Portland-area client found employment in 2011 as a Research Analyst with a starting salary of $55,000.  DVR assisted this individual with hearing aids, vocational guidance, counseling, and educational costs. The client reports </w:t>
                      </w:r>
                      <w:r w:rsidR="00E6641D">
                        <w:t>that the job is going very well</w:t>
                      </w:r>
                      <w:r w:rsidRPr="00AA343F">
                        <w:t xml:space="preserve"> and that she loves her work</w:t>
                      </w:r>
                      <w:r w:rsidR="00E6641D">
                        <w:t>.</w:t>
                      </w:r>
                    </w:p>
                  </w:txbxContent>
                </v:textbox>
                <w10:wrap type="through"/>
              </v:shape>
            </w:pict>
          </mc:Fallback>
        </mc:AlternateContent>
      </w:r>
    </w:p>
    <w:p w:rsidR="004363DD" w:rsidRDefault="004363DD" w:rsidP="00414984">
      <w:pPr>
        <w:rPr>
          <w:rFonts w:ascii="Tw Cen MT Condensed" w:hAnsi="Tw Cen MT Condensed"/>
          <w:sz w:val="52"/>
          <w:szCs w:val="52"/>
        </w:rPr>
      </w:pPr>
    </w:p>
    <w:p w:rsidR="004363DD" w:rsidRDefault="004363DD" w:rsidP="00414984">
      <w:pPr>
        <w:rPr>
          <w:rFonts w:ascii="Tw Cen MT Condensed" w:hAnsi="Tw Cen MT Condensed"/>
          <w:sz w:val="52"/>
          <w:szCs w:val="52"/>
        </w:rPr>
      </w:pPr>
    </w:p>
    <w:p w:rsidR="004363DD" w:rsidRDefault="004363DD" w:rsidP="00414984">
      <w:pPr>
        <w:rPr>
          <w:rFonts w:ascii="Tw Cen MT Condensed" w:hAnsi="Tw Cen MT Condensed"/>
          <w:sz w:val="52"/>
          <w:szCs w:val="52"/>
        </w:rPr>
      </w:pPr>
    </w:p>
    <w:p w:rsidR="0000474B" w:rsidRDefault="0000474B">
      <w:pPr>
        <w:rPr>
          <w:rFonts w:ascii="Tw Cen MT Condensed" w:hAnsi="Tw Cen MT Condensed"/>
          <w:sz w:val="52"/>
          <w:szCs w:val="52"/>
        </w:rPr>
      </w:pPr>
      <w:r>
        <w:rPr>
          <w:rFonts w:ascii="Tw Cen MT Condensed" w:hAnsi="Tw Cen MT Condensed"/>
          <w:sz w:val="52"/>
          <w:szCs w:val="52"/>
        </w:rPr>
        <w:br w:type="page"/>
      </w:r>
    </w:p>
    <w:p w:rsidR="0035448D" w:rsidRPr="00AA7374" w:rsidRDefault="0035448D" w:rsidP="00414984">
      <w:pPr>
        <w:rPr>
          <w:rFonts w:ascii="Arial" w:hAnsi="Arial" w:cs="Arial"/>
          <w:color w:val="339966"/>
          <w:sz w:val="36"/>
          <w:szCs w:val="36"/>
        </w:rPr>
      </w:pPr>
      <w:r w:rsidRPr="00C10649">
        <w:rPr>
          <w:rFonts w:ascii="Tw Cen MT Condensed" w:hAnsi="Tw Cen MT Condensed"/>
          <w:sz w:val="52"/>
          <w:szCs w:val="52"/>
        </w:rPr>
        <w:lastRenderedPageBreak/>
        <w:t>Division of Vocational Rehabilitation (DVR)</w:t>
      </w:r>
      <w:r w:rsidRPr="00C10649">
        <w:rPr>
          <w:rFonts w:ascii="Tw Cen MT Condensed" w:hAnsi="Tw Cen MT Condensed" w:cs="Arial"/>
          <w:color w:val="993300"/>
          <w:sz w:val="36"/>
          <w:szCs w:val="36"/>
        </w:rPr>
        <w:t xml:space="preserve"> </w:t>
      </w:r>
    </w:p>
    <w:p w:rsidR="0035448D" w:rsidRPr="00984BF8" w:rsidRDefault="0035448D" w:rsidP="00414984">
      <w:pPr>
        <w:rPr>
          <w:rFonts w:cs="Calibri"/>
          <w:sz w:val="22"/>
          <w:szCs w:val="22"/>
        </w:rPr>
      </w:pPr>
      <w:r w:rsidRPr="00984BF8">
        <w:rPr>
          <w:rFonts w:cs="Calibri"/>
          <w:sz w:val="22"/>
          <w:szCs w:val="22"/>
        </w:rPr>
        <w:t>Maine’s DVR assists eligible individuals with disabilities who wish to achieve or retain employment in the community. Any individual who is committe</w:t>
      </w:r>
      <w:r w:rsidR="004F0A0D">
        <w:rPr>
          <w:rFonts w:cs="Calibri"/>
          <w:sz w:val="22"/>
          <w:szCs w:val="22"/>
        </w:rPr>
        <w:t>d to work and has a disability that creates</w:t>
      </w:r>
      <w:r w:rsidRPr="00984BF8">
        <w:rPr>
          <w:rFonts w:cs="Calibri"/>
          <w:sz w:val="22"/>
          <w:szCs w:val="22"/>
        </w:rPr>
        <w:t xml:space="preserve"> a barrier to employment is encouraged to apply</w:t>
      </w:r>
      <w:r>
        <w:rPr>
          <w:rFonts w:cs="Calibri"/>
          <w:sz w:val="22"/>
          <w:szCs w:val="22"/>
        </w:rPr>
        <w:t>.   Once deter</w:t>
      </w:r>
      <w:r w:rsidR="002E24B8">
        <w:rPr>
          <w:rFonts w:cs="Calibri"/>
          <w:sz w:val="22"/>
          <w:szCs w:val="22"/>
        </w:rPr>
        <w:t>mined eligible, individuals</w:t>
      </w:r>
      <w:r>
        <w:rPr>
          <w:rFonts w:cs="Calibri"/>
          <w:sz w:val="22"/>
          <w:szCs w:val="22"/>
        </w:rPr>
        <w:t xml:space="preserve"> develop a</w:t>
      </w:r>
      <w:r w:rsidR="002E24B8">
        <w:rPr>
          <w:rFonts w:cs="Calibri"/>
          <w:sz w:val="22"/>
          <w:szCs w:val="22"/>
        </w:rPr>
        <w:t xml:space="preserve"> plan for employment which </w:t>
      </w:r>
      <w:r>
        <w:rPr>
          <w:rFonts w:cs="Calibri"/>
          <w:sz w:val="22"/>
          <w:szCs w:val="22"/>
        </w:rPr>
        <w:t>outline</w:t>
      </w:r>
      <w:r w:rsidR="002E24B8">
        <w:rPr>
          <w:rFonts w:cs="Calibri"/>
          <w:sz w:val="22"/>
          <w:szCs w:val="22"/>
        </w:rPr>
        <w:t>s</w:t>
      </w:r>
      <w:r>
        <w:rPr>
          <w:rFonts w:cs="Calibri"/>
          <w:sz w:val="22"/>
          <w:szCs w:val="22"/>
        </w:rPr>
        <w:t xml:space="preserve"> the services needed to successfully achieve their employment goal. </w:t>
      </w:r>
    </w:p>
    <w:p w:rsidR="0000474B" w:rsidRDefault="0000474B" w:rsidP="00414984">
      <w:pPr>
        <w:rPr>
          <w:rFonts w:cs="Calibri"/>
          <w:b/>
          <w:sz w:val="22"/>
          <w:szCs w:val="22"/>
        </w:rPr>
      </w:pPr>
    </w:p>
    <w:p w:rsidR="0035448D" w:rsidRPr="00984BF8" w:rsidRDefault="0035448D" w:rsidP="00414984">
      <w:pPr>
        <w:rPr>
          <w:rFonts w:cs="Calibri"/>
          <w:b/>
          <w:sz w:val="22"/>
          <w:szCs w:val="22"/>
        </w:rPr>
      </w:pPr>
      <w:r w:rsidRPr="00984BF8">
        <w:rPr>
          <w:rFonts w:cs="Calibri"/>
          <w:b/>
          <w:sz w:val="22"/>
          <w:szCs w:val="22"/>
        </w:rPr>
        <w:t>Contributing to the Maine Economy</w:t>
      </w:r>
    </w:p>
    <w:p w:rsidR="0035448D" w:rsidRPr="00984BF8" w:rsidRDefault="0050624E" w:rsidP="00414984">
      <w:pPr>
        <w:rPr>
          <w:rFonts w:cs="Calibri"/>
          <w:sz w:val="22"/>
          <w:szCs w:val="22"/>
        </w:rPr>
      </w:pPr>
      <w:r>
        <w:rPr>
          <w:rFonts w:cs="Calibri"/>
          <w:sz w:val="22"/>
          <w:szCs w:val="22"/>
        </w:rPr>
        <w:t>While continuing to maintain</w:t>
      </w:r>
      <w:r w:rsidR="0035448D">
        <w:rPr>
          <w:rFonts w:cs="Calibri"/>
          <w:sz w:val="22"/>
          <w:szCs w:val="22"/>
        </w:rPr>
        <w:t xml:space="preserve"> no wait list for services, </w:t>
      </w:r>
      <w:r w:rsidR="0035448D" w:rsidRPr="00984BF8">
        <w:rPr>
          <w:rFonts w:cs="Calibri"/>
          <w:sz w:val="22"/>
          <w:szCs w:val="22"/>
        </w:rPr>
        <w:t xml:space="preserve">DVR </w:t>
      </w:r>
      <w:r>
        <w:rPr>
          <w:rFonts w:cs="Calibri"/>
          <w:sz w:val="22"/>
          <w:szCs w:val="22"/>
        </w:rPr>
        <w:t>has</w:t>
      </w:r>
      <w:r w:rsidR="0035448D" w:rsidRPr="00984BF8">
        <w:rPr>
          <w:rFonts w:cs="Calibri"/>
          <w:sz w:val="22"/>
          <w:szCs w:val="22"/>
        </w:rPr>
        <w:t xml:space="preserve"> assisted 778 people</w:t>
      </w:r>
      <w:r w:rsidR="0035448D">
        <w:rPr>
          <w:rFonts w:cs="Calibri"/>
          <w:sz w:val="22"/>
          <w:szCs w:val="22"/>
        </w:rPr>
        <w:t xml:space="preserve"> to find employment success</w:t>
      </w:r>
      <w:r w:rsidR="0035448D" w:rsidRPr="00984BF8">
        <w:rPr>
          <w:rFonts w:cs="Calibri"/>
          <w:sz w:val="22"/>
          <w:szCs w:val="22"/>
        </w:rPr>
        <w:t xml:space="preserve">. </w:t>
      </w:r>
      <w:r w:rsidR="0035448D">
        <w:rPr>
          <w:rFonts w:cs="Calibri"/>
          <w:sz w:val="22"/>
          <w:szCs w:val="22"/>
        </w:rPr>
        <w:t xml:space="preserve">This resulted in these individuals earning a total of </w:t>
      </w:r>
      <w:r w:rsidR="0035448D" w:rsidRPr="00984BF8">
        <w:rPr>
          <w:rFonts w:cs="Calibri"/>
          <w:b/>
          <w:sz w:val="22"/>
          <w:szCs w:val="22"/>
        </w:rPr>
        <w:t>$13,808,875</w:t>
      </w:r>
      <w:r w:rsidR="0035448D" w:rsidRPr="00984BF8">
        <w:rPr>
          <w:rFonts w:cs="Calibri"/>
          <w:sz w:val="22"/>
          <w:szCs w:val="22"/>
        </w:rPr>
        <w:t xml:space="preserve"> in annual wages</w:t>
      </w:r>
      <w:r w:rsidR="0035448D">
        <w:rPr>
          <w:rFonts w:cs="Calibri"/>
          <w:sz w:val="22"/>
          <w:szCs w:val="22"/>
        </w:rPr>
        <w:t xml:space="preserve">.  </w:t>
      </w:r>
      <w:r w:rsidR="0035448D" w:rsidRPr="00984BF8">
        <w:rPr>
          <w:rFonts w:cs="Calibri"/>
          <w:sz w:val="22"/>
          <w:szCs w:val="22"/>
        </w:rPr>
        <w:t xml:space="preserve">Across the state and across industry sectors, DVR clients are joining or rejoining the workforce in </w:t>
      </w:r>
      <w:r w:rsidR="004F0A0D">
        <w:rPr>
          <w:rFonts w:cs="Calibri"/>
          <w:sz w:val="22"/>
          <w:szCs w:val="22"/>
        </w:rPr>
        <w:t xml:space="preserve">such </w:t>
      </w:r>
      <w:r w:rsidR="0035448D" w:rsidRPr="00984BF8">
        <w:rPr>
          <w:rFonts w:cs="Calibri"/>
          <w:sz w:val="22"/>
          <w:szCs w:val="22"/>
        </w:rPr>
        <w:t>jobs as:</w:t>
      </w:r>
    </w:p>
    <w:p w:rsidR="0035448D" w:rsidRPr="00984BF8" w:rsidRDefault="0035448D" w:rsidP="00414984">
      <w:pPr>
        <w:rPr>
          <w:rFonts w:cs="Calibri"/>
          <w:color w:val="993300"/>
          <w:sz w:val="22"/>
          <w:szCs w:val="22"/>
        </w:rPr>
      </w:pPr>
    </w:p>
    <w:p w:rsidR="0035448D" w:rsidRPr="00984BF8" w:rsidRDefault="0035448D" w:rsidP="002A64C9">
      <w:pPr>
        <w:rPr>
          <w:rFonts w:cs="Calibri"/>
          <w:sz w:val="22"/>
          <w:szCs w:val="22"/>
        </w:rPr>
        <w:sectPr w:rsidR="0035448D" w:rsidRPr="00984BF8" w:rsidSect="00CA59A9">
          <w:footerReference w:type="default" r:id="rId25"/>
          <w:type w:val="continuous"/>
          <w:pgSz w:w="12240" w:h="15840" w:code="1"/>
          <w:pgMar w:top="720" w:right="720" w:bottom="720" w:left="720" w:header="0" w:footer="288" w:gutter="0"/>
          <w:pgNumType w:start="2"/>
          <w:cols w:space="720"/>
          <w:titlePg/>
          <w:docGrid w:linePitch="360"/>
        </w:sectPr>
      </w:pPr>
    </w:p>
    <w:p w:rsidR="003B188D" w:rsidRDefault="003B188D" w:rsidP="002A64C9">
      <w:pPr>
        <w:rPr>
          <w:rFonts w:cs="Calibri"/>
          <w:sz w:val="22"/>
          <w:szCs w:val="22"/>
        </w:rPr>
      </w:pPr>
      <w:r>
        <w:rPr>
          <w:rFonts w:cs="Calibri"/>
          <w:sz w:val="22"/>
          <w:szCs w:val="22"/>
        </w:rPr>
        <w:lastRenderedPageBreak/>
        <w:t>Administrative Assistant</w:t>
      </w:r>
    </w:p>
    <w:p w:rsidR="0035448D" w:rsidRPr="00984BF8" w:rsidRDefault="003B188D" w:rsidP="002A64C9">
      <w:pPr>
        <w:rPr>
          <w:rFonts w:cs="Calibri"/>
          <w:sz w:val="22"/>
          <w:szCs w:val="22"/>
        </w:rPr>
      </w:pPr>
      <w:r>
        <w:rPr>
          <w:rFonts w:cs="Calibri"/>
          <w:sz w:val="22"/>
          <w:szCs w:val="22"/>
        </w:rPr>
        <w:t>Analyst</w:t>
      </w:r>
    </w:p>
    <w:p w:rsidR="0035448D" w:rsidRPr="00984BF8" w:rsidRDefault="003B188D" w:rsidP="002A64C9">
      <w:pPr>
        <w:rPr>
          <w:rFonts w:cs="Calibri"/>
          <w:sz w:val="22"/>
          <w:szCs w:val="22"/>
        </w:rPr>
      </w:pPr>
      <w:r>
        <w:rPr>
          <w:rFonts w:cs="Calibri"/>
          <w:sz w:val="22"/>
          <w:szCs w:val="22"/>
        </w:rPr>
        <w:t>Associate Professor</w:t>
      </w:r>
    </w:p>
    <w:p w:rsidR="0035448D" w:rsidRPr="00984BF8" w:rsidRDefault="003B188D" w:rsidP="002A64C9">
      <w:pPr>
        <w:rPr>
          <w:rFonts w:cs="Calibri"/>
          <w:sz w:val="22"/>
          <w:szCs w:val="22"/>
        </w:rPr>
      </w:pPr>
      <w:r>
        <w:rPr>
          <w:rFonts w:cs="Calibri"/>
          <w:sz w:val="22"/>
          <w:szCs w:val="22"/>
        </w:rPr>
        <w:t>Automotive Services Technician</w:t>
      </w:r>
    </w:p>
    <w:p w:rsidR="0035448D" w:rsidRPr="00984BF8" w:rsidRDefault="00955495" w:rsidP="002A64C9">
      <w:pPr>
        <w:rPr>
          <w:rFonts w:cs="Calibri"/>
          <w:sz w:val="22"/>
          <w:szCs w:val="22"/>
        </w:rPr>
      </w:pPr>
      <w:r>
        <w:rPr>
          <w:rFonts w:cs="Calibri"/>
          <w:sz w:val="22"/>
          <w:szCs w:val="22"/>
        </w:rPr>
        <w:t>Banquet Services</w:t>
      </w:r>
    </w:p>
    <w:p w:rsidR="0035448D" w:rsidRPr="00984BF8" w:rsidRDefault="00955495" w:rsidP="002A64C9">
      <w:pPr>
        <w:rPr>
          <w:rFonts w:cs="Calibri"/>
          <w:sz w:val="22"/>
          <w:szCs w:val="22"/>
        </w:rPr>
      </w:pPr>
      <w:r>
        <w:rPr>
          <w:rFonts w:cs="Calibri"/>
          <w:sz w:val="22"/>
          <w:szCs w:val="22"/>
        </w:rPr>
        <w:t>Cashier</w:t>
      </w:r>
      <w:r w:rsidR="0035448D" w:rsidRPr="00984BF8">
        <w:rPr>
          <w:rFonts w:cs="Calibri"/>
          <w:sz w:val="22"/>
          <w:szCs w:val="22"/>
        </w:rPr>
        <w:t xml:space="preserve"> </w:t>
      </w:r>
    </w:p>
    <w:p w:rsidR="0035448D" w:rsidRPr="00984BF8" w:rsidRDefault="00955495" w:rsidP="002A64C9">
      <w:pPr>
        <w:rPr>
          <w:rFonts w:cs="Calibri"/>
          <w:sz w:val="22"/>
          <w:szCs w:val="22"/>
        </w:rPr>
      </w:pPr>
      <w:r>
        <w:rPr>
          <w:rFonts w:cs="Calibri"/>
          <w:sz w:val="22"/>
          <w:szCs w:val="22"/>
        </w:rPr>
        <w:t>Changing Room Attendant</w:t>
      </w:r>
    </w:p>
    <w:p w:rsidR="0035448D" w:rsidRPr="00984BF8" w:rsidRDefault="00955495" w:rsidP="002A64C9">
      <w:pPr>
        <w:rPr>
          <w:rFonts w:cs="Calibri"/>
          <w:sz w:val="22"/>
          <w:szCs w:val="22"/>
        </w:rPr>
      </w:pPr>
      <w:r>
        <w:rPr>
          <w:rFonts w:cs="Calibri"/>
          <w:sz w:val="22"/>
          <w:szCs w:val="22"/>
        </w:rPr>
        <w:t>CNA</w:t>
      </w:r>
    </w:p>
    <w:p w:rsidR="0035448D" w:rsidRPr="00984BF8" w:rsidRDefault="00955495" w:rsidP="002A64C9">
      <w:pPr>
        <w:rPr>
          <w:rFonts w:cs="Calibri"/>
          <w:sz w:val="22"/>
          <w:szCs w:val="22"/>
        </w:rPr>
      </w:pPr>
      <w:r>
        <w:rPr>
          <w:rFonts w:cs="Calibri"/>
          <w:sz w:val="22"/>
          <w:szCs w:val="22"/>
        </w:rPr>
        <w:t>Cosmetologist</w:t>
      </w:r>
    </w:p>
    <w:p w:rsidR="0035448D" w:rsidRPr="00984BF8" w:rsidRDefault="00955495" w:rsidP="002A64C9">
      <w:pPr>
        <w:rPr>
          <w:rFonts w:cs="Calibri"/>
          <w:sz w:val="22"/>
          <w:szCs w:val="22"/>
        </w:rPr>
      </w:pPr>
      <w:r>
        <w:rPr>
          <w:rFonts w:cs="Calibri"/>
          <w:sz w:val="22"/>
          <w:szCs w:val="22"/>
        </w:rPr>
        <w:t>Customer Service – Retail</w:t>
      </w:r>
    </w:p>
    <w:p w:rsidR="0035448D" w:rsidRPr="00984BF8" w:rsidRDefault="00955495" w:rsidP="002A64C9">
      <w:pPr>
        <w:rPr>
          <w:rFonts w:cs="Calibri"/>
          <w:sz w:val="22"/>
          <w:szCs w:val="22"/>
        </w:rPr>
      </w:pPr>
      <w:r>
        <w:rPr>
          <w:rFonts w:cs="Calibri"/>
          <w:sz w:val="22"/>
          <w:szCs w:val="22"/>
        </w:rPr>
        <w:t>Dishwasher</w:t>
      </w:r>
    </w:p>
    <w:p w:rsidR="0035448D" w:rsidRPr="00984BF8" w:rsidRDefault="00955495" w:rsidP="002A64C9">
      <w:pPr>
        <w:rPr>
          <w:rFonts w:cs="Calibri"/>
          <w:sz w:val="22"/>
          <w:szCs w:val="22"/>
        </w:rPr>
      </w:pPr>
      <w:r>
        <w:rPr>
          <w:rFonts w:cs="Calibri"/>
          <w:sz w:val="22"/>
          <w:szCs w:val="22"/>
        </w:rPr>
        <w:t>Driving Instructor</w:t>
      </w:r>
    </w:p>
    <w:p w:rsidR="0035448D" w:rsidRPr="00984BF8" w:rsidRDefault="00955495" w:rsidP="002A64C9">
      <w:pPr>
        <w:rPr>
          <w:rFonts w:cs="Calibri"/>
          <w:sz w:val="22"/>
          <w:szCs w:val="22"/>
        </w:rPr>
      </w:pPr>
      <w:r>
        <w:rPr>
          <w:rFonts w:cs="Calibri"/>
          <w:sz w:val="22"/>
          <w:szCs w:val="22"/>
        </w:rPr>
        <w:t>Entertainment Coordinator</w:t>
      </w:r>
    </w:p>
    <w:p w:rsidR="0035448D" w:rsidRPr="00984BF8" w:rsidRDefault="00955495" w:rsidP="002A64C9">
      <w:pPr>
        <w:rPr>
          <w:rFonts w:cs="Calibri"/>
          <w:sz w:val="22"/>
          <w:szCs w:val="22"/>
        </w:rPr>
      </w:pPr>
      <w:r>
        <w:rPr>
          <w:rFonts w:cs="Calibri"/>
          <w:sz w:val="22"/>
          <w:szCs w:val="22"/>
        </w:rPr>
        <w:t>Environmental Technician</w:t>
      </w:r>
    </w:p>
    <w:p w:rsidR="0035448D" w:rsidRPr="00984BF8" w:rsidRDefault="00955495" w:rsidP="002A64C9">
      <w:pPr>
        <w:rPr>
          <w:rFonts w:cs="Calibri"/>
          <w:sz w:val="22"/>
          <w:szCs w:val="22"/>
        </w:rPr>
      </w:pPr>
      <w:r>
        <w:rPr>
          <w:rFonts w:cs="Calibri"/>
          <w:sz w:val="22"/>
          <w:szCs w:val="22"/>
        </w:rPr>
        <w:t>Farmhand</w:t>
      </w:r>
    </w:p>
    <w:p w:rsidR="0035448D" w:rsidRPr="00984BF8" w:rsidRDefault="0035448D" w:rsidP="002A64C9">
      <w:pPr>
        <w:rPr>
          <w:rFonts w:cs="Calibri"/>
          <w:sz w:val="22"/>
          <w:szCs w:val="22"/>
        </w:rPr>
      </w:pPr>
      <w:r w:rsidRPr="00984BF8">
        <w:rPr>
          <w:rFonts w:cs="Calibri"/>
          <w:sz w:val="22"/>
          <w:szCs w:val="22"/>
        </w:rPr>
        <w:lastRenderedPageBreak/>
        <w:t>F</w:t>
      </w:r>
      <w:r w:rsidR="00955495">
        <w:rPr>
          <w:rFonts w:cs="Calibri"/>
          <w:sz w:val="22"/>
          <w:szCs w:val="22"/>
        </w:rPr>
        <w:t>inance Coordinator</w:t>
      </w:r>
    </w:p>
    <w:p w:rsidR="0035448D" w:rsidRPr="00984BF8" w:rsidRDefault="00955495" w:rsidP="002A64C9">
      <w:pPr>
        <w:rPr>
          <w:rFonts w:cs="Calibri"/>
          <w:sz w:val="22"/>
          <w:szCs w:val="22"/>
        </w:rPr>
      </w:pPr>
      <w:r>
        <w:rPr>
          <w:rFonts w:cs="Calibri"/>
          <w:sz w:val="22"/>
          <w:szCs w:val="22"/>
        </w:rPr>
        <w:t>Food Services</w:t>
      </w:r>
    </w:p>
    <w:p w:rsidR="0035448D" w:rsidRPr="00984BF8" w:rsidRDefault="00955495" w:rsidP="002A64C9">
      <w:pPr>
        <w:rPr>
          <w:rFonts w:cs="Calibri"/>
          <w:sz w:val="22"/>
          <w:szCs w:val="22"/>
        </w:rPr>
      </w:pPr>
      <w:r>
        <w:rPr>
          <w:rFonts w:cs="Calibri"/>
          <w:sz w:val="22"/>
          <w:szCs w:val="22"/>
        </w:rPr>
        <w:t>Grocery Carry-Out</w:t>
      </w:r>
    </w:p>
    <w:p w:rsidR="0035448D" w:rsidRPr="00984BF8" w:rsidRDefault="00955495" w:rsidP="002A64C9">
      <w:pPr>
        <w:rPr>
          <w:rFonts w:cs="Calibri"/>
          <w:sz w:val="22"/>
          <w:szCs w:val="22"/>
        </w:rPr>
      </w:pPr>
      <w:r>
        <w:rPr>
          <w:rFonts w:cs="Calibri"/>
          <w:sz w:val="22"/>
          <w:szCs w:val="22"/>
        </w:rPr>
        <w:t>Human Services Worker</w:t>
      </w:r>
    </w:p>
    <w:p w:rsidR="0035448D" w:rsidRPr="00984BF8" w:rsidRDefault="00955495" w:rsidP="002A64C9">
      <w:pPr>
        <w:rPr>
          <w:rFonts w:cs="Calibri"/>
          <w:sz w:val="22"/>
          <w:szCs w:val="22"/>
        </w:rPr>
      </w:pPr>
      <w:r>
        <w:rPr>
          <w:rFonts w:cs="Calibri"/>
          <w:sz w:val="22"/>
          <w:szCs w:val="22"/>
        </w:rPr>
        <w:t>Janitorial Services</w:t>
      </w:r>
    </w:p>
    <w:p w:rsidR="0035448D" w:rsidRPr="00984BF8" w:rsidRDefault="00955495" w:rsidP="002A64C9">
      <w:pPr>
        <w:rPr>
          <w:rFonts w:cs="Calibri"/>
          <w:sz w:val="22"/>
          <w:szCs w:val="22"/>
        </w:rPr>
      </w:pPr>
      <w:r>
        <w:rPr>
          <w:rFonts w:cs="Calibri"/>
          <w:sz w:val="22"/>
          <w:szCs w:val="22"/>
        </w:rPr>
        <w:t>Karate Instructor</w:t>
      </w:r>
    </w:p>
    <w:p w:rsidR="0035448D" w:rsidRPr="00984BF8" w:rsidRDefault="00955495" w:rsidP="002A64C9">
      <w:pPr>
        <w:rPr>
          <w:rFonts w:cs="Calibri"/>
          <w:sz w:val="22"/>
          <w:szCs w:val="22"/>
        </w:rPr>
      </w:pPr>
      <w:r>
        <w:rPr>
          <w:rFonts w:cs="Calibri"/>
          <w:sz w:val="22"/>
          <w:szCs w:val="22"/>
        </w:rPr>
        <w:t>Laundry Worker</w:t>
      </w:r>
    </w:p>
    <w:p w:rsidR="0035448D" w:rsidRPr="00984BF8" w:rsidRDefault="00955495" w:rsidP="002A64C9">
      <w:pPr>
        <w:rPr>
          <w:rFonts w:cs="Calibri"/>
          <w:sz w:val="22"/>
          <w:szCs w:val="22"/>
        </w:rPr>
      </w:pPr>
      <w:r>
        <w:rPr>
          <w:rFonts w:cs="Calibri"/>
          <w:sz w:val="22"/>
          <w:szCs w:val="22"/>
        </w:rPr>
        <w:t>Maine Guide</w:t>
      </w:r>
    </w:p>
    <w:p w:rsidR="0035448D" w:rsidRPr="00984BF8" w:rsidRDefault="00955495" w:rsidP="002A64C9">
      <w:pPr>
        <w:rPr>
          <w:rFonts w:cs="Calibri"/>
          <w:sz w:val="22"/>
          <w:szCs w:val="22"/>
        </w:rPr>
      </w:pPr>
      <w:r>
        <w:rPr>
          <w:rFonts w:cs="Calibri"/>
          <w:sz w:val="22"/>
          <w:szCs w:val="22"/>
        </w:rPr>
        <w:t>Maintenance Worker</w:t>
      </w:r>
    </w:p>
    <w:p w:rsidR="0035448D" w:rsidRPr="00984BF8" w:rsidRDefault="00955495" w:rsidP="002A64C9">
      <w:pPr>
        <w:rPr>
          <w:rFonts w:cs="Calibri"/>
          <w:sz w:val="22"/>
          <w:szCs w:val="22"/>
        </w:rPr>
      </w:pPr>
      <w:r>
        <w:rPr>
          <w:rFonts w:cs="Calibri"/>
          <w:sz w:val="22"/>
          <w:szCs w:val="22"/>
        </w:rPr>
        <w:t>Mental Health Case Manager</w:t>
      </w:r>
    </w:p>
    <w:p w:rsidR="0035448D" w:rsidRPr="00984BF8" w:rsidRDefault="00955495" w:rsidP="002A64C9">
      <w:pPr>
        <w:rPr>
          <w:rFonts w:cs="Calibri"/>
          <w:sz w:val="22"/>
          <w:szCs w:val="22"/>
        </w:rPr>
      </w:pPr>
      <w:r>
        <w:rPr>
          <w:rFonts w:cs="Calibri"/>
          <w:sz w:val="22"/>
          <w:szCs w:val="22"/>
        </w:rPr>
        <w:t>Night Desk Clerk</w:t>
      </w:r>
    </w:p>
    <w:p w:rsidR="0035448D" w:rsidRPr="00984BF8" w:rsidRDefault="00955495" w:rsidP="002A64C9">
      <w:pPr>
        <w:rPr>
          <w:rFonts w:cs="Calibri"/>
          <w:sz w:val="22"/>
          <w:szCs w:val="22"/>
        </w:rPr>
      </w:pPr>
      <w:r>
        <w:rPr>
          <w:rFonts w:cs="Calibri"/>
          <w:sz w:val="22"/>
          <w:szCs w:val="22"/>
        </w:rPr>
        <w:t>Nurse</w:t>
      </w:r>
    </w:p>
    <w:p w:rsidR="0035448D" w:rsidRPr="00984BF8" w:rsidRDefault="00955495" w:rsidP="002A64C9">
      <w:pPr>
        <w:rPr>
          <w:rFonts w:cs="Calibri"/>
          <w:sz w:val="22"/>
          <w:szCs w:val="22"/>
        </w:rPr>
      </w:pPr>
      <w:r>
        <w:rPr>
          <w:rFonts w:cs="Calibri"/>
          <w:sz w:val="22"/>
          <w:szCs w:val="22"/>
        </w:rPr>
        <w:t>Peer Support Specialist</w:t>
      </w:r>
    </w:p>
    <w:p w:rsidR="0035448D" w:rsidRPr="00984BF8" w:rsidRDefault="00B52599" w:rsidP="002A64C9">
      <w:pPr>
        <w:rPr>
          <w:rFonts w:cs="Calibri"/>
          <w:sz w:val="22"/>
          <w:szCs w:val="22"/>
        </w:rPr>
      </w:pPr>
      <w:r>
        <w:rPr>
          <w:rFonts w:cs="Calibri"/>
          <w:sz w:val="22"/>
          <w:szCs w:val="22"/>
        </w:rPr>
        <w:t>Personal Fitness Trainer</w:t>
      </w:r>
    </w:p>
    <w:p w:rsidR="0035448D" w:rsidRPr="00984BF8" w:rsidRDefault="00B52599" w:rsidP="002A64C9">
      <w:pPr>
        <w:rPr>
          <w:rFonts w:cs="Calibri"/>
          <w:sz w:val="22"/>
          <w:szCs w:val="22"/>
        </w:rPr>
      </w:pPr>
      <w:r>
        <w:rPr>
          <w:rFonts w:cs="Calibri"/>
          <w:sz w:val="22"/>
          <w:szCs w:val="22"/>
        </w:rPr>
        <w:t>Photographer</w:t>
      </w:r>
    </w:p>
    <w:p w:rsidR="0035448D" w:rsidRPr="00984BF8" w:rsidRDefault="00B52599" w:rsidP="002A64C9">
      <w:pPr>
        <w:rPr>
          <w:rFonts w:cs="Calibri"/>
          <w:sz w:val="22"/>
          <w:szCs w:val="22"/>
        </w:rPr>
      </w:pPr>
      <w:r>
        <w:rPr>
          <w:rFonts w:cs="Calibri"/>
          <w:sz w:val="22"/>
          <w:szCs w:val="22"/>
        </w:rPr>
        <w:lastRenderedPageBreak/>
        <w:t>Product Demonstrator</w:t>
      </w:r>
    </w:p>
    <w:p w:rsidR="0035448D" w:rsidRPr="00984BF8" w:rsidRDefault="00B52599" w:rsidP="002A64C9">
      <w:pPr>
        <w:rPr>
          <w:rFonts w:cs="Calibri"/>
          <w:sz w:val="22"/>
          <w:szCs w:val="22"/>
        </w:rPr>
      </w:pPr>
      <w:r>
        <w:rPr>
          <w:rFonts w:cs="Calibri"/>
          <w:sz w:val="22"/>
          <w:szCs w:val="22"/>
        </w:rPr>
        <w:t>Rehabilitation Counselor</w:t>
      </w:r>
    </w:p>
    <w:p w:rsidR="0035448D" w:rsidRPr="00984BF8" w:rsidRDefault="00B52599" w:rsidP="002A64C9">
      <w:pPr>
        <w:rPr>
          <w:rFonts w:cs="Calibri"/>
          <w:sz w:val="22"/>
          <w:szCs w:val="22"/>
        </w:rPr>
      </w:pPr>
      <w:r>
        <w:rPr>
          <w:rFonts w:cs="Calibri"/>
          <w:sz w:val="22"/>
          <w:szCs w:val="22"/>
        </w:rPr>
        <w:t>Restaurant Prep</w:t>
      </w:r>
    </w:p>
    <w:p w:rsidR="0035448D" w:rsidRPr="00984BF8" w:rsidRDefault="00B52599" w:rsidP="002A64C9">
      <w:pPr>
        <w:rPr>
          <w:rFonts w:cs="Calibri"/>
          <w:sz w:val="22"/>
          <w:szCs w:val="22"/>
        </w:rPr>
      </w:pPr>
      <w:r>
        <w:rPr>
          <w:rFonts w:cs="Calibri"/>
          <w:sz w:val="22"/>
          <w:szCs w:val="22"/>
        </w:rPr>
        <w:t>Retail Sales Associate</w:t>
      </w:r>
    </w:p>
    <w:p w:rsidR="0035448D" w:rsidRPr="00984BF8" w:rsidRDefault="00B52599" w:rsidP="002A64C9">
      <w:pPr>
        <w:rPr>
          <w:rFonts w:cs="Calibri"/>
          <w:sz w:val="22"/>
          <w:szCs w:val="22"/>
        </w:rPr>
      </w:pPr>
      <w:r>
        <w:rPr>
          <w:rFonts w:cs="Calibri"/>
          <w:sz w:val="22"/>
          <w:szCs w:val="22"/>
        </w:rPr>
        <w:t>School Bus Driver</w:t>
      </w:r>
    </w:p>
    <w:p w:rsidR="0035448D" w:rsidRPr="00984BF8" w:rsidRDefault="00B52599" w:rsidP="002A64C9">
      <w:pPr>
        <w:rPr>
          <w:rFonts w:cs="Calibri"/>
          <w:sz w:val="22"/>
          <w:szCs w:val="22"/>
        </w:rPr>
      </w:pPr>
      <w:r>
        <w:rPr>
          <w:rFonts w:cs="Calibri"/>
          <w:sz w:val="22"/>
          <w:szCs w:val="22"/>
        </w:rPr>
        <w:t>Security Guard</w:t>
      </w:r>
    </w:p>
    <w:p w:rsidR="0035448D" w:rsidRPr="00984BF8" w:rsidRDefault="00B52599" w:rsidP="002A64C9">
      <w:pPr>
        <w:rPr>
          <w:rFonts w:cs="Calibri"/>
          <w:sz w:val="22"/>
          <w:szCs w:val="22"/>
        </w:rPr>
      </w:pPr>
      <w:r>
        <w:rPr>
          <w:rFonts w:cs="Calibri"/>
          <w:sz w:val="22"/>
          <w:szCs w:val="22"/>
        </w:rPr>
        <w:t>Social Worker</w:t>
      </w:r>
    </w:p>
    <w:p w:rsidR="0035448D" w:rsidRPr="00984BF8" w:rsidRDefault="00B52599" w:rsidP="002A64C9">
      <w:pPr>
        <w:rPr>
          <w:rFonts w:cs="Calibri"/>
          <w:sz w:val="22"/>
          <w:szCs w:val="22"/>
        </w:rPr>
      </w:pPr>
      <w:r>
        <w:rPr>
          <w:rFonts w:cs="Calibri"/>
          <w:sz w:val="22"/>
          <w:szCs w:val="22"/>
        </w:rPr>
        <w:t>Sterile Processor Technician</w:t>
      </w:r>
    </w:p>
    <w:p w:rsidR="0035448D" w:rsidRPr="00984BF8" w:rsidRDefault="00B52599" w:rsidP="002A64C9">
      <w:pPr>
        <w:rPr>
          <w:rFonts w:cs="Calibri"/>
          <w:sz w:val="22"/>
          <w:szCs w:val="22"/>
        </w:rPr>
      </w:pPr>
      <w:r>
        <w:rPr>
          <w:rFonts w:cs="Calibri"/>
          <w:sz w:val="22"/>
          <w:szCs w:val="22"/>
        </w:rPr>
        <w:t>Substance Abuse Counselor</w:t>
      </w:r>
    </w:p>
    <w:p w:rsidR="0035448D" w:rsidRPr="00984BF8" w:rsidRDefault="00B52599" w:rsidP="002A64C9">
      <w:pPr>
        <w:rPr>
          <w:rFonts w:cs="Calibri"/>
          <w:sz w:val="22"/>
          <w:szCs w:val="22"/>
        </w:rPr>
      </w:pPr>
      <w:r>
        <w:rPr>
          <w:rFonts w:cs="Calibri"/>
          <w:sz w:val="22"/>
          <w:szCs w:val="22"/>
        </w:rPr>
        <w:t>Teacher</w:t>
      </w:r>
    </w:p>
    <w:p w:rsidR="0035448D" w:rsidRPr="00984BF8" w:rsidRDefault="00B52599" w:rsidP="002A64C9">
      <w:pPr>
        <w:rPr>
          <w:rFonts w:cs="Calibri"/>
          <w:sz w:val="22"/>
          <w:szCs w:val="22"/>
        </w:rPr>
      </w:pPr>
      <w:r>
        <w:rPr>
          <w:rFonts w:cs="Calibri"/>
          <w:sz w:val="22"/>
          <w:szCs w:val="22"/>
        </w:rPr>
        <w:t>Transit Dispatcher</w:t>
      </w:r>
    </w:p>
    <w:p w:rsidR="0035448D" w:rsidRPr="00984BF8" w:rsidRDefault="00B52599" w:rsidP="002A64C9">
      <w:pPr>
        <w:rPr>
          <w:rFonts w:cs="Calibri"/>
          <w:sz w:val="22"/>
          <w:szCs w:val="22"/>
        </w:rPr>
      </w:pPr>
      <w:r>
        <w:rPr>
          <w:rFonts w:cs="Calibri"/>
          <w:sz w:val="22"/>
          <w:szCs w:val="22"/>
        </w:rPr>
        <w:t>TV Studio Assistant</w:t>
      </w:r>
    </w:p>
    <w:p w:rsidR="0035448D" w:rsidRPr="00984BF8" w:rsidRDefault="00B52599" w:rsidP="002A64C9">
      <w:pPr>
        <w:rPr>
          <w:rFonts w:cs="Calibri"/>
          <w:sz w:val="22"/>
          <w:szCs w:val="22"/>
        </w:rPr>
      </w:pPr>
      <w:r>
        <w:rPr>
          <w:rFonts w:cs="Calibri"/>
          <w:sz w:val="22"/>
          <w:szCs w:val="22"/>
        </w:rPr>
        <w:t>Waterfowl Biologist</w:t>
      </w:r>
    </w:p>
    <w:p w:rsidR="0035448D" w:rsidRPr="00984BF8" w:rsidRDefault="00B52599" w:rsidP="002A64C9">
      <w:pPr>
        <w:rPr>
          <w:rFonts w:cs="Calibri"/>
          <w:sz w:val="22"/>
          <w:szCs w:val="22"/>
        </w:rPr>
      </w:pPr>
      <w:r>
        <w:rPr>
          <w:rFonts w:cs="Calibri"/>
          <w:sz w:val="22"/>
          <w:szCs w:val="22"/>
        </w:rPr>
        <w:t>Wood Manufacturing</w:t>
      </w:r>
    </w:p>
    <w:p w:rsidR="0035448D" w:rsidRDefault="0035448D" w:rsidP="00414984">
      <w:pPr>
        <w:rPr>
          <w:rFonts w:ascii="Arial" w:hAnsi="Arial" w:cs="Arial"/>
          <w:color w:val="993300"/>
          <w:sz w:val="32"/>
          <w:szCs w:val="32"/>
        </w:rPr>
        <w:sectPr w:rsidR="0035448D" w:rsidSect="007D7E10">
          <w:type w:val="continuous"/>
          <w:pgSz w:w="12240" w:h="15840" w:code="1"/>
          <w:pgMar w:top="1080" w:right="1080" w:bottom="1080" w:left="1080" w:header="288" w:footer="432" w:gutter="0"/>
          <w:pgNumType w:start="0"/>
          <w:cols w:num="3" w:space="720"/>
          <w:docGrid w:linePitch="360"/>
        </w:sectPr>
      </w:pPr>
    </w:p>
    <w:p w:rsidR="0035448D" w:rsidRDefault="00FF2FA4" w:rsidP="00C10649">
      <w:pPr>
        <w:rPr>
          <w:rFonts w:ascii="Tw Cen MT Condensed" w:hAnsi="Tw Cen MT Condensed" w:cs="Arial"/>
          <w:sz w:val="52"/>
          <w:szCs w:val="52"/>
        </w:rPr>
      </w:pPr>
      <w:r>
        <w:rPr>
          <w:noProof/>
        </w:rPr>
        <w:lastRenderedPageBreak/>
        <w:drawing>
          <wp:anchor distT="0" distB="0" distL="114300" distR="114300" simplePos="0" relativeHeight="251658752" behindDoc="0" locked="0" layoutInCell="1" allowOverlap="1" wp14:anchorId="10E08C59" wp14:editId="1174FADE">
            <wp:simplePos x="0" y="0"/>
            <wp:positionH relativeFrom="column">
              <wp:posOffset>4000500</wp:posOffset>
            </wp:positionH>
            <wp:positionV relativeFrom="paragraph">
              <wp:posOffset>24130</wp:posOffset>
            </wp:positionV>
            <wp:extent cx="2432685" cy="2476500"/>
            <wp:effectExtent l="0" t="0" r="5715" b="0"/>
            <wp:wrapSquare wrapText="bothSides"/>
            <wp:docPr id="21" name="Picture 21" title="Age at application, pie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26">
                      <a:extLst>
                        <a:ext uri="{28A0092B-C50C-407E-A947-70E740481C1C}">
                          <a14:useLocalDpi xmlns:a14="http://schemas.microsoft.com/office/drawing/2010/main" val="0"/>
                        </a:ext>
                      </a:extLst>
                    </a:blip>
                    <a:srcRect l="4410" t="2406" r="6717" b="6720"/>
                    <a:stretch>
                      <a:fillRect/>
                    </a:stretch>
                  </pic:blipFill>
                  <pic:spPr bwMode="auto">
                    <a:xfrm>
                      <a:off x="0" y="0"/>
                      <a:ext cx="2432685" cy="2476500"/>
                    </a:xfrm>
                    <a:prstGeom prst="rect">
                      <a:avLst/>
                    </a:prstGeom>
                    <a:noFill/>
                  </pic:spPr>
                </pic:pic>
              </a:graphicData>
            </a:graphic>
            <wp14:sizeRelH relativeFrom="page">
              <wp14:pctWidth>0</wp14:pctWidth>
            </wp14:sizeRelH>
            <wp14:sizeRelV relativeFrom="page">
              <wp14:pctHeight>0</wp14:pctHeight>
            </wp14:sizeRelV>
          </wp:anchor>
        </w:drawing>
      </w:r>
    </w:p>
    <w:p w:rsidR="0035448D" w:rsidRPr="00A82DEA" w:rsidRDefault="0035448D" w:rsidP="00ED6B95">
      <w:pPr>
        <w:pStyle w:val="CommentText"/>
        <w:rPr>
          <w:rFonts w:ascii="Tw Cen MT Condensed" w:hAnsi="Tw Cen MT Condensed" w:cs="Calibri"/>
          <w:b/>
          <w:bCs/>
          <w:sz w:val="28"/>
          <w:szCs w:val="28"/>
        </w:rPr>
      </w:pPr>
      <w:r w:rsidRPr="00A82DEA">
        <w:rPr>
          <w:rFonts w:ascii="Tw Cen MT Condensed" w:hAnsi="Tw Cen MT Condensed" w:cs="Calibri"/>
          <w:b/>
          <w:bCs/>
          <w:sz w:val="28"/>
          <w:szCs w:val="28"/>
        </w:rPr>
        <w:t>Individuals Served in 2012</w:t>
      </w:r>
    </w:p>
    <w:p w:rsidR="0035448D" w:rsidRPr="00ED6B95" w:rsidRDefault="0035448D" w:rsidP="00ED6B95">
      <w:pPr>
        <w:rPr>
          <w:rFonts w:cs="Calibri"/>
        </w:rPr>
      </w:pPr>
      <w:r w:rsidRPr="00ED6B95">
        <w:rPr>
          <w:rFonts w:cs="Calibri"/>
          <w:b/>
        </w:rPr>
        <w:t>3,742</w:t>
      </w:r>
      <w:r w:rsidRPr="00ED6B95">
        <w:rPr>
          <w:rFonts w:cs="Calibri"/>
        </w:rPr>
        <w:t xml:space="preserve">   New Applicants</w:t>
      </w:r>
    </w:p>
    <w:p w:rsidR="0035448D" w:rsidRPr="00180E43" w:rsidRDefault="0035448D" w:rsidP="00ED6B95">
      <w:pPr>
        <w:rPr>
          <w:rFonts w:cs="Calibri"/>
        </w:rPr>
      </w:pPr>
      <w:r w:rsidRPr="00180E43">
        <w:rPr>
          <w:rFonts w:cs="Calibri"/>
          <w:b/>
        </w:rPr>
        <w:t>4,242</w:t>
      </w:r>
      <w:r w:rsidRPr="00180E43">
        <w:rPr>
          <w:rFonts w:cs="Calibri"/>
        </w:rPr>
        <w:t xml:space="preserve">   Received Services through Employment Plans</w:t>
      </w:r>
    </w:p>
    <w:p w:rsidR="0035448D" w:rsidRPr="00ED6B95" w:rsidRDefault="0035448D" w:rsidP="00ED6B95">
      <w:pPr>
        <w:rPr>
          <w:rFonts w:cs="Calibri"/>
          <w:b/>
        </w:rPr>
      </w:pPr>
      <w:r w:rsidRPr="00ED6B95">
        <w:rPr>
          <w:rFonts w:cs="Calibri"/>
          <w:b/>
        </w:rPr>
        <w:t xml:space="preserve">   778   Individuals Placed in Employment</w:t>
      </w:r>
    </w:p>
    <w:p w:rsidR="0035448D" w:rsidRPr="00ED6B95" w:rsidRDefault="0035448D" w:rsidP="00ED6B95">
      <w:pPr>
        <w:pStyle w:val="NormalWeb"/>
        <w:spacing w:before="0" w:beforeAutospacing="0" w:after="0" w:afterAutospacing="0"/>
        <w:rPr>
          <w:rFonts w:ascii="Calibri" w:hAnsi="Calibri" w:cs="Calibri"/>
          <w:b/>
          <w:bCs/>
        </w:rPr>
      </w:pPr>
    </w:p>
    <w:p w:rsidR="0035448D" w:rsidRPr="00ED6B95" w:rsidRDefault="0035448D" w:rsidP="00ED6B95">
      <w:pPr>
        <w:pStyle w:val="NormalWeb"/>
        <w:spacing w:before="0" w:beforeAutospacing="0" w:after="0" w:afterAutospacing="0"/>
        <w:rPr>
          <w:rFonts w:ascii="Calibri" w:hAnsi="Calibri" w:cs="Calibri"/>
          <w:b/>
          <w:bCs/>
        </w:rPr>
      </w:pPr>
      <w:r w:rsidRPr="00ED6B95">
        <w:rPr>
          <w:rFonts w:ascii="Calibri" w:hAnsi="Calibri" w:cs="Calibri"/>
          <w:b/>
          <w:bCs/>
        </w:rPr>
        <w:t>Education Outcomes</w:t>
      </w:r>
    </w:p>
    <w:p w:rsidR="0035448D" w:rsidRPr="00ED6B95" w:rsidRDefault="0035448D" w:rsidP="00ED6B95">
      <w:pPr>
        <w:pStyle w:val="NormalWeb"/>
        <w:spacing w:before="0" w:beforeAutospacing="0" w:after="0" w:afterAutospacing="0"/>
        <w:rPr>
          <w:rFonts w:ascii="Calibri" w:hAnsi="Calibri" w:cs="Calibri"/>
          <w:b/>
          <w:bCs/>
        </w:rPr>
      </w:pPr>
      <w:r w:rsidRPr="00ED6B95">
        <w:rPr>
          <w:rFonts w:ascii="Calibri" w:hAnsi="Calibri" w:cs="Calibri"/>
          <w:b/>
        </w:rPr>
        <w:t>412</w:t>
      </w:r>
      <w:r w:rsidRPr="00ED6B95">
        <w:rPr>
          <w:rFonts w:ascii="Calibri" w:hAnsi="Calibri" w:cs="Calibri"/>
        </w:rPr>
        <w:t xml:space="preserve">   Individuals Increased their Education Level</w:t>
      </w:r>
    </w:p>
    <w:p w:rsidR="0035448D" w:rsidRDefault="00D84B10" w:rsidP="005F29DE">
      <w:pPr>
        <w:pStyle w:val="CommentText"/>
        <w:rPr>
          <w:rFonts w:ascii="Arial" w:hAnsi="Arial" w:cs="Arial"/>
          <w:b/>
          <w:bCs/>
          <w:color w:val="339966"/>
          <w:sz w:val="32"/>
          <w:szCs w:val="32"/>
        </w:rPr>
      </w:pPr>
      <w:r>
        <w:rPr>
          <w:noProof/>
        </w:rPr>
        <w:drawing>
          <wp:anchor distT="0" distB="0" distL="114300" distR="114300" simplePos="0" relativeHeight="251660800" behindDoc="0" locked="0" layoutInCell="1" allowOverlap="1" wp14:anchorId="4FC8C388" wp14:editId="64020AAD">
            <wp:simplePos x="0" y="0"/>
            <wp:positionH relativeFrom="column">
              <wp:posOffset>-3175</wp:posOffset>
            </wp:positionH>
            <wp:positionV relativeFrom="paragraph">
              <wp:posOffset>111760</wp:posOffset>
            </wp:positionV>
            <wp:extent cx="3310255" cy="2725420"/>
            <wp:effectExtent l="0" t="0" r="4445" b="0"/>
            <wp:wrapSquare wrapText="bothSides"/>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310255" cy="2725420"/>
                    </a:xfrm>
                    <a:prstGeom prst="rect">
                      <a:avLst/>
                    </a:prstGeom>
                    <a:noFill/>
                  </pic:spPr>
                </pic:pic>
              </a:graphicData>
            </a:graphic>
            <wp14:sizeRelH relativeFrom="page">
              <wp14:pctWidth>0</wp14:pctWidth>
            </wp14:sizeRelH>
            <wp14:sizeRelV relativeFrom="page">
              <wp14:pctHeight>0</wp14:pctHeight>
            </wp14:sizeRelV>
          </wp:anchor>
        </w:drawing>
      </w:r>
    </w:p>
    <w:p w:rsidR="0035448D" w:rsidRPr="005F29DE" w:rsidRDefault="0035448D" w:rsidP="00ED6B95">
      <w:pPr>
        <w:pStyle w:val="CommentText"/>
        <w:rPr>
          <w:rFonts w:cs="Calibri"/>
          <w:b/>
          <w:bCs/>
        </w:rPr>
      </w:pPr>
    </w:p>
    <w:p w:rsidR="0035448D" w:rsidRPr="00166363" w:rsidRDefault="0035448D" w:rsidP="005F29DE">
      <w:pPr>
        <w:pStyle w:val="NormalWeb"/>
        <w:spacing w:before="0" w:beforeAutospacing="0" w:after="0" w:afterAutospacing="0"/>
        <w:jc w:val="center"/>
        <w:rPr>
          <w:rFonts w:ascii="Arial" w:hAnsi="Arial" w:cs="Arial"/>
          <w:sz w:val="28"/>
          <w:szCs w:val="28"/>
        </w:rPr>
      </w:pPr>
    </w:p>
    <w:p w:rsidR="0035448D" w:rsidRDefault="0035448D" w:rsidP="005F29DE">
      <w:pPr>
        <w:rPr>
          <w:rFonts w:ascii="Arial" w:hAnsi="Arial" w:cs="Arial"/>
          <w:color w:val="000000"/>
          <w:sz w:val="28"/>
          <w:szCs w:val="28"/>
        </w:rPr>
      </w:pPr>
    </w:p>
    <w:p w:rsidR="0035448D" w:rsidRPr="00E63EE9" w:rsidRDefault="00D84B10" w:rsidP="005F29DE">
      <w:pPr>
        <w:rPr>
          <w:rFonts w:ascii="Tw Cen MT Condensed" w:hAnsi="Tw Cen MT Condensed" w:cs="Arial"/>
          <w:b/>
          <w:sz w:val="36"/>
          <w:szCs w:val="36"/>
        </w:rPr>
      </w:pPr>
      <w:r>
        <w:rPr>
          <w:noProof/>
        </w:rPr>
        <w:drawing>
          <wp:anchor distT="0" distB="0" distL="114300" distR="114300" simplePos="0" relativeHeight="251659776" behindDoc="0" locked="0" layoutInCell="1" allowOverlap="1" wp14:anchorId="3D60799F" wp14:editId="39269C62">
            <wp:simplePos x="0" y="0"/>
            <wp:positionH relativeFrom="column">
              <wp:posOffset>378460</wp:posOffset>
            </wp:positionH>
            <wp:positionV relativeFrom="paragraph">
              <wp:posOffset>137160</wp:posOffset>
            </wp:positionV>
            <wp:extent cx="2726690" cy="1626235"/>
            <wp:effectExtent l="0" t="0" r="0" b="0"/>
            <wp:wrapSquare wrapText="bothSides"/>
            <wp:docPr id="23" name="Picture 23" descr="Employment Out comes increase in wages" title="bar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28">
                      <a:extLst>
                        <a:ext uri="{28A0092B-C50C-407E-A947-70E740481C1C}">
                          <a14:useLocalDpi xmlns:a14="http://schemas.microsoft.com/office/drawing/2010/main" val="0"/>
                        </a:ext>
                      </a:extLst>
                    </a:blip>
                    <a:srcRect l="2380" t="19644" r="12566" b="3484"/>
                    <a:stretch>
                      <a:fillRect/>
                    </a:stretch>
                  </pic:blipFill>
                  <pic:spPr bwMode="auto">
                    <a:xfrm>
                      <a:off x="0" y="0"/>
                      <a:ext cx="2726690" cy="1626235"/>
                    </a:xfrm>
                    <a:prstGeom prst="rect">
                      <a:avLst/>
                    </a:prstGeom>
                    <a:noFill/>
                  </pic:spPr>
                </pic:pic>
              </a:graphicData>
            </a:graphic>
            <wp14:sizeRelH relativeFrom="page">
              <wp14:pctWidth>0</wp14:pctWidth>
            </wp14:sizeRelH>
            <wp14:sizeRelV relativeFrom="page">
              <wp14:pctHeight>0</wp14:pctHeight>
            </wp14:sizeRelV>
          </wp:anchor>
        </w:drawing>
      </w:r>
    </w:p>
    <w:p w:rsidR="0035448D" w:rsidRDefault="0035448D" w:rsidP="005F29DE"/>
    <w:p w:rsidR="0035448D" w:rsidRPr="0026051A" w:rsidRDefault="0035448D" w:rsidP="005F29DE"/>
    <w:p w:rsidR="0035448D" w:rsidRDefault="0035448D" w:rsidP="005F29DE">
      <w:pPr>
        <w:rPr>
          <w:rFonts w:ascii="Arial" w:hAnsi="Arial" w:cs="Arial"/>
          <w:color w:val="993300"/>
          <w:sz w:val="36"/>
          <w:szCs w:val="36"/>
        </w:rPr>
      </w:pPr>
    </w:p>
    <w:p w:rsidR="0035448D" w:rsidRDefault="0035448D" w:rsidP="00414984">
      <w:pPr>
        <w:rPr>
          <w:rFonts w:ascii="Tw Cen MT Condensed" w:hAnsi="Tw Cen MT Condensed" w:cs="Arial"/>
          <w:b/>
          <w:sz w:val="52"/>
          <w:szCs w:val="52"/>
        </w:rPr>
      </w:pPr>
    </w:p>
    <w:p w:rsidR="0035448D" w:rsidRDefault="0035448D" w:rsidP="00414984">
      <w:pPr>
        <w:rPr>
          <w:rFonts w:ascii="Tw Cen MT Condensed" w:hAnsi="Tw Cen MT Condensed" w:cs="Arial"/>
          <w:b/>
          <w:sz w:val="52"/>
          <w:szCs w:val="52"/>
        </w:rPr>
      </w:pPr>
    </w:p>
    <w:p w:rsidR="0000474B" w:rsidRDefault="0000474B">
      <w:pPr>
        <w:rPr>
          <w:rFonts w:ascii="Tw Cen MT Condensed" w:hAnsi="Tw Cen MT Condensed" w:cs="Arial"/>
          <w:sz w:val="52"/>
          <w:szCs w:val="52"/>
        </w:rPr>
      </w:pPr>
      <w:r>
        <w:rPr>
          <w:rFonts w:ascii="Tw Cen MT Condensed" w:hAnsi="Tw Cen MT Condensed" w:cs="Arial"/>
          <w:sz w:val="52"/>
          <w:szCs w:val="52"/>
        </w:rPr>
        <w:br w:type="page"/>
      </w:r>
    </w:p>
    <w:p w:rsidR="0035448D" w:rsidRPr="00AA7374" w:rsidRDefault="0035448D" w:rsidP="00414984">
      <w:pPr>
        <w:rPr>
          <w:rFonts w:ascii="Arial" w:hAnsi="Arial" w:cs="Arial"/>
          <w:sz w:val="52"/>
          <w:szCs w:val="52"/>
        </w:rPr>
      </w:pPr>
      <w:r w:rsidRPr="00984BF8">
        <w:rPr>
          <w:rFonts w:ascii="Tw Cen MT Condensed" w:hAnsi="Tw Cen MT Condensed" w:cs="Arial"/>
          <w:sz w:val="52"/>
          <w:szCs w:val="52"/>
        </w:rPr>
        <w:lastRenderedPageBreak/>
        <w:t xml:space="preserve">DVR Initiatives &amp; Innovations </w:t>
      </w:r>
    </w:p>
    <w:p w:rsidR="0035448D" w:rsidRDefault="0035448D" w:rsidP="00414984">
      <w:pPr>
        <w:rPr>
          <w:rStyle w:val="Hyperlink"/>
          <w:rFonts w:cs="Calibri"/>
          <w:sz w:val="22"/>
          <w:szCs w:val="22"/>
        </w:rPr>
      </w:pPr>
      <w:r w:rsidRPr="003C361B">
        <w:rPr>
          <w:rFonts w:cs="Calibri"/>
          <w:b/>
          <w:sz w:val="22"/>
          <w:szCs w:val="22"/>
        </w:rPr>
        <w:t>Coming Together with Rehabilitation Providers,</w:t>
      </w:r>
      <w:r w:rsidRPr="00C711D1">
        <w:rPr>
          <w:rFonts w:cs="Calibri"/>
          <w:b/>
          <w:sz w:val="22"/>
          <w:szCs w:val="22"/>
        </w:rPr>
        <w:t xml:space="preserve"> “The CRP Project,”</w:t>
      </w:r>
      <w:r w:rsidRPr="00C711D1">
        <w:rPr>
          <w:rFonts w:cs="Calibri"/>
          <w:color w:val="000000"/>
          <w:sz w:val="22"/>
          <w:szCs w:val="22"/>
        </w:rPr>
        <w:t xml:space="preserve"> was launched in </w:t>
      </w:r>
      <w:r>
        <w:rPr>
          <w:rFonts w:cs="Calibri"/>
          <w:color w:val="000000"/>
          <w:sz w:val="22"/>
          <w:szCs w:val="22"/>
        </w:rPr>
        <w:t xml:space="preserve">the </w:t>
      </w:r>
      <w:r w:rsidR="00B52599">
        <w:rPr>
          <w:rFonts w:cs="Calibri"/>
          <w:color w:val="000000"/>
          <w:sz w:val="22"/>
          <w:szCs w:val="22"/>
        </w:rPr>
        <w:t>f</w:t>
      </w:r>
      <w:r w:rsidRPr="00C711D1">
        <w:rPr>
          <w:rFonts w:cs="Calibri"/>
          <w:color w:val="000000"/>
          <w:sz w:val="22"/>
          <w:szCs w:val="22"/>
        </w:rPr>
        <w:t>all</w:t>
      </w:r>
      <w:r>
        <w:rPr>
          <w:rFonts w:cs="Calibri"/>
          <w:color w:val="000000"/>
          <w:sz w:val="22"/>
          <w:szCs w:val="22"/>
        </w:rPr>
        <w:t xml:space="preserve"> of</w:t>
      </w:r>
      <w:r w:rsidRPr="00C711D1">
        <w:rPr>
          <w:rFonts w:cs="Calibri"/>
          <w:color w:val="000000"/>
          <w:sz w:val="22"/>
          <w:szCs w:val="22"/>
        </w:rPr>
        <w:t xml:space="preserve"> 2011. The CRP Project will ultimately improve employment outcomes </w:t>
      </w:r>
      <w:r>
        <w:rPr>
          <w:rFonts w:cs="Calibri"/>
          <w:color w:val="000000"/>
          <w:sz w:val="22"/>
          <w:szCs w:val="22"/>
        </w:rPr>
        <w:t>for</w:t>
      </w:r>
      <w:r w:rsidRPr="00C711D1">
        <w:rPr>
          <w:rFonts w:cs="Calibri"/>
          <w:color w:val="000000"/>
          <w:sz w:val="22"/>
          <w:szCs w:val="22"/>
        </w:rPr>
        <w:t xml:space="preserve"> BRS clients and ensure a maximum return on the</w:t>
      </w:r>
      <w:r w:rsidR="005C684B">
        <w:rPr>
          <w:rFonts w:cs="Calibri"/>
          <w:color w:val="000000"/>
          <w:sz w:val="22"/>
          <w:szCs w:val="22"/>
        </w:rPr>
        <w:t xml:space="preserve"> investment</w:t>
      </w:r>
      <w:r w:rsidRPr="00C711D1">
        <w:rPr>
          <w:rFonts w:cs="Calibri"/>
          <w:color w:val="000000"/>
          <w:sz w:val="22"/>
          <w:szCs w:val="22"/>
        </w:rPr>
        <w:t>. The CRP Project Steering Team,</w:t>
      </w:r>
      <w:r w:rsidR="005C684B">
        <w:rPr>
          <w:rFonts w:cs="Calibri"/>
          <w:color w:val="000000"/>
          <w:sz w:val="22"/>
          <w:szCs w:val="22"/>
        </w:rPr>
        <w:t xml:space="preserve"> consisting of CRP and VR staff,</w:t>
      </w:r>
      <w:r w:rsidRPr="00C711D1">
        <w:rPr>
          <w:rFonts w:cs="Calibri"/>
          <w:color w:val="000000"/>
          <w:sz w:val="22"/>
          <w:szCs w:val="22"/>
        </w:rPr>
        <w:t xml:space="preserve"> developed six work groups </w:t>
      </w:r>
      <w:r>
        <w:rPr>
          <w:rFonts w:cs="Calibri"/>
          <w:color w:val="000000"/>
          <w:sz w:val="22"/>
          <w:szCs w:val="22"/>
        </w:rPr>
        <w:t xml:space="preserve">focusing </w:t>
      </w:r>
      <w:r w:rsidR="005C684B">
        <w:rPr>
          <w:rFonts w:cs="Calibri"/>
          <w:color w:val="000000"/>
          <w:sz w:val="22"/>
          <w:szCs w:val="22"/>
        </w:rPr>
        <w:t>on</w:t>
      </w:r>
      <w:r w:rsidR="00561529">
        <w:rPr>
          <w:rFonts w:cs="Calibri"/>
          <w:color w:val="000000"/>
          <w:sz w:val="22"/>
          <w:szCs w:val="22"/>
        </w:rPr>
        <w:t>: Access and</w:t>
      </w:r>
      <w:r w:rsidRPr="00C711D1">
        <w:rPr>
          <w:rFonts w:cs="Calibri"/>
          <w:color w:val="000000"/>
          <w:sz w:val="22"/>
          <w:szCs w:val="22"/>
        </w:rPr>
        <w:t xml:space="preserve"> Availability of CRP Services, Accreditation of CRPs, Billing, Business Relations</w:t>
      </w:r>
      <w:r w:rsidR="00561529">
        <w:rPr>
          <w:rFonts w:cs="Calibri"/>
          <w:color w:val="000000"/>
          <w:sz w:val="22"/>
          <w:szCs w:val="22"/>
        </w:rPr>
        <w:t>, Communications, and Referral and</w:t>
      </w:r>
      <w:r w:rsidRPr="00C711D1">
        <w:rPr>
          <w:rFonts w:cs="Calibri"/>
          <w:color w:val="000000"/>
          <w:sz w:val="22"/>
          <w:szCs w:val="22"/>
        </w:rPr>
        <w:t xml:space="preserve"> Documentation. The Steering Team compiled recommendations from the workgroups and presented them to BRS leadership in March 2012. </w:t>
      </w:r>
      <w:r w:rsidR="009B3542">
        <w:rPr>
          <w:rFonts w:cs="Calibri"/>
          <w:color w:val="000000"/>
          <w:sz w:val="22"/>
          <w:szCs w:val="22"/>
        </w:rPr>
        <w:t>For more information, please visit:</w:t>
      </w:r>
      <w:r w:rsidR="005C684B">
        <w:rPr>
          <w:rFonts w:cs="Calibri"/>
          <w:color w:val="000000"/>
          <w:sz w:val="22"/>
          <w:szCs w:val="22"/>
        </w:rPr>
        <w:t xml:space="preserve"> </w:t>
      </w:r>
      <w:r w:rsidRPr="005C684B">
        <w:rPr>
          <w:rFonts w:cs="Calibri"/>
          <w:color w:val="1F497D" w:themeColor="text2"/>
          <w:sz w:val="22"/>
          <w:szCs w:val="22"/>
          <w:u w:val="single"/>
        </w:rPr>
        <w:t>http://www.maine.gov/rehab/crp/crp_project</w:t>
      </w:r>
    </w:p>
    <w:p w:rsidR="00F6343A" w:rsidRDefault="00F6343A" w:rsidP="00F6343A">
      <w:pPr>
        <w:rPr>
          <w:b/>
          <w:bCs/>
        </w:rPr>
      </w:pPr>
      <w:r>
        <w:rPr>
          <w:noProof/>
        </w:rPr>
        <mc:AlternateContent>
          <mc:Choice Requires="wps">
            <w:drawing>
              <wp:anchor distT="0" distB="0" distL="114300" distR="114300" simplePos="0" relativeHeight="251642368" behindDoc="0" locked="0" layoutInCell="1" allowOverlap="1" wp14:anchorId="62CA9B3A" wp14:editId="11B1E993">
                <wp:simplePos x="0" y="0"/>
                <wp:positionH relativeFrom="column">
                  <wp:posOffset>3173095</wp:posOffset>
                </wp:positionH>
                <wp:positionV relativeFrom="paragraph">
                  <wp:posOffset>93980</wp:posOffset>
                </wp:positionV>
                <wp:extent cx="3652520" cy="4154805"/>
                <wp:effectExtent l="0" t="0" r="24130" b="1714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2520" cy="4154805"/>
                        </a:xfrm>
                        <a:prstGeom prst="rect">
                          <a:avLst/>
                        </a:prstGeom>
                        <a:solidFill>
                          <a:srgbClr val="FFFFFF"/>
                        </a:solidFill>
                        <a:ln w="9525">
                          <a:solidFill>
                            <a:srgbClr val="000000"/>
                          </a:solidFill>
                          <a:miter lim="800000"/>
                          <a:headEnd/>
                          <a:tailEnd/>
                        </a:ln>
                      </wps:spPr>
                      <wps:txbx>
                        <w:txbxContent>
                          <w:p w:rsidR="0035448D" w:rsidRPr="00E42877" w:rsidRDefault="0035448D" w:rsidP="00D019C5">
                            <w:pPr>
                              <w:jc w:val="center"/>
                              <w:rPr>
                                <w:rFonts w:ascii="Tw Cen MT Condensed" w:hAnsi="Tw Cen MT Condensed" w:cs="Arial"/>
                                <w:b/>
                                <w:sz w:val="36"/>
                                <w:szCs w:val="36"/>
                              </w:rPr>
                            </w:pPr>
                            <w:r w:rsidRPr="00E42877">
                              <w:rPr>
                                <w:rFonts w:ascii="Tw Cen MT Condensed" w:hAnsi="Tw Cen MT Condensed" w:cs="Arial"/>
                                <w:b/>
                                <w:sz w:val="36"/>
                                <w:szCs w:val="36"/>
                              </w:rPr>
                              <w:t xml:space="preserve">Significant Savings Shown in </w:t>
                            </w:r>
                          </w:p>
                          <w:p w:rsidR="0035448D" w:rsidRPr="00E42877" w:rsidRDefault="0035448D" w:rsidP="00D019C5">
                            <w:pPr>
                              <w:jc w:val="center"/>
                              <w:rPr>
                                <w:rFonts w:ascii="Tw Cen MT Condensed" w:hAnsi="Tw Cen MT Condensed" w:cs="Arial"/>
                                <w:b/>
                                <w:sz w:val="36"/>
                                <w:szCs w:val="36"/>
                              </w:rPr>
                            </w:pPr>
                            <w:r w:rsidRPr="00E42877">
                              <w:rPr>
                                <w:rFonts w:ascii="Tw Cen MT Condensed" w:hAnsi="Tw Cen MT Condensed" w:cs="Arial"/>
                                <w:b/>
                                <w:sz w:val="36"/>
                                <w:szCs w:val="36"/>
                              </w:rPr>
                              <w:t>Hearing Aid Initiative</w:t>
                            </w:r>
                          </w:p>
                          <w:p w:rsidR="0035448D" w:rsidRPr="00970524" w:rsidRDefault="0035448D" w:rsidP="00D019C5">
                            <w:pPr>
                              <w:rPr>
                                <w:rFonts w:cs="Calibri"/>
                                <w:sz w:val="22"/>
                                <w:szCs w:val="22"/>
                              </w:rPr>
                            </w:pPr>
                            <w:r w:rsidRPr="00970524">
                              <w:rPr>
                                <w:rFonts w:cs="Calibri"/>
                                <w:sz w:val="22"/>
                                <w:szCs w:val="22"/>
                              </w:rPr>
                              <w:t>Maine DVR is documenting significant savings as a result of our purchasing agreement developed in conjunction with the State of Minnesota and the State of Maine Purchases D</w:t>
                            </w:r>
                            <w:r>
                              <w:rPr>
                                <w:rFonts w:cs="Calibri"/>
                                <w:sz w:val="22"/>
                                <w:szCs w:val="22"/>
                              </w:rPr>
                              <w:t>ivision</w:t>
                            </w:r>
                            <w:r w:rsidR="00017EA4">
                              <w:rPr>
                                <w:rFonts w:cs="Calibri"/>
                                <w:sz w:val="22"/>
                                <w:szCs w:val="22"/>
                              </w:rPr>
                              <w:t>. Since implementation of</w:t>
                            </w:r>
                            <w:r>
                              <w:rPr>
                                <w:rFonts w:cs="Calibri"/>
                                <w:sz w:val="22"/>
                                <w:szCs w:val="22"/>
                              </w:rPr>
                              <w:t xml:space="preserve"> </w:t>
                            </w:r>
                            <w:r w:rsidRPr="00970524">
                              <w:rPr>
                                <w:rFonts w:cs="Calibri"/>
                                <w:sz w:val="22"/>
                                <w:szCs w:val="22"/>
                              </w:rPr>
                              <w:t>changes in hearing aid purchase protocol, DVR has been able to nearly double the number of c</w:t>
                            </w:r>
                            <w:r w:rsidR="00017EA4">
                              <w:rPr>
                                <w:rFonts w:cs="Calibri"/>
                                <w:sz w:val="22"/>
                                <w:szCs w:val="22"/>
                              </w:rPr>
                              <w:t>lients fitted with hearing aids</w:t>
                            </w:r>
                            <w:r w:rsidRPr="00970524">
                              <w:rPr>
                                <w:rFonts w:cs="Calibri"/>
                                <w:sz w:val="22"/>
                                <w:szCs w:val="22"/>
                              </w:rPr>
                              <w:t xml:space="preserve"> while keepi</w:t>
                            </w:r>
                            <w:r w:rsidR="00017EA4">
                              <w:rPr>
                                <w:rFonts w:cs="Calibri"/>
                                <w:sz w:val="22"/>
                                <w:szCs w:val="22"/>
                              </w:rPr>
                              <w:t xml:space="preserve">ng costs virtually unchanged. </w:t>
                            </w:r>
                            <w:r w:rsidRPr="00970524">
                              <w:rPr>
                                <w:rFonts w:cs="Calibri"/>
                                <w:sz w:val="22"/>
                                <w:szCs w:val="22"/>
                              </w:rPr>
                              <w:t xml:space="preserve">DVR </w:t>
                            </w:r>
                            <w:proofErr w:type="gramStart"/>
                            <w:r w:rsidRPr="00970524">
                              <w:rPr>
                                <w:rFonts w:cs="Calibri"/>
                                <w:sz w:val="22"/>
                                <w:szCs w:val="22"/>
                              </w:rPr>
                              <w:t>staff have</w:t>
                            </w:r>
                            <w:proofErr w:type="gramEnd"/>
                            <w:r w:rsidRPr="00970524">
                              <w:rPr>
                                <w:rFonts w:cs="Calibri"/>
                                <w:sz w:val="22"/>
                                <w:szCs w:val="22"/>
                              </w:rPr>
                              <w:t xml:space="preserve"> presented this new protocol</w:t>
                            </w:r>
                            <w:r w:rsidR="00017EA4">
                              <w:rPr>
                                <w:rFonts w:cs="Calibri"/>
                                <w:sz w:val="22"/>
                                <w:szCs w:val="22"/>
                              </w:rPr>
                              <w:t xml:space="preserve"> at two national conference</w:t>
                            </w:r>
                            <w:r w:rsidRPr="00970524">
                              <w:rPr>
                                <w:rFonts w:cs="Calibri"/>
                                <w:sz w:val="22"/>
                                <w:szCs w:val="22"/>
                              </w:rPr>
                              <w:t>s as a successful cost saving measure for other Vocational Rehabilitation agencies to consider.</w:t>
                            </w:r>
                          </w:p>
                          <w:p w:rsidR="0035448D" w:rsidRDefault="0035448D"/>
                          <w:p w:rsidR="009F551B" w:rsidRDefault="009F551B" w:rsidP="00F634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margin-left:249.85pt;margin-top:7.4pt;width:287.6pt;height:327.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">
                <v:textbox>
                  <w:txbxContent>
                    <w:p w:rsidR="0035448D" w:rsidRPr="00E42877" w:rsidRDefault="0035448D" w:rsidP="00D019C5">
                      <w:pPr>
                        <w:jc w:val="center"/>
                        <w:rPr>
                          <w:rFonts w:ascii="Tw Cen MT Condensed" w:hAnsi="Tw Cen MT Condensed" w:cs="Arial"/>
                          <w:b/>
                          <w:sz w:val="36"/>
                          <w:szCs w:val="36"/>
                        </w:rPr>
                      </w:pPr>
                      <w:r w:rsidRPr="00E42877">
                        <w:rPr>
                          <w:rFonts w:ascii="Tw Cen MT Condensed" w:hAnsi="Tw Cen MT Condensed" w:cs="Arial"/>
                          <w:b/>
                          <w:sz w:val="36"/>
                          <w:szCs w:val="36"/>
                        </w:rPr>
                        <w:t xml:space="preserve">Significant Savings Shown in </w:t>
                      </w:r>
                    </w:p>
                    <w:p w:rsidR="0035448D" w:rsidRPr="00E42877" w:rsidRDefault="0035448D" w:rsidP="00D019C5">
                      <w:pPr>
                        <w:jc w:val="center"/>
                        <w:rPr>
                          <w:rFonts w:ascii="Tw Cen MT Condensed" w:hAnsi="Tw Cen MT Condensed" w:cs="Arial"/>
                          <w:b/>
                          <w:sz w:val="36"/>
                          <w:szCs w:val="36"/>
                        </w:rPr>
                      </w:pPr>
                      <w:r w:rsidRPr="00E42877">
                        <w:rPr>
                          <w:rFonts w:ascii="Tw Cen MT Condensed" w:hAnsi="Tw Cen MT Condensed" w:cs="Arial"/>
                          <w:b/>
                          <w:sz w:val="36"/>
                          <w:szCs w:val="36"/>
                        </w:rPr>
                        <w:t>Hearing Aid Initiative</w:t>
                      </w:r>
                    </w:p>
                    <w:p w:rsidR="0035448D" w:rsidRPr="00970524" w:rsidRDefault="0035448D" w:rsidP="00D019C5">
                      <w:pPr>
                        <w:rPr>
                          <w:rFonts w:cs="Calibri"/>
                          <w:sz w:val="22"/>
                          <w:szCs w:val="22"/>
                        </w:rPr>
                      </w:pPr>
                      <w:r w:rsidRPr="00970524">
                        <w:rPr>
                          <w:rFonts w:cs="Calibri"/>
                          <w:sz w:val="22"/>
                          <w:szCs w:val="22"/>
                        </w:rPr>
                        <w:t>Maine DVR is documenting significant savings as a result of our purchasing agreement developed in conjunction with the State of Minnesota and the State of Maine Purchases D</w:t>
                      </w:r>
                      <w:r>
                        <w:rPr>
                          <w:rFonts w:cs="Calibri"/>
                          <w:sz w:val="22"/>
                          <w:szCs w:val="22"/>
                        </w:rPr>
                        <w:t>ivision</w:t>
                      </w:r>
                      <w:r w:rsidR="00017EA4">
                        <w:rPr>
                          <w:rFonts w:cs="Calibri"/>
                          <w:sz w:val="22"/>
                          <w:szCs w:val="22"/>
                        </w:rPr>
                        <w:t>. Since implementation of</w:t>
                      </w:r>
                      <w:r>
                        <w:rPr>
                          <w:rFonts w:cs="Calibri"/>
                          <w:sz w:val="22"/>
                          <w:szCs w:val="22"/>
                        </w:rPr>
                        <w:t xml:space="preserve"> </w:t>
                      </w:r>
                      <w:r w:rsidRPr="00970524">
                        <w:rPr>
                          <w:rFonts w:cs="Calibri"/>
                          <w:sz w:val="22"/>
                          <w:szCs w:val="22"/>
                        </w:rPr>
                        <w:t>changes in hearing aid purchase protocol, DVR has been able to nearly double the number of c</w:t>
                      </w:r>
                      <w:r w:rsidR="00017EA4">
                        <w:rPr>
                          <w:rFonts w:cs="Calibri"/>
                          <w:sz w:val="22"/>
                          <w:szCs w:val="22"/>
                        </w:rPr>
                        <w:t>lients fitted with hearing aids</w:t>
                      </w:r>
                      <w:r w:rsidRPr="00970524">
                        <w:rPr>
                          <w:rFonts w:cs="Calibri"/>
                          <w:sz w:val="22"/>
                          <w:szCs w:val="22"/>
                        </w:rPr>
                        <w:t xml:space="preserve"> while keepi</w:t>
                      </w:r>
                      <w:r w:rsidR="00017EA4">
                        <w:rPr>
                          <w:rFonts w:cs="Calibri"/>
                          <w:sz w:val="22"/>
                          <w:szCs w:val="22"/>
                        </w:rPr>
                        <w:t xml:space="preserve">ng costs virtually unchanged. </w:t>
                      </w:r>
                      <w:r w:rsidRPr="00970524">
                        <w:rPr>
                          <w:rFonts w:cs="Calibri"/>
                          <w:sz w:val="22"/>
                          <w:szCs w:val="22"/>
                        </w:rPr>
                        <w:t xml:space="preserve">DVR </w:t>
                      </w:r>
                      <w:proofErr w:type="gramStart"/>
                      <w:r w:rsidRPr="00970524">
                        <w:rPr>
                          <w:rFonts w:cs="Calibri"/>
                          <w:sz w:val="22"/>
                          <w:szCs w:val="22"/>
                        </w:rPr>
                        <w:t>staff have</w:t>
                      </w:r>
                      <w:proofErr w:type="gramEnd"/>
                      <w:r w:rsidRPr="00970524">
                        <w:rPr>
                          <w:rFonts w:cs="Calibri"/>
                          <w:sz w:val="22"/>
                          <w:szCs w:val="22"/>
                        </w:rPr>
                        <w:t xml:space="preserve"> presented this new protocol</w:t>
                      </w:r>
                      <w:r w:rsidR="00017EA4">
                        <w:rPr>
                          <w:rFonts w:cs="Calibri"/>
                          <w:sz w:val="22"/>
                          <w:szCs w:val="22"/>
                        </w:rPr>
                        <w:t xml:space="preserve"> at two national conference</w:t>
                      </w:r>
                      <w:r w:rsidRPr="00970524">
                        <w:rPr>
                          <w:rFonts w:cs="Calibri"/>
                          <w:sz w:val="22"/>
                          <w:szCs w:val="22"/>
                        </w:rPr>
                        <w:t>s as a successful cost saving measure for other Vocational Rehabilitation agencies to consider.</w:t>
                      </w:r>
                    </w:p>
                    <w:p w:rsidR="0035448D" w:rsidRDefault="0035448D"/>
                    <w:p w:rsidR="00000000" w:rsidRDefault="002957B9" w:rsidP="00F6343A"/>
                  </w:txbxContent>
                </v:textbox>
                <w10:wrap type="square"/>
              </v:shape>
            </w:pict>
          </mc:Fallback>
        </mc:AlternateContent>
      </w:r>
    </w:p>
    <w:p w:rsidR="00F6343A" w:rsidRPr="00FF3244" w:rsidRDefault="00F6343A" w:rsidP="00F6343A">
      <w:pPr>
        <w:rPr>
          <w:sz w:val="22"/>
          <w:szCs w:val="22"/>
        </w:rPr>
      </w:pPr>
      <w:r w:rsidRPr="00FF3244">
        <w:rPr>
          <w:rFonts w:cs="Calibri"/>
          <w:noProof/>
          <w:sz w:val="22"/>
          <w:szCs w:val="22"/>
        </w:rPr>
        <w:drawing>
          <wp:anchor distT="0" distB="0" distL="114300" distR="114300" simplePos="0" relativeHeight="251690496" behindDoc="0" locked="0" layoutInCell="1" allowOverlap="1" wp14:anchorId="2DDC8ACC" wp14:editId="00C574A0">
            <wp:simplePos x="0" y="0"/>
            <wp:positionH relativeFrom="column">
              <wp:posOffset>3213847</wp:posOffset>
            </wp:positionH>
            <wp:positionV relativeFrom="paragraph">
              <wp:posOffset>2167367</wp:posOffset>
            </wp:positionV>
            <wp:extent cx="3578985" cy="1896035"/>
            <wp:effectExtent l="0" t="0" r="2540" b="9525"/>
            <wp:wrapNone/>
            <wp:docPr id="5" name="Picture 5" descr="Hearing aid and audiology exam expenditures" title="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Hearing Aid+Exam Expenditures-2008-2012.jpg"/>
                    <pic:cNvPicPr/>
                  </pic:nvPicPr>
                  <pic:blipFill>
                    <a:blip r:embed="rId29">
                      <a:extLst>
                        <a:ext uri="{28A0092B-C50C-407E-A947-70E740481C1C}">
                          <a14:useLocalDpi xmlns:a14="http://schemas.microsoft.com/office/drawing/2010/main" val="0"/>
                        </a:ext>
                      </a:extLst>
                    </a:blip>
                    <a:stretch>
                      <a:fillRect/>
                    </a:stretch>
                  </pic:blipFill>
                  <pic:spPr>
                    <a:xfrm>
                      <a:off x="0" y="0"/>
                      <a:ext cx="3585845" cy="1899669"/>
                    </a:xfrm>
                    <a:prstGeom prst="rect">
                      <a:avLst/>
                    </a:prstGeom>
                  </pic:spPr>
                </pic:pic>
              </a:graphicData>
            </a:graphic>
            <wp14:sizeRelH relativeFrom="page">
              <wp14:pctWidth>0</wp14:pctWidth>
            </wp14:sizeRelH>
            <wp14:sizeRelV relativeFrom="page">
              <wp14:pctHeight>0</wp14:pctHeight>
            </wp14:sizeRelV>
          </wp:anchor>
        </w:drawing>
      </w:r>
      <w:r w:rsidRPr="00FF3244">
        <w:rPr>
          <w:b/>
          <w:bCs/>
          <w:sz w:val="22"/>
          <w:szCs w:val="22"/>
        </w:rPr>
        <w:t xml:space="preserve">The </w:t>
      </w:r>
      <w:r w:rsidR="005C684B">
        <w:rPr>
          <w:b/>
          <w:bCs/>
          <w:sz w:val="22"/>
          <w:szCs w:val="22"/>
        </w:rPr>
        <w:t>Division for the Deaf, Hard of H</w:t>
      </w:r>
      <w:r w:rsidRPr="00FF3244">
        <w:rPr>
          <w:b/>
          <w:bCs/>
          <w:sz w:val="22"/>
          <w:szCs w:val="22"/>
        </w:rPr>
        <w:t>earing and Late Deafened (DDHHLD)</w:t>
      </w:r>
      <w:r w:rsidRPr="00FF3244">
        <w:rPr>
          <w:sz w:val="22"/>
          <w:szCs w:val="22"/>
        </w:rPr>
        <w:t xml:space="preserve"> houses a director, assistant to the director and three Rehabilitation Counselors for the Deaf (RCDs). The RCDs help individuals who are deaf or hard of hearing access and</w:t>
      </w:r>
      <w:r w:rsidR="005C684B">
        <w:rPr>
          <w:sz w:val="22"/>
          <w:szCs w:val="22"/>
        </w:rPr>
        <w:t xml:space="preserve"> maintain employment. Due to</w:t>
      </w:r>
      <w:r w:rsidRPr="00FF3244">
        <w:rPr>
          <w:sz w:val="22"/>
          <w:szCs w:val="22"/>
        </w:rPr>
        <w:t xml:space="preserve"> increased referrals, that DVR during the last two years, DDHHLD is hiring two more RCDs.  DDHHLD provides referrals, information and training to employers and other state agencies, as well as, deaf, hard of hearing and deaf-blind consumers regarding equal access issues. In addition, DDHHLD administers a contract with the Maine Center on Deafness to provide Telecommunications Equipment, Civil Rights and Advocacy services.</w:t>
      </w:r>
    </w:p>
    <w:p w:rsidR="0035448D" w:rsidRPr="00C711D1" w:rsidRDefault="0035448D" w:rsidP="00414984">
      <w:pPr>
        <w:rPr>
          <w:rFonts w:cs="Calibri"/>
          <w:sz w:val="22"/>
          <w:szCs w:val="22"/>
        </w:rPr>
      </w:pPr>
    </w:p>
    <w:p w:rsidR="0035448D" w:rsidRPr="009C772F" w:rsidRDefault="0035448D" w:rsidP="00C0288F">
      <w:pPr>
        <w:rPr>
          <w:rFonts w:cs="Calibri"/>
          <w:color w:val="000000"/>
          <w:sz w:val="22"/>
          <w:szCs w:val="22"/>
        </w:rPr>
      </w:pPr>
      <w:r w:rsidRPr="00080C36">
        <w:rPr>
          <w:rFonts w:cs="Calibri"/>
          <w:b/>
          <w:sz w:val="22"/>
          <w:szCs w:val="22"/>
        </w:rPr>
        <w:t xml:space="preserve">Adult Career Exploration Workshop (CEW) </w:t>
      </w:r>
      <w:r w:rsidR="00AA7374">
        <w:rPr>
          <w:rFonts w:cs="Calibri"/>
          <w:sz w:val="22"/>
          <w:szCs w:val="22"/>
        </w:rPr>
        <w:t xml:space="preserve">is a </w:t>
      </w:r>
      <w:r w:rsidR="00561529">
        <w:rPr>
          <w:rFonts w:cs="Calibri"/>
          <w:sz w:val="22"/>
          <w:szCs w:val="22"/>
        </w:rPr>
        <w:t>five-</w:t>
      </w:r>
      <w:r w:rsidRPr="00080C36">
        <w:rPr>
          <w:rFonts w:cs="Calibri"/>
          <w:sz w:val="22"/>
          <w:szCs w:val="22"/>
        </w:rPr>
        <w:t>day class where indivi</w:t>
      </w:r>
      <w:r w:rsidR="00561529">
        <w:rPr>
          <w:rFonts w:cs="Calibri"/>
          <w:sz w:val="22"/>
          <w:szCs w:val="22"/>
        </w:rPr>
        <w:t>duals explore areas of interest</w:t>
      </w:r>
      <w:r w:rsidRPr="00080C36">
        <w:rPr>
          <w:rFonts w:cs="Calibri"/>
          <w:sz w:val="22"/>
          <w:szCs w:val="22"/>
        </w:rPr>
        <w:t xml:space="preserve"> while uncovering skills and talents </w:t>
      </w:r>
      <w:r w:rsidR="00AA7374">
        <w:rPr>
          <w:rFonts w:cs="Calibri"/>
          <w:sz w:val="22"/>
          <w:szCs w:val="22"/>
        </w:rPr>
        <w:t>leading</w:t>
      </w:r>
      <w:r w:rsidRPr="00080C36">
        <w:rPr>
          <w:rFonts w:cs="Calibri"/>
          <w:sz w:val="22"/>
          <w:szCs w:val="22"/>
        </w:rPr>
        <w:t xml:space="preserve"> to a specific job goal. </w:t>
      </w:r>
      <w:r>
        <w:rPr>
          <w:rFonts w:cs="Calibri"/>
          <w:color w:val="FF0000"/>
          <w:sz w:val="22"/>
          <w:szCs w:val="22"/>
        </w:rPr>
        <w:t xml:space="preserve"> </w:t>
      </w:r>
      <w:r w:rsidRPr="009C772F">
        <w:rPr>
          <w:rFonts w:cs="Calibri"/>
          <w:color w:val="000000"/>
          <w:sz w:val="22"/>
          <w:szCs w:val="22"/>
        </w:rPr>
        <w:t>When individuals participate in a CEW, they go through the VR program more quickly, result</w:t>
      </w:r>
      <w:r w:rsidR="00AA7374">
        <w:rPr>
          <w:rFonts w:cs="Calibri"/>
          <w:color w:val="000000"/>
          <w:sz w:val="22"/>
          <w:szCs w:val="22"/>
        </w:rPr>
        <w:t>ing</w:t>
      </w:r>
      <w:r w:rsidRPr="009C772F">
        <w:rPr>
          <w:rFonts w:cs="Calibri"/>
          <w:color w:val="000000"/>
          <w:sz w:val="22"/>
          <w:szCs w:val="22"/>
        </w:rPr>
        <w:t xml:space="preserve"> </w:t>
      </w:r>
      <w:r>
        <w:rPr>
          <w:rFonts w:cs="Calibri"/>
          <w:color w:val="000000"/>
          <w:sz w:val="22"/>
          <w:szCs w:val="22"/>
        </w:rPr>
        <w:t xml:space="preserve">in less </w:t>
      </w:r>
      <w:r w:rsidRPr="009C772F">
        <w:rPr>
          <w:rFonts w:cs="Calibri"/>
          <w:color w:val="000000"/>
          <w:sz w:val="22"/>
          <w:szCs w:val="22"/>
        </w:rPr>
        <w:t xml:space="preserve">overall </w:t>
      </w:r>
      <w:r>
        <w:rPr>
          <w:rFonts w:cs="Calibri"/>
          <w:color w:val="000000"/>
          <w:sz w:val="22"/>
          <w:szCs w:val="22"/>
        </w:rPr>
        <w:t xml:space="preserve">spending </w:t>
      </w:r>
      <w:r w:rsidRPr="009C772F">
        <w:rPr>
          <w:rFonts w:cs="Calibri"/>
          <w:color w:val="000000"/>
          <w:sz w:val="22"/>
          <w:szCs w:val="22"/>
        </w:rPr>
        <w:t>on their programs.</w:t>
      </w:r>
    </w:p>
    <w:p w:rsidR="0035448D" w:rsidRPr="00080C36" w:rsidRDefault="0035448D" w:rsidP="00C0288F">
      <w:pPr>
        <w:ind w:left="360"/>
        <w:rPr>
          <w:rFonts w:cs="Calibri"/>
          <w:sz w:val="22"/>
          <w:szCs w:val="22"/>
        </w:rPr>
      </w:pPr>
    </w:p>
    <w:p w:rsidR="0035448D" w:rsidRDefault="0035448D" w:rsidP="00C0288F">
      <w:pPr>
        <w:tabs>
          <w:tab w:val="num" w:pos="360"/>
        </w:tabs>
        <w:rPr>
          <w:rFonts w:cs="Calibri"/>
          <w:sz w:val="22"/>
          <w:szCs w:val="22"/>
        </w:rPr>
      </w:pPr>
      <w:r w:rsidRPr="00080C36">
        <w:rPr>
          <w:rFonts w:cs="Calibri"/>
          <w:b/>
          <w:sz w:val="22"/>
          <w:szCs w:val="22"/>
        </w:rPr>
        <w:t>The Transition Career Exploration Workshop (TCEW)</w:t>
      </w:r>
      <w:r w:rsidR="00561529">
        <w:rPr>
          <w:rFonts w:cs="Calibri"/>
          <w:sz w:val="22"/>
          <w:szCs w:val="22"/>
        </w:rPr>
        <w:t xml:space="preserve"> features</w:t>
      </w:r>
      <w:r w:rsidRPr="00080C36">
        <w:rPr>
          <w:rFonts w:cs="Calibri"/>
          <w:sz w:val="22"/>
          <w:szCs w:val="22"/>
        </w:rPr>
        <w:t xml:space="preserve"> a curriculum designed to help students discover employment possibilities in </w:t>
      </w:r>
      <w:r w:rsidR="00561529">
        <w:rPr>
          <w:rFonts w:cs="Calibri"/>
          <w:sz w:val="22"/>
          <w:szCs w:val="22"/>
        </w:rPr>
        <w:t>an interactive team environment. It can</w:t>
      </w:r>
      <w:r w:rsidRPr="00080C36">
        <w:rPr>
          <w:rFonts w:cs="Calibri"/>
          <w:sz w:val="22"/>
          <w:szCs w:val="22"/>
        </w:rPr>
        <w:t xml:space="preserve"> be delivered in modules</w:t>
      </w:r>
      <w:r w:rsidR="00561529">
        <w:rPr>
          <w:rFonts w:cs="Calibri"/>
          <w:sz w:val="22"/>
          <w:szCs w:val="22"/>
        </w:rPr>
        <w:t>,</w:t>
      </w:r>
      <w:r w:rsidRPr="00080C36">
        <w:rPr>
          <w:rFonts w:cs="Calibri"/>
          <w:sz w:val="22"/>
          <w:szCs w:val="22"/>
        </w:rPr>
        <w:t xml:space="preserve"> making it flexible for schools, adult </w:t>
      </w:r>
      <w:proofErr w:type="spellStart"/>
      <w:r w:rsidRPr="00080C36">
        <w:rPr>
          <w:rFonts w:cs="Calibri"/>
          <w:sz w:val="22"/>
          <w:szCs w:val="22"/>
        </w:rPr>
        <w:t>ed</w:t>
      </w:r>
      <w:proofErr w:type="spellEnd"/>
      <w:r w:rsidRPr="00080C36">
        <w:rPr>
          <w:rFonts w:cs="Calibri"/>
          <w:sz w:val="22"/>
          <w:szCs w:val="22"/>
        </w:rPr>
        <w:t>, community organizations or</w:t>
      </w:r>
      <w:r w:rsidR="00561529">
        <w:rPr>
          <w:rFonts w:cs="Calibri"/>
          <w:sz w:val="22"/>
          <w:szCs w:val="22"/>
        </w:rPr>
        <w:t xml:space="preserve"> other settings and</w:t>
      </w:r>
      <w:r w:rsidRPr="00080C36">
        <w:rPr>
          <w:rFonts w:cs="Calibri"/>
          <w:sz w:val="22"/>
          <w:szCs w:val="22"/>
        </w:rPr>
        <w:t xml:space="preserve"> provide</w:t>
      </w:r>
      <w:r w:rsidR="00561529">
        <w:rPr>
          <w:rFonts w:cs="Calibri"/>
          <w:sz w:val="22"/>
          <w:szCs w:val="22"/>
        </w:rPr>
        <w:t>s</w:t>
      </w:r>
      <w:r w:rsidRPr="00080C36">
        <w:rPr>
          <w:rFonts w:cs="Calibri"/>
          <w:sz w:val="22"/>
          <w:szCs w:val="22"/>
        </w:rPr>
        <w:t xml:space="preserve"> </w:t>
      </w:r>
      <w:r w:rsidR="00561529">
        <w:rPr>
          <w:rFonts w:cs="Calibri"/>
          <w:sz w:val="22"/>
          <w:szCs w:val="22"/>
        </w:rPr>
        <w:t>instruction on topics including</w:t>
      </w:r>
      <w:r w:rsidRPr="00080C36">
        <w:rPr>
          <w:rFonts w:cs="Calibri"/>
          <w:sz w:val="22"/>
          <w:szCs w:val="22"/>
        </w:rPr>
        <w:t xml:space="preserve"> disability disclosure</w:t>
      </w:r>
      <w:r w:rsidR="00561529">
        <w:rPr>
          <w:rFonts w:cs="Calibri"/>
          <w:sz w:val="22"/>
          <w:szCs w:val="22"/>
        </w:rPr>
        <w:t xml:space="preserve"> and</w:t>
      </w:r>
      <w:r w:rsidRPr="00080C36">
        <w:rPr>
          <w:rFonts w:cs="Calibri"/>
          <w:sz w:val="22"/>
          <w:szCs w:val="22"/>
        </w:rPr>
        <w:t xml:space="preserve"> requesting accommodations</w:t>
      </w:r>
      <w:r w:rsidR="00561529">
        <w:rPr>
          <w:rFonts w:cs="Calibri"/>
          <w:sz w:val="22"/>
          <w:szCs w:val="22"/>
        </w:rPr>
        <w:t>.</w:t>
      </w:r>
      <w:r w:rsidRPr="00080C36">
        <w:rPr>
          <w:rFonts w:cs="Calibri"/>
          <w:sz w:val="22"/>
          <w:szCs w:val="22"/>
        </w:rPr>
        <w:t xml:space="preserve"> </w:t>
      </w:r>
      <w:r w:rsidR="00561529">
        <w:rPr>
          <w:rFonts w:cs="Calibri"/>
          <w:sz w:val="22"/>
          <w:szCs w:val="22"/>
        </w:rPr>
        <w:t>It</w:t>
      </w:r>
      <w:r w:rsidR="00250BB5">
        <w:rPr>
          <w:rFonts w:cs="Calibri"/>
          <w:sz w:val="22"/>
          <w:szCs w:val="22"/>
        </w:rPr>
        <w:t xml:space="preserve"> also provides</w:t>
      </w:r>
      <w:r w:rsidR="00AA7374">
        <w:rPr>
          <w:rFonts w:cs="Calibri"/>
          <w:sz w:val="22"/>
          <w:szCs w:val="22"/>
        </w:rPr>
        <w:t xml:space="preserve"> numerous assessments. </w:t>
      </w:r>
    </w:p>
    <w:p w:rsidR="00AA7374" w:rsidRPr="00080C36" w:rsidRDefault="00AA7374" w:rsidP="00C0288F">
      <w:pPr>
        <w:tabs>
          <w:tab w:val="num" w:pos="360"/>
        </w:tabs>
        <w:rPr>
          <w:rFonts w:cs="Calibri"/>
          <w:sz w:val="22"/>
          <w:szCs w:val="22"/>
        </w:rPr>
      </w:pPr>
    </w:p>
    <w:p w:rsidR="0035448D" w:rsidRPr="00080C36" w:rsidRDefault="0035448D" w:rsidP="00C0288F">
      <w:pPr>
        <w:rPr>
          <w:rFonts w:cs="Calibri"/>
          <w:b/>
          <w:bCs/>
          <w:sz w:val="22"/>
          <w:szCs w:val="22"/>
        </w:rPr>
      </w:pPr>
      <w:r w:rsidRPr="00080C36">
        <w:rPr>
          <w:rFonts w:cs="Calibri"/>
          <w:b/>
          <w:bCs/>
          <w:sz w:val="22"/>
          <w:szCs w:val="22"/>
        </w:rPr>
        <w:t>“</w:t>
      </w:r>
      <w:r w:rsidRPr="00080C36">
        <w:rPr>
          <w:rFonts w:cs="Calibri"/>
          <w:b/>
          <w:sz w:val="22"/>
          <w:szCs w:val="22"/>
        </w:rPr>
        <w:t>Bridges – Pathway to Employment” Career Exploration Workshop</w:t>
      </w:r>
      <w:r w:rsidRPr="00080C36">
        <w:rPr>
          <w:rFonts w:cs="Calibri"/>
          <w:b/>
          <w:bCs/>
          <w:sz w:val="22"/>
          <w:szCs w:val="22"/>
        </w:rPr>
        <w:t xml:space="preserve"> </w:t>
      </w:r>
    </w:p>
    <w:p w:rsidR="0035448D" w:rsidRPr="00080C36" w:rsidRDefault="00561529" w:rsidP="00C0288F">
      <w:pPr>
        <w:rPr>
          <w:rFonts w:cs="Calibri"/>
          <w:sz w:val="22"/>
          <w:szCs w:val="22"/>
        </w:rPr>
      </w:pPr>
      <w:r>
        <w:rPr>
          <w:rFonts w:cs="Calibri"/>
          <w:sz w:val="22"/>
          <w:szCs w:val="22"/>
        </w:rPr>
        <w:t xml:space="preserve">The </w:t>
      </w:r>
      <w:r w:rsidR="0035448D" w:rsidRPr="00080C36">
        <w:rPr>
          <w:rFonts w:cs="Calibri"/>
          <w:sz w:val="22"/>
          <w:szCs w:val="22"/>
        </w:rPr>
        <w:t>curriculum</w:t>
      </w:r>
      <w:r>
        <w:rPr>
          <w:rFonts w:cs="Calibri"/>
          <w:sz w:val="22"/>
          <w:szCs w:val="22"/>
        </w:rPr>
        <w:t>,</w:t>
      </w:r>
      <w:r w:rsidR="0035448D" w:rsidRPr="00080C36">
        <w:rPr>
          <w:rFonts w:cs="Calibri"/>
          <w:sz w:val="22"/>
          <w:szCs w:val="22"/>
        </w:rPr>
        <w:t xml:space="preserve"> developed from the Adult CEW and the TCEW</w:t>
      </w:r>
      <w:r>
        <w:rPr>
          <w:rFonts w:cs="Calibri"/>
          <w:sz w:val="22"/>
          <w:szCs w:val="22"/>
        </w:rPr>
        <w:t>,</w:t>
      </w:r>
      <w:r w:rsidR="0035448D" w:rsidRPr="00080C36">
        <w:rPr>
          <w:rFonts w:cs="Calibri"/>
          <w:sz w:val="22"/>
          <w:szCs w:val="22"/>
        </w:rPr>
        <w:t xml:space="preserve"> is designed for individuals with intellectual disabilities to </w:t>
      </w:r>
      <w:r>
        <w:rPr>
          <w:rFonts w:cs="Calibri"/>
          <w:sz w:val="22"/>
          <w:szCs w:val="22"/>
        </w:rPr>
        <w:t xml:space="preserve">help them </w:t>
      </w:r>
      <w:r w:rsidR="0035448D" w:rsidRPr="00080C36">
        <w:rPr>
          <w:rFonts w:cs="Calibri"/>
          <w:sz w:val="22"/>
          <w:szCs w:val="22"/>
        </w:rPr>
        <w:t>learn more about their voc</w:t>
      </w:r>
      <w:r>
        <w:rPr>
          <w:rFonts w:cs="Calibri"/>
          <w:sz w:val="22"/>
          <w:szCs w:val="22"/>
        </w:rPr>
        <w:t>ational interests and abilities</w:t>
      </w:r>
      <w:r w:rsidR="0035448D" w:rsidRPr="00080C36">
        <w:rPr>
          <w:rFonts w:cs="Calibri"/>
          <w:sz w:val="22"/>
          <w:szCs w:val="22"/>
        </w:rPr>
        <w:t xml:space="preserve"> as well as the world of work in preparation for successful employment. BRS developed the curriculum in collaboration with DHHS, DOE, self-advocates and CRPs.</w:t>
      </w:r>
    </w:p>
    <w:p w:rsidR="0035448D" w:rsidRDefault="0035448D" w:rsidP="00414984">
      <w:pPr>
        <w:rPr>
          <w:rFonts w:cs="Calibri"/>
          <w:b/>
          <w:sz w:val="22"/>
          <w:szCs w:val="22"/>
        </w:rPr>
      </w:pPr>
    </w:p>
    <w:p w:rsidR="0035448D" w:rsidRPr="00C711D1" w:rsidRDefault="0035448D" w:rsidP="00414984">
      <w:pPr>
        <w:rPr>
          <w:rFonts w:cs="Calibri"/>
          <w:sz w:val="22"/>
          <w:szCs w:val="22"/>
        </w:rPr>
      </w:pPr>
      <w:r w:rsidRPr="003C361B">
        <w:rPr>
          <w:rFonts w:cs="Calibri"/>
          <w:b/>
          <w:sz w:val="22"/>
          <w:szCs w:val="22"/>
        </w:rPr>
        <w:t>DVR Builds on Partnership with Department of Education.</w:t>
      </w:r>
      <w:r>
        <w:rPr>
          <w:rFonts w:cs="Calibri"/>
          <w:sz w:val="22"/>
          <w:szCs w:val="22"/>
        </w:rPr>
        <w:t xml:space="preserve"> DVR staff continues</w:t>
      </w:r>
      <w:r w:rsidR="00017EA4">
        <w:rPr>
          <w:rFonts w:cs="Calibri"/>
          <w:sz w:val="22"/>
          <w:szCs w:val="22"/>
        </w:rPr>
        <w:t xml:space="preserve"> to engage</w:t>
      </w:r>
      <w:r w:rsidRPr="00C711D1">
        <w:rPr>
          <w:rFonts w:cs="Calibri"/>
          <w:sz w:val="22"/>
          <w:szCs w:val="22"/>
        </w:rPr>
        <w:t xml:space="preserve"> with the </w:t>
      </w:r>
      <w:r>
        <w:rPr>
          <w:rFonts w:cs="Calibri"/>
          <w:sz w:val="22"/>
          <w:szCs w:val="22"/>
        </w:rPr>
        <w:t>DOE</w:t>
      </w:r>
      <w:r w:rsidRPr="00C711D1">
        <w:rPr>
          <w:rFonts w:cs="Calibri"/>
          <w:sz w:val="22"/>
          <w:szCs w:val="22"/>
        </w:rPr>
        <w:t>’s efforts to improve transition outcomes for students with</w:t>
      </w:r>
      <w:r w:rsidR="00603527">
        <w:rPr>
          <w:rFonts w:cs="Calibri"/>
          <w:sz w:val="22"/>
          <w:szCs w:val="22"/>
        </w:rPr>
        <w:t xml:space="preserve"> disabilities. As a partner in </w:t>
      </w:r>
      <w:r w:rsidRPr="00C711D1">
        <w:rPr>
          <w:rFonts w:cs="Calibri"/>
          <w:sz w:val="22"/>
          <w:szCs w:val="22"/>
        </w:rPr>
        <w:t>DOE’s 5-year State Personnel Development Grant (SPDG), DVR has committed significant time and resources to the development of an effective system of personnel development for special educators and administrato</w:t>
      </w:r>
      <w:r w:rsidR="00603527">
        <w:rPr>
          <w:rFonts w:cs="Calibri"/>
          <w:sz w:val="22"/>
          <w:szCs w:val="22"/>
        </w:rPr>
        <w:t>rs. As a result</w:t>
      </w:r>
      <w:r w:rsidRPr="00C711D1">
        <w:rPr>
          <w:rFonts w:cs="Calibri"/>
          <w:sz w:val="22"/>
          <w:szCs w:val="22"/>
        </w:rPr>
        <w:t>, DVR’s Transition Career Exploration Workshop c</w:t>
      </w:r>
      <w:r w:rsidR="00603527">
        <w:rPr>
          <w:rFonts w:cs="Calibri"/>
          <w:sz w:val="22"/>
          <w:szCs w:val="22"/>
        </w:rPr>
        <w:t xml:space="preserve">urriculum is being promoted by </w:t>
      </w:r>
      <w:r w:rsidRPr="00C711D1">
        <w:rPr>
          <w:rFonts w:cs="Calibri"/>
          <w:sz w:val="22"/>
          <w:szCs w:val="22"/>
        </w:rPr>
        <w:t xml:space="preserve">DOE as an important resource for schools to implement to improve transition planning. </w:t>
      </w:r>
    </w:p>
    <w:p w:rsidR="0035448D" w:rsidRPr="00C711D1" w:rsidRDefault="0035448D" w:rsidP="00414984">
      <w:pPr>
        <w:rPr>
          <w:rFonts w:cs="Calibri"/>
          <w:sz w:val="22"/>
          <w:szCs w:val="22"/>
        </w:rPr>
      </w:pPr>
    </w:p>
    <w:p w:rsidR="0035448D" w:rsidRPr="00E63EE9" w:rsidRDefault="0035448D" w:rsidP="00414984">
      <w:pPr>
        <w:rPr>
          <w:rFonts w:cs="Calibri"/>
          <w:sz w:val="22"/>
          <w:szCs w:val="22"/>
        </w:rPr>
        <w:sectPr w:rsidR="0035448D" w:rsidRPr="00E63EE9" w:rsidSect="00F40D80">
          <w:type w:val="continuous"/>
          <w:pgSz w:w="12240" w:h="15840" w:code="1"/>
          <w:pgMar w:top="540" w:right="720" w:bottom="540" w:left="720" w:header="0" w:footer="288" w:gutter="0"/>
          <w:pgNumType w:start="6"/>
          <w:cols w:space="720"/>
          <w:docGrid w:linePitch="360"/>
        </w:sectPr>
      </w:pPr>
      <w:r w:rsidRPr="003C361B">
        <w:rPr>
          <w:rFonts w:cs="Calibri"/>
          <w:b/>
          <w:sz w:val="22"/>
          <w:szCs w:val="22"/>
        </w:rPr>
        <w:t>DVR Signs M</w:t>
      </w:r>
      <w:r>
        <w:rPr>
          <w:rFonts w:cs="Calibri"/>
          <w:b/>
          <w:sz w:val="22"/>
          <w:szCs w:val="22"/>
        </w:rPr>
        <w:t xml:space="preserve">emorandum of </w:t>
      </w:r>
      <w:r w:rsidRPr="003C361B">
        <w:rPr>
          <w:rFonts w:cs="Calibri"/>
          <w:b/>
          <w:sz w:val="22"/>
          <w:szCs w:val="22"/>
        </w:rPr>
        <w:t>U</w:t>
      </w:r>
      <w:r>
        <w:rPr>
          <w:rFonts w:cs="Calibri"/>
          <w:b/>
          <w:sz w:val="22"/>
          <w:szCs w:val="22"/>
        </w:rPr>
        <w:t>nderstanding</w:t>
      </w:r>
      <w:r w:rsidRPr="003C361B">
        <w:rPr>
          <w:rFonts w:cs="Calibri"/>
          <w:b/>
          <w:sz w:val="22"/>
          <w:szCs w:val="22"/>
        </w:rPr>
        <w:t xml:space="preserve"> with Workers’ Compensation Board</w:t>
      </w:r>
      <w:r w:rsidRPr="003C361B">
        <w:rPr>
          <w:rFonts w:cs="Calibri"/>
          <w:sz w:val="22"/>
          <w:szCs w:val="22"/>
        </w:rPr>
        <w:t>.</w:t>
      </w:r>
      <w:r w:rsidRPr="00C711D1">
        <w:rPr>
          <w:rFonts w:cs="Calibri"/>
          <w:sz w:val="22"/>
          <w:szCs w:val="22"/>
        </w:rPr>
        <w:t xml:space="preserve"> DVR has strengthened its services to injured Maine workers thanks to a recently signed </w:t>
      </w:r>
      <w:r>
        <w:rPr>
          <w:rFonts w:cs="Calibri"/>
          <w:sz w:val="22"/>
          <w:szCs w:val="22"/>
        </w:rPr>
        <w:t>MOU</w:t>
      </w:r>
      <w:r w:rsidRPr="00C711D1">
        <w:rPr>
          <w:rFonts w:cs="Calibri"/>
          <w:sz w:val="22"/>
          <w:szCs w:val="22"/>
        </w:rPr>
        <w:t xml:space="preserve"> with the Workers’</w:t>
      </w:r>
      <w:r w:rsidRPr="00D019C5">
        <w:rPr>
          <w:rFonts w:cs="Calibri"/>
        </w:rPr>
        <w:t xml:space="preserve"> </w:t>
      </w:r>
      <w:r w:rsidRPr="00C711D1">
        <w:rPr>
          <w:rFonts w:cs="Calibri"/>
          <w:sz w:val="22"/>
          <w:szCs w:val="22"/>
        </w:rPr>
        <w:t>Compensation Board. With approval from the Governor, three new time-limited Rehabilitation Counselor II positions have been added to pilot the initiative. The positions will be based in Augusta, Bangor and Lewiston and will serve Workers’ Compensation</w:t>
      </w:r>
      <w:r>
        <w:rPr>
          <w:rFonts w:cs="Calibri"/>
          <w:sz w:val="22"/>
          <w:szCs w:val="22"/>
        </w:rPr>
        <w:t xml:space="preserve"> referrals across their regions.</w:t>
      </w:r>
    </w:p>
    <w:p w:rsidR="00CD21FE" w:rsidRPr="00AA7374" w:rsidRDefault="00CD21FE" w:rsidP="00CD21FE">
      <w:pPr>
        <w:rPr>
          <w:rFonts w:ascii="Arial" w:hAnsi="Arial" w:cs="Arial"/>
          <w:sz w:val="30"/>
        </w:rPr>
      </w:pPr>
      <w:r>
        <w:rPr>
          <w:rFonts w:ascii="Tw Cen MT Condensed" w:hAnsi="Tw Cen MT Condensed" w:cs="Arial"/>
          <w:sz w:val="52"/>
          <w:szCs w:val="52"/>
        </w:rPr>
        <w:lastRenderedPageBreak/>
        <w:t xml:space="preserve">DBVI –Initiatives </w:t>
      </w:r>
      <w:r w:rsidRPr="003C361B">
        <w:rPr>
          <w:rFonts w:ascii="Tw Cen MT Condensed" w:hAnsi="Tw Cen MT Condensed" w:cs="Arial"/>
          <w:sz w:val="52"/>
          <w:szCs w:val="52"/>
        </w:rPr>
        <w:t>&amp; Innovations</w:t>
      </w:r>
    </w:p>
    <w:p w:rsidR="00CD21FE" w:rsidRPr="00014C86" w:rsidRDefault="00CD21FE" w:rsidP="00CD21FE">
      <w:pPr>
        <w:rPr>
          <w:rFonts w:cs="Calibri"/>
          <w:color w:val="000000"/>
          <w:sz w:val="22"/>
          <w:szCs w:val="22"/>
        </w:rPr>
      </w:pPr>
      <w:r>
        <w:rPr>
          <w:noProof/>
        </w:rPr>
        <w:drawing>
          <wp:anchor distT="0" distB="0" distL="114300" distR="114300" simplePos="0" relativeHeight="251706880" behindDoc="0" locked="0" layoutInCell="1" allowOverlap="1" wp14:anchorId="222C039D" wp14:editId="0D9356D6">
            <wp:simplePos x="0" y="0"/>
            <wp:positionH relativeFrom="column">
              <wp:posOffset>2774315</wp:posOffset>
            </wp:positionH>
            <wp:positionV relativeFrom="paragraph">
              <wp:posOffset>367030</wp:posOffset>
            </wp:positionV>
            <wp:extent cx="3854450" cy="2137410"/>
            <wp:effectExtent l="0" t="0" r="0" b="0"/>
            <wp:wrapSquare wrapText="bothSides"/>
            <wp:docPr id="37" name="Picture 37" descr="picture showing the Avanti machines" title="woman selecting produ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54450" cy="213741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3C361B">
        <w:rPr>
          <w:rFonts w:cs="Calibri"/>
          <w:b/>
          <w:sz w:val="22"/>
          <w:szCs w:val="22"/>
        </w:rPr>
        <w:t>Self-Serve Avanti Markets</w:t>
      </w:r>
      <w:r w:rsidRPr="003C361B">
        <w:rPr>
          <w:rFonts w:cs="Calibri"/>
          <w:b/>
          <w:i/>
          <w:sz w:val="22"/>
          <w:szCs w:val="22"/>
        </w:rPr>
        <w:t>.</w:t>
      </w:r>
      <w:proofErr w:type="gramEnd"/>
      <w:r w:rsidRPr="003C361B">
        <w:rPr>
          <w:rFonts w:cs="Calibri"/>
          <w:sz w:val="22"/>
          <w:szCs w:val="22"/>
        </w:rPr>
        <w:t xml:space="preserve"> Maine’s Business Enterprise Program</w:t>
      </w:r>
      <w:r>
        <w:rPr>
          <w:rFonts w:cs="Calibri"/>
          <w:sz w:val="22"/>
          <w:szCs w:val="22"/>
        </w:rPr>
        <w:t xml:space="preserve"> (BEP)</w:t>
      </w:r>
      <w:r w:rsidRPr="003C361B">
        <w:rPr>
          <w:rFonts w:cs="Calibri"/>
          <w:sz w:val="22"/>
          <w:szCs w:val="22"/>
        </w:rPr>
        <w:t xml:space="preserve"> </w:t>
      </w:r>
      <w:r>
        <w:rPr>
          <w:rFonts w:cs="Calibri"/>
          <w:sz w:val="22"/>
          <w:szCs w:val="22"/>
        </w:rPr>
        <w:t>leads</w:t>
      </w:r>
      <w:r w:rsidRPr="003C361B">
        <w:rPr>
          <w:rFonts w:cs="Calibri"/>
          <w:sz w:val="22"/>
          <w:szCs w:val="22"/>
        </w:rPr>
        <w:t xml:space="preserve"> the nation </w:t>
      </w:r>
      <w:r>
        <w:rPr>
          <w:rFonts w:cs="Calibri"/>
          <w:sz w:val="22"/>
          <w:szCs w:val="22"/>
        </w:rPr>
        <w:t>in use of a new food service operation – t</w:t>
      </w:r>
      <w:r w:rsidRPr="003C361B">
        <w:rPr>
          <w:rFonts w:cs="Calibri"/>
          <w:sz w:val="22"/>
          <w:szCs w:val="22"/>
        </w:rPr>
        <w:t>he Avanti Market</w:t>
      </w:r>
      <w:r>
        <w:rPr>
          <w:rFonts w:cs="Calibri"/>
          <w:sz w:val="22"/>
          <w:szCs w:val="22"/>
        </w:rPr>
        <w:t xml:space="preserve"> –</w:t>
      </w:r>
      <w:r w:rsidRPr="003C361B">
        <w:rPr>
          <w:rFonts w:cs="Calibri"/>
          <w:sz w:val="22"/>
          <w:szCs w:val="22"/>
        </w:rPr>
        <w:t xml:space="preserve"> an innovative convenience store concept. This system uses an unmanned, self-checkout kiosk designed specifically for use in secure work places and allows for a much larger product selection than customary vending machines. This micro-market allows BEP managers to increase yearly earnings and expand to 24-hour service at Avanti sites. </w:t>
      </w:r>
      <w:r>
        <w:rPr>
          <w:rFonts w:cs="Calibri"/>
          <w:color w:val="000000"/>
          <w:sz w:val="22"/>
          <w:szCs w:val="22"/>
        </w:rPr>
        <w:t xml:space="preserve">There are currently five sites, located in Bangor, Calais, Portland and Augusta. </w:t>
      </w:r>
    </w:p>
    <w:p w:rsidR="00CD21FE" w:rsidRPr="003C361B" w:rsidRDefault="00CD21FE" w:rsidP="00CD21FE">
      <w:pPr>
        <w:rPr>
          <w:rFonts w:cs="Calibri"/>
          <w:sz w:val="22"/>
          <w:szCs w:val="22"/>
        </w:rPr>
      </w:pPr>
    </w:p>
    <w:p w:rsidR="00CD21FE" w:rsidRPr="003C361B" w:rsidRDefault="00CD21FE" w:rsidP="00CD21FE">
      <w:pPr>
        <w:rPr>
          <w:rFonts w:cs="Calibri"/>
          <w:sz w:val="22"/>
          <w:szCs w:val="22"/>
        </w:rPr>
      </w:pPr>
      <w:proofErr w:type="gramStart"/>
      <w:r w:rsidRPr="003C361B">
        <w:rPr>
          <w:rFonts w:cs="Calibri"/>
          <w:b/>
          <w:sz w:val="22"/>
          <w:szCs w:val="22"/>
        </w:rPr>
        <w:t>Summer Youth Employment</w:t>
      </w:r>
      <w:r>
        <w:rPr>
          <w:rFonts w:cs="Calibri"/>
          <w:b/>
          <w:sz w:val="22"/>
          <w:szCs w:val="22"/>
        </w:rPr>
        <w:t xml:space="preserve"> Program</w:t>
      </w:r>
      <w:r>
        <w:rPr>
          <w:rFonts w:cs="Calibri"/>
          <w:sz w:val="22"/>
          <w:szCs w:val="22"/>
        </w:rPr>
        <w:t>.</w:t>
      </w:r>
      <w:proofErr w:type="gramEnd"/>
      <w:r>
        <w:rPr>
          <w:rFonts w:cs="Calibri"/>
          <w:sz w:val="22"/>
          <w:szCs w:val="22"/>
        </w:rPr>
        <w:t xml:space="preserve"> The “</w:t>
      </w:r>
      <w:r w:rsidRPr="003C361B">
        <w:rPr>
          <w:rFonts w:cs="Calibri"/>
          <w:sz w:val="22"/>
          <w:szCs w:val="22"/>
        </w:rPr>
        <w:t xml:space="preserve">summer youth </w:t>
      </w:r>
      <w:r>
        <w:rPr>
          <w:rFonts w:cs="Calibri"/>
          <w:sz w:val="22"/>
          <w:szCs w:val="22"/>
        </w:rPr>
        <w:t>employment program”</w:t>
      </w:r>
      <w:r w:rsidRPr="003C361B">
        <w:rPr>
          <w:rFonts w:cs="Calibri"/>
          <w:sz w:val="22"/>
          <w:szCs w:val="22"/>
        </w:rPr>
        <w:t xml:space="preserve"> provides transition-age </w:t>
      </w:r>
      <w:r>
        <w:rPr>
          <w:rFonts w:cs="Calibri"/>
          <w:sz w:val="22"/>
          <w:szCs w:val="22"/>
        </w:rPr>
        <w:t>youth with “real world”</w:t>
      </w:r>
      <w:r w:rsidRPr="003C361B">
        <w:rPr>
          <w:rFonts w:cs="Calibri"/>
          <w:sz w:val="22"/>
          <w:szCs w:val="22"/>
        </w:rPr>
        <w:t xml:space="preserve"> work-experience while learning more about what they do and don’t enjoy in the world of work. </w:t>
      </w:r>
      <w:r>
        <w:rPr>
          <w:rFonts w:cs="Calibri"/>
          <w:sz w:val="22"/>
          <w:szCs w:val="22"/>
        </w:rPr>
        <w:t>This year was designed to offer s</w:t>
      </w:r>
      <w:r w:rsidRPr="003C361B">
        <w:rPr>
          <w:rFonts w:cs="Calibri"/>
          <w:sz w:val="22"/>
          <w:szCs w:val="22"/>
        </w:rPr>
        <w:t xml:space="preserve">tudents </w:t>
      </w:r>
      <w:r>
        <w:rPr>
          <w:rFonts w:cs="Calibri"/>
          <w:sz w:val="22"/>
          <w:szCs w:val="22"/>
        </w:rPr>
        <w:t xml:space="preserve">work experience at food service locations. They </w:t>
      </w:r>
      <w:r w:rsidRPr="003C361B">
        <w:rPr>
          <w:rFonts w:cs="Calibri"/>
          <w:sz w:val="22"/>
          <w:szCs w:val="22"/>
        </w:rPr>
        <w:t>learn</w:t>
      </w:r>
      <w:r>
        <w:rPr>
          <w:rFonts w:cs="Calibri"/>
          <w:sz w:val="22"/>
          <w:szCs w:val="22"/>
        </w:rPr>
        <w:t>ed</w:t>
      </w:r>
      <w:r w:rsidRPr="003C361B">
        <w:rPr>
          <w:rFonts w:cs="Calibri"/>
          <w:sz w:val="22"/>
          <w:szCs w:val="22"/>
        </w:rPr>
        <w:t xml:space="preserve"> how to arrange for their own transportation to and from the work site; </w:t>
      </w:r>
      <w:r>
        <w:rPr>
          <w:rFonts w:cs="Calibri"/>
          <w:sz w:val="22"/>
          <w:szCs w:val="22"/>
        </w:rPr>
        <w:t xml:space="preserve">they </w:t>
      </w:r>
      <w:r w:rsidRPr="003C361B">
        <w:rPr>
          <w:rFonts w:cs="Calibri"/>
          <w:sz w:val="22"/>
          <w:szCs w:val="22"/>
        </w:rPr>
        <w:t>receive</w:t>
      </w:r>
      <w:r>
        <w:rPr>
          <w:rFonts w:cs="Calibri"/>
          <w:sz w:val="22"/>
          <w:szCs w:val="22"/>
        </w:rPr>
        <w:t>d hands-</w:t>
      </w:r>
      <w:r w:rsidRPr="003C361B">
        <w:rPr>
          <w:rFonts w:cs="Calibri"/>
          <w:sz w:val="22"/>
          <w:szCs w:val="22"/>
        </w:rPr>
        <w:t xml:space="preserve">on experience; </w:t>
      </w:r>
      <w:r>
        <w:rPr>
          <w:rFonts w:cs="Calibri"/>
          <w:sz w:val="22"/>
          <w:szCs w:val="22"/>
        </w:rPr>
        <w:t>they learned to identify supports that</w:t>
      </w:r>
      <w:r w:rsidRPr="003C361B">
        <w:rPr>
          <w:rFonts w:cs="Calibri"/>
          <w:sz w:val="22"/>
          <w:szCs w:val="22"/>
        </w:rPr>
        <w:t xml:space="preserve"> may be necessary </w:t>
      </w:r>
      <w:r>
        <w:rPr>
          <w:rFonts w:cs="Calibri"/>
          <w:sz w:val="22"/>
          <w:szCs w:val="22"/>
        </w:rPr>
        <w:t>for</w:t>
      </w:r>
      <w:r w:rsidRPr="003C361B">
        <w:rPr>
          <w:rFonts w:cs="Calibri"/>
          <w:sz w:val="22"/>
          <w:szCs w:val="22"/>
        </w:rPr>
        <w:t xml:space="preserve"> successful employ</w:t>
      </w:r>
      <w:r>
        <w:rPr>
          <w:rFonts w:cs="Calibri"/>
          <w:sz w:val="22"/>
          <w:szCs w:val="22"/>
        </w:rPr>
        <w:t>ment</w:t>
      </w:r>
      <w:r w:rsidRPr="003C361B">
        <w:rPr>
          <w:rFonts w:cs="Calibri"/>
          <w:sz w:val="22"/>
          <w:szCs w:val="22"/>
        </w:rPr>
        <w:t xml:space="preserve">; and </w:t>
      </w:r>
      <w:r>
        <w:rPr>
          <w:rFonts w:cs="Calibri"/>
          <w:sz w:val="22"/>
          <w:szCs w:val="22"/>
        </w:rPr>
        <w:t xml:space="preserve">they </w:t>
      </w:r>
      <w:r w:rsidRPr="003C361B">
        <w:rPr>
          <w:rFonts w:cs="Calibri"/>
          <w:sz w:val="22"/>
          <w:szCs w:val="22"/>
        </w:rPr>
        <w:t>learn</w:t>
      </w:r>
      <w:r>
        <w:rPr>
          <w:rFonts w:cs="Calibri"/>
          <w:sz w:val="22"/>
          <w:szCs w:val="22"/>
        </w:rPr>
        <w:t>ed</w:t>
      </w:r>
      <w:r w:rsidRPr="003C361B">
        <w:rPr>
          <w:rFonts w:cs="Calibri"/>
          <w:sz w:val="22"/>
          <w:szCs w:val="22"/>
        </w:rPr>
        <w:t xml:space="preserve"> how to utilize resources within their community.</w:t>
      </w:r>
    </w:p>
    <w:p w:rsidR="00CD21FE" w:rsidRPr="003C361B" w:rsidRDefault="00CD21FE" w:rsidP="00CD21FE">
      <w:pPr>
        <w:rPr>
          <w:rFonts w:cs="Calibri"/>
          <w:sz w:val="22"/>
          <w:szCs w:val="22"/>
          <w:u w:val="single"/>
        </w:rPr>
      </w:pPr>
    </w:p>
    <w:p w:rsidR="00CD21FE" w:rsidRPr="003C361B" w:rsidRDefault="00CD21FE" w:rsidP="00CD21FE">
      <w:pPr>
        <w:rPr>
          <w:rFonts w:cs="Calibri"/>
          <w:color w:val="000000"/>
          <w:sz w:val="22"/>
          <w:szCs w:val="22"/>
        </w:rPr>
      </w:pPr>
      <w:proofErr w:type="gramStart"/>
      <w:r w:rsidRPr="003C361B">
        <w:rPr>
          <w:rFonts w:cs="Calibri"/>
          <w:b/>
          <w:sz w:val="22"/>
          <w:szCs w:val="22"/>
        </w:rPr>
        <w:t>Employability Skills Program</w:t>
      </w:r>
      <w:r w:rsidRPr="003C361B">
        <w:rPr>
          <w:rFonts w:cs="Calibri"/>
          <w:sz w:val="22"/>
          <w:szCs w:val="22"/>
        </w:rPr>
        <w:t>.</w:t>
      </w:r>
      <w:proofErr w:type="gramEnd"/>
      <w:r w:rsidRPr="003C361B">
        <w:rPr>
          <w:rFonts w:cs="Calibri"/>
          <w:sz w:val="22"/>
          <w:szCs w:val="22"/>
        </w:rPr>
        <w:t xml:space="preserve"> The Employability Skills Program (ESP) is a five</w:t>
      </w:r>
      <w:r>
        <w:rPr>
          <w:rFonts w:cs="Calibri"/>
          <w:sz w:val="22"/>
          <w:szCs w:val="22"/>
        </w:rPr>
        <w:t>-</w:t>
      </w:r>
      <w:r w:rsidRPr="003C361B">
        <w:rPr>
          <w:rFonts w:cs="Calibri"/>
          <w:sz w:val="22"/>
          <w:szCs w:val="22"/>
        </w:rPr>
        <w:t xml:space="preserve">day immersion program utilizing peer mentoring and self-discovery exercises related to acquiring additional blindness-specific competencies to enhance one’s marketability of his/her specific job skills. The program was developed to assist persons who are blind and chronically unemployed or underemployed. </w:t>
      </w:r>
      <w:r w:rsidRPr="003C361B">
        <w:rPr>
          <w:rFonts w:cs="Calibri"/>
          <w:color w:val="000000"/>
          <w:sz w:val="22"/>
          <w:szCs w:val="22"/>
        </w:rPr>
        <w:t>Structured individual and</w:t>
      </w:r>
      <w:r>
        <w:rPr>
          <w:rFonts w:cs="Calibri"/>
          <w:color w:val="000000"/>
          <w:sz w:val="22"/>
          <w:szCs w:val="22"/>
        </w:rPr>
        <w:t xml:space="preserve"> group activities are presented</w:t>
      </w:r>
      <w:r w:rsidRPr="003C361B">
        <w:rPr>
          <w:rFonts w:cs="Calibri"/>
          <w:color w:val="000000"/>
          <w:sz w:val="22"/>
          <w:szCs w:val="22"/>
        </w:rPr>
        <w:t xml:space="preserve"> </w:t>
      </w:r>
      <w:r>
        <w:rPr>
          <w:rFonts w:cs="Calibri"/>
          <w:color w:val="000000"/>
          <w:sz w:val="22"/>
          <w:szCs w:val="22"/>
        </w:rPr>
        <w:t>that</w:t>
      </w:r>
      <w:r w:rsidRPr="003C361B">
        <w:rPr>
          <w:rFonts w:cs="Calibri"/>
          <w:color w:val="000000"/>
          <w:sz w:val="22"/>
          <w:szCs w:val="22"/>
        </w:rPr>
        <w:t xml:space="preserve"> identify and address barriers to employment as</w:t>
      </w:r>
      <w:r>
        <w:rPr>
          <w:rFonts w:cs="Calibri"/>
          <w:color w:val="000000"/>
          <w:sz w:val="22"/>
          <w:szCs w:val="22"/>
        </w:rPr>
        <w:t xml:space="preserve"> well as resolve “discrepancies”</w:t>
      </w:r>
      <w:r w:rsidRPr="003C361B">
        <w:rPr>
          <w:rFonts w:cs="Calibri"/>
          <w:color w:val="000000"/>
          <w:sz w:val="22"/>
          <w:szCs w:val="22"/>
        </w:rPr>
        <w:t xml:space="preserve"> between perceived ability and measured ability with respect to job skills, career goal setting, vocational exploration, job seeking skills </w:t>
      </w:r>
      <w:r>
        <w:rPr>
          <w:rFonts w:cs="Calibri"/>
          <w:color w:val="000000"/>
          <w:sz w:val="22"/>
          <w:szCs w:val="22"/>
        </w:rPr>
        <w:t>training, practice interviewing</w:t>
      </w:r>
      <w:r w:rsidRPr="003C361B">
        <w:rPr>
          <w:rFonts w:cs="Calibri"/>
          <w:color w:val="000000"/>
          <w:sz w:val="22"/>
          <w:szCs w:val="22"/>
        </w:rPr>
        <w:t xml:space="preserve"> and networking with other successfully employed individuals with vision impairment.</w:t>
      </w:r>
    </w:p>
    <w:p w:rsidR="00CD21FE" w:rsidRDefault="00CD21FE" w:rsidP="00CD21FE">
      <w:pPr>
        <w:rPr>
          <w:rFonts w:ascii="Arial" w:hAnsi="Arial" w:cs="Arial"/>
          <w:color w:val="000000"/>
        </w:rPr>
      </w:pPr>
    </w:p>
    <w:p w:rsidR="00CD21FE" w:rsidRDefault="00B70D7F" w:rsidP="00CD21FE">
      <w:pPr>
        <w:rPr>
          <w:rFonts w:ascii="Arial Black" w:hAnsi="Arial Black" w:cs="Arial"/>
          <w:color w:val="993300"/>
          <w:sz w:val="48"/>
          <w:szCs w:val="48"/>
        </w:rPr>
      </w:pPr>
      <w:r>
        <w:rPr>
          <w:noProof/>
        </w:rPr>
        <w:drawing>
          <wp:anchor distT="0" distB="0" distL="114300" distR="114300" simplePos="0" relativeHeight="251708928" behindDoc="0" locked="0" layoutInCell="1" allowOverlap="1" wp14:anchorId="6501788D" wp14:editId="047AB323">
            <wp:simplePos x="0" y="0"/>
            <wp:positionH relativeFrom="column">
              <wp:posOffset>4078605</wp:posOffset>
            </wp:positionH>
            <wp:positionV relativeFrom="paragraph">
              <wp:posOffset>339090</wp:posOffset>
            </wp:positionV>
            <wp:extent cx="2070735" cy="2682875"/>
            <wp:effectExtent l="0" t="0" r="5715" b="3175"/>
            <wp:wrapSquare wrapText="bothSides"/>
            <wp:docPr id="39" name="Picture 39" title="man using a walking ca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0735" cy="2682875"/>
                    </a:xfrm>
                    <a:prstGeom prst="rect">
                      <a:avLst/>
                    </a:prstGeom>
                    <a:noFill/>
                  </pic:spPr>
                </pic:pic>
              </a:graphicData>
            </a:graphic>
            <wp14:sizeRelH relativeFrom="page">
              <wp14:pctWidth>0</wp14:pctWidth>
            </wp14:sizeRelH>
            <wp14:sizeRelV relativeFrom="page">
              <wp14:pctHeight>0</wp14:pctHeight>
            </wp14:sizeRelV>
          </wp:anchor>
        </w:drawing>
      </w:r>
    </w:p>
    <w:p w:rsidR="00CD21FE" w:rsidRDefault="00B70D7F" w:rsidP="00CD21FE">
      <w:pPr>
        <w:rPr>
          <w:rFonts w:ascii="Arial Black" w:hAnsi="Arial Black" w:cs="Arial"/>
          <w:color w:val="993300"/>
          <w:sz w:val="48"/>
          <w:szCs w:val="48"/>
        </w:rPr>
      </w:pPr>
      <w:r>
        <w:rPr>
          <w:noProof/>
        </w:rPr>
        <mc:AlternateContent>
          <mc:Choice Requires="wps">
            <w:drawing>
              <wp:anchor distT="0" distB="0" distL="114300" distR="114300" simplePos="0" relativeHeight="251707904" behindDoc="0" locked="0" layoutInCell="1" allowOverlap="1" wp14:anchorId="1E511456" wp14:editId="2785F791">
                <wp:simplePos x="0" y="0"/>
                <wp:positionH relativeFrom="column">
                  <wp:posOffset>716280</wp:posOffset>
                </wp:positionH>
                <wp:positionV relativeFrom="paragraph">
                  <wp:posOffset>63500</wp:posOffset>
                </wp:positionV>
                <wp:extent cx="2729230" cy="2415540"/>
                <wp:effectExtent l="0" t="0" r="0" b="3810"/>
                <wp:wrapSquare wrapText="bothSides"/>
                <wp:docPr id="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2415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1FE" w:rsidRPr="00AA343F" w:rsidRDefault="00CD21FE" w:rsidP="00CD21FE">
                            <w:pPr>
                              <w:pStyle w:val="Greenboxes"/>
                            </w:pPr>
                            <w:r w:rsidRPr="00AA343F">
                              <w:rPr>
                                <w:b/>
                              </w:rPr>
                              <w:t>Ray</w:t>
                            </w:r>
                            <w:r w:rsidRPr="00AA343F">
                              <w:t xml:space="preserve"> successfully managed his </w:t>
                            </w:r>
                            <w:r>
                              <w:t>a</w:t>
                            </w:r>
                            <w:r w:rsidRPr="00AA343F">
                              <w:t xml:space="preserve">utomotive garage and discount battery store, </w:t>
                            </w:r>
                            <w:proofErr w:type="spellStart"/>
                            <w:r w:rsidRPr="00AA343F">
                              <w:t>BroadRay</w:t>
                            </w:r>
                            <w:proofErr w:type="spellEnd"/>
                            <w:r w:rsidRPr="00AA343F">
                              <w:t xml:space="preserve"> Batteries. However, the job became difficult due to his degenerative eye condition, retinitis </w:t>
                            </w:r>
                            <w:proofErr w:type="spellStart"/>
                            <w:r w:rsidRPr="00AA343F">
                              <w:t>pigmentosa</w:t>
                            </w:r>
                            <w:proofErr w:type="spellEnd"/>
                            <w:r w:rsidRPr="00AA343F">
                              <w:t>. Ray contacted DBVI and received vision rehabilitation services, such as adaptive technology, vision rehabilitation therapy and a low vision evaluation. With these services, he was able to develop the necessary skills to use the low vision equipment and technology that enable him to maintain his business.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034" type="#_x0000_t202" style="position:absolute;margin-left:56.4pt;margin-top:5pt;width:214.9pt;height:190.2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MH/hgIAABg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" stroked="f">
                <v:textbox>
                  <w:txbxContent>
                    <w:p w:rsidR="00CD21FE" w:rsidRPr="00AA343F" w:rsidRDefault="00CD21FE" w:rsidP="00CD21FE">
                      <w:pPr>
                        <w:pStyle w:val="Greenboxes"/>
                      </w:pPr>
                      <w:r w:rsidRPr="00AA343F">
                        <w:rPr>
                          <w:b/>
                        </w:rPr>
                        <w:t>Ray</w:t>
                      </w:r>
                      <w:r w:rsidRPr="00AA343F">
                        <w:t xml:space="preserve"> successfully managed his </w:t>
                      </w:r>
                      <w:r>
                        <w:t>a</w:t>
                      </w:r>
                      <w:r w:rsidRPr="00AA343F">
                        <w:t xml:space="preserve">utomotive garage and discount battery store, </w:t>
                      </w:r>
                      <w:proofErr w:type="spellStart"/>
                      <w:r w:rsidRPr="00AA343F">
                        <w:t>BroadRay</w:t>
                      </w:r>
                      <w:proofErr w:type="spellEnd"/>
                      <w:r w:rsidRPr="00AA343F">
                        <w:t xml:space="preserve"> Batteries. However, the job became difficult due to his degenerative eye condition, retinitis </w:t>
                      </w:r>
                      <w:proofErr w:type="spellStart"/>
                      <w:r w:rsidRPr="00AA343F">
                        <w:t>pigmentosa</w:t>
                      </w:r>
                      <w:proofErr w:type="spellEnd"/>
                      <w:r w:rsidRPr="00AA343F">
                        <w:t>. Ray contacted DBVI and received vision rehabilitation services, such as adaptive technology, vision rehabilitation therapy and a low vision evaluation. With these services, he was able to develop the necessary skills to use the low vision equipment and technology that enable him to maintain his business.</w:t>
                      </w:r>
                    </w:p>
                  </w:txbxContent>
                </v:textbox>
                <w10:wrap type="square"/>
              </v:shape>
            </w:pict>
          </mc:Fallback>
        </mc:AlternateContent>
      </w:r>
    </w:p>
    <w:p w:rsidR="00CD21FE" w:rsidRDefault="00CD21FE" w:rsidP="00CD21FE">
      <w:pPr>
        <w:rPr>
          <w:rFonts w:ascii="Arial Black" w:hAnsi="Arial Black" w:cs="Arial"/>
          <w:color w:val="993300"/>
          <w:sz w:val="48"/>
          <w:szCs w:val="48"/>
        </w:rPr>
      </w:pPr>
    </w:p>
    <w:p w:rsidR="00CD21FE" w:rsidRDefault="00CD21FE" w:rsidP="00CD21FE">
      <w:pPr>
        <w:rPr>
          <w:rFonts w:ascii="Arial Black" w:hAnsi="Arial Black" w:cs="Arial"/>
          <w:color w:val="993300"/>
          <w:sz w:val="48"/>
          <w:szCs w:val="48"/>
        </w:rPr>
      </w:pPr>
    </w:p>
    <w:p w:rsidR="00CD21FE" w:rsidRDefault="00CD21FE" w:rsidP="00CD21FE">
      <w:pPr>
        <w:rPr>
          <w:rFonts w:ascii="Arial Black" w:hAnsi="Arial Black" w:cs="Arial"/>
          <w:color w:val="993300"/>
          <w:sz w:val="48"/>
          <w:szCs w:val="48"/>
        </w:rPr>
      </w:pPr>
    </w:p>
    <w:p w:rsidR="00CD21FE" w:rsidRDefault="00CD21FE" w:rsidP="00CD21FE">
      <w:pPr>
        <w:rPr>
          <w:rFonts w:ascii="Tw Cen MT Condensed" w:hAnsi="Tw Cen MT Condensed" w:cs="Arial"/>
          <w:b/>
          <w:sz w:val="52"/>
          <w:szCs w:val="52"/>
        </w:rPr>
      </w:pPr>
    </w:p>
    <w:p w:rsidR="00CD21FE" w:rsidRDefault="00CD21FE" w:rsidP="00CD21FE">
      <w:pPr>
        <w:rPr>
          <w:rFonts w:ascii="Tw Cen MT Condensed" w:hAnsi="Tw Cen MT Condensed" w:cs="Arial"/>
          <w:sz w:val="52"/>
          <w:szCs w:val="52"/>
        </w:rPr>
      </w:pPr>
    </w:p>
    <w:p w:rsidR="00B70D7F" w:rsidRDefault="00B70D7F" w:rsidP="00414984">
      <w:pPr>
        <w:rPr>
          <w:rFonts w:ascii="Tw Cen MT Condensed" w:hAnsi="Tw Cen MT Condensed"/>
          <w:sz w:val="52"/>
          <w:szCs w:val="52"/>
        </w:rPr>
      </w:pPr>
    </w:p>
    <w:p w:rsidR="00B70D7F" w:rsidRDefault="00B70D7F" w:rsidP="00414984">
      <w:pPr>
        <w:rPr>
          <w:rFonts w:ascii="Tw Cen MT Condensed" w:hAnsi="Tw Cen MT Condensed"/>
          <w:sz w:val="52"/>
          <w:szCs w:val="52"/>
        </w:rPr>
      </w:pPr>
    </w:p>
    <w:p w:rsidR="00B70D7F" w:rsidRDefault="00B70D7F" w:rsidP="00414984">
      <w:pPr>
        <w:rPr>
          <w:rFonts w:ascii="Tw Cen MT Condensed" w:hAnsi="Tw Cen MT Condensed"/>
          <w:sz w:val="52"/>
          <w:szCs w:val="52"/>
        </w:rPr>
      </w:pPr>
    </w:p>
    <w:p w:rsidR="0035448D" w:rsidRPr="00AA7374" w:rsidRDefault="00CD7196" w:rsidP="00414984">
      <w:r>
        <w:rPr>
          <w:rFonts w:ascii="Tw Cen MT Condensed" w:hAnsi="Tw Cen MT Condensed"/>
          <w:sz w:val="52"/>
          <w:szCs w:val="52"/>
        </w:rPr>
        <w:lastRenderedPageBreak/>
        <w:t>D</w:t>
      </w:r>
      <w:r w:rsidR="0035448D" w:rsidRPr="003C361B">
        <w:rPr>
          <w:rFonts w:ascii="Tw Cen MT Condensed" w:hAnsi="Tw Cen MT Condensed"/>
          <w:sz w:val="52"/>
          <w:szCs w:val="52"/>
        </w:rPr>
        <w:t>ivision for the Blind and Visually Impaired (DBVI)</w:t>
      </w:r>
      <w:r w:rsidR="0035448D" w:rsidRPr="003C361B">
        <w:rPr>
          <w:rFonts w:ascii="Tw Cen MT Condensed" w:hAnsi="Tw Cen MT Condensed" w:cs="Arial"/>
          <w:color w:val="993300"/>
          <w:sz w:val="52"/>
          <w:szCs w:val="52"/>
        </w:rPr>
        <w:t xml:space="preserve"> </w:t>
      </w:r>
    </w:p>
    <w:p w:rsidR="0035448D" w:rsidRPr="00F42733" w:rsidRDefault="0035448D" w:rsidP="00414984">
      <w:pPr>
        <w:rPr>
          <w:rFonts w:cs="Calibri"/>
          <w:sz w:val="22"/>
          <w:szCs w:val="22"/>
        </w:rPr>
      </w:pPr>
      <w:r w:rsidRPr="00F42733">
        <w:rPr>
          <w:rFonts w:cs="Calibri"/>
          <w:sz w:val="22"/>
          <w:szCs w:val="22"/>
        </w:rPr>
        <w:t>DBVI provides a continuum of rehabilitation services to individuals who are blind or have low vision. Services may include individual counseling and guidance related to employment and adjustment to blindness issues, use of adaptive technology, low vision therapy, alternative skill training in communication such as braille, instruction to develop independent travel skills (orientation and mobility) and instruction of daily living skills geared to being more self-sufficient.  These services are pr</w:t>
      </w:r>
      <w:r w:rsidR="00017EA4">
        <w:rPr>
          <w:rFonts w:cs="Calibri"/>
          <w:sz w:val="22"/>
          <w:szCs w:val="22"/>
        </w:rPr>
        <w:t>ovided through various programs</w:t>
      </w:r>
      <w:r w:rsidRPr="00F42733">
        <w:rPr>
          <w:rFonts w:cs="Calibri"/>
          <w:sz w:val="22"/>
          <w:szCs w:val="22"/>
        </w:rPr>
        <w:t xml:space="preserve"> including:</w:t>
      </w:r>
    </w:p>
    <w:p w:rsidR="0035448D" w:rsidRPr="00F42733" w:rsidRDefault="0035448D" w:rsidP="00414984">
      <w:pPr>
        <w:rPr>
          <w:rFonts w:cs="Calibri"/>
          <w:sz w:val="22"/>
          <w:szCs w:val="22"/>
        </w:rPr>
      </w:pPr>
    </w:p>
    <w:p w:rsidR="0035448D" w:rsidRPr="00F42733" w:rsidRDefault="0035448D" w:rsidP="00414984">
      <w:pPr>
        <w:rPr>
          <w:rFonts w:cs="Calibri"/>
          <w:sz w:val="22"/>
          <w:szCs w:val="22"/>
        </w:rPr>
      </w:pPr>
      <w:r w:rsidRPr="00F42733">
        <w:rPr>
          <w:rFonts w:cs="Calibri"/>
          <w:b/>
          <w:sz w:val="22"/>
          <w:szCs w:val="22"/>
        </w:rPr>
        <w:t>Vocational Rehabilitation Program:</w:t>
      </w:r>
      <w:r w:rsidRPr="00F42733">
        <w:rPr>
          <w:rFonts w:cs="Calibri"/>
          <w:sz w:val="22"/>
          <w:szCs w:val="22"/>
        </w:rPr>
        <w:t xml:space="preserve"> Primarily fo</w:t>
      </w:r>
      <w:r w:rsidR="00017EA4">
        <w:rPr>
          <w:rFonts w:cs="Calibri"/>
          <w:sz w:val="22"/>
          <w:szCs w:val="22"/>
        </w:rPr>
        <w:t>r working-age adults who seek</w:t>
      </w:r>
      <w:r w:rsidR="00B950D0">
        <w:rPr>
          <w:rFonts w:cs="Calibri"/>
          <w:sz w:val="22"/>
          <w:szCs w:val="22"/>
        </w:rPr>
        <w:t xml:space="preserve"> employment. Services may</w:t>
      </w:r>
      <w:r w:rsidRPr="00F42733">
        <w:rPr>
          <w:rFonts w:cs="Calibri"/>
          <w:sz w:val="22"/>
          <w:szCs w:val="22"/>
        </w:rPr>
        <w:t xml:space="preserve"> include individual vocational counseling and guidance, vocational assessment, orientation and mobility instruction, low vision services, independent living s</w:t>
      </w:r>
      <w:r w:rsidR="00017EA4">
        <w:rPr>
          <w:rFonts w:cs="Calibri"/>
          <w:sz w:val="22"/>
          <w:szCs w:val="22"/>
        </w:rPr>
        <w:t>ervices (vision rehabilitation)</w:t>
      </w:r>
      <w:r w:rsidRPr="00F42733">
        <w:rPr>
          <w:rFonts w:cs="Calibri"/>
          <w:sz w:val="22"/>
          <w:szCs w:val="22"/>
        </w:rPr>
        <w:t xml:space="preserve"> and more. </w:t>
      </w:r>
    </w:p>
    <w:p w:rsidR="0035448D" w:rsidRPr="00F42733" w:rsidRDefault="0035448D" w:rsidP="00414984">
      <w:pPr>
        <w:rPr>
          <w:rFonts w:cs="Calibri"/>
          <w:sz w:val="22"/>
          <w:szCs w:val="22"/>
        </w:rPr>
      </w:pPr>
      <w:r w:rsidRPr="00F42733">
        <w:rPr>
          <w:rFonts w:cs="Calibri"/>
          <w:b/>
          <w:sz w:val="22"/>
          <w:szCs w:val="22"/>
        </w:rPr>
        <w:t>Business Enterprise Program:</w:t>
      </w:r>
      <w:r w:rsidRPr="00F42733">
        <w:rPr>
          <w:rFonts w:cs="Calibri"/>
          <w:sz w:val="22"/>
          <w:szCs w:val="22"/>
        </w:rPr>
        <w:t>  Provides training and support to manage and operate snack bars, cafeterias, and vending</w:t>
      </w:r>
      <w:r w:rsidR="00B950D0">
        <w:rPr>
          <w:rFonts w:cs="Calibri"/>
          <w:sz w:val="22"/>
          <w:szCs w:val="22"/>
        </w:rPr>
        <w:t>-</w:t>
      </w:r>
      <w:r w:rsidRPr="00F42733">
        <w:rPr>
          <w:rFonts w:cs="Calibri"/>
          <w:sz w:val="22"/>
          <w:szCs w:val="22"/>
        </w:rPr>
        <w:t xml:space="preserve">machine facilities on state, federal and municipal properties. </w:t>
      </w:r>
    </w:p>
    <w:p w:rsidR="0035448D" w:rsidRPr="00F42733" w:rsidRDefault="0035448D" w:rsidP="00414984">
      <w:pPr>
        <w:rPr>
          <w:rFonts w:cs="Calibri"/>
          <w:sz w:val="22"/>
          <w:szCs w:val="22"/>
        </w:rPr>
      </w:pPr>
      <w:r w:rsidRPr="00F42733">
        <w:rPr>
          <w:rFonts w:cs="Calibri"/>
          <w:b/>
          <w:sz w:val="22"/>
          <w:szCs w:val="22"/>
        </w:rPr>
        <w:t>Independent Living Services</w:t>
      </w:r>
      <w:r>
        <w:rPr>
          <w:rFonts w:cs="Calibri"/>
          <w:b/>
          <w:sz w:val="22"/>
          <w:szCs w:val="22"/>
        </w:rPr>
        <w:t xml:space="preserve"> (IL)</w:t>
      </w:r>
      <w:r w:rsidRPr="00F42733">
        <w:rPr>
          <w:rFonts w:cs="Calibri"/>
          <w:b/>
          <w:sz w:val="22"/>
          <w:szCs w:val="22"/>
        </w:rPr>
        <w:t>:</w:t>
      </w:r>
      <w:r w:rsidRPr="00F42733">
        <w:rPr>
          <w:rFonts w:cs="Calibri"/>
          <w:sz w:val="22"/>
          <w:szCs w:val="22"/>
        </w:rPr>
        <w:t xml:space="preserve"> Provides training in adaptive skills and alternative techniques for accomplishing daily tasks that enable individuals who are older to be more self-sufficient. </w:t>
      </w:r>
    </w:p>
    <w:p w:rsidR="0035448D" w:rsidRPr="00F42733" w:rsidRDefault="0035448D" w:rsidP="00414984">
      <w:pPr>
        <w:rPr>
          <w:rFonts w:cs="Calibri"/>
          <w:sz w:val="22"/>
          <w:szCs w:val="22"/>
        </w:rPr>
      </w:pPr>
      <w:r w:rsidRPr="00F42733">
        <w:rPr>
          <w:rFonts w:cs="Calibri"/>
          <w:b/>
          <w:sz w:val="22"/>
          <w:szCs w:val="22"/>
        </w:rPr>
        <w:t>E</w:t>
      </w:r>
      <w:r w:rsidR="00B950D0">
        <w:rPr>
          <w:rFonts w:cs="Calibri"/>
          <w:b/>
          <w:sz w:val="22"/>
          <w:szCs w:val="22"/>
        </w:rPr>
        <w:t>ducation Services for Children Who A</w:t>
      </w:r>
      <w:r w:rsidRPr="00F42733">
        <w:rPr>
          <w:rFonts w:cs="Calibri"/>
          <w:b/>
          <w:sz w:val="22"/>
          <w:szCs w:val="22"/>
        </w:rPr>
        <w:t>re Blind or Visually Impaired:</w:t>
      </w:r>
      <w:r w:rsidRPr="00F42733">
        <w:rPr>
          <w:rFonts w:cs="Calibri"/>
          <w:sz w:val="22"/>
          <w:szCs w:val="22"/>
        </w:rPr>
        <w:t xml:space="preserve">  Provides for adaptive instruction services to students in home or local schools related to academics and independence. </w:t>
      </w:r>
    </w:p>
    <w:p w:rsidR="0035448D" w:rsidRPr="00F42733" w:rsidRDefault="0035448D" w:rsidP="00414984">
      <w:pPr>
        <w:rPr>
          <w:rFonts w:cs="Calibri"/>
          <w:sz w:val="22"/>
          <w:szCs w:val="22"/>
        </w:rPr>
      </w:pPr>
    </w:p>
    <w:p w:rsidR="0035448D" w:rsidRPr="00F42733" w:rsidRDefault="001B47EA" w:rsidP="00414984">
      <w:pPr>
        <w:rPr>
          <w:rFonts w:cs="Calibri"/>
          <w:sz w:val="22"/>
          <w:szCs w:val="22"/>
        </w:rPr>
      </w:pPr>
      <w:r>
        <w:rPr>
          <w:rFonts w:ascii="Arial" w:hAnsi="Arial" w:cs="Arial"/>
          <w:noProof/>
          <w:color w:val="000000"/>
        </w:rPr>
        <w:drawing>
          <wp:anchor distT="0" distB="0" distL="114300" distR="114300" simplePos="0" relativeHeight="251691520" behindDoc="1" locked="0" layoutInCell="1" allowOverlap="1" wp14:anchorId="45998106" wp14:editId="2CF797B3">
            <wp:simplePos x="0" y="0"/>
            <wp:positionH relativeFrom="column">
              <wp:posOffset>4258310</wp:posOffset>
            </wp:positionH>
            <wp:positionV relativeFrom="paragraph">
              <wp:posOffset>949960</wp:posOffset>
            </wp:positionV>
            <wp:extent cx="2255520" cy="2584450"/>
            <wp:effectExtent l="0" t="0" r="0" b="6350"/>
            <wp:wrapThrough wrapText="bothSides">
              <wp:wrapPolygon edited="0">
                <wp:start x="0" y="0"/>
                <wp:lineTo x="0" y="21494"/>
                <wp:lineTo x="21345" y="21494"/>
                <wp:lineTo x="21345" y="0"/>
                <wp:lineTo x="0" y="0"/>
              </wp:wrapPolygon>
            </wp:wrapThrough>
            <wp:docPr id="8" name="Picture 8" title="Age at Application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jpg"/>
                    <pic:cNvPicPr/>
                  </pic:nvPicPr>
                  <pic:blipFill>
                    <a:blip r:embed="rId32">
                      <a:extLst>
                        <a:ext uri="{28A0092B-C50C-407E-A947-70E740481C1C}">
                          <a14:useLocalDpi xmlns:a14="http://schemas.microsoft.com/office/drawing/2010/main" val="0"/>
                        </a:ext>
                      </a:extLst>
                    </a:blip>
                    <a:stretch>
                      <a:fillRect/>
                    </a:stretch>
                  </pic:blipFill>
                  <pic:spPr bwMode="auto">
                    <a:xfrm>
                      <a:off x="0" y="0"/>
                      <a:ext cx="2255520" cy="258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448D" w:rsidRPr="00F42733">
        <w:rPr>
          <w:rFonts w:cs="Calibri"/>
          <w:sz w:val="22"/>
          <w:szCs w:val="22"/>
        </w:rPr>
        <w:t>In 2012, DBVI provided services to more than 750 people seeking employment through its VR Program. In addition, the DBVI IL program has assisted more than 400 individuals who are older and blind in learning the compensatory skills needed to remain independent in their homes and communities. DBVI also provided 280 children, who are blind or visually impaired, with specialized educational services that assist students to access their education curriculum and prepare for life (including employment) after graduation. Most of these educational services are direct instructional services and</w:t>
      </w:r>
      <w:r w:rsidR="001367A2">
        <w:rPr>
          <w:rFonts w:cs="Calibri"/>
          <w:sz w:val="22"/>
          <w:szCs w:val="22"/>
        </w:rPr>
        <w:t>/or</w:t>
      </w:r>
      <w:r w:rsidR="0035448D" w:rsidRPr="00F42733">
        <w:rPr>
          <w:rFonts w:cs="Calibri"/>
          <w:sz w:val="22"/>
          <w:szCs w:val="22"/>
        </w:rPr>
        <w:t xml:space="preserve"> technical assistance within their school system as part of their Individual Education Program (IEP).</w:t>
      </w:r>
    </w:p>
    <w:p w:rsidR="0035448D" w:rsidRPr="009750AE" w:rsidRDefault="0035448D" w:rsidP="00414984">
      <w:pPr>
        <w:rPr>
          <w:rFonts w:ascii="Arial" w:hAnsi="Arial" w:cs="Arial"/>
          <w:color w:val="993300"/>
        </w:rPr>
      </w:pPr>
    </w:p>
    <w:p w:rsidR="0035448D" w:rsidRPr="00A82DEA" w:rsidRDefault="0035448D" w:rsidP="005F29DE">
      <w:pPr>
        <w:pStyle w:val="CommentText"/>
        <w:rPr>
          <w:rFonts w:ascii="Tw Cen MT Condensed" w:hAnsi="Tw Cen MT Condensed" w:cs="Calibri"/>
          <w:b/>
          <w:bCs/>
          <w:sz w:val="28"/>
          <w:szCs w:val="28"/>
        </w:rPr>
      </w:pPr>
      <w:r w:rsidRPr="00A82DEA">
        <w:rPr>
          <w:rFonts w:ascii="Tw Cen MT Condensed" w:hAnsi="Tw Cen MT Condensed" w:cs="Calibri"/>
          <w:b/>
          <w:bCs/>
          <w:sz w:val="28"/>
          <w:szCs w:val="28"/>
        </w:rPr>
        <w:t>Individuals Served in 2012</w:t>
      </w:r>
    </w:p>
    <w:p w:rsidR="0035448D" w:rsidRPr="005F29DE" w:rsidRDefault="0035448D" w:rsidP="005F29DE">
      <w:pPr>
        <w:rPr>
          <w:rFonts w:cs="Calibri"/>
          <w:b/>
        </w:rPr>
      </w:pPr>
      <w:r w:rsidRPr="005F29DE">
        <w:rPr>
          <w:rFonts w:cs="Calibri"/>
          <w:b/>
        </w:rPr>
        <w:t xml:space="preserve">155   </w:t>
      </w:r>
      <w:r w:rsidRPr="005F29DE">
        <w:rPr>
          <w:rFonts w:cs="Calibri"/>
        </w:rPr>
        <w:t>New Applicants</w:t>
      </w:r>
    </w:p>
    <w:p w:rsidR="0035448D" w:rsidRPr="005F29DE" w:rsidRDefault="0035448D" w:rsidP="005F29DE">
      <w:pPr>
        <w:rPr>
          <w:rFonts w:cs="Calibri"/>
        </w:rPr>
      </w:pPr>
      <w:r w:rsidRPr="005F29DE">
        <w:rPr>
          <w:rFonts w:cs="Calibri"/>
          <w:b/>
        </w:rPr>
        <w:t xml:space="preserve">493   </w:t>
      </w:r>
      <w:r w:rsidRPr="005F29DE">
        <w:rPr>
          <w:rFonts w:cs="Calibri"/>
        </w:rPr>
        <w:t>Received Services through Employment Plans</w:t>
      </w:r>
    </w:p>
    <w:p w:rsidR="0035448D" w:rsidRPr="005F29DE" w:rsidRDefault="0035448D" w:rsidP="005F29DE">
      <w:pPr>
        <w:rPr>
          <w:rFonts w:cs="Calibri"/>
        </w:rPr>
      </w:pPr>
      <w:r w:rsidRPr="005F29DE">
        <w:rPr>
          <w:rFonts w:cs="Calibri"/>
          <w:b/>
        </w:rPr>
        <w:t xml:space="preserve">  73   </w:t>
      </w:r>
      <w:r w:rsidRPr="005F29DE">
        <w:rPr>
          <w:rFonts w:cs="Calibri"/>
        </w:rPr>
        <w:t>Successful Outcomes</w:t>
      </w:r>
    </w:p>
    <w:p w:rsidR="0035448D" w:rsidRDefault="0035448D" w:rsidP="005F29DE">
      <w:pPr>
        <w:autoSpaceDE w:val="0"/>
        <w:autoSpaceDN w:val="0"/>
        <w:adjustRightInd w:val="0"/>
        <w:jc w:val="center"/>
        <w:rPr>
          <w:rFonts w:ascii="Arial" w:hAnsi="Arial" w:cs="Arial"/>
          <w:color w:val="000000"/>
        </w:rPr>
      </w:pPr>
    </w:p>
    <w:p w:rsidR="0035448D" w:rsidRDefault="00FF2FA4" w:rsidP="00414984">
      <w:pPr>
        <w:rPr>
          <w:rFonts w:ascii="Tw Cen MT Condensed" w:hAnsi="Tw Cen MT Condensed" w:cs="Arial"/>
          <w:b/>
          <w:sz w:val="52"/>
          <w:szCs w:val="52"/>
        </w:rPr>
      </w:pPr>
      <w:r>
        <w:rPr>
          <w:noProof/>
        </w:rPr>
        <w:drawing>
          <wp:anchor distT="0" distB="0" distL="114300" distR="114300" simplePos="0" relativeHeight="251656704" behindDoc="0" locked="0" layoutInCell="1" allowOverlap="1" wp14:anchorId="318383AC" wp14:editId="1D5F2891">
            <wp:simplePos x="0" y="0"/>
            <wp:positionH relativeFrom="column">
              <wp:posOffset>-150495</wp:posOffset>
            </wp:positionH>
            <wp:positionV relativeFrom="paragraph">
              <wp:posOffset>132715</wp:posOffset>
            </wp:positionV>
            <wp:extent cx="3956050" cy="2929890"/>
            <wp:effectExtent l="0" t="0" r="6350" b="3810"/>
            <wp:wrapSquare wrapText="bothSides"/>
            <wp:docPr id="35" name="Picture 35" title="BDVI total Expenditures, pie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33">
                      <a:extLst>
                        <a:ext uri="{28A0092B-C50C-407E-A947-70E740481C1C}">
                          <a14:useLocalDpi xmlns:a14="http://schemas.microsoft.com/office/drawing/2010/main" val="0"/>
                        </a:ext>
                      </a:extLst>
                    </a:blip>
                    <a:srcRect l="5508" t="2785" r="11017" b="9056"/>
                    <a:stretch>
                      <a:fillRect/>
                    </a:stretch>
                  </pic:blipFill>
                  <pic:spPr bwMode="auto">
                    <a:xfrm>
                      <a:off x="0" y="0"/>
                      <a:ext cx="3956050" cy="2929890"/>
                    </a:xfrm>
                    <a:prstGeom prst="rect">
                      <a:avLst/>
                    </a:prstGeom>
                    <a:noFill/>
                  </pic:spPr>
                </pic:pic>
              </a:graphicData>
            </a:graphic>
            <wp14:sizeRelH relativeFrom="page">
              <wp14:pctWidth>0</wp14:pctWidth>
            </wp14:sizeRelH>
            <wp14:sizeRelV relativeFrom="page">
              <wp14:pctHeight>0</wp14:pctHeight>
            </wp14:sizeRelV>
          </wp:anchor>
        </w:drawing>
      </w:r>
    </w:p>
    <w:p w:rsidR="0035448D" w:rsidRDefault="0035448D" w:rsidP="00414984">
      <w:pPr>
        <w:rPr>
          <w:rFonts w:ascii="Tw Cen MT Condensed" w:hAnsi="Tw Cen MT Condensed" w:cs="Arial"/>
          <w:b/>
          <w:sz w:val="52"/>
          <w:szCs w:val="52"/>
        </w:rPr>
      </w:pPr>
    </w:p>
    <w:p w:rsidR="0035448D" w:rsidRDefault="0035448D" w:rsidP="00414984">
      <w:pPr>
        <w:rPr>
          <w:rFonts w:ascii="Tw Cen MT Condensed" w:hAnsi="Tw Cen MT Condensed" w:cs="Arial"/>
          <w:b/>
          <w:sz w:val="52"/>
          <w:szCs w:val="52"/>
        </w:rPr>
      </w:pPr>
    </w:p>
    <w:p w:rsidR="0035448D" w:rsidRDefault="001B47EA" w:rsidP="00414984">
      <w:pPr>
        <w:rPr>
          <w:rFonts w:ascii="Tw Cen MT Condensed" w:hAnsi="Tw Cen MT Condensed" w:cs="Arial"/>
          <w:sz w:val="52"/>
          <w:szCs w:val="52"/>
        </w:rPr>
      </w:pPr>
      <w:r>
        <w:rPr>
          <w:noProof/>
        </w:rPr>
        <w:drawing>
          <wp:anchor distT="0" distB="0" distL="114300" distR="114300" simplePos="0" relativeHeight="251657728" behindDoc="1" locked="0" layoutInCell="1" allowOverlap="1" wp14:anchorId="16939FE5" wp14:editId="3869CA37">
            <wp:simplePos x="0" y="0"/>
            <wp:positionH relativeFrom="column">
              <wp:posOffset>161290</wp:posOffset>
            </wp:positionH>
            <wp:positionV relativeFrom="paragraph">
              <wp:posOffset>229347</wp:posOffset>
            </wp:positionV>
            <wp:extent cx="2916555" cy="1936115"/>
            <wp:effectExtent l="0" t="0" r="0" b="6985"/>
            <wp:wrapNone/>
            <wp:docPr id="36" name="Picture 36" descr="Employment Outcomes increase in wages" title="bar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34">
                      <a:extLst>
                        <a:ext uri="{28A0092B-C50C-407E-A947-70E740481C1C}">
                          <a14:useLocalDpi xmlns:a14="http://schemas.microsoft.com/office/drawing/2010/main" val="0"/>
                        </a:ext>
                      </a:extLst>
                    </a:blip>
                    <a:srcRect l="9148" t="14325" r="12267" b="1938"/>
                    <a:stretch>
                      <a:fillRect/>
                    </a:stretch>
                  </pic:blipFill>
                  <pic:spPr bwMode="auto">
                    <a:xfrm>
                      <a:off x="0" y="0"/>
                      <a:ext cx="2916555" cy="1936115"/>
                    </a:xfrm>
                    <a:prstGeom prst="rect">
                      <a:avLst/>
                    </a:prstGeom>
                    <a:noFill/>
                  </pic:spPr>
                </pic:pic>
              </a:graphicData>
            </a:graphic>
            <wp14:sizeRelH relativeFrom="page">
              <wp14:pctWidth>0</wp14:pctWidth>
            </wp14:sizeRelH>
            <wp14:sizeRelV relativeFrom="page">
              <wp14:pctHeight>0</wp14:pctHeight>
            </wp14:sizeRelV>
          </wp:anchor>
        </w:drawing>
      </w:r>
    </w:p>
    <w:p w:rsidR="00AE56C4" w:rsidRDefault="00AE56C4" w:rsidP="00414984">
      <w:pPr>
        <w:rPr>
          <w:rFonts w:ascii="Tw Cen MT Condensed" w:hAnsi="Tw Cen MT Condensed" w:cs="Arial"/>
          <w:sz w:val="52"/>
          <w:szCs w:val="52"/>
        </w:rPr>
      </w:pPr>
    </w:p>
    <w:p w:rsidR="00AE56C4" w:rsidRDefault="00AE56C4" w:rsidP="00414984">
      <w:pPr>
        <w:rPr>
          <w:rFonts w:ascii="Tw Cen MT Condensed" w:hAnsi="Tw Cen MT Condensed" w:cs="Arial"/>
          <w:sz w:val="52"/>
          <w:szCs w:val="52"/>
        </w:rPr>
      </w:pPr>
    </w:p>
    <w:p w:rsidR="00AE56C4" w:rsidRDefault="00AE56C4" w:rsidP="00414984">
      <w:pPr>
        <w:rPr>
          <w:rFonts w:ascii="Tw Cen MT Condensed" w:hAnsi="Tw Cen MT Condensed" w:cs="Arial"/>
          <w:sz w:val="52"/>
          <w:szCs w:val="52"/>
        </w:rPr>
      </w:pPr>
    </w:p>
    <w:p w:rsidR="00AE56C4" w:rsidRDefault="00AE56C4" w:rsidP="00414984">
      <w:pPr>
        <w:rPr>
          <w:rFonts w:ascii="Tw Cen MT Condensed" w:hAnsi="Tw Cen MT Condensed" w:cs="Arial"/>
          <w:sz w:val="52"/>
          <w:szCs w:val="52"/>
        </w:rPr>
      </w:pPr>
    </w:p>
    <w:p w:rsidR="00AE56C4" w:rsidRDefault="00AE56C4" w:rsidP="00414984">
      <w:pPr>
        <w:rPr>
          <w:rFonts w:ascii="Tw Cen MT Condensed" w:hAnsi="Tw Cen MT Condensed" w:cs="Arial"/>
          <w:sz w:val="52"/>
          <w:szCs w:val="52"/>
        </w:rPr>
      </w:pPr>
    </w:p>
    <w:p w:rsidR="00AB340A" w:rsidRPr="00AA7374" w:rsidRDefault="00180E43" w:rsidP="00AB340A">
      <w:pPr>
        <w:rPr>
          <w:rFonts w:ascii="Tw Cen MT Condensed" w:hAnsi="Tw Cen MT Condensed" w:cs="Arial"/>
          <w:sz w:val="52"/>
          <w:szCs w:val="52"/>
        </w:rPr>
      </w:pPr>
      <w:r>
        <w:rPr>
          <w:rFonts w:ascii="Tw Cen MT Condensed" w:hAnsi="Tw Cen MT Condensed" w:cs="Arial"/>
          <w:sz w:val="52"/>
          <w:szCs w:val="52"/>
        </w:rPr>
        <w:br w:type="page"/>
      </w:r>
      <w:r w:rsidR="00A174F9">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alt="More Jobs come to Auburn. Workers with disabilities finf employment at Tambrands factory.&#10;clipping from the Sun Journal, Lewiston, Maine, Wednesday, August 3, 2011" style="position:absolute;margin-left:186.8pt;margin-top:33.1pt;width:361.1pt;height:357.5pt;z-index:251701760;mso-wrap-distance-bottom:14.4pt" o:preferrelative="f">
            <v:imagedata r:id="rId35" o:title="" croptop="7627f" cropbottom="34179f" cropleft="13155f" cropright="12992f"/>
            <o:lock v:ext="edit" aspectratio="f"/>
            <w10:wrap type="square"/>
          </v:shape>
          <o:OLEObject Type="Embed" ProgID="AcroExch.Document.7" ShapeID="_x0000_s1053" DrawAspect="Content" ObjectID="_1423473689" r:id="rId36"/>
        </w:pict>
      </w:r>
      <w:r w:rsidR="00CD7196">
        <w:rPr>
          <w:rFonts w:ascii="Tw Cen MT Condensed" w:hAnsi="Tw Cen MT Condensed" w:cs="Arial"/>
          <w:sz w:val="52"/>
          <w:szCs w:val="52"/>
        </w:rPr>
        <w:t>B</w:t>
      </w:r>
      <w:r w:rsidR="00AB340A" w:rsidRPr="00A82DEA">
        <w:rPr>
          <w:rFonts w:ascii="Tw Cen MT Condensed" w:hAnsi="Tw Cen MT Condensed" w:cs="Arial"/>
          <w:sz w:val="52"/>
          <w:szCs w:val="52"/>
        </w:rPr>
        <w:t xml:space="preserve">usiness Relations Activities &amp; Outcomes </w:t>
      </w:r>
    </w:p>
    <w:p w:rsidR="00AB340A" w:rsidRPr="00C10649" w:rsidRDefault="00AB340A" w:rsidP="00AB340A">
      <w:pPr>
        <w:rPr>
          <w:rFonts w:cs="Calibri"/>
          <w:sz w:val="22"/>
          <w:szCs w:val="22"/>
        </w:rPr>
      </w:pPr>
      <w:r w:rsidRPr="00C10649">
        <w:rPr>
          <w:rFonts w:cs="Calibri"/>
          <w:sz w:val="22"/>
          <w:szCs w:val="22"/>
        </w:rPr>
        <w:t>BRS,</w:t>
      </w:r>
      <w:r>
        <w:rPr>
          <w:rFonts w:cs="Calibri"/>
          <w:sz w:val="22"/>
          <w:szCs w:val="22"/>
        </w:rPr>
        <w:t xml:space="preserve"> in collaboration with the Department of Health and</w:t>
      </w:r>
      <w:r w:rsidRPr="00C10649">
        <w:rPr>
          <w:rFonts w:cs="Calibri"/>
          <w:sz w:val="22"/>
          <w:szCs w:val="22"/>
        </w:rPr>
        <w:t xml:space="preserve"> H</w:t>
      </w:r>
      <w:r>
        <w:rPr>
          <w:rFonts w:cs="Calibri"/>
          <w:sz w:val="22"/>
          <w:szCs w:val="22"/>
        </w:rPr>
        <w:t>uman Services’ Office of Aging and</w:t>
      </w:r>
      <w:r w:rsidRPr="00C10649">
        <w:rPr>
          <w:rFonts w:cs="Calibri"/>
          <w:sz w:val="22"/>
          <w:szCs w:val="22"/>
        </w:rPr>
        <w:t xml:space="preserve"> Developmental Services,</w:t>
      </w:r>
      <w:r>
        <w:rPr>
          <w:rFonts w:cs="Calibri"/>
          <w:sz w:val="22"/>
          <w:szCs w:val="22"/>
        </w:rPr>
        <w:t xml:space="preserve"> the Office of Substance Abuse and</w:t>
      </w:r>
      <w:r w:rsidRPr="00C10649">
        <w:rPr>
          <w:rFonts w:cs="Calibri"/>
          <w:sz w:val="22"/>
          <w:szCs w:val="22"/>
        </w:rPr>
        <w:t xml:space="preserve"> Mental Health Services, and the Maine State Chamber of Commerce, has been working to engage the business community in the integration of people with disabilities in the workforce.</w:t>
      </w:r>
    </w:p>
    <w:p w:rsidR="00AB340A" w:rsidRPr="00C10649" w:rsidRDefault="00AB340A" w:rsidP="00AB340A">
      <w:pPr>
        <w:rPr>
          <w:rFonts w:cs="Calibri"/>
          <w:sz w:val="22"/>
          <w:szCs w:val="22"/>
        </w:rPr>
      </w:pPr>
    </w:p>
    <w:p w:rsidR="00AB340A" w:rsidRDefault="00AB340A" w:rsidP="00AB340A">
      <w:pPr>
        <w:rPr>
          <w:rFonts w:cs="Calibri"/>
          <w:sz w:val="22"/>
          <w:szCs w:val="22"/>
        </w:rPr>
      </w:pPr>
      <w:r w:rsidRPr="00C10649">
        <w:rPr>
          <w:rFonts w:cs="Calibri"/>
          <w:sz w:val="22"/>
          <w:szCs w:val="22"/>
        </w:rPr>
        <w:t xml:space="preserve">In April 2012, these agencies held a conference in Freeport for business leaders. Deb Russell of Walgreens was the keynote speaker. She inspired Maine businesses by sharing Walgreens’ “quest for inclusion” story. More detailed information can be found at: </w:t>
      </w:r>
    </w:p>
    <w:p w:rsidR="00AB340A" w:rsidRPr="00C10649" w:rsidRDefault="00A174F9" w:rsidP="00AB340A">
      <w:pPr>
        <w:rPr>
          <w:rFonts w:cs="Calibri"/>
          <w:sz w:val="22"/>
          <w:szCs w:val="22"/>
        </w:rPr>
      </w:pPr>
      <w:hyperlink r:id="rId37" w:history="1">
        <w:r w:rsidR="00AB340A" w:rsidRPr="00C10649">
          <w:rPr>
            <w:rStyle w:val="Hyperlink"/>
            <w:rFonts w:cs="Calibri"/>
            <w:sz w:val="22"/>
            <w:szCs w:val="22"/>
          </w:rPr>
          <w:t>http://www.walgreens.com/topic/sr/disability_inclusion_home.jsp</w:t>
        </w:r>
      </w:hyperlink>
    </w:p>
    <w:p w:rsidR="00AB340A" w:rsidRPr="00C10649" w:rsidRDefault="00AB340A" w:rsidP="00AB340A">
      <w:pPr>
        <w:rPr>
          <w:rFonts w:cs="Calibri"/>
          <w:sz w:val="22"/>
          <w:szCs w:val="22"/>
        </w:rPr>
      </w:pPr>
      <w:r>
        <w:rPr>
          <w:noProof/>
        </w:rPr>
        <w:drawing>
          <wp:anchor distT="0" distB="0" distL="114300" distR="114300" simplePos="0" relativeHeight="251704832" behindDoc="0" locked="0" layoutInCell="1" allowOverlap="1" wp14:anchorId="1B710653" wp14:editId="5A0C6675">
            <wp:simplePos x="0" y="0"/>
            <wp:positionH relativeFrom="column">
              <wp:posOffset>3202940</wp:posOffset>
            </wp:positionH>
            <wp:positionV relativeFrom="paragraph">
              <wp:posOffset>1031240</wp:posOffset>
            </wp:positionV>
            <wp:extent cx="2924175" cy="238125"/>
            <wp:effectExtent l="0" t="0" r="9525" b="9525"/>
            <wp:wrapSquare wrapText="bothSides"/>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4175" cy="238125"/>
                    </a:xfrm>
                    <a:prstGeom prst="rect">
                      <a:avLst/>
                    </a:prstGeom>
                    <a:noFill/>
                  </pic:spPr>
                </pic:pic>
              </a:graphicData>
            </a:graphic>
            <wp14:sizeRelH relativeFrom="page">
              <wp14:pctWidth>0</wp14:pctWidth>
            </wp14:sizeRelH>
            <wp14:sizeRelV relativeFrom="page">
              <wp14:pctHeight>0</wp14:pctHeight>
            </wp14:sizeRelV>
          </wp:anchor>
        </w:drawing>
      </w:r>
      <w:r w:rsidRPr="00C10649">
        <w:rPr>
          <w:rFonts w:cs="Calibri"/>
          <w:sz w:val="22"/>
          <w:szCs w:val="22"/>
        </w:rPr>
        <w:t xml:space="preserve">The conference also marked the kick-off of the Maine Business Leadership Network (MEBLN), an affiliate of the United States Leadership Network (USBLN).  The </w:t>
      </w:r>
      <w:r>
        <w:rPr>
          <w:rFonts w:cs="Calibri"/>
          <w:sz w:val="22"/>
          <w:szCs w:val="22"/>
        </w:rPr>
        <w:t>USBLN® is the national business-</w:t>
      </w:r>
      <w:r w:rsidRPr="00C10649">
        <w:rPr>
          <w:rFonts w:cs="Calibri"/>
          <w:sz w:val="22"/>
          <w:szCs w:val="22"/>
        </w:rPr>
        <w:t xml:space="preserve">led disability organization that serves as the collective voice of </w:t>
      </w:r>
      <w:r>
        <w:rPr>
          <w:rFonts w:cs="Calibri"/>
          <w:sz w:val="22"/>
          <w:szCs w:val="22"/>
        </w:rPr>
        <w:t>more than</w:t>
      </w:r>
      <w:r w:rsidRPr="00C10649">
        <w:rPr>
          <w:rFonts w:cs="Calibri"/>
          <w:sz w:val="22"/>
          <w:szCs w:val="22"/>
        </w:rPr>
        <w:t xml:space="preserve"> 60 Business Leadership Network affiliates across North America, representing </w:t>
      </w:r>
      <w:r>
        <w:rPr>
          <w:rFonts w:cs="Calibri"/>
          <w:sz w:val="22"/>
          <w:szCs w:val="22"/>
        </w:rPr>
        <w:t>more than</w:t>
      </w:r>
      <w:r w:rsidRPr="00C10649">
        <w:rPr>
          <w:rFonts w:cs="Calibri"/>
          <w:sz w:val="22"/>
          <w:szCs w:val="22"/>
        </w:rPr>
        <w:t xml:space="preserve"> 5,000 employers. The MEBLN has already attracted several key business members to serve on </w:t>
      </w:r>
      <w:r>
        <w:rPr>
          <w:rFonts w:cs="Calibri"/>
          <w:sz w:val="22"/>
          <w:szCs w:val="22"/>
        </w:rPr>
        <w:t>its advisory board. These include</w:t>
      </w:r>
      <w:r w:rsidRPr="00C10649">
        <w:rPr>
          <w:rFonts w:cs="Calibri"/>
          <w:sz w:val="22"/>
          <w:szCs w:val="22"/>
        </w:rPr>
        <w:t xml:space="preserve"> Procter &amp; Gamble, L.L. Bean, U</w:t>
      </w:r>
      <w:r>
        <w:rPr>
          <w:rFonts w:cs="Calibri"/>
          <w:sz w:val="22"/>
          <w:szCs w:val="22"/>
        </w:rPr>
        <w:t>.</w:t>
      </w:r>
      <w:r w:rsidRPr="00C10649">
        <w:rPr>
          <w:rFonts w:cs="Calibri"/>
          <w:sz w:val="22"/>
          <w:szCs w:val="22"/>
        </w:rPr>
        <w:t>S</w:t>
      </w:r>
      <w:r>
        <w:rPr>
          <w:rFonts w:cs="Calibri"/>
          <w:sz w:val="22"/>
          <w:szCs w:val="22"/>
        </w:rPr>
        <w:t>.</w:t>
      </w:r>
      <w:r w:rsidRPr="00C10649">
        <w:rPr>
          <w:rFonts w:cs="Calibri"/>
          <w:sz w:val="22"/>
          <w:szCs w:val="22"/>
        </w:rPr>
        <w:t xml:space="preserve"> Cellular, and the Aroostook Center Mall. The MEBLN also has entered into a partnership with the M</w:t>
      </w:r>
      <w:r>
        <w:rPr>
          <w:rFonts w:cs="Calibri"/>
          <w:sz w:val="22"/>
          <w:szCs w:val="22"/>
        </w:rPr>
        <w:t>aine</w:t>
      </w:r>
      <w:r w:rsidRPr="00C10649">
        <w:rPr>
          <w:rFonts w:cs="Calibri"/>
          <w:sz w:val="22"/>
          <w:szCs w:val="22"/>
        </w:rPr>
        <w:t xml:space="preserve"> Society for Human Resources Management (SHRM) to promote the inclusion of people with disabilities in the workforce.</w:t>
      </w:r>
    </w:p>
    <w:p w:rsidR="00AB340A" w:rsidRPr="00C10649" w:rsidRDefault="00AB340A" w:rsidP="00AB340A">
      <w:pPr>
        <w:rPr>
          <w:rFonts w:cs="Calibri"/>
          <w:sz w:val="22"/>
          <w:szCs w:val="22"/>
        </w:rPr>
      </w:pPr>
    </w:p>
    <w:p w:rsidR="00AB340A" w:rsidRPr="00C10649" w:rsidRDefault="00AB340A" w:rsidP="00AB340A">
      <w:pPr>
        <w:rPr>
          <w:rFonts w:cs="Calibri"/>
          <w:sz w:val="22"/>
          <w:szCs w:val="22"/>
        </w:rPr>
      </w:pPr>
      <w:r w:rsidRPr="00C10649">
        <w:rPr>
          <w:rFonts w:cs="Calibri"/>
          <w:sz w:val="22"/>
          <w:szCs w:val="22"/>
        </w:rPr>
        <w:t>Through partnerships with Maine’s larger businesses, established by BRS, more than 30 individuals with disabilities have been employed in a variety of jobs.</w:t>
      </w:r>
    </w:p>
    <w:p w:rsidR="00AB340A" w:rsidRDefault="00AB340A" w:rsidP="00AB340A">
      <w:pPr>
        <w:rPr>
          <w:rFonts w:ascii="Arial" w:hAnsi="Arial" w:cs="Arial"/>
          <w:color w:val="000080"/>
          <w:u w:val="single"/>
        </w:rPr>
      </w:pPr>
      <w:r>
        <w:rPr>
          <w:noProof/>
        </w:rPr>
        <mc:AlternateContent>
          <mc:Choice Requires="wps">
            <w:drawing>
              <wp:anchor distT="0" distB="0" distL="114300" distR="114300" simplePos="0" relativeHeight="251703808" behindDoc="0" locked="0" layoutInCell="1" allowOverlap="1" wp14:anchorId="28C37B36" wp14:editId="6E5A7EE3">
                <wp:simplePos x="0" y="0"/>
                <wp:positionH relativeFrom="column">
                  <wp:posOffset>403860</wp:posOffset>
                </wp:positionH>
                <wp:positionV relativeFrom="paragraph">
                  <wp:posOffset>121920</wp:posOffset>
                </wp:positionV>
                <wp:extent cx="3409950" cy="1760220"/>
                <wp:effectExtent l="0" t="0" r="0" b="0"/>
                <wp:wrapSquare wrapText="bothSides"/>
                <wp:docPr id="1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760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340A" w:rsidRPr="00F42733" w:rsidRDefault="00AB340A" w:rsidP="00AB340A">
                            <w:pPr>
                              <w:pStyle w:val="Greenboxes"/>
                            </w:pPr>
                            <w:r w:rsidRPr="00F42733">
                              <w:t xml:space="preserve">A traffic accident left </w:t>
                            </w:r>
                            <w:r>
                              <w:t>“</w:t>
                            </w:r>
                            <w:r w:rsidRPr="00F42733">
                              <w:rPr>
                                <w:b/>
                              </w:rPr>
                              <w:t>Jill</w:t>
                            </w:r>
                            <w:r>
                              <w:t>”</w:t>
                            </w:r>
                            <w:r w:rsidRPr="00F42733">
                              <w:t xml:space="preserve"> unable to continue training in mortuary studies. She learned about VR services and worked with her counselor to develop an employment goal of becoming a CNA. After completing training, Jill was hired as a CNA. While it wasn’t the career path that Jill originally thought she would be following, she now says, “It was the best decision I could have made…I just love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5" type="#_x0000_t202" style="position:absolute;margin-left:31.8pt;margin-top:9.6pt;width:268.5pt;height:138.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" stroked="f">
                <v:textbox>
                  <w:txbxContent>
                    <w:p w:rsidR="00AB340A" w:rsidRPr="00F42733" w:rsidRDefault="00AB340A" w:rsidP="00AB340A">
                      <w:pPr>
                        <w:pStyle w:val="Greenboxes"/>
                      </w:pPr>
                      <w:r w:rsidRPr="00F42733">
                        <w:t xml:space="preserve">A traffic accident left </w:t>
                      </w:r>
                      <w:r>
                        <w:t>“</w:t>
                      </w:r>
                      <w:r w:rsidRPr="00F42733">
                        <w:rPr>
                          <w:b/>
                        </w:rPr>
                        <w:t>Jill</w:t>
                      </w:r>
                      <w:r>
                        <w:t>”</w:t>
                      </w:r>
                      <w:r w:rsidRPr="00F42733">
                        <w:t xml:space="preserve"> unable to continue training in mortuary studies. She learned about VR services and worked with her counselor to develop an employment goal of becoming a CNA. After completing training, Jill was hired as a CNA. While it wasn’t the career path that Jill originally thought she would be following, she now says, “It was the best decision I could have made…I just love it.”</w:t>
                      </w:r>
                    </w:p>
                  </w:txbxContent>
                </v:textbox>
                <w10:wrap type="square"/>
              </v:shape>
            </w:pict>
          </mc:Fallback>
        </mc:AlternateContent>
      </w:r>
      <w:r>
        <w:rPr>
          <w:noProof/>
        </w:rPr>
        <w:drawing>
          <wp:anchor distT="0" distB="0" distL="114300" distR="114300" simplePos="0" relativeHeight="251702784" behindDoc="0" locked="0" layoutInCell="1" allowOverlap="1" wp14:anchorId="20C2B41E" wp14:editId="68849AB8">
            <wp:simplePos x="0" y="0"/>
            <wp:positionH relativeFrom="column">
              <wp:posOffset>4231005</wp:posOffset>
            </wp:positionH>
            <wp:positionV relativeFrom="paragraph">
              <wp:posOffset>83185</wp:posOffset>
            </wp:positionV>
            <wp:extent cx="2584450" cy="1717675"/>
            <wp:effectExtent l="0" t="0" r="6350" b="0"/>
            <wp:wrapSquare wrapText="bothSides"/>
            <wp:docPr id="30" name="Picture 30" descr="woman with a learning disability leaning on a book" title="Learning disa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84450" cy="1717675"/>
                    </a:xfrm>
                    <a:prstGeom prst="rect">
                      <a:avLst/>
                    </a:prstGeom>
                    <a:noFill/>
                  </pic:spPr>
                </pic:pic>
              </a:graphicData>
            </a:graphic>
            <wp14:sizeRelH relativeFrom="page">
              <wp14:pctWidth>0</wp14:pctWidth>
            </wp14:sizeRelH>
            <wp14:sizeRelV relativeFrom="page">
              <wp14:pctHeight>0</wp14:pctHeight>
            </wp14:sizeRelV>
          </wp:anchor>
        </w:drawing>
      </w:r>
    </w:p>
    <w:p w:rsidR="00AB340A" w:rsidRDefault="00AB340A" w:rsidP="00AB340A">
      <w:pPr>
        <w:rPr>
          <w:rFonts w:ascii="Arial" w:hAnsi="Arial" w:cs="Arial"/>
          <w:color w:val="993300"/>
          <w:sz w:val="36"/>
          <w:szCs w:val="36"/>
        </w:rPr>
      </w:pPr>
    </w:p>
    <w:p w:rsidR="00AB340A" w:rsidRDefault="00AB340A" w:rsidP="00AB340A">
      <w:pPr>
        <w:rPr>
          <w:rFonts w:ascii="Tw Cen MT Condensed" w:hAnsi="Tw Cen MT Condensed"/>
          <w:sz w:val="52"/>
          <w:szCs w:val="52"/>
        </w:rPr>
      </w:pPr>
    </w:p>
    <w:p w:rsidR="00AB340A" w:rsidRDefault="00AB340A" w:rsidP="00AB340A">
      <w:pPr>
        <w:rPr>
          <w:rFonts w:ascii="Tw Cen MT Condensed" w:hAnsi="Tw Cen MT Condensed"/>
          <w:sz w:val="52"/>
          <w:szCs w:val="52"/>
        </w:rPr>
      </w:pPr>
    </w:p>
    <w:p w:rsidR="00AB340A" w:rsidRDefault="00AB340A" w:rsidP="00AB340A">
      <w:pPr>
        <w:rPr>
          <w:rFonts w:ascii="Tw Cen MT Condensed" w:hAnsi="Tw Cen MT Condensed"/>
          <w:sz w:val="52"/>
          <w:szCs w:val="52"/>
        </w:rPr>
      </w:pPr>
    </w:p>
    <w:p w:rsidR="00AB340A" w:rsidRDefault="00AB340A" w:rsidP="00AB340A">
      <w:pPr>
        <w:rPr>
          <w:rFonts w:ascii="Tw Cen MT Condensed" w:hAnsi="Tw Cen MT Condensed"/>
          <w:sz w:val="52"/>
          <w:szCs w:val="52"/>
        </w:rPr>
      </w:pPr>
    </w:p>
    <w:p w:rsidR="0035448D" w:rsidRDefault="0035448D" w:rsidP="00414984">
      <w:pPr>
        <w:rPr>
          <w:rFonts w:ascii="Tw Cen MT Condensed" w:hAnsi="Tw Cen MT Condensed" w:cs="Arial"/>
          <w:b/>
          <w:sz w:val="52"/>
          <w:szCs w:val="52"/>
        </w:rPr>
      </w:pPr>
    </w:p>
    <w:p w:rsidR="00AA7374" w:rsidRDefault="00AA7374" w:rsidP="00414984">
      <w:pPr>
        <w:rPr>
          <w:rFonts w:ascii="Tw Cen MT Condensed" w:hAnsi="Tw Cen MT Condensed" w:cs="Arial"/>
          <w:sz w:val="52"/>
          <w:szCs w:val="52"/>
        </w:rPr>
      </w:pPr>
    </w:p>
    <w:p w:rsidR="0035448D" w:rsidRPr="00AA7374" w:rsidRDefault="0035448D" w:rsidP="00414984">
      <w:pPr>
        <w:rPr>
          <w:rFonts w:ascii="Tw Cen MT Condensed" w:hAnsi="Tw Cen MT Condensed" w:cs="Arial"/>
          <w:sz w:val="52"/>
          <w:szCs w:val="52"/>
        </w:rPr>
      </w:pPr>
      <w:r w:rsidRPr="003C361B">
        <w:rPr>
          <w:rFonts w:ascii="Tw Cen MT Condensed" w:hAnsi="Tw Cen MT Condensed" w:cs="Arial"/>
          <w:sz w:val="52"/>
          <w:szCs w:val="52"/>
        </w:rPr>
        <w:lastRenderedPageBreak/>
        <w:t xml:space="preserve">Office of the State Accessibility Coordinator </w:t>
      </w:r>
    </w:p>
    <w:p w:rsidR="0035448D" w:rsidRPr="00D019C5" w:rsidRDefault="0035448D" w:rsidP="00414984">
      <w:pPr>
        <w:rPr>
          <w:rFonts w:cs="Calibri"/>
          <w:sz w:val="22"/>
          <w:szCs w:val="22"/>
        </w:rPr>
      </w:pPr>
      <w:r w:rsidRPr="00D019C5">
        <w:rPr>
          <w:rFonts w:cs="Calibri"/>
          <w:sz w:val="22"/>
          <w:szCs w:val="22"/>
        </w:rPr>
        <w:t xml:space="preserve">The Accessibility Coordinator leads the State’s compliance under the Americans with Disabilities </w:t>
      </w:r>
      <w:r w:rsidR="002471B8">
        <w:rPr>
          <w:rFonts w:cs="Calibri"/>
          <w:sz w:val="22"/>
          <w:szCs w:val="22"/>
        </w:rPr>
        <w:t>Act (ADA) and Section 504. The o</w:t>
      </w:r>
      <w:r w:rsidRPr="00D019C5">
        <w:rPr>
          <w:rFonts w:cs="Calibri"/>
          <w:sz w:val="22"/>
          <w:szCs w:val="22"/>
        </w:rPr>
        <w:t xml:space="preserve">ffice works with all </w:t>
      </w:r>
      <w:r w:rsidR="002471B8">
        <w:rPr>
          <w:rFonts w:cs="Calibri"/>
          <w:sz w:val="22"/>
          <w:szCs w:val="22"/>
        </w:rPr>
        <w:t>s</w:t>
      </w:r>
      <w:r>
        <w:rPr>
          <w:rFonts w:cs="Calibri"/>
          <w:sz w:val="22"/>
          <w:szCs w:val="22"/>
        </w:rPr>
        <w:t xml:space="preserve">tate </w:t>
      </w:r>
      <w:r w:rsidR="002471B8">
        <w:rPr>
          <w:rFonts w:cs="Calibri"/>
          <w:sz w:val="22"/>
          <w:szCs w:val="22"/>
        </w:rPr>
        <w:t>executive branch d</w:t>
      </w:r>
      <w:r w:rsidRPr="00D019C5">
        <w:rPr>
          <w:rFonts w:cs="Calibri"/>
          <w:sz w:val="22"/>
          <w:szCs w:val="22"/>
        </w:rPr>
        <w:t xml:space="preserve">epartments and the public to ensure that programs and services are not discriminatory with regard to disabilities. State accessibility policies cover facilities, contracted services, web design, telecommunications, and (under Human Resources) employment.  </w:t>
      </w:r>
    </w:p>
    <w:p w:rsidR="0035448D" w:rsidRPr="00D019C5" w:rsidRDefault="0035448D" w:rsidP="00414984">
      <w:pPr>
        <w:rPr>
          <w:rFonts w:cs="Calibri"/>
          <w:sz w:val="22"/>
          <w:szCs w:val="22"/>
        </w:rPr>
      </w:pPr>
    </w:p>
    <w:p w:rsidR="0035448D" w:rsidRPr="00940FC9" w:rsidRDefault="002471B8" w:rsidP="00414984">
      <w:pPr>
        <w:rPr>
          <w:rFonts w:cs="Calibri"/>
          <w:b/>
          <w:sz w:val="22"/>
          <w:szCs w:val="22"/>
        </w:rPr>
      </w:pPr>
      <w:r>
        <w:rPr>
          <w:rFonts w:cs="Calibri"/>
          <w:b/>
          <w:sz w:val="22"/>
          <w:szCs w:val="22"/>
        </w:rPr>
        <w:t>2011 – 2</w:t>
      </w:r>
      <w:r w:rsidR="0035448D" w:rsidRPr="00940FC9">
        <w:rPr>
          <w:rFonts w:cs="Calibri"/>
          <w:b/>
          <w:sz w:val="22"/>
          <w:szCs w:val="22"/>
        </w:rPr>
        <w:t>012 Training Programs</w:t>
      </w:r>
    </w:p>
    <w:p w:rsidR="0035448D" w:rsidRPr="00D019C5" w:rsidRDefault="0035448D" w:rsidP="00ED25B1">
      <w:pPr>
        <w:numPr>
          <w:ilvl w:val="0"/>
          <w:numId w:val="4"/>
        </w:numPr>
        <w:rPr>
          <w:rFonts w:cs="Calibri"/>
          <w:sz w:val="22"/>
          <w:szCs w:val="22"/>
        </w:rPr>
      </w:pPr>
      <w:r w:rsidRPr="00D019C5">
        <w:rPr>
          <w:rFonts w:cs="Calibri"/>
          <w:sz w:val="22"/>
          <w:szCs w:val="22"/>
        </w:rPr>
        <w:t>Standards for Accessi</w:t>
      </w:r>
      <w:r w:rsidR="002471B8">
        <w:rPr>
          <w:rFonts w:cs="Calibri"/>
          <w:sz w:val="22"/>
          <w:szCs w:val="22"/>
        </w:rPr>
        <w:t>ble Design for code-</w:t>
      </w:r>
      <w:r w:rsidRPr="00D019C5">
        <w:rPr>
          <w:rFonts w:cs="Calibri"/>
          <w:sz w:val="22"/>
          <w:szCs w:val="22"/>
        </w:rPr>
        <w:t>enforcement officers, architects, engineers</w:t>
      </w:r>
    </w:p>
    <w:p w:rsidR="0035448D" w:rsidRPr="00D019C5" w:rsidRDefault="0035448D" w:rsidP="00ED25B1">
      <w:pPr>
        <w:numPr>
          <w:ilvl w:val="0"/>
          <w:numId w:val="4"/>
        </w:numPr>
        <w:rPr>
          <w:rFonts w:cs="Calibri"/>
          <w:sz w:val="22"/>
          <w:szCs w:val="22"/>
        </w:rPr>
      </w:pPr>
      <w:r w:rsidRPr="00D019C5">
        <w:rPr>
          <w:rFonts w:cs="Calibri"/>
          <w:sz w:val="22"/>
          <w:szCs w:val="22"/>
        </w:rPr>
        <w:t xml:space="preserve">ADA Title II for Department of Corrections staff </w:t>
      </w:r>
    </w:p>
    <w:p w:rsidR="0035448D" w:rsidRPr="00D019C5" w:rsidRDefault="0035448D" w:rsidP="00ED25B1">
      <w:pPr>
        <w:numPr>
          <w:ilvl w:val="0"/>
          <w:numId w:val="4"/>
        </w:numPr>
        <w:rPr>
          <w:rFonts w:cs="Calibri"/>
          <w:sz w:val="22"/>
          <w:szCs w:val="22"/>
        </w:rPr>
      </w:pPr>
      <w:r w:rsidRPr="00D019C5">
        <w:rPr>
          <w:rFonts w:cs="Calibri"/>
          <w:sz w:val="22"/>
          <w:szCs w:val="22"/>
        </w:rPr>
        <w:t xml:space="preserve">ADA Amendments Act for </w:t>
      </w:r>
      <w:proofErr w:type="spellStart"/>
      <w:r w:rsidRPr="00D019C5">
        <w:rPr>
          <w:rFonts w:cs="Calibri"/>
          <w:sz w:val="22"/>
          <w:szCs w:val="22"/>
        </w:rPr>
        <w:t>CareerCenter</w:t>
      </w:r>
      <w:proofErr w:type="spellEnd"/>
      <w:r w:rsidRPr="00D019C5">
        <w:rPr>
          <w:rFonts w:cs="Calibri"/>
          <w:sz w:val="22"/>
          <w:szCs w:val="22"/>
        </w:rPr>
        <w:t xml:space="preserve"> staff </w:t>
      </w:r>
    </w:p>
    <w:p w:rsidR="0035448D" w:rsidRPr="00D019C5" w:rsidRDefault="0035448D" w:rsidP="00ED25B1">
      <w:pPr>
        <w:numPr>
          <w:ilvl w:val="0"/>
          <w:numId w:val="4"/>
        </w:numPr>
        <w:rPr>
          <w:rFonts w:cs="Calibri"/>
          <w:sz w:val="22"/>
          <w:szCs w:val="22"/>
        </w:rPr>
      </w:pPr>
      <w:r w:rsidRPr="00D019C5">
        <w:rPr>
          <w:rFonts w:cs="Calibri"/>
          <w:sz w:val="22"/>
          <w:szCs w:val="22"/>
        </w:rPr>
        <w:t>Reasonable Accommodations for U</w:t>
      </w:r>
      <w:r w:rsidR="002471B8">
        <w:rPr>
          <w:rFonts w:cs="Calibri"/>
          <w:sz w:val="22"/>
          <w:szCs w:val="22"/>
        </w:rPr>
        <w:t>niversity of Maine at Farmington</w:t>
      </w:r>
      <w:r w:rsidRPr="00D019C5">
        <w:rPr>
          <w:rFonts w:cs="Calibri"/>
          <w:sz w:val="22"/>
          <w:szCs w:val="22"/>
        </w:rPr>
        <w:t xml:space="preserve"> Rehabilitation students </w:t>
      </w:r>
    </w:p>
    <w:p w:rsidR="0035448D" w:rsidRPr="00D019C5" w:rsidRDefault="0035448D" w:rsidP="00ED25B1">
      <w:pPr>
        <w:numPr>
          <w:ilvl w:val="0"/>
          <w:numId w:val="4"/>
        </w:numPr>
        <w:rPr>
          <w:rFonts w:cs="Calibri"/>
          <w:sz w:val="22"/>
          <w:szCs w:val="22"/>
        </w:rPr>
      </w:pPr>
      <w:r w:rsidRPr="00D019C5">
        <w:rPr>
          <w:rFonts w:cs="Calibri"/>
          <w:sz w:val="22"/>
          <w:szCs w:val="22"/>
        </w:rPr>
        <w:t xml:space="preserve">ADA Employment Rights for DBVI  clients </w:t>
      </w:r>
    </w:p>
    <w:p w:rsidR="0035448D" w:rsidRPr="00D019C5" w:rsidRDefault="0035448D" w:rsidP="00414984">
      <w:pPr>
        <w:rPr>
          <w:rFonts w:cs="Calibri"/>
          <w:sz w:val="22"/>
          <w:szCs w:val="22"/>
        </w:rPr>
      </w:pPr>
    </w:p>
    <w:p w:rsidR="0035448D" w:rsidRPr="00940FC9" w:rsidRDefault="0035448D" w:rsidP="00414984">
      <w:pPr>
        <w:rPr>
          <w:rFonts w:cs="Calibri"/>
          <w:b/>
          <w:sz w:val="22"/>
          <w:szCs w:val="22"/>
        </w:rPr>
      </w:pPr>
      <w:r w:rsidRPr="00940FC9">
        <w:rPr>
          <w:rFonts w:cs="Calibri"/>
          <w:b/>
          <w:sz w:val="22"/>
          <w:szCs w:val="22"/>
        </w:rPr>
        <w:t xml:space="preserve">Technical Assistance </w:t>
      </w:r>
    </w:p>
    <w:p w:rsidR="0035448D" w:rsidRPr="00D019C5" w:rsidRDefault="002471B8" w:rsidP="00414984">
      <w:pPr>
        <w:rPr>
          <w:rFonts w:cs="Calibri"/>
          <w:sz w:val="22"/>
          <w:szCs w:val="22"/>
        </w:rPr>
      </w:pPr>
      <w:r>
        <w:rPr>
          <w:rFonts w:cs="Calibri"/>
          <w:sz w:val="22"/>
          <w:szCs w:val="22"/>
        </w:rPr>
        <w:t>Departmental staff consult the o</w:t>
      </w:r>
      <w:r w:rsidR="0035448D" w:rsidRPr="00D019C5">
        <w:rPr>
          <w:rFonts w:cs="Calibri"/>
          <w:sz w:val="22"/>
          <w:szCs w:val="22"/>
        </w:rPr>
        <w:t xml:space="preserve">ffice on </w:t>
      </w:r>
      <w:r>
        <w:rPr>
          <w:rFonts w:cs="Calibri"/>
          <w:sz w:val="22"/>
          <w:szCs w:val="22"/>
        </w:rPr>
        <w:t>policies, program accessibility</w:t>
      </w:r>
      <w:r w:rsidR="0035448D" w:rsidRPr="00D019C5">
        <w:rPr>
          <w:rFonts w:cs="Calibri"/>
          <w:sz w:val="22"/>
          <w:szCs w:val="22"/>
        </w:rPr>
        <w:t xml:space="preserve"> and barrier removal:  </w:t>
      </w:r>
    </w:p>
    <w:p w:rsidR="0035448D" w:rsidRPr="00D019C5" w:rsidRDefault="0035448D" w:rsidP="00ED25B1">
      <w:pPr>
        <w:numPr>
          <w:ilvl w:val="0"/>
          <w:numId w:val="3"/>
        </w:numPr>
        <w:rPr>
          <w:rFonts w:cs="Calibri"/>
          <w:sz w:val="22"/>
          <w:szCs w:val="22"/>
        </w:rPr>
      </w:pPr>
      <w:r w:rsidRPr="00D019C5">
        <w:rPr>
          <w:rFonts w:cs="Calibri"/>
          <w:sz w:val="22"/>
          <w:szCs w:val="22"/>
        </w:rPr>
        <w:t>Marine Resources licensing modifi</w:t>
      </w:r>
      <w:r w:rsidR="002471B8">
        <w:rPr>
          <w:rFonts w:cs="Calibri"/>
          <w:sz w:val="22"/>
          <w:szCs w:val="22"/>
        </w:rPr>
        <w:t>cations for commercial fishing.</w:t>
      </w:r>
    </w:p>
    <w:p w:rsidR="0035448D" w:rsidRPr="00D019C5" w:rsidRDefault="0035448D" w:rsidP="00ED25B1">
      <w:pPr>
        <w:numPr>
          <w:ilvl w:val="0"/>
          <w:numId w:val="3"/>
        </w:numPr>
        <w:rPr>
          <w:rFonts w:cs="Calibri"/>
          <w:sz w:val="22"/>
          <w:szCs w:val="22"/>
        </w:rPr>
      </w:pPr>
      <w:r w:rsidRPr="00D019C5">
        <w:rPr>
          <w:rFonts w:cs="Calibri"/>
          <w:sz w:val="22"/>
          <w:szCs w:val="22"/>
        </w:rPr>
        <w:t>County correctional compliance with S</w:t>
      </w:r>
      <w:r w:rsidR="002471B8">
        <w:rPr>
          <w:rFonts w:cs="Calibri"/>
          <w:sz w:val="22"/>
          <w:szCs w:val="22"/>
        </w:rPr>
        <w:t>tate-mandated ADA requirements.</w:t>
      </w:r>
    </w:p>
    <w:p w:rsidR="0035448D" w:rsidRPr="00D019C5" w:rsidRDefault="0035448D" w:rsidP="00ED25B1">
      <w:pPr>
        <w:numPr>
          <w:ilvl w:val="0"/>
          <w:numId w:val="3"/>
        </w:numPr>
        <w:rPr>
          <w:rFonts w:cs="Calibri"/>
          <w:sz w:val="22"/>
          <w:szCs w:val="22"/>
        </w:rPr>
      </w:pPr>
      <w:r w:rsidRPr="00D019C5">
        <w:rPr>
          <w:rFonts w:cs="Calibri"/>
          <w:sz w:val="22"/>
          <w:szCs w:val="22"/>
        </w:rPr>
        <w:t>Accommodations in testing for</w:t>
      </w:r>
      <w:r w:rsidR="002471B8">
        <w:rPr>
          <w:rFonts w:cs="Calibri"/>
          <w:sz w:val="22"/>
          <w:szCs w:val="22"/>
        </w:rPr>
        <w:t xml:space="preserve"> teacher’s certificate, in the u</w:t>
      </w:r>
      <w:r w:rsidRPr="00D019C5">
        <w:rPr>
          <w:rFonts w:cs="Calibri"/>
          <w:sz w:val="22"/>
          <w:szCs w:val="22"/>
        </w:rPr>
        <w:t>nemployment appeals process for a Deaf</w:t>
      </w:r>
      <w:r w:rsidR="002471B8">
        <w:rPr>
          <w:rFonts w:cs="Calibri"/>
          <w:sz w:val="22"/>
          <w:szCs w:val="22"/>
        </w:rPr>
        <w:t xml:space="preserve"> appellant, and for notarizing human r</w:t>
      </w:r>
      <w:r w:rsidRPr="00D019C5">
        <w:rPr>
          <w:rFonts w:cs="Calibri"/>
          <w:sz w:val="22"/>
          <w:szCs w:val="22"/>
        </w:rPr>
        <w:t>ights charges in alternative formats.</w:t>
      </w:r>
    </w:p>
    <w:p w:rsidR="0035448D" w:rsidRPr="00D019C5" w:rsidRDefault="0035448D" w:rsidP="00414984">
      <w:pPr>
        <w:rPr>
          <w:rFonts w:cs="Calibri"/>
          <w:sz w:val="22"/>
          <w:szCs w:val="22"/>
        </w:rPr>
      </w:pPr>
    </w:p>
    <w:p w:rsidR="0035448D" w:rsidRPr="00940FC9" w:rsidRDefault="0035448D" w:rsidP="00414984">
      <w:pPr>
        <w:rPr>
          <w:rFonts w:cs="Calibri"/>
          <w:b/>
          <w:sz w:val="22"/>
          <w:szCs w:val="22"/>
        </w:rPr>
      </w:pPr>
      <w:r w:rsidRPr="00940FC9">
        <w:rPr>
          <w:rFonts w:cs="Calibri"/>
          <w:b/>
          <w:sz w:val="22"/>
          <w:szCs w:val="22"/>
        </w:rPr>
        <w:t>Resources and Information</w:t>
      </w:r>
    </w:p>
    <w:p w:rsidR="0035448D" w:rsidRPr="00D019C5" w:rsidRDefault="0035448D" w:rsidP="00414984">
      <w:pPr>
        <w:rPr>
          <w:rFonts w:cs="Calibri"/>
          <w:sz w:val="22"/>
          <w:szCs w:val="22"/>
        </w:rPr>
      </w:pPr>
      <w:r w:rsidRPr="00D019C5">
        <w:rPr>
          <w:rFonts w:cs="Calibri"/>
          <w:sz w:val="22"/>
          <w:szCs w:val="22"/>
        </w:rPr>
        <w:t xml:space="preserve">The </w:t>
      </w:r>
      <w:r>
        <w:rPr>
          <w:rFonts w:cs="Calibri"/>
          <w:sz w:val="22"/>
          <w:szCs w:val="22"/>
        </w:rPr>
        <w:t xml:space="preserve">Accessibility </w:t>
      </w:r>
      <w:r w:rsidRPr="00D019C5">
        <w:rPr>
          <w:rFonts w:cs="Calibri"/>
          <w:sz w:val="22"/>
          <w:szCs w:val="22"/>
        </w:rPr>
        <w:t>Coordinator answers questions about disability rights,</w:t>
      </w:r>
      <w:r w:rsidR="002471B8">
        <w:rPr>
          <w:rFonts w:cs="Calibri"/>
          <w:sz w:val="22"/>
          <w:szCs w:val="22"/>
        </w:rPr>
        <w:t xml:space="preserve"> promotes community integration</w:t>
      </w:r>
      <w:r w:rsidRPr="00D019C5">
        <w:rPr>
          <w:rFonts w:cs="Calibri"/>
          <w:sz w:val="22"/>
          <w:szCs w:val="22"/>
        </w:rPr>
        <w:t xml:space="preserve"> and develops affordable resources for families and businesses:  </w:t>
      </w:r>
    </w:p>
    <w:p w:rsidR="0035448D" w:rsidRPr="00D019C5" w:rsidRDefault="0035448D" w:rsidP="00ED25B1">
      <w:pPr>
        <w:numPr>
          <w:ilvl w:val="0"/>
          <w:numId w:val="2"/>
        </w:numPr>
        <w:rPr>
          <w:rFonts w:cs="Calibri"/>
          <w:sz w:val="22"/>
          <w:szCs w:val="22"/>
        </w:rPr>
      </w:pPr>
      <w:r w:rsidRPr="00D019C5">
        <w:rPr>
          <w:rFonts w:cs="Calibri"/>
          <w:sz w:val="22"/>
          <w:szCs w:val="22"/>
        </w:rPr>
        <w:t xml:space="preserve">With the </w:t>
      </w:r>
      <w:proofErr w:type="spellStart"/>
      <w:r w:rsidRPr="00D019C5">
        <w:rPr>
          <w:rFonts w:cs="Calibri"/>
          <w:sz w:val="22"/>
          <w:szCs w:val="22"/>
        </w:rPr>
        <w:t>mPower</w:t>
      </w:r>
      <w:proofErr w:type="spellEnd"/>
      <w:r w:rsidRPr="00D019C5">
        <w:rPr>
          <w:rFonts w:cs="Calibri"/>
          <w:sz w:val="22"/>
          <w:szCs w:val="22"/>
        </w:rPr>
        <w:t xml:space="preserve"> Adaptive Equipment Loan Board and DVR</w:t>
      </w:r>
      <w:r>
        <w:rPr>
          <w:rFonts w:cs="Calibri"/>
          <w:sz w:val="22"/>
          <w:szCs w:val="22"/>
        </w:rPr>
        <w:t>,</w:t>
      </w:r>
      <w:r w:rsidR="002471B8">
        <w:rPr>
          <w:rFonts w:cs="Calibri"/>
          <w:sz w:val="22"/>
          <w:szCs w:val="22"/>
        </w:rPr>
        <w:t xml:space="preserve"> re</w:t>
      </w:r>
      <w:r w:rsidRPr="00D019C5">
        <w:rPr>
          <w:rFonts w:cs="Calibri"/>
          <w:sz w:val="22"/>
          <w:szCs w:val="22"/>
        </w:rPr>
        <w:t xml:space="preserve">instated vehicle loans for job seekers who have disabilities. </w:t>
      </w:r>
    </w:p>
    <w:p w:rsidR="0035448D" w:rsidRPr="00D019C5" w:rsidRDefault="0035448D" w:rsidP="00ED25B1">
      <w:pPr>
        <w:numPr>
          <w:ilvl w:val="0"/>
          <w:numId w:val="2"/>
        </w:numPr>
        <w:rPr>
          <w:rFonts w:cs="Calibri"/>
          <w:sz w:val="22"/>
          <w:szCs w:val="22"/>
        </w:rPr>
      </w:pPr>
      <w:r w:rsidRPr="00D019C5">
        <w:rPr>
          <w:rFonts w:cs="Calibri"/>
          <w:sz w:val="22"/>
          <w:szCs w:val="22"/>
        </w:rPr>
        <w:t xml:space="preserve">With the Information Technology Accessibility Committee, which advises the </w:t>
      </w:r>
      <w:r w:rsidR="005B6BCB">
        <w:rPr>
          <w:rFonts w:cs="Calibri"/>
          <w:sz w:val="22"/>
          <w:szCs w:val="22"/>
        </w:rPr>
        <w:t xml:space="preserve">state’s </w:t>
      </w:r>
      <w:r w:rsidRPr="00D019C5">
        <w:rPr>
          <w:rFonts w:cs="Calibri"/>
          <w:sz w:val="22"/>
          <w:szCs w:val="22"/>
        </w:rPr>
        <w:t xml:space="preserve">CIO about effective electronic communication and web design, produced the video: </w:t>
      </w:r>
      <w:hyperlink r:id="rId40" w:history="1">
        <w:r w:rsidRPr="00D019C5">
          <w:rPr>
            <w:rFonts w:cs="Calibri"/>
            <w:sz w:val="22"/>
            <w:szCs w:val="22"/>
          </w:rPr>
          <w:t>http://media.maine.gov/cgi-bin/media?id=6</w:t>
        </w:r>
      </w:hyperlink>
      <w:r w:rsidRPr="00D019C5">
        <w:rPr>
          <w:rFonts w:cs="Calibri"/>
          <w:sz w:val="22"/>
          <w:szCs w:val="22"/>
        </w:rPr>
        <w:t>.</w:t>
      </w:r>
    </w:p>
    <w:p w:rsidR="0035448D" w:rsidRPr="00D019C5" w:rsidRDefault="001367A2" w:rsidP="00ED25B1">
      <w:pPr>
        <w:numPr>
          <w:ilvl w:val="0"/>
          <w:numId w:val="2"/>
        </w:numPr>
        <w:rPr>
          <w:rFonts w:cs="Calibri"/>
          <w:sz w:val="22"/>
          <w:szCs w:val="22"/>
        </w:rPr>
      </w:pPr>
      <w:r>
        <w:rPr>
          <w:rFonts w:cs="Calibri"/>
          <w:sz w:val="22"/>
          <w:szCs w:val="22"/>
        </w:rPr>
        <w:t>With r</w:t>
      </w:r>
      <w:r w:rsidR="0035448D" w:rsidRPr="00D019C5">
        <w:rPr>
          <w:rFonts w:cs="Calibri"/>
          <w:sz w:val="22"/>
          <w:szCs w:val="22"/>
        </w:rPr>
        <w:t xml:space="preserve">esearched current best practices for upgrading the </w:t>
      </w:r>
      <w:proofErr w:type="spellStart"/>
      <w:r w:rsidR="0035448D" w:rsidRPr="00D019C5">
        <w:rPr>
          <w:rFonts w:cs="Calibri"/>
          <w:sz w:val="22"/>
          <w:szCs w:val="22"/>
        </w:rPr>
        <w:t>CareerCenters</w:t>
      </w:r>
      <w:proofErr w:type="spellEnd"/>
      <w:r w:rsidR="0035448D" w:rsidRPr="00D019C5">
        <w:rPr>
          <w:rFonts w:cs="Calibri"/>
          <w:sz w:val="22"/>
          <w:szCs w:val="22"/>
        </w:rPr>
        <w:t xml:space="preserve">’ screen-reading software and for </w:t>
      </w:r>
      <w:r w:rsidR="005B6BCB">
        <w:rPr>
          <w:rFonts w:cs="Calibri"/>
          <w:sz w:val="22"/>
          <w:szCs w:val="22"/>
        </w:rPr>
        <w:t>installation of videophones in s</w:t>
      </w:r>
      <w:r w:rsidR="0035448D" w:rsidRPr="00D019C5">
        <w:rPr>
          <w:rFonts w:cs="Calibri"/>
          <w:sz w:val="22"/>
          <w:szCs w:val="22"/>
        </w:rPr>
        <w:t xml:space="preserve">tate offices. </w:t>
      </w:r>
    </w:p>
    <w:p w:rsidR="0035448D" w:rsidRPr="00D019C5" w:rsidRDefault="0035448D" w:rsidP="00414984">
      <w:pPr>
        <w:rPr>
          <w:rFonts w:cs="Calibri"/>
          <w:sz w:val="22"/>
          <w:szCs w:val="22"/>
        </w:rPr>
      </w:pPr>
    </w:p>
    <w:p w:rsidR="0035448D" w:rsidRPr="00940FC9" w:rsidRDefault="0035448D" w:rsidP="00414984">
      <w:pPr>
        <w:rPr>
          <w:rFonts w:cs="Calibri"/>
          <w:b/>
          <w:sz w:val="22"/>
          <w:szCs w:val="22"/>
        </w:rPr>
      </w:pPr>
      <w:r w:rsidRPr="00940FC9">
        <w:rPr>
          <w:rFonts w:cs="Calibri"/>
          <w:b/>
          <w:sz w:val="22"/>
          <w:szCs w:val="22"/>
        </w:rPr>
        <w:t>Complaints</w:t>
      </w:r>
    </w:p>
    <w:p w:rsidR="0035448D" w:rsidRPr="00D019C5" w:rsidRDefault="005B6BCB" w:rsidP="00414984">
      <w:pPr>
        <w:rPr>
          <w:rFonts w:cs="Calibri"/>
          <w:sz w:val="22"/>
          <w:szCs w:val="22"/>
          <w:u w:val="single"/>
        </w:rPr>
      </w:pPr>
      <w:r>
        <w:rPr>
          <w:rFonts w:cs="Calibri"/>
          <w:sz w:val="22"/>
          <w:szCs w:val="22"/>
        </w:rPr>
        <w:t>Each d</w:t>
      </w:r>
      <w:r w:rsidR="0035448D" w:rsidRPr="00D019C5">
        <w:rPr>
          <w:rFonts w:cs="Calibri"/>
          <w:sz w:val="22"/>
          <w:szCs w:val="22"/>
        </w:rPr>
        <w:t>epartment is required to ha</w:t>
      </w:r>
      <w:r w:rsidR="0035448D">
        <w:rPr>
          <w:rFonts w:cs="Calibri"/>
          <w:sz w:val="22"/>
          <w:szCs w:val="22"/>
        </w:rPr>
        <w:t>ve its own ADA coordinator and</w:t>
      </w:r>
      <w:r w:rsidR="0035448D" w:rsidRPr="00D019C5">
        <w:rPr>
          <w:rFonts w:cs="Calibri"/>
          <w:sz w:val="22"/>
          <w:szCs w:val="22"/>
        </w:rPr>
        <w:t xml:space="preserve"> grievance procedure. The State Coo</w:t>
      </w:r>
      <w:r w:rsidR="0028779B">
        <w:rPr>
          <w:rFonts w:cs="Calibri"/>
          <w:sz w:val="22"/>
          <w:szCs w:val="22"/>
        </w:rPr>
        <w:t xml:space="preserve">rdinator </w:t>
      </w:r>
      <w:r>
        <w:rPr>
          <w:rFonts w:cs="Calibri"/>
          <w:sz w:val="22"/>
          <w:szCs w:val="22"/>
        </w:rPr>
        <w:t>works with d</w:t>
      </w:r>
      <w:r w:rsidR="00D305A2">
        <w:rPr>
          <w:rFonts w:cs="Calibri"/>
          <w:sz w:val="22"/>
          <w:szCs w:val="22"/>
        </w:rPr>
        <w:t xml:space="preserve">epartments to resolve any </w:t>
      </w:r>
      <w:r w:rsidR="0035448D" w:rsidRPr="00D019C5">
        <w:rPr>
          <w:rFonts w:cs="Calibri"/>
          <w:sz w:val="22"/>
          <w:szCs w:val="22"/>
        </w:rPr>
        <w:t>complaints.</w:t>
      </w:r>
    </w:p>
    <w:p w:rsidR="0035448D" w:rsidRPr="00D019C5" w:rsidRDefault="0035448D" w:rsidP="00414984">
      <w:pPr>
        <w:rPr>
          <w:rFonts w:cs="Calibri"/>
          <w:sz w:val="22"/>
          <w:szCs w:val="22"/>
        </w:rPr>
      </w:pPr>
    </w:p>
    <w:p w:rsidR="0035448D" w:rsidRPr="00D019C5" w:rsidRDefault="0035448D" w:rsidP="00414984">
      <w:pPr>
        <w:rPr>
          <w:rFonts w:cs="Calibri"/>
          <w:sz w:val="22"/>
          <w:szCs w:val="22"/>
        </w:rPr>
      </w:pPr>
      <w:r w:rsidRPr="00D019C5">
        <w:rPr>
          <w:rFonts w:cs="Calibri"/>
          <w:sz w:val="22"/>
          <w:szCs w:val="22"/>
        </w:rPr>
        <w:t>Eric Dibner, ADA Accessibility Coordinator</w:t>
      </w:r>
      <w:r>
        <w:rPr>
          <w:rFonts w:cs="Calibri"/>
          <w:sz w:val="22"/>
          <w:szCs w:val="22"/>
        </w:rPr>
        <w:t xml:space="preserve"> </w:t>
      </w:r>
    </w:p>
    <w:p w:rsidR="0035448D" w:rsidRPr="00D019C5" w:rsidRDefault="0035448D" w:rsidP="00414984">
      <w:pPr>
        <w:rPr>
          <w:rFonts w:cs="Calibri"/>
          <w:sz w:val="22"/>
          <w:szCs w:val="22"/>
        </w:rPr>
      </w:pPr>
      <w:r w:rsidRPr="00D019C5">
        <w:rPr>
          <w:rFonts w:cs="Calibri"/>
          <w:sz w:val="22"/>
          <w:szCs w:val="22"/>
        </w:rPr>
        <w:t>150 State House Station, Augusta, ME 04333</w:t>
      </w:r>
    </w:p>
    <w:p w:rsidR="0035448D" w:rsidRDefault="0035448D" w:rsidP="00414984">
      <w:pPr>
        <w:rPr>
          <w:rFonts w:cs="Calibri"/>
          <w:sz w:val="22"/>
          <w:szCs w:val="22"/>
        </w:rPr>
      </w:pPr>
      <w:r w:rsidRPr="00D019C5">
        <w:rPr>
          <w:rFonts w:cs="Calibri"/>
          <w:sz w:val="22"/>
          <w:szCs w:val="22"/>
        </w:rPr>
        <w:t>(207) 623-7950 voice, TTY users call Maine Relay 711</w:t>
      </w:r>
    </w:p>
    <w:p w:rsidR="0035448D" w:rsidRPr="00D019C5" w:rsidRDefault="00B70D7F" w:rsidP="00414984">
      <w:pPr>
        <w:rPr>
          <w:rFonts w:cs="Calibri"/>
          <w:sz w:val="22"/>
          <w:szCs w:val="22"/>
        </w:rPr>
      </w:pPr>
      <w:r>
        <w:rPr>
          <w:noProof/>
        </w:rPr>
        <w:drawing>
          <wp:anchor distT="0" distB="0" distL="114300" distR="114300" simplePos="0" relativeHeight="251667968" behindDoc="0" locked="0" layoutInCell="1" allowOverlap="1" wp14:anchorId="27B06973" wp14:editId="35CA1F58">
            <wp:simplePos x="0" y="0"/>
            <wp:positionH relativeFrom="column">
              <wp:posOffset>3192145</wp:posOffset>
            </wp:positionH>
            <wp:positionV relativeFrom="paragraph">
              <wp:posOffset>8255</wp:posOffset>
            </wp:positionV>
            <wp:extent cx="3401695" cy="2256790"/>
            <wp:effectExtent l="0" t="0" r="8255" b="0"/>
            <wp:wrapSquare wrapText="bothSides"/>
            <wp:docPr id="42" name="Picture 42" descr="man sturring sauce in a frying pan" title="man coo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Working in the kitchen Royalty Free Stock Photo"/>
                    <pic:cNvPicPr preferRelativeResize="0">
                      <a:picLocks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401695" cy="2256790"/>
                    </a:xfrm>
                    <a:prstGeom prst="rect">
                      <a:avLst/>
                    </a:prstGeom>
                    <a:noFill/>
                  </pic:spPr>
                </pic:pic>
              </a:graphicData>
            </a:graphic>
            <wp14:sizeRelH relativeFrom="page">
              <wp14:pctWidth>0</wp14:pctWidth>
            </wp14:sizeRelH>
            <wp14:sizeRelV relativeFrom="page">
              <wp14:pctHeight>0</wp14:pctHeight>
            </wp14:sizeRelV>
          </wp:anchor>
        </w:drawing>
      </w:r>
      <w:r w:rsidR="00FF2FA4">
        <w:rPr>
          <w:noProof/>
        </w:rPr>
        <mc:AlternateContent>
          <mc:Choice Requires="wps">
            <w:drawing>
              <wp:anchor distT="0" distB="0" distL="114300" distR="114300" simplePos="0" relativeHeight="251662848" behindDoc="0" locked="0" layoutInCell="1" allowOverlap="1" wp14:anchorId="6F18F7D8" wp14:editId="2BE8FEA0">
                <wp:simplePos x="0" y="0"/>
                <wp:positionH relativeFrom="column">
                  <wp:posOffset>9525</wp:posOffset>
                </wp:positionH>
                <wp:positionV relativeFrom="paragraph">
                  <wp:posOffset>487680</wp:posOffset>
                </wp:positionV>
                <wp:extent cx="2944495" cy="1579880"/>
                <wp:effectExtent l="0" t="1905" r="0" b="0"/>
                <wp:wrapSquare wrapText="bothSides"/>
                <wp:docPr id="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4495" cy="157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448D" w:rsidRPr="002B57E3" w:rsidRDefault="0035448D" w:rsidP="00D84B10">
                            <w:pPr>
                              <w:pStyle w:val="Greenboxes"/>
                            </w:pPr>
                            <w:r w:rsidRPr="002B57E3">
                              <w:t>A young man with learning disabilities started working a few hours a week at a popular restaurant chain in the Augusta area. As his skills improved, he was offered a full-time position</w:t>
                            </w:r>
                            <w:r w:rsidR="005B6BCB">
                              <w:t>,</w:t>
                            </w:r>
                            <w:r w:rsidRPr="002B57E3">
                              <w:t xml:space="preserve"> and </w:t>
                            </w:r>
                            <w:r w:rsidR="003B3ACD">
                              <w:t>he</w:t>
                            </w:r>
                            <w:r w:rsidR="005B6BCB">
                              <w:t xml:space="preserve"> </w:t>
                            </w:r>
                            <w:r w:rsidRPr="002B57E3">
                              <w:t>was successfully closed with VR. His employer recently recognized him as the “Employee of the Month”!</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35" type="#_x0000_t202" style="position:absolute;margin-left:.75pt;margin-top:38.4pt;width:231.85pt;height:124.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" stroked="f">
                <v:textbox style="mso-fit-shape-to-text:t">
                  <w:txbxContent>
                    <w:p w:rsidR="0035448D" w:rsidRPr="002B57E3" w:rsidRDefault="0035448D" w:rsidP="00D84B10">
                      <w:pPr>
                        <w:pStyle w:val="Greenboxes"/>
                      </w:pPr>
                      <w:r w:rsidRPr="002B57E3">
                        <w:t>A young man with learning disabilities started working a few hours a week at a popular restaurant chain in the Augusta area. As his skills improved, he was offered a full-time position</w:t>
                      </w:r>
                      <w:r w:rsidR="005B6BCB">
                        <w:t>,</w:t>
                      </w:r>
                      <w:r w:rsidRPr="002B57E3">
                        <w:t xml:space="preserve"> and </w:t>
                      </w:r>
                      <w:r w:rsidR="003B3ACD">
                        <w:t>he</w:t>
                      </w:r>
                      <w:r w:rsidR="005B6BCB">
                        <w:t xml:space="preserve"> </w:t>
                      </w:r>
                      <w:r w:rsidRPr="002B57E3">
                        <w:t>was successfully closed with VR. His employer recently recognized him as the “Employee of the Month”!</w:t>
                      </w:r>
                    </w:p>
                  </w:txbxContent>
                </v:textbox>
                <w10:wrap type="square"/>
              </v:shape>
            </w:pict>
          </mc:Fallback>
        </mc:AlternateContent>
      </w:r>
      <w:r w:rsidR="0035448D">
        <w:rPr>
          <w:rFonts w:cs="Calibri"/>
          <w:sz w:val="22"/>
          <w:szCs w:val="22"/>
        </w:rPr>
        <w:t>Email: Eric.Dibner@maine.gov</w:t>
      </w:r>
    </w:p>
    <w:p w:rsidR="0035448D" w:rsidRPr="00CA5A20" w:rsidRDefault="0035448D" w:rsidP="00414984">
      <w:pPr>
        <w:rPr>
          <w:rFonts w:ascii="Arial" w:hAnsi="Arial" w:cs="Arial"/>
          <w:color w:val="000080"/>
        </w:rPr>
      </w:pPr>
    </w:p>
    <w:p w:rsidR="00180E43" w:rsidRDefault="00180E43">
      <w:pPr>
        <w:rPr>
          <w:rFonts w:ascii="Tw Cen MT Condensed" w:hAnsi="Tw Cen MT Condensed" w:cs="Calibri"/>
          <w:iCs/>
          <w:sz w:val="52"/>
          <w:szCs w:val="52"/>
        </w:rPr>
      </w:pPr>
      <w:r>
        <w:rPr>
          <w:rFonts w:ascii="Tw Cen MT Condensed" w:hAnsi="Tw Cen MT Condensed" w:cs="Calibri"/>
          <w:iCs/>
          <w:sz w:val="52"/>
          <w:szCs w:val="52"/>
        </w:rPr>
        <w:br w:type="page"/>
      </w:r>
    </w:p>
    <w:p w:rsidR="0035448D" w:rsidRPr="00AA7374" w:rsidRDefault="00FF2FA4" w:rsidP="00414984">
      <w:pPr>
        <w:rPr>
          <w:rStyle w:val="Hyperlink"/>
          <w:rFonts w:ascii="Arial" w:hAnsi="Arial" w:cs="Arial"/>
          <w:color w:val="993300"/>
          <w:u w:val="none"/>
        </w:rPr>
      </w:pPr>
      <w:r>
        <w:rPr>
          <w:noProof/>
        </w:rPr>
        <w:lastRenderedPageBreak/>
        <mc:AlternateContent>
          <mc:Choice Requires="wps">
            <w:drawing>
              <wp:anchor distT="0" distB="0" distL="114300" distR="114300" simplePos="0" relativeHeight="251638272" behindDoc="0" locked="0" layoutInCell="1" allowOverlap="1" wp14:anchorId="247CFBD8" wp14:editId="69D65E64">
                <wp:simplePos x="0" y="0"/>
                <wp:positionH relativeFrom="column">
                  <wp:posOffset>-1490980</wp:posOffset>
                </wp:positionH>
                <wp:positionV relativeFrom="paragraph">
                  <wp:posOffset>5753735</wp:posOffset>
                </wp:positionV>
                <wp:extent cx="685800" cy="685800"/>
                <wp:effectExtent l="4445" t="635" r="0" b="0"/>
                <wp:wrapNone/>
                <wp:docPr id="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685800"/>
                        </a:xfrm>
                        <a:prstGeom prst="rect">
                          <a:avLst/>
                        </a:prstGeom>
                        <a:noFill/>
                        <a:ln>
                          <a:noFill/>
                        </a:ln>
                        <a:extLst>
                          <a:ext uri="{909E8E84-426E-40DD-AFC4-6F175D3DCCD1}">
                            <a14:hiddenFill xmlns:a14="http://schemas.microsoft.com/office/drawing/2010/main">
                              <a:solidFill>
                                <a:srgbClr val="9933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448D" w:rsidRDefault="0035448D" w:rsidP="00B1776C">
                            <w:pPr>
                              <w:rPr>
                                <w:rFonts w:ascii="Arial" w:hAnsi="Arial" w:cs="Arial"/>
                                <w:sz w:val="16"/>
                                <w:szCs w:val="16"/>
                              </w:rPr>
                            </w:pPr>
                          </w:p>
                          <w:p w:rsidR="0035448D" w:rsidRDefault="0035448D" w:rsidP="00B1776C">
                            <w:pPr>
                              <w:rPr>
                                <w:rFonts w:ascii="Arial" w:hAnsi="Arial" w:cs="Arial"/>
                                <w:sz w:val="16"/>
                                <w:szCs w:val="16"/>
                              </w:rPr>
                            </w:pPr>
                            <w:r w:rsidRPr="00DA5982">
                              <w:rPr>
                                <w:rFonts w:ascii="Arial" w:hAnsi="Arial" w:cs="Arial"/>
                                <w:sz w:val="16"/>
                                <w:szCs w:val="16"/>
                              </w:rPr>
                              <w:t xml:space="preserve">Bruce Archer and </w:t>
                            </w:r>
                            <w:r>
                              <w:rPr>
                                <w:rFonts w:ascii="Arial" w:hAnsi="Arial" w:cs="Arial"/>
                                <w:sz w:val="16"/>
                                <w:szCs w:val="16"/>
                              </w:rPr>
                              <w:t>Flash</w:t>
                            </w:r>
                            <w:r w:rsidRPr="00DA5982">
                              <w:rPr>
                                <w:rFonts w:ascii="Arial" w:hAnsi="Arial" w:cs="Arial"/>
                                <w:sz w:val="16"/>
                                <w:szCs w:val="16"/>
                              </w:rPr>
                              <w:t xml:space="preserve"> </w:t>
                            </w:r>
                            <w:r>
                              <w:rPr>
                                <w:rFonts w:ascii="Arial" w:hAnsi="Arial" w:cs="Arial"/>
                                <w:sz w:val="16"/>
                                <w:szCs w:val="16"/>
                              </w:rPr>
                              <w:t>at</w:t>
                            </w:r>
                            <w:r w:rsidRPr="00DA5982">
                              <w:rPr>
                                <w:rFonts w:ascii="Arial" w:hAnsi="Arial" w:cs="Arial"/>
                                <w:sz w:val="16"/>
                                <w:szCs w:val="16"/>
                              </w:rPr>
                              <w:t xml:space="preserve"> the </w:t>
                            </w:r>
                            <w:r>
                              <w:rPr>
                                <w:rFonts w:ascii="Arial" w:hAnsi="Arial" w:cs="Arial"/>
                                <w:sz w:val="16"/>
                                <w:szCs w:val="16"/>
                              </w:rPr>
                              <w:t xml:space="preserve">2010 </w:t>
                            </w:r>
                          </w:p>
                          <w:p w:rsidR="0035448D" w:rsidRPr="00DA5982" w:rsidRDefault="0035448D" w:rsidP="00B1776C">
                            <w:pPr>
                              <w:rPr>
                                <w:rFonts w:ascii="Arial" w:hAnsi="Arial" w:cs="Arial"/>
                                <w:sz w:val="16"/>
                                <w:szCs w:val="16"/>
                              </w:rPr>
                            </w:pPr>
                            <w:r w:rsidRPr="00DA5982">
                              <w:rPr>
                                <w:rFonts w:ascii="Arial" w:hAnsi="Arial" w:cs="Arial"/>
                                <w:sz w:val="16"/>
                                <w:szCs w:val="16"/>
                              </w:rPr>
                              <w:t xml:space="preserve">BRS </w:t>
                            </w:r>
                            <w:r>
                              <w:rPr>
                                <w:rFonts w:ascii="Arial" w:hAnsi="Arial" w:cs="Arial"/>
                                <w:sz w:val="16"/>
                                <w:szCs w:val="16"/>
                              </w:rPr>
                              <w:t>Statewide</w:t>
                            </w:r>
                            <w:r w:rsidRPr="00DA5982">
                              <w:rPr>
                                <w:rFonts w:ascii="Arial" w:hAnsi="Arial" w:cs="Arial"/>
                                <w:sz w:val="16"/>
                                <w:szCs w:val="16"/>
                              </w:rPr>
                              <w:t xml:space="preserve"> Conference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36" type="#_x0000_t202" style="position:absolute;margin-left:-117.4pt;margin-top:453.05pt;width:54pt;height:5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" filled="f" fillcolor="#930" stroked="f">
                <v:textbox inset="0,0,0,0">
                  <w:txbxContent>
                    <w:p w:rsidR="0035448D" w:rsidRDefault="0035448D" w:rsidP="00B1776C">
                      <w:pPr>
                        <w:rPr>
                          <w:rFonts w:ascii="Arial" w:hAnsi="Arial" w:cs="Arial"/>
                          <w:sz w:val="16"/>
                          <w:szCs w:val="16"/>
                        </w:rPr>
                      </w:pPr>
                    </w:p>
                    <w:p w:rsidR="0035448D" w:rsidRDefault="0035448D" w:rsidP="00B1776C">
                      <w:pPr>
                        <w:rPr>
                          <w:rFonts w:ascii="Arial" w:hAnsi="Arial" w:cs="Arial"/>
                          <w:sz w:val="16"/>
                          <w:szCs w:val="16"/>
                        </w:rPr>
                      </w:pPr>
                      <w:r w:rsidRPr="00DA5982">
                        <w:rPr>
                          <w:rFonts w:ascii="Arial" w:hAnsi="Arial" w:cs="Arial"/>
                          <w:sz w:val="16"/>
                          <w:szCs w:val="16"/>
                        </w:rPr>
                        <w:t xml:space="preserve">Bruce Archer and </w:t>
                      </w:r>
                      <w:r>
                        <w:rPr>
                          <w:rFonts w:ascii="Arial" w:hAnsi="Arial" w:cs="Arial"/>
                          <w:sz w:val="16"/>
                          <w:szCs w:val="16"/>
                        </w:rPr>
                        <w:t>Flash</w:t>
                      </w:r>
                      <w:r w:rsidRPr="00DA5982">
                        <w:rPr>
                          <w:rFonts w:ascii="Arial" w:hAnsi="Arial" w:cs="Arial"/>
                          <w:sz w:val="16"/>
                          <w:szCs w:val="16"/>
                        </w:rPr>
                        <w:t xml:space="preserve"> </w:t>
                      </w:r>
                      <w:r>
                        <w:rPr>
                          <w:rFonts w:ascii="Arial" w:hAnsi="Arial" w:cs="Arial"/>
                          <w:sz w:val="16"/>
                          <w:szCs w:val="16"/>
                        </w:rPr>
                        <w:t>at</w:t>
                      </w:r>
                      <w:r w:rsidRPr="00DA5982">
                        <w:rPr>
                          <w:rFonts w:ascii="Arial" w:hAnsi="Arial" w:cs="Arial"/>
                          <w:sz w:val="16"/>
                          <w:szCs w:val="16"/>
                        </w:rPr>
                        <w:t xml:space="preserve"> the </w:t>
                      </w:r>
                      <w:r>
                        <w:rPr>
                          <w:rFonts w:ascii="Arial" w:hAnsi="Arial" w:cs="Arial"/>
                          <w:sz w:val="16"/>
                          <w:szCs w:val="16"/>
                        </w:rPr>
                        <w:t xml:space="preserve">2010 </w:t>
                      </w:r>
                    </w:p>
                    <w:p w:rsidR="0035448D" w:rsidRPr="00DA5982" w:rsidRDefault="0035448D" w:rsidP="00B1776C">
                      <w:pPr>
                        <w:rPr>
                          <w:rFonts w:ascii="Arial" w:hAnsi="Arial" w:cs="Arial"/>
                          <w:sz w:val="16"/>
                          <w:szCs w:val="16"/>
                        </w:rPr>
                      </w:pPr>
                      <w:r w:rsidRPr="00DA5982">
                        <w:rPr>
                          <w:rFonts w:ascii="Arial" w:hAnsi="Arial" w:cs="Arial"/>
                          <w:sz w:val="16"/>
                          <w:szCs w:val="16"/>
                        </w:rPr>
                        <w:t xml:space="preserve">BRS </w:t>
                      </w:r>
                      <w:r>
                        <w:rPr>
                          <w:rFonts w:ascii="Arial" w:hAnsi="Arial" w:cs="Arial"/>
                          <w:sz w:val="16"/>
                          <w:szCs w:val="16"/>
                        </w:rPr>
                        <w:t>Statewide</w:t>
                      </w:r>
                      <w:r w:rsidRPr="00DA5982">
                        <w:rPr>
                          <w:rFonts w:ascii="Arial" w:hAnsi="Arial" w:cs="Arial"/>
                          <w:sz w:val="16"/>
                          <w:szCs w:val="16"/>
                        </w:rPr>
                        <w:t xml:space="preserve"> Conference </w:t>
                      </w:r>
                    </w:p>
                  </w:txbxContent>
                </v:textbox>
              </v:shape>
            </w:pict>
          </mc:Fallback>
        </mc:AlternateContent>
      </w:r>
      <w:r w:rsidR="0035448D" w:rsidRPr="002B57E3">
        <w:rPr>
          <w:rFonts w:ascii="Tw Cen MT Condensed" w:hAnsi="Tw Cen MT Condensed" w:cs="Calibri"/>
          <w:iCs/>
          <w:sz w:val="52"/>
          <w:szCs w:val="52"/>
        </w:rPr>
        <w:t>Partner</w:t>
      </w:r>
      <w:r w:rsidR="005B6BCB">
        <w:rPr>
          <w:rFonts w:ascii="Tw Cen MT Condensed" w:hAnsi="Tw Cen MT Condensed" w:cs="Calibri"/>
          <w:iCs/>
          <w:sz w:val="52"/>
          <w:szCs w:val="52"/>
        </w:rPr>
        <w:t>s in Advocacy, Advisory Boards and</w:t>
      </w:r>
      <w:r w:rsidR="0035448D" w:rsidRPr="002B57E3">
        <w:rPr>
          <w:rFonts w:ascii="Tw Cen MT Condensed" w:hAnsi="Tw Cen MT Condensed" w:cs="Calibri"/>
          <w:iCs/>
          <w:sz w:val="52"/>
          <w:szCs w:val="52"/>
        </w:rPr>
        <w:t xml:space="preserve"> Councils</w:t>
      </w:r>
    </w:p>
    <w:p w:rsidR="0035448D" w:rsidRPr="00AD4E2B" w:rsidRDefault="0035448D" w:rsidP="00414984">
      <w:pPr>
        <w:rPr>
          <w:rFonts w:cs="Calibri"/>
          <w:sz w:val="22"/>
          <w:szCs w:val="22"/>
        </w:rPr>
      </w:pPr>
      <w:r w:rsidRPr="00AD4E2B">
        <w:rPr>
          <w:rStyle w:val="Hyperlink"/>
          <w:rFonts w:cs="Calibri"/>
          <w:b/>
          <w:bCs/>
          <w:iCs/>
          <w:color w:val="auto"/>
          <w:sz w:val="22"/>
          <w:szCs w:val="22"/>
          <w:u w:val="none"/>
        </w:rPr>
        <w:t>The Client Assistance Program</w:t>
      </w:r>
      <w:r w:rsidRPr="00AD4E2B">
        <w:rPr>
          <w:rFonts w:cs="Calibri"/>
          <w:sz w:val="22"/>
          <w:szCs w:val="22"/>
        </w:rPr>
        <w:t>, operated by CARES Inc., provide</w:t>
      </w:r>
      <w:r w:rsidR="005B6BCB">
        <w:rPr>
          <w:rFonts w:cs="Calibri"/>
          <w:sz w:val="22"/>
          <w:szCs w:val="22"/>
        </w:rPr>
        <w:t>s information, advice, advocacy</w:t>
      </w:r>
      <w:r w:rsidRPr="00AD4E2B">
        <w:rPr>
          <w:rFonts w:cs="Calibri"/>
          <w:sz w:val="22"/>
          <w:szCs w:val="22"/>
        </w:rPr>
        <w:t xml:space="preserve"> and, if determined necessary, legal representation to persons who have concerns about the rehabilitation services they receive from DVR and DBVI.  </w:t>
      </w:r>
      <w:hyperlink r:id="rId42" w:tooltip="http://www.caresinc.org/" w:history="1">
        <w:r w:rsidRPr="00AD4E2B">
          <w:rPr>
            <w:rStyle w:val="Hyperlink"/>
            <w:rFonts w:cs="Calibri"/>
            <w:sz w:val="22"/>
            <w:szCs w:val="22"/>
          </w:rPr>
          <w:t>www.caresinc.org</w:t>
        </w:r>
      </w:hyperlink>
      <w:r w:rsidRPr="00AD4E2B">
        <w:rPr>
          <w:rStyle w:val="Hyperlink"/>
          <w:rFonts w:cs="Calibri"/>
          <w:sz w:val="22"/>
          <w:szCs w:val="22"/>
        </w:rPr>
        <w:t xml:space="preserve"> </w:t>
      </w:r>
    </w:p>
    <w:p w:rsidR="0035448D" w:rsidRPr="00AD4E2B" w:rsidRDefault="0035448D" w:rsidP="00414984">
      <w:pPr>
        <w:rPr>
          <w:rFonts w:cs="Calibri"/>
          <w:sz w:val="22"/>
          <w:szCs w:val="22"/>
        </w:rPr>
      </w:pPr>
    </w:p>
    <w:p w:rsidR="0035448D" w:rsidRDefault="00FF2FA4" w:rsidP="00414984">
      <w:pPr>
        <w:rPr>
          <w:rStyle w:val="Hyperlink"/>
          <w:rFonts w:cs="Calibri"/>
          <w:sz w:val="22"/>
          <w:szCs w:val="22"/>
        </w:rPr>
      </w:pPr>
      <w:r>
        <w:rPr>
          <w:noProof/>
        </w:rPr>
        <w:drawing>
          <wp:anchor distT="0" distB="0" distL="114300" distR="114300" simplePos="0" relativeHeight="251649536" behindDoc="0" locked="0" layoutInCell="1" allowOverlap="1" wp14:anchorId="5FF002C2" wp14:editId="15A6C3EA">
            <wp:simplePos x="0" y="0"/>
            <wp:positionH relativeFrom="column">
              <wp:posOffset>-19050</wp:posOffset>
            </wp:positionH>
            <wp:positionV relativeFrom="paragraph">
              <wp:posOffset>400685</wp:posOffset>
            </wp:positionV>
            <wp:extent cx="2562225" cy="1588135"/>
            <wp:effectExtent l="0" t="0" r="9525" b="0"/>
            <wp:wrapSquare wrapText="bothSides"/>
            <wp:docPr id="47" name="Picture 47" descr="man in a green house in a wheel chair giving a thumbs up " title="man working with a disa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62225" cy="1588135"/>
                    </a:xfrm>
                    <a:prstGeom prst="rect">
                      <a:avLst/>
                    </a:prstGeom>
                    <a:noFill/>
                  </pic:spPr>
                </pic:pic>
              </a:graphicData>
            </a:graphic>
            <wp14:sizeRelH relativeFrom="page">
              <wp14:pctWidth>0</wp14:pctWidth>
            </wp14:sizeRelH>
            <wp14:sizeRelV relativeFrom="page">
              <wp14:pctHeight>0</wp14:pctHeight>
            </wp14:sizeRelV>
          </wp:anchor>
        </w:drawing>
      </w:r>
      <w:hyperlink r:id="rId44" w:tooltip="http://www.mainesrc.org/home" w:history="1">
        <w:r w:rsidR="0035448D" w:rsidRPr="00AD4E2B">
          <w:rPr>
            <w:rStyle w:val="Hyperlink"/>
            <w:rFonts w:cs="Calibri"/>
            <w:b/>
            <w:bCs/>
            <w:iCs/>
            <w:color w:val="auto"/>
            <w:sz w:val="22"/>
            <w:szCs w:val="22"/>
            <w:u w:val="none"/>
          </w:rPr>
          <w:t>DVR State Rehabilitation Council</w:t>
        </w:r>
        <w:r w:rsidR="0035448D">
          <w:rPr>
            <w:rStyle w:val="Hyperlink"/>
            <w:rFonts w:cs="Calibri"/>
            <w:b/>
            <w:bCs/>
            <w:iCs/>
            <w:color w:val="auto"/>
            <w:sz w:val="22"/>
            <w:szCs w:val="22"/>
            <w:u w:val="none"/>
          </w:rPr>
          <w:t xml:space="preserve"> (SRC)</w:t>
        </w:r>
        <w:r w:rsidR="0035448D" w:rsidRPr="00AD4E2B">
          <w:rPr>
            <w:rStyle w:val="Hyperlink"/>
            <w:rFonts w:cs="Calibri"/>
            <w:b/>
            <w:bCs/>
            <w:iCs/>
            <w:color w:val="auto"/>
            <w:sz w:val="22"/>
            <w:szCs w:val="22"/>
            <w:u w:val="none"/>
          </w:rPr>
          <w:t>:</w:t>
        </w:r>
        <w:r w:rsidR="0035448D" w:rsidRPr="00AD4E2B">
          <w:rPr>
            <w:rFonts w:cs="Calibri"/>
            <w:sz w:val="22"/>
            <w:szCs w:val="22"/>
          </w:rPr>
          <w:t xml:space="preserve"> </w:t>
        </w:r>
      </w:hyperlink>
      <w:r w:rsidR="0035448D" w:rsidRPr="00AD4E2B">
        <w:rPr>
          <w:rFonts w:cs="Calibri"/>
          <w:sz w:val="22"/>
          <w:szCs w:val="22"/>
        </w:rPr>
        <w:t>The mission of the SRC</w:t>
      </w:r>
      <w:r w:rsidR="0035448D">
        <w:rPr>
          <w:rFonts w:cs="Calibri"/>
          <w:sz w:val="22"/>
          <w:szCs w:val="22"/>
        </w:rPr>
        <w:t xml:space="preserve"> is to partner with DVR </w:t>
      </w:r>
      <w:r w:rsidR="0035448D" w:rsidRPr="00AD4E2B">
        <w:rPr>
          <w:rFonts w:cs="Calibri"/>
          <w:sz w:val="22"/>
          <w:szCs w:val="22"/>
        </w:rPr>
        <w:t xml:space="preserve">in </w:t>
      </w:r>
      <w:r w:rsidR="0035448D">
        <w:rPr>
          <w:rFonts w:cs="Calibri"/>
          <w:sz w:val="22"/>
          <w:szCs w:val="22"/>
        </w:rPr>
        <w:t xml:space="preserve">developing </w:t>
      </w:r>
      <w:r w:rsidR="0035448D" w:rsidRPr="00AD4E2B">
        <w:rPr>
          <w:rFonts w:cs="Calibri"/>
          <w:sz w:val="22"/>
          <w:szCs w:val="22"/>
        </w:rPr>
        <w:t xml:space="preserve"> state goals, priorities, policy and practice and to review and analyze the division’s results and performance in support of securing and maintaining employment, through a process of informed choice, for individuals with disabilities.  </w:t>
      </w:r>
      <w:hyperlink r:id="rId45" w:history="1">
        <w:r w:rsidR="0035448D" w:rsidRPr="00AD4E2B">
          <w:rPr>
            <w:rStyle w:val="Hyperlink"/>
            <w:rFonts w:cs="Calibri"/>
            <w:sz w:val="22"/>
            <w:szCs w:val="22"/>
          </w:rPr>
          <w:t>http://www.mainesrc.org/home</w:t>
        </w:r>
      </w:hyperlink>
    </w:p>
    <w:p w:rsidR="0035448D" w:rsidRPr="00401BA3" w:rsidRDefault="0035448D" w:rsidP="00414984">
      <w:pPr>
        <w:rPr>
          <w:rStyle w:val="Hyperlink"/>
          <w:rFonts w:cs="Calibri"/>
          <w:color w:val="auto"/>
          <w:sz w:val="22"/>
          <w:szCs w:val="22"/>
          <w:u w:val="none"/>
        </w:rPr>
      </w:pPr>
    </w:p>
    <w:p w:rsidR="0035448D" w:rsidRPr="00AD4E2B" w:rsidRDefault="0035448D" w:rsidP="00414984">
      <w:pPr>
        <w:rPr>
          <w:rFonts w:cs="Calibri"/>
          <w:i/>
          <w:iCs/>
          <w:sz w:val="22"/>
          <w:szCs w:val="22"/>
        </w:rPr>
      </w:pPr>
      <w:r w:rsidRPr="00AD4E2B">
        <w:rPr>
          <w:rStyle w:val="Hyperlink"/>
          <w:rFonts w:cs="Calibri"/>
          <w:b/>
          <w:color w:val="auto"/>
          <w:sz w:val="22"/>
          <w:szCs w:val="22"/>
          <w:u w:val="none"/>
        </w:rPr>
        <w:t>DBVI State Rehabilitation Council:</w:t>
      </w:r>
      <w:r w:rsidRPr="00AD4E2B">
        <w:rPr>
          <w:rFonts w:cs="Calibri"/>
          <w:color w:val="993300"/>
          <w:sz w:val="22"/>
          <w:szCs w:val="22"/>
        </w:rPr>
        <w:t xml:space="preserve"> </w:t>
      </w:r>
      <w:r w:rsidRPr="00AD4E2B">
        <w:rPr>
          <w:rFonts w:cs="Calibri"/>
          <w:sz w:val="22"/>
          <w:szCs w:val="22"/>
        </w:rPr>
        <w:t xml:space="preserve">The mission of the </w:t>
      </w:r>
      <w:r>
        <w:rPr>
          <w:rFonts w:cs="Calibri"/>
          <w:sz w:val="22"/>
          <w:szCs w:val="22"/>
        </w:rPr>
        <w:t xml:space="preserve">SRC for DBVI </w:t>
      </w:r>
      <w:r w:rsidRPr="00AD4E2B">
        <w:rPr>
          <w:rFonts w:cs="Calibri"/>
          <w:sz w:val="22"/>
          <w:szCs w:val="22"/>
        </w:rPr>
        <w:t xml:space="preserve"> is to provide leadership in partnership with the </w:t>
      </w:r>
      <w:r>
        <w:rPr>
          <w:rFonts w:cs="Calibri"/>
          <w:sz w:val="22"/>
          <w:szCs w:val="22"/>
        </w:rPr>
        <w:t xml:space="preserve">DBVI </w:t>
      </w:r>
      <w:r w:rsidRPr="00AD4E2B">
        <w:rPr>
          <w:rFonts w:cs="Calibri"/>
          <w:sz w:val="22"/>
          <w:szCs w:val="22"/>
        </w:rPr>
        <w:t xml:space="preserve"> to develop and</w:t>
      </w:r>
      <w:r w:rsidR="005B6BCB">
        <w:rPr>
          <w:rFonts w:cs="Calibri"/>
          <w:sz w:val="22"/>
          <w:szCs w:val="22"/>
        </w:rPr>
        <w:t xml:space="preserve"> evaluate programs and services and</w:t>
      </w:r>
      <w:r w:rsidRPr="00AD4E2B">
        <w:rPr>
          <w:rFonts w:cs="Calibri"/>
          <w:sz w:val="22"/>
          <w:szCs w:val="22"/>
        </w:rPr>
        <w:t xml:space="preserve"> to identify priorities that help create opportunities, increase independence and broaden access to the workplace for citizens of all ages who are blind or visually impaired. </w:t>
      </w:r>
    </w:p>
    <w:p w:rsidR="0035448D" w:rsidRPr="00AD4E2B" w:rsidRDefault="0035448D" w:rsidP="00414984">
      <w:pPr>
        <w:rPr>
          <w:rFonts w:cs="Calibri"/>
          <w:b/>
          <w:color w:val="993300"/>
          <w:sz w:val="22"/>
          <w:szCs w:val="22"/>
        </w:rPr>
      </w:pPr>
    </w:p>
    <w:p w:rsidR="0035448D" w:rsidRPr="00AD4E2B" w:rsidRDefault="0035448D" w:rsidP="00414984">
      <w:pPr>
        <w:rPr>
          <w:rFonts w:cs="Calibri"/>
          <w:i/>
          <w:sz w:val="22"/>
          <w:szCs w:val="22"/>
        </w:rPr>
      </w:pPr>
      <w:r w:rsidRPr="00AD4E2B">
        <w:rPr>
          <w:rFonts w:cs="Calibri"/>
          <w:b/>
          <w:sz w:val="22"/>
          <w:szCs w:val="22"/>
        </w:rPr>
        <w:t>The Commission for the Deaf, Hard of Hearing and Late Deafened:</w:t>
      </w:r>
      <w:r w:rsidRPr="00AD4E2B">
        <w:rPr>
          <w:rFonts w:cs="Calibri"/>
          <w:color w:val="993300"/>
          <w:sz w:val="22"/>
          <w:szCs w:val="22"/>
        </w:rPr>
        <w:t xml:space="preserve"> </w:t>
      </w:r>
      <w:r w:rsidRPr="00AD4E2B">
        <w:rPr>
          <w:rFonts w:cs="Calibri"/>
          <w:sz w:val="22"/>
          <w:szCs w:val="22"/>
        </w:rPr>
        <w:t xml:space="preserve"> This Advisory Council provides a review of the status of services to d</w:t>
      </w:r>
      <w:r w:rsidR="005B6BCB">
        <w:rPr>
          <w:rFonts w:cs="Calibri"/>
          <w:sz w:val="22"/>
          <w:szCs w:val="22"/>
        </w:rPr>
        <w:t>eaf and hard-of-hearing persons, recommends priorities for</w:t>
      </w:r>
      <w:r>
        <w:rPr>
          <w:rFonts w:cs="Calibri"/>
          <w:sz w:val="22"/>
          <w:szCs w:val="22"/>
        </w:rPr>
        <w:t xml:space="preserve"> development and coordination</w:t>
      </w:r>
      <w:r w:rsidR="005B6BCB">
        <w:rPr>
          <w:rFonts w:cs="Calibri"/>
          <w:sz w:val="22"/>
          <w:szCs w:val="22"/>
        </w:rPr>
        <w:t>,</w:t>
      </w:r>
      <w:r w:rsidRPr="00AD4E2B">
        <w:rPr>
          <w:rFonts w:cs="Calibri"/>
          <w:sz w:val="22"/>
          <w:szCs w:val="22"/>
        </w:rPr>
        <w:t xml:space="preserve"> evaluates the progress made</w:t>
      </w:r>
      <w:r w:rsidR="005B6BCB">
        <w:rPr>
          <w:rFonts w:cs="Calibri"/>
          <w:sz w:val="22"/>
          <w:szCs w:val="22"/>
        </w:rPr>
        <w:t xml:space="preserve"> as a result of recommendations, set</w:t>
      </w:r>
      <w:r w:rsidRPr="00AD4E2B">
        <w:rPr>
          <w:rFonts w:cs="Calibri"/>
          <w:sz w:val="22"/>
          <w:szCs w:val="22"/>
        </w:rPr>
        <w:t>s goals for activities of t</w:t>
      </w:r>
      <w:r w:rsidR="005B6BCB">
        <w:rPr>
          <w:rFonts w:cs="Calibri"/>
          <w:sz w:val="22"/>
          <w:szCs w:val="22"/>
        </w:rPr>
        <w:t>he division,</w:t>
      </w:r>
      <w:r w:rsidRPr="00AD4E2B">
        <w:rPr>
          <w:rFonts w:cs="Calibri"/>
          <w:sz w:val="22"/>
          <w:szCs w:val="22"/>
        </w:rPr>
        <w:t xml:space="preserve"> and outlines steps to carry out its obligations and responsibilities to the deaf and hard-of-hearing communities. </w:t>
      </w:r>
      <w:hyperlink r:id="rId46" w:history="1">
        <w:r w:rsidR="00947925" w:rsidRPr="00F65032">
          <w:rPr>
            <w:rStyle w:val="Hyperlink"/>
            <w:rFonts w:cs="Calibri"/>
            <w:sz w:val="22"/>
            <w:szCs w:val="22"/>
          </w:rPr>
          <w:t>http://www.maine.gov/rehab/advisorycouncils/dod/index.shtml</w:t>
        </w:r>
      </w:hyperlink>
      <w:r w:rsidRPr="00AD4E2B">
        <w:rPr>
          <w:rFonts w:cs="Calibri"/>
          <w:sz w:val="22"/>
          <w:szCs w:val="22"/>
        </w:rPr>
        <w:t xml:space="preserve"> </w:t>
      </w:r>
    </w:p>
    <w:p w:rsidR="0035448D" w:rsidRPr="00AD4E2B" w:rsidRDefault="0035448D" w:rsidP="00414984">
      <w:pPr>
        <w:rPr>
          <w:rStyle w:val="Hyperlink"/>
          <w:rFonts w:cs="Calibri"/>
          <w:b/>
          <w:bCs/>
          <w:iCs/>
          <w:color w:val="993300"/>
          <w:sz w:val="22"/>
          <w:szCs w:val="22"/>
          <w:u w:val="none"/>
        </w:rPr>
      </w:pPr>
    </w:p>
    <w:p w:rsidR="0035448D" w:rsidRPr="00AD4E2B" w:rsidRDefault="00A174F9" w:rsidP="00414984">
      <w:pPr>
        <w:rPr>
          <w:rStyle w:val="Hyperlink"/>
          <w:rFonts w:cs="Calibri"/>
          <w:sz w:val="22"/>
          <w:szCs w:val="22"/>
        </w:rPr>
      </w:pPr>
      <w:hyperlink r:id="rId47" w:tooltip="http://www.mainesilc.org/" w:history="1">
        <w:r w:rsidR="0035448D" w:rsidRPr="00AD4E2B">
          <w:rPr>
            <w:rStyle w:val="Hyperlink"/>
            <w:rFonts w:cs="Calibri"/>
            <w:b/>
            <w:bCs/>
            <w:iCs/>
            <w:color w:val="auto"/>
            <w:sz w:val="22"/>
            <w:szCs w:val="22"/>
            <w:u w:val="none"/>
          </w:rPr>
          <w:t>State Independent Living Council (SILC)</w:t>
        </w:r>
      </w:hyperlink>
      <w:r w:rsidR="0035448D" w:rsidRPr="00AD4E2B">
        <w:rPr>
          <w:rStyle w:val="Hyperlink"/>
          <w:rFonts w:cs="Calibri"/>
          <w:bCs/>
          <w:iCs/>
          <w:color w:val="auto"/>
          <w:sz w:val="22"/>
          <w:szCs w:val="22"/>
          <w:u w:val="none"/>
        </w:rPr>
        <w:t>:</w:t>
      </w:r>
      <w:r w:rsidR="0035448D" w:rsidRPr="00AD4E2B">
        <w:rPr>
          <w:rFonts w:cs="Calibri"/>
          <w:sz w:val="22"/>
          <w:szCs w:val="22"/>
        </w:rPr>
        <w:t xml:space="preserve">  SILC promote</w:t>
      </w:r>
      <w:r w:rsidR="0035448D">
        <w:rPr>
          <w:rFonts w:cs="Calibri"/>
          <w:sz w:val="22"/>
          <w:szCs w:val="22"/>
        </w:rPr>
        <w:t>s</w:t>
      </w:r>
      <w:r w:rsidR="0035448D" w:rsidRPr="00AD4E2B">
        <w:rPr>
          <w:rFonts w:cs="Calibri"/>
          <w:sz w:val="22"/>
          <w:szCs w:val="22"/>
        </w:rPr>
        <w:t xml:space="preserve"> a philosophy of independent living (IL), which encompasses consumer control, peer support, self-help, se</w:t>
      </w:r>
      <w:r w:rsidR="005B6BCB">
        <w:rPr>
          <w:rFonts w:cs="Calibri"/>
          <w:sz w:val="22"/>
          <w:szCs w:val="22"/>
        </w:rPr>
        <w:t>lf-determination and equal access as well as</w:t>
      </w:r>
      <w:r w:rsidR="0035448D" w:rsidRPr="00AD4E2B">
        <w:rPr>
          <w:rFonts w:cs="Calibri"/>
          <w:sz w:val="22"/>
          <w:szCs w:val="22"/>
        </w:rPr>
        <w:t xml:space="preserve"> individual and system advocacy in order to maximize the leader</w:t>
      </w:r>
      <w:r w:rsidR="005B6BCB">
        <w:rPr>
          <w:rFonts w:cs="Calibri"/>
          <w:sz w:val="22"/>
          <w:szCs w:val="22"/>
        </w:rPr>
        <w:t>ship, empowerment, independence</w:t>
      </w:r>
      <w:r w:rsidR="0035448D" w:rsidRPr="00AD4E2B">
        <w:rPr>
          <w:rFonts w:cs="Calibri"/>
          <w:sz w:val="22"/>
          <w:szCs w:val="22"/>
        </w:rPr>
        <w:t xml:space="preserve"> and productivity of individuals with significant disabilities</w:t>
      </w:r>
      <w:r w:rsidR="005B6BCB">
        <w:rPr>
          <w:rFonts w:cs="Calibri"/>
          <w:sz w:val="22"/>
          <w:szCs w:val="22"/>
        </w:rPr>
        <w:t>.  It also</w:t>
      </w:r>
      <w:r w:rsidR="0035448D" w:rsidRPr="00AD4E2B">
        <w:rPr>
          <w:rFonts w:cs="Calibri"/>
          <w:sz w:val="22"/>
          <w:szCs w:val="22"/>
        </w:rPr>
        <w:t xml:space="preserve"> promote</w:t>
      </w:r>
      <w:r w:rsidR="005B6BCB">
        <w:rPr>
          <w:rFonts w:cs="Calibri"/>
          <w:sz w:val="22"/>
          <w:szCs w:val="22"/>
        </w:rPr>
        <w:t>s</w:t>
      </w:r>
      <w:r w:rsidR="0035448D" w:rsidRPr="00AD4E2B">
        <w:rPr>
          <w:rFonts w:cs="Calibri"/>
          <w:sz w:val="22"/>
          <w:szCs w:val="22"/>
        </w:rPr>
        <w:t xml:space="preserve"> and maximize</w:t>
      </w:r>
      <w:r w:rsidR="005B6BCB">
        <w:rPr>
          <w:rFonts w:cs="Calibri"/>
          <w:sz w:val="22"/>
          <w:szCs w:val="22"/>
        </w:rPr>
        <w:t>s</w:t>
      </w:r>
      <w:r w:rsidR="0035448D" w:rsidRPr="00AD4E2B">
        <w:rPr>
          <w:rFonts w:cs="Calibri"/>
          <w:sz w:val="22"/>
          <w:szCs w:val="22"/>
        </w:rPr>
        <w:t xml:space="preserve"> the integration and full inclusion of individuals with significant disabilities into the mainstream of American society. (Sec. 701 of the Act; 34 CFR 364.2).  </w:t>
      </w:r>
      <w:hyperlink r:id="rId48" w:history="1">
        <w:r w:rsidR="0035448D" w:rsidRPr="00AD4E2B">
          <w:rPr>
            <w:rStyle w:val="Hyperlink"/>
            <w:rFonts w:cs="Calibri"/>
            <w:sz w:val="22"/>
            <w:szCs w:val="22"/>
          </w:rPr>
          <w:t>http://www.mainesilc.org/</w:t>
        </w:r>
      </w:hyperlink>
    </w:p>
    <w:p w:rsidR="0035448D" w:rsidRPr="00AD4E2B" w:rsidRDefault="0035448D" w:rsidP="00414984">
      <w:pPr>
        <w:rPr>
          <w:rStyle w:val="Hyperlink"/>
          <w:rFonts w:cs="Calibri"/>
          <w:sz w:val="22"/>
          <w:szCs w:val="22"/>
        </w:rPr>
      </w:pPr>
    </w:p>
    <w:p w:rsidR="0035448D" w:rsidRPr="00AD4E2B" w:rsidRDefault="005B6BCB" w:rsidP="00414984">
      <w:pPr>
        <w:rPr>
          <w:rFonts w:cs="Calibri"/>
          <w:sz w:val="22"/>
          <w:szCs w:val="22"/>
        </w:rPr>
      </w:pPr>
      <w:r>
        <w:rPr>
          <w:rStyle w:val="Hyperlink"/>
          <w:rFonts w:cs="Calibri"/>
          <w:b/>
          <w:bCs/>
          <w:iCs/>
          <w:color w:val="auto"/>
          <w:sz w:val="22"/>
          <w:szCs w:val="22"/>
          <w:u w:val="none"/>
        </w:rPr>
        <w:t>Commission on Disability and</w:t>
      </w:r>
      <w:r w:rsidR="0035448D" w:rsidRPr="00AD4E2B">
        <w:rPr>
          <w:rStyle w:val="Hyperlink"/>
          <w:rFonts w:cs="Calibri"/>
          <w:b/>
          <w:bCs/>
          <w:iCs/>
          <w:color w:val="auto"/>
          <w:sz w:val="22"/>
          <w:szCs w:val="22"/>
          <w:u w:val="none"/>
        </w:rPr>
        <w:t xml:space="preserve"> Employment</w:t>
      </w:r>
      <w:r w:rsidR="0035448D" w:rsidRPr="00AD4E2B">
        <w:rPr>
          <w:rFonts w:cs="Calibri"/>
          <w:sz w:val="22"/>
          <w:szCs w:val="22"/>
        </w:rPr>
        <w:t xml:space="preserve"> (</w:t>
      </w:r>
      <w:r w:rsidR="0035448D">
        <w:rPr>
          <w:rFonts w:cs="Calibri"/>
          <w:sz w:val="22"/>
          <w:szCs w:val="22"/>
        </w:rPr>
        <w:t>a</w:t>
      </w:r>
      <w:r w:rsidR="0035448D" w:rsidRPr="00AD4E2B">
        <w:rPr>
          <w:rFonts w:cs="Calibri"/>
          <w:sz w:val="22"/>
          <w:szCs w:val="22"/>
        </w:rPr>
        <w:t xml:space="preserve"> subcommittee of the State Workforce Investment Board)</w:t>
      </w:r>
      <w:r w:rsidR="0035448D">
        <w:rPr>
          <w:rFonts w:cs="Calibri"/>
          <w:sz w:val="22"/>
          <w:szCs w:val="22"/>
        </w:rPr>
        <w:t>:</w:t>
      </w:r>
      <w:r>
        <w:rPr>
          <w:rFonts w:cs="Calibri"/>
          <w:sz w:val="22"/>
          <w:szCs w:val="22"/>
        </w:rPr>
        <w:t xml:space="preserve"> The commission fosters work</w:t>
      </w:r>
      <w:r w:rsidR="0035448D" w:rsidRPr="00AD4E2B">
        <w:rPr>
          <w:rFonts w:cs="Calibri"/>
          <w:sz w:val="22"/>
          <w:szCs w:val="22"/>
        </w:rPr>
        <w:t>force development in Maine that includes meaningful employment and equal opportuni</w:t>
      </w:r>
      <w:r>
        <w:rPr>
          <w:rFonts w:cs="Calibri"/>
          <w:sz w:val="22"/>
          <w:szCs w:val="22"/>
        </w:rPr>
        <w:t>ty for people with disabilities</w:t>
      </w:r>
      <w:r w:rsidR="0035448D" w:rsidRPr="00AD4E2B">
        <w:rPr>
          <w:rFonts w:cs="Calibri"/>
          <w:sz w:val="22"/>
          <w:szCs w:val="22"/>
        </w:rPr>
        <w:t xml:space="preserve"> and promotes collaboration to increase public awareness and influence public policy.</w:t>
      </w:r>
    </w:p>
    <w:p w:rsidR="0035448D" w:rsidRPr="00D019C5" w:rsidRDefault="004D06D4" w:rsidP="00414984">
      <w:pPr>
        <w:rPr>
          <w:rFonts w:cs="Calibri"/>
        </w:rPr>
      </w:pPr>
      <w:r>
        <w:rPr>
          <w:rFonts w:ascii="Arial" w:hAnsi="Arial" w:cs="Arial"/>
          <w:noProof/>
          <w:color w:val="993300"/>
          <w:sz w:val="48"/>
          <w:szCs w:val="48"/>
        </w:rPr>
        <mc:AlternateContent>
          <mc:Choice Requires="wps">
            <w:drawing>
              <wp:anchor distT="0" distB="0" distL="114300" distR="114300" simplePos="0" relativeHeight="251710976" behindDoc="0" locked="0" layoutInCell="1" allowOverlap="1" wp14:anchorId="5D71563D" wp14:editId="600654B9">
                <wp:simplePos x="0" y="0"/>
                <wp:positionH relativeFrom="column">
                  <wp:posOffset>27126</wp:posOffset>
                </wp:positionH>
                <wp:positionV relativeFrom="paragraph">
                  <wp:posOffset>119380</wp:posOffset>
                </wp:positionV>
                <wp:extent cx="6830695" cy="0"/>
                <wp:effectExtent l="57150" t="57150" r="46355" b="95250"/>
                <wp:wrapNone/>
                <wp:docPr id="25" name="Straight Connector 25" title="line that seperates Table of Contents from the start of the document"/>
                <wp:cNvGraphicFramePr/>
                <a:graphic xmlns:a="http://schemas.openxmlformats.org/drawingml/2006/main">
                  <a:graphicData uri="http://schemas.microsoft.com/office/word/2010/wordprocessingShape">
                    <wps:wsp>
                      <wps:cNvCnPr/>
                      <wps:spPr>
                        <a:xfrm>
                          <a:off x="0" y="0"/>
                          <a:ext cx="6830695" cy="0"/>
                        </a:xfrm>
                        <a:prstGeom prst="line">
                          <a:avLst/>
                        </a:prstGeom>
                        <a:ln w="28575">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25" o:spid="_x0000_s1026" alt="Title: line that seperates Table of Contents from the start of the document" style="position:absolute;z-index:251710976;visibility:visible;mso-wrap-style:square;mso-wrap-distance-left:9pt;mso-wrap-distance-top:0;mso-wrap-distance-right:9pt;mso-wrap-distance-bottom:0;mso-position-horizontal:absolute;mso-position-horizontal-relative:text;mso-position-vertical:absolute;mso-position-vertical-relative:text" from="2.15pt,9.4pt" to="540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" strokecolor="black [3213]" strokeweight="2.25pt">
                <v:shadow on="t" color="black" opacity="24903f" origin=",.5" offset="0,.55556mm"/>
              </v:line>
            </w:pict>
          </mc:Fallback>
        </mc:AlternateContent>
      </w:r>
    </w:p>
    <w:p w:rsidR="0035448D" w:rsidRPr="002B57E3" w:rsidRDefault="008E2A92" w:rsidP="00414984">
      <w:pPr>
        <w:rPr>
          <w:rFonts w:cs="Calibri"/>
        </w:rPr>
      </w:pPr>
      <w:r w:rsidRPr="008E2A92">
        <w:rPr>
          <w:rFonts w:eastAsia="MS Mincho" w:cs="Calibri"/>
          <w:noProof/>
          <w:sz w:val="22"/>
          <w:szCs w:val="22"/>
        </w:rPr>
        <mc:AlternateContent>
          <mc:Choice Requires="wps">
            <w:drawing>
              <wp:anchor distT="0" distB="0" distL="114300" distR="114300" simplePos="0" relativeHeight="251694592" behindDoc="1" locked="0" layoutInCell="1" allowOverlap="1" wp14:anchorId="6DED32FE" wp14:editId="3FCA28CB">
                <wp:simplePos x="0" y="0"/>
                <wp:positionH relativeFrom="column">
                  <wp:posOffset>3630295</wp:posOffset>
                </wp:positionH>
                <wp:positionV relativeFrom="paragraph">
                  <wp:posOffset>337185</wp:posOffset>
                </wp:positionV>
                <wp:extent cx="3267075" cy="2917825"/>
                <wp:effectExtent l="0" t="0" r="0" b="0"/>
                <wp:wrapThrough wrapText="bothSides">
                  <wp:wrapPolygon edited="0">
                    <wp:start x="378" y="0"/>
                    <wp:lineTo x="378" y="21435"/>
                    <wp:lineTo x="21159" y="21435"/>
                    <wp:lineTo x="21159" y="0"/>
                    <wp:lineTo x="378" y="0"/>
                  </wp:wrapPolygon>
                </wp:wrapThrough>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917825"/>
                        </a:xfrm>
                        <a:prstGeom prst="rect">
                          <a:avLst/>
                        </a:prstGeom>
                        <a:noFill/>
                        <a:ln w="9525">
                          <a:noFill/>
                          <a:miter lim="800000"/>
                          <a:headEnd/>
                          <a:tailEnd/>
                        </a:ln>
                      </wps:spPr>
                      <wps:txbx>
                        <w:txbxContent>
                          <w:p w:rsidR="008E2A92" w:rsidRPr="00AD4E2B" w:rsidRDefault="008E2A92" w:rsidP="008E2A92">
                            <w:pPr>
                              <w:rPr>
                                <w:rFonts w:eastAsia="MS Mincho" w:cs="Calibri"/>
                                <w:sz w:val="22"/>
                                <w:szCs w:val="22"/>
                              </w:rPr>
                            </w:pPr>
                            <w:r w:rsidRPr="00AD4E2B">
                              <w:rPr>
                                <w:rFonts w:eastAsia="MS Mincho" w:cs="Calibri"/>
                                <w:b/>
                                <w:sz w:val="22"/>
                                <w:szCs w:val="22"/>
                              </w:rPr>
                              <w:t>Portland</w:t>
                            </w:r>
                            <w:r>
                              <w:rPr>
                                <w:rFonts w:eastAsia="MS Mincho" w:cs="Calibri"/>
                                <w:b/>
                                <w:sz w:val="22"/>
                                <w:szCs w:val="22"/>
                              </w:rPr>
                              <w:t xml:space="preserve"> </w:t>
                            </w:r>
                            <w:proofErr w:type="spellStart"/>
                            <w:r>
                              <w:rPr>
                                <w:rFonts w:eastAsia="MS Mincho" w:cs="Calibri"/>
                                <w:b/>
                                <w:sz w:val="22"/>
                                <w:szCs w:val="22"/>
                              </w:rPr>
                              <w:t>CareerCenter</w:t>
                            </w:r>
                            <w:proofErr w:type="spellEnd"/>
                            <w:r w:rsidRPr="00AD4E2B">
                              <w:rPr>
                                <w:rFonts w:eastAsia="MS Mincho" w:cs="Calibri"/>
                                <w:sz w:val="22"/>
                                <w:szCs w:val="22"/>
                              </w:rPr>
                              <w:t xml:space="preserve"> </w:t>
                            </w:r>
                          </w:p>
                          <w:p w:rsidR="008E2A92" w:rsidRPr="00AD4E2B" w:rsidRDefault="008E2A92" w:rsidP="008E2A92">
                            <w:pPr>
                              <w:rPr>
                                <w:rFonts w:eastAsia="MS Mincho" w:cs="Calibri"/>
                                <w:sz w:val="22"/>
                                <w:szCs w:val="22"/>
                              </w:rPr>
                            </w:pPr>
                            <w:r w:rsidRPr="00AD4E2B">
                              <w:rPr>
                                <w:rFonts w:eastAsia="MS Mincho" w:cs="Calibri"/>
                                <w:sz w:val="22"/>
                                <w:szCs w:val="22"/>
                              </w:rPr>
                              <w:t>185 Lancaster St., 04101-2453</w:t>
                            </w:r>
                          </w:p>
                          <w:p w:rsidR="008E2A92" w:rsidRPr="00AD4E2B" w:rsidRDefault="008E2A92" w:rsidP="008E2A92">
                            <w:pPr>
                              <w:rPr>
                                <w:rFonts w:eastAsia="MS Mincho" w:cs="Calibri"/>
                                <w:sz w:val="22"/>
                                <w:szCs w:val="22"/>
                              </w:rPr>
                            </w:pPr>
                            <w:r w:rsidRPr="00AD4E2B">
                              <w:rPr>
                                <w:rFonts w:eastAsia="MS Mincho" w:cs="Calibri"/>
                                <w:sz w:val="22"/>
                                <w:szCs w:val="22"/>
                              </w:rPr>
                              <w:t>Tel: 207-771-5627 o</w:t>
                            </w:r>
                            <w:r>
                              <w:rPr>
                                <w:rFonts w:eastAsia="MS Mincho" w:cs="Calibri"/>
                                <w:sz w:val="22"/>
                                <w:szCs w:val="22"/>
                              </w:rPr>
                              <w:t>r 1-877-594-5627</w:t>
                            </w:r>
                          </w:p>
                          <w:p w:rsidR="008E2A92" w:rsidRPr="00401BA3" w:rsidRDefault="008E2A92" w:rsidP="008E2A92">
                            <w:pPr>
                              <w:rPr>
                                <w:rFonts w:eastAsia="MS Mincho" w:cs="Calibri"/>
                                <w:b/>
                                <w:sz w:val="22"/>
                                <w:szCs w:val="22"/>
                              </w:rPr>
                            </w:pPr>
                            <w:r w:rsidRPr="00AD4E2B">
                              <w:rPr>
                                <w:rFonts w:eastAsia="MS Mincho" w:cs="Calibri"/>
                                <w:b/>
                                <w:sz w:val="22"/>
                                <w:szCs w:val="22"/>
                              </w:rPr>
                              <w:t>Presque</w:t>
                            </w:r>
                            <w:r w:rsidR="008B65BC">
                              <w:rPr>
                                <w:rFonts w:eastAsia="MS Mincho" w:cs="Calibri"/>
                                <w:b/>
                                <w:sz w:val="22"/>
                                <w:szCs w:val="22"/>
                              </w:rPr>
                              <w:t xml:space="preserve"> </w:t>
                            </w:r>
                            <w:proofErr w:type="spellStart"/>
                            <w:r w:rsidRPr="00AD4E2B">
                              <w:rPr>
                                <w:rFonts w:eastAsia="MS Mincho" w:cs="Calibri"/>
                                <w:b/>
                                <w:sz w:val="22"/>
                                <w:szCs w:val="22"/>
                              </w:rPr>
                              <w:t>Isle</w:t>
                            </w:r>
                            <w:r>
                              <w:rPr>
                                <w:rFonts w:eastAsia="MS Mincho" w:cs="Calibri"/>
                                <w:b/>
                                <w:sz w:val="22"/>
                                <w:szCs w:val="22"/>
                              </w:rPr>
                              <w:t>Career</w:t>
                            </w:r>
                            <w:proofErr w:type="spellEnd"/>
                            <w:r>
                              <w:rPr>
                                <w:rFonts w:eastAsia="MS Mincho" w:cs="Calibri"/>
                                <w:b/>
                                <w:sz w:val="22"/>
                                <w:szCs w:val="22"/>
                              </w:rPr>
                              <w:t xml:space="preserve"> Center</w:t>
                            </w:r>
                          </w:p>
                          <w:p w:rsidR="008E2A92" w:rsidRPr="00AD4E2B" w:rsidRDefault="008E2A92" w:rsidP="008E2A92">
                            <w:pPr>
                              <w:rPr>
                                <w:rFonts w:eastAsia="MS Mincho" w:cs="Calibri"/>
                                <w:sz w:val="22"/>
                                <w:szCs w:val="22"/>
                              </w:rPr>
                            </w:pPr>
                            <w:r w:rsidRPr="00AD4E2B">
                              <w:rPr>
                                <w:rFonts w:eastAsia="MS Mincho" w:cs="Calibri"/>
                                <w:sz w:val="22"/>
                                <w:szCs w:val="22"/>
                              </w:rPr>
                              <w:t>66 Spruce St., Suite 3, 04769-3222</w:t>
                            </w:r>
                          </w:p>
                          <w:p w:rsidR="008E2A92" w:rsidRPr="00AD4E2B" w:rsidRDefault="008E2A92" w:rsidP="008E2A92">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207-760-6300 or 1-800-635-0357</w:t>
                            </w:r>
                          </w:p>
                          <w:p w:rsidR="008E2A92" w:rsidRPr="00AD4E2B" w:rsidRDefault="008E2A92" w:rsidP="008E2A92">
                            <w:pPr>
                              <w:rPr>
                                <w:rFonts w:eastAsia="MS Mincho" w:cs="Calibri"/>
                                <w:sz w:val="22"/>
                                <w:szCs w:val="22"/>
                              </w:rPr>
                            </w:pPr>
                            <w:r w:rsidRPr="00AD4E2B">
                              <w:rPr>
                                <w:rFonts w:eastAsia="MS Mincho" w:cs="Calibri"/>
                                <w:b/>
                                <w:sz w:val="22"/>
                                <w:szCs w:val="22"/>
                              </w:rPr>
                              <w:t>Rockland</w:t>
                            </w:r>
                            <w:r>
                              <w:rPr>
                                <w:rFonts w:eastAsia="MS Mincho" w:cs="Calibri"/>
                                <w:b/>
                                <w:sz w:val="22"/>
                                <w:szCs w:val="22"/>
                              </w:rPr>
                              <w:t xml:space="preserve"> </w:t>
                            </w:r>
                            <w:proofErr w:type="spellStart"/>
                            <w:r>
                              <w:rPr>
                                <w:rFonts w:eastAsia="MS Mincho" w:cs="Calibri"/>
                                <w:b/>
                                <w:sz w:val="22"/>
                                <w:szCs w:val="22"/>
                              </w:rPr>
                              <w:t>CareerCenter</w:t>
                            </w:r>
                            <w:proofErr w:type="spellEnd"/>
                            <w:r w:rsidRPr="00AD4E2B">
                              <w:rPr>
                                <w:rFonts w:eastAsia="MS Mincho" w:cs="Calibri"/>
                                <w:sz w:val="22"/>
                                <w:szCs w:val="22"/>
                              </w:rPr>
                              <w:t xml:space="preserve">  </w:t>
                            </w:r>
                          </w:p>
                          <w:p w:rsidR="008E2A92" w:rsidRPr="00AD4E2B" w:rsidRDefault="008E2A92" w:rsidP="008E2A92">
                            <w:pPr>
                              <w:rPr>
                                <w:rFonts w:eastAsia="MS Mincho" w:cs="Calibri"/>
                                <w:sz w:val="22"/>
                                <w:szCs w:val="22"/>
                              </w:rPr>
                            </w:pPr>
                            <w:r w:rsidRPr="00AD4E2B">
                              <w:rPr>
                                <w:rFonts w:eastAsia="MS Mincho" w:cs="Calibri"/>
                                <w:sz w:val="22"/>
                                <w:szCs w:val="22"/>
                              </w:rPr>
                              <w:t>91 Camden St., Ste. 202, 04841-0202</w:t>
                            </w:r>
                          </w:p>
                          <w:p w:rsidR="008E2A92" w:rsidRPr="00AD4E2B" w:rsidRDefault="008E2A92" w:rsidP="008E2A92">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207-596-2641 </w:t>
                            </w:r>
                            <w:proofErr w:type="gramStart"/>
                            <w:r>
                              <w:rPr>
                                <w:rFonts w:eastAsia="MS Mincho" w:cs="Calibri"/>
                                <w:sz w:val="22"/>
                                <w:szCs w:val="22"/>
                              </w:rPr>
                              <w:t>O</w:t>
                            </w:r>
                            <w:r w:rsidR="00AE3925">
                              <w:rPr>
                                <w:rFonts w:eastAsia="MS Mincho" w:cs="Calibri"/>
                                <w:sz w:val="22"/>
                                <w:szCs w:val="22"/>
                              </w:rPr>
                              <w:t>r</w:t>
                            </w:r>
                            <w:proofErr w:type="gramEnd"/>
                            <w:r>
                              <w:rPr>
                                <w:rFonts w:eastAsia="MS Mincho" w:cs="Calibri"/>
                                <w:sz w:val="22"/>
                                <w:szCs w:val="22"/>
                              </w:rPr>
                              <w:t xml:space="preserve"> 1-877-421-7916</w:t>
                            </w:r>
                          </w:p>
                          <w:p w:rsidR="008E2A92" w:rsidRPr="00AD4E2B" w:rsidRDefault="008E2A92" w:rsidP="008E2A92">
                            <w:pPr>
                              <w:rPr>
                                <w:rFonts w:eastAsia="MS Mincho" w:cs="Calibri"/>
                                <w:b/>
                                <w:sz w:val="22"/>
                                <w:szCs w:val="22"/>
                              </w:rPr>
                            </w:pPr>
                            <w:r w:rsidRPr="00AD4E2B">
                              <w:rPr>
                                <w:rFonts w:eastAsia="MS Mincho" w:cs="Calibri"/>
                                <w:b/>
                                <w:sz w:val="22"/>
                                <w:szCs w:val="22"/>
                              </w:rPr>
                              <w:t>Skowhegan</w:t>
                            </w:r>
                            <w:r>
                              <w:rPr>
                                <w:rFonts w:eastAsia="MS Mincho" w:cs="Calibri"/>
                                <w:b/>
                                <w:sz w:val="22"/>
                                <w:szCs w:val="22"/>
                              </w:rPr>
                              <w:t xml:space="preserve"> </w:t>
                            </w:r>
                            <w:proofErr w:type="spellStart"/>
                            <w:r>
                              <w:rPr>
                                <w:rFonts w:eastAsia="MS Mincho" w:cs="Calibri"/>
                                <w:b/>
                                <w:sz w:val="22"/>
                                <w:szCs w:val="22"/>
                              </w:rPr>
                              <w:t>CareerCenter</w:t>
                            </w:r>
                            <w:proofErr w:type="spellEnd"/>
                          </w:p>
                          <w:p w:rsidR="008E2A92" w:rsidRPr="00AD4E2B" w:rsidRDefault="008E2A92" w:rsidP="008E2A92">
                            <w:pPr>
                              <w:rPr>
                                <w:rFonts w:eastAsia="MS Mincho" w:cs="Calibri"/>
                                <w:sz w:val="22"/>
                                <w:szCs w:val="22"/>
                              </w:rPr>
                            </w:pPr>
                            <w:r>
                              <w:rPr>
                                <w:rFonts w:eastAsia="MS Mincho" w:cs="Calibri"/>
                                <w:sz w:val="22"/>
                                <w:szCs w:val="22"/>
                              </w:rPr>
                              <w:t>98 North Avenue, Suite 20</w:t>
                            </w:r>
                            <w:r w:rsidRPr="00AD4E2B">
                              <w:rPr>
                                <w:rFonts w:eastAsia="MS Mincho" w:cs="Calibri"/>
                                <w:sz w:val="22"/>
                                <w:szCs w:val="22"/>
                              </w:rPr>
                              <w:t>, 04976-1923</w:t>
                            </w:r>
                          </w:p>
                          <w:p w:rsidR="008E2A92" w:rsidRPr="00401BA3" w:rsidRDefault="008E2A92" w:rsidP="008E2A92">
                            <w:pPr>
                              <w:rPr>
                                <w:rFonts w:eastAsia="MS Mincho" w:cs="Calibri"/>
                                <w:sz w:val="22"/>
                                <w:szCs w:val="22"/>
                              </w:rPr>
                            </w:pPr>
                            <w:r w:rsidRPr="00AD4E2B">
                              <w:rPr>
                                <w:rFonts w:eastAsia="MS Mincho" w:cs="Calibri"/>
                                <w:sz w:val="22"/>
                                <w:szCs w:val="22"/>
                              </w:rPr>
                              <w:t>Tel: 207-474-4958 or</w:t>
                            </w:r>
                            <w:r>
                              <w:rPr>
                                <w:rFonts w:eastAsia="MS Mincho" w:cs="Calibri"/>
                                <w:sz w:val="22"/>
                                <w:szCs w:val="22"/>
                              </w:rPr>
                              <w:t xml:space="preserve"> 1-800-760-1572</w:t>
                            </w:r>
                          </w:p>
                          <w:p w:rsidR="008E2A92" w:rsidRPr="00AD4E2B" w:rsidRDefault="008E2A92" w:rsidP="008E2A92">
                            <w:pPr>
                              <w:rPr>
                                <w:rFonts w:ascii="Tw Cen MT Condensed" w:hAnsi="Tw Cen MT Condensed" w:cs="Calibri"/>
                                <w:b/>
                                <w:sz w:val="28"/>
                                <w:szCs w:val="28"/>
                              </w:rPr>
                            </w:pPr>
                            <w:r w:rsidRPr="00AD4E2B">
                              <w:rPr>
                                <w:rFonts w:ascii="Tw Cen MT Condensed" w:hAnsi="Tw Cen MT Condensed" w:cs="Calibri"/>
                                <w:b/>
                                <w:sz w:val="28"/>
                                <w:szCs w:val="28"/>
                              </w:rPr>
                              <w:t>Central Administrative Office</w:t>
                            </w:r>
                          </w:p>
                          <w:p w:rsidR="008E2A92" w:rsidRPr="00AD4E2B" w:rsidRDefault="008E2A92" w:rsidP="008E2A92">
                            <w:pPr>
                              <w:rPr>
                                <w:rFonts w:cs="Calibri"/>
                                <w:sz w:val="22"/>
                                <w:szCs w:val="22"/>
                              </w:rPr>
                            </w:pPr>
                            <w:r w:rsidRPr="00AD4E2B">
                              <w:rPr>
                                <w:rFonts w:cs="Calibri"/>
                                <w:sz w:val="22"/>
                                <w:szCs w:val="22"/>
                              </w:rPr>
                              <w:t>Bureau of Rehabilitation Services</w:t>
                            </w:r>
                          </w:p>
                          <w:p w:rsidR="008E2A92" w:rsidRPr="00AD4E2B" w:rsidRDefault="008E2A92" w:rsidP="008E2A92">
                            <w:pPr>
                              <w:rPr>
                                <w:rFonts w:cs="Calibri"/>
                                <w:sz w:val="22"/>
                                <w:szCs w:val="22"/>
                              </w:rPr>
                            </w:pPr>
                            <w:r w:rsidRPr="00AD4E2B">
                              <w:rPr>
                                <w:rFonts w:cs="Calibri"/>
                                <w:sz w:val="22"/>
                                <w:szCs w:val="22"/>
                              </w:rPr>
                              <w:t>150 State House Station</w:t>
                            </w:r>
                            <w:r>
                              <w:rPr>
                                <w:rFonts w:cs="Calibri"/>
                                <w:sz w:val="22"/>
                                <w:szCs w:val="22"/>
                              </w:rPr>
                              <w:t xml:space="preserve">, </w:t>
                            </w:r>
                            <w:r w:rsidRPr="00AD4E2B">
                              <w:rPr>
                                <w:rFonts w:cs="Calibri"/>
                                <w:sz w:val="22"/>
                                <w:szCs w:val="22"/>
                              </w:rPr>
                              <w:t>Augusta, ME 04333-0150</w:t>
                            </w:r>
                          </w:p>
                          <w:p w:rsidR="008E2A92" w:rsidRPr="006D4398" w:rsidRDefault="008E2A92" w:rsidP="008E2A92">
                            <w:pPr>
                              <w:rPr>
                                <w:rFonts w:ascii="Arial" w:hAnsi="Arial" w:cs="Arial"/>
                              </w:rPr>
                            </w:pPr>
                            <w:r>
                              <w:rPr>
                                <w:rFonts w:cs="Calibri"/>
                                <w:sz w:val="22"/>
                                <w:szCs w:val="22"/>
                              </w:rPr>
                              <w:t>207-623-679</w:t>
                            </w:r>
                            <w:r w:rsidR="000F422D">
                              <w:rPr>
                                <w:rFonts w:cs="Calibri"/>
                                <w:sz w:val="22"/>
                                <w:szCs w:val="22"/>
                              </w:rPr>
                              <w:t>9</w:t>
                            </w:r>
                          </w:p>
                          <w:p w:rsidR="008E2A92" w:rsidRDefault="008E2A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margin-left:285.85pt;margin-top:26.55pt;width:257.25pt;height:229.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" filled="f" stroked="f">
                <v:textbox>
                  <w:txbxContent>
                    <w:p w:rsidR="008E2A92" w:rsidRPr="00AD4E2B" w:rsidRDefault="008E2A92" w:rsidP="008E2A92">
                      <w:pPr>
                        <w:rPr>
                          <w:rFonts w:eastAsia="MS Mincho" w:cs="Calibri"/>
                          <w:sz w:val="22"/>
                          <w:szCs w:val="22"/>
                        </w:rPr>
                      </w:pPr>
                      <w:r w:rsidRPr="00AD4E2B">
                        <w:rPr>
                          <w:rFonts w:eastAsia="MS Mincho" w:cs="Calibri"/>
                          <w:b/>
                          <w:sz w:val="22"/>
                          <w:szCs w:val="22"/>
                        </w:rPr>
                        <w:t>Portland</w:t>
                      </w:r>
                      <w:r>
                        <w:rPr>
                          <w:rFonts w:eastAsia="MS Mincho" w:cs="Calibri"/>
                          <w:b/>
                          <w:sz w:val="22"/>
                          <w:szCs w:val="22"/>
                        </w:rPr>
                        <w:t xml:space="preserve"> </w:t>
                      </w:r>
                      <w:proofErr w:type="spellStart"/>
                      <w:r>
                        <w:rPr>
                          <w:rFonts w:eastAsia="MS Mincho" w:cs="Calibri"/>
                          <w:b/>
                          <w:sz w:val="22"/>
                          <w:szCs w:val="22"/>
                        </w:rPr>
                        <w:t>CareerCenter</w:t>
                      </w:r>
                      <w:proofErr w:type="spellEnd"/>
                      <w:r w:rsidRPr="00AD4E2B">
                        <w:rPr>
                          <w:rFonts w:eastAsia="MS Mincho" w:cs="Calibri"/>
                          <w:sz w:val="22"/>
                          <w:szCs w:val="22"/>
                        </w:rPr>
                        <w:t xml:space="preserve"> </w:t>
                      </w:r>
                    </w:p>
                    <w:p w:rsidR="008E2A92" w:rsidRPr="00AD4E2B" w:rsidRDefault="008E2A92" w:rsidP="008E2A92">
                      <w:pPr>
                        <w:rPr>
                          <w:rFonts w:eastAsia="MS Mincho" w:cs="Calibri"/>
                          <w:sz w:val="22"/>
                          <w:szCs w:val="22"/>
                        </w:rPr>
                      </w:pPr>
                      <w:r w:rsidRPr="00AD4E2B">
                        <w:rPr>
                          <w:rFonts w:eastAsia="MS Mincho" w:cs="Calibri"/>
                          <w:sz w:val="22"/>
                          <w:szCs w:val="22"/>
                        </w:rPr>
                        <w:t>185 Lancaster St., 04101-2453</w:t>
                      </w:r>
                    </w:p>
                    <w:p w:rsidR="008E2A92" w:rsidRPr="00AD4E2B" w:rsidRDefault="008E2A92" w:rsidP="008E2A92">
                      <w:pPr>
                        <w:rPr>
                          <w:rFonts w:eastAsia="MS Mincho" w:cs="Calibri"/>
                          <w:sz w:val="22"/>
                          <w:szCs w:val="22"/>
                        </w:rPr>
                      </w:pPr>
                      <w:r w:rsidRPr="00AD4E2B">
                        <w:rPr>
                          <w:rFonts w:eastAsia="MS Mincho" w:cs="Calibri"/>
                          <w:sz w:val="22"/>
                          <w:szCs w:val="22"/>
                        </w:rPr>
                        <w:t>Tel: 207-771-5627 o</w:t>
                      </w:r>
                      <w:r>
                        <w:rPr>
                          <w:rFonts w:eastAsia="MS Mincho" w:cs="Calibri"/>
                          <w:sz w:val="22"/>
                          <w:szCs w:val="22"/>
                        </w:rPr>
                        <w:t>r 1-877-594-5627</w:t>
                      </w:r>
                    </w:p>
                    <w:p w:rsidR="008E2A92" w:rsidRPr="00401BA3" w:rsidRDefault="008E2A92" w:rsidP="008E2A92">
                      <w:pPr>
                        <w:rPr>
                          <w:rFonts w:eastAsia="MS Mincho" w:cs="Calibri"/>
                          <w:b/>
                          <w:sz w:val="22"/>
                          <w:szCs w:val="22"/>
                        </w:rPr>
                      </w:pPr>
                      <w:r w:rsidRPr="00AD4E2B">
                        <w:rPr>
                          <w:rFonts w:eastAsia="MS Mincho" w:cs="Calibri"/>
                          <w:b/>
                          <w:sz w:val="22"/>
                          <w:szCs w:val="22"/>
                        </w:rPr>
                        <w:t>Presque</w:t>
                      </w:r>
                      <w:r w:rsidR="008B65BC">
                        <w:rPr>
                          <w:rFonts w:eastAsia="MS Mincho" w:cs="Calibri"/>
                          <w:b/>
                          <w:sz w:val="22"/>
                          <w:szCs w:val="22"/>
                        </w:rPr>
                        <w:t xml:space="preserve"> </w:t>
                      </w:r>
                      <w:proofErr w:type="spellStart"/>
                      <w:r w:rsidRPr="00AD4E2B">
                        <w:rPr>
                          <w:rFonts w:eastAsia="MS Mincho" w:cs="Calibri"/>
                          <w:b/>
                          <w:sz w:val="22"/>
                          <w:szCs w:val="22"/>
                        </w:rPr>
                        <w:t>Isle</w:t>
                      </w:r>
                      <w:r>
                        <w:rPr>
                          <w:rFonts w:eastAsia="MS Mincho" w:cs="Calibri"/>
                          <w:b/>
                          <w:sz w:val="22"/>
                          <w:szCs w:val="22"/>
                        </w:rPr>
                        <w:t>Career</w:t>
                      </w:r>
                      <w:proofErr w:type="spellEnd"/>
                      <w:r>
                        <w:rPr>
                          <w:rFonts w:eastAsia="MS Mincho" w:cs="Calibri"/>
                          <w:b/>
                          <w:sz w:val="22"/>
                          <w:szCs w:val="22"/>
                        </w:rPr>
                        <w:t xml:space="preserve"> Center</w:t>
                      </w:r>
                    </w:p>
                    <w:p w:rsidR="008E2A92" w:rsidRPr="00AD4E2B" w:rsidRDefault="008E2A92" w:rsidP="008E2A92">
                      <w:pPr>
                        <w:rPr>
                          <w:rFonts w:eastAsia="MS Mincho" w:cs="Calibri"/>
                          <w:sz w:val="22"/>
                          <w:szCs w:val="22"/>
                        </w:rPr>
                      </w:pPr>
                      <w:r w:rsidRPr="00AD4E2B">
                        <w:rPr>
                          <w:rFonts w:eastAsia="MS Mincho" w:cs="Calibri"/>
                          <w:sz w:val="22"/>
                          <w:szCs w:val="22"/>
                        </w:rPr>
                        <w:t>66 Spruce St., Suite 3, 04769-3222</w:t>
                      </w:r>
                    </w:p>
                    <w:p w:rsidR="008E2A92" w:rsidRPr="00AD4E2B" w:rsidRDefault="008E2A92" w:rsidP="008E2A92">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207-760-6300 or 1-800-635-0357</w:t>
                      </w:r>
                    </w:p>
                    <w:p w:rsidR="008E2A92" w:rsidRPr="00AD4E2B" w:rsidRDefault="008E2A92" w:rsidP="008E2A92">
                      <w:pPr>
                        <w:rPr>
                          <w:rFonts w:eastAsia="MS Mincho" w:cs="Calibri"/>
                          <w:sz w:val="22"/>
                          <w:szCs w:val="22"/>
                        </w:rPr>
                      </w:pPr>
                      <w:r w:rsidRPr="00AD4E2B">
                        <w:rPr>
                          <w:rFonts w:eastAsia="MS Mincho" w:cs="Calibri"/>
                          <w:b/>
                          <w:sz w:val="22"/>
                          <w:szCs w:val="22"/>
                        </w:rPr>
                        <w:t>Rockland</w:t>
                      </w:r>
                      <w:r>
                        <w:rPr>
                          <w:rFonts w:eastAsia="MS Mincho" w:cs="Calibri"/>
                          <w:b/>
                          <w:sz w:val="22"/>
                          <w:szCs w:val="22"/>
                        </w:rPr>
                        <w:t xml:space="preserve"> </w:t>
                      </w:r>
                      <w:proofErr w:type="spellStart"/>
                      <w:r>
                        <w:rPr>
                          <w:rFonts w:eastAsia="MS Mincho" w:cs="Calibri"/>
                          <w:b/>
                          <w:sz w:val="22"/>
                          <w:szCs w:val="22"/>
                        </w:rPr>
                        <w:t>CareerCenter</w:t>
                      </w:r>
                      <w:proofErr w:type="spellEnd"/>
                      <w:r w:rsidRPr="00AD4E2B">
                        <w:rPr>
                          <w:rFonts w:eastAsia="MS Mincho" w:cs="Calibri"/>
                          <w:sz w:val="22"/>
                          <w:szCs w:val="22"/>
                        </w:rPr>
                        <w:t xml:space="preserve">  </w:t>
                      </w:r>
                    </w:p>
                    <w:p w:rsidR="008E2A92" w:rsidRPr="00AD4E2B" w:rsidRDefault="008E2A92" w:rsidP="008E2A92">
                      <w:pPr>
                        <w:rPr>
                          <w:rFonts w:eastAsia="MS Mincho" w:cs="Calibri"/>
                          <w:sz w:val="22"/>
                          <w:szCs w:val="22"/>
                        </w:rPr>
                      </w:pPr>
                      <w:r w:rsidRPr="00AD4E2B">
                        <w:rPr>
                          <w:rFonts w:eastAsia="MS Mincho" w:cs="Calibri"/>
                          <w:sz w:val="22"/>
                          <w:szCs w:val="22"/>
                        </w:rPr>
                        <w:t>91 Camden St., Ste. 202, 04841-0202</w:t>
                      </w:r>
                    </w:p>
                    <w:p w:rsidR="008E2A92" w:rsidRPr="00AD4E2B" w:rsidRDefault="008E2A92" w:rsidP="008E2A92">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207-596-2641 </w:t>
                      </w:r>
                      <w:proofErr w:type="gramStart"/>
                      <w:r>
                        <w:rPr>
                          <w:rFonts w:eastAsia="MS Mincho" w:cs="Calibri"/>
                          <w:sz w:val="22"/>
                          <w:szCs w:val="22"/>
                        </w:rPr>
                        <w:t>O</w:t>
                      </w:r>
                      <w:r w:rsidR="00AE3925">
                        <w:rPr>
                          <w:rFonts w:eastAsia="MS Mincho" w:cs="Calibri"/>
                          <w:sz w:val="22"/>
                          <w:szCs w:val="22"/>
                        </w:rPr>
                        <w:t>r</w:t>
                      </w:r>
                      <w:proofErr w:type="gramEnd"/>
                      <w:r>
                        <w:rPr>
                          <w:rFonts w:eastAsia="MS Mincho" w:cs="Calibri"/>
                          <w:sz w:val="22"/>
                          <w:szCs w:val="22"/>
                        </w:rPr>
                        <w:t xml:space="preserve"> 1-877-421-7916</w:t>
                      </w:r>
                    </w:p>
                    <w:p w:rsidR="008E2A92" w:rsidRPr="00AD4E2B" w:rsidRDefault="008E2A92" w:rsidP="008E2A92">
                      <w:pPr>
                        <w:rPr>
                          <w:rFonts w:eastAsia="MS Mincho" w:cs="Calibri"/>
                          <w:b/>
                          <w:sz w:val="22"/>
                          <w:szCs w:val="22"/>
                        </w:rPr>
                      </w:pPr>
                      <w:r w:rsidRPr="00AD4E2B">
                        <w:rPr>
                          <w:rFonts w:eastAsia="MS Mincho" w:cs="Calibri"/>
                          <w:b/>
                          <w:sz w:val="22"/>
                          <w:szCs w:val="22"/>
                        </w:rPr>
                        <w:t>Skowhegan</w:t>
                      </w:r>
                      <w:r>
                        <w:rPr>
                          <w:rFonts w:eastAsia="MS Mincho" w:cs="Calibri"/>
                          <w:b/>
                          <w:sz w:val="22"/>
                          <w:szCs w:val="22"/>
                        </w:rPr>
                        <w:t xml:space="preserve"> </w:t>
                      </w:r>
                      <w:proofErr w:type="spellStart"/>
                      <w:r>
                        <w:rPr>
                          <w:rFonts w:eastAsia="MS Mincho" w:cs="Calibri"/>
                          <w:b/>
                          <w:sz w:val="22"/>
                          <w:szCs w:val="22"/>
                        </w:rPr>
                        <w:t>CareerCenter</w:t>
                      </w:r>
                      <w:proofErr w:type="spellEnd"/>
                    </w:p>
                    <w:p w:rsidR="008E2A92" w:rsidRPr="00AD4E2B" w:rsidRDefault="008E2A92" w:rsidP="008E2A92">
                      <w:pPr>
                        <w:rPr>
                          <w:rFonts w:eastAsia="MS Mincho" w:cs="Calibri"/>
                          <w:sz w:val="22"/>
                          <w:szCs w:val="22"/>
                        </w:rPr>
                      </w:pPr>
                      <w:r>
                        <w:rPr>
                          <w:rFonts w:eastAsia="MS Mincho" w:cs="Calibri"/>
                          <w:sz w:val="22"/>
                          <w:szCs w:val="22"/>
                        </w:rPr>
                        <w:t>98 North Avenue, Suite 20</w:t>
                      </w:r>
                      <w:r w:rsidRPr="00AD4E2B">
                        <w:rPr>
                          <w:rFonts w:eastAsia="MS Mincho" w:cs="Calibri"/>
                          <w:sz w:val="22"/>
                          <w:szCs w:val="22"/>
                        </w:rPr>
                        <w:t>, 04976-1923</w:t>
                      </w:r>
                    </w:p>
                    <w:p w:rsidR="008E2A92" w:rsidRPr="00401BA3" w:rsidRDefault="008E2A92" w:rsidP="008E2A92">
                      <w:pPr>
                        <w:rPr>
                          <w:rFonts w:eastAsia="MS Mincho" w:cs="Calibri"/>
                          <w:sz w:val="22"/>
                          <w:szCs w:val="22"/>
                        </w:rPr>
                      </w:pPr>
                      <w:r w:rsidRPr="00AD4E2B">
                        <w:rPr>
                          <w:rFonts w:eastAsia="MS Mincho" w:cs="Calibri"/>
                          <w:sz w:val="22"/>
                          <w:szCs w:val="22"/>
                        </w:rPr>
                        <w:t>Tel: 207-474-4958 or</w:t>
                      </w:r>
                      <w:r>
                        <w:rPr>
                          <w:rFonts w:eastAsia="MS Mincho" w:cs="Calibri"/>
                          <w:sz w:val="22"/>
                          <w:szCs w:val="22"/>
                        </w:rPr>
                        <w:t xml:space="preserve"> 1-800-760-1572</w:t>
                      </w:r>
                    </w:p>
                    <w:p w:rsidR="008E2A92" w:rsidRPr="00AD4E2B" w:rsidRDefault="008E2A92" w:rsidP="008E2A92">
                      <w:pPr>
                        <w:rPr>
                          <w:rFonts w:ascii="Tw Cen MT Condensed" w:hAnsi="Tw Cen MT Condensed" w:cs="Calibri"/>
                          <w:b/>
                          <w:sz w:val="28"/>
                          <w:szCs w:val="28"/>
                        </w:rPr>
                      </w:pPr>
                      <w:r w:rsidRPr="00AD4E2B">
                        <w:rPr>
                          <w:rFonts w:ascii="Tw Cen MT Condensed" w:hAnsi="Tw Cen MT Condensed" w:cs="Calibri"/>
                          <w:b/>
                          <w:sz w:val="28"/>
                          <w:szCs w:val="28"/>
                        </w:rPr>
                        <w:t>Central Administrative Office</w:t>
                      </w:r>
                    </w:p>
                    <w:p w:rsidR="008E2A92" w:rsidRPr="00AD4E2B" w:rsidRDefault="008E2A92" w:rsidP="008E2A92">
                      <w:pPr>
                        <w:rPr>
                          <w:rFonts w:cs="Calibri"/>
                          <w:sz w:val="22"/>
                          <w:szCs w:val="22"/>
                        </w:rPr>
                      </w:pPr>
                      <w:r w:rsidRPr="00AD4E2B">
                        <w:rPr>
                          <w:rFonts w:cs="Calibri"/>
                          <w:sz w:val="22"/>
                          <w:szCs w:val="22"/>
                        </w:rPr>
                        <w:t>Bureau of Rehabilitation Services</w:t>
                      </w:r>
                    </w:p>
                    <w:p w:rsidR="008E2A92" w:rsidRPr="00AD4E2B" w:rsidRDefault="008E2A92" w:rsidP="008E2A92">
                      <w:pPr>
                        <w:rPr>
                          <w:rFonts w:cs="Calibri"/>
                          <w:sz w:val="22"/>
                          <w:szCs w:val="22"/>
                        </w:rPr>
                      </w:pPr>
                      <w:r w:rsidRPr="00AD4E2B">
                        <w:rPr>
                          <w:rFonts w:cs="Calibri"/>
                          <w:sz w:val="22"/>
                          <w:szCs w:val="22"/>
                        </w:rPr>
                        <w:t>150 State House Station</w:t>
                      </w:r>
                      <w:r>
                        <w:rPr>
                          <w:rFonts w:cs="Calibri"/>
                          <w:sz w:val="22"/>
                          <w:szCs w:val="22"/>
                        </w:rPr>
                        <w:t xml:space="preserve">, </w:t>
                      </w:r>
                      <w:r w:rsidRPr="00AD4E2B">
                        <w:rPr>
                          <w:rFonts w:cs="Calibri"/>
                          <w:sz w:val="22"/>
                          <w:szCs w:val="22"/>
                        </w:rPr>
                        <w:t>Augusta, ME 04333-0150</w:t>
                      </w:r>
                    </w:p>
                    <w:p w:rsidR="008E2A92" w:rsidRPr="006D4398" w:rsidRDefault="008E2A92" w:rsidP="008E2A92">
                      <w:pPr>
                        <w:rPr>
                          <w:rFonts w:ascii="Arial" w:hAnsi="Arial" w:cs="Arial"/>
                        </w:rPr>
                      </w:pPr>
                      <w:r>
                        <w:rPr>
                          <w:rFonts w:cs="Calibri"/>
                          <w:sz w:val="22"/>
                          <w:szCs w:val="22"/>
                        </w:rPr>
                        <w:t>207-623-679</w:t>
                      </w:r>
                      <w:r w:rsidR="000F422D">
                        <w:rPr>
                          <w:rFonts w:cs="Calibri"/>
                          <w:sz w:val="22"/>
                          <w:szCs w:val="22"/>
                        </w:rPr>
                        <w:t>9</w:t>
                      </w:r>
                    </w:p>
                    <w:p w:rsidR="008E2A92" w:rsidRDefault="008E2A92"/>
                  </w:txbxContent>
                </v:textbox>
                <w10:wrap type="through"/>
              </v:shape>
            </w:pict>
          </mc:Fallback>
        </mc:AlternateContent>
      </w:r>
      <w:r w:rsidR="0035448D" w:rsidRPr="002B57E3">
        <w:rPr>
          <w:rFonts w:ascii="Tw Cen MT Condensed" w:hAnsi="Tw Cen MT Condensed" w:cs="Arial"/>
          <w:sz w:val="48"/>
          <w:szCs w:val="48"/>
        </w:rPr>
        <w:t>BRS Office Directory</w:t>
      </w:r>
      <w:r w:rsidR="0035448D">
        <w:rPr>
          <w:rFonts w:cs="Calibri"/>
        </w:rPr>
        <w:tab/>
      </w:r>
      <w:r w:rsidR="0035448D">
        <w:rPr>
          <w:rFonts w:cs="Calibri"/>
        </w:rPr>
        <w:tab/>
      </w:r>
      <w:r w:rsidR="0035448D">
        <w:rPr>
          <w:rFonts w:cs="Calibri"/>
        </w:rPr>
        <w:tab/>
      </w:r>
      <w:r w:rsidR="0035448D" w:rsidRPr="00401BA3">
        <w:rPr>
          <w:rFonts w:cs="Calibri"/>
          <w:i/>
        </w:rPr>
        <w:t>From any location</w:t>
      </w:r>
      <w:r w:rsidR="0035448D">
        <w:rPr>
          <w:rFonts w:cs="Calibri"/>
          <w:i/>
        </w:rPr>
        <w:t>,</w:t>
      </w:r>
      <w:r>
        <w:rPr>
          <w:rFonts w:cs="Calibri"/>
          <w:i/>
        </w:rPr>
        <w:t xml:space="preserve"> TTY users call</w:t>
      </w:r>
      <w:r w:rsidR="0035448D" w:rsidRPr="00401BA3">
        <w:rPr>
          <w:rFonts w:cs="Calibri"/>
          <w:i/>
        </w:rPr>
        <w:t xml:space="preserve"> Maine Relay 711</w:t>
      </w:r>
    </w:p>
    <w:p w:rsidR="0035448D" w:rsidRDefault="0035448D" w:rsidP="00AD4E2B">
      <w:pPr>
        <w:rPr>
          <w:rFonts w:eastAsia="MS Mincho" w:cs="Calibri"/>
          <w:b/>
          <w:sz w:val="22"/>
          <w:szCs w:val="22"/>
        </w:rPr>
        <w:sectPr w:rsidR="0035448D" w:rsidSect="00B376DA">
          <w:headerReference w:type="even" r:id="rId49"/>
          <w:headerReference w:type="default" r:id="rId50"/>
          <w:headerReference w:type="first" r:id="rId51"/>
          <w:type w:val="continuous"/>
          <w:pgSz w:w="12240" w:h="15840" w:code="1"/>
          <w:pgMar w:top="720" w:right="720" w:bottom="720" w:left="720" w:header="288" w:footer="288" w:gutter="0"/>
          <w:pgNumType w:start="8"/>
          <w:cols w:space="720"/>
          <w:docGrid w:linePitch="360"/>
        </w:sectPr>
      </w:pPr>
    </w:p>
    <w:p w:rsidR="0035448D" w:rsidRPr="00AD4E2B" w:rsidRDefault="0035448D" w:rsidP="00AD4E2B">
      <w:pPr>
        <w:rPr>
          <w:rFonts w:eastAsia="MS Mincho" w:cs="Calibri"/>
          <w:sz w:val="22"/>
          <w:szCs w:val="22"/>
        </w:rPr>
      </w:pPr>
      <w:r w:rsidRPr="00AD4E2B">
        <w:rPr>
          <w:rFonts w:eastAsia="MS Mincho" w:cs="Calibri"/>
          <w:b/>
          <w:sz w:val="22"/>
          <w:szCs w:val="22"/>
        </w:rPr>
        <w:lastRenderedPageBreak/>
        <w:t>Augusta</w:t>
      </w:r>
      <w:r w:rsidRPr="00AD4E2B">
        <w:rPr>
          <w:rFonts w:eastAsia="MS Mincho" w:cs="Calibri"/>
          <w:sz w:val="22"/>
          <w:szCs w:val="22"/>
        </w:rPr>
        <w:t xml:space="preserve"> </w:t>
      </w:r>
      <w:proofErr w:type="spellStart"/>
      <w:r w:rsidR="005B6BCB">
        <w:rPr>
          <w:rFonts w:eastAsia="MS Mincho" w:cs="Calibri"/>
          <w:b/>
          <w:sz w:val="22"/>
          <w:szCs w:val="22"/>
        </w:rPr>
        <w:t>Career</w:t>
      </w:r>
      <w:r w:rsidRPr="00401BA3">
        <w:rPr>
          <w:rFonts w:eastAsia="MS Mincho" w:cs="Calibri"/>
          <w:b/>
          <w:sz w:val="22"/>
          <w:szCs w:val="22"/>
        </w:rPr>
        <w:t>Center</w:t>
      </w:r>
      <w:proofErr w:type="spellEnd"/>
    </w:p>
    <w:p w:rsidR="0035448D" w:rsidRPr="00AD4E2B" w:rsidRDefault="0035448D" w:rsidP="00AD4E2B">
      <w:pPr>
        <w:rPr>
          <w:rFonts w:eastAsia="MS Mincho" w:cs="Calibri"/>
          <w:sz w:val="22"/>
          <w:szCs w:val="22"/>
        </w:rPr>
      </w:pPr>
      <w:r w:rsidRPr="00AD4E2B">
        <w:rPr>
          <w:rFonts w:eastAsia="MS Mincho" w:cs="Calibri"/>
          <w:sz w:val="22"/>
          <w:szCs w:val="22"/>
        </w:rPr>
        <w:t>21 Enterprise Dr., Ste. 2, 04333-0073</w:t>
      </w:r>
    </w:p>
    <w:p w:rsidR="0035448D" w:rsidRPr="00AD4E2B" w:rsidRDefault="0035448D" w:rsidP="00AD4E2B">
      <w:pPr>
        <w:rPr>
          <w:rFonts w:eastAsia="MS Mincho" w:cs="Calibri"/>
          <w:sz w:val="22"/>
          <w:szCs w:val="22"/>
        </w:rPr>
      </w:pPr>
      <w:r w:rsidRPr="00AD4E2B">
        <w:rPr>
          <w:rFonts w:eastAsia="MS Mincho" w:cs="Calibri"/>
          <w:sz w:val="22"/>
          <w:szCs w:val="22"/>
        </w:rPr>
        <w:t>Tel:  207-624-5120 or 1-800-760-1573</w:t>
      </w:r>
    </w:p>
    <w:p w:rsidR="0035448D" w:rsidRPr="00AD4E2B" w:rsidRDefault="0035448D" w:rsidP="00AD4E2B">
      <w:pPr>
        <w:rPr>
          <w:rFonts w:eastAsia="MS Mincho" w:cs="Calibri"/>
          <w:sz w:val="22"/>
          <w:szCs w:val="22"/>
        </w:rPr>
      </w:pPr>
      <w:r w:rsidRPr="00AD4E2B">
        <w:rPr>
          <w:rFonts w:eastAsia="MS Mincho" w:cs="Calibri"/>
          <w:b/>
          <w:sz w:val="22"/>
          <w:szCs w:val="22"/>
        </w:rPr>
        <w:t>Bangor</w:t>
      </w:r>
      <w:r w:rsidR="005B6BCB">
        <w:rPr>
          <w:rFonts w:eastAsia="MS Mincho" w:cs="Calibri"/>
          <w:b/>
          <w:sz w:val="22"/>
          <w:szCs w:val="22"/>
        </w:rPr>
        <w:t xml:space="preserve"> </w:t>
      </w:r>
      <w:proofErr w:type="spellStart"/>
      <w:r w:rsidR="005B6BCB">
        <w:rPr>
          <w:rFonts w:eastAsia="MS Mincho" w:cs="Calibri"/>
          <w:b/>
          <w:sz w:val="22"/>
          <w:szCs w:val="22"/>
        </w:rPr>
        <w:t>Career</w:t>
      </w:r>
      <w:r>
        <w:rPr>
          <w:rFonts w:eastAsia="MS Mincho" w:cs="Calibri"/>
          <w:b/>
          <w:sz w:val="22"/>
          <w:szCs w:val="22"/>
        </w:rPr>
        <w:t>Center</w:t>
      </w:r>
      <w:proofErr w:type="spellEnd"/>
      <w:r w:rsidRPr="00AD4E2B">
        <w:rPr>
          <w:rFonts w:eastAsia="MS Mincho" w:cs="Calibri"/>
          <w:b/>
          <w:sz w:val="22"/>
          <w:szCs w:val="22"/>
        </w:rPr>
        <w:t xml:space="preserve"> </w:t>
      </w:r>
      <w:r w:rsidRPr="00AD4E2B">
        <w:rPr>
          <w:rFonts w:eastAsia="MS Mincho" w:cs="Calibri"/>
          <w:sz w:val="22"/>
          <w:szCs w:val="22"/>
        </w:rPr>
        <w:t xml:space="preserve"> </w:t>
      </w:r>
    </w:p>
    <w:p w:rsidR="0035448D" w:rsidRPr="00AD4E2B" w:rsidRDefault="0035448D" w:rsidP="00AD4E2B">
      <w:pPr>
        <w:rPr>
          <w:rFonts w:eastAsia="MS Mincho" w:cs="Calibri"/>
          <w:sz w:val="22"/>
          <w:szCs w:val="22"/>
        </w:rPr>
      </w:pPr>
      <w:r w:rsidRPr="00AD4E2B">
        <w:rPr>
          <w:rFonts w:eastAsia="MS Mincho" w:cs="Calibri"/>
          <w:sz w:val="22"/>
          <w:szCs w:val="22"/>
        </w:rPr>
        <w:t>45 Oak Street, Ste. 1, 04401-6664</w:t>
      </w:r>
    </w:p>
    <w:p w:rsidR="0035448D" w:rsidRPr="00AD4E2B" w:rsidRDefault="0035448D" w:rsidP="00AD4E2B">
      <w:pPr>
        <w:rPr>
          <w:rFonts w:eastAsia="MS Mincho" w:cs="Calibri"/>
          <w:sz w:val="22"/>
          <w:szCs w:val="22"/>
        </w:rPr>
      </w:pPr>
      <w:r w:rsidRPr="00AD4E2B">
        <w:rPr>
          <w:rFonts w:eastAsia="MS Mincho" w:cs="Calibri"/>
          <w:sz w:val="22"/>
          <w:szCs w:val="22"/>
        </w:rPr>
        <w:t>Tel: 207-561-4000 or 1-888-545-8811</w:t>
      </w:r>
    </w:p>
    <w:p w:rsidR="0035448D" w:rsidRPr="00AD4E2B" w:rsidRDefault="0035448D" w:rsidP="00AD4E2B">
      <w:pPr>
        <w:rPr>
          <w:rFonts w:eastAsia="MS Mincho" w:cs="Calibri"/>
          <w:b/>
          <w:sz w:val="22"/>
          <w:szCs w:val="22"/>
        </w:rPr>
      </w:pPr>
      <w:r w:rsidRPr="00AD4E2B">
        <w:rPr>
          <w:rFonts w:eastAsia="MS Mincho" w:cs="Calibri"/>
          <w:b/>
          <w:sz w:val="22"/>
          <w:szCs w:val="22"/>
        </w:rPr>
        <w:t>Houlton</w:t>
      </w:r>
      <w:r>
        <w:rPr>
          <w:rFonts w:eastAsia="MS Mincho" w:cs="Calibri"/>
          <w:b/>
          <w:sz w:val="22"/>
          <w:szCs w:val="22"/>
        </w:rPr>
        <w:t xml:space="preserve"> ACAP</w:t>
      </w:r>
    </w:p>
    <w:p w:rsidR="0035448D" w:rsidRPr="00AD4E2B" w:rsidRDefault="0035448D" w:rsidP="00AD4E2B">
      <w:pPr>
        <w:rPr>
          <w:rFonts w:eastAsia="MS Mincho" w:cs="Calibri"/>
          <w:sz w:val="22"/>
          <w:szCs w:val="22"/>
        </w:rPr>
      </w:pPr>
      <w:r w:rsidRPr="00AD4E2B">
        <w:rPr>
          <w:rFonts w:eastAsia="MS Mincho" w:cs="Calibri"/>
          <w:sz w:val="22"/>
          <w:szCs w:val="22"/>
        </w:rPr>
        <w:t>91 Military Street, Suite 3, 04730-2421</w:t>
      </w:r>
    </w:p>
    <w:p w:rsidR="0035448D" w:rsidRPr="00AD4E2B" w:rsidRDefault="0035448D" w:rsidP="00AD4E2B">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207-532-5300 or 1-800-691-0033</w:t>
      </w:r>
    </w:p>
    <w:p w:rsidR="0035448D" w:rsidRPr="00401BA3" w:rsidRDefault="0035448D" w:rsidP="00AD4E2B">
      <w:pPr>
        <w:rPr>
          <w:rFonts w:eastAsia="MS Mincho" w:cs="Calibri"/>
          <w:b/>
          <w:sz w:val="22"/>
          <w:szCs w:val="22"/>
        </w:rPr>
      </w:pPr>
      <w:r w:rsidRPr="00AD4E2B">
        <w:rPr>
          <w:rFonts w:eastAsia="MS Mincho" w:cs="Calibri"/>
          <w:b/>
          <w:sz w:val="22"/>
          <w:szCs w:val="22"/>
        </w:rPr>
        <w:t>Lewiston</w:t>
      </w:r>
      <w:r w:rsidRPr="00AD4E2B">
        <w:rPr>
          <w:rFonts w:eastAsia="MS Mincho" w:cs="Calibri"/>
          <w:sz w:val="22"/>
          <w:szCs w:val="22"/>
        </w:rPr>
        <w:t xml:space="preserve">  </w:t>
      </w:r>
      <w:proofErr w:type="spellStart"/>
      <w:r w:rsidR="005B6BCB">
        <w:rPr>
          <w:rFonts w:eastAsia="MS Mincho" w:cs="Calibri"/>
          <w:b/>
          <w:sz w:val="22"/>
          <w:szCs w:val="22"/>
        </w:rPr>
        <w:t>Career</w:t>
      </w:r>
      <w:r>
        <w:rPr>
          <w:rFonts w:eastAsia="MS Mincho" w:cs="Calibri"/>
          <w:b/>
          <w:sz w:val="22"/>
          <w:szCs w:val="22"/>
        </w:rPr>
        <w:t>Center</w:t>
      </w:r>
      <w:proofErr w:type="spellEnd"/>
      <w:r>
        <w:rPr>
          <w:rFonts w:eastAsia="MS Mincho" w:cs="Calibri"/>
          <w:b/>
          <w:sz w:val="22"/>
          <w:szCs w:val="22"/>
        </w:rPr>
        <w:t xml:space="preserve"> </w:t>
      </w:r>
      <w:bookmarkStart w:id="0" w:name="_GoBack"/>
      <w:bookmarkEnd w:id="0"/>
    </w:p>
    <w:p w:rsidR="0035448D" w:rsidRPr="00AD4E2B" w:rsidRDefault="0035448D" w:rsidP="00AD4E2B">
      <w:pPr>
        <w:rPr>
          <w:rFonts w:eastAsia="MS Mincho" w:cs="Calibri"/>
          <w:sz w:val="22"/>
          <w:szCs w:val="22"/>
        </w:rPr>
      </w:pPr>
      <w:r w:rsidRPr="00AD4E2B">
        <w:rPr>
          <w:rFonts w:eastAsia="MS Mincho" w:cs="Calibri"/>
          <w:sz w:val="22"/>
          <w:szCs w:val="22"/>
        </w:rPr>
        <w:t xml:space="preserve">5 </w:t>
      </w:r>
      <w:proofErr w:type="spellStart"/>
      <w:r w:rsidRPr="00AD4E2B">
        <w:rPr>
          <w:rFonts w:eastAsia="MS Mincho" w:cs="Calibri"/>
          <w:sz w:val="22"/>
          <w:szCs w:val="22"/>
        </w:rPr>
        <w:t>Mollison</w:t>
      </w:r>
      <w:proofErr w:type="spellEnd"/>
      <w:r w:rsidRPr="00AD4E2B">
        <w:rPr>
          <w:rFonts w:eastAsia="MS Mincho" w:cs="Calibri"/>
          <w:sz w:val="22"/>
          <w:szCs w:val="22"/>
        </w:rPr>
        <w:t xml:space="preserve"> Way, 04240-5805</w:t>
      </w:r>
    </w:p>
    <w:p w:rsidR="0035448D" w:rsidRPr="00AD4E2B" w:rsidRDefault="0035448D" w:rsidP="00AD4E2B">
      <w:pPr>
        <w:rPr>
          <w:rFonts w:eastAsia="MS Mincho" w:cs="Calibri"/>
          <w:sz w:val="22"/>
          <w:szCs w:val="22"/>
        </w:rPr>
      </w:pPr>
      <w:r w:rsidRPr="00AD4E2B">
        <w:rPr>
          <w:rFonts w:eastAsia="MS Mincho" w:cs="Calibri"/>
          <w:sz w:val="22"/>
          <w:szCs w:val="22"/>
        </w:rPr>
        <w:t>Tel: 207-753-9000 or 1-800-741-2991</w:t>
      </w:r>
    </w:p>
    <w:p w:rsidR="0035448D" w:rsidRPr="00AD4E2B" w:rsidRDefault="0035448D" w:rsidP="00AD4E2B">
      <w:pPr>
        <w:rPr>
          <w:rFonts w:eastAsia="MS Mincho" w:cs="Calibri"/>
          <w:b/>
          <w:sz w:val="22"/>
          <w:szCs w:val="22"/>
        </w:rPr>
      </w:pPr>
      <w:proofErr w:type="spellStart"/>
      <w:r w:rsidRPr="00AD4E2B">
        <w:rPr>
          <w:rFonts w:eastAsia="MS Mincho" w:cs="Calibri"/>
          <w:b/>
          <w:sz w:val="22"/>
          <w:szCs w:val="22"/>
        </w:rPr>
        <w:t>Machias</w:t>
      </w:r>
      <w:proofErr w:type="spellEnd"/>
      <w:r w:rsidR="005B6BCB">
        <w:rPr>
          <w:rFonts w:eastAsia="MS Mincho" w:cs="Calibri"/>
          <w:b/>
          <w:sz w:val="22"/>
          <w:szCs w:val="22"/>
        </w:rPr>
        <w:t xml:space="preserve"> </w:t>
      </w:r>
      <w:proofErr w:type="spellStart"/>
      <w:r w:rsidR="005B6BCB">
        <w:rPr>
          <w:rFonts w:eastAsia="MS Mincho" w:cs="Calibri"/>
          <w:b/>
          <w:sz w:val="22"/>
          <w:szCs w:val="22"/>
        </w:rPr>
        <w:t>Career</w:t>
      </w:r>
      <w:r>
        <w:rPr>
          <w:rFonts w:eastAsia="MS Mincho" w:cs="Calibri"/>
          <w:b/>
          <w:sz w:val="22"/>
          <w:szCs w:val="22"/>
        </w:rPr>
        <w:t>Center</w:t>
      </w:r>
      <w:proofErr w:type="spellEnd"/>
    </w:p>
    <w:p w:rsidR="0035448D" w:rsidRPr="00AD4E2B" w:rsidRDefault="0035448D" w:rsidP="00AD4E2B">
      <w:pPr>
        <w:rPr>
          <w:rFonts w:eastAsia="MS Mincho" w:cs="Calibri"/>
          <w:sz w:val="22"/>
          <w:szCs w:val="22"/>
        </w:rPr>
      </w:pPr>
      <w:r w:rsidRPr="00AD4E2B">
        <w:rPr>
          <w:rFonts w:eastAsia="MS Mincho" w:cs="Calibri"/>
          <w:sz w:val="22"/>
          <w:szCs w:val="22"/>
        </w:rPr>
        <w:t>53 Prescott Drive, Suite 2, 04654-9751</w:t>
      </w:r>
    </w:p>
    <w:p w:rsidR="0035448D" w:rsidRPr="00AD4E2B" w:rsidRDefault="0035448D" w:rsidP="00AD4E2B">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207-255-1926 or 1-800-770-7774</w:t>
      </w:r>
    </w:p>
    <w:p w:rsidR="0035448D" w:rsidRDefault="0035448D" w:rsidP="00AD4E2B">
      <w:pPr>
        <w:rPr>
          <w:rFonts w:eastAsia="MS Mincho" w:cs="Calibri"/>
          <w:b/>
          <w:sz w:val="22"/>
          <w:szCs w:val="22"/>
        </w:rPr>
      </w:pPr>
    </w:p>
    <w:p w:rsidR="00AA7374" w:rsidRDefault="00B70D7F" w:rsidP="00AD4E2B">
      <w:pPr>
        <w:rPr>
          <w:rFonts w:eastAsia="MS Mincho" w:cs="Calibri"/>
          <w:b/>
          <w:sz w:val="22"/>
          <w:szCs w:val="22"/>
        </w:rPr>
      </w:pPr>
      <w:r>
        <w:rPr>
          <w:rFonts w:ascii="Arial" w:hAnsi="Arial" w:cs="Arial"/>
          <w:noProof/>
          <w:color w:val="993300"/>
          <w:sz w:val="48"/>
          <w:szCs w:val="48"/>
        </w:rPr>
        <mc:AlternateContent>
          <mc:Choice Requires="wps">
            <w:drawing>
              <wp:anchor distT="0" distB="0" distL="114300" distR="114300" simplePos="0" relativeHeight="251713024" behindDoc="0" locked="0" layoutInCell="1" allowOverlap="1" wp14:anchorId="019BA7A6" wp14:editId="4B7B4A65">
                <wp:simplePos x="0" y="0"/>
                <wp:positionH relativeFrom="column">
                  <wp:posOffset>15763</wp:posOffset>
                </wp:positionH>
                <wp:positionV relativeFrom="paragraph">
                  <wp:posOffset>177800</wp:posOffset>
                </wp:positionV>
                <wp:extent cx="6830695" cy="0"/>
                <wp:effectExtent l="57150" t="57150" r="46355" b="95250"/>
                <wp:wrapNone/>
                <wp:docPr id="31" name="Straight Connector 31" title="line that seperates Table of Contents from the start of the document"/>
                <wp:cNvGraphicFramePr/>
                <a:graphic xmlns:a="http://schemas.openxmlformats.org/drawingml/2006/main">
                  <a:graphicData uri="http://schemas.microsoft.com/office/word/2010/wordprocessingShape">
                    <wps:wsp>
                      <wps:cNvCnPr/>
                      <wps:spPr>
                        <a:xfrm>
                          <a:off x="0" y="0"/>
                          <a:ext cx="6830695" cy="0"/>
                        </a:xfrm>
                        <a:prstGeom prst="line">
                          <a:avLst/>
                        </a:prstGeom>
                        <a:ln w="28575">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31" o:spid="_x0000_s1026" alt="Title: line that seperates Table of Contents from the start of the document" style="position:absolute;z-index:251713024;visibility:visible;mso-wrap-style:square;mso-wrap-distance-left:9pt;mso-wrap-distance-top:0;mso-wrap-distance-right:9pt;mso-wrap-distance-bottom:0;mso-position-horizontal:absolute;mso-position-horizontal-relative:text;mso-position-vertical:absolute;mso-position-vertical-relative:text" from="1.25pt,14pt" to="539.1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" strokecolor="black [3213]" strokeweight="2.25pt">
                <v:shadow on="t" color="black" opacity="24903f" origin=",.5" offset="0,.55556mm"/>
              </v:line>
            </w:pict>
          </mc:Fallback>
        </mc:AlternateContent>
      </w:r>
    </w:p>
    <w:sectPr w:rsidR="00AA7374" w:rsidSect="007D7E10">
      <w:headerReference w:type="even" r:id="rId52"/>
      <w:headerReference w:type="default" r:id="rId53"/>
      <w:headerReference w:type="first" r:id="rId54"/>
      <w:footerReference w:type="first" r:id="rId55"/>
      <w:type w:val="continuous"/>
      <w:pgSz w:w="12240" w:h="15840" w:code="1"/>
      <w:pgMar w:top="720" w:right="720" w:bottom="720" w:left="720" w:header="288" w:footer="432" w:gutter="0"/>
      <w:pgNumType w:start="8"/>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74F9" w:rsidRDefault="00A174F9">
      <w:r>
        <w:separator/>
      </w:r>
    </w:p>
  </w:endnote>
  <w:endnote w:type="continuationSeparator" w:id="0">
    <w:p w:rsidR="00A174F9" w:rsidRDefault="00A174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w Cen MT Condensed">
    <w:panose1 w:val="020B0606020104020203"/>
    <w:charset w:val="00"/>
    <w:family w:val="swiss"/>
    <w:pitch w:val="variable"/>
    <w:sig w:usb0="00000007" w:usb1="00000000" w:usb2="00000000" w:usb3="00000000" w:csb0="00000003" w:csb1="00000000"/>
  </w:font>
  <w:font w:name="Tw Cen MT">
    <w:panose1 w:val="020B0602020104020603"/>
    <w:charset w:val="00"/>
    <w:family w:val="swiss"/>
    <w:pitch w:val="variable"/>
    <w:sig w:usb0="00000007" w:usb1="00000000" w:usb2="00000000" w:usb3="00000000" w:csb0="00000003"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76DA" w:rsidRDefault="00480353" w:rsidP="00480353">
    <w:pPr>
      <w:pStyle w:val="Footer"/>
      <w:tabs>
        <w:tab w:val="clear" w:pos="4320"/>
        <w:tab w:val="clear" w:pos="8640"/>
        <w:tab w:val="right" w:pos="10800"/>
        <w:tab w:val="left" w:pos="11013"/>
        <w:tab w:val="right" w:pos="11520"/>
      </w:tabs>
    </w:pPr>
    <w:r w:rsidRPr="00180E43">
      <w:rPr>
        <w:rFonts w:ascii="Tw Cen MT" w:hAnsi="Tw Cen MT" w:cs="Calibri"/>
        <w:sz w:val="20"/>
      </w:rPr>
      <w:t xml:space="preserve">Page </w:t>
    </w:r>
    <w:r w:rsidRPr="00180E43">
      <w:rPr>
        <w:rFonts w:ascii="Tw Cen MT" w:hAnsi="Tw Cen MT" w:cs="Calibri"/>
        <w:sz w:val="20"/>
      </w:rPr>
      <w:fldChar w:fldCharType="begin"/>
    </w:r>
    <w:r w:rsidRPr="00180E43">
      <w:rPr>
        <w:rFonts w:ascii="Tw Cen MT" w:hAnsi="Tw Cen MT" w:cs="Calibri"/>
        <w:sz w:val="20"/>
      </w:rPr>
      <w:instrText xml:space="preserve"> PAGE   \* MERGEFORMAT </w:instrText>
    </w:r>
    <w:r w:rsidRPr="00180E43">
      <w:rPr>
        <w:rFonts w:ascii="Tw Cen MT" w:hAnsi="Tw Cen MT" w:cs="Calibri"/>
        <w:sz w:val="20"/>
      </w:rPr>
      <w:fldChar w:fldCharType="separate"/>
    </w:r>
    <w:r w:rsidR="00B70D7F">
      <w:rPr>
        <w:rFonts w:ascii="Tw Cen MT" w:hAnsi="Tw Cen MT" w:cs="Calibri"/>
        <w:noProof/>
        <w:sz w:val="20"/>
      </w:rPr>
      <w:t>12</w:t>
    </w:r>
    <w:r w:rsidRPr="00180E43">
      <w:rPr>
        <w:rFonts w:ascii="Tw Cen MT" w:hAnsi="Tw Cen MT" w:cs="Calibri"/>
        <w:noProof/>
        <w:sz w:val="20"/>
      </w:rPr>
      <w:fldChar w:fldCharType="end"/>
    </w:r>
    <w:r>
      <w:rPr>
        <w:rFonts w:ascii="Tw Cen MT" w:hAnsi="Tw Cen MT" w:cs="Calibri"/>
        <w:noProof/>
        <w:sz w:val="20"/>
      </w:rPr>
      <w:tab/>
    </w:r>
    <w:r w:rsidRPr="00180E43">
      <w:rPr>
        <w:rFonts w:ascii="Tw Cen MT" w:hAnsi="Tw Cen MT" w:cs="Calibri"/>
        <w:sz w:val="20"/>
      </w:rPr>
      <w:t>Bureau of Rehabilitation Services Highlights, 2011 – 2012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48D" w:rsidRPr="00180E43" w:rsidRDefault="0035448D" w:rsidP="0000474B">
    <w:pPr>
      <w:pStyle w:val="Footer"/>
      <w:tabs>
        <w:tab w:val="clear" w:pos="4320"/>
        <w:tab w:val="clear" w:pos="8640"/>
        <w:tab w:val="right" w:pos="10800"/>
        <w:tab w:val="left" w:pos="11013"/>
        <w:tab w:val="right" w:pos="1152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4EB5" w:rsidRPr="00480353" w:rsidRDefault="00480353" w:rsidP="00480353">
    <w:pPr>
      <w:pStyle w:val="Footer"/>
      <w:tabs>
        <w:tab w:val="clear" w:pos="4320"/>
        <w:tab w:val="clear" w:pos="8640"/>
        <w:tab w:val="right" w:pos="10800"/>
        <w:tab w:val="left" w:pos="11013"/>
        <w:tab w:val="right" w:pos="11520"/>
      </w:tabs>
    </w:pPr>
    <w:r w:rsidRPr="00180E43">
      <w:rPr>
        <w:rFonts w:ascii="Tw Cen MT" w:hAnsi="Tw Cen MT" w:cs="Calibri"/>
        <w:sz w:val="20"/>
      </w:rPr>
      <w:t>Bureau of Rehabilitation Services Highlights, 2011 – 2012</w:t>
    </w:r>
    <w:r w:rsidRPr="00180E43">
      <w:rPr>
        <w:rFonts w:ascii="Tw Cen MT" w:hAnsi="Tw Cen MT" w:cs="Calibri"/>
        <w:sz w:val="20"/>
      </w:rPr>
      <w:tab/>
      <w:t xml:space="preserve"> Page </w:t>
    </w:r>
    <w:r w:rsidRPr="00180E43">
      <w:rPr>
        <w:rFonts w:ascii="Tw Cen MT" w:hAnsi="Tw Cen MT" w:cs="Calibri"/>
        <w:sz w:val="20"/>
      </w:rPr>
      <w:fldChar w:fldCharType="begin"/>
    </w:r>
    <w:r w:rsidRPr="00180E43">
      <w:rPr>
        <w:rFonts w:ascii="Tw Cen MT" w:hAnsi="Tw Cen MT" w:cs="Calibri"/>
        <w:sz w:val="20"/>
      </w:rPr>
      <w:instrText xml:space="preserve"> PAGE   \* MERGEFORMAT </w:instrText>
    </w:r>
    <w:r w:rsidRPr="00180E43">
      <w:rPr>
        <w:rFonts w:ascii="Tw Cen MT" w:hAnsi="Tw Cen MT" w:cs="Calibri"/>
        <w:sz w:val="20"/>
      </w:rPr>
      <w:fldChar w:fldCharType="separate"/>
    </w:r>
    <w:r w:rsidR="00B70D7F">
      <w:rPr>
        <w:rFonts w:ascii="Tw Cen MT" w:hAnsi="Tw Cen MT" w:cs="Calibri"/>
        <w:noProof/>
        <w:sz w:val="20"/>
      </w:rPr>
      <w:t>11</w:t>
    </w:r>
    <w:r w:rsidRPr="00180E43">
      <w:rPr>
        <w:rFonts w:ascii="Tw Cen MT" w:hAnsi="Tw Cen MT" w:cs="Calibri"/>
        <w:noProof/>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48D" w:rsidRDefault="0035448D">
    <w:pPr>
      <w:pStyle w:val="Footer"/>
      <w:jc w:val="center"/>
      <w:rPr>
        <w:rFonts w:ascii="Arial" w:hAnsi="Arial" w:cs="Arial"/>
        <w:sz w:val="20"/>
      </w:rPr>
    </w:pPr>
    <w:r>
      <w:rPr>
        <w:rFonts w:ascii="Arial" w:hAnsi="Arial" w:cs="Arial"/>
        <w:sz w:val="20"/>
      </w:rPr>
      <w:t>The Maine Department of Labor provides equal opportunity in employment and programs.</w:t>
    </w:r>
  </w:p>
  <w:p w:rsidR="0035448D" w:rsidRDefault="0035448D">
    <w:pPr>
      <w:pStyle w:val="Footer"/>
      <w:jc w:val="center"/>
      <w:rPr>
        <w:rFonts w:ascii="Arial" w:hAnsi="Arial" w:cs="Arial"/>
        <w:sz w:val="20"/>
      </w:rPr>
    </w:pPr>
    <w:r>
      <w:rPr>
        <w:rFonts w:ascii="Arial" w:hAnsi="Arial" w:cs="Arial"/>
        <w:sz w:val="20"/>
      </w:rPr>
      <w:t>Auxiliary aids and services are available to individuals with disabilities upon request.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74F9" w:rsidRDefault="00A174F9">
      <w:r>
        <w:separator/>
      </w:r>
    </w:p>
  </w:footnote>
  <w:footnote w:type="continuationSeparator" w:id="0">
    <w:p w:rsidR="00A174F9" w:rsidRDefault="00A174F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48D" w:rsidRDefault="006931EE" w:rsidP="006931EE">
    <w:pPr>
      <w:pStyle w:val="Header"/>
      <w:tabs>
        <w:tab w:val="clear" w:pos="4320"/>
        <w:tab w:val="clear" w:pos="8640"/>
        <w:tab w:val="left" w:pos="4058"/>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48D" w:rsidRDefault="0035448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48D" w:rsidRDefault="0035448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48D" w:rsidRDefault="0035448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48D" w:rsidRDefault="0035448D">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48D" w:rsidRDefault="0035448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48D" w:rsidRDefault="0035448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72436F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7961C63"/>
    <w:multiLevelType w:val="hybridMultilevel"/>
    <w:tmpl w:val="70C6E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0915A93"/>
    <w:multiLevelType w:val="hybridMultilevel"/>
    <w:tmpl w:val="25082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E3114AE"/>
    <w:multiLevelType w:val="hybridMultilevel"/>
    <w:tmpl w:val="E4948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A7D04E0"/>
    <w:multiLevelType w:val="hybridMultilevel"/>
    <w:tmpl w:val="3BF81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2"/>
  </w:num>
  <w:num w:numId="5">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7"/>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355"/>
    <w:rsid w:val="000010A6"/>
    <w:rsid w:val="00002A30"/>
    <w:rsid w:val="00003FBE"/>
    <w:rsid w:val="0000474B"/>
    <w:rsid w:val="00007F4A"/>
    <w:rsid w:val="0001430C"/>
    <w:rsid w:val="00014C86"/>
    <w:rsid w:val="00014EAF"/>
    <w:rsid w:val="0001569B"/>
    <w:rsid w:val="00017698"/>
    <w:rsid w:val="00017EA4"/>
    <w:rsid w:val="000249C7"/>
    <w:rsid w:val="0002649A"/>
    <w:rsid w:val="0003045E"/>
    <w:rsid w:val="00035EB3"/>
    <w:rsid w:val="000420CE"/>
    <w:rsid w:val="00043460"/>
    <w:rsid w:val="00044F6C"/>
    <w:rsid w:val="00046C20"/>
    <w:rsid w:val="0004756A"/>
    <w:rsid w:val="000478DD"/>
    <w:rsid w:val="00050F2C"/>
    <w:rsid w:val="00053A1A"/>
    <w:rsid w:val="00054C7D"/>
    <w:rsid w:val="0005566F"/>
    <w:rsid w:val="00061764"/>
    <w:rsid w:val="00067741"/>
    <w:rsid w:val="00074D07"/>
    <w:rsid w:val="00080C36"/>
    <w:rsid w:val="00081862"/>
    <w:rsid w:val="00081905"/>
    <w:rsid w:val="00086059"/>
    <w:rsid w:val="00091DDA"/>
    <w:rsid w:val="0009399F"/>
    <w:rsid w:val="00095BE1"/>
    <w:rsid w:val="00096D6F"/>
    <w:rsid w:val="000A3140"/>
    <w:rsid w:val="000A3BA7"/>
    <w:rsid w:val="000A4624"/>
    <w:rsid w:val="000B1F1C"/>
    <w:rsid w:val="000B767A"/>
    <w:rsid w:val="000C10CA"/>
    <w:rsid w:val="000C12D7"/>
    <w:rsid w:val="000C13DE"/>
    <w:rsid w:val="000D043C"/>
    <w:rsid w:val="000D070C"/>
    <w:rsid w:val="000D210F"/>
    <w:rsid w:val="000D3CC2"/>
    <w:rsid w:val="000D4CAB"/>
    <w:rsid w:val="000D4D7B"/>
    <w:rsid w:val="000D61DD"/>
    <w:rsid w:val="000D6B4A"/>
    <w:rsid w:val="000E00B8"/>
    <w:rsid w:val="000E08E9"/>
    <w:rsid w:val="000E6665"/>
    <w:rsid w:val="000E6E02"/>
    <w:rsid w:val="000F2CE3"/>
    <w:rsid w:val="000F422D"/>
    <w:rsid w:val="000F6F9A"/>
    <w:rsid w:val="000F70B3"/>
    <w:rsid w:val="000F7ED6"/>
    <w:rsid w:val="00101A1F"/>
    <w:rsid w:val="001025F2"/>
    <w:rsid w:val="00104DE7"/>
    <w:rsid w:val="00106F8C"/>
    <w:rsid w:val="001076D4"/>
    <w:rsid w:val="00110FEA"/>
    <w:rsid w:val="001121DE"/>
    <w:rsid w:val="00114E67"/>
    <w:rsid w:val="00120084"/>
    <w:rsid w:val="00120F4A"/>
    <w:rsid w:val="00122918"/>
    <w:rsid w:val="00123EE9"/>
    <w:rsid w:val="00131D57"/>
    <w:rsid w:val="00136481"/>
    <w:rsid w:val="001367A2"/>
    <w:rsid w:val="001369CB"/>
    <w:rsid w:val="001371FC"/>
    <w:rsid w:val="0013764B"/>
    <w:rsid w:val="00140E0F"/>
    <w:rsid w:val="0014652E"/>
    <w:rsid w:val="00154E64"/>
    <w:rsid w:val="001552A2"/>
    <w:rsid w:val="0016087F"/>
    <w:rsid w:val="001614D0"/>
    <w:rsid w:val="00162281"/>
    <w:rsid w:val="00163EF5"/>
    <w:rsid w:val="0016426F"/>
    <w:rsid w:val="00166363"/>
    <w:rsid w:val="001745E7"/>
    <w:rsid w:val="00174CC8"/>
    <w:rsid w:val="00180642"/>
    <w:rsid w:val="00180E43"/>
    <w:rsid w:val="0019530B"/>
    <w:rsid w:val="00195E01"/>
    <w:rsid w:val="001A040A"/>
    <w:rsid w:val="001A454E"/>
    <w:rsid w:val="001A466C"/>
    <w:rsid w:val="001B116E"/>
    <w:rsid w:val="001B3E53"/>
    <w:rsid w:val="001B47EA"/>
    <w:rsid w:val="001B5DB5"/>
    <w:rsid w:val="001C059C"/>
    <w:rsid w:val="001D4FB6"/>
    <w:rsid w:val="001D5542"/>
    <w:rsid w:val="001D6ABE"/>
    <w:rsid w:val="001D6C1E"/>
    <w:rsid w:val="001D7BE5"/>
    <w:rsid w:val="001E26E2"/>
    <w:rsid w:val="001E3ACF"/>
    <w:rsid w:val="001E5874"/>
    <w:rsid w:val="001F1238"/>
    <w:rsid w:val="001F129C"/>
    <w:rsid w:val="001F1BB6"/>
    <w:rsid w:val="001F3EEE"/>
    <w:rsid w:val="001F6329"/>
    <w:rsid w:val="001F7B6F"/>
    <w:rsid w:val="0020203B"/>
    <w:rsid w:val="00204139"/>
    <w:rsid w:val="002071F8"/>
    <w:rsid w:val="0021177E"/>
    <w:rsid w:val="00211DE8"/>
    <w:rsid w:val="0022145E"/>
    <w:rsid w:val="00226F0E"/>
    <w:rsid w:val="00227232"/>
    <w:rsid w:val="00230165"/>
    <w:rsid w:val="00230630"/>
    <w:rsid w:val="00231A00"/>
    <w:rsid w:val="00232B20"/>
    <w:rsid w:val="00234696"/>
    <w:rsid w:val="002359F7"/>
    <w:rsid w:val="00240B8D"/>
    <w:rsid w:val="002443F8"/>
    <w:rsid w:val="002471B8"/>
    <w:rsid w:val="00250BB5"/>
    <w:rsid w:val="00254544"/>
    <w:rsid w:val="00257461"/>
    <w:rsid w:val="0026051A"/>
    <w:rsid w:val="00262D93"/>
    <w:rsid w:val="00277BD3"/>
    <w:rsid w:val="00282F77"/>
    <w:rsid w:val="00283E77"/>
    <w:rsid w:val="00285059"/>
    <w:rsid w:val="00285428"/>
    <w:rsid w:val="00286D31"/>
    <w:rsid w:val="0028779B"/>
    <w:rsid w:val="0029044B"/>
    <w:rsid w:val="00292849"/>
    <w:rsid w:val="002957B9"/>
    <w:rsid w:val="002A64C9"/>
    <w:rsid w:val="002A737A"/>
    <w:rsid w:val="002B3708"/>
    <w:rsid w:val="002B57E3"/>
    <w:rsid w:val="002C16E6"/>
    <w:rsid w:val="002C28F6"/>
    <w:rsid w:val="002C3775"/>
    <w:rsid w:val="002C462A"/>
    <w:rsid w:val="002C4B62"/>
    <w:rsid w:val="002C5F95"/>
    <w:rsid w:val="002D0435"/>
    <w:rsid w:val="002D1944"/>
    <w:rsid w:val="002D53BD"/>
    <w:rsid w:val="002D7938"/>
    <w:rsid w:val="002E1586"/>
    <w:rsid w:val="002E24B8"/>
    <w:rsid w:val="002E50E1"/>
    <w:rsid w:val="00301138"/>
    <w:rsid w:val="0030249B"/>
    <w:rsid w:val="00303864"/>
    <w:rsid w:val="00304061"/>
    <w:rsid w:val="00304494"/>
    <w:rsid w:val="00313CD7"/>
    <w:rsid w:val="0031786E"/>
    <w:rsid w:val="00320D28"/>
    <w:rsid w:val="00322492"/>
    <w:rsid w:val="00323C49"/>
    <w:rsid w:val="00326F55"/>
    <w:rsid w:val="003352C0"/>
    <w:rsid w:val="003352F7"/>
    <w:rsid w:val="00336B63"/>
    <w:rsid w:val="00340B02"/>
    <w:rsid w:val="0034121C"/>
    <w:rsid w:val="00352A8D"/>
    <w:rsid w:val="0035448D"/>
    <w:rsid w:val="00360142"/>
    <w:rsid w:val="003627A3"/>
    <w:rsid w:val="0036285D"/>
    <w:rsid w:val="00363C53"/>
    <w:rsid w:val="003672E9"/>
    <w:rsid w:val="00370CDA"/>
    <w:rsid w:val="0037694F"/>
    <w:rsid w:val="00377B5D"/>
    <w:rsid w:val="003807A3"/>
    <w:rsid w:val="00385021"/>
    <w:rsid w:val="003864D5"/>
    <w:rsid w:val="00387113"/>
    <w:rsid w:val="00387690"/>
    <w:rsid w:val="00390F39"/>
    <w:rsid w:val="00391822"/>
    <w:rsid w:val="00392076"/>
    <w:rsid w:val="003A2F0C"/>
    <w:rsid w:val="003A4334"/>
    <w:rsid w:val="003A53C9"/>
    <w:rsid w:val="003A5E33"/>
    <w:rsid w:val="003B188D"/>
    <w:rsid w:val="003B2FAD"/>
    <w:rsid w:val="003B3ACD"/>
    <w:rsid w:val="003B70F4"/>
    <w:rsid w:val="003C1694"/>
    <w:rsid w:val="003C361B"/>
    <w:rsid w:val="003C5D7B"/>
    <w:rsid w:val="003D0807"/>
    <w:rsid w:val="003E06CE"/>
    <w:rsid w:val="003E4DD3"/>
    <w:rsid w:val="003E57B1"/>
    <w:rsid w:val="003E69A3"/>
    <w:rsid w:val="003F018F"/>
    <w:rsid w:val="003F6A7E"/>
    <w:rsid w:val="003F7938"/>
    <w:rsid w:val="00401A9B"/>
    <w:rsid w:val="00401BA3"/>
    <w:rsid w:val="00402FF6"/>
    <w:rsid w:val="004042C5"/>
    <w:rsid w:val="0040529A"/>
    <w:rsid w:val="00405B25"/>
    <w:rsid w:val="00413BF0"/>
    <w:rsid w:val="00414984"/>
    <w:rsid w:val="0041520D"/>
    <w:rsid w:val="004219A3"/>
    <w:rsid w:val="004222BD"/>
    <w:rsid w:val="00423ECA"/>
    <w:rsid w:val="00431AE6"/>
    <w:rsid w:val="004363DD"/>
    <w:rsid w:val="004377ED"/>
    <w:rsid w:val="0044179D"/>
    <w:rsid w:val="00445FDB"/>
    <w:rsid w:val="00450497"/>
    <w:rsid w:val="004506C3"/>
    <w:rsid w:val="00451B41"/>
    <w:rsid w:val="00453549"/>
    <w:rsid w:val="004547A1"/>
    <w:rsid w:val="00456461"/>
    <w:rsid w:val="00457647"/>
    <w:rsid w:val="0046747E"/>
    <w:rsid w:val="00473992"/>
    <w:rsid w:val="00475118"/>
    <w:rsid w:val="00476B98"/>
    <w:rsid w:val="00476EBF"/>
    <w:rsid w:val="00480353"/>
    <w:rsid w:val="004818EC"/>
    <w:rsid w:val="00485147"/>
    <w:rsid w:val="00487004"/>
    <w:rsid w:val="0049434E"/>
    <w:rsid w:val="004A2C02"/>
    <w:rsid w:val="004A66B2"/>
    <w:rsid w:val="004C2F15"/>
    <w:rsid w:val="004C386A"/>
    <w:rsid w:val="004C5AD9"/>
    <w:rsid w:val="004D06D4"/>
    <w:rsid w:val="004D2CD5"/>
    <w:rsid w:val="004D7E92"/>
    <w:rsid w:val="004E4060"/>
    <w:rsid w:val="004E752E"/>
    <w:rsid w:val="004F0A0D"/>
    <w:rsid w:val="004F1A6B"/>
    <w:rsid w:val="004F5DE3"/>
    <w:rsid w:val="00502963"/>
    <w:rsid w:val="005034C8"/>
    <w:rsid w:val="0050624E"/>
    <w:rsid w:val="005111CF"/>
    <w:rsid w:val="0052090D"/>
    <w:rsid w:val="0052098D"/>
    <w:rsid w:val="005219EB"/>
    <w:rsid w:val="005302C9"/>
    <w:rsid w:val="005314CC"/>
    <w:rsid w:val="0053231A"/>
    <w:rsid w:val="00533C74"/>
    <w:rsid w:val="00535BA9"/>
    <w:rsid w:val="00541864"/>
    <w:rsid w:val="00541C36"/>
    <w:rsid w:val="005427A6"/>
    <w:rsid w:val="005467EC"/>
    <w:rsid w:val="005478C7"/>
    <w:rsid w:val="00553274"/>
    <w:rsid w:val="005574AC"/>
    <w:rsid w:val="00561529"/>
    <w:rsid w:val="00562053"/>
    <w:rsid w:val="005634C5"/>
    <w:rsid w:val="00564075"/>
    <w:rsid w:val="0057686C"/>
    <w:rsid w:val="0058177F"/>
    <w:rsid w:val="00583682"/>
    <w:rsid w:val="00587301"/>
    <w:rsid w:val="00587D96"/>
    <w:rsid w:val="00595695"/>
    <w:rsid w:val="005A0B3D"/>
    <w:rsid w:val="005A3366"/>
    <w:rsid w:val="005A4B51"/>
    <w:rsid w:val="005A4F9C"/>
    <w:rsid w:val="005A5DF6"/>
    <w:rsid w:val="005A79AD"/>
    <w:rsid w:val="005B049F"/>
    <w:rsid w:val="005B34FD"/>
    <w:rsid w:val="005B5AB1"/>
    <w:rsid w:val="005B6BCB"/>
    <w:rsid w:val="005C1DBF"/>
    <w:rsid w:val="005C2F0C"/>
    <w:rsid w:val="005C44B0"/>
    <w:rsid w:val="005C684B"/>
    <w:rsid w:val="005D14A3"/>
    <w:rsid w:val="005D3F86"/>
    <w:rsid w:val="005D64D0"/>
    <w:rsid w:val="005E0249"/>
    <w:rsid w:val="005E0E60"/>
    <w:rsid w:val="005E0F88"/>
    <w:rsid w:val="005E1582"/>
    <w:rsid w:val="005F29DE"/>
    <w:rsid w:val="005F2FEE"/>
    <w:rsid w:val="005F3F75"/>
    <w:rsid w:val="00600A9D"/>
    <w:rsid w:val="006017B7"/>
    <w:rsid w:val="00603527"/>
    <w:rsid w:val="0062227B"/>
    <w:rsid w:val="00632AD8"/>
    <w:rsid w:val="00632C40"/>
    <w:rsid w:val="00634647"/>
    <w:rsid w:val="006421EA"/>
    <w:rsid w:val="006513E6"/>
    <w:rsid w:val="00653AD4"/>
    <w:rsid w:val="006552B1"/>
    <w:rsid w:val="006553C6"/>
    <w:rsid w:val="00655784"/>
    <w:rsid w:val="006622E9"/>
    <w:rsid w:val="00662CA5"/>
    <w:rsid w:val="00662D83"/>
    <w:rsid w:val="006677CE"/>
    <w:rsid w:val="006742BC"/>
    <w:rsid w:val="006753F5"/>
    <w:rsid w:val="00677571"/>
    <w:rsid w:val="0068183A"/>
    <w:rsid w:val="00683FA4"/>
    <w:rsid w:val="00685181"/>
    <w:rsid w:val="00685CC9"/>
    <w:rsid w:val="006931EE"/>
    <w:rsid w:val="00696108"/>
    <w:rsid w:val="006970B8"/>
    <w:rsid w:val="0069715B"/>
    <w:rsid w:val="00697579"/>
    <w:rsid w:val="006A52CC"/>
    <w:rsid w:val="006A64BC"/>
    <w:rsid w:val="006B6DE3"/>
    <w:rsid w:val="006D4398"/>
    <w:rsid w:val="006D4AA0"/>
    <w:rsid w:val="006E798C"/>
    <w:rsid w:val="006F09F0"/>
    <w:rsid w:val="006F0E14"/>
    <w:rsid w:val="006F41B1"/>
    <w:rsid w:val="007044F5"/>
    <w:rsid w:val="00707490"/>
    <w:rsid w:val="0071420F"/>
    <w:rsid w:val="00715187"/>
    <w:rsid w:val="00717BDD"/>
    <w:rsid w:val="007203B6"/>
    <w:rsid w:val="00723BCD"/>
    <w:rsid w:val="00727411"/>
    <w:rsid w:val="00727D4C"/>
    <w:rsid w:val="007409A6"/>
    <w:rsid w:val="0074361D"/>
    <w:rsid w:val="00745FEA"/>
    <w:rsid w:val="007541E2"/>
    <w:rsid w:val="00760FAF"/>
    <w:rsid w:val="00761C50"/>
    <w:rsid w:val="00766255"/>
    <w:rsid w:val="007667EF"/>
    <w:rsid w:val="00775BED"/>
    <w:rsid w:val="00785ABF"/>
    <w:rsid w:val="007920AA"/>
    <w:rsid w:val="00793AB0"/>
    <w:rsid w:val="00794EB5"/>
    <w:rsid w:val="0079777E"/>
    <w:rsid w:val="00797B9A"/>
    <w:rsid w:val="007A1BF2"/>
    <w:rsid w:val="007A511C"/>
    <w:rsid w:val="007A6555"/>
    <w:rsid w:val="007A7DF8"/>
    <w:rsid w:val="007B0906"/>
    <w:rsid w:val="007B09A1"/>
    <w:rsid w:val="007B691F"/>
    <w:rsid w:val="007C1800"/>
    <w:rsid w:val="007C24EC"/>
    <w:rsid w:val="007C751D"/>
    <w:rsid w:val="007D4514"/>
    <w:rsid w:val="007D5237"/>
    <w:rsid w:val="007D7BC7"/>
    <w:rsid w:val="007D7E10"/>
    <w:rsid w:val="007E2600"/>
    <w:rsid w:val="007E3892"/>
    <w:rsid w:val="007E6856"/>
    <w:rsid w:val="007F1FF8"/>
    <w:rsid w:val="007F22A8"/>
    <w:rsid w:val="007F29B1"/>
    <w:rsid w:val="007F34DC"/>
    <w:rsid w:val="007F62C4"/>
    <w:rsid w:val="007F6E7C"/>
    <w:rsid w:val="00801763"/>
    <w:rsid w:val="00804F3F"/>
    <w:rsid w:val="00807B91"/>
    <w:rsid w:val="00810C22"/>
    <w:rsid w:val="008136FE"/>
    <w:rsid w:val="00814A84"/>
    <w:rsid w:val="00817641"/>
    <w:rsid w:val="00820AA7"/>
    <w:rsid w:val="00823298"/>
    <w:rsid w:val="0082335C"/>
    <w:rsid w:val="00826F60"/>
    <w:rsid w:val="008271CD"/>
    <w:rsid w:val="008311A2"/>
    <w:rsid w:val="00831B53"/>
    <w:rsid w:val="008324B5"/>
    <w:rsid w:val="008327D2"/>
    <w:rsid w:val="0083554D"/>
    <w:rsid w:val="00836E77"/>
    <w:rsid w:val="00841F88"/>
    <w:rsid w:val="00843D0E"/>
    <w:rsid w:val="00846375"/>
    <w:rsid w:val="0085314F"/>
    <w:rsid w:val="008549CA"/>
    <w:rsid w:val="0085749E"/>
    <w:rsid w:val="00857AE1"/>
    <w:rsid w:val="00862651"/>
    <w:rsid w:val="008740C4"/>
    <w:rsid w:val="0088411E"/>
    <w:rsid w:val="00884C92"/>
    <w:rsid w:val="00885A2C"/>
    <w:rsid w:val="00892B87"/>
    <w:rsid w:val="00893682"/>
    <w:rsid w:val="0089480D"/>
    <w:rsid w:val="008954E8"/>
    <w:rsid w:val="0089649D"/>
    <w:rsid w:val="008A11FD"/>
    <w:rsid w:val="008A64F5"/>
    <w:rsid w:val="008B294B"/>
    <w:rsid w:val="008B65BC"/>
    <w:rsid w:val="008B66FA"/>
    <w:rsid w:val="008C00E6"/>
    <w:rsid w:val="008C3EC9"/>
    <w:rsid w:val="008C5735"/>
    <w:rsid w:val="008C615E"/>
    <w:rsid w:val="008C7B24"/>
    <w:rsid w:val="008D080F"/>
    <w:rsid w:val="008D325A"/>
    <w:rsid w:val="008D345E"/>
    <w:rsid w:val="008D387A"/>
    <w:rsid w:val="008E0570"/>
    <w:rsid w:val="008E1CCA"/>
    <w:rsid w:val="008E2A92"/>
    <w:rsid w:val="008E5537"/>
    <w:rsid w:val="008E7CA1"/>
    <w:rsid w:val="008E7F76"/>
    <w:rsid w:val="008F12C2"/>
    <w:rsid w:val="008F231C"/>
    <w:rsid w:val="008F2324"/>
    <w:rsid w:val="008F5776"/>
    <w:rsid w:val="008F64F7"/>
    <w:rsid w:val="008F6C61"/>
    <w:rsid w:val="00900853"/>
    <w:rsid w:val="00903F79"/>
    <w:rsid w:val="009070C2"/>
    <w:rsid w:val="009121EB"/>
    <w:rsid w:val="009131F0"/>
    <w:rsid w:val="0091334C"/>
    <w:rsid w:val="0091454E"/>
    <w:rsid w:val="00915DF7"/>
    <w:rsid w:val="00916CDA"/>
    <w:rsid w:val="0092399B"/>
    <w:rsid w:val="0092705F"/>
    <w:rsid w:val="00930B46"/>
    <w:rsid w:val="00931D70"/>
    <w:rsid w:val="00936C13"/>
    <w:rsid w:val="00940FC9"/>
    <w:rsid w:val="0094175C"/>
    <w:rsid w:val="0094226C"/>
    <w:rsid w:val="009430D5"/>
    <w:rsid w:val="0094412C"/>
    <w:rsid w:val="00947925"/>
    <w:rsid w:val="00950C02"/>
    <w:rsid w:val="009511CF"/>
    <w:rsid w:val="00955495"/>
    <w:rsid w:val="00963D09"/>
    <w:rsid w:val="00970524"/>
    <w:rsid w:val="00972518"/>
    <w:rsid w:val="009750AE"/>
    <w:rsid w:val="00980B45"/>
    <w:rsid w:val="00982C63"/>
    <w:rsid w:val="00983161"/>
    <w:rsid w:val="00984156"/>
    <w:rsid w:val="00984246"/>
    <w:rsid w:val="00984BF8"/>
    <w:rsid w:val="00990247"/>
    <w:rsid w:val="0099195A"/>
    <w:rsid w:val="0099536E"/>
    <w:rsid w:val="009A13F8"/>
    <w:rsid w:val="009A5D65"/>
    <w:rsid w:val="009B16D7"/>
    <w:rsid w:val="009B3542"/>
    <w:rsid w:val="009B57AD"/>
    <w:rsid w:val="009B6AA4"/>
    <w:rsid w:val="009C50F0"/>
    <w:rsid w:val="009C51F9"/>
    <w:rsid w:val="009C772F"/>
    <w:rsid w:val="009D5CC9"/>
    <w:rsid w:val="009E0A2A"/>
    <w:rsid w:val="009E66C5"/>
    <w:rsid w:val="009E6D4D"/>
    <w:rsid w:val="009E792B"/>
    <w:rsid w:val="009F0D4D"/>
    <w:rsid w:val="009F1089"/>
    <w:rsid w:val="009F3B47"/>
    <w:rsid w:val="009F551B"/>
    <w:rsid w:val="00A0404C"/>
    <w:rsid w:val="00A05C8E"/>
    <w:rsid w:val="00A10527"/>
    <w:rsid w:val="00A1312A"/>
    <w:rsid w:val="00A1495D"/>
    <w:rsid w:val="00A14FB7"/>
    <w:rsid w:val="00A174F9"/>
    <w:rsid w:val="00A236FB"/>
    <w:rsid w:val="00A25C9A"/>
    <w:rsid w:val="00A26CF2"/>
    <w:rsid w:val="00A279B0"/>
    <w:rsid w:val="00A3109F"/>
    <w:rsid w:val="00A44E6A"/>
    <w:rsid w:val="00A51D33"/>
    <w:rsid w:val="00A521EE"/>
    <w:rsid w:val="00A53287"/>
    <w:rsid w:val="00A60330"/>
    <w:rsid w:val="00A6414F"/>
    <w:rsid w:val="00A64537"/>
    <w:rsid w:val="00A65569"/>
    <w:rsid w:val="00A65CD0"/>
    <w:rsid w:val="00A66203"/>
    <w:rsid w:val="00A77C40"/>
    <w:rsid w:val="00A82DEA"/>
    <w:rsid w:val="00A84610"/>
    <w:rsid w:val="00A85C04"/>
    <w:rsid w:val="00A8682C"/>
    <w:rsid w:val="00A93CB7"/>
    <w:rsid w:val="00A97FC1"/>
    <w:rsid w:val="00AA2FAB"/>
    <w:rsid w:val="00AA3374"/>
    <w:rsid w:val="00AA343F"/>
    <w:rsid w:val="00AA7374"/>
    <w:rsid w:val="00AA75F3"/>
    <w:rsid w:val="00AB1E14"/>
    <w:rsid w:val="00AB340A"/>
    <w:rsid w:val="00AC5879"/>
    <w:rsid w:val="00AD111A"/>
    <w:rsid w:val="00AD24A5"/>
    <w:rsid w:val="00AD4E2B"/>
    <w:rsid w:val="00AD5EEB"/>
    <w:rsid w:val="00AD7513"/>
    <w:rsid w:val="00AE3391"/>
    <w:rsid w:val="00AE3925"/>
    <w:rsid w:val="00AE56C4"/>
    <w:rsid w:val="00AE609F"/>
    <w:rsid w:val="00AE6A95"/>
    <w:rsid w:val="00AF06A5"/>
    <w:rsid w:val="00AF2462"/>
    <w:rsid w:val="00AF24C4"/>
    <w:rsid w:val="00AF44DE"/>
    <w:rsid w:val="00B0462E"/>
    <w:rsid w:val="00B109F7"/>
    <w:rsid w:val="00B13284"/>
    <w:rsid w:val="00B17739"/>
    <w:rsid w:val="00B1776C"/>
    <w:rsid w:val="00B21662"/>
    <w:rsid w:val="00B24EA1"/>
    <w:rsid w:val="00B25902"/>
    <w:rsid w:val="00B276B3"/>
    <w:rsid w:val="00B3168D"/>
    <w:rsid w:val="00B31D52"/>
    <w:rsid w:val="00B3297B"/>
    <w:rsid w:val="00B33BDA"/>
    <w:rsid w:val="00B35E68"/>
    <w:rsid w:val="00B36F45"/>
    <w:rsid w:val="00B376DA"/>
    <w:rsid w:val="00B442A6"/>
    <w:rsid w:val="00B469E2"/>
    <w:rsid w:val="00B4739C"/>
    <w:rsid w:val="00B47D1B"/>
    <w:rsid w:val="00B51B6D"/>
    <w:rsid w:val="00B52599"/>
    <w:rsid w:val="00B55FFB"/>
    <w:rsid w:val="00B577A8"/>
    <w:rsid w:val="00B57ED1"/>
    <w:rsid w:val="00B615E7"/>
    <w:rsid w:val="00B63528"/>
    <w:rsid w:val="00B64439"/>
    <w:rsid w:val="00B66A41"/>
    <w:rsid w:val="00B66D48"/>
    <w:rsid w:val="00B70D7F"/>
    <w:rsid w:val="00B70E9F"/>
    <w:rsid w:val="00B71377"/>
    <w:rsid w:val="00B76938"/>
    <w:rsid w:val="00B8443D"/>
    <w:rsid w:val="00B85209"/>
    <w:rsid w:val="00B9381D"/>
    <w:rsid w:val="00B950D0"/>
    <w:rsid w:val="00B960F4"/>
    <w:rsid w:val="00B96FAA"/>
    <w:rsid w:val="00B976EF"/>
    <w:rsid w:val="00B97E35"/>
    <w:rsid w:val="00B97E6A"/>
    <w:rsid w:val="00BA0A44"/>
    <w:rsid w:val="00BA261F"/>
    <w:rsid w:val="00BA4276"/>
    <w:rsid w:val="00BA7361"/>
    <w:rsid w:val="00BA7F4A"/>
    <w:rsid w:val="00BB03AB"/>
    <w:rsid w:val="00BB51B4"/>
    <w:rsid w:val="00BB649E"/>
    <w:rsid w:val="00BC4856"/>
    <w:rsid w:val="00BC5D4B"/>
    <w:rsid w:val="00BD5688"/>
    <w:rsid w:val="00BE0798"/>
    <w:rsid w:val="00BE4A2F"/>
    <w:rsid w:val="00BE6BD8"/>
    <w:rsid w:val="00BE7B66"/>
    <w:rsid w:val="00BF2372"/>
    <w:rsid w:val="00BF4355"/>
    <w:rsid w:val="00BF5291"/>
    <w:rsid w:val="00BF63B5"/>
    <w:rsid w:val="00C0288F"/>
    <w:rsid w:val="00C0300E"/>
    <w:rsid w:val="00C0645E"/>
    <w:rsid w:val="00C10649"/>
    <w:rsid w:val="00C10FF5"/>
    <w:rsid w:val="00C144A9"/>
    <w:rsid w:val="00C16709"/>
    <w:rsid w:val="00C202B2"/>
    <w:rsid w:val="00C20300"/>
    <w:rsid w:val="00C20C19"/>
    <w:rsid w:val="00C224A7"/>
    <w:rsid w:val="00C236A7"/>
    <w:rsid w:val="00C30622"/>
    <w:rsid w:val="00C37ABA"/>
    <w:rsid w:val="00C404B1"/>
    <w:rsid w:val="00C41B68"/>
    <w:rsid w:val="00C4473E"/>
    <w:rsid w:val="00C45444"/>
    <w:rsid w:val="00C461DD"/>
    <w:rsid w:val="00C47D58"/>
    <w:rsid w:val="00C53DE4"/>
    <w:rsid w:val="00C54308"/>
    <w:rsid w:val="00C55B88"/>
    <w:rsid w:val="00C62EB1"/>
    <w:rsid w:val="00C643EA"/>
    <w:rsid w:val="00C705C9"/>
    <w:rsid w:val="00C711D1"/>
    <w:rsid w:val="00C73EB1"/>
    <w:rsid w:val="00C7573E"/>
    <w:rsid w:val="00C776B9"/>
    <w:rsid w:val="00C85CDF"/>
    <w:rsid w:val="00C87097"/>
    <w:rsid w:val="00C95617"/>
    <w:rsid w:val="00C977ED"/>
    <w:rsid w:val="00CA0154"/>
    <w:rsid w:val="00CA21D6"/>
    <w:rsid w:val="00CA59A9"/>
    <w:rsid w:val="00CA5A20"/>
    <w:rsid w:val="00CB1F40"/>
    <w:rsid w:val="00CB2BB9"/>
    <w:rsid w:val="00CC1527"/>
    <w:rsid w:val="00CD1CE7"/>
    <w:rsid w:val="00CD21FE"/>
    <w:rsid w:val="00CD2D5D"/>
    <w:rsid w:val="00CD2E0B"/>
    <w:rsid w:val="00CD7196"/>
    <w:rsid w:val="00CD76A4"/>
    <w:rsid w:val="00CD795F"/>
    <w:rsid w:val="00CE12D8"/>
    <w:rsid w:val="00CE437E"/>
    <w:rsid w:val="00CF0F49"/>
    <w:rsid w:val="00CF1347"/>
    <w:rsid w:val="00CF13D7"/>
    <w:rsid w:val="00CF3197"/>
    <w:rsid w:val="00CF341D"/>
    <w:rsid w:val="00CF36B0"/>
    <w:rsid w:val="00CF6C1A"/>
    <w:rsid w:val="00CF6E92"/>
    <w:rsid w:val="00D00F40"/>
    <w:rsid w:val="00D019C5"/>
    <w:rsid w:val="00D064AE"/>
    <w:rsid w:val="00D07E75"/>
    <w:rsid w:val="00D105E6"/>
    <w:rsid w:val="00D16B31"/>
    <w:rsid w:val="00D200AD"/>
    <w:rsid w:val="00D20821"/>
    <w:rsid w:val="00D20FDB"/>
    <w:rsid w:val="00D219F6"/>
    <w:rsid w:val="00D22907"/>
    <w:rsid w:val="00D2485F"/>
    <w:rsid w:val="00D27DC8"/>
    <w:rsid w:val="00D305A2"/>
    <w:rsid w:val="00D46359"/>
    <w:rsid w:val="00D47D56"/>
    <w:rsid w:val="00D50300"/>
    <w:rsid w:val="00D5109F"/>
    <w:rsid w:val="00D517D1"/>
    <w:rsid w:val="00D55CD1"/>
    <w:rsid w:val="00D56D44"/>
    <w:rsid w:val="00D70A8B"/>
    <w:rsid w:val="00D73195"/>
    <w:rsid w:val="00D739D7"/>
    <w:rsid w:val="00D75A5A"/>
    <w:rsid w:val="00D81A6D"/>
    <w:rsid w:val="00D84851"/>
    <w:rsid w:val="00D84B10"/>
    <w:rsid w:val="00D85CA4"/>
    <w:rsid w:val="00D85E2E"/>
    <w:rsid w:val="00D86BE1"/>
    <w:rsid w:val="00D91474"/>
    <w:rsid w:val="00D92F36"/>
    <w:rsid w:val="00D944BE"/>
    <w:rsid w:val="00D96590"/>
    <w:rsid w:val="00D97C6D"/>
    <w:rsid w:val="00DA2366"/>
    <w:rsid w:val="00DA56EF"/>
    <w:rsid w:val="00DA5982"/>
    <w:rsid w:val="00DB0BFA"/>
    <w:rsid w:val="00DB17F4"/>
    <w:rsid w:val="00DB390F"/>
    <w:rsid w:val="00DB77F2"/>
    <w:rsid w:val="00DC3649"/>
    <w:rsid w:val="00DD0A06"/>
    <w:rsid w:val="00DD151F"/>
    <w:rsid w:val="00DD1761"/>
    <w:rsid w:val="00DD2EAD"/>
    <w:rsid w:val="00DD59B6"/>
    <w:rsid w:val="00DD7DC0"/>
    <w:rsid w:val="00DE161F"/>
    <w:rsid w:val="00DF1BFF"/>
    <w:rsid w:val="00DF338F"/>
    <w:rsid w:val="00E055B7"/>
    <w:rsid w:val="00E05C3B"/>
    <w:rsid w:val="00E07797"/>
    <w:rsid w:val="00E10B57"/>
    <w:rsid w:val="00E15714"/>
    <w:rsid w:val="00E23086"/>
    <w:rsid w:val="00E238DC"/>
    <w:rsid w:val="00E25A8F"/>
    <w:rsid w:val="00E30454"/>
    <w:rsid w:val="00E31425"/>
    <w:rsid w:val="00E42877"/>
    <w:rsid w:val="00E42C42"/>
    <w:rsid w:val="00E43EBC"/>
    <w:rsid w:val="00E44365"/>
    <w:rsid w:val="00E471B0"/>
    <w:rsid w:val="00E47E6A"/>
    <w:rsid w:val="00E521E4"/>
    <w:rsid w:val="00E54BEE"/>
    <w:rsid w:val="00E638B0"/>
    <w:rsid w:val="00E63EE9"/>
    <w:rsid w:val="00E64FCB"/>
    <w:rsid w:val="00E65EA5"/>
    <w:rsid w:val="00E6641D"/>
    <w:rsid w:val="00E679E6"/>
    <w:rsid w:val="00E76023"/>
    <w:rsid w:val="00E87126"/>
    <w:rsid w:val="00E90623"/>
    <w:rsid w:val="00E908D7"/>
    <w:rsid w:val="00E9244A"/>
    <w:rsid w:val="00E93345"/>
    <w:rsid w:val="00E94276"/>
    <w:rsid w:val="00E9525D"/>
    <w:rsid w:val="00E95F7C"/>
    <w:rsid w:val="00EA0A90"/>
    <w:rsid w:val="00EA0DE6"/>
    <w:rsid w:val="00EA5008"/>
    <w:rsid w:val="00EA75E5"/>
    <w:rsid w:val="00EB2A37"/>
    <w:rsid w:val="00EC28D5"/>
    <w:rsid w:val="00EC46FE"/>
    <w:rsid w:val="00EC6809"/>
    <w:rsid w:val="00ED25B1"/>
    <w:rsid w:val="00ED5019"/>
    <w:rsid w:val="00ED6B95"/>
    <w:rsid w:val="00EE099A"/>
    <w:rsid w:val="00EE2CC4"/>
    <w:rsid w:val="00EE6D59"/>
    <w:rsid w:val="00EF10A6"/>
    <w:rsid w:val="00EF374C"/>
    <w:rsid w:val="00EF58B1"/>
    <w:rsid w:val="00F02D8B"/>
    <w:rsid w:val="00F068D6"/>
    <w:rsid w:val="00F16CCE"/>
    <w:rsid w:val="00F179AC"/>
    <w:rsid w:val="00F30A20"/>
    <w:rsid w:val="00F31866"/>
    <w:rsid w:val="00F34648"/>
    <w:rsid w:val="00F3620F"/>
    <w:rsid w:val="00F4051B"/>
    <w:rsid w:val="00F40558"/>
    <w:rsid w:val="00F40D80"/>
    <w:rsid w:val="00F42733"/>
    <w:rsid w:val="00F43AFF"/>
    <w:rsid w:val="00F43EF7"/>
    <w:rsid w:val="00F444E5"/>
    <w:rsid w:val="00F4498F"/>
    <w:rsid w:val="00F616B1"/>
    <w:rsid w:val="00F6343A"/>
    <w:rsid w:val="00F63460"/>
    <w:rsid w:val="00F64DE3"/>
    <w:rsid w:val="00F65476"/>
    <w:rsid w:val="00F662BF"/>
    <w:rsid w:val="00F67C5A"/>
    <w:rsid w:val="00F702D5"/>
    <w:rsid w:val="00F7639E"/>
    <w:rsid w:val="00F84200"/>
    <w:rsid w:val="00F856A3"/>
    <w:rsid w:val="00F86C17"/>
    <w:rsid w:val="00F91145"/>
    <w:rsid w:val="00F93AB9"/>
    <w:rsid w:val="00F95916"/>
    <w:rsid w:val="00F960E4"/>
    <w:rsid w:val="00FA011F"/>
    <w:rsid w:val="00FA0A48"/>
    <w:rsid w:val="00FA1447"/>
    <w:rsid w:val="00FA2FDD"/>
    <w:rsid w:val="00FA327A"/>
    <w:rsid w:val="00FA48B0"/>
    <w:rsid w:val="00FA7E3E"/>
    <w:rsid w:val="00FB6292"/>
    <w:rsid w:val="00FB63C9"/>
    <w:rsid w:val="00FC46DA"/>
    <w:rsid w:val="00FC494E"/>
    <w:rsid w:val="00FD0F51"/>
    <w:rsid w:val="00FD1563"/>
    <w:rsid w:val="00FD2A58"/>
    <w:rsid w:val="00FD7F5D"/>
    <w:rsid w:val="00FE3CFC"/>
    <w:rsid w:val="00FF048A"/>
    <w:rsid w:val="00FF2FA4"/>
    <w:rsid w:val="00FF3244"/>
    <w:rsid w:val="00FF7BCA"/>
    <w:rsid w:val="00FF7B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semiHidden="0" w:uiPriority="0" w:unhideWhenUsed="0" w:qFormat="1"/>
    <w:lsdException w:name="heading 6" w:uiPriority="0" w:qFormat="1"/>
    <w:lsdException w:name="heading 7" w:semiHidden="0" w:uiPriority="0" w:unhideWhenUsed="0" w:qFormat="1"/>
    <w:lsdException w:name="heading 8" w:uiPriority="0" w:qFormat="1"/>
    <w:lsdException w:name="heading 9" w:semiHidden="0" w:uiPriority="0" w:unhideWhenUsed="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4984"/>
    <w:rPr>
      <w:sz w:val="24"/>
      <w:szCs w:val="24"/>
    </w:rPr>
  </w:style>
  <w:style w:type="paragraph" w:styleId="Heading1">
    <w:name w:val="heading 1"/>
    <w:basedOn w:val="Normal"/>
    <w:next w:val="Normal"/>
    <w:link w:val="Heading1Char"/>
    <w:uiPriority w:val="99"/>
    <w:qFormat/>
    <w:rsid w:val="00322492"/>
    <w:pPr>
      <w:keepNext/>
      <w:spacing w:before="240" w:after="60"/>
      <w:outlineLvl w:val="0"/>
    </w:pPr>
    <w:rPr>
      <w:rFonts w:ascii="Cambria" w:hAnsi="Cambria"/>
      <w:b/>
      <w:kern w:val="32"/>
      <w:sz w:val="32"/>
      <w:szCs w:val="20"/>
    </w:rPr>
  </w:style>
  <w:style w:type="paragraph" w:styleId="Heading2">
    <w:name w:val="heading 2"/>
    <w:basedOn w:val="Normal"/>
    <w:next w:val="Normal"/>
    <w:link w:val="Heading2Char"/>
    <w:uiPriority w:val="99"/>
    <w:qFormat/>
    <w:rsid w:val="00136481"/>
    <w:pPr>
      <w:keepNext/>
      <w:keepLines/>
      <w:spacing w:before="200"/>
      <w:outlineLvl w:val="1"/>
    </w:pPr>
    <w:rPr>
      <w:rFonts w:ascii="Cambria" w:hAnsi="Cambria"/>
      <w:b/>
      <w:color w:val="4F81BD"/>
      <w:sz w:val="26"/>
      <w:szCs w:val="20"/>
    </w:rPr>
  </w:style>
  <w:style w:type="paragraph" w:styleId="Heading3">
    <w:name w:val="heading 3"/>
    <w:basedOn w:val="Normal"/>
    <w:next w:val="Normal"/>
    <w:link w:val="Heading3Char"/>
    <w:uiPriority w:val="99"/>
    <w:qFormat/>
    <w:rsid w:val="00BF4355"/>
    <w:pPr>
      <w:keepNext/>
      <w:autoSpaceDE w:val="0"/>
      <w:autoSpaceDN w:val="0"/>
      <w:adjustRightInd w:val="0"/>
      <w:jc w:val="center"/>
      <w:outlineLvl w:val="2"/>
    </w:pPr>
    <w:rPr>
      <w:rFonts w:ascii="Cambria" w:hAnsi="Cambria"/>
      <w:b/>
      <w:sz w:val="26"/>
      <w:szCs w:val="20"/>
    </w:rPr>
  </w:style>
  <w:style w:type="paragraph" w:styleId="Heading5">
    <w:name w:val="heading 5"/>
    <w:basedOn w:val="Normal"/>
    <w:next w:val="Normal"/>
    <w:link w:val="Heading5Char"/>
    <w:uiPriority w:val="99"/>
    <w:qFormat/>
    <w:rsid w:val="00352A8D"/>
    <w:pPr>
      <w:spacing w:before="240" w:after="60"/>
      <w:outlineLvl w:val="4"/>
    </w:pPr>
    <w:rPr>
      <w:b/>
      <w:i/>
      <w:sz w:val="26"/>
      <w:szCs w:val="20"/>
    </w:rPr>
  </w:style>
  <w:style w:type="paragraph" w:styleId="Heading7">
    <w:name w:val="heading 7"/>
    <w:basedOn w:val="Normal"/>
    <w:next w:val="Normal"/>
    <w:link w:val="Heading7Char"/>
    <w:uiPriority w:val="99"/>
    <w:qFormat/>
    <w:rsid w:val="00BF4355"/>
    <w:pPr>
      <w:keepNext/>
      <w:autoSpaceDE w:val="0"/>
      <w:autoSpaceDN w:val="0"/>
      <w:adjustRightInd w:val="0"/>
      <w:jc w:val="center"/>
      <w:outlineLvl w:val="6"/>
    </w:pPr>
    <w:rPr>
      <w:szCs w:val="20"/>
    </w:rPr>
  </w:style>
  <w:style w:type="paragraph" w:styleId="Heading9">
    <w:name w:val="heading 9"/>
    <w:basedOn w:val="Normal"/>
    <w:next w:val="Normal"/>
    <w:link w:val="Heading9Char"/>
    <w:uiPriority w:val="99"/>
    <w:qFormat/>
    <w:rsid w:val="00BF4355"/>
    <w:pPr>
      <w:keepNext/>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8183A"/>
    <w:rPr>
      <w:rFonts w:ascii="Cambria" w:hAnsi="Cambria" w:cs="Times New Roman"/>
      <w:b/>
      <w:kern w:val="32"/>
      <w:sz w:val="32"/>
    </w:rPr>
  </w:style>
  <w:style w:type="character" w:customStyle="1" w:styleId="Heading2Char">
    <w:name w:val="Heading 2 Char"/>
    <w:basedOn w:val="DefaultParagraphFont"/>
    <w:link w:val="Heading2"/>
    <w:uiPriority w:val="99"/>
    <w:semiHidden/>
    <w:locked/>
    <w:rsid w:val="00136481"/>
    <w:rPr>
      <w:rFonts w:ascii="Cambria" w:hAnsi="Cambria" w:cs="Times New Roman"/>
      <w:b/>
      <w:color w:val="4F81BD"/>
      <w:sz w:val="26"/>
    </w:rPr>
  </w:style>
  <w:style w:type="character" w:customStyle="1" w:styleId="Heading3Char">
    <w:name w:val="Heading 3 Char"/>
    <w:basedOn w:val="DefaultParagraphFont"/>
    <w:link w:val="Heading3"/>
    <w:uiPriority w:val="99"/>
    <w:semiHidden/>
    <w:locked/>
    <w:rsid w:val="0068183A"/>
    <w:rPr>
      <w:rFonts w:ascii="Cambria" w:hAnsi="Cambria" w:cs="Times New Roman"/>
      <w:b/>
      <w:sz w:val="26"/>
    </w:rPr>
  </w:style>
  <w:style w:type="character" w:customStyle="1" w:styleId="Heading5Char">
    <w:name w:val="Heading 5 Char"/>
    <w:basedOn w:val="DefaultParagraphFont"/>
    <w:link w:val="Heading5"/>
    <w:uiPriority w:val="99"/>
    <w:semiHidden/>
    <w:locked/>
    <w:rsid w:val="0068183A"/>
    <w:rPr>
      <w:rFonts w:ascii="Calibri" w:hAnsi="Calibri" w:cs="Times New Roman"/>
      <w:b/>
      <w:i/>
      <w:sz w:val="26"/>
    </w:rPr>
  </w:style>
  <w:style w:type="character" w:customStyle="1" w:styleId="Heading7Char">
    <w:name w:val="Heading 7 Char"/>
    <w:basedOn w:val="DefaultParagraphFont"/>
    <w:link w:val="Heading7"/>
    <w:uiPriority w:val="99"/>
    <w:semiHidden/>
    <w:locked/>
    <w:rsid w:val="0068183A"/>
    <w:rPr>
      <w:rFonts w:ascii="Calibri" w:hAnsi="Calibri" w:cs="Times New Roman"/>
      <w:sz w:val="24"/>
    </w:rPr>
  </w:style>
  <w:style w:type="character" w:customStyle="1" w:styleId="Heading9Char">
    <w:name w:val="Heading 9 Char"/>
    <w:basedOn w:val="DefaultParagraphFont"/>
    <w:link w:val="Heading9"/>
    <w:uiPriority w:val="99"/>
    <w:semiHidden/>
    <w:locked/>
    <w:rsid w:val="0068183A"/>
    <w:rPr>
      <w:rFonts w:ascii="Cambria" w:hAnsi="Cambria" w:cs="Times New Roman"/>
    </w:rPr>
  </w:style>
  <w:style w:type="paragraph" w:styleId="BodyText3">
    <w:name w:val="Body Text 3"/>
    <w:basedOn w:val="Normal"/>
    <w:link w:val="BodyText3Char"/>
    <w:uiPriority w:val="99"/>
    <w:rsid w:val="00BF4355"/>
    <w:pPr>
      <w:autoSpaceDE w:val="0"/>
      <w:autoSpaceDN w:val="0"/>
      <w:adjustRightInd w:val="0"/>
      <w:jc w:val="center"/>
    </w:pPr>
    <w:rPr>
      <w:sz w:val="16"/>
      <w:szCs w:val="20"/>
    </w:rPr>
  </w:style>
  <w:style w:type="character" w:customStyle="1" w:styleId="BodyText3Char">
    <w:name w:val="Body Text 3 Char"/>
    <w:basedOn w:val="DefaultParagraphFont"/>
    <w:link w:val="BodyText3"/>
    <w:uiPriority w:val="99"/>
    <w:semiHidden/>
    <w:locked/>
    <w:rsid w:val="0068183A"/>
    <w:rPr>
      <w:rFonts w:cs="Times New Roman"/>
      <w:sz w:val="16"/>
    </w:rPr>
  </w:style>
  <w:style w:type="paragraph" w:styleId="Footer">
    <w:name w:val="footer"/>
    <w:basedOn w:val="Normal"/>
    <w:link w:val="FooterChar"/>
    <w:uiPriority w:val="99"/>
    <w:rsid w:val="00BF4355"/>
    <w:pPr>
      <w:tabs>
        <w:tab w:val="center" w:pos="4320"/>
        <w:tab w:val="right" w:pos="8640"/>
      </w:tabs>
    </w:pPr>
    <w:rPr>
      <w:szCs w:val="20"/>
    </w:rPr>
  </w:style>
  <w:style w:type="character" w:customStyle="1" w:styleId="FooterChar">
    <w:name w:val="Footer Char"/>
    <w:basedOn w:val="DefaultParagraphFont"/>
    <w:link w:val="Footer"/>
    <w:uiPriority w:val="99"/>
    <w:locked/>
    <w:rsid w:val="00B4739C"/>
    <w:rPr>
      <w:rFonts w:cs="Times New Roman"/>
      <w:sz w:val="24"/>
    </w:rPr>
  </w:style>
  <w:style w:type="character" w:styleId="PageNumber">
    <w:name w:val="page number"/>
    <w:basedOn w:val="DefaultParagraphFont"/>
    <w:uiPriority w:val="99"/>
    <w:rsid w:val="00BF4355"/>
    <w:rPr>
      <w:rFonts w:cs="Times New Roman"/>
    </w:rPr>
  </w:style>
  <w:style w:type="paragraph" w:styleId="Header">
    <w:name w:val="header"/>
    <w:basedOn w:val="Normal"/>
    <w:link w:val="HeaderChar"/>
    <w:uiPriority w:val="99"/>
    <w:rsid w:val="00BF4355"/>
    <w:pPr>
      <w:tabs>
        <w:tab w:val="center" w:pos="4320"/>
        <w:tab w:val="right" w:pos="8640"/>
      </w:tabs>
    </w:pPr>
    <w:rPr>
      <w:szCs w:val="20"/>
    </w:rPr>
  </w:style>
  <w:style w:type="character" w:customStyle="1" w:styleId="HeaderChar">
    <w:name w:val="Header Char"/>
    <w:basedOn w:val="DefaultParagraphFont"/>
    <w:link w:val="Header"/>
    <w:uiPriority w:val="99"/>
    <w:locked/>
    <w:rsid w:val="0068183A"/>
    <w:rPr>
      <w:rFonts w:cs="Times New Roman"/>
      <w:sz w:val="24"/>
    </w:rPr>
  </w:style>
  <w:style w:type="paragraph" w:customStyle="1" w:styleId="DefaultText">
    <w:name w:val="Default Text"/>
    <w:basedOn w:val="Normal"/>
    <w:uiPriority w:val="99"/>
    <w:rsid w:val="00413BF0"/>
    <w:rPr>
      <w:szCs w:val="20"/>
    </w:rPr>
  </w:style>
  <w:style w:type="character" w:customStyle="1" w:styleId="indquotelink1">
    <w:name w:val="indquote_link1"/>
    <w:uiPriority w:val="99"/>
    <w:rsid w:val="00322492"/>
    <w:rPr>
      <w:rFonts w:ascii="Georgia" w:hAnsi="Georgia"/>
      <w:color w:val="003366"/>
      <w:sz w:val="24"/>
      <w:u w:val="none"/>
      <w:effect w:val="none"/>
    </w:rPr>
  </w:style>
  <w:style w:type="character" w:customStyle="1" w:styleId="authortext1">
    <w:name w:val="author_text1"/>
    <w:uiPriority w:val="99"/>
    <w:rsid w:val="00322492"/>
    <w:rPr>
      <w:rFonts w:ascii="Arial" w:hAnsi="Arial"/>
      <w:color w:val="000000"/>
      <w:spacing w:val="30"/>
      <w:sz w:val="17"/>
      <w:u w:val="none"/>
      <w:effect w:val="none"/>
    </w:rPr>
  </w:style>
  <w:style w:type="paragraph" w:styleId="BodyText">
    <w:name w:val="Body Text"/>
    <w:basedOn w:val="Normal"/>
    <w:link w:val="BodyTextChar"/>
    <w:uiPriority w:val="99"/>
    <w:rsid w:val="00322492"/>
    <w:pPr>
      <w:spacing w:after="120"/>
    </w:pPr>
    <w:rPr>
      <w:szCs w:val="20"/>
    </w:rPr>
  </w:style>
  <w:style w:type="character" w:customStyle="1" w:styleId="BodyTextChar">
    <w:name w:val="Body Text Char"/>
    <w:basedOn w:val="DefaultParagraphFont"/>
    <w:link w:val="BodyText"/>
    <w:uiPriority w:val="99"/>
    <w:semiHidden/>
    <w:locked/>
    <w:rsid w:val="0068183A"/>
    <w:rPr>
      <w:rFonts w:cs="Times New Roman"/>
      <w:sz w:val="24"/>
    </w:rPr>
  </w:style>
  <w:style w:type="character" w:styleId="Hyperlink">
    <w:name w:val="Hyperlink"/>
    <w:basedOn w:val="DefaultParagraphFont"/>
    <w:uiPriority w:val="99"/>
    <w:rsid w:val="008F64F7"/>
    <w:rPr>
      <w:rFonts w:cs="Times New Roman"/>
      <w:color w:val="0000FF"/>
      <w:u w:val="single"/>
    </w:rPr>
  </w:style>
  <w:style w:type="paragraph" w:styleId="NormalWeb">
    <w:name w:val="Normal (Web)"/>
    <w:basedOn w:val="Normal"/>
    <w:uiPriority w:val="99"/>
    <w:rsid w:val="008F64F7"/>
    <w:pPr>
      <w:spacing w:before="100" w:beforeAutospacing="1" w:after="100" w:afterAutospacing="1"/>
    </w:pPr>
    <w:rPr>
      <w:rFonts w:ascii="Arial Unicode MS" w:eastAsia="Arial Unicode MS" w:hAnsi="Arial Unicode MS" w:cs="Arial Unicode MS"/>
    </w:rPr>
  </w:style>
  <w:style w:type="paragraph" w:styleId="CommentText">
    <w:name w:val="annotation text"/>
    <w:basedOn w:val="Normal"/>
    <w:link w:val="CommentTextChar"/>
    <w:uiPriority w:val="99"/>
    <w:semiHidden/>
    <w:rsid w:val="008F64F7"/>
    <w:rPr>
      <w:sz w:val="20"/>
      <w:szCs w:val="20"/>
    </w:rPr>
  </w:style>
  <w:style w:type="character" w:customStyle="1" w:styleId="CommentTextChar">
    <w:name w:val="Comment Text Char"/>
    <w:basedOn w:val="DefaultParagraphFont"/>
    <w:link w:val="CommentText"/>
    <w:uiPriority w:val="99"/>
    <w:semiHidden/>
    <w:locked/>
    <w:rsid w:val="0068183A"/>
    <w:rPr>
      <w:rFonts w:cs="Times New Roman"/>
      <w:sz w:val="20"/>
    </w:rPr>
  </w:style>
  <w:style w:type="paragraph" w:styleId="BalloonText">
    <w:name w:val="Balloon Text"/>
    <w:basedOn w:val="Normal"/>
    <w:link w:val="BalloonTextChar"/>
    <w:uiPriority w:val="99"/>
    <w:semiHidden/>
    <w:rsid w:val="001A454E"/>
    <w:rPr>
      <w:sz w:val="2"/>
      <w:szCs w:val="20"/>
    </w:rPr>
  </w:style>
  <w:style w:type="character" w:customStyle="1" w:styleId="BalloonTextChar">
    <w:name w:val="Balloon Text Char"/>
    <w:basedOn w:val="DefaultParagraphFont"/>
    <w:link w:val="BalloonText"/>
    <w:uiPriority w:val="99"/>
    <w:semiHidden/>
    <w:locked/>
    <w:rsid w:val="0068183A"/>
    <w:rPr>
      <w:rFonts w:cs="Times New Roman"/>
      <w:sz w:val="2"/>
    </w:rPr>
  </w:style>
  <w:style w:type="paragraph" w:styleId="PlainText">
    <w:name w:val="Plain Text"/>
    <w:basedOn w:val="Normal"/>
    <w:link w:val="PlainTextChar"/>
    <w:uiPriority w:val="99"/>
    <w:rsid w:val="00CD1CE7"/>
    <w:rPr>
      <w:rFonts w:ascii="Courier New" w:hAnsi="Courier New"/>
      <w:sz w:val="20"/>
      <w:szCs w:val="20"/>
    </w:rPr>
  </w:style>
  <w:style w:type="character" w:customStyle="1" w:styleId="PlainTextChar">
    <w:name w:val="Plain Text Char"/>
    <w:basedOn w:val="DefaultParagraphFont"/>
    <w:link w:val="PlainText"/>
    <w:uiPriority w:val="99"/>
    <w:semiHidden/>
    <w:locked/>
    <w:rsid w:val="0068183A"/>
    <w:rPr>
      <w:rFonts w:ascii="Courier New" w:hAnsi="Courier New" w:cs="Times New Roman"/>
      <w:sz w:val="20"/>
    </w:rPr>
  </w:style>
  <w:style w:type="paragraph" w:styleId="DocumentMap">
    <w:name w:val="Document Map"/>
    <w:basedOn w:val="Normal"/>
    <w:link w:val="DocumentMapChar"/>
    <w:uiPriority w:val="99"/>
    <w:semiHidden/>
    <w:rsid w:val="005A5DF6"/>
    <w:pPr>
      <w:shd w:val="clear" w:color="auto" w:fill="000080"/>
    </w:pPr>
    <w:rPr>
      <w:sz w:val="2"/>
      <w:szCs w:val="20"/>
    </w:rPr>
  </w:style>
  <w:style w:type="character" w:customStyle="1" w:styleId="DocumentMapChar">
    <w:name w:val="Document Map Char"/>
    <w:basedOn w:val="DefaultParagraphFont"/>
    <w:link w:val="DocumentMap"/>
    <w:uiPriority w:val="99"/>
    <w:semiHidden/>
    <w:locked/>
    <w:rsid w:val="0068183A"/>
    <w:rPr>
      <w:rFonts w:cs="Times New Roman"/>
      <w:sz w:val="2"/>
    </w:rPr>
  </w:style>
  <w:style w:type="table" w:styleId="TableGrid">
    <w:name w:val="Table Grid"/>
    <w:basedOn w:val="TableNormal"/>
    <w:uiPriority w:val="99"/>
    <w:rsid w:val="00727D4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rsid w:val="00DF1BFF"/>
    <w:rPr>
      <w:rFonts w:cs="Times New Roman"/>
      <w:color w:val="800080"/>
      <w:u w:val="single"/>
    </w:rPr>
  </w:style>
  <w:style w:type="paragraph" w:styleId="ListParagraph">
    <w:name w:val="List Paragraph"/>
    <w:basedOn w:val="Normal"/>
    <w:uiPriority w:val="99"/>
    <w:qFormat/>
    <w:rsid w:val="00EE099A"/>
    <w:pPr>
      <w:ind w:left="720"/>
    </w:pPr>
  </w:style>
  <w:style w:type="paragraph" w:customStyle="1" w:styleId="Coverbyline">
    <w:name w:val="Cover byline"/>
    <w:uiPriority w:val="99"/>
    <w:rsid w:val="00B4739C"/>
    <w:rPr>
      <w:rFonts w:ascii="Tw Cen MT Condensed" w:hAnsi="Tw Cen MT Condensed" w:cs="Arial"/>
      <w:iCs/>
      <w:kern w:val="32"/>
      <w:sz w:val="40"/>
      <w:szCs w:val="28"/>
    </w:rPr>
  </w:style>
  <w:style w:type="paragraph" w:customStyle="1" w:styleId="EqualOpportunity">
    <w:name w:val="Equal Opportunity"/>
    <w:basedOn w:val="Normal"/>
    <w:uiPriority w:val="99"/>
    <w:rsid w:val="00B4739C"/>
    <w:pPr>
      <w:autoSpaceDE w:val="0"/>
      <w:autoSpaceDN w:val="0"/>
      <w:adjustRightInd w:val="0"/>
      <w:spacing w:line="220" w:lineRule="atLeast"/>
      <w:jc w:val="center"/>
      <w:textAlignment w:val="baseline"/>
    </w:pPr>
    <w:rPr>
      <w:rFonts w:ascii="Tw Cen MT" w:hAnsi="Tw Cen MT"/>
      <w:i/>
      <w:iCs/>
      <w:color w:val="000000"/>
      <w:spacing w:val="-4"/>
      <w:sz w:val="18"/>
      <w:szCs w:val="20"/>
    </w:rPr>
  </w:style>
  <w:style w:type="paragraph" w:styleId="NoSpacing">
    <w:name w:val="No Spacing"/>
    <w:uiPriority w:val="99"/>
    <w:qFormat/>
    <w:rsid w:val="00414984"/>
    <w:rPr>
      <w:sz w:val="24"/>
      <w:szCs w:val="24"/>
    </w:rPr>
  </w:style>
  <w:style w:type="character" w:styleId="Emphasis">
    <w:name w:val="Emphasis"/>
    <w:basedOn w:val="DefaultParagraphFont"/>
    <w:uiPriority w:val="99"/>
    <w:qFormat/>
    <w:locked/>
    <w:rsid w:val="00CD2E0B"/>
    <w:rPr>
      <w:rFonts w:cs="Times New Roman"/>
      <w:i/>
    </w:rPr>
  </w:style>
  <w:style w:type="paragraph" w:styleId="Caption">
    <w:name w:val="caption"/>
    <w:basedOn w:val="Normal"/>
    <w:next w:val="Normal"/>
    <w:uiPriority w:val="99"/>
    <w:qFormat/>
    <w:locked/>
    <w:rsid w:val="00C20300"/>
    <w:rPr>
      <w:b/>
      <w:bCs/>
      <w:sz w:val="20"/>
      <w:szCs w:val="20"/>
    </w:rPr>
  </w:style>
  <w:style w:type="paragraph" w:styleId="ListBullet">
    <w:name w:val="List Bullet"/>
    <w:basedOn w:val="Normal"/>
    <w:uiPriority w:val="99"/>
    <w:unhideWhenUsed/>
    <w:locked/>
    <w:rsid w:val="009B6AA4"/>
    <w:pPr>
      <w:numPr>
        <w:numId w:val="5"/>
      </w:numPr>
      <w:contextualSpacing/>
    </w:pPr>
  </w:style>
  <w:style w:type="paragraph" w:customStyle="1" w:styleId="Greenboxes">
    <w:name w:val="Green boxes"/>
    <w:basedOn w:val="Normal"/>
    <w:link w:val="GreenboxesChar"/>
    <w:qFormat/>
    <w:rsid w:val="00696108"/>
    <w:pPr>
      <w:framePr w:wrap="around" w:vAnchor="text" w:hAnchor="text" w:y="1"/>
      <w:pBdr>
        <w:top w:val="single" w:sz="4" w:space="6" w:color="auto"/>
        <w:left w:val="single" w:sz="4" w:space="6" w:color="FFFFFF" w:themeColor="background1"/>
        <w:bottom w:val="single" w:sz="4" w:space="6" w:color="auto"/>
        <w:right w:val="single" w:sz="4" w:space="6" w:color="FFFFFF" w:themeColor="background1"/>
      </w:pBdr>
      <w:shd w:val="clear" w:color="auto" w:fill="EAF1DD" w:themeFill="accent3" w:themeFillTint="33"/>
      <w:spacing w:before="120" w:after="120"/>
    </w:pPr>
    <w:rPr>
      <w:rFonts w:cs="Calibri"/>
      <w:i/>
      <w:sz w:val="22"/>
      <w:szCs w:val="22"/>
    </w:rPr>
  </w:style>
  <w:style w:type="character" w:customStyle="1" w:styleId="GreenboxesChar">
    <w:name w:val="Green boxes Char"/>
    <w:basedOn w:val="DefaultParagraphFont"/>
    <w:link w:val="Greenboxes"/>
    <w:rsid w:val="00696108"/>
    <w:rPr>
      <w:rFonts w:cs="Calibri"/>
      <w:i/>
      <w:shd w:val="clear" w:color="auto" w:fill="EAF1DD" w:themeFill="accent3" w:themeFillTint="3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semiHidden="0" w:uiPriority="0" w:unhideWhenUsed="0" w:qFormat="1"/>
    <w:lsdException w:name="heading 6" w:uiPriority="0" w:qFormat="1"/>
    <w:lsdException w:name="heading 7" w:semiHidden="0" w:uiPriority="0" w:unhideWhenUsed="0" w:qFormat="1"/>
    <w:lsdException w:name="heading 8" w:uiPriority="0" w:qFormat="1"/>
    <w:lsdException w:name="heading 9" w:semiHidden="0" w:uiPriority="0" w:unhideWhenUsed="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4984"/>
    <w:rPr>
      <w:sz w:val="24"/>
      <w:szCs w:val="24"/>
    </w:rPr>
  </w:style>
  <w:style w:type="paragraph" w:styleId="Heading1">
    <w:name w:val="heading 1"/>
    <w:basedOn w:val="Normal"/>
    <w:next w:val="Normal"/>
    <w:link w:val="Heading1Char"/>
    <w:uiPriority w:val="99"/>
    <w:qFormat/>
    <w:rsid w:val="00322492"/>
    <w:pPr>
      <w:keepNext/>
      <w:spacing w:before="240" w:after="60"/>
      <w:outlineLvl w:val="0"/>
    </w:pPr>
    <w:rPr>
      <w:rFonts w:ascii="Cambria" w:hAnsi="Cambria"/>
      <w:b/>
      <w:kern w:val="32"/>
      <w:sz w:val="32"/>
      <w:szCs w:val="20"/>
    </w:rPr>
  </w:style>
  <w:style w:type="paragraph" w:styleId="Heading2">
    <w:name w:val="heading 2"/>
    <w:basedOn w:val="Normal"/>
    <w:next w:val="Normal"/>
    <w:link w:val="Heading2Char"/>
    <w:uiPriority w:val="99"/>
    <w:qFormat/>
    <w:rsid w:val="00136481"/>
    <w:pPr>
      <w:keepNext/>
      <w:keepLines/>
      <w:spacing w:before="200"/>
      <w:outlineLvl w:val="1"/>
    </w:pPr>
    <w:rPr>
      <w:rFonts w:ascii="Cambria" w:hAnsi="Cambria"/>
      <w:b/>
      <w:color w:val="4F81BD"/>
      <w:sz w:val="26"/>
      <w:szCs w:val="20"/>
    </w:rPr>
  </w:style>
  <w:style w:type="paragraph" w:styleId="Heading3">
    <w:name w:val="heading 3"/>
    <w:basedOn w:val="Normal"/>
    <w:next w:val="Normal"/>
    <w:link w:val="Heading3Char"/>
    <w:uiPriority w:val="99"/>
    <w:qFormat/>
    <w:rsid w:val="00BF4355"/>
    <w:pPr>
      <w:keepNext/>
      <w:autoSpaceDE w:val="0"/>
      <w:autoSpaceDN w:val="0"/>
      <w:adjustRightInd w:val="0"/>
      <w:jc w:val="center"/>
      <w:outlineLvl w:val="2"/>
    </w:pPr>
    <w:rPr>
      <w:rFonts w:ascii="Cambria" w:hAnsi="Cambria"/>
      <w:b/>
      <w:sz w:val="26"/>
      <w:szCs w:val="20"/>
    </w:rPr>
  </w:style>
  <w:style w:type="paragraph" w:styleId="Heading5">
    <w:name w:val="heading 5"/>
    <w:basedOn w:val="Normal"/>
    <w:next w:val="Normal"/>
    <w:link w:val="Heading5Char"/>
    <w:uiPriority w:val="99"/>
    <w:qFormat/>
    <w:rsid w:val="00352A8D"/>
    <w:pPr>
      <w:spacing w:before="240" w:after="60"/>
      <w:outlineLvl w:val="4"/>
    </w:pPr>
    <w:rPr>
      <w:b/>
      <w:i/>
      <w:sz w:val="26"/>
      <w:szCs w:val="20"/>
    </w:rPr>
  </w:style>
  <w:style w:type="paragraph" w:styleId="Heading7">
    <w:name w:val="heading 7"/>
    <w:basedOn w:val="Normal"/>
    <w:next w:val="Normal"/>
    <w:link w:val="Heading7Char"/>
    <w:uiPriority w:val="99"/>
    <w:qFormat/>
    <w:rsid w:val="00BF4355"/>
    <w:pPr>
      <w:keepNext/>
      <w:autoSpaceDE w:val="0"/>
      <w:autoSpaceDN w:val="0"/>
      <w:adjustRightInd w:val="0"/>
      <w:jc w:val="center"/>
      <w:outlineLvl w:val="6"/>
    </w:pPr>
    <w:rPr>
      <w:szCs w:val="20"/>
    </w:rPr>
  </w:style>
  <w:style w:type="paragraph" w:styleId="Heading9">
    <w:name w:val="heading 9"/>
    <w:basedOn w:val="Normal"/>
    <w:next w:val="Normal"/>
    <w:link w:val="Heading9Char"/>
    <w:uiPriority w:val="99"/>
    <w:qFormat/>
    <w:rsid w:val="00BF4355"/>
    <w:pPr>
      <w:keepNext/>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8183A"/>
    <w:rPr>
      <w:rFonts w:ascii="Cambria" w:hAnsi="Cambria" w:cs="Times New Roman"/>
      <w:b/>
      <w:kern w:val="32"/>
      <w:sz w:val="32"/>
    </w:rPr>
  </w:style>
  <w:style w:type="character" w:customStyle="1" w:styleId="Heading2Char">
    <w:name w:val="Heading 2 Char"/>
    <w:basedOn w:val="DefaultParagraphFont"/>
    <w:link w:val="Heading2"/>
    <w:uiPriority w:val="99"/>
    <w:semiHidden/>
    <w:locked/>
    <w:rsid w:val="00136481"/>
    <w:rPr>
      <w:rFonts w:ascii="Cambria" w:hAnsi="Cambria" w:cs="Times New Roman"/>
      <w:b/>
      <w:color w:val="4F81BD"/>
      <w:sz w:val="26"/>
    </w:rPr>
  </w:style>
  <w:style w:type="character" w:customStyle="1" w:styleId="Heading3Char">
    <w:name w:val="Heading 3 Char"/>
    <w:basedOn w:val="DefaultParagraphFont"/>
    <w:link w:val="Heading3"/>
    <w:uiPriority w:val="99"/>
    <w:semiHidden/>
    <w:locked/>
    <w:rsid w:val="0068183A"/>
    <w:rPr>
      <w:rFonts w:ascii="Cambria" w:hAnsi="Cambria" w:cs="Times New Roman"/>
      <w:b/>
      <w:sz w:val="26"/>
    </w:rPr>
  </w:style>
  <w:style w:type="character" w:customStyle="1" w:styleId="Heading5Char">
    <w:name w:val="Heading 5 Char"/>
    <w:basedOn w:val="DefaultParagraphFont"/>
    <w:link w:val="Heading5"/>
    <w:uiPriority w:val="99"/>
    <w:semiHidden/>
    <w:locked/>
    <w:rsid w:val="0068183A"/>
    <w:rPr>
      <w:rFonts w:ascii="Calibri" w:hAnsi="Calibri" w:cs="Times New Roman"/>
      <w:b/>
      <w:i/>
      <w:sz w:val="26"/>
    </w:rPr>
  </w:style>
  <w:style w:type="character" w:customStyle="1" w:styleId="Heading7Char">
    <w:name w:val="Heading 7 Char"/>
    <w:basedOn w:val="DefaultParagraphFont"/>
    <w:link w:val="Heading7"/>
    <w:uiPriority w:val="99"/>
    <w:semiHidden/>
    <w:locked/>
    <w:rsid w:val="0068183A"/>
    <w:rPr>
      <w:rFonts w:ascii="Calibri" w:hAnsi="Calibri" w:cs="Times New Roman"/>
      <w:sz w:val="24"/>
    </w:rPr>
  </w:style>
  <w:style w:type="character" w:customStyle="1" w:styleId="Heading9Char">
    <w:name w:val="Heading 9 Char"/>
    <w:basedOn w:val="DefaultParagraphFont"/>
    <w:link w:val="Heading9"/>
    <w:uiPriority w:val="99"/>
    <w:semiHidden/>
    <w:locked/>
    <w:rsid w:val="0068183A"/>
    <w:rPr>
      <w:rFonts w:ascii="Cambria" w:hAnsi="Cambria" w:cs="Times New Roman"/>
    </w:rPr>
  </w:style>
  <w:style w:type="paragraph" w:styleId="BodyText3">
    <w:name w:val="Body Text 3"/>
    <w:basedOn w:val="Normal"/>
    <w:link w:val="BodyText3Char"/>
    <w:uiPriority w:val="99"/>
    <w:rsid w:val="00BF4355"/>
    <w:pPr>
      <w:autoSpaceDE w:val="0"/>
      <w:autoSpaceDN w:val="0"/>
      <w:adjustRightInd w:val="0"/>
      <w:jc w:val="center"/>
    </w:pPr>
    <w:rPr>
      <w:sz w:val="16"/>
      <w:szCs w:val="20"/>
    </w:rPr>
  </w:style>
  <w:style w:type="character" w:customStyle="1" w:styleId="BodyText3Char">
    <w:name w:val="Body Text 3 Char"/>
    <w:basedOn w:val="DefaultParagraphFont"/>
    <w:link w:val="BodyText3"/>
    <w:uiPriority w:val="99"/>
    <w:semiHidden/>
    <w:locked/>
    <w:rsid w:val="0068183A"/>
    <w:rPr>
      <w:rFonts w:cs="Times New Roman"/>
      <w:sz w:val="16"/>
    </w:rPr>
  </w:style>
  <w:style w:type="paragraph" w:styleId="Footer">
    <w:name w:val="footer"/>
    <w:basedOn w:val="Normal"/>
    <w:link w:val="FooterChar"/>
    <w:uiPriority w:val="99"/>
    <w:rsid w:val="00BF4355"/>
    <w:pPr>
      <w:tabs>
        <w:tab w:val="center" w:pos="4320"/>
        <w:tab w:val="right" w:pos="8640"/>
      </w:tabs>
    </w:pPr>
    <w:rPr>
      <w:szCs w:val="20"/>
    </w:rPr>
  </w:style>
  <w:style w:type="character" w:customStyle="1" w:styleId="FooterChar">
    <w:name w:val="Footer Char"/>
    <w:basedOn w:val="DefaultParagraphFont"/>
    <w:link w:val="Footer"/>
    <w:uiPriority w:val="99"/>
    <w:locked/>
    <w:rsid w:val="00B4739C"/>
    <w:rPr>
      <w:rFonts w:cs="Times New Roman"/>
      <w:sz w:val="24"/>
    </w:rPr>
  </w:style>
  <w:style w:type="character" w:styleId="PageNumber">
    <w:name w:val="page number"/>
    <w:basedOn w:val="DefaultParagraphFont"/>
    <w:uiPriority w:val="99"/>
    <w:rsid w:val="00BF4355"/>
    <w:rPr>
      <w:rFonts w:cs="Times New Roman"/>
    </w:rPr>
  </w:style>
  <w:style w:type="paragraph" w:styleId="Header">
    <w:name w:val="header"/>
    <w:basedOn w:val="Normal"/>
    <w:link w:val="HeaderChar"/>
    <w:uiPriority w:val="99"/>
    <w:rsid w:val="00BF4355"/>
    <w:pPr>
      <w:tabs>
        <w:tab w:val="center" w:pos="4320"/>
        <w:tab w:val="right" w:pos="8640"/>
      </w:tabs>
    </w:pPr>
    <w:rPr>
      <w:szCs w:val="20"/>
    </w:rPr>
  </w:style>
  <w:style w:type="character" w:customStyle="1" w:styleId="HeaderChar">
    <w:name w:val="Header Char"/>
    <w:basedOn w:val="DefaultParagraphFont"/>
    <w:link w:val="Header"/>
    <w:uiPriority w:val="99"/>
    <w:locked/>
    <w:rsid w:val="0068183A"/>
    <w:rPr>
      <w:rFonts w:cs="Times New Roman"/>
      <w:sz w:val="24"/>
    </w:rPr>
  </w:style>
  <w:style w:type="paragraph" w:customStyle="1" w:styleId="DefaultText">
    <w:name w:val="Default Text"/>
    <w:basedOn w:val="Normal"/>
    <w:uiPriority w:val="99"/>
    <w:rsid w:val="00413BF0"/>
    <w:rPr>
      <w:szCs w:val="20"/>
    </w:rPr>
  </w:style>
  <w:style w:type="character" w:customStyle="1" w:styleId="indquotelink1">
    <w:name w:val="indquote_link1"/>
    <w:uiPriority w:val="99"/>
    <w:rsid w:val="00322492"/>
    <w:rPr>
      <w:rFonts w:ascii="Georgia" w:hAnsi="Georgia"/>
      <w:color w:val="003366"/>
      <w:sz w:val="24"/>
      <w:u w:val="none"/>
      <w:effect w:val="none"/>
    </w:rPr>
  </w:style>
  <w:style w:type="character" w:customStyle="1" w:styleId="authortext1">
    <w:name w:val="author_text1"/>
    <w:uiPriority w:val="99"/>
    <w:rsid w:val="00322492"/>
    <w:rPr>
      <w:rFonts w:ascii="Arial" w:hAnsi="Arial"/>
      <w:color w:val="000000"/>
      <w:spacing w:val="30"/>
      <w:sz w:val="17"/>
      <w:u w:val="none"/>
      <w:effect w:val="none"/>
    </w:rPr>
  </w:style>
  <w:style w:type="paragraph" w:styleId="BodyText">
    <w:name w:val="Body Text"/>
    <w:basedOn w:val="Normal"/>
    <w:link w:val="BodyTextChar"/>
    <w:uiPriority w:val="99"/>
    <w:rsid w:val="00322492"/>
    <w:pPr>
      <w:spacing w:after="120"/>
    </w:pPr>
    <w:rPr>
      <w:szCs w:val="20"/>
    </w:rPr>
  </w:style>
  <w:style w:type="character" w:customStyle="1" w:styleId="BodyTextChar">
    <w:name w:val="Body Text Char"/>
    <w:basedOn w:val="DefaultParagraphFont"/>
    <w:link w:val="BodyText"/>
    <w:uiPriority w:val="99"/>
    <w:semiHidden/>
    <w:locked/>
    <w:rsid w:val="0068183A"/>
    <w:rPr>
      <w:rFonts w:cs="Times New Roman"/>
      <w:sz w:val="24"/>
    </w:rPr>
  </w:style>
  <w:style w:type="character" w:styleId="Hyperlink">
    <w:name w:val="Hyperlink"/>
    <w:basedOn w:val="DefaultParagraphFont"/>
    <w:uiPriority w:val="99"/>
    <w:rsid w:val="008F64F7"/>
    <w:rPr>
      <w:rFonts w:cs="Times New Roman"/>
      <w:color w:val="0000FF"/>
      <w:u w:val="single"/>
    </w:rPr>
  </w:style>
  <w:style w:type="paragraph" w:styleId="NormalWeb">
    <w:name w:val="Normal (Web)"/>
    <w:basedOn w:val="Normal"/>
    <w:uiPriority w:val="99"/>
    <w:rsid w:val="008F64F7"/>
    <w:pPr>
      <w:spacing w:before="100" w:beforeAutospacing="1" w:after="100" w:afterAutospacing="1"/>
    </w:pPr>
    <w:rPr>
      <w:rFonts w:ascii="Arial Unicode MS" w:eastAsia="Arial Unicode MS" w:hAnsi="Arial Unicode MS" w:cs="Arial Unicode MS"/>
    </w:rPr>
  </w:style>
  <w:style w:type="paragraph" w:styleId="CommentText">
    <w:name w:val="annotation text"/>
    <w:basedOn w:val="Normal"/>
    <w:link w:val="CommentTextChar"/>
    <w:uiPriority w:val="99"/>
    <w:semiHidden/>
    <w:rsid w:val="008F64F7"/>
    <w:rPr>
      <w:sz w:val="20"/>
      <w:szCs w:val="20"/>
    </w:rPr>
  </w:style>
  <w:style w:type="character" w:customStyle="1" w:styleId="CommentTextChar">
    <w:name w:val="Comment Text Char"/>
    <w:basedOn w:val="DefaultParagraphFont"/>
    <w:link w:val="CommentText"/>
    <w:uiPriority w:val="99"/>
    <w:semiHidden/>
    <w:locked/>
    <w:rsid w:val="0068183A"/>
    <w:rPr>
      <w:rFonts w:cs="Times New Roman"/>
      <w:sz w:val="20"/>
    </w:rPr>
  </w:style>
  <w:style w:type="paragraph" w:styleId="BalloonText">
    <w:name w:val="Balloon Text"/>
    <w:basedOn w:val="Normal"/>
    <w:link w:val="BalloonTextChar"/>
    <w:uiPriority w:val="99"/>
    <w:semiHidden/>
    <w:rsid w:val="001A454E"/>
    <w:rPr>
      <w:sz w:val="2"/>
      <w:szCs w:val="20"/>
    </w:rPr>
  </w:style>
  <w:style w:type="character" w:customStyle="1" w:styleId="BalloonTextChar">
    <w:name w:val="Balloon Text Char"/>
    <w:basedOn w:val="DefaultParagraphFont"/>
    <w:link w:val="BalloonText"/>
    <w:uiPriority w:val="99"/>
    <w:semiHidden/>
    <w:locked/>
    <w:rsid w:val="0068183A"/>
    <w:rPr>
      <w:rFonts w:cs="Times New Roman"/>
      <w:sz w:val="2"/>
    </w:rPr>
  </w:style>
  <w:style w:type="paragraph" w:styleId="PlainText">
    <w:name w:val="Plain Text"/>
    <w:basedOn w:val="Normal"/>
    <w:link w:val="PlainTextChar"/>
    <w:uiPriority w:val="99"/>
    <w:rsid w:val="00CD1CE7"/>
    <w:rPr>
      <w:rFonts w:ascii="Courier New" w:hAnsi="Courier New"/>
      <w:sz w:val="20"/>
      <w:szCs w:val="20"/>
    </w:rPr>
  </w:style>
  <w:style w:type="character" w:customStyle="1" w:styleId="PlainTextChar">
    <w:name w:val="Plain Text Char"/>
    <w:basedOn w:val="DefaultParagraphFont"/>
    <w:link w:val="PlainText"/>
    <w:uiPriority w:val="99"/>
    <w:semiHidden/>
    <w:locked/>
    <w:rsid w:val="0068183A"/>
    <w:rPr>
      <w:rFonts w:ascii="Courier New" w:hAnsi="Courier New" w:cs="Times New Roman"/>
      <w:sz w:val="20"/>
    </w:rPr>
  </w:style>
  <w:style w:type="paragraph" w:styleId="DocumentMap">
    <w:name w:val="Document Map"/>
    <w:basedOn w:val="Normal"/>
    <w:link w:val="DocumentMapChar"/>
    <w:uiPriority w:val="99"/>
    <w:semiHidden/>
    <w:rsid w:val="005A5DF6"/>
    <w:pPr>
      <w:shd w:val="clear" w:color="auto" w:fill="000080"/>
    </w:pPr>
    <w:rPr>
      <w:sz w:val="2"/>
      <w:szCs w:val="20"/>
    </w:rPr>
  </w:style>
  <w:style w:type="character" w:customStyle="1" w:styleId="DocumentMapChar">
    <w:name w:val="Document Map Char"/>
    <w:basedOn w:val="DefaultParagraphFont"/>
    <w:link w:val="DocumentMap"/>
    <w:uiPriority w:val="99"/>
    <w:semiHidden/>
    <w:locked/>
    <w:rsid w:val="0068183A"/>
    <w:rPr>
      <w:rFonts w:cs="Times New Roman"/>
      <w:sz w:val="2"/>
    </w:rPr>
  </w:style>
  <w:style w:type="table" w:styleId="TableGrid">
    <w:name w:val="Table Grid"/>
    <w:basedOn w:val="TableNormal"/>
    <w:uiPriority w:val="99"/>
    <w:rsid w:val="00727D4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rsid w:val="00DF1BFF"/>
    <w:rPr>
      <w:rFonts w:cs="Times New Roman"/>
      <w:color w:val="800080"/>
      <w:u w:val="single"/>
    </w:rPr>
  </w:style>
  <w:style w:type="paragraph" w:styleId="ListParagraph">
    <w:name w:val="List Paragraph"/>
    <w:basedOn w:val="Normal"/>
    <w:uiPriority w:val="99"/>
    <w:qFormat/>
    <w:rsid w:val="00EE099A"/>
    <w:pPr>
      <w:ind w:left="720"/>
    </w:pPr>
  </w:style>
  <w:style w:type="paragraph" w:customStyle="1" w:styleId="Coverbyline">
    <w:name w:val="Cover byline"/>
    <w:uiPriority w:val="99"/>
    <w:rsid w:val="00B4739C"/>
    <w:rPr>
      <w:rFonts w:ascii="Tw Cen MT Condensed" w:hAnsi="Tw Cen MT Condensed" w:cs="Arial"/>
      <w:iCs/>
      <w:kern w:val="32"/>
      <w:sz w:val="40"/>
      <w:szCs w:val="28"/>
    </w:rPr>
  </w:style>
  <w:style w:type="paragraph" w:customStyle="1" w:styleId="EqualOpportunity">
    <w:name w:val="Equal Opportunity"/>
    <w:basedOn w:val="Normal"/>
    <w:uiPriority w:val="99"/>
    <w:rsid w:val="00B4739C"/>
    <w:pPr>
      <w:autoSpaceDE w:val="0"/>
      <w:autoSpaceDN w:val="0"/>
      <w:adjustRightInd w:val="0"/>
      <w:spacing w:line="220" w:lineRule="atLeast"/>
      <w:jc w:val="center"/>
      <w:textAlignment w:val="baseline"/>
    </w:pPr>
    <w:rPr>
      <w:rFonts w:ascii="Tw Cen MT" w:hAnsi="Tw Cen MT"/>
      <w:i/>
      <w:iCs/>
      <w:color w:val="000000"/>
      <w:spacing w:val="-4"/>
      <w:sz w:val="18"/>
      <w:szCs w:val="20"/>
    </w:rPr>
  </w:style>
  <w:style w:type="paragraph" w:styleId="NoSpacing">
    <w:name w:val="No Spacing"/>
    <w:uiPriority w:val="99"/>
    <w:qFormat/>
    <w:rsid w:val="00414984"/>
    <w:rPr>
      <w:sz w:val="24"/>
      <w:szCs w:val="24"/>
    </w:rPr>
  </w:style>
  <w:style w:type="character" w:styleId="Emphasis">
    <w:name w:val="Emphasis"/>
    <w:basedOn w:val="DefaultParagraphFont"/>
    <w:uiPriority w:val="99"/>
    <w:qFormat/>
    <w:locked/>
    <w:rsid w:val="00CD2E0B"/>
    <w:rPr>
      <w:rFonts w:cs="Times New Roman"/>
      <w:i/>
    </w:rPr>
  </w:style>
  <w:style w:type="paragraph" w:styleId="Caption">
    <w:name w:val="caption"/>
    <w:basedOn w:val="Normal"/>
    <w:next w:val="Normal"/>
    <w:uiPriority w:val="99"/>
    <w:qFormat/>
    <w:locked/>
    <w:rsid w:val="00C20300"/>
    <w:rPr>
      <w:b/>
      <w:bCs/>
      <w:sz w:val="20"/>
      <w:szCs w:val="20"/>
    </w:rPr>
  </w:style>
  <w:style w:type="paragraph" w:styleId="ListBullet">
    <w:name w:val="List Bullet"/>
    <w:basedOn w:val="Normal"/>
    <w:uiPriority w:val="99"/>
    <w:unhideWhenUsed/>
    <w:locked/>
    <w:rsid w:val="009B6AA4"/>
    <w:pPr>
      <w:numPr>
        <w:numId w:val="5"/>
      </w:numPr>
      <w:contextualSpacing/>
    </w:pPr>
  </w:style>
  <w:style w:type="paragraph" w:customStyle="1" w:styleId="Greenboxes">
    <w:name w:val="Green boxes"/>
    <w:basedOn w:val="Normal"/>
    <w:link w:val="GreenboxesChar"/>
    <w:qFormat/>
    <w:rsid w:val="00696108"/>
    <w:pPr>
      <w:framePr w:wrap="around" w:vAnchor="text" w:hAnchor="text" w:y="1"/>
      <w:pBdr>
        <w:top w:val="single" w:sz="4" w:space="6" w:color="auto"/>
        <w:left w:val="single" w:sz="4" w:space="6" w:color="FFFFFF" w:themeColor="background1"/>
        <w:bottom w:val="single" w:sz="4" w:space="6" w:color="auto"/>
        <w:right w:val="single" w:sz="4" w:space="6" w:color="FFFFFF" w:themeColor="background1"/>
      </w:pBdr>
      <w:shd w:val="clear" w:color="auto" w:fill="EAF1DD" w:themeFill="accent3" w:themeFillTint="33"/>
      <w:spacing w:before="120" w:after="120"/>
    </w:pPr>
    <w:rPr>
      <w:rFonts w:cs="Calibri"/>
      <w:i/>
      <w:sz w:val="22"/>
      <w:szCs w:val="22"/>
    </w:rPr>
  </w:style>
  <w:style w:type="character" w:customStyle="1" w:styleId="GreenboxesChar">
    <w:name w:val="Green boxes Char"/>
    <w:basedOn w:val="DefaultParagraphFont"/>
    <w:link w:val="Greenboxes"/>
    <w:rsid w:val="00696108"/>
    <w:rPr>
      <w:rFonts w:cs="Calibri"/>
      <w:i/>
      <w:shd w:val="clear" w:color="auto" w:fill="EAF1DD" w:themeFill="accent3" w:themeFillTint="3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4419033">
      <w:bodyDiv w:val="1"/>
      <w:marLeft w:val="0"/>
      <w:marRight w:val="0"/>
      <w:marTop w:val="0"/>
      <w:marBottom w:val="0"/>
      <w:divBdr>
        <w:top w:val="none" w:sz="0" w:space="0" w:color="auto"/>
        <w:left w:val="none" w:sz="0" w:space="0" w:color="auto"/>
        <w:bottom w:val="none" w:sz="0" w:space="0" w:color="auto"/>
        <w:right w:val="none" w:sz="0" w:space="0" w:color="auto"/>
      </w:divBdr>
    </w:div>
    <w:div w:id="938755068">
      <w:bodyDiv w:val="1"/>
      <w:marLeft w:val="0"/>
      <w:marRight w:val="0"/>
      <w:marTop w:val="0"/>
      <w:marBottom w:val="0"/>
      <w:divBdr>
        <w:top w:val="none" w:sz="0" w:space="0" w:color="auto"/>
        <w:left w:val="none" w:sz="0" w:space="0" w:color="auto"/>
        <w:bottom w:val="none" w:sz="0" w:space="0" w:color="auto"/>
        <w:right w:val="none" w:sz="0" w:space="0" w:color="auto"/>
      </w:divBdr>
    </w:div>
    <w:div w:id="1030839317">
      <w:marLeft w:val="0"/>
      <w:marRight w:val="0"/>
      <w:marTop w:val="0"/>
      <w:marBottom w:val="0"/>
      <w:divBdr>
        <w:top w:val="none" w:sz="0" w:space="0" w:color="auto"/>
        <w:left w:val="none" w:sz="0" w:space="0" w:color="auto"/>
        <w:bottom w:val="none" w:sz="0" w:space="0" w:color="auto"/>
        <w:right w:val="none" w:sz="0" w:space="0" w:color="auto"/>
      </w:divBdr>
    </w:div>
    <w:div w:id="1030839318">
      <w:marLeft w:val="0"/>
      <w:marRight w:val="0"/>
      <w:marTop w:val="0"/>
      <w:marBottom w:val="0"/>
      <w:divBdr>
        <w:top w:val="none" w:sz="0" w:space="0" w:color="auto"/>
        <w:left w:val="none" w:sz="0" w:space="0" w:color="auto"/>
        <w:bottom w:val="none" w:sz="0" w:space="0" w:color="auto"/>
        <w:right w:val="none" w:sz="0" w:space="0" w:color="auto"/>
      </w:divBdr>
    </w:div>
    <w:div w:id="1030839319">
      <w:marLeft w:val="0"/>
      <w:marRight w:val="0"/>
      <w:marTop w:val="0"/>
      <w:marBottom w:val="0"/>
      <w:divBdr>
        <w:top w:val="none" w:sz="0" w:space="0" w:color="auto"/>
        <w:left w:val="none" w:sz="0" w:space="0" w:color="auto"/>
        <w:bottom w:val="none" w:sz="0" w:space="0" w:color="auto"/>
        <w:right w:val="none" w:sz="0" w:space="0" w:color="auto"/>
      </w:divBdr>
    </w:div>
    <w:div w:id="1030839320">
      <w:marLeft w:val="0"/>
      <w:marRight w:val="0"/>
      <w:marTop w:val="0"/>
      <w:marBottom w:val="0"/>
      <w:divBdr>
        <w:top w:val="none" w:sz="0" w:space="0" w:color="auto"/>
        <w:left w:val="none" w:sz="0" w:space="0" w:color="auto"/>
        <w:bottom w:val="none" w:sz="0" w:space="0" w:color="auto"/>
        <w:right w:val="none" w:sz="0" w:space="0" w:color="auto"/>
      </w:divBdr>
    </w:div>
    <w:div w:id="1030839321">
      <w:marLeft w:val="0"/>
      <w:marRight w:val="0"/>
      <w:marTop w:val="0"/>
      <w:marBottom w:val="0"/>
      <w:divBdr>
        <w:top w:val="none" w:sz="0" w:space="0" w:color="auto"/>
        <w:left w:val="none" w:sz="0" w:space="0" w:color="auto"/>
        <w:bottom w:val="none" w:sz="0" w:space="0" w:color="auto"/>
        <w:right w:val="none" w:sz="0" w:space="0" w:color="auto"/>
      </w:divBdr>
    </w:div>
    <w:div w:id="1030839322">
      <w:marLeft w:val="0"/>
      <w:marRight w:val="0"/>
      <w:marTop w:val="0"/>
      <w:marBottom w:val="0"/>
      <w:divBdr>
        <w:top w:val="none" w:sz="0" w:space="0" w:color="auto"/>
        <w:left w:val="none" w:sz="0" w:space="0" w:color="auto"/>
        <w:bottom w:val="none" w:sz="0" w:space="0" w:color="auto"/>
        <w:right w:val="none" w:sz="0" w:space="0" w:color="auto"/>
      </w:divBdr>
    </w:div>
    <w:div w:id="1030839323">
      <w:marLeft w:val="0"/>
      <w:marRight w:val="0"/>
      <w:marTop w:val="0"/>
      <w:marBottom w:val="0"/>
      <w:divBdr>
        <w:top w:val="none" w:sz="0" w:space="0" w:color="auto"/>
        <w:left w:val="none" w:sz="0" w:space="0" w:color="auto"/>
        <w:bottom w:val="none" w:sz="0" w:space="0" w:color="auto"/>
        <w:right w:val="none" w:sz="0" w:space="0" w:color="auto"/>
      </w:divBdr>
    </w:div>
    <w:div w:id="1030839324">
      <w:marLeft w:val="0"/>
      <w:marRight w:val="0"/>
      <w:marTop w:val="0"/>
      <w:marBottom w:val="0"/>
      <w:divBdr>
        <w:top w:val="none" w:sz="0" w:space="0" w:color="auto"/>
        <w:left w:val="none" w:sz="0" w:space="0" w:color="auto"/>
        <w:bottom w:val="none" w:sz="0" w:space="0" w:color="auto"/>
        <w:right w:val="none" w:sz="0" w:space="0" w:color="auto"/>
      </w:divBdr>
    </w:div>
    <w:div w:id="1030839325">
      <w:marLeft w:val="0"/>
      <w:marRight w:val="0"/>
      <w:marTop w:val="0"/>
      <w:marBottom w:val="0"/>
      <w:divBdr>
        <w:top w:val="none" w:sz="0" w:space="0" w:color="auto"/>
        <w:left w:val="none" w:sz="0" w:space="0" w:color="auto"/>
        <w:bottom w:val="none" w:sz="0" w:space="0" w:color="auto"/>
        <w:right w:val="none" w:sz="0" w:space="0" w:color="auto"/>
      </w:divBdr>
    </w:div>
    <w:div w:id="1030839326">
      <w:marLeft w:val="0"/>
      <w:marRight w:val="0"/>
      <w:marTop w:val="0"/>
      <w:marBottom w:val="0"/>
      <w:divBdr>
        <w:top w:val="none" w:sz="0" w:space="0" w:color="auto"/>
        <w:left w:val="none" w:sz="0" w:space="0" w:color="auto"/>
        <w:bottom w:val="none" w:sz="0" w:space="0" w:color="auto"/>
        <w:right w:val="none" w:sz="0" w:space="0" w:color="auto"/>
      </w:divBdr>
    </w:div>
    <w:div w:id="1030839327">
      <w:marLeft w:val="0"/>
      <w:marRight w:val="0"/>
      <w:marTop w:val="0"/>
      <w:marBottom w:val="0"/>
      <w:divBdr>
        <w:top w:val="none" w:sz="0" w:space="0" w:color="auto"/>
        <w:left w:val="none" w:sz="0" w:space="0" w:color="auto"/>
        <w:bottom w:val="none" w:sz="0" w:space="0" w:color="auto"/>
        <w:right w:val="none" w:sz="0" w:space="0" w:color="auto"/>
      </w:divBdr>
    </w:div>
    <w:div w:id="1030839328">
      <w:marLeft w:val="0"/>
      <w:marRight w:val="0"/>
      <w:marTop w:val="0"/>
      <w:marBottom w:val="0"/>
      <w:divBdr>
        <w:top w:val="none" w:sz="0" w:space="0" w:color="auto"/>
        <w:left w:val="none" w:sz="0" w:space="0" w:color="auto"/>
        <w:bottom w:val="none" w:sz="0" w:space="0" w:color="auto"/>
        <w:right w:val="none" w:sz="0" w:space="0" w:color="auto"/>
      </w:divBdr>
    </w:div>
    <w:div w:id="1030839329">
      <w:marLeft w:val="0"/>
      <w:marRight w:val="0"/>
      <w:marTop w:val="0"/>
      <w:marBottom w:val="0"/>
      <w:divBdr>
        <w:top w:val="none" w:sz="0" w:space="0" w:color="auto"/>
        <w:left w:val="none" w:sz="0" w:space="0" w:color="auto"/>
        <w:bottom w:val="none" w:sz="0" w:space="0" w:color="auto"/>
        <w:right w:val="none" w:sz="0" w:space="0" w:color="auto"/>
      </w:divBdr>
    </w:div>
    <w:div w:id="1030839330">
      <w:marLeft w:val="0"/>
      <w:marRight w:val="0"/>
      <w:marTop w:val="0"/>
      <w:marBottom w:val="0"/>
      <w:divBdr>
        <w:top w:val="none" w:sz="0" w:space="0" w:color="auto"/>
        <w:left w:val="none" w:sz="0" w:space="0" w:color="auto"/>
        <w:bottom w:val="none" w:sz="0" w:space="0" w:color="auto"/>
        <w:right w:val="none" w:sz="0" w:space="0" w:color="auto"/>
      </w:divBdr>
    </w:div>
    <w:div w:id="1030839331">
      <w:marLeft w:val="0"/>
      <w:marRight w:val="0"/>
      <w:marTop w:val="0"/>
      <w:marBottom w:val="0"/>
      <w:divBdr>
        <w:top w:val="none" w:sz="0" w:space="0" w:color="auto"/>
        <w:left w:val="none" w:sz="0" w:space="0" w:color="auto"/>
        <w:bottom w:val="none" w:sz="0" w:space="0" w:color="auto"/>
        <w:right w:val="none" w:sz="0" w:space="0" w:color="auto"/>
      </w:divBdr>
    </w:div>
    <w:div w:id="1030839332">
      <w:marLeft w:val="0"/>
      <w:marRight w:val="0"/>
      <w:marTop w:val="0"/>
      <w:marBottom w:val="0"/>
      <w:divBdr>
        <w:top w:val="none" w:sz="0" w:space="0" w:color="auto"/>
        <w:left w:val="none" w:sz="0" w:space="0" w:color="auto"/>
        <w:bottom w:val="none" w:sz="0" w:space="0" w:color="auto"/>
        <w:right w:val="none" w:sz="0" w:space="0" w:color="auto"/>
      </w:divBdr>
    </w:div>
    <w:div w:id="1030839333">
      <w:marLeft w:val="0"/>
      <w:marRight w:val="0"/>
      <w:marTop w:val="0"/>
      <w:marBottom w:val="0"/>
      <w:divBdr>
        <w:top w:val="none" w:sz="0" w:space="0" w:color="auto"/>
        <w:left w:val="none" w:sz="0" w:space="0" w:color="auto"/>
        <w:bottom w:val="none" w:sz="0" w:space="0" w:color="auto"/>
        <w:right w:val="none" w:sz="0" w:space="0" w:color="auto"/>
      </w:divBdr>
    </w:div>
    <w:div w:id="1726485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5.jpeg"/><Relationship Id="rId21" Type="http://schemas.openxmlformats.org/officeDocument/2006/relationships/image" Target="media/image10.jpg"/><Relationship Id="rId34" Type="http://schemas.openxmlformats.org/officeDocument/2006/relationships/image" Target="media/image22.png"/><Relationship Id="rId42" Type="http://schemas.openxmlformats.org/officeDocument/2006/relationships/hyperlink" Target="http://www.caresinc.org/" TargetMode="External"/><Relationship Id="rId47" Type="http://schemas.openxmlformats.org/officeDocument/2006/relationships/hyperlink" Target="http://www.mainesilc.org/" TargetMode="External"/><Relationship Id="rId50" Type="http://schemas.openxmlformats.org/officeDocument/2006/relationships/header" Target="header3.xml"/><Relationship Id="rId55"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image" Target="media/image6.jpg"/><Relationship Id="rId25" Type="http://schemas.openxmlformats.org/officeDocument/2006/relationships/footer" Target="footer3.xml"/><Relationship Id="rId33" Type="http://schemas.openxmlformats.org/officeDocument/2006/relationships/image" Target="media/image21.png"/><Relationship Id="rId38" Type="http://schemas.openxmlformats.org/officeDocument/2006/relationships/image" Target="media/image24.emf"/><Relationship Id="rId46" Type="http://schemas.openxmlformats.org/officeDocument/2006/relationships/hyperlink" Target="http://www.maine.gov/rehab/advisorycouncils/dod/index.shtml" TargetMode="Externa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7.jpg"/><Relationship Id="rId41" Type="http://schemas.openxmlformats.org/officeDocument/2006/relationships/image" Target="media/image26.jpg"/><Relationship Id="rId54"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3.jpeg"/><Relationship Id="rId32" Type="http://schemas.openxmlformats.org/officeDocument/2006/relationships/image" Target="media/image20.jpg"/><Relationship Id="rId37" Type="http://schemas.openxmlformats.org/officeDocument/2006/relationships/hyperlink" Target="http://www.walgreens.com/topic/sr/disability_inclusion_home.jsp" TargetMode="External"/><Relationship Id="rId40" Type="http://schemas.openxmlformats.org/officeDocument/2006/relationships/hyperlink" Target="http://media.maine.gov/cgi-bin/media?id=6" TargetMode="External"/><Relationship Id="rId45" Type="http://schemas.openxmlformats.org/officeDocument/2006/relationships/hyperlink" Target="http://www.mainesrc.org/home" TargetMode="External"/><Relationship Id="rId53"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12.jpg"/><Relationship Id="rId28" Type="http://schemas.openxmlformats.org/officeDocument/2006/relationships/image" Target="media/image16.png"/><Relationship Id="rId36" Type="http://schemas.openxmlformats.org/officeDocument/2006/relationships/oleObject" Target="embeddings/oleObject1.bin"/><Relationship Id="rId49" Type="http://schemas.openxmlformats.org/officeDocument/2006/relationships/header" Target="header2.xml"/><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8.jpg"/><Relationship Id="rId31" Type="http://schemas.openxmlformats.org/officeDocument/2006/relationships/image" Target="media/image19.jpeg"/><Relationship Id="rId44" Type="http://schemas.openxmlformats.org/officeDocument/2006/relationships/hyperlink" Target="http://www.mainesrc.org/home" TargetMode="External"/><Relationship Id="rId52"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11.jpg"/><Relationship Id="rId27" Type="http://schemas.openxmlformats.org/officeDocument/2006/relationships/image" Target="media/image15.jpg"/><Relationship Id="rId30" Type="http://schemas.openxmlformats.org/officeDocument/2006/relationships/image" Target="media/image18.jpeg"/><Relationship Id="rId35" Type="http://schemas.openxmlformats.org/officeDocument/2006/relationships/image" Target="media/image23.emf"/><Relationship Id="rId43" Type="http://schemas.openxmlformats.org/officeDocument/2006/relationships/image" Target="media/image27.jpeg"/><Relationship Id="rId48" Type="http://schemas.openxmlformats.org/officeDocument/2006/relationships/hyperlink" Target="http://www.mainesilc.org/" TargetMode="Externa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4.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E44C35-6D3F-4EC4-8293-E038C1F01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12</Pages>
  <Words>3250</Words>
  <Characters>18525</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State of Maine</Company>
  <LinksUpToDate>false</LinksUpToDate>
  <CharactersWithSpaces>21732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Anita Oliver</dc:creator>
  <cp:lastModifiedBy>Jennifer Smith</cp:lastModifiedBy>
  <cp:revision>18</cp:revision>
  <cp:lastPrinted>2013-02-13T20:23:00Z</cp:lastPrinted>
  <dcterms:created xsi:type="dcterms:W3CDTF">2013-02-13T17:31:00Z</dcterms:created>
  <dcterms:modified xsi:type="dcterms:W3CDTF">2013-02-27T17:35:00Z</dcterms:modified>
</cp:coreProperties>
</file>