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9E9C" w14:textId="77777777" w:rsidR="00AD617F" w:rsidRPr="00422A8F" w:rsidRDefault="00494149" w:rsidP="00471694">
      <w:pPr>
        <w:jc w:val="center"/>
        <w:rPr>
          <w:b/>
          <w:bCs/>
          <w:color w:val="FF0000"/>
          <w:sz w:val="32"/>
          <w:szCs w:val="32"/>
        </w:rPr>
      </w:pPr>
      <w:r w:rsidRPr="00422A8F">
        <w:rPr>
          <w:b/>
          <w:bCs/>
          <w:sz w:val="32"/>
          <w:szCs w:val="32"/>
        </w:rPr>
        <w:t>Maine Bureau of Insurance</w:t>
      </w:r>
      <w:r w:rsidRPr="00422A8F">
        <w:rPr>
          <w:b/>
          <w:bCs/>
          <w:sz w:val="32"/>
          <w:szCs w:val="32"/>
        </w:rPr>
        <w:br/>
      </w:r>
      <w:r w:rsidR="00AD617F" w:rsidRPr="00422A8F">
        <w:rPr>
          <w:b/>
          <w:bCs/>
          <w:sz w:val="28"/>
          <w:szCs w:val="28"/>
        </w:rPr>
        <w:t xml:space="preserve">Form Filing Review Requirements </w:t>
      </w:r>
      <w:r w:rsidRPr="00422A8F">
        <w:rPr>
          <w:b/>
          <w:bCs/>
          <w:sz w:val="28"/>
          <w:szCs w:val="28"/>
        </w:rPr>
        <w:t>Checklist</w:t>
      </w:r>
    </w:p>
    <w:p w14:paraId="042DB2DF" w14:textId="77777777" w:rsidR="00090084" w:rsidRPr="00422A8F" w:rsidRDefault="001F266D" w:rsidP="00471694">
      <w:pPr>
        <w:jc w:val="center"/>
        <w:rPr>
          <w:b/>
          <w:bCs/>
          <w:color w:val="FF0000"/>
          <w:sz w:val="32"/>
          <w:szCs w:val="32"/>
        </w:rPr>
      </w:pPr>
      <w:r w:rsidRPr="00422A8F">
        <w:rPr>
          <w:b/>
          <w:bCs/>
          <w:color w:val="FF0000"/>
          <w:sz w:val="32"/>
          <w:szCs w:val="32"/>
        </w:rPr>
        <w:t xml:space="preserve">SMALL </w:t>
      </w:r>
      <w:r w:rsidR="00471694" w:rsidRPr="00422A8F">
        <w:rPr>
          <w:b/>
          <w:bCs/>
          <w:caps/>
          <w:color w:val="FF0000"/>
          <w:sz w:val="32"/>
          <w:szCs w:val="32"/>
        </w:rPr>
        <w:t>Group Major Medical</w:t>
      </w:r>
      <w:r w:rsidR="00090084" w:rsidRPr="00422A8F">
        <w:rPr>
          <w:b/>
          <w:bCs/>
          <w:caps/>
          <w:color w:val="FF0000"/>
          <w:sz w:val="32"/>
          <w:szCs w:val="32"/>
        </w:rPr>
        <w:t xml:space="preserve"> Plans</w:t>
      </w:r>
      <w:r w:rsidR="00BD0749" w:rsidRPr="00422A8F">
        <w:rPr>
          <w:b/>
          <w:bCs/>
          <w:color w:val="FF0000"/>
          <w:sz w:val="32"/>
          <w:szCs w:val="32"/>
        </w:rPr>
        <w:t xml:space="preserve"> (NON-GRANDFATHERED)</w:t>
      </w:r>
    </w:p>
    <w:p w14:paraId="6833D393" w14:textId="77777777" w:rsidR="00B94A8A" w:rsidRPr="00422A8F" w:rsidRDefault="00B94A8A" w:rsidP="00B94A8A">
      <w:pPr>
        <w:jc w:val="center"/>
        <w:rPr>
          <w:b/>
          <w:bCs/>
          <w:sz w:val="28"/>
          <w:szCs w:val="28"/>
        </w:rPr>
      </w:pPr>
      <w:r w:rsidRPr="00422A8F">
        <w:rPr>
          <w:b/>
          <w:bCs/>
          <w:sz w:val="28"/>
          <w:szCs w:val="28"/>
        </w:rPr>
        <w:t xml:space="preserve"> </w:t>
      </w:r>
      <w:r w:rsidR="001F266D" w:rsidRPr="00422A8F">
        <w:rPr>
          <w:b/>
          <w:bCs/>
          <w:sz w:val="28"/>
          <w:szCs w:val="28"/>
        </w:rPr>
        <w:t>(H16G.003A, H16G.003B, H16G.003C, H16G.003D, H16G.003E, H16G.003F, H16G.003G)</w:t>
      </w:r>
    </w:p>
    <w:p w14:paraId="2748A1F2" w14:textId="77777777" w:rsidR="002B38B9" w:rsidRPr="00422A8F" w:rsidRDefault="00B94A8A" w:rsidP="002B38B9">
      <w:pPr>
        <w:jc w:val="center"/>
        <w:rPr>
          <w:b/>
          <w:bCs/>
          <w:color w:val="FF0000"/>
          <w:sz w:val="32"/>
          <w:szCs w:val="32"/>
        </w:rPr>
      </w:pPr>
      <w:r w:rsidRPr="00422A8F">
        <w:rPr>
          <w:b/>
          <w:bCs/>
          <w:sz w:val="28"/>
          <w:szCs w:val="28"/>
        </w:rPr>
        <w:t xml:space="preserve">Inside and Outside the </w:t>
      </w:r>
      <w:r w:rsidR="004A2C5E" w:rsidRPr="00422A8F">
        <w:rPr>
          <w:b/>
          <w:bCs/>
          <w:sz w:val="28"/>
          <w:szCs w:val="28"/>
        </w:rPr>
        <w:t>Marketplace</w:t>
      </w:r>
    </w:p>
    <w:p w14:paraId="287977D7" w14:textId="427B3635" w:rsidR="002B38B9" w:rsidRPr="00422A8F" w:rsidRDefault="00C76C1C" w:rsidP="002B38B9">
      <w:pPr>
        <w:jc w:val="center"/>
        <w:rPr>
          <w:b/>
          <w:bCs/>
          <w:color w:val="FF0000"/>
          <w:sz w:val="32"/>
          <w:szCs w:val="32"/>
        </w:rPr>
      </w:pPr>
      <w:r w:rsidRPr="00422A8F">
        <w:rPr>
          <w:b/>
          <w:bCs/>
          <w:color w:val="FF0000"/>
          <w:sz w:val="32"/>
          <w:szCs w:val="32"/>
        </w:rPr>
        <w:t>For Plans Issued O</w:t>
      </w:r>
      <w:r w:rsidR="002B38B9" w:rsidRPr="00422A8F">
        <w:rPr>
          <w:b/>
          <w:bCs/>
          <w:color w:val="FF0000"/>
          <w:sz w:val="32"/>
          <w:szCs w:val="32"/>
        </w:rPr>
        <w:t>n or After January 1, 20</w:t>
      </w:r>
      <w:r w:rsidR="0058271F" w:rsidRPr="00422A8F">
        <w:rPr>
          <w:b/>
          <w:bCs/>
          <w:color w:val="FF0000"/>
          <w:sz w:val="32"/>
          <w:szCs w:val="32"/>
        </w:rPr>
        <w:t>2</w:t>
      </w:r>
      <w:r w:rsidR="005A1261">
        <w:rPr>
          <w:b/>
          <w:bCs/>
          <w:color w:val="FF0000"/>
          <w:sz w:val="32"/>
          <w:szCs w:val="32"/>
        </w:rPr>
        <w:t>4</w:t>
      </w:r>
    </w:p>
    <w:p w14:paraId="56F72C0D" w14:textId="4C06D216" w:rsidR="00287FDB" w:rsidRPr="00422A8F" w:rsidRDefault="004B65AE" w:rsidP="002B38B9">
      <w:pPr>
        <w:jc w:val="center"/>
        <w:rPr>
          <w:b/>
          <w:bCs/>
        </w:rPr>
      </w:pPr>
      <w:r w:rsidRPr="00422A8F">
        <w:rPr>
          <w:b/>
          <w:bCs/>
        </w:rPr>
        <w:t xml:space="preserve">(Revised </w:t>
      </w:r>
      <w:r w:rsidR="009457B8">
        <w:rPr>
          <w:b/>
          <w:bCs/>
        </w:rPr>
        <w:t>0</w:t>
      </w:r>
      <w:r w:rsidR="005A1261">
        <w:rPr>
          <w:b/>
          <w:bCs/>
        </w:rPr>
        <w:t>4</w:t>
      </w:r>
      <w:r w:rsidR="00074086">
        <w:rPr>
          <w:b/>
          <w:bCs/>
        </w:rPr>
        <w:t>/</w:t>
      </w:r>
      <w:r w:rsidR="00DF49B9">
        <w:rPr>
          <w:b/>
          <w:bCs/>
        </w:rPr>
        <w:t>1</w:t>
      </w:r>
      <w:r w:rsidR="005A1261">
        <w:rPr>
          <w:b/>
          <w:bCs/>
        </w:rPr>
        <w:t>3</w:t>
      </w:r>
      <w:r w:rsidR="00074086">
        <w:rPr>
          <w:b/>
          <w:bCs/>
        </w:rPr>
        <w:t>/202</w:t>
      </w:r>
      <w:r w:rsidR="009C6199">
        <w:rPr>
          <w:b/>
          <w:bCs/>
        </w:rPr>
        <w:t>3</w:t>
      </w:r>
      <w:r w:rsidR="00287FDB" w:rsidRPr="00422A8F">
        <w:rPr>
          <w:b/>
          <w:bCs/>
        </w:rPr>
        <w:t>)</w:t>
      </w:r>
    </w:p>
    <w:p w14:paraId="6361CA5C" w14:textId="77777777" w:rsidR="00F3624B" w:rsidRPr="00422A8F" w:rsidRDefault="00F3624B" w:rsidP="002B38B9">
      <w:pPr>
        <w:jc w:val="center"/>
        <w:rPr>
          <w:b/>
          <w:bCs/>
          <w:color w:val="FF0000"/>
        </w:rPr>
      </w:pPr>
    </w:p>
    <w:p w14:paraId="48905064" w14:textId="77777777" w:rsidR="001C4C02" w:rsidRPr="00422A8F" w:rsidRDefault="001C4C02" w:rsidP="001C4C02">
      <w:pPr>
        <w:keepNext/>
        <w:shd w:val="clear" w:color="auto" w:fill="FFFFFF"/>
        <w:jc w:val="center"/>
        <w:outlineLvl w:val="2"/>
        <w:rPr>
          <w:b/>
        </w:rPr>
      </w:pPr>
      <w:r w:rsidRPr="00422A8F">
        <w:rPr>
          <w:b/>
        </w:rPr>
        <w:t xml:space="preserve">Carriers must confirm compliance and </w:t>
      </w:r>
      <w:r w:rsidRPr="00422A8F">
        <w:rPr>
          <w:b/>
          <w:snapToGrid w:val="0"/>
        </w:rPr>
        <w:t xml:space="preserve">IDENTIFY the LOCATION (Page number, Section, Paragraph, etc.) of the standard in the form in the last </w:t>
      </w:r>
      <w:r w:rsidRPr="00422A8F">
        <w:rPr>
          <w:b/>
        </w:rPr>
        <w:t xml:space="preserve">column.  N/A: Check this box if a contract does not have to meet this requirement carriers must </w:t>
      </w:r>
      <w:r w:rsidRPr="00422A8F">
        <w:rPr>
          <w:b/>
          <w:snapToGrid w:val="0"/>
        </w:rPr>
        <w:t xml:space="preserve">EXPLAIN WHY </w:t>
      </w:r>
      <w:r w:rsidRPr="00422A8F">
        <w:rPr>
          <w:b/>
        </w:rPr>
        <w:t>in the last column.</w:t>
      </w:r>
    </w:p>
    <w:p w14:paraId="58B74350" w14:textId="77777777" w:rsidR="00F3624B" w:rsidRPr="00422A8F" w:rsidRDefault="00F3624B" w:rsidP="001C4C02">
      <w:pPr>
        <w:keepNext/>
        <w:jc w:val="center"/>
        <w:outlineLvl w:val="2"/>
        <w:rPr>
          <w:b/>
          <w:snapToGrid w:val="0"/>
          <w:color w:val="FF0000"/>
        </w:rPr>
      </w:pPr>
    </w:p>
    <w:tbl>
      <w:tblPr>
        <w:tblW w:w="14670" w:type="dxa"/>
        <w:tblInd w:w="-780" w:type="dxa"/>
        <w:tblLayout w:type="fixed"/>
        <w:tblCellMar>
          <w:left w:w="30" w:type="dxa"/>
          <w:right w:w="30" w:type="dxa"/>
        </w:tblCellMar>
        <w:tblLook w:val="0000" w:firstRow="0" w:lastRow="0" w:firstColumn="0" w:lastColumn="0" w:noHBand="0" w:noVBand="0"/>
      </w:tblPr>
      <w:tblGrid>
        <w:gridCol w:w="2160"/>
        <w:gridCol w:w="1710"/>
        <w:gridCol w:w="6930"/>
        <w:gridCol w:w="540"/>
        <w:gridCol w:w="3330"/>
      </w:tblGrid>
      <w:tr w:rsidR="001C1132" w:rsidRPr="00422A8F" w14:paraId="39BBF1D5"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099E2B48" w14:textId="77777777" w:rsidR="001C1132" w:rsidRPr="00422A8F" w:rsidRDefault="001C1132" w:rsidP="00941DB7">
            <w:pPr>
              <w:pStyle w:val="NormalWeb"/>
              <w:shd w:val="clear" w:color="auto" w:fill="FFFFFF" w:themeFill="background1"/>
              <w:spacing w:line="150" w:lineRule="atLeast"/>
              <w:jc w:val="center"/>
              <w:rPr>
                <w:b/>
              </w:rPr>
            </w:pPr>
            <w:r w:rsidRPr="00422A8F">
              <w:rPr>
                <w:b/>
              </w:rPr>
              <w:t>State Benefit/Provision</w:t>
            </w:r>
            <w:r w:rsidRPr="00422A8F">
              <w:rPr>
                <w:b/>
              </w:rPr>
              <w:br/>
            </w:r>
            <w:r w:rsidR="0056618F" w:rsidRPr="00422A8F">
              <w:rPr>
                <w:b/>
              </w:rPr>
              <w:t>and/or</w:t>
            </w:r>
            <w:r w:rsidRPr="00422A8F">
              <w:rPr>
                <w:b/>
              </w:rPr>
              <w:br/>
              <w:t>ACA Requirement</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13EF2D1F" w14:textId="77777777" w:rsidR="001C1132" w:rsidRPr="00422A8F" w:rsidRDefault="001C1132" w:rsidP="00941DB7">
            <w:pPr>
              <w:pStyle w:val="NormalWeb"/>
              <w:shd w:val="clear" w:color="auto" w:fill="FFFFFF" w:themeFill="background1"/>
              <w:spacing w:line="150" w:lineRule="atLeast"/>
              <w:jc w:val="center"/>
              <w:rPr>
                <w:b/>
              </w:rPr>
            </w:pPr>
            <w:r w:rsidRPr="00422A8F">
              <w:rPr>
                <w:b/>
              </w:rPr>
              <w:t xml:space="preserve">State </w:t>
            </w:r>
            <w:r w:rsidR="00B94A8A" w:rsidRPr="00422A8F">
              <w:rPr>
                <w:b/>
              </w:rPr>
              <w:br/>
            </w:r>
            <w:r w:rsidRPr="00422A8F">
              <w:rPr>
                <w:b/>
              </w:rPr>
              <w:t>Law/</w:t>
            </w:r>
            <w:r w:rsidR="0056618F" w:rsidRPr="00422A8F">
              <w:rPr>
                <w:b/>
              </w:rPr>
              <w:t xml:space="preserve"> Rule</w:t>
            </w:r>
            <w:r w:rsidR="0056618F" w:rsidRPr="00422A8F">
              <w:rPr>
                <w:b/>
              </w:rPr>
              <w:br/>
              <w:t>and/or</w:t>
            </w:r>
            <w:r w:rsidRPr="00422A8F">
              <w:rPr>
                <w:b/>
              </w:rPr>
              <w:t xml:space="preserve"> </w:t>
            </w:r>
            <w:r w:rsidR="00090084" w:rsidRPr="00422A8F">
              <w:rPr>
                <w:b/>
              </w:rPr>
              <w:br/>
            </w:r>
            <w:r w:rsidRPr="00422A8F">
              <w:rPr>
                <w:b/>
              </w:rPr>
              <w:t>Federal Law</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59A2A812" w14:textId="77777777" w:rsidR="001C1132" w:rsidRPr="00422A8F" w:rsidRDefault="001C1132" w:rsidP="00941DB7">
            <w:pPr>
              <w:pStyle w:val="NormalWeb"/>
              <w:shd w:val="clear" w:color="auto" w:fill="FFFFFF" w:themeFill="background1"/>
              <w:spacing w:line="150" w:lineRule="atLeast"/>
              <w:jc w:val="center"/>
              <w:rPr>
                <w:b/>
                <w:sz w:val="32"/>
                <w:szCs w:val="32"/>
              </w:rPr>
            </w:pPr>
            <w:r w:rsidRPr="00422A8F">
              <w:rPr>
                <w:b/>
                <w:sz w:val="32"/>
                <w:szCs w:val="32"/>
              </w:rPr>
              <w:t>State Description of Requirement</w:t>
            </w:r>
            <w:r w:rsidRPr="00422A8F">
              <w:rPr>
                <w:b/>
                <w:sz w:val="32"/>
                <w:szCs w:val="32"/>
              </w:rPr>
              <w:br/>
            </w:r>
            <w:r w:rsidR="00090084" w:rsidRPr="00422A8F">
              <w:rPr>
                <w:b/>
                <w:sz w:val="32"/>
                <w:szCs w:val="32"/>
              </w:rPr>
              <w:t>and/or</w:t>
            </w:r>
            <w:r w:rsidRPr="00422A8F">
              <w:rPr>
                <w:b/>
                <w:sz w:val="32"/>
                <w:szCs w:val="32"/>
              </w:rPr>
              <w:br/>
              <w:t>ACA Description of Requirement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5016A204" w14:textId="77777777" w:rsidR="001C1132" w:rsidRPr="00422A8F" w:rsidRDefault="001C1132" w:rsidP="00941DB7">
            <w:pPr>
              <w:keepNext/>
              <w:shd w:val="clear" w:color="auto" w:fill="FFFFFF" w:themeFill="background1"/>
              <w:jc w:val="center"/>
              <w:outlineLvl w:val="2"/>
              <w:rPr>
                <w:b/>
                <w:snapToGrid w:val="0"/>
              </w:rPr>
            </w:pPr>
            <w:r w:rsidRPr="00422A8F">
              <w:rPr>
                <w:b/>
                <w:snapToGrid w:val="0"/>
              </w:rPr>
              <w:t>N/A</w:t>
            </w:r>
          </w:p>
          <w:p w14:paraId="0F524760" w14:textId="77777777" w:rsidR="00B07269" w:rsidRPr="00422A8F" w:rsidRDefault="00B07269" w:rsidP="00941DB7">
            <w:pPr>
              <w:keepNext/>
              <w:shd w:val="clear" w:color="auto" w:fill="FFFFFF" w:themeFill="background1"/>
              <w:jc w:val="center"/>
              <w:outlineLvl w:val="2"/>
              <w:rPr>
                <w:b/>
                <w:snapToGrid w:val="0"/>
                <w:color w:val="FF0000"/>
              </w:rPr>
            </w:pPr>
            <w:r w:rsidRPr="00422A8F">
              <w:rPr>
                <w:b/>
                <w:snapToGrid w:val="0"/>
                <w:color w:val="FF0000"/>
              </w:rPr>
              <w:sym w:font="Wingdings" w:char="F0E0"/>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6288F222" w14:textId="77777777" w:rsidR="001C1132" w:rsidRPr="00422A8F" w:rsidRDefault="001C1132" w:rsidP="00941DB7">
            <w:pPr>
              <w:keepNext/>
              <w:shd w:val="clear" w:color="auto" w:fill="FFFFFF" w:themeFill="background1"/>
              <w:jc w:val="center"/>
              <w:outlineLvl w:val="2"/>
              <w:rPr>
                <w:b/>
                <w:snapToGrid w:val="0"/>
              </w:rPr>
            </w:pPr>
            <w:r w:rsidRPr="00422A8F">
              <w:rPr>
                <w:b/>
                <w:snapToGrid w:val="0"/>
              </w:rPr>
              <w:t>CONFIRM COMPLIANCE</w:t>
            </w:r>
          </w:p>
          <w:p w14:paraId="3ABDEE66" w14:textId="77777777" w:rsidR="001C1132" w:rsidRPr="00422A8F" w:rsidRDefault="001C1132" w:rsidP="00941DB7">
            <w:pPr>
              <w:keepNext/>
              <w:shd w:val="clear" w:color="auto" w:fill="FFFFFF" w:themeFill="background1"/>
              <w:jc w:val="center"/>
              <w:outlineLvl w:val="2"/>
              <w:rPr>
                <w:b/>
                <w:snapToGrid w:val="0"/>
              </w:rPr>
            </w:pPr>
            <w:r w:rsidRPr="00422A8F">
              <w:rPr>
                <w:b/>
                <w:snapToGrid w:val="0"/>
              </w:rPr>
              <w:t>AND IDENTIFY LOCATION OF STANDARD IN FILING</w:t>
            </w:r>
          </w:p>
          <w:p w14:paraId="236F960C" w14:textId="77777777" w:rsidR="001C1132" w:rsidRPr="00422A8F" w:rsidRDefault="00157252" w:rsidP="00941DB7">
            <w:pPr>
              <w:keepNext/>
              <w:shd w:val="clear" w:color="auto" w:fill="FFFFFF" w:themeFill="background1"/>
              <w:jc w:val="center"/>
              <w:outlineLvl w:val="2"/>
              <w:rPr>
                <w:b/>
                <w:snapToGrid w:val="0"/>
                <w:color w:val="FF0000"/>
              </w:rPr>
            </w:pPr>
            <w:r w:rsidRPr="00422A8F">
              <w:rPr>
                <w:b/>
                <w:snapToGrid w:val="0"/>
                <w:color w:val="FF0000"/>
              </w:rPr>
              <w:t>MUST</w:t>
            </w:r>
            <w:r w:rsidR="001C1132" w:rsidRPr="00422A8F">
              <w:rPr>
                <w:b/>
                <w:snapToGrid w:val="0"/>
                <w:color w:val="FF0000"/>
              </w:rPr>
              <w:t xml:space="preserve"> EXPLAIN IF REQUIREMENT</w:t>
            </w:r>
          </w:p>
          <w:p w14:paraId="0ADC1FC8" w14:textId="77777777" w:rsidR="001C1132" w:rsidRPr="00422A8F" w:rsidRDefault="001C1132" w:rsidP="00941DB7">
            <w:pPr>
              <w:pStyle w:val="Heading3"/>
              <w:shd w:val="clear" w:color="auto" w:fill="FFFFFF" w:themeFill="background1"/>
              <w:rPr>
                <w:rFonts w:ascii="Times New Roman" w:hAnsi="Times New Roman"/>
                <w:sz w:val="24"/>
              </w:rPr>
            </w:pPr>
            <w:r w:rsidRPr="00422A8F">
              <w:rPr>
                <w:rFonts w:ascii="Times New Roman" w:hAnsi="Times New Roman"/>
                <w:snapToGrid/>
                <w:color w:val="FF0000"/>
                <w:sz w:val="24"/>
              </w:rPr>
              <w:t>IS INAPPLICABLE</w:t>
            </w:r>
          </w:p>
        </w:tc>
      </w:tr>
      <w:tr w:rsidR="00D202F0" w:rsidRPr="00422A8F" w14:paraId="00344CA3" w14:textId="77777777" w:rsidTr="00717966">
        <w:trPr>
          <w:trHeight w:val="705"/>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7A39385D" w14:textId="77777777" w:rsidR="00D202F0" w:rsidRPr="00422A8F" w:rsidRDefault="00D202F0" w:rsidP="00D202F0">
            <w:pPr>
              <w:keepNext/>
              <w:spacing w:before="240"/>
              <w:outlineLvl w:val="2"/>
              <w:rPr>
                <w:b/>
                <w:snapToGrid w:val="0"/>
              </w:rPr>
            </w:pPr>
            <w:r w:rsidRPr="00422A8F">
              <w:rPr>
                <w:b/>
                <w:caps/>
              </w:rPr>
              <w:t>General Submission Requirements</w:t>
            </w:r>
          </w:p>
        </w:tc>
      </w:tr>
      <w:tr w:rsidR="00D202F0" w:rsidRPr="00422A8F" w14:paraId="5A80DC55"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16CBEA3" w14:textId="77777777" w:rsidR="00D202F0" w:rsidRPr="00422A8F" w:rsidRDefault="00D202F0" w:rsidP="00717966">
            <w:pPr>
              <w:rPr>
                <w:color w:val="000000"/>
              </w:rPr>
            </w:pPr>
            <w:r w:rsidRPr="00422A8F">
              <w:rPr>
                <w:color w:val="000000"/>
              </w:rPr>
              <w:t>Electronic (SERFF) Submission Requirements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73DA609C" w14:textId="77777777" w:rsidR="00D202F0" w:rsidRPr="00422A8F" w:rsidRDefault="00201F2D" w:rsidP="00717966">
            <w:pPr>
              <w:jc w:val="center"/>
              <w:rPr>
                <w:rStyle w:val="Hyperlink"/>
              </w:rPr>
            </w:pPr>
            <w:hyperlink r:id="rId8" w:history="1">
              <w:r w:rsidR="00D202F0" w:rsidRPr="00422A8F">
                <w:rPr>
                  <w:rStyle w:val="Hyperlink"/>
                </w:rPr>
                <w:t>24-A M.R.S.A. §2412 (2)</w:t>
              </w:r>
            </w:hyperlink>
          </w:p>
          <w:p w14:paraId="1BB93064" w14:textId="77777777" w:rsidR="00F96DFE" w:rsidRPr="00422A8F" w:rsidRDefault="00F96DFE" w:rsidP="00717966">
            <w:pPr>
              <w:jc w:val="center"/>
              <w:rPr>
                <w:color w:val="000000"/>
              </w:rPr>
            </w:pPr>
          </w:p>
          <w:p w14:paraId="2A823F93" w14:textId="215F969A" w:rsidR="00D202F0" w:rsidRPr="00422A8F" w:rsidRDefault="00201F2D" w:rsidP="00717966">
            <w:pPr>
              <w:jc w:val="center"/>
              <w:rPr>
                <w:color w:val="000000"/>
              </w:rPr>
            </w:pPr>
            <w:hyperlink r:id="rId9" w:history="1">
              <w:r w:rsidR="00D202F0" w:rsidRPr="00422A8F">
                <w:rPr>
                  <w:rStyle w:val="Hyperlink"/>
                </w:rPr>
                <w:t>Bulletin 360</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61CDBCAC" w14:textId="77777777" w:rsidR="00D202F0" w:rsidRPr="00422A8F" w:rsidRDefault="00D202F0" w:rsidP="00717966">
            <w:pPr>
              <w:rPr>
                <w:color w:val="000000"/>
              </w:rPr>
            </w:pPr>
            <w:r w:rsidRPr="00422A8F">
              <w:rPr>
                <w:color w:val="000000"/>
              </w:rPr>
              <w:t xml:space="preserve">All filings must be filed electronically, using the </w:t>
            </w:r>
            <w:r w:rsidRPr="00422A8F">
              <w:rPr>
                <w:color w:val="000000"/>
                <w:u w:val="single"/>
              </w:rPr>
              <w:t>NAIC</w:t>
            </w:r>
            <w:r w:rsidRPr="00422A8F">
              <w:rPr>
                <w:color w:val="000000"/>
              </w:rPr>
              <w:t xml:space="preserve"> System for Electronic Rate and Form Filing (SERFF). See </w:t>
            </w:r>
            <w:hyperlink r:id="rId10" w:history="1">
              <w:r w:rsidRPr="00422A8F">
                <w:rPr>
                  <w:rStyle w:val="Hyperlink"/>
                </w:rPr>
                <w:t>http://www.serff.com</w:t>
              </w:r>
            </w:hyperlink>
            <w:r w:rsidRPr="00422A8F">
              <w:rPr>
                <w:color w:val="000000"/>
              </w:rPr>
              <w: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2CCBFD42" w14:textId="77777777" w:rsidR="00D202F0" w:rsidRPr="00422A8F" w:rsidRDefault="00D202F0" w:rsidP="00717966">
            <w:pPr>
              <w:keepNext/>
              <w:jc w:val="center"/>
              <w:outlineLvl w:val="2"/>
              <w:rPr>
                <w:caps/>
              </w:rPr>
            </w:pPr>
            <w:r w:rsidRPr="00422A8F">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28BFA099" w14:textId="77777777" w:rsidR="00D202F0" w:rsidRPr="00422A8F" w:rsidRDefault="00D202F0" w:rsidP="001C1132">
            <w:pPr>
              <w:keepNext/>
              <w:jc w:val="center"/>
              <w:outlineLvl w:val="2"/>
              <w:rPr>
                <w:b/>
                <w:snapToGrid w:val="0"/>
              </w:rPr>
            </w:pPr>
          </w:p>
        </w:tc>
      </w:tr>
      <w:tr w:rsidR="00D202F0" w:rsidRPr="00422A8F" w14:paraId="0F369545"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C917F0D" w14:textId="77777777" w:rsidR="00D202F0" w:rsidRPr="00422A8F" w:rsidRDefault="00D202F0" w:rsidP="00717966">
            <w:pPr>
              <w:rPr>
                <w:color w:val="000000"/>
              </w:rPr>
            </w:pPr>
            <w:r w:rsidRPr="00422A8F">
              <w:rPr>
                <w:color w:val="000000"/>
              </w:rPr>
              <w:t>FILING FEES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14C3C4DB" w14:textId="77777777" w:rsidR="00D202F0" w:rsidRPr="00422A8F" w:rsidRDefault="00201F2D" w:rsidP="00717966">
            <w:pPr>
              <w:jc w:val="center"/>
              <w:rPr>
                <w:color w:val="000000"/>
              </w:rPr>
            </w:pPr>
            <w:hyperlink r:id="rId11" w:history="1">
              <w:r w:rsidR="00D202F0" w:rsidRPr="00422A8F">
                <w:rPr>
                  <w:rStyle w:val="Hyperlink"/>
                </w:rPr>
                <w:t>24-A M.R.S.A. §601(17)</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3563C2B3" w14:textId="77777777" w:rsidR="00D202F0" w:rsidRPr="00422A8F" w:rsidRDefault="00D202F0" w:rsidP="00717966">
            <w:pPr>
              <w:rPr>
                <w:color w:val="000000"/>
              </w:rPr>
            </w:pPr>
            <w:r w:rsidRPr="00422A8F">
              <w:rPr>
                <w:color w:val="000000"/>
              </w:rPr>
              <w:t>$20.00 for Rate filings, rating rules filings, insurance policy, forms, riders, endorsements and certificates. See General Instructions page in SERFF for additional information on filing fee structure.</w:t>
            </w:r>
          </w:p>
          <w:p w14:paraId="4F312F42" w14:textId="77777777" w:rsidR="00D202F0" w:rsidRPr="00422A8F" w:rsidRDefault="00D202F0" w:rsidP="00717966">
            <w:pPr>
              <w:rPr>
                <w:color w:val="000000"/>
              </w:rPr>
            </w:pPr>
            <w:r w:rsidRPr="00422A8F">
              <w:rPr>
                <w:color w:val="000000"/>
              </w:rPr>
              <w:t>Filing fees must be submitted by EFT in SERFF at the time of submission of the filing.</w:t>
            </w:r>
          </w:p>
          <w:p w14:paraId="2CEED5D6" w14:textId="77777777" w:rsidR="00D202F0" w:rsidRPr="00422A8F" w:rsidRDefault="00D202F0" w:rsidP="00717966">
            <w:pPr>
              <w:rPr>
                <w:color w:val="000000"/>
              </w:rPr>
            </w:pPr>
            <w:r w:rsidRPr="00422A8F">
              <w:rPr>
                <w:color w:val="000000"/>
              </w:rPr>
              <w:t>All filings require a filing fee unless specifically excluded per 24-A M.R.S.A. §4222(1), and/or are a required annual report.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618E4AEE" w14:textId="77777777" w:rsidR="00D202F0" w:rsidRPr="00422A8F" w:rsidRDefault="00D202F0" w:rsidP="00717966">
            <w:pPr>
              <w:keepNext/>
              <w:jc w:val="center"/>
              <w:outlineLvl w:val="2"/>
              <w:rPr>
                <w:caps/>
              </w:rPr>
            </w:pPr>
            <w:r w:rsidRPr="00422A8F">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2ADD84A6" w14:textId="77777777" w:rsidR="00D202F0" w:rsidRPr="00422A8F" w:rsidRDefault="00D202F0" w:rsidP="001C1132">
            <w:pPr>
              <w:keepNext/>
              <w:jc w:val="center"/>
              <w:outlineLvl w:val="2"/>
              <w:rPr>
                <w:b/>
                <w:snapToGrid w:val="0"/>
              </w:rPr>
            </w:pPr>
          </w:p>
        </w:tc>
      </w:tr>
      <w:tr w:rsidR="00D202F0" w:rsidRPr="00422A8F" w14:paraId="6BF7E694"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C093E0D" w14:textId="77777777" w:rsidR="00D202F0" w:rsidRPr="00422A8F" w:rsidRDefault="00D202F0" w:rsidP="00717966">
            <w:pPr>
              <w:rPr>
                <w:color w:val="000000"/>
              </w:rPr>
            </w:pPr>
            <w:r w:rsidRPr="00422A8F">
              <w:rPr>
                <w:color w:val="000000"/>
              </w:rPr>
              <w:t>Grounds for disapproval</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499E4539" w14:textId="77777777" w:rsidR="00D202F0" w:rsidRPr="00422A8F" w:rsidRDefault="00201F2D" w:rsidP="00717966">
            <w:pPr>
              <w:jc w:val="center"/>
              <w:rPr>
                <w:color w:val="000000"/>
              </w:rPr>
            </w:pPr>
            <w:hyperlink r:id="rId12" w:history="1">
              <w:r w:rsidR="00D202F0" w:rsidRPr="00422A8F">
                <w:rPr>
                  <w:rStyle w:val="Hyperlink"/>
                </w:rPr>
                <w:t>24-A M.R.S.A. §2413</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57D28701" w14:textId="77777777" w:rsidR="00D202F0" w:rsidRPr="00422A8F" w:rsidRDefault="00D202F0" w:rsidP="00717966">
            <w:pPr>
              <w:rPr>
                <w:color w:val="000000"/>
              </w:rPr>
            </w:pPr>
            <w:r w:rsidRPr="00422A8F">
              <w:rPr>
                <w:color w:val="000000"/>
              </w:rPr>
              <w:t>Seven categories of the grounds for disapproving a filing.</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42920F66" w14:textId="77777777" w:rsidR="00D202F0" w:rsidRPr="00422A8F" w:rsidRDefault="00D202F0" w:rsidP="00717966">
            <w:pPr>
              <w:keepNext/>
              <w:jc w:val="center"/>
              <w:outlineLvl w:val="2"/>
              <w:rPr>
                <w:caps/>
              </w:rPr>
            </w:pPr>
            <w:r w:rsidRPr="00422A8F">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78659451" w14:textId="77777777" w:rsidR="00D202F0" w:rsidRPr="00422A8F" w:rsidRDefault="00D202F0" w:rsidP="001C1132">
            <w:pPr>
              <w:keepNext/>
              <w:jc w:val="center"/>
              <w:outlineLvl w:val="2"/>
              <w:rPr>
                <w:b/>
                <w:snapToGrid w:val="0"/>
              </w:rPr>
            </w:pPr>
          </w:p>
        </w:tc>
      </w:tr>
      <w:tr w:rsidR="009D5BB0" w:rsidRPr="00422A8F" w14:paraId="2BF5C0C5"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63EDBA7" w14:textId="527BBD1E" w:rsidR="009D5BB0" w:rsidRPr="00422A8F" w:rsidRDefault="009D5BB0" w:rsidP="009D5BB0">
            <w:pPr>
              <w:rPr>
                <w:color w:val="000000"/>
              </w:rPr>
            </w:pPr>
            <w:r>
              <w:t>NQTLs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7012F66C" w14:textId="77777777" w:rsidR="009D5BB0" w:rsidRDefault="00201F2D" w:rsidP="009D5BB0">
            <w:pPr>
              <w:jc w:val="center"/>
            </w:pPr>
            <w:hyperlink r:id="rId13" w:history="1">
              <w:r w:rsidR="009D5BB0" w:rsidRPr="008D7F04">
                <w:rPr>
                  <w:rStyle w:val="Hyperlink"/>
                </w:rPr>
                <w:t>24-A M.R.S. § 4320-T(3)(D)</w:t>
              </w:r>
            </w:hyperlink>
          </w:p>
          <w:p w14:paraId="228474DD" w14:textId="77777777" w:rsidR="009D5BB0" w:rsidRDefault="009D5BB0" w:rsidP="009D5BB0">
            <w:pPr>
              <w:jc w:val="center"/>
            </w:pPr>
          </w:p>
          <w:p w14:paraId="047D52AA" w14:textId="4E83FDDA" w:rsidR="009D5BB0" w:rsidRDefault="00201F2D" w:rsidP="009D5BB0">
            <w:pPr>
              <w:jc w:val="center"/>
            </w:pPr>
            <w:hyperlink r:id="rId14" w:history="1">
              <w:r w:rsidR="009D5BB0" w:rsidRPr="008D7F04">
                <w:rPr>
                  <w:rStyle w:val="Hyperlink"/>
                </w:rPr>
                <w:t>24-A M.R.S. § 4320-T(4)</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56D8F1B0" w14:textId="38AE7D8C" w:rsidR="009D5BB0" w:rsidRPr="00422A8F" w:rsidRDefault="009D5BB0" w:rsidP="009D5BB0">
            <w:pPr>
              <w:rPr>
                <w:color w:val="000000"/>
              </w:rPr>
            </w:pPr>
            <w:r>
              <w:lastRenderedPageBreak/>
              <w:t xml:space="preserve">I confirm that, on or before 4/30, we submitted the required comparative analyses to the Market Conduct Division demonstrating how we design and apply nonquantitative treatment limitations </w:t>
            </w:r>
            <w:r>
              <w:lastRenderedPageBreak/>
              <w:t>(NQTLs), both as written and in operation, for mental health and substance use disorder benefits as compared to how we design and apply NQTLs, as written and in operation, for medical and surgical benefits.  </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5BBCD40A" w14:textId="77777777" w:rsidR="009D5BB0" w:rsidRPr="00422A8F" w:rsidRDefault="009D5BB0" w:rsidP="009D5BB0">
            <w:pPr>
              <w:keepNext/>
              <w:jc w:val="center"/>
              <w:outlineLvl w:val="2"/>
              <w:rPr>
                <w:rFonts w:ascii="MS Mincho" w:eastAsia="MS Mincho" w:hAnsi="MS Mincho" w:cs="MS Mincho"/>
              </w:rPr>
            </w:pP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761F5B12" w14:textId="77777777" w:rsidR="009D5BB0" w:rsidRPr="00422A8F" w:rsidRDefault="009D5BB0" w:rsidP="009D5BB0">
            <w:pPr>
              <w:keepNext/>
              <w:jc w:val="center"/>
              <w:outlineLvl w:val="2"/>
              <w:rPr>
                <w:b/>
                <w:snapToGrid w:val="0"/>
              </w:rPr>
            </w:pPr>
          </w:p>
        </w:tc>
      </w:tr>
      <w:tr w:rsidR="00D202F0" w:rsidRPr="00422A8F" w14:paraId="59C50F3B" w14:textId="77777777" w:rsidTr="00D202F0">
        <w:trPr>
          <w:trHeight w:val="25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0559F0C" w14:textId="77777777" w:rsidR="00D202F0" w:rsidRPr="00422A8F" w:rsidRDefault="00D202F0" w:rsidP="00717966">
            <w:pPr>
              <w:rPr>
                <w:color w:val="000000"/>
              </w:rPr>
            </w:pPr>
            <w:r w:rsidRPr="00422A8F">
              <w:rPr>
                <w:color w:val="000000"/>
              </w:rPr>
              <w:t>Readability</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0FC35CC3" w14:textId="77777777" w:rsidR="00D202F0" w:rsidRPr="00422A8F" w:rsidRDefault="00201F2D" w:rsidP="00717966">
            <w:pPr>
              <w:jc w:val="center"/>
              <w:rPr>
                <w:color w:val="000000"/>
              </w:rPr>
            </w:pPr>
            <w:hyperlink r:id="rId15" w:history="1">
              <w:r w:rsidR="00D202F0" w:rsidRPr="00422A8F">
                <w:rPr>
                  <w:rStyle w:val="Hyperlink"/>
                </w:rPr>
                <w:t>24-A M.R.S.A. §2441</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54CA70AB" w14:textId="77777777" w:rsidR="00D202F0" w:rsidRPr="00422A8F" w:rsidRDefault="00D202F0" w:rsidP="00717966">
            <w:pPr>
              <w:rPr>
                <w:color w:val="000000"/>
              </w:rPr>
            </w:pPr>
            <w:r w:rsidRPr="00422A8F">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75512310" w14:textId="77777777" w:rsidR="00D202F0" w:rsidRPr="00422A8F" w:rsidRDefault="00D202F0" w:rsidP="00D202F0">
            <w:pPr>
              <w:keepNext/>
              <w:jc w:val="center"/>
              <w:outlineLvl w:val="2"/>
              <w:rPr>
                <w:rFonts w:ascii="MS Mincho" w:eastAsia="MS Mincho" w:hAnsi="MS Mincho" w:cs="MS Mincho"/>
              </w:rPr>
            </w:pPr>
            <w:r w:rsidRPr="00422A8F">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44BB1FF0" w14:textId="77777777" w:rsidR="00D202F0" w:rsidRPr="00422A8F" w:rsidRDefault="00D202F0" w:rsidP="00D202F0">
            <w:pPr>
              <w:keepNext/>
              <w:outlineLvl w:val="2"/>
              <w:rPr>
                <w:b/>
                <w:snapToGrid w:val="0"/>
              </w:rPr>
            </w:pPr>
          </w:p>
        </w:tc>
      </w:tr>
      <w:tr w:rsidR="00D202F0" w:rsidRPr="00422A8F" w14:paraId="4A16F33F"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7E62A7D" w14:textId="77777777" w:rsidR="00D202F0" w:rsidRPr="00422A8F" w:rsidRDefault="00D202F0" w:rsidP="00717966">
            <w:pPr>
              <w:rPr>
                <w:color w:val="000000"/>
              </w:rPr>
            </w:pPr>
            <w:r w:rsidRPr="00422A8F">
              <w:rPr>
                <w:color w:val="000000"/>
              </w:rPr>
              <w:t>Variability of Language</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53F8F85E" w14:textId="77777777" w:rsidR="00D202F0" w:rsidRPr="00422A8F" w:rsidRDefault="00201F2D" w:rsidP="00717966">
            <w:pPr>
              <w:jc w:val="center"/>
              <w:rPr>
                <w:color w:val="000000"/>
              </w:rPr>
            </w:pPr>
            <w:hyperlink r:id="rId16" w:history="1">
              <w:r w:rsidR="00D202F0" w:rsidRPr="00422A8F">
                <w:rPr>
                  <w:rStyle w:val="Hyperlink"/>
                </w:rPr>
                <w:t>24-A M.R.S.A.</w:t>
              </w:r>
              <w:r w:rsidR="00D202F0" w:rsidRPr="00422A8F">
                <w:rPr>
                  <w:color w:val="3366CC"/>
                  <w:u w:val="single"/>
                </w:rPr>
                <w:br/>
              </w:r>
              <w:r w:rsidR="00D202F0" w:rsidRPr="00422A8F">
                <w:rPr>
                  <w:rStyle w:val="Hyperlink"/>
                </w:rPr>
                <w:t>§2412</w:t>
              </w:r>
            </w:hyperlink>
            <w:r w:rsidR="00D202F0" w:rsidRPr="00422A8F">
              <w:rPr>
                <w:color w:val="000000"/>
              </w:rPr>
              <w:t xml:space="preserve"> </w:t>
            </w:r>
            <w:r w:rsidR="00D202F0" w:rsidRPr="00422A8F">
              <w:rPr>
                <w:color w:val="000000"/>
              </w:rPr>
              <w:br/>
            </w:r>
            <w:r w:rsidR="00D202F0" w:rsidRPr="00422A8F">
              <w:rPr>
                <w:color w:val="000000"/>
              </w:rPr>
              <w:br/>
            </w:r>
            <w:r w:rsidR="00D202F0" w:rsidRPr="00422A8F">
              <w:rPr>
                <w:rStyle w:val="Strong"/>
                <w:color w:val="000000"/>
              </w:rPr>
              <w:t> </w:t>
            </w:r>
            <w:hyperlink r:id="rId17" w:history="1">
              <w:r w:rsidR="00D202F0" w:rsidRPr="00422A8F">
                <w:rPr>
                  <w:rStyle w:val="Hyperlink"/>
                </w:rPr>
                <w:t>§2413</w:t>
              </w:r>
            </w:hyperlink>
            <w:r w:rsidR="00D202F0" w:rsidRPr="00422A8F">
              <w:rPr>
                <w:rStyle w:val="Strong"/>
                <w:color w:val="000000"/>
              </w:rPr>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115D0AD7" w14:textId="77777777" w:rsidR="00D202F0" w:rsidRPr="00422A8F" w:rsidRDefault="00D202F0" w:rsidP="00717966">
            <w:pPr>
              <w:rPr>
                <w:color w:val="000000"/>
              </w:rPr>
            </w:pPr>
            <w:r w:rsidRPr="00422A8F">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397581AB" w14:textId="77777777" w:rsidR="00D202F0" w:rsidRPr="00422A8F" w:rsidRDefault="00D202F0" w:rsidP="00717966">
            <w:pPr>
              <w:keepNext/>
              <w:jc w:val="center"/>
              <w:outlineLvl w:val="2"/>
              <w:rPr>
                <w:caps/>
              </w:rPr>
            </w:pPr>
            <w:r w:rsidRPr="00422A8F">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6BFC535C" w14:textId="77777777" w:rsidR="00D202F0" w:rsidRPr="00422A8F" w:rsidRDefault="00D202F0" w:rsidP="001C1132">
            <w:pPr>
              <w:keepNext/>
              <w:jc w:val="center"/>
              <w:outlineLvl w:val="2"/>
              <w:rPr>
                <w:b/>
                <w:snapToGrid w:val="0"/>
              </w:rPr>
            </w:pPr>
          </w:p>
        </w:tc>
      </w:tr>
      <w:tr w:rsidR="002E1F55" w:rsidRPr="00422A8F" w14:paraId="2C83D46A" w14:textId="77777777" w:rsidTr="00B94A8A">
        <w:trPr>
          <w:trHeight w:val="705"/>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6D7E976B" w14:textId="77777777" w:rsidR="002E1F55" w:rsidRPr="00422A8F" w:rsidRDefault="002E1F55" w:rsidP="003507C3">
            <w:pPr>
              <w:keepNext/>
              <w:spacing w:before="240" w:after="240"/>
              <w:outlineLvl w:val="2"/>
              <w:rPr>
                <w:b/>
                <w:snapToGrid w:val="0"/>
              </w:rPr>
            </w:pPr>
            <w:r w:rsidRPr="00422A8F">
              <w:rPr>
                <w:b/>
                <w:caps/>
              </w:rPr>
              <w:t>General Policy Provisions</w:t>
            </w:r>
          </w:p>
        </w:tc>
      </w:tr>
      <w:tr w:rsidR="001C1132" w:rsidRPr="00422A8F" w14:paraId="64BE63B5"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878B9C1" w14:textId="4262C168" w:rsidR="001C1132" w:rsidRPr="00422A8F" w:rsidRDefault="001C1132" w:rsidP="00FA03BD">
            <w:pPr>
              <w:spacing w:line="150" w:lineRule="atLeast"/>
            </w:pPr>
            <w:r w:rsidRPr="00422A8F">
              <w:t>Applicant's statements</w:t>
            </w:r>
            <w:r w:rsidR="00541C3B">
              <w:t>; waivers, amendments</w:t>
            </w:r>
            <w:r w:rsidR="00325178">
              <w:t xml:space="preserve"> </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A7AF363" w14:textId="77777777" w:rsidR="001C1132" w:rsidRPr="00422A8F" w:rsidRDefault="001C1132" w:rsidP="00FA03BD">
            <w:pPr>
              <w:spacing w:line="150" w:lineRule="atLeast"/>
              <w:jc w:val="center"/>
            </w:pPr>
            <w:r w:rsidRPr="00422A8F">
              <w:rPr>
                <w:color w:val="0000FF"/>
                <w:u w:val="single"/>
              </w:rPr>
              <w:t>24-A M.R.S.A.</w:t>
            </w:r>
            <w:r w:rsidRPr="00422A8F">
              <w:t xml:space="preserve"> </w:t>
            </w:r>
            <w:hyperlink r:id="rId18" w:history="1">
              <w:r w:rsidRPr="00422A8F">
                <w:rPr>
                  <w:rStyle w:val="FollowedHyperlink"/>
                  <w:color w:val="0000FF"/>
                </w:rPr>
                <w:t>§2817</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28B71FD8" w14:textId="77777777" w:rsidR="00325178" w:rsidRDefault="00541C3B" w:rsidP="00FA03BD">
            <w:pPr>
              <w:spacing w:line="150" w:lineRule="atLeast"/>
            </w:pPr>
            <w:r w:rsidRPr="00541C3B">
              <w:t>There shall be</w:t>
            </w:r>
            <w:r w:rsidR="00325178">
              <w:t xml:space="preserve"> the following</w:t>
            </w:r>
            <w:r w:rsidRPr="00541C3B">
              <w:t xml:space="preserve"> provision</w:t>
            </w:r>
            <w:r w:rsidR="00325178">
              <w:t>s:</w:t>
            </w:r>
          </w:p>
          <w:p w14:paraId="784D1C3A" w14:textId="77777777" w:rsidR="00325178" w:rsidRDefault="00325178" w:rsidP="00FA03BD">
            <w:pPr>
              <w:spacing w:line="150" w:lineRule="atLeast"/>
            </w:pPr>
          </w:p>
          <w:p w14:paraId="0FCD109A" w14:textId="77777777" w:rsidR="00325178" w:rsidRDefault="00325178" w:rsidP="00FA03BD">
            <w:pPr>
              <w:spacing w:line="150" w:lineRule="atLeast"/>
            </w:pPr>
            <w:r>
              <w:t>1.  N</w:t>
            </w:r>
            <w:r w:rsidR="00541C3B" w:rsidRPr="00541C3B">
              <w:t>o statement made by the applicant for insurance shall avoid the insurance or reduce benefits thereunder unless contained in the written application signed by the applicant</w:t>
            </w:r>
            <w:r>
              <w:t xml:space="preserve">. </w:t>
            </w:r>
          </w:p>
          <w:p w14:paraId="0726B17E" w14:textId="77777777" w:rsidR="00325178" w:rsidRDefault="00325178" w:rsidP="00FA03BD">
            <w:pPr>
              <w:spacing w:line="150" w:lineRule="atLeast"/>
            </w:pPr>
          </w:p>
          <w:p w14:paraId="4D84B6AA" w14:textId="2C18DF6F" w:rsidR="00325178" w:rsidRDefault="00325178" w:rsidP="00FA03BD">
            <w:pPr>
              <w:spacing w:line="150" w:lineRule="atLeast"/>
            </w:pPr>
            <w:r>
              <w:t>2.  N</w:t>
            </w:r>
            <w:r w:rsidR="00541C3B" w:rsidRPr="00541C3B">
              <w:t>o agent has authority to change the policy or to waive any of its provisions</w:t>
            </w:r>
            <w:r>
              <w:t>.</w:t>
            </w:r>
          </w:p>
          <w:p w14:paraId="4A5487DB" w14:textId="77777777" w:rsidR="00325178" w:rsidRDefault="00325178" w:rsidP="00FA03BD">
            <w:pPr>
              <w:spacing w:line="150" w:lineRule="atLeast"/>
            </w:pPr>
          </w:p>
          <w:p w14:paraId="49D7E160" w14:textId="16F08861" w:rsidR="001C1132" w:rsidRPr="00422A8F" w:rsidRDefault="00325178" w:rsidP="00FA03BD">
            <w:pPr>
              <w:spacing w:line="150" w:lineRule="atLeast"/>
            </w:pPr>
            <w:r>
              <w:t>3.  N</w:t>
            </w:r>
            <w:r w:rsidR="00541C3B" w:rsidRPr="00541C3B">
              <w:t>o change in the policy shall be valid unless approved by an officer of the insurer and evidenced by indorsement on the policy, or by amendment to the policy signed by the policyholder and the insurer.</w:t>
            </w:r>
          </w:p>
        </w:tc>
        <w:tc>
          <w:tcPr>
            <w:tcW w:w="540" w:type="dxa"/>
            <w:tcBorders>
              <w:top w:val="single" w:sz="6" w:space="0" w:color="auto"/>
              <w:left w:val="single" w:sz="2" w:space="0" w:color="000000"/>
              <w:bottom w:val="single" w:sz="6" w:space="0" w:color="auto"/>
              <w:right w:val="single" w:sz="2" w:space="0" w:color="000000"/>
            </w:tcBorders>
          </w:tcPr>
          <w:p w14:paraId="79EDF37E"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8A31DE3" w14:textId="77777777" w:rsidR="001C1132" w:rsidRPr="00422A8F" w:rsidRDefault="001C1132" w:rsidP="00FA03BD">
            <w:pPr>
              <w:rPr>
                <w:snapToGrid w:val="0"/>
                <w:color w:val="000000"/>
                <w:sz w:val="18"/>
              </w:rPr>
            </w:pPr>
          </w:p>
        </w:tc>
      </w:tr>
      <w:tr w:rsidR="001C1132" w:rsidRPr="00422A8F" w14:paraId="678F318A"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703F336" w14:textId="77777777" w:rsidR="001C1132" w:rsidRPr="00422A8F" w:rsidRDefault="001C1132" w:rsidP="00743BF9">
            <w:pPr>
              <w:pStyle w:val="NormalWeb"/>
              <w:spacing w:after="0" w:afterAutospacing="0" w:line="180" w:lineRule="atLeast"/>
            </w:pPr>
            <w:r w:rsidRPr="00422A8F">
              <w:t>Classification, Disclosure, and Minimum Standards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6D96645D" w14:textId="77777777" w:rsidR="001C1132" w:rsidRPr="00422A8F" w:rsidRDefault="00201F2D" w:rsidP="00743BF9">
            <w:pPr>
              <w:pStyle w:val="NormalWeb"/>
              <w:spacing w:after="0" w:afterAutospacing="0" w:line="180" w:lineRule="atLeast"/>
              <w:jc w:val="center"/>
              <w:rPr>
                <w:color w:val="0000FF"/>
                <w:u w:val="single"/>
              </w:rPr>
            </w:pPr>
            <w:hyperlink r:id="rId19" w:history="1">
              <w:r w:rsidR="001C1132" w:rsidRPr="00422A8F">
                <w:rPr>
                  <w:rStyle w:val="Hyperlink"/>
                </w:rPr>
                <w:t>Rule 755</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3D952677" w14:textId="77777777" w:rsidR="001C1132" w:rsidRPr="00422A8F" w:rsidRDefault="001C1132" w:rsidP="00743BF9">
            <w:pPr>
              <w:pStyle w:val="NormalWeb"/>
              <w:spacing w:after="0" w:afterAutospacing="0" w:line="180" w:lineRule="atLeast"/>
            </w:pPr>
            <w:r w:rsidRPr="00422A8F">
              <w:t xml:space="preserve">Must comply with all applicable provisions of Rule 755 </w:t>
            </w:r>
            <w:r w:rsidR="00743BF9" w:rsidRPr="00422A8F">
              <w:t xml:space="preserve">for Major Medical coverage </w:t>
            </w:r>
            <w:r w:rsidRPr="00422A8F">
              <w:t>including, but not limited to, Sections 4, 5, 6(A), 6(F), and Sections 7(A), 7(B), 7(G), and 8.</w:t>
            </w:r>
          </w:p>
        </w:tc>
        <w:tc>
          <w:tcPr>
            <w:tcW w:w="540" w:type="dxa"/>
            <w:tcBorders>
              <w:top w:val="single" w:sz="6" w:space="0" w:color="auto"/>
              <w:left w:val="single" w:sz="2" w:space="0" w:color="000000"/>
              <w:bottom w:val="single" w:sz="6" w:space="0" w:color="auto"/>
              <w:right w:val="single" w:sz="2" w:space="0" w:color="000000"/>
            </w:tcBorders>
          </w:tcPr>
          <w:p w14:paraId="1DF1859D"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59F9E77" w14:textId="77777777" w:rsidR="001C1132" w:rsidRPr="00422A8F" w:rsidRDefault="001C1132" w:rsidP="009411D1">
            <w:pPr>
              <w:rPr>
                <w:snapToGrid w:val="0"/>
                <w:color w:val="000000"/>
                <w:sz w:val="18"/>
              </w:rPr>
            </w:pPr>
          </w:p>
        </w:tc>
      </w:tr>
      <w:tr w:rsidR="00CB2BFB" w:rsidRPr="00422A8F" w14:paraId="1CF73A0A" w14:textId="77777777" w:rsidTr="00CB2BFB">
        <w:trPr>
          <w:trHeight w:val="24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9D80F2C" w14:textId="0BFA7C17" w:rsidR="00CB2BFB" w:rsidRPr="00422A8F" w:rsidRDefault="00CB2BFB" w:rsidP="00CB2BFB">
            <w:pPr>
              <w:pStyle w:val="NormalWeb"/>
              <w:shd w:val="clear" w:color="auto" w:fill="FFFFFF"/>
              <w:spacing w:line="150" w:lineRule="atLeast"/>
              <w:rPr>
                <w:color w:val="000000"/>
              </w:rPr>
            </w:pPr>
            <w:r w:rsidRPr="00422A8F">
              <w:t xml:space="preserve">Comparable health care service incentive program, filing with </w:t>
            </w:r>
            <w:r w:rsidRPr="00422A8F">
              <w:lastRenderedPageBreak/>
              <w:t xml:space="preserve">superintendent and notice to enrollees- </w:t>
            </w:r>
            <w:r w:rsidRPr="00422A8F">
              <w:rPr>
                <w:b/>
                <w:i/>
              </w:rPr>
              <w:t>ONLY REQUIRED FOR SMALL GROUP PLANS COMPATIBLE WITH HEALTH SAVINGS ACCOUNTS. DOES NOT APPLY TO MEWAs.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3325E6B9" w14:textId="432DC532" w:rsidR="00CB2BFB" w:rsidRPr="00422A8F" w:rsidRDefault="00201F2D" w:rsidP="00CB2BFB">
            <w:pPr>
              <w:spacing w:line="180" w:lineRule="atLeast"/>
              <w:jc w:val="center"/>
              <w:rPr>
                <w:u w:val="single"/>
              </w:rPr>
            </w:pPr>
            <w:hyperlink r:id="rId20" w:history="1">
              <w:r w:rsidR="00652D9E">
                <w:rPr>
                  <w:rStyle w:val="Hyperlink"/>
                </w:rPr>
                <w:t>24-A M.R.S.</w:t>
              </w:r>
              <w:r w:rsidR="00652D9E">
                <w:rPr>
                  <w:rStyle w:val="Hyperlink"/>
                </w:rPr>
                <w:br/>
                <w:t>§</w:t>
              </w:r>
              <w:r w:rsidR="00CB2BFB" w:rsidRPr="00DB1701">
                <w:rPr>
                  <w:rStyle w:val="Hyperlink"/>
                </w:rPr>
                <w:t>4318-A</w:t>
              </w:r>
            </w:hyperlink>
          </w:p>
          <w:p w14:paraId="50112145" w14:textId="77777777" w:rsidR="00CB2BFB" w:rsidRPr="00422A8F" w:rsidRDefault="00CB2BFB" w:rsidP="00CB2BFB">
            <w:pPr>
              <w:spacing w:line="180" w:lineRule="atLeast"/>
              <w:jc w:val="center"/>
              <w:rPr>
                <w:u w:val="single"/>
              </w:rPr>
            </w:pPr>
          </w:p>
          <w:p w14:paraId="3C363AA5" w14:textId="77777777" w:rsidR="00CB2BFB" w:rsidRPr="00422A8F" w:rsidRDefault="00CB2BFB" w:rsidP="00CB2BFB">
            <w:pPr>
              <w:spacing w:line="180" w:lineRule="atLeast"/>
              <w:jc w:val="center"/>
              <w:rPr>
                <w:u w:val="single"/>
              </w:rPr>
            </w:pPr>
          </w:p>
          <w:p w14:paraId="077498F9" w14:textId="77777777" w:rsidR="00CB2BFB" w:rsidRPr="00422A8F" w:rsidRDefault="00CB2BFB" w:rsidP="00CB2BFB">
            <w:pPr>
              <w:spacing w:line="180" w:lineRule="atLeast"/>
              <w:jc w:val="center"/>
              <w:rPr>
                <w:u w:val="single"/>
              </w:rPr>
            </w:pPr>
          </w:p>
          <w:p w14:paraId="1F1D3172" w14:textId="77777777" w:rsidR="00CB2BFB" w:rsidRPr="00422A8F" w:rsidRDefault="00CB2BFB" w:rsidP="00CB2BFB">
            <w:pPr>
              <w:spacing w:line="180" w:lineRule="atLeast"/>
              <w:jc w:val="center"/>
              <w:rPr>
                <w:u w:val="single"/>
              </w:rPr>
            </w:pPr>
          </w:p>
          <w:p w14:paraId="3DFEA39A" w14:textId="77777777" w:rsidR="00CB2BFB" w:rsidRPr="00422A8F" w:rsidRDefault="00CB2BFB" w:rsidP="00CB2BFB">
            <w:pPr>
              <w:spacing w:line="180" w:lineRule="atLeast"/>
              <w:jc w:val="center"/>
              <w:rPr>
                <w:u w:val="single"/>
              </w:rPr>
            </w:pPr>
          </w:p>
          <w:p w14:paraId="6CD725D5" w14:textId="77777777" w:rsidR="00CB2BFB" w:rsidRPr="00422A8F" w:rsidRDefault="00CB2BFB" w:rsidP="00CB2BFB">
            <w:pPr>
              <w:spacing w:line="180" w:lineRule="atLeast"/>
              <w:jc w:val="center"/>
              <w:rPr>
                <w:u w:val="single"/>
              </w:rPr>
            </w:pPr>
          </w:p>
          <w:p w14:paraId="14D342E2" w14:textId="77777777" w:rsidR="00CB2BFB" w:rsidRPr="00422A8F" w:rsidRDefault="00CB2BFB" w:rsidP="00CB2BFB">
            <w:pPr>
              <w:spacing w:line="180" w:lineRule="atLeast"/>
              <w:jc w:val="center"/>
              <w:rPr>
                <w:u w:val="single"/>
              </w:rPr>
            </w:pPr>
          </w:p>
          <w:p w14:paraId="07B99E2A" w14:textId="77777777" w:rsidR="00CB2BFB" w:rsidRPr="00422A8F" w:rsidRDefault="00CB2BFB" w:rsidP="00CB2BFB">
            <w:pPr>
              <w:spacing w:line="180" w:lineRule="atLeast"/>
              <w:jc w:val="center"/>
              <w:rPr>
                <w:u w:val="single"/>
              </w:rPr>
            </w:pPr>
          </w:p>
          <w:p w14:paraId="76F55E5D" w14:textId="77777777" w:rsidR="00CB2BFB" w:rsidRPr="00422A8F" w:rsidRDefault="00CB2BFB" w:rsidP="00CB2BFB">
            <w:pPr>
              <w:spacing w:line="180" w:lineRule="atLeast"/>
              <w:jc w:val="center"/>
              <w:rPr>
                <w:u w:val="single"/>
              </w:rPr>
            </w:pPr>
          </w:p>
          <w:p w14:paraId="3E31FCF6" w14:textId="77777777" w:rsidR="00CB2BFB" w:rsidRPr="00422A8F" w:rsidRDefault="00CB2BFB" w:rsidP="00CB2BFB">
            <w:pPr>
              <w:spacing w:line="180" w:lineRule="atLeast"/>
              <w:jc w:val="center"/>
              <w:rPr>
                <w:u w:val="single"/>
              </w:rPr>
            </w:pPr>
          </w:p>
          <w:p w14:paraId="1EC247DB" w14:textId="77777777" w:rsidR="00CB2BFB" w:rsidRPr="00422A8F" w:rsidRDefault="00CB2BFB" w:rsidP="00CB2BFB">
            <w:pPr>
              <w:spacing w:line="180" w:lineRule="atLeast"/>
              <w:jc w:val="center"/>
              <w:rPr>
                <w:u w:val="single"/>
              </w:rPr>
            </w:pPr>
          </w:p>
          <w:p w14:paraId="1E4B51E9" w14:textId="77777777" w:rsidR="00CB2BFB" w:rsidRPr="00422A8F" w:rsidRDefault="00CB2BFB" w:rsidP="00CB2BFB">
            <w:pPr>
              <w:spacing w:line="180" w:lineRule="atLeast"/>
              <w:jc w:val="center"/>
              <w:rPr>
                <w:u w:val="single"/>
              </w:rPr>
            </w:pPr>
          </w:p>
          <w:p w14:paraId="4A9217B5" w14:textId="77777777" w:rsidR="00CB2BFB" w:rsidRPr="00422A8F" w:rsidRDefault="00CB2BFB" w:rsidP="00CB2BFB">
            <w:pPr>
              <w:spacing w:line="180" w:lineRule="atLeast"/>
              <w:jc w:val="center"/>
              <w:rPr>
                <w:u w:val="single"/>
              </w:rPr>
            </w:pPr>
          </w:p>
          <w:p w14:paraId="61A46035" w14:textId="77777777" w:rsidR="00CB2BFB" w:rsidRPr="00422A8F" w:rsidRDefault="00CB2BFB" w:rsidP="00CB2BFB">
            <w:pPr>
              <w:spacing w:line="180" w:lineRule="atLeast"/>
              <w:jc w:val="center"/>
              <w:rPr>
                <w:u w:val="single"/>
              </w:rPr>
            </w:pPr>
          </w:p>
          <w:p w14:paraId="7A0BA8D8" w14:textId="77777777" w:rsidR="00CB2BFB" w:rsidRPr="00422A8F" w:rsidRDefault="00CB2BFB" w:rsidP="00CB2BFB">
            <w:pPr>
              <w:spacing w:line="180" w:lineRule="atLeast"/>
              <w:jc w:val="center"/>
              <w:rPr>
                <w:u w:val="single"/>
              </w:rPr>
            </w:pPr>
          </w:p>
          <w:p w14:paraId="2C594D46" w14:textId="00F408C7" w:rsidR="00CB2BFB" w:rsidRPr="00422A8F" w:rsidRDefault="00201F2D" w:rsidP="00CB2BFB">
            <w:pPr>
              <w:spacing w:line="180" w:lineRule="atLeast"/>
              <w:jc w:val="center"/>
              <w:rPr>
                <w:u w:val="single"/>
              </w:rPr>
            </w:pPr>
            <w:hyperlink r:id="rId21" w:history="1">
              <w:r w:rsidR="00CB2BFB" w:rsidRPr="00652D9E">
                <w:rPr>
                  <w:rStyle w:val="Hyperlink"/>
                </w:rPr>
                <w:t>24-A M.R.S. § 4318-A(1)(A)</w:t>
              </w:r>
            </w:hyperlink>
          </w:p>
          <w:p w14:paraId="78F631FF" w14:textId="77777777" w:rsidR="00CB2BFB" w:rsidRPr="00422A8F" w:rsidRDefault="00CB2BFB" w:rsidP="00CB2BFB">
            <w:pPr>
              <w:spacing w:line="180" w:lineRule="atLeast"/>
              <w:jc w:val="center"/>
              <w:rPr>
                <w:u w:val="single"/>
              </w:rPr>
            </w:pPr>
          </w:p>
          <w:p w14:paraId="17E8ECFD" w14:textId="77777777" w:rsidR="00CB2BFB" w:rsidRPr="00422A8F" w:rsidRDefault="00CB2BFB" w:rsidP="00CB2BFB">
            <w:pPr>
              <w:spacing w:line="180" w:lineRule="atLeast"/>
              <w:jc w:val="center"/>
              <w:rPr>
                <w:u w:val="single"/>
              </w:rPr>
            </w:pPr>
            <w:r w:rsidRPr="00422A8F">
              <w:rPr>
                <w:u w:val="single"/>
              </w:rPr>
              <w:br/>
            </w:r>
          </w:p>
          <w:p w14:paraId="5DD8685F" w14:textId="77777777" w:rsidR="00CB2BFB" w:rsidRPr="00422A8F" w:rsidRDefault="00CB2BFB" w:rsidP="00CB2BFB">
            <w:pPr>
              <w:spacing w:line="180" w:lineRule="atLeast"/>
              <w:jc w:val="center"/>
              <w:rPr>
                <w:u w:val="single"/>
              </w:rPr>
            </w:pPr>
          </w:p>
          <w:p w14:paraId="5228E2C5" w14:textId="18EA8C17" w:rsidR="00CB2BFB" w:rsidRPr="00422A8F" w:rsidRDefault="00CB2BFB" w:rsidP="00CB2BFB">
            <w:pPr>
              <w:spacing w:line="180" w:lineRule="atLeast"/>
              <w:jc w:val="center"/>
              <w:rPr>
                <w:u w:val="single"/>
              </w:rPr>
            </w:pPr>
            <w:r w:rsidRPr="00422A8F">
              <w:rPr>
                <w:u w:val="single"/>
              </w:rPr>
              <w:br/>
            </w:r>
            <w:hyperlink r:id="rId22" w:history="1">
              <w:r w:rsidRPr="00652D9E">
                <w:rPr>
                  <w:rStyle w:val="Hyperlink"/>
                </w:rPr>
                <w:t>24-A M.R.S. § 4318-A(2)</w:t>
              </w:r>
            </w:hyperlink>
            <w:r w:rsidRPr="00422A8F">
              <w:rPr>
                <w:u w:val="single"/>
              </w:rPr>
              <w:br/>
            </w:r>
          </w:p>
          <w:p w14:paraId="05908CBE" w14:textId="77777777" w:rsidR="00CB2BFB" w:rsidRPr="00422A8F" w:rsidRDefault="00CB2BFB" w:rsidP="00CB2BFB">
            <w:pPr>
              <w:spacing w:line="180" w:lineRule="atLeast"/>
              <w:jc w:val="center"/>
              <w:rPr>
                <w:u w:val="single"/>
              </w:rPr>
            </w:pPr>
          </w:p>
          <w:p w14:paraId="1573FB17" w14:textId="77777777" w:rsidR="00CB2BFB" w:rsidRPr="00422A8F" w:rsidRDefault="00CB2BFB" w:rsidP="00CB2BFB">
            <w:pPr>
              <w:spacing w:line="180" w:lineRule="atLeast"/>
              <w:jc w:val="center"/>
              <w:rPr>
                <w:u w:val="single"/>
              </w:rPr>
            </w:pPr>
          </w:p>
          <w:p w14:paraId="1D745F53" w14:textId="77777777" w:rsidR="00CB2BFB" w:rsidRPr="00422A8F" w:rsidRDefault="00CB2BFB" w:rsidP="00CB2BFB">
            <w:pPr>
              <w:spacing w:line="180" w:lineRule="atLeast"/>
              <w:jc w:val="center"/>
              <w:rPr>
                <w:u w:val="single"/>
              </w:rPr>
            </w:pPr>
          </w:p>
          <w:p w14:paraId="1479AEF3" w14:textId="77777777" w:rsidR="00CB2BFB" w:rsidRPr="00422A8F" w:rsidRDefault="00CB2BFB" w:rsidP="00CB2BFB">
            <w:pPr>
              <w:spacing w:line="180" w:lineRule="atLeast"/>
              <w:jc w:val="center"/>
              <w:rPr>
                <w:u w:val="single"/>
              </w:rPr>
            </w:pPr>
          </w:p>
          <w:p w14:paraId="1B3951CF" w14:textId="77777777" w:rsidR="00CB2BFB" w:rsidRPr="00422A8F" w:rsidRDefault="00CB2BFB" w:rsidP="00CB2BFB">
            <w:pPr>
              <w:spacing w:line="180" w:lineRule="atLeast"/>
              <w:jc w:val="center"/>
              <w:rPr>
                <w:u w:val="single"/>
              </w:rPr>
            </w:pPr>
          </w:p>
          <w:p w14:paraId="01042827" w14:textId="5AD2524D" w:rsidR="00CB2BFB" w:rsidRPr="00422A8F" w:rsidRDefault="00CB2BFB" w:rsidP="00CB2BFB">
            <w:pPr>
              <w:spacing w:line="180" w:lineRule="atLeast"/>
              <w:jc w:val="center"/>
              <w:rPr>
                <w:u w:val="single"/>
              </w:rPr>
            </w:pPr>
          </w:p>
          <w:p w14:paraId="51AC2A94" w14:textId="77777777" w:rsidR="00CB2BFB" w:rsidRPr="00422A8F" w:rsidRDefault="00CB2BFB" w:rsidP="00CB2BFB">
            <w:pPr>
              <w:spacing w:line="180" w:lineRule="atLeast"/>
              <w:jc w:val="center"/>
              <w:rPr>
                <w:u w:val="single"/>
              </w:rPr>
            </w:pPr>
          </w:p>
          <w:p w14:paraId="17850B41" w14:textId="77777777" w:rsidR="00CB2BFB" w:rsidRPr="00422A8F" w:rsidRDefault="00CB2BFB" w:rsidP="00CB2BFB">
            <w:pPr>
              <w:spacing w:line="180" w:lineRule="atLeast"/>
              <w:jc w:val="center"/>
              <w:rPr>
                <w:u w:val="single"/>
              </w:rPr>
            </w:pPr>
          </w:p>
          <w:p w14:paraId="660D8119" w14:textId="77777777" w:rsidR="00CB2BFB" w:rsidRPr="00422A8F" w:rsidRDefault="00CB2BFB" w:rsidP="00CB2BFB">
            <w:pPr>
              <w:spacing w:line="180" w:lineRule="atLeast"/>
              <w:jc w:val="center"/>
              <w:rPr>
                <w:u w:val="single"/>
              </w:rPr>
            </w:pPr>
          </w:p>
          <w:p w14:paraId="2F1E822C" w14:textId="77777777" w:rsidR="00CB2BFB" w:rsidRPr="00422A8F" w:rsidRDefault="00CB2BFB" w:rsidP="00CB2BFB">
            <w:pPr>
              <w:spacing w:line="180" w:lineRule="atLeast"/>
              <w:jc w:val="center"/>
              <w:rPr>
                <w:u w:val="single"/>
              </w:rPr>
            </w:pPr>
          </w:p>
          <w:p w14:paraId="4074AB4D" w14:textId="500E1DEE" w:rsidR="00CB2BFB" w:rsidRPr="00422A8F" w:rsidRDefault="00201F2D" w:rsidP="00CB2BFB">
            <w:pPr>
              <w:spacing w:line="180" w:lineRule="atLeast"/>
              <w:jc w:val="center"/>
              <w:rPr>
                <w:u w:val="single"/>
              </w:rPr>
            </w:pPr>
            <w:hyperlink r:id="rId23" w:history="1">
              <w:r w:rsidR="00CB2BFB" w:rsidRPr="00652D9E">
                <w:rPr>
                  <w:rStyle w:val="Hyperlink"/>
                </w:rPr>
                <w:t>24-A M.R.S. § 4318-A(3)</w:t>
              </w:r>
            </w:hyperlink>
          </w:p>
          <w:p w14:paraId="56DC703A" w14:textId="77777777" w:rsidR="00CB2BFB" w:rsidRPr="00422A8F" w:rsidRDefault="00CB2BFB" w:rsidP="00CB2BFB">
            <w:pPr>
              <w:spacing w:line="180" w:lineRule="atLeast"/>
              <w:jc w:val="center"/>
              <w:rPr>
                <w:u w:val="single"/>
              </w:rPr>
            </w:pPr>
          </w:p>
          <w:p w14:paraId="61CA574E" w14:textId="77777777" w:rsidR="00CB2BFB" w:rsidRPr="00422A8F" w:rsidRDefault="00CB2BFB" w:rsidP="00CB2BFB">
            <w:pPr>
              <w:spacing w:line="180" w:lineRule="atLeast"/>
              <w:jc w:val="center"/>
              <w:rPr>
                <w:u w:val="single"/>
              </w:rPr>
            </w:pPr>
          </w:p>
          <w:p w14:paraId="20CAFCCD" w14:textId="57341968" w:rsidR="00CB2BFB" w:rsidRPr="00422A8F" w:rsidRDefault="00201F2D" w:rsidP="00CB2BFB">
            <w:pPr>
              <w:pStyle w:val="NormalWeb"/>
              <w:shd w:val="clear" w:color="auto" w:fill="FFFFFF"/>
              <w:spacing w:line="150" w:lineRule="atLeast"/>
              <w:jc w:val="center"/>
            </w:pPr>
            <w:hyperlink r:id="rId24" w:history="1">
              <w:r w:rsidR="00CB2BFB" w:rsidRPr="00652D9E">
                <w:rPr>
                  <w:rStyle w:val="Hyperlink"/>
                </w:rPr>
                <w:t>24-A M.R.S. § 4302(1)(M)</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4DE0FEC5" w14:textId="77777777" w:rsidR="00CB2BFB" w:rsidRPr="00422A8F" w:rsidRDefault="00CB2BFB" w:rsidP="00FE1321">
            <w:pPr>
              <w:rPr>
                <w:b/>
              </w:rPr>
            </w:pPr>
            <w:r w:rsidRPr="00422A8F">
              <w:lastRenderedPageBreak/>
              <w:t xml:space="preserve">A carrier offering a health plan in this State shall establish, at a minimum, for all small group health plans as defined in section 2808-B, subsection 1, paragraph G compatible with a health savings account </w:t>
            </w:r>
            <w:r w:rsidRPr="00422A8F">
              <w:lastRenderedPageBreak/>
              <w:t xml:space="preserve">authorized under federal law, a health plan design in which enrollees are directly incentivized to shop for low-cost, high-quality participating providers for comparable health care services. Incentives may include, but are not limited to, cash payments, gift cards or credits or reductions of premiums, copayments or deductibles. A small group health plan design created under this section must remain available to enrollees for at least 2 consecutive years, except that any changes made to the program after 2 years, including, but not limited to, ending the incentive, may not be construed as a change to the small group health plan design for the purpose of guaranteed renewability under section 2808-B, subsection 4 or section 2850-B. </w:t>
            </w:r>
            <w:r w:rsidRPr="00422A8F">
              <w:rPr>
                <w:b/>
              </w:rPr>
              <w:t>A multiple-employer welfare arrangement is not considered a carrier for the purposes of this section.</w:t>
            </w:r>
          </w:p>
          <w:p w14:paraId="4B9AA841" w14:textId="77777777" w:rsidR="00CB2BFB" w:rsidRPr="00422A8F" w:rsidRDefault="00CB2BFB" w:rsidP="00CB2BFB">
            <w:pPr>
              <w:jc w:val="both"/>
            </w:pPr>
          </w:p>
          <w:p w14:paraId="0735938B" w14:textId="77777777" w:rsidR="00CB2BFB" w:rsidRPr="00422A8F" w:rsidRDefault="00CB2BFB" w:rsidP="00CB2BFB">
            <w:pPr>
              <w:rPr>
                <w:color w:val="333333"/>
              </w:rPr>
            </w:pPr>
            <w:r w:rsidRPr="00422A8F">
              <w:rPr>
                <w:color w:val="333333"/>
              </w:rPr>
              <w:t xml:space="preserve">"Comparable health care service" means nonemergency, outpatient health care services in the following categories: </w:t>
            </w:r>
          </w:p>
          <w:p w14:paraId="2D69EB60" w14:textId="77777777" w:rsidR="00CB2BFB" w:rsidRPr="00422A8F" w:rsidRDefault="00CB2BFB" w:rsidP="00CB2BFB">
            <w:pPr>
              <w:ind w:firstLine="480"/>
              <w:rPr>
                <w:color w:val="333333"/>
              </w:rPr>
            </w:pPr>
            <w:r w:rsidRPr="00422A8F">
              <w:rPr>
                <w:color w:val="333333"/>
              </w:rPr>
              <w:t>(1) Physical and occupational therapy services;</w:t>
            </w:r>
          </w:p>
          <w:p w14:paraId="53779E56" w14:textId="77777777" w:rsidR="00CB2BFB" w:rsidRPr="00422A8F" w:rsidRDefault="00CB2BFB" w:rsidP="00CB2BFB">
            <w:pPr>
              <w:ind w:firstLine="480"/>
              <w:rPr>
                <w:color w:val="333333"/>
              </w:rPr>
            </w:pPr>
            <w:r w:rsidRPr="00422A8F">
              <w:rPr>
                <w:color w:val="333333"/>
              </w:rPr>
              <w:t>(2) Radiology and imaging services;</w:t>
            </w:r>
          </w:p>
          <w:p w14:paraId="2F0228A1" w14:textId="77777777" w:rsidR="00CB2BFB" w:rsidRPr="00422A8F" w:rsidRDefault="00CB2BFB" w:rsidP="00CB2BFB">
            <w:pPr>
              <w:ind w:firstLine="480"/>
              <w:rPr>
                <w:color w:val="333333"/>
              </w:rPr>
            </w:pPr>
            <w:r w:rsidRPr="00422A8F">
              <w:rPr>
                <w:color w:val="333333"/>
              </w:rPr>
              <w:t>(3) Laboratory services; and</w:t>
            </w:r>
          </w:p>
          <w:p w14:paraId="00DD64BC" w14:textId="77777777" w:rsidR="00CB2BFB" w:rsidRPr="00422A8F" w:rsidRDefault="00CB2BFB" w:rsidP="00CB2BFB">
            <w:pPr>
              <w:ind w:firstLine="480"/>
              <w:rPr>
                <w:color w:val="333333"/>
              </w:rPr>
            </w:pPr>
            <w:r w:rsidRPr="00422A8F">
              <w:rPr>
                <w:color w:val="333333"/>
              </w:rPr>
              <w:t>(4) Infusion therapy services.</w:t>
            </w:r>
          </w:p>
          <w:p w14:paraId="486E3545" w14:textId="77777777" w:rsidR="00CB2BFB" w:rsidRPr="00422A8F" w:rsidRDefault="00CB2BFB" w:rsidP="00CB2BFB">
            <w:pPr>
              <w:jc w:val="both"/>
            </w:pPr>
          </w:p>
          <w:p w14:paraId="46FE8204" w14:textId="77777777" w:rsidR="00CB2BFB" w:rsidRPr="00422A8F" w:rsidRDefault="00CB2BFB" w:rsidP="00CB2BFB">
            <w:pPr>
              <w:jc w:val="both"/>
            </w:pPr>
            <w:r w:rsidRPr="00422A8F">
              <w:rPr>
                <w:b/>
              </w:rPr>
              <w:t>Plans filed with the superintendent pursuant to this section must disclose, in the summary of benefits and explanation of coverage, a detailed description of the incentives available to a plan enrollee.</w:t>
            </w:r>
            <w:r w:rsidRPr="00422A8F">
              <w:t xml:space="preserve"> The description must clearly detail any incentives that may be earned by the enrollee, including any limits on such incentives, the actions that must be taken in order to earn such incentives and a list of the types of services that qualify under the program. This subsection may not be construed to prevent a carrier from directing an enrollee to the carrier's website or toll-free telephone number for further information on the program in the summary of benefits and explanation of coverage. The superintendent shall review the filing made by the carrier to determine if the carrier's program complies with the requirements of this section.</w:t>
            </w:r>
          </w:p>
          <w:p w14:paraId="2CCEB29D" w14:textId="77777777" w:rsidR="00CB2BFB" w:rsidRPr="00422A8F" w:rsidRDefault="00CB2BFB" w:rsidP="00CB2BFB">
            <w:pPr>
              <w:jc w:val="both"/>
            </w:pPr>
          </w:p>
          <w:p w14:paraId="10A6FEBD" w14:textId="77777777" w:rsidR="00CB2BFB" w:rsidRPr="00422A8F" w:rsidRDefault="00CB2BFB" w:rsidP="00CB2BFB">
            <w:pPr>
              <w:jc w:val="both"/>
            </w:pPr>
            <w:r w:rsidRPr="00422A8F">
              <w:t xml:space="preserve">Annually at enrollment or renewal, a carrier shall provide notice about the availability of the program to an enrollee who is enrolled in a health </w:t>
            </w:r>
            <w:r w:rsidRPr="00422A8F">
              <w:lastRenderedPageBreak/>
              <w:t>plan eligible for the program as required by section 4302, subsection 1, paragraph M.</w:t>
            </w:r>
          </w:p>
          <w:p w14:paraId="26511AF1" w14:textId="1ECE106F" w:rsidR="00CB2BFB" w:rsidRPr="00422A8F" w:rsidRDefault="00CB2BFB" w:rsidP="00CB2BFB">
            <w:pPr>
              <w:pStyle w:val="NormalWeb"/>
              <w:shd w:val="clear" w:color="auto" w:fill="FFFFFF"/>
              <w:spacing w:line="150" w:lineRule="atLeast"/>
            </w:pPr>
            <w:r w:rsidRPr="00422A8F">
              <w:t>The notice required by this section must include “</w:t>
            </w:r>
            <w:r w:rsidRPr="00422A8F">
              <w:rPr>
                <w:color w:val="333333"/>
              </w:rPr>
              <w:t>a description of the incentives available to an enrollee and how to earn such incentives if enrolled in a health plan offering a comparable health care service incentive program designed pursuant to section 4318-A.”</w:t>
            </w:r>
            <w:r w:rsidRPr="00422A8F">
              <w:t xml:space="preserve"> </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10835A8F" w14:textId="084EE5BF" w:rsidR="00CB2BFB" w:rsidRPr="00422A8F" w:rsidRDefault="00CB2BFB" w:rsidP="00CB2BFB">
            <w:pPr>
              <w:shd w:val="clear" w:color="auto" w:fill="FFFFFF"/>
              <w:jc w:val="center"/>
              <w:rPr>
                <w:rFonts w:ascii="Arial Unicode MS" w:eastAsia="MS Mincho" w:hAnsi="Arial Unicode MS" w:cs="Arial Unicode MS"/>
              </w:rPr>
            </w:pPr>
            <w:r w:rsidRPr="00422A8F">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1A35CC9C" w14:textId="77777777" w:rsidR="00CB2BFB" w:rsidRPr="00422A8F" w:rsidRDefault="00CB2BFB" w:rsidP="00CB2BFB">
            <w:pPr>
              <w:pStyle w:val="NormalWeb"/>
              <w:shd w:val="clear" w:color="auto" w:fill="FFFFFF"/>
              <w:spacing w:line="150" w:lineRule="atLeast"/>
              <w:rPr>
                <w:color w:val="000000"/>
              </w:rPr>
            </w:pPr>
          </w:p>
        </w:tc>
      </w:tr>
      <w:tr w:rsidR="00C74CCC" w:rsidRPr="00422A8F" w14:paraId="0A5E41FA" w14:textId="77777777" w:rsidTr="003F263F">
        <w:trPr>
          <w:trHeight w:val="24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B6C7410" w14:textId="77777777" w:rsidR="00C74CCC" w:rsidRPr="00422A8F" w:rsidRDefault="00C74CCC" w:rsidP="00C74CCC">
            <w:pPr>
              <w:pStyle w:val="NormalWeb"/>
              <w:shd w:val="clear" w:color="auto" w:fill="FFFFFF"/>
              <w:spacing w:line="150" w:lineRule="atLeast"/>
              <w:rPr>
                <w:color w:val="000000"/>
              </w:rPr>
            </w:pPr>
            <w:r w:rsidRPr="00422A8F">
              <w:rPr>
                <w:color w:val="000000"/>
              </w:rPr>
              <w:lastRenderedPageBreak/>
              <w:t>Continuity of Care</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0AAD9076" w14:textId="77777777" w:rsidR="00C74CCC" w:rsidRPr="00422A8F" w:rsidRDefault="00201F2D" w:rsidP="00C74CCC">
            <w:pPr>
              <w:pStyle w:val="NormalWeb"/>
              <w:shd w:val="clear" w:color="auto" w:fill="FFFFFF"/>
              <w:spacing w:line="150" w:lineRule="atLeast"/>
              <w:jc w:val="center"/>
              <w:rPr>
                <w:u w:val="single"/>
              </w:rPr>
            </w:pPr>
            <w:hyperlink r:id="rId25" w:history="1">
              <w:r w:rsidR="00C74CCC" w:rsidRPr="00422A8F">
                <w:rPr>
                  <w:rStyle w:val="Hyperlink"/>
                </w:rPr>
                <w:t>24-A M.R.S.A. §4303(7)</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hemeFill="background1"/>
          </w:tcPr>
          <w:p w14:paraId="3F8BC214" w14:textId="77777777" w:rsidR="00C74CCC" w:rsidRPr="00422A8F" w:rsidRDefault="00C74CCC" w:rsidP="00C74CCC">
            <w:pPr>
              <w:pStyle w:val="NormalWeb"/>
              <w:shd w:val="clear" w:color="auto" w:fill="FFFFFF"/>
              <w:spacing w:line="150" w:lineRule="atLeast"/>
              <w:rPr>
                <w:color w:val="000000"/>
              </w:rPr>
            </w:pPr>
            <w:r w:rsidRPr="00422A8F">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6FA1507B" w14:textId="77777777" w:rsidR="00C74CCC" w:rsidRPr="00422A8F" w:rsidRDefault="00C74CCC" w:rsidP="00C74CCC">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1A996902" w14:textId="77777777" w:rsidR="00C74CCC" w:rsidRPr="00422A8F" w:rsidRDefault="00C74CCC" w:rsidP="00C74CCC">
            <w:pPr>
              <w:pStyle w:val="NormalWeb"/>
              <w:shd w:val="clear" w:color="auto" w:fill="FFFFFF"/>
              <w:spacing w:line="150" w:lineRule="atLeast"/>
              <w:rPr>
                <w:color w:val="000000"/>
              </w:rPr>
            </w:pPr>
          </w:p>
        </w:tc>
      </w:tr>
      <w:tr w:rsidR="001C1132" w:rsidRPr="00422A8F" w14:paraId="106325A3" w14:textId="77777777" w:rsidTr="00F3624B">
        <w:trPr>
          <w:trHeight w:val="24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D15DBE6" w14:textId="77777777" w:rsidR="001C1132" w:rsidRPr="00422A8F" w:rsidRDefault="001C1132" w:rsidP="009411D1">
            <w:pPr>
              <w:spacing w:line="180" w:lineRule="atLeast"/>
            </w:pPr>
            <w:r w:rsidRPr="00422A8F">
              <w:t>Continuation of group coverage</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AA1FCB8" w14:textId="77777777" w:rsidR="001C1132" w:rsidRPr="00422A8F" w:rsidRDefault="001C1132" w:rsidP="009411D1">
            <w:pPr>
              <w:spacing w:line="180" w:lineRule="atLeast"/>
              <w:jc w:val="center"/>
              <w:rPr>
                <w:color w:val="0000FF"/>
              </w:rPr>
            </w:pPr>
            <w:r w:rsidRPr="00422A8F">
              <w:rPr>
                <w:color w:val="0000FF"/>
                <w:u w:val="single"/>
              </w:rPr>
              <w:t xml:space="preserve">24-A M.R.S.A. </w:t>
            </w:r>
            <w:hyperlink r:id="rId26" w:history="1">
              <w:r w:rsidRPr="00422A8F">
                <w:rPr>
                  <w:rStyle w:val="Hyperlink"/>
                </w:rPr>
                <w:t>§2809-A(11)</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2368E37B" w14:textId="77777777" w:rsidR="001C1132" w:rsidRPr="00422A8F" w:rsidRDefault="001C1132" w:rsidP="002E1F55">
            <w:pPr>
              <w:spacing w:line="180" w:lineRule="atLeast"/>
            </w:pPr>
            <w:r w:rsidRPr="00422A8F">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w:t>
            </w:r>
            <w:r w:rsidR="00DA6BBA" w:rsidRPr="00422A8F">
              <w:t>n accordance with this section.</w:t>
            </w:r>
          </w:p>
        </w:tc>
        <w:tc>
          <w:tcPr>
            <w:tcW w:w="540" w:type="dxa"/>
            <w:tcBorders>
              <w:top w:val="single" w:sz="6" w:space="0" w:color="auto"/>
              <w:left w:val="single" w:sz="2" w:space="0" w:color="000000"/>
              <w:bottom w:val="single" w:sz="6" w:space="0" w:color="auto"/>
              <w:right w:val="single" w:sz="2" w:space="0" w:color="000000"/>
            </w:tcBorders>
          </w:tcPr>
          <w:p w14:paraId="09EBA7D9"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092F238" w14:textId="77777777" w:rsidR="001C1132" w:rsidRPr="00422A8F" w:rsidRDefault="001C1132" w:rsidP="00A03A0B">
            <w:pPr>
              <w:rPr>
                <w:snapToGrid w:val="0"/>
                <w:color w:val="000000"/>
                <w:sz w:val="18"/>
              </w:rPr>
            </w:pPr>
          </w:p>
        </w:tc>
      </w:tr>
      <w:tr w:rsidR="001C1132" w:rsidRPr="00422A8F" w14:paraId="51D1B694"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46A7A925" w14:textId="77777777" w:rsidR="001C1132" w:rsidRPr="00422A8F" w:rsidRDefault="001C1132" w:rsidP="00B94A8A">
            <w:pPr>
              <w:spacing w:line="180" w:lineRule="atLeast"/>
            </w:pPr>
            <w:r w:rsidRPr="00422A8F">
              <w:t>Continuity on replacement of group policy</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910BC7F" w14:textId="77777777" w:rsidR="001C1132" w:rsidRPr="00422A8F" w:rsidRDefault="001C1132" w:rsidP="00B94A8A">
            <w:pPr>
              <w:spacing w:line="180" w:lineRule="atLeast"/>
              <w:jc w:val="center"/>
              <w:rPr>
                <w:color w:val="0000FF"/>
                <w:u w:val="single"/>
              </w:rPr>
            </w:pPr>
            <w:r w:rsidRPr="00422A8F">
              <w:rPr>
                <w:color w:val="0000FF"/>
                <w:u w:val="single"/>
              </w:rPr>
              <w:t>24-A M.R.S.A.</w:t>
            </w:r>
            <w:r w:rsidRPr="00422A8F">
              <w:t xml:space="preserve"> </w:t>
            </w:r>
            <w:hyperlink r:id="rId27" w:history="1">
              <w:r w:rsidRPr="00422A8F">
                <w:rPr>
                  <w:rStyle w:val="Hyperlink"/>
                </w:rPr>
                <w:t>§2849</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021C15A1" w14:textId="77777777" w:rsidR="001C1132" w:rsidRPr="00422A8F" w:rsidRDefault="001C1132" w:rsidP="007D7EFE">
            <w:pPr>
              <w:spacing w:line="180" w:lineRule="atLeast"/>
            </w:pPr>
            <w:r w:rsidRPr="00422A8F">
              <w:t>This section provides continuity of coverage to persons who were covered under the replaced contract or policy at any time during the 90 days before the discontinuance of the replaced contract or policy.</w:t>
            </w:r>
          </w:p>
        </w:tc>
        <w:tc>
          <w:tcPr>
            <w:tcW w:w="540" w:type="dxa"/>
            <w:tcBorders>
              <w:top w:val="single" w:sz="6" w:space="0" w:color="auto"/>
              <w:left w:val="single" w:sz="2" w:space="0" w:color="000000"/>
              <w:bottom w:val="single" w:sz="6" w:space="0" w:color="auto"/>
              <w:right w:val="single" w:sz="2" w:space="0" w:color="000000"/>
            </w:tcBorders>
          </w:tcPr>
          <w:p w14:paraId="0A766B87"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C07C9B2" w14:textId="77777777" w:rsidR="001C1132" w:rsidRPr="00422A8F" w:rsidRDefault="001C1132" w:rsidP="007D3F05">
            <w:pPr>
              <w:rPr>
                <w:snapToGrid w:val="0"/>
                <w:color w:val="000000"/>
                <w:sz w:val="18"/>
              </w:rPr>
            </w:pPr>
          </w:p>
        </w:tc>
      </w:tr>
      <w:tr w:rsidR="004A0FCC" w:rsidRPr="00422A8F" w14:paraId="265C80E0" w14:textId="77777777" w:rsidTr="00F3624B">
        <w:trPr>
          <w:trHeight w:val="34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A5C33E7" w14:textId="77777777" w:rsidR="004A0FCC" w:rsidRPr="00422A8F" w:rsidRDefault="004A0FCC" w:rsidP="004A0FCC">
            <w:pPr>
              <w:spacing w:line="150" w:lineRule="atLeast"/>
            </w:pPr>
            <w:r w:rsidRPr="00422A8F">
              <w:t xml:space="preserve">Coordination of Benefits provisions </w:t>
            </w:r>
            <w:r w:rsidRPr="00422A8F">
              <w:rPr>
                <w:i/>
              </w:rPr>
              <w:t>(requirement applicable only if policy contains a coordination of benefits provision)</w:t>
            </w:r>
          </w:p>
          <w:p w14:paraId="5E3FF16B" w14:textId="77777777" w:rsidR="004A0FCC" w:rsidRPr="00422A8F" w:rsidRDefault="004A0FCC" w:rsidP="004A0FCC">
            <w:pPr>
              <w:spacing w:line="150" w:lineRule="atLeast"/>
            </w:pPr>
          </w:p>
          <w:p w14:paraId="3072C156" w14:textId="77777777" w:rsidR="004A0FCC" w:rsidRPr="00422A8F" w:rsidRDefault="004A0FCC" w:rsidP="004A0FCC">
            <w:pPr>
              <w:spacing w:line="150" w:lineRule="atLeast"/>
              <w:rPr>
                <w:b/>
              </w:rPr>
            </w:pPr>
            <w:r w:rsidRPr="00422A8F">
              <w:rPr>
                <w:b/>
              </w:rPr>
              <w:t xml:space="preserve">Coordination of Benefits with </w:t>
            </w:r>
            <w:r w:rsidRPr="00422A8F">
              <w:rPr>
                <w:b/>
              </w:rPr>
              <w:lastRenderedPageBreak/>
              <w:t>Medicare and Medicaid</w:t>
            </w:r>
          </w:p>
          <w:p w14:paraId="66C61F16" w14:textId="77777777" w:rsidR="004A0FCC" w:rsidRPr="00422A8F" w:rsidRDefault="004A0FCC" w:rsidP="004A0FCC">
            <w:pPr>
              <w:pStyle w:val="NormalWeb"/>
              <w:spacing w:line="150" w:lineRule="atLeast"/>
            </w:pPr>
          </w:p>
          <w:p w14:paraId="52476475" w14:textId="77777777" w:rsidR="004A0FCC" w:rsidRPr="00422A8F" w:rsidRDefault="004A0FCC" w:rsidP="004A0FCC">
            <w:pPr>
              <w:pStyle w:val="NormalWeb"/>
              <w:spacing w:line="150" w:lineRule="atLeast"/>
            </w:pPr>
          </w:p>
          <w:p w14:paraId="5CC77091" w14:textId="77777777" w:rsidR="004A0FCC" w:rsidRPr="00422A8F" w:rsidRDefault="004A0FCC" w:rsidP="004A0FCC">
            <w:pPr>
              <w:pStyle w:val="NormalWeb"/>
              <w:spacing w:line="150" w:lineRule="atLeast"/>
            </w:pPr>
          </w:p>
          <w:p w14:paraId="59E1F423" w14:textId="77777777" w:rsidR="004A0FCC" w:rsidRPr="00422A8F" w:rsidRDefault="004A0FCC" w:rsidP="004A0FCC">
            <w:pPr>
              <w:pStyle w:val="NormalWeb"/>
              <w:spacing w:line="150" w:lineRule="atLeast"/>
            </w:pPr>
          </w:p>
          <w:p w14:paraId="649A55A4" w14:textId="77777777" w:rsidR="004A0FCC" w:rsidRPr="00422A8F" w:rsidRDefault="004A0FCC" w:rsidP="004A0FCC">
            <w:pPr>
              <w:pStyle w:val="NormalWeb"/>
              <w:spacing w:line="150" w:lineRule="atLeast"/>
            </w:pPr>
          </w:p>
          <w:p w14:paraId="7859D85B" w14:textId="77777777" w:rsidR="004A0FCC" w:rsidRPr="00422A8F" w:rsidRDefault="004A0FCC" w:rsidP="004A0FCC">
            <w:pPr>
              <w:pStyle w:val="NormalWeb"/>
              <w:spacing w:line="150" w:lineRule="atLeast"/>
            </w:pPr>
          </w:p>
          <w:p w14:paraId="159B95BB" w14:textId="77777777" w:rsidR="004A0FCC" w:rsidRPr="00422A8F" w:rsidRDefault="004A0FCC" w:rsidP="004A0FCC">
            <w:pPr>
              <w:pStyle w:val="NormalWeb"/>
              <w:spacing w:line="150" w:lineRule="atLeast"/>
            </w:pPr>
          </w:p>
          <w:p w14:paraId="02ED148F" w14:textId="77777777" w:rsidR="004A0FCC" w:rsidRPr="00422A8F" w:rsidRDefault="004A0FCC" w:rsidP="004A0FCC">
            <w:pPr>
              <w:pStyle w:val="NormalWeb"/>
              <w:spacing w:line="150" w:lineRule="atLeast"/>
            </w:pPr>
          </w:p>
          <w:p w14:paraId="1148AA72" w14:textId="77777777" w:rsidR="004A0FCC" w:rsidRPr="00422A8F" w:rsidRDefault="004A0FCC" w:rsidP="004A0FCC">
            <w:pPr>
              <w:pStyle w:val="NormalWeb"/>
              <w:spacing w:line="150" w:lineRule="atLeast"/>
            </w:pPr>
          </w:p>
          <w:p w14:paraId="074736AE" w14:textId="77777777" w:rsidR="004A0FCC" w:rsidRPr="00422A8F" w:rsidRDefault="004A0FCC" w:rsidP="004A0FCC">
            <w:pPr>
              <w:pStyle w:val="NormalWeb"/>
              <w:spacing w:line="150" w:lineRule="atLeast"/>
            </w:pPr>
          </w:p>
          <w:p w14:paraId="706B9722" w14:textId="77777777" w:rsidR="00652D9E" w:rsidRDefault="004A0FCC" w:rsidP="004A0FCC">
            <w:pPr>
              <w:pStyle w:val="NormalWeb"/>
              <w:spacing w:line="150" w:lineRule="atLeast"/>
            </w:pPr>
            <w:r w:rsidRPr="00422A8F">
              <w:br/>
            </w:r>
            <w:r w:rsidR="00E21A6B" w:rsidRPr="00422A8F">
              <w:br/>
            </w:r>
            <w:r w:rsidR="00E21A6B" w:rsidRPr="00422A8F">
              <w:br/>
            </w:r>
          </w:p>
          <w:p w14:paraId="75561F4F" w14:textId="40058990" w:rsidR="004A0FCC" w:rsidRPr="00422A8F" w:rsidRDefault="00652D9E" w:rsidP="004A0FCC">
            <w:pPr>
              <w:pStyle w:val="NormalWeb"/>
              <w:spacing w:line="150" w:lineRule="atLeast"/>
            </w:pPr>
            <w:r>
              <w:br/>
            </w:r>
            <w:r w:rsidR="00325178">
              <w:br/>
            </w:r>
            <w:r w:rsidR="004A0FCC" w:rsidRPr="00422A8F">
              <w:t>Coordination of Benefits – credit toward deductible</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3B974E38" w14:textId="77777777" w:rsidR="004A0FCC" w:rsidRPr="00422A8F" w:rsidRDefault="00201F2D" w:rsidP="004A0FCC">
            <w:pPr>
              <w:pStyle w:val="NormalWeb"/>
              <w:spacing w:line="150" w:lineRule="atLeast"/>
              <w:jc w:val="center"/>
              <w:rPr>
                <w:rStyle w:val="Hyperlink"/>
              </w:rPr>
            </w:pPr>
            <w:hyperlink r:id="rId28" w:history="1">
              <w:r w:rsidR="004A0FCC" w:rsidRPr="00422A8F">
                <w:rPr>
                  <w:rStyle w:val="Hyperlink"/>
                </w:rPr>
                <w:t>24-A M.R.S. §2844</w:t>
              </w:r>
            </w:hyperlink>
          </w:p>
          <w:p w14:paraId="36A0A113" w14:textId="77777777" w:rsidR="004A0FCC" w:rsidRPr="00422A8F" w:rsidRDefault="004A0FCC" w:rsidP="004A0FCC">
            <w:pPr>
              <w:pStyle w:val="NormalWeb"/>
              <w:spacing w:line="150" w:lineRule="atLeast"/>
              <w:jc w:val="center"/>
              <w:rPr>
                <w:rStyle w:val="Hyperlink"/>
              </w:rPr>
            </w:pPr>
            <w:r w:rsidRPr="00422A8F">
              <w:rPr>
                <w:rStyle w:val="Hyperlink"/>
              </w:rPr>
              <w:t xml:space="preserve">Rule </w:t>
            </w:r>
            <w:hyperlink r:id="rId29" w:history="1">
              <w:r w:rsidRPr="00422A8F">
                <w:rPr>
                  <w:rStyle w:val="Hyperlink"/>
                </w:rPr>
                <w:t>790</w:t>
              </w:r>
            </w:hyperlink>
          </w:p>
          <w:p w14:paraId="58BC17D0" w14:textId="77777777" w:rsidR="004A0FCC" w:rsidRDefault="004A0FCC" w:rsidP="004A0FCC">
            <w:pPr>
              <w:spacing w:line="150" w:lineRule="atLeast"/>
              <w:jc w:val="center"/>
              <w:rPr>
                <w:color w:val="0000FF"/>
              </w:rPr>
            </w:pPr>
          </w:p>
          <w:p w14:paraId="37164359" w14:textId="77777777" w:rsidR="00260E5F" w:rsidRDefault="00260E5F" w:rsidP="004A0FCC">
            <w:pPr>
              <w:spacing w:line="150" w:lineRule="atLeast"/>
              <w:jc w:val="center"/>
              <w:rPr>
                <w:color w:val="0000FF"/>
              </w:rPr>
            </w:pPr>
          </w:p>
          <w:p w14:paraId="7F86A43F" w14:textId="77777777" w:rsidR="00260E5F" w:rsidRDefault="00260E5F" w:rsidP="004A0FCC">
            <w:pPr>
              <w:spacing w:line="150" w:lineRule="atLeast"/>
              <w:jc w:val="center"/>
              <w:rPr>
                <w:color w:val="0000FF"/>
              </w:rPr>
            </w:pPr>
          </w:p>
          <w:p w14:paraId="6B57F2CE" w14:textId="086F278B" w:rsidR="00260E5F" w:rsidRPr="000E1E3E" w:rsidRDefault="00201F2D" w:rsidP="00260E5F">
            <w:pPr>
              <w:spacing w:line="150" w:lineRule="atLeast"/>
              <w:jc w:val="center"/>
              <w:rPr>
                <w:highlight w:val="yellow"/>
              </w:rPr>
            </w:pPr>
            <w:hyperlink r:id="rId30" w:history="1">
              <w:r w:rsidR="00260E5F" w:rsidRPr="00A3275E">
                <w:rPr>
                  <w:rStyle w:val="Hyperlink"/>
                  <w:sz w:val="22"/>
                  <w:szCs w:val="22"/>
                </w:rPr>
                <w:t>24-A M.R.S. § 2844(1-A)(B)(4)</w:t>
              </w:r>
            </w:hyperlink>
            <w:r w:rsidR="00260E5F" w:rsidRPr="000E1E3E">
              <w:rPr>
                <w:sz w:val="22"/>
                <w:szCs w:val="22"/>
                <w:highlight w:val="yellow"/>
              </w:rPr>
              <w:t xml:space="preserve"> </w:t>
            </w:r>
            <w:r w:rsidR="00260E5F" w:rsidRPr="000E1E3E">
              <w:rPr>
                <w:highlight w:val="yellow"/>
              </w:rPr>
              <w:t xml:space="preserve"> </w:t>
            </w:r>
          </w:p>
          <w:p w14:paraId="280AB4A9" w14:textId="77777777" w:rsidR="00260E5F" w:rsidRPr="00A3275E" w:rsidRDefault="00260E5F" w:rsidP="00260E5F">
            <w:pPr>
              <w:spacing w:line="150" w:lineRule="atLeast"/>
              <w:jc w:val="center"/>
            </w:pPr>
          </w:p>
          <w:p w14:paraId="1BF97E57" w14:textId="669F2F25" w:rsidR="00260E5F" w:rsidRPr="00422A8F" w:rsidRDefault="00201F2D" w:rsidP="00260E5F">
            <w:pPr>
              <w:spacing w:line="150" w:lineRule="atLeast"/>
              <w:jc w:val="center"/>
              <w:rPr>
                <w:color w:val="0000FF"/>
              </w:rPr>
            </w:pPr>
            <w:hyperlink r:id="rId31" w:history="1">
              <w:r w:rsidR="00260E5F" w:rsidRPr="00A3275E">
                <w:rPr>
                  <w:rStyle w:val="Hyperlink"/>
                </w:rPr>
                <w:t>Bulletin 440</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5AD7A523" w14:textId="77777777" w:rsidR="004A0FCC" w:rsidRPr="00422A8F" w:rsidRDefault="004A0FCC" w:rsidP="004A0FCC">
            <w:pPr>
              <w:spacing w:line="150" w:lineRule="atLeast"/>
              <w:rPr>
                <w:color w:val="333333"/>
              </w:rPr>
            </w:pPr>
            <w:r w:rsidRPr="00422A8F">
              <w:rPr>
                <w:color w:val="333333"/>
              </w:rPr>
              <w:lastRenderedPageBreak/>
              <w:t>Provisions relating to coordination of benefits payable under the contract and under other plans of insurance or of health care coverage under which a certificate holder or the certificate holder's dependents may be covered must conform to Bureau of Insurance Rule 790.</w:t>
            </w:r>
          </w:p>
          <w:p w14:paraId="1DE72667" w14:textId="77777777" w:rsidR="004A0FCC" w:rsidRPr="00422A8F" w:rsidRDefault="004A0FCC" w:rsidP="004A0FCC">
            <w:pPr>
              <w:spacing w:line="150" w:lineRule="atLeast"/>
            </w:pPr>
          </w:p>
          <w:p w14:paraId="520C713D" w14:textId="77777777" w:rsidR="00873EFA" w:rsidRPr="00422A8F" w:rsidRDefault="00873EFA" w:rsidP="004A0FCC">
            <w:pPr>
              <w:spacing w:line="150" w:lineRule="atLeast"/>
            </w:pPr>
          </w:p>
          <w:p w14:paraId="2298E1DC" w14:textId="77777777" w:rsidR="00873EFA" w:rsidRPr="00422A8F" w:rsidRDefault="00873EFA" w:rsidP="004A0FCC">
            <w:pPr>
              <w:spacing w:line="150" w:lineRule="atLeast"/>
            </w:pPr>
          </w:p>
          <w:p w14:paraId="3A4BEB7B" w14:textId="77777777" w:rsidR="00873EFA" w:rsidRPr="00422A8F" w:rsidRDefault="00873EFA" w:rsidP="004A0FCC">
            <w:pPr>
              <w:spacing w:line="150" w:lineRule="atLeast"/>
            </w:pPr>
          </w:p>
          <w:p w14:paraId="21202346" w14:textId="17A1EE9E" w:rsidR="004A0FCC" w:rsidRPr="00422A8F" w:rsidRDefault="004A0FCC" w:rsidP="004A0FCC">
            <w:pPr>
              <w:spacing w:line="150" w:lineRule="atLeast"/>
            </w:pPr>
            <w:r w:rsidRPr="00422A8F">
              <w:t>The statute also sets forth how coordination with Medicare and Medicaid is governed.</w:t>
            </w:r>
          </w:p>
          <w:p w14:paraId="404163ED" w14:textId="47C53B60" w:rsidR="004A0FCC" w:rsidRPr="00422A8F" w:rsidRDefault="004A0FCC" w:rsidP="004A0FCC">
            <w:pPr>
              <w:spacing w:line="150" w:lineRule="atLeast"/>
            </w:pPr>
          </w:p>
          <w:p w14:paraId="19D5622C" w14:textId="77777777" w:rsidR="004A0FCC" w:rsidRPr="00422A8F" w:rsidRDefault="004A0FCC" w:rsidP="004A0FCC">
            <w:pPr>
              <w:spacing w:line="150" w:lineRule="atLeast"/>
            </w:pPr>
            <w:r w:rsidRPr="00422A8F">
              <w:t xml:space="preserve">A. The policy may not coordinate benefits with Medicare Part A unless: </w:t>
            </w:r>
          </w:p>
          <w:p w14:paraId="2A23E251" w14:textId="77777777" w:rsidR="004A0FCC" w:rsidRPr="00422A8F" w:rsidRDefault="004A0FCC" w:rsidP="004A0FCC">
            <w:pPr>
              <w:spacing w:line="150" w:lineRule="atLeast"/>
            </w:pPr>
            <w:r w:rsidRPr="00422A8F">
              <w:t>(1) The insured is enrolled in Medicare Part A;</w:t>
            </w:r>
          </w:p>
          <w:p w14:paraId="3DADF6F9" w14:textId="77777777" w:rsidR="004A0FCC" w:rsidRPr="00422A8F" w:rsidRDefault="004A0FCC" w:rsidP="004A0FCC">
            <w:pPr>
              <w:spacing w:line="150" w:lineRule="atLeast"/>
            </w:pPr>
            <w:r w:rsidRPr="00422A8F">
              <w:t>(2) The insured was previously enrolled in Medicare Part A and voluntarily disenrolled;</w:t>
            </w:r>
          </w:p>
          <w:p w14:paraId="55E8751D" w14:textId="77777777" w:rsidR="004A0FCC" w:rsidRPr="00422A8F" w:rsidRDefault="004A0FCC" w:rsidP="004A0FCC">
            <w:pPr>
              <w:spacing w:line="150" w:lineRule="atLeast"/>
            </w:pPr>
            <w:r w:rsidRPr="00422A8F">
              <w:t xml:space="preserve">(3) The insured stated on an application or other document that the insured was enrolled in Medicare Part A; or </w:t>
            </w:r>
          </w:p>
          <w:p w14:paraId="7483A8DD" w14:textId="1B1C0E48" w:rsidR="004A0FCC" w:rsidRPr="00422A8F" w:rsidRDefault="004A0FCC" w:rsidP="004A0FCC">
            <w:pPr>
              <w:spacing w:line="150" w:lineRule="atLeast"/>
              <w:rPr>
                <w:b/>
              </w:rPr>
            </w:pPr>
            <w:r w:rsidRPr="00422A8F">
              <w:t xml:space="preserve">(4) </w:t>
            </w:r>
            <w:r w:rsidRPr="00422A8F">
              <w:rPr>
                <w:b/>
              </w:rPr>
              <w:t>The insured is eligible for Medicare Part A without paying a premium and the policy states that it will not pay benefits that would be payable under Medicare even if the insured fails to exercise the insured's right to premium-free Medicare Part A coverage.</w:t>
            </w:r>
          </w:p>
          <w:p w14:paraId="1E5C9954" w14:textId="4102C3D8" w:rsidR="004A0FCC" w:rsidRPr="00422A8F" w:rsidRDefault="004A0FCC" w:rsidP="004A0FCC">
            <w:pPr>
              <w:spacing w:line="150" w:lineRule="atLeast"/>
            </w:pPr>
          </w:p>
          <w:p w14:paraId="06C8A06B" w14:textId="77777777" w:rsidR="004A0FCC" w:rsidRPr="00422A8F" w:rsidRDefault="004A0FCC" w:rsidP="004A0FCC">
            <w:pPr>
              <w:spacing w:line="150" w:lineRule="atLeast"/>
            </w:pPr>
            <w:r w:rsidRPr="00422A8F">
              <w:t xml:space="preserve">B. The policy may not coordinate benefits with Medicare Part B unless: </w:t>
            </w:r>
          </w:p>
          <w:p w14:paraId="59BEE4E3" w14:textId="77777777" w:rsidR="004A0FCC" w:rsidRPr="00422A8F" w:rsidRDefault="004A0FCC" w:rsidP="004A0FCC">
            <w:pPr>
              <w:spacing w:line="150" w:lineRule="atLeast"/>
            </w:pPr>
            <w:r w:rsidRPr="00422A8F">
              <w:t>(1) The insured is enrolled in Medicare Part B;</w:t>
            </w:r>
          </w:p>
          <w:p w14:paraId="0B5FC544" w14:textId="77777777" w:rsidR="004A0FCC" w:rsidRPr="00422A8F" w:rsidRDefault="004A0FCC" w:rsidP="004A0FCC">
            <w:pPr>
              <w:spacing w:line="150" w:lineRule="atLeast"/>
            </w:pPr>
            <w:r w:rsidRPr="00422A8F">
              <w:t>(2) The insured was previously enrolled in Medicare Part B and voluntarily disenrolled;</w:t>
            </w:r>
          </w:p>
          <w:p w14:paraId="741F6B49" w14:textId="77777777" w:rsidR="004A0FCC" w:rsidRPr="00422A8F" w:rsidRDefault="004A0FCC" w:rsidP="004A0FCC">
            <w:pPr>
              <w:spacing w:line="150" w:lineRule="atLeast"/>
            </w:pPr>
            <w:r w:rsidRPr="00422A8F">
              <w:t xml:space="preserve">(3) The insured stated on an application or other document that the insured was enrolled in Medicare Part B; or </w:t>
            </w:r>
          </w:p>
          <w:p w14:paraId="22201E98" w14:textId="1F8A1388" w:rsidR="004A0FCC" w:rsidRPr="00422A8F" w:rsidRDefault="004A0FCC" w:rsidP="004A0FCC">
            <w:pPr>
              <w:spacing w:line="150" w:lineRule="atLeast"/>
              <w:rPr>
                <w:b/>
              </w:rPr>
            </w:pPr>
            <w:r w:rsidRPr="00422A8F">
              <w:rPr>
                <w:b/>
              </w:rPr>
              <w:t xml:space="preserve">(4) The insured is eligible for Medicare Part A without paying a premium and the insurer provided prominent notification to the insured both when the policy was issued and, if applicable, when the insured becomes eligible for Medicare due to age. The notification must state that the policy will not pay benefits that would be payable under Medicare even if the insured fails to enroll in Medicare Part B. </w:t>
            </w:r>
          </w:p>
          <w:p w14:paraId="4688F3E2" w14:textId="77777777" w:rsidR="004A0FCC" w:rsidRPr="00422A8F" w:rsidRDefault="004A0FCC" w:rsidP="004A0FCC">
            <w:pPr>
              <w:spacing w:line="150" w:lineRule="atLeast"/>
            </w:pPr>
          </w:p>
          <w:p w14:paraId="4D70882D" w14:textId="2129B21B" w:rsidR="004A0FCC" w:rsidRPr="00422A8F" w:rsidRDefault="004A0FCC" w:rsidP="004A0FCC">
            <w:pPr>
              <w:spacing w:line="150" w:lineRule="atLeast"/>
            </w:pPr>
            <w:r w:rsidRPr="00422A8F">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540" w:type="dxa"/>
            <w:tcBorders>
              <w:top w:val="single" w:sz="6" w:space="0" w:color="auto"/>
              <w:left w:val="single" w:sz="2" w:space="0" w:color="000000"/>
              <w:bottom w:val="single" w:sz="6" w:space="0" w:color="auto"/>
              <w:right w:val="single" w:sz="2" w:space="0" w:color="000000"/>
            </w:tcBorders>
          </w:tcPr>
          <w:p w14:paraId="71250581" w14:textId="77777777" w:rsidR="004A0FCC" w:rsidRPr="00422A8F" w:rsidRDefault="004A0FCC" w:rsidP="004A0FCC">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345119EE" w14:textId="77777777" w:rsidR="004A0FCC" w:rsidRPr="00422A8F" w:rsidRDefault="004A0FCC" w:rsidP="004A0FCC">
            <w:pPr>
              <w:rPr>
                <w:snapToGrid w:val="0"/>
                <w:color w:val="000000"/>
                <w:sz w:val="18"/>
              </w:rPr>
            </w:pPr>
          </w:p>
        </w:tc>
      </w:tr>
      <w:tr w:rsidR="006F7EF8" w:rsidRPr="00422A8F" w14:paraId="798B8B08"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C19CD72" w14:textId="56CC3A86" w:rsidR="006F7EF8" w:rsidRPr="00422A8F" w:rsidRDefault="006F7EF8" w:rsidP="006F7EF8">
            <w:pPr>
              <w:spacing w:line="60" w:lineRule="atLeast"/>
            </w:pPr>
            <w:r>
              <w:lastRenderedPageBreak/>
              <w:t>Death with Dignity</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73EE05B0" w14:textId="77777777" w:rsidR="006F7EF8" w:rsidRDefault="00201F2D" w:rsidP="006F7EF8">
            <w:pPr>
              <w:jc w:val="center"/>
              <w:rPr>
                <w:color w:val="1F497D"/>
              </w:rPr>
            </w:pPr>
            <w:hyperlink r:id="rId32" w:history="1">
              <w:r w:rsidR="006F7EF8" w:rsidRPr="00D77279">
                <w:rPr>
                  <w:rStyle w:val="Hyperlink"/>
                </w:rPr>
                <w:t>22 M.R.S. § 2140(19)</w:t>
              </w:r>
            </w:hyperlink>
          </w:p>
          <w:p w14:paraId="44EB6FD2" w14:textId="77777777" w:rsidR="006F7EF8" w:rsidRPr="00422A8F" w:rsidRDefault="006F7EF8" w:rsidP="006F7EF8">
            <w:pPr>
              <w:spacing w:line="150" w:lineRule="atLeast"/>
              <w:jc w:val="center"/>
              <w:rPr>
                <w:color w:val="0000FF"/>
                <w:u w:val="single"/>
              </w:rPr>
            </w:pP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172DAA3A" w14:textId="0D5D1711" w:rsidR="006F7EF8" w:rsidRPr="00422A8F" w:rsidRDefault="006F7EF8" w:rsidP="006F7EF8">
            <w:pPr>
              <w:spacing w:line="60" w:lineRule="atLeast"/>
            </w:pPr>
            <w:r>
              <w:rPr>
                <w:rFonts w:ascii="TimesNewRomanPSMT" w:hAnsi="TimesNewRomanPSMT" w:cs="TimesNewRomanPSMT"/>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this Act.</w:t>
            </w:r>
          </w:p>
        </w:tc>
        <w:tc>
          <w:tcPr>
            <w:tcW w:w="540" w:type="dxa"/>
            <w:tcBorders>
              <w:top w:val="single" w:sz="6" w:space="0" w:color="auto"/>
              <w:left w:val="single" w:sz="2" w:space="0" w:color="000000"/>
              <w:bottom w:val="single" w:sz="6" w:space="0" w:color="auto"/>
              <w:right w:val="single" w:sz="2" w:space="0" w:color="000000"/>
            </w:tcBorders>
          </w:tcPr>
          <w:p w14:paraId="4DE82BDE" w14:textId="474AB0D5" w:rsidR="006F7EF8" w:rsidRPr="00422A8F" w:rsidRDefault="006F7EF8" w:rsidP="006F7EF8">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5EE7B159" w14:textId="77777777" w:rsidR="006F7EF8" w:rsidRPr="00422A8F" w:rsidRDefault="006F7EF8" w:rsidP="006F7EF8">
            <w:pPr>
              <w:rPr>
                <w:snapToGrid w:val="0"/>
                <w:color w:val="000000"/>
                <w:sz w:val="18"/>
              </w:rPr>
            </w:pPr>
          </w:p>
        </w:tc>
      </w:tr>
      <w:tr w:rsidR="001C1132" w:rsidRPr="00422A8F" w14:paraId="5F6EE50D"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45C8DACE" w14:textId="77777777" w:rsidR="001C1132" w:rsidRPr="00422A8F" w:rsidRDefault="001C1132" w:rsidP="009411D1">
            <w:pPr>
              <w:spacing w:line="60" w:lineRule="atLeast"/>
            </w:pPr>
            <w:r w:rsidRPr="00422A8F">
              <w:t>Definition of Medically Necessary</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457EEAFA" w14:textId="77777777" w:rsidR="001C1132" w:rsidRPr="00422A8F" w:rsidRDefault="001C1132" w:rsidP="009411D1">
            <w:pPr>
              <w:spacing w:line="150" w:lineRule="atLeast"/>
              <w:jc w:val="center"/>
              <w:rPr>
                <w:rStyle w:val="Hyperlink"/>
              </w:rPr>
            </w:pPr>
            <w:r w:rsidRPr="00422A8F">
              <w:rPr>
                <w:color w:val="0000FF"/>
                <w:u w:val="single"/>
              </w:rPr>
              <w:t xml:space="preserve">24-A M.R.S.A. </w:t>
            </w:r>
            <w:r w:rsidRPr="00422A8F">
              <w:fldChar w:fldCharType="begin"/>
            </w:r>
            <w:r w:rsidRPr="00422A8F">
              <w:instrText xml:space="preserve"> HYPERLINK "http://legislature.maine.gov/statutes/24-A/title24-Asec4301-A.html" </w:instrText>
            </w:r>
            <w:r w:rsidRPr="00422A8F">
              <w:fldChar w:fldCharType="separate"/>
            </w:r>
            <w:r w:rsidRPr="00422A8F">
              <w:rPr>
                <w:rStyle w:val="Hyperlink"/>
              </w:rPr>
              <w:t>§4301-A,</w:t>
            </w:r>
          </w:p>
          <w:p w14:paraId="31094001" w14:textId="77777777" w:rsidR="001C1132" w:rsidRPr="00422A8F" w:rsidRDefault="001C1132" w:rsidP="009411D1">
            <w:pPr>
              <w:spacing w:line="150" w:lineRule="atLeast"/>
              <w:jc w:val="center"/>
              <w:rPr>
                <w:color w:val="0000FF"/>
              </w:rPr>
            </w:pPr>
            <w:r w:rsidRPr="00422A8F">
              <w:rPr>
                <w:rStyle w:val="Hyperlink"/>
              </w:rPr>
              <w:t>Sub-§10-A</w:t>
            </w:r>
            <w:r w:rsidRPr="00422A8F">
              <w:rPr>
                <w:rStyle w:val="Hyperlink"/>
              </w:rPr>
              <w:fldChar w:fldCharType="end"/>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4AE92F45" w14:textId="77777777" w:rsidR="001C1132" w:rsidRPr="00422A8F" w:rsidRDefault="001C1132" w:rsidP="002E1F55">
            <w:pPr>
              <w:spacing w:line="60" w:lineRule="atLeast"/>
            </w:pPr>
            <w:r w:rsidRPr="00422A8F">
              <w:t xml:space="preserve">Forms that use the term "medically necessary" or similar terms must include the following definition </w:t>
            </w:r>
            <w:r w:rsidRPr="00422A8F">
              <w:rPr>
                <w:bCs/>
                <w:u w:val="single"/>
              </w:rPr>
              <w:t>verbatim</w:t>
            </w:r>
            <w:r w:rsidRPr="00422A8F">
              <w:t>:</w:t>
            </w:r>
          </w:p>
          <w:p w14:paraId="6EC739CA" w14:textId="77777777" w:rsidR="001C1132" w:rsidRPr="00422A8F" w:rsidRDefault="001C1132" w:rsidP="002E1F55">
            <w:pPr>
              <w:spacing w:line="60" w:lineRule="atLeast"/>
            </w:pPr>
          </w:p>
          <w:p w14:paraId="6C00DE69" w14:textId="77777777" w:rsidR="001C1132" w:rsidRPr="00422A8F" w:rsidRDefault="001C1132" w:rsidP="002E1F55">
            <w:pPr>
              <w:spacing w:line="60" w:lineRule="atLeast"/>
            </w:pPr>
            <w:r w:rsidRPr="00422A8F">
              <w:t>A. Consistent with generally accepted standards of medical practice;</w:t>
            </w:r>
          </w:p>
          <w:p w14:paraId="78614EDD" w14:textId="77777777" w:rsidR="001C1132" w:rsidRPr="00422A8F" w:rsidRDefault="001C1132" w:rsidP="002E1F55">
            <w:pPr>
              <w:spacing w:line="60" w:lineRule="atLeast"/>
            </w:pPr>
            <w:r w:rsidRPr="00422A8F">
              <w:t xml:space="preserve">B. Clinically appropriate in terms of type, frequency, extent, site and duration; </w:t>
            </w:r>
          </w:p>
          <w:p w14:paraId="481B63B4" w14:textId="77777777" w:rsidR="001C1132" w:rsidRPr="00422A8F" w:rsidRDefault="001C1132" w:rsidP="002E1F55">
            <w:pPr>
              <w:spacing w:line="60" w:lineRule="atLeast"/>
            </w:pPr>
            <w:r w:rsidRPr="00422A8F">
              <w:t>C. Demonstrated through scientific evidence to be effective in improving health outcomes;</w:t>
            </w:r>
          </w:p>
          <w:p w14:paraId="5DCCCE20" w14:textId="77777777" w:rsidR="001C1132" w:rsidRPr="00422A8F" w:rsidRDefault="001C1132" w:rsidP="002575D0">
            <w:pPr>
              <w:spacing w:line="60" w:lineRule="atLeast"/>
            </w:pPr>
            <w:r w:rsidRPr="00422A8F">
              <w:t xml:space="preserve">D. Representative of "best practices" in the medical profession; and </w:t>
            </w:r>
          </w:p>
          <w:p w14:paraId="150C8462" w14:textId="77777777" w:rsidR="001C1132" w:rsidRPr="00422A8F" w:rsidRDefault="001C1132" w:rsidP="002575D0">
            <w:pPr>
              <w:spacing w:line="60" w:lineRule="atLeast"/>
            </w:pPr>
            <w:r w:rsidRPr="00422A8F">
              <w:t>E. Not primarily for the convenience of the enrollee or physician or other health care practitioner.</w:t>
            </w:r>
          </w:p>
        </w:tc>
        <w:tc>
          <w:tcPr>
            <w:tcW w:w="540" w:type="dxa"/>
            <w:tcBorders>
              <w:top w:val="single" w:sz="6" w:space="0" w:color="auto"/>
              <w:left w:val="single" w:sz="2" w:space="0" w:color="000000"/>
              <w:bottom w:val="single" w:sz="6" w:space="0" w:color="auto"/>
              <w:right w:val="single" w:sz="2" w:space="0" w:color="000000"/>
            </w:tcBorders>
          </w:tcPr>
          <w:p w14:paraId="1C3F6684"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74C914C" w14:textId="77777777" w:rsidR="001C1132" w:rsidRPr="00422A8F" w:rsidRDefault="001C1132" w:rsidP="009411D1">
            <w:pPr>
              <w:rPr>
                <w:snapToGrid w:val="0"/>
                <w:color w:val="000000"/>
                <w:sz w:val="18"/>
              </w:rPr>
            </w:pPr>
          </w:p>
        </w:tc>
      </w:tr>
      <w:tr w:rsidR="00C74CCC" w:rsidRPr="00422A8F" w14:paraId="707A4360"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C5618C3" w14:textId="77777777" w:rsidR="00C74CCC" w:rsidRPr="00422A8F" w:rsidRDefault="00C74CCC" w:rsidP="00C74CCC">
            <w:pPr>
              <w:pStyle w:val="NormalWeb"/>
              <w:shd w:val="clear" w:color="auto" w:fill="FFFFFF"/>
              <w:spacing w:line="180" w:lineRule="atLeast"/>
            </w:pPr>
            <w:r w:rsidRPr="00422A8F">
              <w:rPr>
                <w:bCs/>
              </w:rPr>
              <w:t>Designation of Classification of Coverage</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4E00C00A" w14:textId="77777777" w:rsidR="00C74CCC" w:rsidRPr="00422A8F" w:rsidRDefault="00201F2D" w:rsidP="00C74CCC">
            <w:pPr>
              <w:pStyle w:val="NormalWeb"/>
              <w:shd w:val="clear" w:color="auto" w:fill="FFFFFF"/>
              <w:spacing w:line="180" w:lineRule="atLeast"/>
              <w:jc w:val="center"/>
              <w:rPr>
                <w:color w:val="0000FF"/>
              </w:rPr>
            </w:pPr>
            <w:hyperlink r:id="rId33" w:history="1">
              <w:r w:rsidR="00C74CCC" w:rsidRPr="00422A8F">
                <w:rPr>
                  <w:rStyle w:val="Hyperlink"/>
                </w:rPr>
                <w:t>24-A M.R.S.A. §2694</w:t>
              </w:r>
            </w:hyperlink>
          </w:p>
          <w:p w14:paraId="0DD41940" w14:textId="77777777" w:rsidR="00C74CCC" w:rsidRPr="00422A8F" w:rsidRDefault="00201F2D" w:rsidP="00C74CCC">
            <w:pPr>
              <w:pStyle w:val="NormalWeb"/>
              <w:shd w:val="clear" w:color="auto" w:fill="FFFFFF"/>
              <w:spacing w:line="180" w:lineRule="atLeast"/>
              <w:jc w:val="center"/>
              <w:rPr>
                <w:color w:val="0000FF"/>
                <w:u w:val="single"/>
              </w:rPr>
            </w:pPr>
            <w:hyperlink r:id="rId34" w:history="1">
              <w:r w:rsidR="00C74CCC" w:rsidRPr="00422A8F">
                <w:rPr>
                  <w:rStyle w:val="Hyperlink"/>
                </w:rPr>
                <w:t>Rule 755,</w:t>
              </w:r>
              <w:r w:rsidR="00C74CCC" w:rsidRPr="00422A8F">
                <w:rPr>
                  <w:rStyle w:val="Hyperlink"/>
                </w:rPr>
                <w:br/>
                <w:t>Sec. 6</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1CD96905" w14:textId="77777777" w:rsidR="00C74CCC" w:rsidRPr="00422A8F" w:rsidRDefault="00C74CCC" w:rsidP="00C74CCC">
            <w:pPr>
              <w:pStyle w:val="NormalWeb"/>
              <w:shd w:val="clear" w:color="auto" w:fill="FFFFFF"/>
              <w:spacing w:line="180" w:lineRule="atLeast"/>
            </w:pPr>
            <w:r w:rsidRPr="00422A8F">
              <w:t>The heading of the cover letter of any form  filing subject to this rule shall state the category of coverage set forth in 24-A M.R.S.A. §2694 that the form is intended to be in.</w:t>
            </w:r>
          </w:p>
        </w:tc>
        <w:tc>
          <w:tcPr>
            <w:tcW w:w="540" w:type="dxa"/>
            <w:tcBorders>
              <w:top w:val="single" w:sz="6" w:space="0" w:color="auto"/>
              <w:left w:val="single" w:sz="2" w:space="0" w:color="000000"/>
              <w:bottom w:val="single" w:sz="6" w:space="0" w:color="auto"/>
              <w:right w:val="single" w:sz="2" w:space="0" w:color="000000"/>
            </w:tcBorders>
          </w:tcPr>
          <w:p w14:paraId="5B9EA434" w14:textId="77777777" w:rsidR="00C74CCC" w:rsidRPr="00422A8F" w:rsidRDefault="00C74CCC" w:rsidP="00C74CCC">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00E525A" w14:textId="77777777" w:rsidR="00C74CCC" w:rsidRPr="00422A8F" w:rsidRDefault="00C74CCC" w:rsidP="00C74CCC">
            <w:pPr>
              <w:pStyle w:val="NormalWeb"/>
              <w:shd w:val="clear" w:color="auto" w:fill="FFFFFF"/>
              <w:spacing w:line="180" w:lineRule="atLeast"/>
            </w:pPr>
          </w:p>
        </w:tc>
      </w:tr>
      <w:tr w:rsidR="001C1132" w:rsidRPr="00422A8F" w14:paraId="0CAE64D2"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D779D4F" w14:textId="77777777" w:rsidR="001C1132" w:rsidRPr="00422A8F" w:rsidRDefault="001C1132" w:rsidP="00FC2700">
            <w:pPr>
              <w:pStyle w:val="NormalWeb"/>
              <w:spacing w:line="180" w:lineRule="atLeast"/>
            </w:pPr>
            <w:r w:rsidRPr="00422A8F">
              <w:t>Explanations for any Exclusion of Coverage for work related sicknesses or injuries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10DA94AD" w14:textId="77777777" w:rsidR="001C1132" w:rsidRPr="00422A8F" w:rsidRDefault="00201F2D" w:rsidP="00FC2700">
            <w:pPr>
              <w:jc w:val="center"/>
              <w:rPr>
                <w:color w:val="0000FF"/>
              </w:rPr>
            </w:pPr>
            <w:hyperlink r:id="rId35" w:history="1">
              <w:r w:rsidR="001C1132" w:rsidRPr="00422A8F">
                <w:rPr>
                  <w:rStyle w:val="Hyperlink"/>
                </w:rPr>
                <w:t>24-A M.R.S.A. §2413</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2C86746F" w14:textId="77777777" w:rsidR="001C1132" w:rsidRPr="00422A8F" w:rsidRDefault="001C1132" w:rsidP="007A7584">
            <w:r w:rsidRPr="00422A8F">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0" w:type="dxa"/>
            <w:tcBorders>
              <w:top w:val="single" w:sz="6" w:space="0" w:color="auto"/>
              <w:left w:val="single" w:sz="2" w:space="0" w:color="000000"/>
              <w:bottom w:val="single" w:sz="6" w:space="0" w:color="auto"/>
              <w:right w:val="single" w:sz="2" w:space="0" w:color="000000"/>
            </w:tcBorders>
          </w:tcPr>
          <w:p w14:paraId="3D2D9A05"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97A8789" w14:textId="77777777" w:rsidR="001C1132" w:rsidRPr="00422A8F" w:rsidRDefault="001C1132" w:rsidP="00FC2700">
            <w:pPr>
              <w:rPr>
                <w:snapToGrid w:val="0"/>
              </w:rPr>
            </w:pPr>
          </w:p>
        </w:tc>
      </w:tr>
      <w:tr w:rsidR="001C1132" w:rsidRPr="00422A8F" w14:paraId="07C31325"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95E7BCC" w14:textId="77777777" w:rsidR="001C1132" w:rsidRPr="00422A8F" w:rsidRDefault="001C1132" w:rsidP="00DA6BBA">
            <w:pPr>
              <w:pStyle w:val="NormalWeb"/>
              <w:spacing w:line="180" w:lineRule="atLeast"/>
            </w:pPr>
            <w:r w:rsidRPr="00422A8F">
              <w:t>Explanations Regarding Deductibles</w:t>
            </w:r>
          </w:p>
          <w:p w14:paraId="58BFFABA" w14:textId="77777777" w:rsidR="00B4167E" w:rsidRPr="00422A8F" w:rsidRDefault="00B4167E" w:rsidP="00DA6BBA">
            <w:pPr>
              <w:pStyle w:val="NormalWeb"/>
              <w:spacing w:line="180" w:lineRule="atLeast"/>
            </w:pPr>
          </w:p>
          <w:p w14:paraId="5802A58F" w14:textId="77777777" w:rsidR="00B4167E" w:rsidRPr="00422A8F" w:rsidRDefault="00B4167E" w:rsidP="00DA6BBA">
            <w:pPr>
              <w:pStyle w:val="NormalWeb"/>
              <w:spacing w:line="180" w:lineRule="atLeast"/>
            </w:pPr>
          </w:p>
          <w:p w14:paraId="78963FAE" w14:textId="77777777" w:rsidR="00B4167E" w:rsidRPr="00422A8F" w:rsidRDefault="00B4167E" w:rsidP="00DA6BBA">
            <w:pPr>
              <w:pStyle w:val="NormalWeb"/>
              <w:spacing w:line="180" w:lineRule="atLeast"/>
            </w:pPr>
          </w:p>
          <w:p w14:paraId="3715E328" w14:textId="77777777" w:rsidR="00B4167E" w:rsidRPr="00422A8F" w:rsidRDefault="00B4167E" w:rsidP="00DA6BBA">
            <w:pPr>
              <w:pStyle w:val="NormalWeb"/>
              <w:spacing w:line="180" w:lineRule="atLeast"/>
            </w:pPr>
          </w:p>
          <w:p w14:paraId="5DB85391" w14:textId="77777777" w:rsidR="000A54C3" w:rsidRPr="00422A8F" w:rsidRDefault="000A54C3" w:rsidP="00DA6BBA">
            <w:pPr>
              <w:pStyle w:val="NormalWeb"/>
              <w:spacing w:line="180" w:lineRule="atLeast"/>
            </w:pPr>
          </w:p>
          <w:p w14:paraId="036AB9F2" w14:textId="77777777" w:rsidR="000A54C3" w:rsidRPr="00422A8F" w:rsidRDefault="000A54C3" w:rsidP="00DA6BBA">
            <w:pPr>
              <w:pStyle w:val="NormalWeb"/>
              <w:spacing w:line="180" w:lineRule="atLeast"/>
            </w:pPr>
          </w:p>
          <w:p w14:paraId="424B70EC" w14:textId="6F5EB3ED" w:rsidR="000A54C3" w:rsidRPr="00422A8F" w:rsidRDefault="0047584F" w:rsidP="00E21A6B">
            <w:pPr>
              <w:pStyle w:val="NormalWeb"/>
              <w:shd w:val="clear" w:color="auto" w:fill="FFFFFF"/>
            </w:pPr>
            <w:r>
              <w:br/>
            </w:r>
            <w:r w:rsidR="000A54C3" w:rsidRPr="00422A8F">
              <w:t>High Deductible Plans &amp; HSAs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6337D6B6" w14:textId="77777777" w:rsidR="001C1132" w:rsidRPr="00422A8F" w:rsidRDefault="00201F2D" w:rsidP="00FC2700">
            <w:pPr>
              <w:jc w:val="center"/>
              <w:rPr>
                <w:rStyle w:val="Hyperlink"/>
              </w:rPr>
            </w:pPr>
            <w:hyperlink r:id="rId36" w:history="1">
              <w:r w:rsidR="001C1132" w:rsidRPr="00422A8F">
                <w:rPr>
                  <w:rStyle w:val="Hyperlink"/>
                </w:rPr>
                <w:t>24-A M.R.S.A. §2413</w:t>
              </w:r>
            </w:hyperlink>
          </w:p>
          <w:p w14:paraId="7035012B" w14:textId="77777777" w:rsidR="000A54C3" w:rsidRPr="00422A8F" w:rsidRDefault="000A54C3" w:rsidP="00FC2700">
            <w:pPr>
              <w:jc w:val="center"/>
              <w:rPr>
                <w:rStyle w:val="Hyperlink"/>
              </w:rPr>
            </w:pPr>
          </w:p>
          <w:p w14:paraId="3C7AD4E5" w14:textId="77777777" w:rsidR="000A54C3" w:rsidRPr="00422A8F" w:rsidRDefault="000A54C3" w:rsidP="00FC2700">
            <w:pPr>
              <w:jc w:val="center"/>
              <w:rPr>
                <w:rStyle w:val="Hyperlink"/>
              </w:rPr>
            </w:pPr>
          </w:p>
          <w:p w14:paraId="4F461BD9" w14:textId="77777777" w:rsidR="000A54C3" w:rsidRPr="00422A8F" w:rsidRDefault="000A54C3" w:rsidP="00FC2700">
            <w:pPr>
              <w:jc w:val="center"/>
              <w:rPr>
                <w:rStyle w:val="Hyperlink"/>
              </w:rPr>
            </w:pPr>
          </w:p>
          <w:p w14:paraId="4FA738AF" w14:textId="77777777" w:rsidR="000A54C3" w:rsidRPr="00422A8F" w:rsidRDefault="000A54C3" w:rsidP="00FC2700">
            <w:pPr>
              <w:jc w:val="center"/>
              <w:rPr>
                <w:rStyle w:val="Hyperlink"/>
              </w:rPr>
            </w:pPr>
          </w:p>
          <w:p w14:paraId="5D367E25" w14:textId="77777777" w:rsidR="000A54C3" w:rsidRPr="00422A8F" w:rsidRDefault="000A54C3" w:rsidP="00FC2700">
            <w:pPr>
              <w:jc w:val="center"/>
              <w:rPr>
                <w:rStyle w:val="Hyperlink"/>
              </w:rPr>
            </w:pPr>
          </w:p>
          <w:p w14:paraId="0E9232DA" w14:textId="1F7DA805" w:rsidR="000A54C3" w:rsidRPr="00422A8F" w:rsidRDefault="000A54C3" w:rsidP="00FC2700">
            <w:pPr>
              <w:jc w:val="center"/>
              <w:rPr>
                <w:rStyle w:val="Hyperlink"/>
              </w:rPr>
            </w:pPr>
          </w:p>
          <w:p w14:paraId="32A394C5" w14:textId="7E835789" w:rsidR="00E21A6B" w:rsidRPr="00422A8F" w:rsidRDefault="00E21A6B" w:rsidP="00FC2700">
            <w:pPr>
              <w:jc w:val="center"/>
              <w:rPr>
                <w:rStyle w:val="Hyperlink"/>
              </w:rPr>
            </w:pPr>
          </w:p>
          <w:p w14:paraId="0FC21663" w14:textId="5162CA0D" w:rsidR="00E21A6B" w:rsidRPr="00422A8F" w:rsidRDefault="00E21A6B" w:rsidP="00FC2700">
            <w:pPr>
              <w:jc w:val="center"/>
              <w:rPr>
                <w:rStyle w:val="Hyperlink"/>
              </w:rPr>
            </w:pPr>
          </w:p>
          <w:p w14:paraId="55EE3215" w14:textId="641CC415" w:rsidR="00E21A6B" w:rsidRDefault="00E21A6B" w:rsidP="00FC2700">
            <w:pPr>
              <w:jc w:val="center"/>
              <w:rPr>
                <w:rStyle w:val="Hyperlink"/>
              </w:rPr>
            </w:pPr>
          </w:p>
          <w:p w14:paraId="3E9B55EF" w14:textId="683C98C6" w:rsidR="00A3275E" w:rsidRDefault="00A3275E" w:rsidP="00FC2700">
            <w:pPr>
              <w:jc w:val="center"/>
              <w:rPr>
                <w:rStyle w:val="Hyperlink"/>
              </w:rPr>
            </w:pPr>
          </w:p>
          <w:p w14:paraId="77BDD3CB" w14:textId="48731A37" w:rsidR="00A3275E" w:rsidRDefault="00A3275E" w:rsidP="00FC2700">
            <w:pPr>
              <w:jc w:val="center"/>
              <w:rPr>
                <w:rStyle w:val="Hyperlink"/>
              </w:rPr>
            </w:pPr>
          </w:p>
          <w:p w14:paraId="02C19969" w14:textId="5826F40F" w:rsidR="00A3275E" w:rsidRDefault="00A3275E" w:rsidP="00FC2700">
            <w:pPr>
              <w:jc w:val="center"/>
              <w:rPr>
                <w:rStyle w:val="Hyperlink"/>
              </w:rPr>
            </w:pPr>
          </w:p>
          <w:p w14:paraId="696DD604" w14:textId="35B83DE2" w:rsidR="00A3275E" w:rsidRDefault="00A3275E" w:rsidP="00FC2700">
            <w:pPr>
              <w:jc w:val="center"/>
              <w:rPr>
                <w:rStyle w:val="Hyperlink"/>
              </w:rPr>
            </w:pPr>
          </w:p>
          <w:p w14:paraId="782AC630" w14:textId="1C021D65" w:rsidR="00A3275E" w:rsidRDefault="00A3275E" w:rsidP="00FC2700">
            <w:pPr>
              <w:jc w:val="center"/>
              <w:rPr>
                <w:rStyle w:val="Hyperlink"/>
              </w:rPr>
            </w:pPr>
          </w:p>
          <w:p w14:paraId="182E6C35" w14:textId="77777777" w:rsidR="00A3275E" w:rsidRPr="00422A8F" w:rsidRDefault="00A3275E" w:rsidP="00FC2700">
            <w:pPr>
              <w:jc w:val="center"/>
              <w:rPr>
                <w:rStyle w:val="Hyperlink"/>
              </w:rPr>
            </w:pPr>
          </w:p>
          <w:p w14:paraId="68E22E3F" w14:textId="77777777" w:rsidR="00E21A6B" w:rsidRPr="00422A8F" w:rsidRDefault="00E21A6B" w:rsidP="00FC2700">
            <w:pPr>
              <w:jc w:val="center"/>
              <w:rPr>
                <w:rStyle w:val="Hyperlink"/>
              </w:rPr>
            </w:pPr>
          </w:p>
          <w:p w14:paraId="19B58DC5" w14:textId="7B2C9E18" w:rsidR="000A54C3" w:rsidRPr="00422A8F" w:rsidRDefault="000A54C3" w:rsidP="00FC2700">
            <w:pPr>
              <w:jc w:val="center"/>
            </w:pPr>
            <w:r w:rsidRPr="00422A8F">
              <w:t>45 CFR § 156.130</w:t>
            </w:r>
          </w:p>
          <w:p w14:paraId="650C775C" w14:textId="77777777" w:rsidR="000A54C3" w:rsidRPr="00422A8F" w:rsidRDefault="000A54C3" w:rsidP="00FC2700">
            <w:pPr>
              <w:jc w:val="center"/>
            </w:pPr>
          </w:p>
          <w:p w14:paraId="3E4CE123" w14:textId="77777777" w:rsidR="000A54C3" w:rsidRPr="00422A8F" w:rsidRDefault="000A54C3" w:rsidP="00FC2700">
            <w:pPr>
              <w:jc w:val="center"/>
            </w:pPr>
            <w:r w:rsidRPr="00422A8F">
              <w:t>45 CFR § 156.130</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2507708F" w14:textId="77777777" w:rsidR="00E21A6B" w:rsidRPr="00422A8F" w:rsidRDefault="00E21A6B" w:rsidP="00E21A6B">
            <w:r w:rsidRPr="00422A8F">
              <w:lastRenderedPageBreak/>
              <w:t>All policies must include clear explanations of all of the following regarding deductibles:</w:t>
            </w:r>
          </w:p>
          <w:p w14:paraId="5DF22750" w14:textId="77777777" w:rsidR="00E21A6B" w:rsidRPr="00422A8F" w:rsidRDefault="00E21A6B" w:rsidP="00E21A6B"/>
          <w:p w14:paraId="2975E821" w14:textId="6E917994" w:rsidR="00E21A6B" w:rsidRPr="00422A8F" w:rsidRDefault="00E21A6B" w:rsidP="00E21A6B">
            <w:r w:rsidRPr="00422A8F">
              <w:t>1.  Whether it is a calendar or policy year deductible.</w:t>
            </w:r>
          </w:p>
          <w:p w14:paraId="203E533B" w14:textId="77777777" w:rsidR="00E21A6B" w:rsidRPr="00422A8F" w:rsidRDefault="00E21A6B" w:rsidP="00E21A6B"/>
          <w:p w14:paraId="2B570D16" w14:textId="764F43A0" w:rsidR="00E21A6B" w:rsidRPr="00422A8F" w:rsidRDefault="00E21A6B" w:rsidP="00E21A6B">
            <w:r w:rsidRPr="00422A8F">
              <w:t>2.  Whether non-covered expenses apply to the deductible.</w:t>
            </w:r>
          </w:p>
          <w:p w14:paraId="0975152E" w14:textId="77777777" w:rsidR="00E21A6B" w:rsidRPr="00422A8F" w:rsidRDefault="00E21A6B" w:rsidP="00E21A6B"/>
          <w:p w14:paraId="53E3F97F" w14:textId="5DE7D8D9" w:rsidR="000A54C3" w:rsidRPr="00422A8F" w:rsidRDefault="00E21A6B" w:rsidP="00E21A6B">
            <w:r w:rsidRPr="00422A8F">
              <w:t>3.  Whether it is a per person or family deductible or both.</w:t>
            </w:r>
          </w:p>
          <w:p w14:paraId="6BE75ACB" w14:textId="77777777" w:rsidR="000A54C3" w:rsidRPr="00422A8F" w:rsidRDefault="000A54C3" w:rsidP="000A54C3">
            <w:r w:rsidRPr="00422A8F">
              <w:lastRenderedPageBreak/>
              <w:t>Cost sharing for non-calendar plans accrues for a 12-month period, and ensuring that an enrollee only has to accumulate cost sharing towards one annual limitation on cost sharing.</w:t>
            </w:r>
          </w:p>
          <w:p w14:paraId="25931FE6" w14:textId="77777777" w:rsidR="000A54C3" w:rsidRPr="00422A8F" w:rsidRDefault="000A54C3" w:rsidP="000A54C3"/>
          <w:p w14:paraId="183B81AA" w14:textId="77777777" w:rsidR="000A54C3" w:rsidRPr="00422A8F" w:rsidRDefault="000A54C3" w:rsidP="000A54C3">
            <w:r w:rsidRPr="00422A8F">
              <w:t>The annual limitation cost sharing is to apply on an annual basis regardless of whether it is a calendar year or a non-calendar year plan.</w:t>
            </w:r>
          </w:p>
          <w:p w14:paraId="3DEA18B2" w14:textId="77777777" w:rsidR="000A54C3" w:rsidRPr="00422A8F" w:rsidRDefault="000A54C3" w:rsidP="000A54C3"/>
          <w:p w14:paraId="58C23882" w14:textId="77777777" w:rsidR="000A54C3" w:rsidRPr="00422A8F" w:rsidRDefault="000A54C3" w:rsidP="000A54C3">
            <w:r w:rsidRPr="00422A8F">
              <w:t>On exchange SHOP plans must operate on a calendar year plan.  Off exchange SHOP plans can operate on a plan year.</w:t>
            </w:r>
          </w:p>
          <w:p w14:paraId="2DFEB6E2" w14:textId="77777777" w:rsidR="000A54C3" w:rsidRPr="00422A8F" w:rsidRDefault="000A54C3" w:rsidP="000A54C3"/>
          <w:p w14:paraId="1FBAC5E9" w14:textId="77777777" w:rsidR="000A54C3" w:rsidRPr="00422A8F" w:rsidRDefault="000A54C3" w:rsidP="000A54C3">
            <w:pPr>
              <w:tabs>
                <w:tab w:val="left" w:pos="1080"/>
              </w:tabs>
            </w:pPr>
            <w:r w:rsidRPr="00422A8F">
              <w:t xml:space="preserve">Family high deductible health plans that count the family’s cost sharing to the deductible limit can continue to be offered under this policy. </w:t>
            </w:r>
          </w:p>
          <w:p w14:paraId="5B472BE6" w14:textId="77777777" w:rsidR="000A54C3" w:rsidRPr="00422A8F" w:rsidRDefault="000A54C3" w:rsidP="000A54C3">
            <w:pPr>
              <w:tabs>
                <w:tab w:val="left" w:pos="1080"/>
              </w:tabs>
            </w:pPr>
          </w:p>
          <w:p w14:paraId="546BEF7E" w14:textId="77777777" w:rsidR="000A54C3" w:rsidRPr="00422A8F" w:rsidRDefault="000A54C3" w:rsidP="000A54C3">
            <w:r w:rsidRPr="00422A8F">
              <w:t>The only limit will be that the family high deductible health plan cannot require an individual in the family plan to exceed the annual limitation on cost sharing for self-only coverage.</w:t>
            </w:r>
          </w:p>
        </w:tc>
        <w:tc>
          <w:tcPr>
            <w:tcW w:w="540" w:type="dxa"/>
            <w:tcBorders>
              <w:top w:val="single" w:sz="6" w:space="0" w:color="auto"/>
              <w:left w:val="single" w:sz="2" w:space="0" w:color="000000"/>
              <w:bottom w:val="single" w:sz="6" w:space="0" w:color="auto"/>
              <w:right w:val="single" w:sz="2" w:space="0" w:color="000000"/>
            </w:tcBorders>
          </w:tcPr>
          <w:p w14:paraId="4BCFA5EA" w14:textId="77777777" w:rsidR="001C1132" w:rsidRPr="00422A8F" w:rsidRDefault="001C1132" w:rsidP="00B27FC2">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781CE67C" w14:textId="77777777" w:rsidR="001C1132" w:rsidRPr="00422A8F" w:rsidRDefault="001C1132" w:rsidP="00FC2700">
            <w:pPr>
              <w:rPr>
                <w:snapToGrid w:val="0"/>
              </w:rPr>
            </w:pPr>
          </w:p>
        </w:tc>
      </w:tr>
      <w:tr w:rsidR="001C1132" w:rsidRPr="00422A8F" w14:paraId="766311A5"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1C21BBA" w14:textId="77777777" w:rsidR="001C1132" w:rsidRPr="00422A8F" w:rsidRDefault="001C1132" w:rsidP="007D3F05">
            <w:pPr>
              <w:pStyle w:val="NormalWeb"/>
              <w:spacing w:line="150" w:lineRule="atLeast"/>
            </w:pPr>
            <w:r w:rsidRPr="00422A8F">
              <w:t xml:space="preserve">Extension of Benefits </w:t>
            </w:r>
          </w:p>
          <w:p w14:paraId="6EAE8BA1" w14:textId="77777777" w:rsidR="001C1132" w:rsidRPr="00422A8F" w:rsidRDefault="001C1132" w:rsidP="00F021C5">
            <w:pPr>
              <w:jc w:val="center"/>
            </w:pP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392F9042" w14:textId="77777777" w:rsidR="001C1132" w:rsidRPr="00422A8F" w:rsidRDefault="001C1132" w:rsidP="007D3F05">
            <w:pPr>
              <w:pStyle w:val="NormalWeb"/>
              <w:spacing w:line="150" w:lineRule="atLeast"/>
              <w:jc w:val="center"/>
              <w:rPr>
                <w:rStyle w:val="Hyperlink"/>
              </w:rPr>
            </w:pPr>
            <w:r w:rsidRPr="00422A8F">
              <w:rPr>
                <w:color w:val="0000FF"/>
                <w:u w:val="single"/>
              </w:rPr>
              <w:t xml:space="preserve">24-A M.R.S.A. </w:t>
            </w:r>
            <w:hyperlink r:id="rId37" w:history="1">
              <w:r w:rsidRPr="00422A8F">
                <w:rPr>
                  <w:rStyle w:val="Hyperlink"/>
                </w:rPr>
                <w:t>§2849-A</w:t>
              </w:r>
            </w:hyperlink>
          </w:p>
          <w:p w14:paraId="70BDF5B0" w14:textId="77777777" w:rsidR="00283C35" w:rsidRPr="00422A8F" w:rsidRDefault="00201F2D" w:rsidP="007D3F05">
            <w:pPr>
              <w:pStyle w:val="NormalWeb"/>
              <w:spacing w:line="150" w:lineRule="atLeast"/>
              <w:jc w:val="center"/>
              <w:rPr>
                <w:color w:val="0000FF"/>
              </w:rPr>
            </w:pPr>
            <w:hyperlink r:id="rId38" w:history="1">
              <w:r w:rsidR="00283C35" w:rsidRPr="00422A8F">
                <w:rPr>
                  <w:rStyle w:val="Hyperlink"/>
                </w:rPr>
                <w:t>Rule 590</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4287463E" w14:textId="77777777" w:rsidR="001C1132" w:rsidRPr="00422A8F" w:rsidRDefault="001C1132" w:rsidP="007D3F05">
            <w:pPr>
              <w:pStyle w:val="NormalWeb"/>
              <w:spacing w:line="150" w:lineRule="atLeast"/>
            </w:pPr>
            <w:r w:rsidRPr="00422A8F">
              <w:t xml:space="preserve">Provide an extension of benefits of 6 months for a person who is totally disabled on the date the group or subgroup policy is discontinued. </w:t>
            </w:r>
            <w:r w:rsidR="00283C35" w:rsidRPr="00422A8F">
              <w:t xml:space="preserve"> </w:t>
            </w:r>
            <w:r w:rsidRPr="00422A8F">
              <w:t>For a policy providing specific indemnity during hospital confinement, "extension of benefits" means that discontinuance of the policy during a disability has no effect on benefit</w:t>
            </w:r>
            <w:r w:rsidR="00283C35" w:rsidRPr="00422A8F">
              <w:t xml:space="preserve">s payable for that confinement.  </w:t>
            </w:r>
          </w:p>
          <w:p w14:paraId="5A9E822D" w14:textId="77777777" w:rsidR="00283C35" w:rsidRPr="00422A8F" w:rsidRDefault="00283C35" w:rsidP="00283C35">
            <w:pPr>
              <w:tabs>
                <w:tab w:val="left" w:pos="720"/>
                <w:tab w:val="left" w:pos="1440"/>
                <w:tab w:val="left" w:pos="2160"/>
                <w:tab w:val="left" w:pos="2880"/>
                <w:tab w:val="left" w:pos="3600"/>
                <w:tab w:val="left" w:pos="4320"/>
              </w:tabs>
              <w:ind w:left="720" w:hanging="720"/>
            </w:pPr>
            <w:r w:rsidRPr="00422A8F">
              <w:t>For purposes of determining eligibility for extension of benefits, "total</w:t>
            </w:r>
          </w:p>
          <w:p w14:paraId="0DF4E765" w14:textId="77777777" w:rsidR="00283C35" w:rsidRPr="00422A8F" w:rsidRDefault="00283C35" w:rsidP="00283C35">
            <w:pPr>
              <w:tabs>
                <w:tab w:val="left" w:pos="720"/>
                <w:tab w:val="left" w:pos="1440"/>
                <w:tab w:val="left" w:pos="2160"/>
                <w:tab w:val="left" w:pos="2880"/>
                <w:tab w:val="left" w:pos="3600"/>
                <w:tab w:val="left" w:pos="4320"/>
              </w:tabs>
              <w:ind w:left="720" w:hanging="720"/>
            </w:pPr>
            <w:r w:rsidRPr="00422A8F">
              <w:t xml:space="preserve">disability" shall be defined no more restrictively than: </w:t>
            </w:r>
          </w:p>
          <w:p w14:paraId="075DC884" w14:textId="77777777" w:rsidR="00283C35" w:rsidRPr="00422A8F" w:rsidRDefault="00283C35" w:rsidP="00283C35">
            <w:pPr>
              <w:tabs>
                <w:tab w:val="left" w:pos="720"/>
                <w:tab w:val="left" w:pos="1440"/>
                <w:tab w:val="left" w:pos="2160"/>
                <w:tab w:val="left" w:pos="2880"/>
                <w:tab w:val="left" w:pos="3600"/>
                <w:tab w:val="left" w:pos="4320"/>
              </w:tabs>
              <w:ind w:left="720" w:hanging="720"/>
            </w:pPr>
          </w:p>
          <w:p w14:paraId="33E2139F" w14:textId="77777777" w:rsidR="00283C35" w:rsidRPr="00422A8F" w:rsidRDefault="00283C35" w:rsidP="00283C35">
            <w:pPr>
              <w:tabs>
                <w:tab w:val="left" w:pos="720"/>
                <w:tab w:val="left" w:pos="1440"/>
                <w:tab w:val="left" w:pos="2160"/>
                <w:tab w:val="left" w:pos="2880"/>
                <w:tab w:val="left" w:pos="3600"/>
                <w:tab w:val="left" w:pos="4320"/>
              </w:tabs>
            </w:pPr>
            <w:r w:rsidRPr="00422A8F">
              <w:t>A.</w:t>
            </w:r>
            <w:r w:rsidRPr="00422A8F">
              <w:tab/>
              <w:t xml:space="preserve">in the case of an insured who was gainfully employed prior to disability, "the inability to engage in any gainful occupation  for which he or she is reasonably suited by training, education, and experience;" or  </w:t>
            </w:r>
          </w:p>
          <w:p w14:paraId="03177FED" w14:textId="77777777" w:rsidR="00283C35" w:rsidRPr="00422A8F" w:rsidRDefault="00283C35" w:rsidP="00283C35">
            <w:pPr>
              <w:pStyle w:val="NormalWeb"/>
              <w:spacing w:line="150" w:lineRule="atLeast"/>
            </w:pPr>
            <w:r w:rsidRPr="00422A8F">
              <w:t>B.</w:t>
            </w:r>
            <w:r w:rsidRPr="00422A8F">
              <w:tab/>
              <w:t>in the case of an insured who was not gainfully employed prior to disability, "the inability to engage in most normal activities of a person of like age in good health."</w:t>
            </w:r>
          </w:p>
        </w:tc>
        <w:tc>
          <w:tcPr>
            <w:tcW w:w="540" w:type="dxa"/>
            <w:tcBorders>
              <w:top w:val="single" w:sz="6" w:space="0" w:color="auto"/>
              <w:left w:val="single" w:sz="2" w:space="0" w:color="000000"/>
              <w:bottom w:val="single" w:sz="6" w:space="0" w:color="auto"/>
              <w:right w:val="single" w:sz="2" w:space="0" w:color="000000"/>
            </w:tcBorders>
          </w:tcPr>
          <w:p w14:paraId="37934D50"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909C1F8" w14:textId="77777777" w:rsidR="001C1132" w:rsidRPr="00422A8F" w:rsidRDefault="001C1132" w:rsidP="007D3F05">
            <w:pPr>
              <w:rPr>
                <w:snapToGrid w:val="0"/>
                <w:color w:val="000000"/>
                <w:sz w:val="18"/>
              </w:rPr>
            </w:pPr>
          </w:p>
        </w:tc>
      </w:tr>
      <w:tr w:rsidR="001C1132" w:rsidRPr="00422A8F" w14:paraId="2F90BA3D" w14:textId="77777777" w:rsidTr="00F3624B">
        <w:trPr>
          <w:trHeight w:val="51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1A8DCE1" w14:textId="77777777" w:rsidR="001C1132" w:rsidRPr="00422A8F" w:rsidRDefault="001C1132" w:rsidP="00DA6BBA">
            <w:pPr>
              <w:shd w:val="clear" w:color="auto" w:fill="FFFFFF"/>
            </w:pPr>
            <w:r w:rsidRPr="00422A8F">
              <w:lastRenderedPageBreak/>
              <w:t>Genetic information (GINA), coverage is not based on</w:t>
            </w:r>
          </w:p>
          <w:p w14:paraId="60DB760A" w14:textId="77777777" w:rsidR="001C1132" w:rsidRDefault="001C1132" w:rsidP="009527AF">
            <w:pPr>
              <w:pStyle w:val="ListParagraph"/>
              <w:shd w:val="clear" w:color="auto" w:fill="FFFFFF"/>
              <w:spacing w:after="0" w:line="240" w:lineRule="auto"/>
              <w:ind w:left="0"/>
              <w:rPr>
                <w:rFonts w:ascii="Times New Roman" w:hAnsi="Times New Roman"/>
                <w:sz w:val="24"/>
                <w:szCs w:val="24"/>
              </w:rPr>
            </w:pPr>
          </w:p>
          <w:p w14:paraId="323D11FA" w14:textId="77777777" w:rsidR="006F1AA1" w:rsidRDefault="006F1AA1" w:rsidP="009527AF">
            <w:pPr>
              <w:pStyle w:val="ListParagraph"/>
              <w:shd w:val="clear" w:color="auto" w:fill="FFFFFF"/>
              <w:spacing w:after="0" w:line="240" w:lineRule="auto"/>
              <w:ind w:left="0"/>
              <w:rPr>
                <w:rFonts w:ascii="Times New Roman" w:hAnsi="Times New Roman"/>
                <w:sz w:val="24"/>
                <w:szCs w:val="24"/>
              </w:rPr>
            </w:pPr>
          </w:p>
          <w:p w14:paraId="288AC810" w14:textId="77777777" w:rsidR="006F1AA1" w:rsidRDefault="006F1AA1" w:rsidP="009527AF">
            <w:pPr>
              <w:pStyle w:val="ListParagraph"/>
              <w:shd w:val="clear" w:color="auto" w:fill="FFFFFF"/>
              <w:spacing w:after="0" w:line="240" w:lineRule="auto"/>
              <w:ind w:left="0"/>
              <w:rPr>
                <w:rFonts w:ascii="Times New Roman" w:hAnsi="Times New Roman"/>
                <w:sz w:val="24"/>
                <w:szCs w:val="24"/>
              </w:rPr>
            </w:pPr>
          </w:p>
          <w:p w14:paraId="562E79FB" w14:textId="6C75AFAB" w:rsidR="006F1AA1" w:rsidRPr="00422A8F" w:rsidRDefault="006F1AA1" w:rsidP="009527AF">
            <w:pPr>
              <w:pStyle w:val="ListParagraph"/>
              <w:shd w:val="clear" w:color="auto" w:fill="FFFFFF"/>
              <w:spacing w:after="0" w:line="240" w:lineRule="auto"/>
              <w:ind w:left="0"/>
              <w:rPr>
                <w:rFonts w:ascii="Times New Roman" w:hAnsi="Times New Roman"/>
                <w:sz w:val="24"/>
                <w:szCs w:val="24"/>
              </w:rPr>
            </w:pPr>
            <w:r w:rsidRPr="006F1AA1">
              <w:rPr>
                <w:rFonts w:ascii="Times New Roman" w:hAnsi="Times New Roman"/>
                <w:sz w:val="24"/>
                <w:szCs w:val="24"/>
              </w:rPr>
              <w:t>Genetic Information Protections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500A6EA5" w14:textId="77777777" w:rsidR="001C1132" w:rsidRPr="00422A8F" w:rsidRDefault="001C1132" w:rsidP="009527AF">
            <w:pPr>
              <w:shd w:val="clear" w:color="auto" w:fill="FFFFFF"/>
              <w:jc w:val="center"/>
            </w:pPr>
            <w:r w:rsidRPr="00422A8F">
              <w:t>PHSA §2753</w:t>
            </w:r>
          </w:p>
          <w:p w14:paraId="3B438F53" w14:textId="77777777" w:rsidR="001C1132" w:rsidRPr="00422A8F" w:rsidRDefault="001C1132" w:rsidP="009527AF">
            <w:pPr>
              <w:shd w:val="clear" w:color="auto" w:fill="FFFFFF"/>
              <w:jc w:val="center"/>
            </w:pPr>
            <w:r w:rsidRPr="00422A8F">
              <w:t>(74 Fed Reg 51664,</w:t>
            </w:r>
          </w:p>
          <w:p w14:paraId="40693B6C" w14:textId="77777777" w:rsidR="001C1132" w:rsidRDefault="001C1132" w:rsidP="009527AF">
            <w:pPr>
              <w:shd w:val="clear" w:color="auto" w:fill="FFFFFF"/>
              <w:jc w:val="center"/>
            </w:pPr>
            <w:r w:rsidRPr="00422A8F">
              <w:t>45 CFR §148.180)</w:t>
            </w:r>
          </w:p>
          <w:p w14:paraId="0B1D8E38" w14:textId="77777777" w:rsidR="006F1AA1" w:rsidRDefault="006F1AA1" w:rsidP="009527AF">
            <w:pPr>
              <w:shd w:val="clear" w:color="auto" w:fill="FFFFFF"/>
              <w:jc w:val="center"/>
            </w:pPr>
          </w:p>
          <w:p w14:paraId="29DE45C2" w14:textId="07E5A0A3" w:rsidR="006F1AA1" w:rsidRPr="00422A8F" w:rsidRDefault="00201F2D" w:rsidP="009527AF">
            <w:pPr>
              <w:shd w:val="clear" w:color="auto" w:fill="FFFFFF"/>
              <w:jc w:val="center"/>
            </w:pPr>
            <w:hyperlink r:id="rId39" w:history="1">
              <w:r w:rsidR="006F1AA1" w:rsidRPr="001237A5">
                <w:rPr>
                  <w:rStyle w:val="Hyperlink"/>
                </w:rPr>
                <w:t xml:space="preserve">24-A M.R.S. </w:t>
              </w:r>
              <w:r w:rsidR="006F1AA1">
                <w:rPr>
                  <w:rStyle w:val="Hyperlink"/>
                </w:rPr>
                <w:br/>
              </w:r>
              <w:r w:rsidR="006F1AA1" w:rsidRPr="001237A5">
                <w:rPr>
                  <w:rStyle w:val="Hyperlink"/>
                </w:rPr>
                <w:t>§ 2159-C(</w:t>
              </w:r>
              <w:r w:rsidR="006F1AA1">
                <w:rPr>
                  <w:rStyle w:val="Hyperlink"/>
                </w:rPr>
                <w:t>2</w:t>
              </w:r>
              <w:r w:rsidR="006F1AA1" w:rsidRPr="001237A5">
                <w:rPr>
                  <w:rStyle w:val="Hyperlink"/>
                </w:rPr>
                <w:t>)</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4072A433" w14:textId="77777777" w:rsidR="001C1132" w:rsidRDefault="001C1132" w:rsidP="009527AF">
            <w:pPr>
              <w:shd w:val="clear" w:color="auto" w:fill="FFFFFF"/>
            </w:pPr>
            <w:r w:rsidRPr="00422A8F">
              <w:t>An issuer is not allowed to: Adjust premiums based on genetic information; Request /require genetic testing; Collect genetic information from an individual prior to/in connection with enrollment in a plan, or at any time for underwriting purposes.</w:t>
            </w:r>
          </w:p>
          <w:p w14:paraId="16518692" w14:textId="77777777" w:rsidR="006F1AA1" w:rsidRDefault="006F1AA1" w:rsidP="009527AF">
            <w:pPr>
              <w:shd w:val="clear" w:color="auto" w:fill="FFFFFF"/>
            </w:pPr>
          </w:p>
          <w:p w14:paraId="4C4A4914" w14:textId="77777777" w:rsidR="006F1AA1" w:rsidRDefault="006F1AA1" w:rsidP="009527AF">
            <w:pPr>
              <w:shd w:val="clear" w:color="auto" w:fill="FFFFFF"/>
            </w:pPr>
          </w:p>
          <w:p w14:paraId="3DF9FD6D" w14:textId="01F21335" w:rsidR="006F1AA1" w:rsidRDefault="006F1AA1" w:rsidP="006F1AA1">
            <w:pPr>
              <w:shd w:val="clear" w:color="auto" w:fill="FFFFFF"/>
            </w:pPr>
            <w:r>
              <w:t xml:space="preserve">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conditions for insurance, or in the issuance or acceptance of any application for insurance.  </w:t>
            </w:r>
          </w:p>
          <w:p w14:paraId="3ED78C7B" w14:textId="77777777" w:rsidR="006F1AA1" w:rsidRDefault="006F1AA1" w:rsidP="006F1AA1">
            <w:pPr>
              <w:shd w:val="clear" w:color="auto" w:fill="FFFFFF"/>
            </w:pPr>
          </w:p>
          <w:p w14:paraId="3A7C1AE9" w14:textId="6E351550" w:rsidR="006F1AA1" w:rsidRDefault="006F1AA1" w:rsidP="006F1AA1">
            <w:pPr>
              <w:shd w:val="clear" w:color="auto" w:fill="FFFFFF"/>
            </w:pPr>
            <w:r>
              <w:t>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w:t>
            </w:r>
          </w:p>
          <w:p w14:paraId="057F8B9D" w14:textId="77777777" w:rsidR="006F1AA1" w:rsidRDefault="006F1AA1" w:rsidP="006F1AA1">
            <w:pPr>
              <w:shd w:val="clear" w:color="auto" w:fill="FFFFFF"/>
            </w:pPr>
          </w:p>
          <w:p w14:paraId="4F26FED0" w14:textId="46212E17" w:rsidR="006F1AA1" w:rsidRPr="00422A8F" w:rsidRDefault="006F1AA1" w:rsidP="006F1AA1">
            <w:pPr>
              <w:shd w:val="clear" w:color="auto" w:fill="FFFFFF"/>
            </w:pPr>
            <w:r>
              <w:t>A carrier may not request, require or purchase genetic information with respect to an individual prior to the individual's enrollment under the plan or coverage in connection with the enrollment.</w:t>
            </w:r>
          </w:p>
        </w:tc>
        <w:tc>
          <w:tcPr>
            <w:tcW w:w="540" w:type="dxa"/>
            <w:tcBorders>
              <w:top w:val="single" w:sz="6" w:space="0" w:color="auto"/>
              <w:left w:val="single" w:sz="2" w:space="0" w:color="000000"/>
              <w:bottom w:val="single" w:sz="6" w:space="0" w:color="auto"/>
              <w:right w:val="single" w:sz="2" w:space="0" w:color="000000"/>
            </w:tcBorders>
          </w:tcPr>
          <w:p w14:paraId="260A5B83" w14:textId="77777777" w:rsidR="001C1132" w:rsidRPr="00422A8F" w:rsidRDefault="0056618F" w:rsidP="00B27FC2">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6658448" w14:textId="77777777" w:rsidR="001C1132" w:rsidRPr="00422A8F" w:rsidRDefault="001C1132" w:rsidP="00FC2700">
            <w:pPr>
              <w:rPr>
                <w:color w:val="FF0000"/>
              </w:rPr>
            </w:pPr>
          </w:p>
        </w:tc>
      </w:tr>
      <w:tr w:rsidR="001C1132" w:rsidRPr="00422A8F" w14:paraId="3530082F"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E458835" w14:textId="77777777" w:rsidR="001C1132" w:rsidRPr="00422A8F" w:rsidRDefault="001C1132" w:rsidP="00FC2700">
            <w:pPr>
              <w:pStyle w:val="NormalWeb"/>
              <w:spacing w:line="150" w:lineRule="atLeast"/>
            </w:pPr>
            <w:r w:rsidRPr="00422A8F">
              <w:t xml:space="preserve">Grace Period </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C872F20" w14:textId="77777777" w:rsidR="001C1132" w:rsidRPr="00422A8F" w:rsidRDefault="00201F2D" w:rsidP="007D3F05">
            <w:pPr>
              <w:pStyle w:val="NormalWeb"/>
              <w:spacing w:line="150" w:lineRule="atLeast"/>
              <w:jc w:val="center"/>
              <w:rPr>
                <w:color w:val="0000FF"/>
              </w:rPr>
            </w:pPr>
            <w:hyperlink r:id="rId40" w:history="1"/>
            <w:r w:rsidR="001C1132" w:rsidRPr="00422A8F">
              <w:rPr>
                <w:color w:val="0000FF"/>
              </w:rPr>
              <w:t xml:space="preserve"> </w:t>
            </w:r>
            <w:hyperlink r:id="rId41" w:history="1">
              <w:r w:rsidR="001C1132" w:rsidRPr="00422A8F">
                <w:rPr>
                  <w:rStyle w:val="Hyperlink"/>
                </w:rPr>
                <w:t>24-A M.R.S.A.</w:t>
              </w:r>
              <w:r w:rsidR="001C1132" w:rsidRPr="00422A8F">
                <w:rPr>
                  <w:rStyle w:val="Hyperlink"/>
                </w:rPr>
                <w:br/>
                <w:t>§2809-A</w:t>
              </w:r>
            </w:hyperlink>
          </w:p>
          <w:p w14:paraId="5927983E" w14:textId="08FB7CE0" w:rsidR="001C1132" w:rsidRPr="00422A8F" w:rsidRDefault="00201F2D" w:rsidP="007D7EFE">
            <w:pPr>
              <w:pStyle w:val="NormalWeb"/>
              <w:spacing w:line="150" w:lineRule="atLeast"/>
              <w:jc w:val="center"/>
              <w:rPr>
                <w:color w:val="0000FF"/>
              </w:rPr>
            </w:pPr>
            <w:hyperlink r:id="rId42" w:history="1">
              <w:r w:rsidR="001C1132" w:rsidRPr="00422A8F">
                <w:rPr>
                  <w:rStyle w:val="Hyperlink"/>
                </w:rPr>
                <w:t>Bulletin 288</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5F087683" w14:textId="77777777" w:rsidR="001C1132" w:rsidRPr="00422A8F" w:rsidRDefault="001C1132" w:rsidP="00FC2700">
            <w:pPr>
              <w:pStyle w:val="NormalWeb"/>
              <w:spacing w:line="150" w:lineRule="atLeast"/>
            </w:pPr>
            <w:r w:rsidRPr="00422A8F">
              <w:t xml:space="preserve">30 or 31 days. </w:t>
            </w:r>
          </w:p>
        </w:tc>
        <w:tc>
          <w:tcPr>
            <w:tcW w:w="540" w:type="dxa"/>
            <w:tcBorders>
              <w:top w:val="single" w:sz="6" w:space="0" w:color="auto"/>
              <w:left w:val="single" w:sz="2" w:space="0" w:color="000000"/>
              <w:bottom w:val="single" w:sz="6" w:space="0" w:color="auto"/>
              <w:right w:val="single" w:sz="2" w:space="0" w:color="000000"/>
            </w:tcBorders>
          </w:tcPr>
          <w:p w14:paraId="62B76052"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FF716BC" w14:textId="77777777" w:rsidR="001C1132" w:rsidRPr="00422A8F" w:rsidRDefault="001C1132" w:rsidP="00FC2700">
            <w:pPr>
              <w:rPr>
                <w:color w:val="FF0000"/>
              </w:rPr>
            </w:pPr>
          </w:p>
        </w:tc>
      </w:tr>
      <w:tr w:rsidR="001C1132" w:rsidRPr="00422A8F" w14:paraId="616F6801" w14:textId="77777777" w:rsidTr="00F3624B">
        <w:trPr>
          <w:trHeight w:val="570"/>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0EB6BD68" w14:textId="77777777" w:rsidR="001C1132" w:rsidRPr="00422A8F" w:rsidRDefault="001C1132" w:rsidP="007E7789">
            <w:pPr>
              <w:pStyle w:val="NormalWeb"/>
              <w:spacing w:before="0" w:beforeAutospacing="0" w:after="0" w:afterAutospacing="0" w:line="180" w:lineRule="atLeast"/>
            </w:pPr>
            <w:r w:rsidRPr="00422A8F">
              <w:t>Guaranteed Issue</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138CF974" w14:textId="77777777" w:rsidR="001C1132" w:rsidRPr="00422A8F" w:rsidRDefault="001C1132" w:rsidP="007E7789">
            <w:pPr>
              <w:pStyle w:val="NormalWeb"/>
              <w:spacing w:before="0" w:beforeAutospacing="0" w:after="0" w:afterAutospacing="0" w:line="180" w:lineRule="atLeast"/>
              <w:jc w:val="center"/>
              <w:rPr>
                <w:color w:val="0000FF"/>
                <w:u w:val="single"/>
              </w:rPr>
            </w:pPr>
            <w:r w:rsidRPr="00422A8F">
              <w:rPr>
                <w:color w:val="0000FF"/>
                <w:u w:val="single"/>
              </w:rPr>
              <w:t xml:space="preserve">24-A M.R.S.A. </w:t>
            </w:r>
            <w:hyperlink r:id="rId43" w:history="1">
              <w:r w:rsidRPr="00422A8F">
                <w:rPr>
                  <w:rStyle w:val="Hyperlink"/>
                </w:rPr>
                <w:t>§2808-B</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224A933C" w14:textId="77777777" w:rsidR="001C1132" w:rsidRPr="00422A8F" w:rsidRDefault="001C1132" w:rsidP="007E7789">
            <w:pPr>
              <w:pStyle w:val="NormalWeb"/>
              <w:spacing w:before="0" w:beforeAutospacing="0" w:after="0" w:afterAutospacing="0" w:line="180" w:lineRule="atLeast"/>
            </w:pPr>
            <w:r w:rsidRPr="00422A8F">
              <w:t>Small group plans are guaranteed issue and renewed, community rated, and standardized plans.</w:t>
            </w:r>
          </w:p>
        </w:tc>
        <w:tc>
          <w:tcPr>
            <w:tcW w:w="540" w:type="dxa"/>
            <w:tcBorders>
              <w:top w:val="single" w:sz="6" w:space="0" w:color="auto"/>
              <w:left w:val="single" w:sz="2" w:space="0" w:color="000000"/>
              <w:bottom w:val="single" w:sz="6" w:space="0" w:color="auto"/>
              <w:right w:val="single" w:sz="2" w:space="0" w:color="000000"/>
            </w:tcBorders>
          </w:tcPr>
          <w:p w14:paraId="21FF3233"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6359A5B" w14:textId="77777777" w:rsidR="001C1132" w:rsidRPr="00422A8F" w:rsidRDefault="001C1132" w:rsidP="007E7789">
            <w:pPr>
              <w:rPr>
                <w:snapToGrid w:val="0"/>
                <w:color w:val="000000"/>
                <w:sz w:val="18"/>
              </w:rPr>
            </w:pPr>
          </w:p>
        </w:tc>
      </w:tr>
      <w:tr w:rsidR="001C1132" w:rsidRPr="00422A8F" w14:paraId="1739ECBE"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09F5CB21" w14:textId="77777777" w:rsidR="001C1132" w:rsidRPr="00422A8F" w:rsidRDefault="001C1132" w:rsidP="009527AF">
            <w:pPr>
              <w:pStyle w:val="NormalWeb"/>
              <w:spacing w:before="0" w:beforeAutospacing="0" w:after="0" w:afterAutospacing="0" w:line="150" w:lineRule="atLeast"/>
              <w:rPr>
                <w:color w:val="000000"/>
              </w:rPr>
            </w:pPr>
            <w:r w:rsidRPr="00422A8F">
              <w:rPr>
                <w:color w:val="000000"/>
              </w:rPr>
              <w:t>Guaranteed Renewal</w:t>
            </w:r>
          </w:p>
          <w:p w14:paraId="357E5F85" w14:textId="77777777" w:rsidR="001C1132" w:rsidRPr="00422A8F" w:rsidRDefault="001C1132" w:rsidP="009527AF">
            <w:pPr>
              <w:pStyle w:val="NormalWeb"/>
              <w:spacing w:before="0" w:beforeAutospacing="0" w:after="0" w:afterAutospacing="0" w:line="150" w:lineRule="atLeast"/>
              <w:rPr>
                <w:color w:val="000000"/>
              </w:rPr>
            </w:pPr>
          </w:p>
          <w:p w14:paraId="4C234370" w14:textId="77777777" w:rsidR="001C1132" w:rsidRPr="00422A8F" w:rsidRDefault="001C1132" w:rsidP="009527AF">
            <w:pPr>
              <w:pStyle w:val="NormalWeb"/>
              <w:spacing w:before="0" w:beforeAutospacing="0" w:after="0" w:afterAutospacing="0" w:line="150" w:lineRule="atLeast"/>
              <w:rPr>
                <w:color w:val="000000"/>
              </w:rPr>
            </w:pPr>
          </w:p>
          <w:p w14:paraId="7FDEFC85" w14:textId="77777777" w:rsidR="001C1132" w:rsidRPr="00422A8F" w:rsidRDefault="001C1132" w:rsidP="009527AF">
            <w:pPr>
              <w:pStyle w:val="NormalWeb"/>
              <w:spacing w:before="0" w:beforeAutospacing="0" w:after="0" w:afterAutospacing="0" w:line="150" w:lineRule="atLeast"/>
              <w:rPr>
                <w:color w:val="000000"/>
              </w:rPr>
            </w:pPr>
          </w:p>
          <w:p w14:paraId="288A7C8B" w14:textId="77777777" w:rsidR="001C1132" w:rsidRPr="00422A8F" w:rsidRDefault="001C1132" w:rsidP="009527AF">
            <w:pPr>
              <w:shd w:val="clear" w:color="auto" w:fill="FFFFFF"/>
            </w:pPr>
            <w:r w:rsidRPr="00422A8F">
              <w:t>Guaranteed renewable</w:t>
            </w:r>
          </w:p>
          <w:p w14:paraId="63D8AEA5" w14:textId="77777777" w:rsidR="001C1132" w:rsidRPr="00422A8F" w:rsidRDefault="001C1132" w:rsidP="009527AF">
            <w:pPr>
              <w:pStyle w:val="NormalWeb"/>
              <w:spacing w:before="0" w:beforeAutospacing="0" w:after="0" w:afterAutospacing="0" w:line="150" w:lineRule="atLeast"/>
              <w:rPr>
                <w:color w:val="000000"/>
              </w:rPr>
            </w:pP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0AB0DB18" w14:textId="77777777" w:rsidR="001C1132" w:rsidRPr="00422A8F" w:rsidRDefault="001C1132" w:rsidP="009527AF">
            <w:pPr>
              <w:pStyle w:val="NormalWeb"/>
              <w:spacing w:before="0" w:beforeAutospacing="0" w:after="0" w:afterAutospacing="0" w:line="150" w:lineRule="atLeast"/>
              <w:jc w:val="center"/>
              <w:rPr>
                <w:rStyle w:val="Hyperlink"/>
              </w:rPr>
            </w:pPr>
            <w:r w:rsidRPr="00422A8F">
              <w:rPr>
                <w:color w:val="0000FF"/>
                <w:u w:val="single"/>
              </w:rPr>
              <w:lastRenderedPageBreak/>
              <w:t xml:space="preserve">24-A M.R.S.A. </w:t>
            </w:r>
            <w:hyperlink r:id="rId44" w:history="1">
              <w:r w:rsidRPr="00422A8F">
                <w:rPr>
                  <w:rStyle w:val="Hyperlink"/>
                </w:rPr>
                <w:t>§2850-B</w:t>
              </w:r>
            </w:hyperlink>
          </w:p>
          <w:p w14:paraId="3DD1D174" w14:textId="77777777" w:rsidR="001C1132" w:rsidRPr="00422A8F" w:rsidRDefault="001C1132" w:rsidP="009527AF">
            <w:pPr>
              <w:pStyle w:val="NormalWeb"/>
              <w:spacing w:before="0" w:beforeAutospacing="0" w:after="0" w:afterAutospacing="0" w:line="150" w:lineRule="atLeast"/>
              <w:jc w:val="center"/>
              <w:rPr>
                <w:rStyle w:val="Hyperlink"/>
              </w:rPr>
            </w:pPr>
          </w:p>
          <w:p w14:paraId="355D2FA6" w14:textId="77777777" w:rsidR="001C1132" w:rsidRPr="00422A8F" w:rsidRDefault="001C1132" w:rsidP="009527AF">
            <w:pPr>
              <w:pStyle w:val="NormalWeb"/>
              <w:spacing w:before="0" w:beforeAutospacing="0" w:after="0" w:afterAutospacing="0" w:line="150" w:lineRule="atLeast"/>
              <w:jc w:val="center"/>
              <w:rPr>
                <w:rStyle w:val="Hyperlink"/>
              </w:rPr>
            </w:pPr>
          </w:p>
          <w:p w14:paraId="52F9CB58" w14:textId="77777777" w:rsidR="001C1132" w:rsidRPr="00422A8F" w:rsidRDefault="001C1132" w:rsidP="009527AF">
            <w:pPr>
              <w:pStyle w:val="NormalWeb"/>
              <w:spacing w:before="0" w:beforeAutospacing="0" w:after="0" w:afterAutospacing="0" w:line="150" w:lineRule="atLeast"/>
              <w:jc w:val="center"/>
              <w:rPr>
                <w:color w:val="0000FF"/>
              </w:rPr>
            </w:pPr>
            <w:r w:rsidRPr="00422A8F">
              <w:lastRenderedPageBreak/>
              <w:t>PHSA §2702 (45 CFR §148.122)</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53FAD937" w14:textId="77777777" w:rsidR="001C1132" w:rsidRPr="00422A8F" w:rsidRDefault="001C1132" w:rsidP="009527AF">
            <w:pPr>
              <w:pStyle w:val="NormalWeb"/>
              <w:spacing w:before="0" w:beforeAutospacing="0" w:after="0" w:afterAutospacing="0" w:line="150" w:lineRule="atLeast"/>
              <w:rPr>
                <w:color w:val="000000"/>
              </w:rPr>
            </w:pPr>
            <w:r w:rsidRPr="00422A8F">
              <w:rPr>
                <w:color w:val="000000"/>
              </w:rPr>
              <w:lastRenderedPageBreak/>
              <w:t xml:space="preserve">Renewal must be guaranteed to all individuals, to all groups and to all eligible members and their dependents in those groups except for failure to pay premiums, fraud or intentional misrepresentation. </w:t>
            </w:r>
          </w:p>
          <w:p w14:paraId="596C028C" w14:textId="77777777" w:rsidR="001C1132" w:rsidRPr="00422A8F" w:rsidRDefault="001C1132" w:rsidP="009527AF">
            <w:pPr>
              <w:pStyle w:val="NormalWeb"/>
              <w:spacing w:before="0" w:beforeAutospacing="0" w:after="0" w:afterAutospacing="0" w:line="150" w:lineRule="atLeast"/>
              <w:rPr>
                <w:color w:val="000000"/>
              </w:rPr>
            </w:pPr>
          </w:p>
          <w:p w14:paraId="1FAAA075" w14:textId="54666409" w:rsidR="001C1132" w:rsidRPr="00422A8F" w:rsidRDefault="001C1132" w:rsidP="009527AF">
            <w:pPr>
              <w:pStyle w:val="NormalWeb"/>
              <w:spacing w:before="0" w:beforeAutospacing="0" w:after="0" w:afterAutospacing="0" w:line="150" w:lineRule="atLeast"/>
              <w:rPr>
                <w:color w:val="000000"/>
              </w:rPr>
            </w:pPr>
            <w:r w:rsidRPr="00422A8F">
              <w:lastRenderedPageBreak/>
              <w:t>May only non-renew or cancel coverage for nonpayment of premiums, fraud, market exit, movement outside of service area, or cessation of bona-fide association membership.</w:t>
            </w:r>
          </w:p>
        </w:tc>
        <w:tc>
          <w:tcPr>
            <w:tcW w:w="540" w:type="dxa"/>
            <w:tcBorders>
              <w:top w:val="single" w:sz="6" w:space="0" w:color="auto"/>
              <w:left w:val="single" w:sz="2" w:space="0" w:color="000000"/>
              <w:bottom w:val="single" w:sz="6" w:space="0" w:color="auto"/>
              <w:right w:val="single" w:sz="2" w:space="0" w:color="000000"/>
            </w:tcBorders>
          </w:tcPr>
          <w:p w14:paraId="6FDA7C0C" w14:textId="77777777" w:rsidR="001C1132" w:rsidRPr="00422A8F" w:rsidRDefault="001C1132" w:rsidP="009527AF">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p w14:paraId="2BD5C681" w14:textId="77777777" w:rsidR="0056618F" w:rsidRPr="00422A8F" w:rsidRDefault="0056618F" w:rsidP="009527AF">
            <w:pPr>
              <w:shd w:val="clear" w:color="auto" w:fill="FFFFFF"/>
              <w:jc w:val="center"/>
              <w:rPr>
                <w:rFonts w:ascii="Arial Unicode MS" w:eastAsia="MS Mincho" w:hAnsi="Arial Unicode MS" w:cs="Arial Unicode MS"/>
              </w:rPr>
            </w:pPr>
          </w:p>
          <w:p w14:paraId="432D1D4D" w14:textId="77777777" w:rsidR="0056618F" w:rsidRPr="00422A8F" w:rsidRDefault="0056618F" w:rsidP="009527AF">
            <w:pPr>
              <w:shd w:val="clear" w:color="auto" w:fill="FFFFFF"/>
              <w:jc w:val="center"/>
              <w:rPr>
                <w:rFonts w:ascii="Arial Unicode MS" w:eastAsia="MS Mincho" w:hAnsi="Arial Unicode MS" w:cs="Arial Unicode MS"/>
              </w:rPr>
            </w:pPr>
          </w:p>
          <w:p w14:paraId="34C9F607" w14:textId="77777777" w:rsidR="0056618F" w:rsidRPr="00422A8F" w:rsidRDefault="0056618F" w:rsidP="009527AF">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tcPr>
          <w:p w14:paraId="42F04954" w14:textId="77777777" w:rsidR="001C1132" w:rsidRPr="00422A8F" w:rsidRDefault="001C1132" w:rsidP="009527AF">
            <w:pPr>
              <w:rPr>
                <w:snapToGrid w:val="0"/>
                <w:color w:val="000000"/>
                <w:sz w:val="18"/>
              </w:rPr>
            </w:pPr>
          </w:p>
        </w:tc>
      </w:tr>
      <w:tr w:rsidR="005E0A07" w:rsidRPr="00422A8F" w14:paraId="2CDDB4B7" w14:textId="77777777" w:rsidTr="005E0A07">
        <w:trPr>
          <w:trHeight w:val="588"/>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43BE49B" w14:textId="77777777" w:rsidR="005E0A07" w:rsidRPr="00422A8F" w:rsidRDefault="00A97C6F" w:rsidP="00FB1D09">
            <w:pPr>
              <w:pStyle w:val="NormalWeb"/>
              <w:spacing w:before="0" w:beforeAutospacing="0" w:after="0" w:afterAutospacing="0"/>
            </w:pPr>
            <w:r w:rsidRPr="00422A8F">
              <w:t xml:space="preserve">Limitations &amp; </w:t>
            </w:r>
            <w:r w:rsidR="005E0A07" w:rsidRPr="00422A8F">
              <w:t>Exclusions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8BDCEE6" w14:textId="77777777" w:rsidR="00283C35" w:rsidRPr="00422A8F" w:rsidRDefault="005E0A07" w:rsidP="00FB1D09">
            <w:pPr>
              <w:jc w:val="center"/>
            </w:pPr>
            <w:r w:rsidRPr="00422A8F">
              <w:t xml:space="preserve">45 CFR </w:t>
            </w:r>
          </w:p>
          <w:p w14:paraId="14B71710" w14:textId="77777777" w:rsidR="005E0A07" w:rsidRPr="00422A8F" w:rsidRDefault="005E0A07" w:rsidP="00FB1D09">
            <w:pPr>
              <w:jc w:val="center"/>
            </w:pPr>
            <w:r w:rsidRPr="00422A8F">
              <w:t>156.115</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4EFC7B8E" w14:textId="77777777" w:rsidR="005E0A07" w:rsidRPr="00422A8F" w:rsidRDefault="00283C35" w:rsidP="00A97C6F">
            <w:pPr>
              <w:spacing w:line="180" w:lineRule="atLeast"/>
            </w:pPr>
            <w:r w:rsidRPr="00422A8F">
              <w:t>Limitations and exclusions must be substantially similar or more favorable to the insured as found in the Maine EHB benchmark plan.</w:t>
            </w:r>
          </w:p>
        </w:tc>
        <w:tc>
          <w:tcPr>
            <w:tcW w:w="540" w:type="dxa"/>
            <w:tcBorders>
              <w:top w:val="single" w:sz="6" w:space="0" w:color="auto"/>
              <w:left w:val="single" w:sz="2" w:space="0" w:color="000000"/>
              <w:bottom w:val="single" w:sz="6" w:space="0" w:color="auto"/>
              <w:right w:val="single" w:sz="2" w:space="0" w:color="000000"/>
            </w:tcBorders>
          </w:tcPr>
          <w:p w14:paraId="471CE003" w14:textId="77777777" w:rsidR="005E0A07" w:rsidRPr="00422A8F" w:rsidRDefault="005E0A07" w:rsidP="00FB1D09">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9CA9C5F" w14:textId="77777777" w:rsidR="005E0A07" w:rsidRPr="00422A8F" w:rsidRDefault="005E0A07" w:rsidP="00FB1D09">
            <w:pPr>
              <w:shd w:val="clear" w:color="auto" w:fill="FFFFFF"/>
            </w:pPr>
          </w:p>
        </w:tc>
      </w:tr>
      <w:tr w:rsidR="001C1132" w:rsidRPr="00422A8F" w14:paraId="6B6586EC"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06A9FE7" w14:textId="77777777" w:rsidR="001C1132" w:rsidRPr="00422A8F" w:rsidRDefault="001C1132" w:rsidP="00FC2700">
            <w:pPr>
              <w:pStyle w:val="NormalWeb"/>
              <w:spacing w:line="150" w:lineRule="atLeast"/>
            </w:pPr>
            <w:r w:rsidRPr="00422A8F">
              <w:t xml:space="preserve">Health plan accountability </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5854F70" w14:textId="77777777" w:rsidR="001C1132" w:rsidRPr="00422A8F" w:rsidRDefault="00201F2D" w:rsidP="00FC2700">
            <w:pPr>
              <w:pStyle w:val="NormalWeb"/>
              <w:spacing w:line="150" w:lineRule="atLeast"/>
              <w:jc w:val="center"/>
              <w:rPr>
                <w:color w:val="0000FF"/>
              </w:rPr>
            </w:pPr>
            <w:hyperlink r:id="rId45" w:history="1">
              <w:r w:rsidR="001C1132" w:rsidRPr="00422A8F">
                <w:rPr>
                  <w:rStyle w:val="Hyperlink"/>
                </w:rPr>
                <w:t>Rule 850</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06455275" w14:textId="77777777" w:rsidR="001C1132" w:rsidRPr="00422A8F" w:rsidRDefault="001C1132" w:rsidP="00FC2700">
            <w:pPr>
              <w:pStyle w:val="NormalWeb"/>
              <w:spacing w:line="150" w:lineRule="atLeast"/>
            </w:pPr>
            <w:r w:rsidRPr="00422A8F">
              <w:t xml:space="preserve">Standards in this rule include, but are not limited to, required provisions for grievance and appeal procedures, emergency services, access and utilization review standards. </w:t>
            </w:r>
          </w:p>
        </w:tc>
        <w:tc>
          <w:tcPr>
            <w:tcW w:w="540" w:type="dxa"/>
            <w:tcBorders>
              <w:top w:val="single" w:sz="6" w:space="0" w:color="auto"/>
              <w:left w:val="single" w:sz="2" w:space="0" w:color="000000"/>
              <w:bottom w:val="single" w:sz="6" w:space="0" w:color="auto"/>
              <w:right w:val="single" w:sz="2" w:space="0" w:color="000000"/>
            </w:tcBorders>
          </w:tcPr>
          <w:p w14:paraId="2C791305"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BDB695A" w14:textId="77777777" w:rsidR="001C1132" w:rsidRPr="00422A8F" w:rsidRDefault="001C1132" w:rsidP="00FC2700">
            <w:pPr>
              <w:rPr>
                <w:snapToGrid w:val="0"/>
                <w:color w:val="000000"/>
                <w:sz w:val="18"/>
              </w:rPr>
            </w:pPr>
          </w:p>
        </w:tc>
      </w:tr>
      <w:tr w:rsidR="001C1132" w:rsidRPr="00422A8F" w14:paraId="162C1B9C"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0F5F4C9" w14:textId="77777777" w:rsidR="001C1132" w:rsidRPr="00422A8F" w:rsidRDefault="00C76C1C" w:rsidP="00E51ACB">
            <w:pPr>
              <w:pStyle w:val="NormalWeb"/>
              <w:spacing w:before="0" w:beforeAutospacing="0" w:after="0" w:afterAutospacing="0"/>
            </w:pPr>
            <w:r w:rsidRPr="00422A8F">
              <w:t xml:space="preserve">Notice of Policy Changes and </w:t>
            </w:r>
            <w:r w:rsidR="001C1132" w:rsidRPr="00422A8F">
              <w:t>Modification</w:t>
            </w:r>
            <w:r w:rsidRPr="00422A8F">
              <w:t>s</w:t>
            </w:r>
          </w:p>
          <w:p w14:paraId="66BC8FF8" w14:textId="77777777" w:rsidR="001C1132" w:rsidRPr="00422A8F" w:rsidRDefault="001C1132" w:rsidP="00E51ACB">
            <w:pPr>
              <w:pStyle w:val="NormalWeb"/>
              <w:spacing w:before="0" w:beforeAutospacing="0" w:after="0" w:afterAutospacing="0"/>
            </w:pPr>
          </w:p>
          <w:p w14:paraId="6AEC0BD6" w14:textId="77777777" w:rsidR="001C1132" w:rsidRPr="00422A8F" w:rsidRDefault="001C1132" w:rsidP="00E51ACB">
            <w:pPr>
              <w:pStyle w:val="NormalWeb"/>
              <w:spacing w:before="0" w:beforeAutospacing="0" w:after="0" w:afterAutospacing="0"/>
            </w:pPr>
          </w:p>
          <w:p w14:paraId="7C8EFC69" w14:textId="77777777" w:rsidR="001C1132" w:rsidRPr="00422A8F" w:rsidRDefault="001C1132" w:rsidP="00E51ACB">
            <w:pPr>
              <w:pStyle w:val="NormalWeb"/>
              <w:spacing w:before="0" w:beforeAutospacing="0" w:after="0" w:afterAutospacing="0"/>
            </w:pPr>
          </w:p>
          <w:p w14:paraId="14764919" w14:textId="77777777" w:rsidR="001C1132" w:rsidRPr="00422A8F" w:rsidRDefault="001C1132" w:rsidP="00E51ACB">
            <w:pPr>
              <w:pStyle w:val="NormalWeb"/>
              <w:spacing w:before="0" w:beforeAutospacing="0" w:after="0" w:afterAutospacing="0"/>
            </w:pPr>
            <w:r w:rsidRPr="00422A8F">
              <w:t>Notice of Policy Changes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18DF0ECA" w14:textId="77777777" w:rsidR="001C1132" w:rsidRPr="00422A8F" w:rsidRDefault="00201F2D" w:rsidP="002B6235">
            <w:pPr>
              <w:jc w:val="center"/>
            </w:pPr>
            <w:hyperlink r:id="rId46" w:history="1">
              <w:r w:rsidR="00A43D70" w:rsidRPr="00422A8F">
                <w:rPr>
                  <w:rStyle w:val="Hyperlink"/>
                </w:rPr>
                <w:t>24-A M.R.S.A. §2850(B)(3)(I)</w:t>
              </w:r>
            </w:hyperlink>
          </w:p>
          <w:p w14:paraId="40471288" w14:textId="77777777" w:rsidR="001C1132" w:rsidRPr="00422A8F" w:rsidRDefault="001C1132" w:rsidP="002B6235">
            <w:pPr>
              <w:jc w:val="center"/>
            </w:pPr>
          </w:p>
          <w:p w14:paraId="019EB943" w14:textId="77777777" w:rsidR="001C1132" w:rsidRPr="00422A8F" w:rsidRDefault="001C1132" w:rsidP="002B6235">
            <w:pPr>
              <w:jc w:val="center"/>
            </w:pPr>
          </w:p>
          <w:p w14:paraId="4135E840" w14:textId="77777777" w:rsidR="001C1132" w:rsidRPr="00422A8F" w:rsidRDefault="001C1132" w:rsidP="002B6235">
            <w:pPr>
              <w:jc w:val="center"/>
            </w:pPr>
          </w:p>
          <w:p w14:paraId="4C1BBFD5" w14:textId="77777777" w:rsidR="00DA6BBA" w:rsidRPr="00422A8F" w:rsidRDefault="00DA6BBA" w:rsidP="002B6235">
            <w:pPr>
              <w:jc w:val="center"/>
            </w:pPr>
          </w:p>
          <w:p w14:paraId="5F9B38DA" w14:textId="77777777" w:rsidR="001C1132" w:rsidRPr="00422A8F" w:rsidRDefault="001C1132" w:rsidP="002B6235">
            <w:pPr>
              <w:jc w:val="center"/>
            </w:pPr>
            <w:r w:rsidRPr="00422A8F">
              <w:t>PHSA 2715</w:t>
            </w:r>
          </w:p>
          <w:p w14:paraId="60E0E14E" w14:textId="77777777" w:rsidR="001C1132" w:rsidRPr="00422A8F" w:rsidRDefault="001C1132" w:rsidP="002B6235">
            <w:pPr>
              <w:pStyle w:val="NormalWeb"/>
              <w:spacing w:before="0" w:beforeAutospacing="0" w:after="0" w:afterAutospacing="0"/>
              <w:jc w:val="center"/>
            </w:pPr>
            <w:r w:rsidRPr="00422A8F">
              <w:t>(75 Fed Reg 41760)</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2E304C92" w14:textId="77777777" w:rsidR="001C1132" w:rsidRPr="00422A8F" w:rsidRDefault="001C1132" w:rsidP="00316083">
            <w:pPr>
              <w:spacing w:line="180" w:lineRule="atLeast"/>
            </w:pPr>
            <w:r w:rsidRPr="00422A8F">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w:t>
            </w:r>
          </w:p>
          <w:p w14:paraId="0DF651B6" w14:textId="77777777" w:rsidR="001C1132" w:rsidRPr="00422A8F" w:rsidRDefault="001C1132" w:rsidP="00316083">
            <w:pPr>
              <w:spacing w:line="180" w:lineRule="atLeast"/>
            </w:pPr>
          </w:p>
          <w:p w14:paraId="3DA97056" w14:textId="77777777" w:rsidR="001C1132" w:rsidRPr="00422A8F" w:rsidRDefault="001C1132" w:rsidP="00316083">
            <w:pPr>
              <w:spacing w:line="180" w:lineRule="atLeast"/>
            </w:pPr>
            <w:r w:rsidRPr="00422A8F">
              <w:t>Provide 60 days advance notice to enrollees before the effective date of any material modification including changes in preventive benefits.</w:t>
            </w:r>
          </w:p>
        </w:tc>
        <w:tc>
          <w:tcPr>
            <w:tcW w:w="540" w:type="dxa"/>
            <w:tcBorders>
              <w:top w:val="single" w:sz="6" w:space="0" w:color="auto"/>
              <w:left w:val="single" w:sz="2" w:space="0" w:color="000000"/>
              <w:bottom w:val="single" w:sz="6" w:space="0" w:color="auto"/>
              <w:right w:val="single" w:sz="2" w:space="0" w:color="000000"/>
            </w:tcBorders>
          </w:tcPr>
          <w:p w14:paraId="28475614" w14:textId="77777777" w:rsidR="001C1132" w:rsidRPr="00422A8F" w:rsidRDefault="001C1132" w:rsidP="00AE23D7">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p w14:paraId="53BE1801" w14:textId="77777777" w:rsidR="0056618F" w:rsidRPr="00422A8F" w:rsidRDefault="0056618F" w:rsidP="00AE23D7">
            <w:pPr>
              <w:shd w:val="clear" w:color="auto" w:fill="FFFFFF"/>
              <w:jc w:val="center"/>
              <w:rPr>
                <w:rFonts w:ascii="Arial Unicode MS" w:eastAsia="MS Mincho" w:hAnsi="Arial Unicode MS" w:cs="Arial Unicode MS"/>
              </w:rPr>
            </w:pPr>
          </w:p>
          <w:p w14:paraId="3EABB6EE" w14:textId="77777777" w:rsidR="0056618F" w:rsidRPr="00422A8F" w:rsidRDefault="0056618F" w:rsidP="00AE23D7">
            <w:pPr>
              <w:shd w:val="clear" w:color="auto" w:fill="FFFFFF"/>
              <w:jc w:val="center"/>
              <w:rPr>
                <w:rFonts w:ascii="Arial Unicode MS" w:eastAsia="MS Mincho" w:hAnsi="Arial Unicode MS" w:cs="Arial Unicode MS"/>
              </w:rPr>
            </w:pPr>
          </w:p>
          <w:p w14:paraId="5C9596C2" w14:textId="77777777" w:rsidR="0056618F" w:rsidRPr="00422A8F" w:rsidRDefault="0056618F" w:rsidP="00AE23D7">
            <w:pPr>
              <w:shd w:val="clear" w:color="auto" w:fill="FFFFFF"/>
              <w:jc w:val="center"/>
              <w:rPr>
                <w:rFonts w:ascii="Arial Unicode MS" w:eastAsia="MS Mincho" w:hAnsi="Arial Unicode MS" w:cs="Arial Unicode MS"/>
              </w:rPr>
            </w:pPr>
          </w:p>
          <w:p w14:paraId="71C5898F" w14:textId="77777777" w:rsidR="0056618F" w:rsidRPr="00422A8F" w:rsidRDefault="0056618F" w:rsidP="00AE23D7">
            <w:pPr>
              <w:shd w:val="clear" w:color="auto" w:fill="FFFFFF"/>
              <w:jc w:val="center"/>
              <w:rPr>
                <w:rFonts w:ascii="Arial Unicode MS" w:eastAsia="MS Mincho" w:hAnsi="Arial Unicode MS" w:cs="Arial Unicode MS"/>
              </w:rPr>
            </w:pPr>
          </w:p>
          <w:p w14:paraId="423B212B" w14:textId="77777777" w:rsidR="0056618F" w:rsidRPr="00422A8F" w:rsidRDefault="0056618F" w:rsidP="00AE23D7">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tcPr>
          <w:p w14:paraId="71744FF3" w14:textId="77777777" w:rsidR="001C1132" w:rsidRPr="00422A8F" w:rsidRDefault="001C1132" w:rsidP="00B37CD8">
            <w:pPr>
              <w:rPr>
                <w:snapToGrid w:val="0"/>
                <w:color w:val="000000"/>
                <w:sz w:val="18"/>
              </w:rPr>
            </w:pPr>
          </w:p>
        </w:tc>
      </w:tr>
      <w:tr w:rsidR="001C1132" w:rsidRPr="00422A8F" w14:paraId="6F619817"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52BECBD" w14:textId="77777777" w:rsidR="001C1132" w:rsidRPr="00422A8F" w:rsidRDefault="001C1132" w:rsidP="00FC2700">
            <w:pPr>
              <w:spacing w:line="60" w:lineRule="atLeast"/>
            </w:pPr>
            <w:r w:rsidRPr="00422A8F">
              <w:t>Notice of Rate Increase</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7125E9EC" w14:textId="77777777" w:rsidR="001C1132" w:rsidRPr="00422A8F" w:rsidRDefault="001C1132" w:rsidP="00FC2700">
            <w:pPr>
              <w:spacing w:line="150" w:lineRule="atLeast"/>
              <w:jc w:val="center"/>
              <w:rPr>
                <w:rStyle w:val="Hyperlink"/>
              </w:rPr>
            </w:pPr>
            <w:r w:rsidRPr="00422A8F">
              <w:rPr>
                <w:color w:val="0000FF"/>
                <w:u w:val="single"/>
              </w:rPr>
              <w:fldChar w:fldCharType="begin"/>
            </w:r>
            <w:r w:rsidRPr="00422A8F">
              <w:rPr>
                <w:color w:val="0000FF"/>
                <w:u w:val="single"/>
              </w:rPr>
              <w:instrText xml:space="preserve"> HYPERLINK "http://www.mainelegislature.org/legis/statutes/24-A/title24-Asec2839.html" </w:instrText>
            </w:r>
            <w:r w:rsidRPr="00422A8F">
              <w:rPr>
                <w:color w:val="0000FF"/>
                <w:u w:val="single"/>
              </w:rPr>
              <w:fldChar w:fldCharType="separate"/>
            </w:r>
            <w:r w:rsidRPr="00422A8F">
              <w:rPr>
                <w:rStyle w:val="Hyperlink"/>
              </w:rPr>
              <w:t>24-A M.R.S.A.</w:t>
            </w:r>
          </w:p>
          <w:p w14:paraId="568BE5B7" w14:textId="77777777" w:rsidR="001C1132" w:rsidRPr="00422A8F" w:rsidRDefault="001C1132" w:rsidP="00FC2700">
            <w:pPr>
              <w:spacing w:line="150" w:lineRule="atLeast"/>
              <w:jc w:val="center"/>
              <w:rPr>
                <w:color w:val="0000FF"/>
              </w:rPr>
            </w:pPr>
            <w:r w:rsidRPr="00422A8F">
              <w:rPr>
                <w:rStyle w:val="Hyperlink"/>
              </w:rPr>
              <w:t>§2839</w:t>
            </w:r>
            <w:r w:rsidRPr="00422A8F">
              <w:rPr>
                <w:color w:val="0000FF"/>
                <w:u w:val="single"/>
              </w:rPr>
              <w:fldChar w:fldCharType="end"/>
            </w:r>
          </w:p>
          <w:p w14:paraId="4FF8755F" w14:textId="77777777" w:rsidR="001C1132" w:rsidRPr="00422A8F" w:rsidRDefault="001C1132" w:rsidP="00FC2700">
            <w:pPr>
              <w:spacing w:line="150" w:lineRule="atLeast"/>
              <w:jc w:val="center"/>
              <w:rPr>
                <w:color w:val="0000FF"/>
              </w:rPr>
            </w:pPr>
          </w:p>
          <w:p w14:paraId="09BB99D4" w14:textId="77777777" w:rsidR="001C1132" w:rsidRPr="00422A8F" w:rsidRDefault="00201F2D" w:rsidP="00983E38">
            <w:pPr>
              <w:spacing w:line="150" w:lineRule="atLeast"/>
              <w:jc w:val="center"/>
              <w:rPr>
                <w:color w:val="0000FF"/>
              </w:rPr>
            </w:pPr>
            <w:hyperlink r:id="rId47" w:history="1">
              <w:r w:rsidR="001C1132" w:rsidRPr="00422A8F">
                <w:rPr>
                  <w:rStyle w:val="Hyperlink"/>
                </w:rPr>
                <w:t>§2839-A</w:t>
              </w:r>
            </w:hyperlink>
            <w:r w:rsidR="001C1132" w:rsidRPr="00422A8F">
              <w:rPr>
                <w:color w:val="0000FF"/>
              </w:rPr>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7D090519" w14:textId="77777777" w:rsidR="001C1132" w:rsidRPr="00422A8F" w:rsidRDefault="001C1132" w:rsidP="00FC2700">
            <w:pPr>
              <w:spacing w:line="60" w:lineRule="atLeast"/>
            </w:pPr>
            <w:r w:rsidRPr="00422A8F">
              <w:t>Requires that insurers provide a minimum of 60 days written notice to affected policyholders prior to a rate filing for individual health insurance or a rate increase for group health insurance. It specifies the requirements for the notice. See these sections for more details. Reasonable notice must be provided for other types of policies.</w:t>
            </w:r>
          </w:p>
        </w:tc>
        <w:tc>
          <w:tcPr>
            <w:tcW w:w="540" w:type="dxa"/>
            <w:tcBorders>
              <w:top w:val="single" w:sz="6" w:space="0" w:color="auto"/>
              <w:left w:val="single" w:sz="2" w:space="0" w:color="000000"/>
              <w:bottom w:val="single" w:sz="6" w:space="0" w:color="auto"/>
              <w:right w:val="single" w:sz="2" w:space="0" w:color="000000"/>
            </w:tcBorders>
          </w:tcPr>
          <w:p w14:paraId="5E157AEE"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919D732" w14:textId="77777777" w:rsidR="001C1132" w:rsidRPr="00422A8F" w:rsidRDefault="001C1132" w:rsidP="00FC2700">
            <w:pPr>
              <w:rPr>
                <w:snapToGrid w:val="0"/>
                <w:color w:val="000000"/>
                <w:sz w:val="18"/>
              </w:rPr>
            </w:pPr>
          </w:p>
        </w:tc>
      </w:tr>
      <w:tr w:rsidR="000A3482" w:rsidRPr="00422A8F" w14:paraId="59D9FCFC" w14:textId="77777777" w:rsidTr="00F3624B">
        <w:trPr>
          <w:trHeight w:val="579"/>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0E149F2C" w14:textId="72D144A7" w:rsidR="000A3482" w:rsidRPr="00422A8F" w:rsidRDefault="000A3482" w:rsidP="000A3482">
            <w:pPr>
              <w:pStyle w:val="NormalWeb"/>
              <w:spacing w:after="0" w:afterAutospacing="0" w:line="150" w:lineRule="atLeast"/>
            </w:pPr>
            <w:r w:rsidRPr="00422A8F">
              <w:t xml:space="preserve">Penalty for failure to notify of hospitalization </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482B155A" w14:textId="7F67831E" w:rsidR="000A3482" w:rsidRPr="00422A8F" w:rsidRDefault="00201F2D" w:rsidP="000A3482">
            <w:pPr>
              <w:pStyle w:val="NormalWeb"/>
              <w:spacing w:after="0" w:afterAutospacing="0" w:line="150" w:lineRule="atLeast"/>
              <w:jc w:val="center"/>
              <w:rPr>
                <w:color w:val="0000FF"/>
              </w:rPr>
            </w:pPr>
            <w:hyperlink r:id="rId48" w:history="1">
              <w:r w:rsidR="000A3482" w:rsidRPr="00422A8F">
                <w:rPr>
                  <w:rStyle w:val="Hyperlink"/>
                </w:rPr>
                <w:t>24-A M.R.S. §2847-A</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37DF0AA4" w14:textId="3765B619" w:rsidR="000A3482" w:rsidRPr="00422A8F" w:rsidRDefault="000A3482" w:rsidP="000A3482">
            <w:pPr>
              <w:pStyle w:val="NormalWeb"/>
              <w:spacing w:after="0" w:afterAutospacing="0" w:line="150" w:lineRule="atLeast"/>
            </w:pPr>
            <w:r w:rsidRPr="00422A8F">
              <w:rPr>
                <w:color w:val="333333"/>
              </w:rPr>
              <w:t>A policy may not include a provision permitting the insurer to impose a penalty for the failure of any person to notify the insurer of an insured person's hospitalization for emergency treatment.</w:t>
            </w:r>
          </w:p>
        </w:tc>
        <w:tc>
          <w:tcPr>
            <w:tcW w:w="540" w:type="dxa"/>
            <w:tcBorders>
              <w:top w:val="single" w:sz="6" w:space="0" w:color="auto"/>
              <w:left w:val="single" w:sz="2" w:space="0" w:color="000000"/>
              <w:bottom w:val="single" w:sz="6" w:space="0" w:color="auto"/>
              <w:right w:val="single" w:sz="2" w:space="0" w:color="000000"/>
            </w:tcBorders>
          </w:tcPr>
          <w:p w14:paraId="02A81378" w14:textId="77777777" w:rsidR="000A3482" w:rsidRPr="00422A8F" w:rsidRDefault="000A3482" w:rsidP="000A348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4FF8690" w14:textId="77777777" w:rsidR="000A3482" w:rsidRPr="00422A8F" w:rsidRDefault="000A3482" w:rsidP="000A3482">
            <w:pPr>
              <w:rPr>
                <w:snapToGrid w:val="0"/>
                <w:color w:val="000000"/>
                <w:sz w:val="18"/>
              </w:rPr>
            </w:pPr>
          </w:p>
        </w:tc>
      </w:tr>
      <w:tr w:rsidR="007C09A5" w:rsidRPr="00422A8F" w14:paraId="41835A12"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8DC4CE2" w14:textId="77777777" w:rsidR="007C09A5" w:rsidRPr="00422A8F" w:rsidRDefault="007C09A5" w:rsidP="007C09A5">
            <w:pPr>
              <w:shd w:val="clear" w:color="auto" w:fill="FFFFFF"/>
            </w:pPr>
            <w:r w:rsidRPr="00422A8F">
              <w:t>Pre-existing condition exclusions</w:t>
            </w:r>
          </w:p>
          <w:p w14:paraId="367E61F4" w14:textId="77777777" w:rsidR="007C09A5" w:rsidRPr="00422A8F" w:rsidRDefault="007C09A5" w:rsidP="007C09A5">
            <w:pPr>
              <w:shd w:val="clear" w:color="auto" w:fill="FFFFFF"/>
            </w:pPr>
          </w:p>
          <w:p w14:paraId="29809E31" w14:textId="77777777" w:rsidR="007C09A5" w:rsidRPr="00422A8F" w:rsidRDefault="007C09A5" w:rsidP="007C09A5">
            <w:pPr>
              <w:shd w:val="clear" w:color="auto" w:fill="FFFFFF"/>
            </w:pPr>
          </w:p>
          <w:p w14:paraId="46417B64" w14:textId="77777777" w:rsidR="007C09A5" w:rsidRPr="00422A8F" w:rsidRDefault="007C09A5" w:rsidP="007C09A5">
            <w:pPr>
              <w:shd w:val="clear" w:color="auto" w:fill="FFFFFF"/>
            </w:pPr>
          </w:p>
          <w:p w14:paraId="59279101" w14:textId="77777777" w:rsidR="007C09A5" w:rsidRPr="00422A8F" w:rsidRDefault="007C09A5" w:rsidP="007C09A5">
            <w:pPr>
              <w:shd w:val="clear" w:color="auto" w:fill="FFFFFF"/>
            </w:pPr>
          </w:p>
          <w:p w14:paraId="5DF2BFDC" w14:textId="77777777" w:rsidR="007C09A5" w:rsidRPr="00422A8F" w:rsidRDefault="007C09A5" w:rsidP="007C09A5">
            <w:pPr>
              <w:shd w:val="clear" w:color="auto" w:fill="FFFFFF"/>
            </w:pPr>
            <w:r w:rsidRPr="00422A8F">
              <w:t>Pre-existing condition exclusions for child under age 19</w:t>
            </w:r>
          </w:p>
          <w:p w14:paraId="44B7355C" w14:textId="77777777" w:rsidR="007C09A5" w:rsidRPr="00422A8F" w:rsidRDefault="007C09A5" w:rsidP="007C09A5">
            <w:pPr>
              <w:shd w:val="clear" w:color="auto" w:fill="FFFFFF"/>
              <w:ind w:left="252" w:hanging="252"/>
            </w:pPr>
          </w:p>
          <w:p w14:paraId="5A380741" w14:textId="34032CD9" w:rsidR="007C09A5" w:rsidRPr="00422A8F" w:rsidRDefault="007C09A5" w:rsidP="007C09A5">
            <w:pPr>
              <w:pStyle w:val="NormalWeb"/>
              <w:spacing w:before="0" w:beforeAutospacing="0" w:after="0" w:afterAutospacing="0" w:line="150" w:lineRule="atLeast"/>
            </w:pP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0A151D09" w14:textId="5A70FD9C" w:rsidR="007C09A5" w:rsidRDefault="00201F2D" w:rsidP="007C09A5">
            <w:pPr>
              <w:shd w:val="clear" w:color="auto" w:fill="FFFFFF"/>
              <w:jc w:val="center"/>
              <w:rPr>
                <w:rStyle w:val="Hyperlink"/>
              </w:rPr>
            </w:pPr>
            <w:hyperlink r:id="rId49" w:history="1">
              <w:r w:rsidR="007C09A5" w:rsidRPr="00422A8F">
                <w:rPr>
                  <w:rStyle w:val="Hyperlink"/>
                </w:rPr>
                <w:t>24-A MRSA §2850, sub-§2</w:t>
              </w:r>
            </w:hyperlink>
            <w:r w:rsidR="007C09A5" w:rsidRPr="00422A8F">
              <w:rPr>
                <w:rStyle w:val="Hyperlink"/>
              </w:rPr>
              <w:t xml:space="preserve"> </w:t>
            </w:r>
          </w:p>
          <w:p w14:paraId="3BBE32B9" w14:textId="0AACB003" w:rsidR="00A3275E" w:rsidRDefault="00A3275E" w:rsidP="007C09A5">
            <w:pPr>
              <w:shd w:val="clear" w:color="auto" w:fill="FFFFFF"/>
              <w:jc w:val="center"/>
              <w:rPr>
                <w:rStyle w:val="Hyperlink"/>
              </w:rPr>
            </w:pPr>
          </w:p>
          <w:p w14:paraId="1DE91D89" w14:textId="131EDE53" w:rsidR="00A3275E" w:rsidRDefault="00A3275E" w:rsidP="007C09A5">
            <w:pPr>
              <w:shd w:val="clear" w:color="auto" w:fill="FFFFFF"/>
              <w:jc w:val="center"/>
              <w:rPr>
                <w:rStyle w:val="Hyperlink"/>
              </w:rPr>
            </w:pPr>
          </w:p>
          <w:p w14:paraId="2243C98E" w14:textId="77777777" w:rsidR="00A3275E" w:rsidRPr="00422A8F" w:rsidRDefault="00A3275E" w:rsidP="007C09A5">
            <w:pPr>
              <w:shd w:val="clear" w:color="auto" w:fill="FFFFFF"/>
              <w:jc w:val="center"/>
            </w:pPr>
          </w:p>
          <w:p w14:paraId="670791D9" w14:textId="77777777" w:rsidR="007C09A5" w:rsidRPr="00422A8F" w:rsidRDefault="007C09A5" w:rsidP="007C09A5">
            <w:pPr>
              <w:shd w:val="clear" w:color="auto" w:fill="FFFFFF"/>
              <w:jc w:val="center"/>
            </w:pPr>
          </w:p>
          <w:p w14:paraId="287318C9" w14:textId="77777777" w:rsidR="007C09A5" w:rsidRPr="00422A8F" w:rsidRDefault="007C09A5" w:rsidP="007C09A5">
            <w:pPr>
              <w:shd w:val="clear" w:color="auto" w:fill="FFFFFF"/>
              <w:jc w:val="center"/>
            </w:pPr>
            <w:r w:rsidRPr="00422A8F">
              <w:t>PHSA §2704</w:t>
            </w:r>
          </w:p>
          <w:p w14:paraId="628AA086" w14:textId="77777777" w:rsidR="007C09A5" w:rsidRPr="00422A8F" w:rsidRDefault="007C09A5" w:rsidP="007C09A5">
            <w:pPr>
              <w:shd w:val="clear" w:color="auto" w:fill="FFFFFF"/>
              <w:jc w:val="center"/>
            </w:pPr>
            <w:r w:rsidRPr="00422A8F">
              <w:t>PHSA §1255</w:t>
            </w:r>
          </w:p>
          <w:p w14:paraId="7B3D15C9" w14:textId="77777777" w:rsidR="007C09A5" w:rsidRPr="00422A8F" w:rsidRDefault="007C09A5" w:rsidP="007C09A5">
            <w:pPr>
              <w:shd w:val="clear" w:color="auto" w:fill="FFFFFF"/>
              <w:jc w:val="center"/>
            </w:pPr>
            <w:r w:rsidRPr="00422A8F">
              <w:t>(75 Fed Reg 37188,</w:t>
            </w:r>
          </w:p>
          <w:p w14:paraId="3331541B" w14:textId="7179A971" w:rsidR="007C09A5" w:rsidRPr="00422A8F" w:rsidRDefault="007C09A5" w:rsidP="007C09A5">
            <w:pPr>
              <w:pStyle w:val="NormalWeb"/>
              <w:spacing w:before="0" w:beforeAutospacing="0" w:after="0" w:afterAutospacing="0" w:line="150" w:lineRule="atLeast"/>
              <w:jc w:val="center"/>
              <w:rPr>
                <w:color w:val="0000FF"/>
              </w:rPr>
            </w:pPr>
            <w:r w:rsidRPr="00422A8F">
              <w:lastRenderedPageBreak/>
              <w:t>45 CFR §147.108)</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636643C4" w14:textId="77777777" w:rsidR="007C09A5" w:rsidRPr="00422A8F" w:rsidRDefault="007C09A5" w:rsidP="007C09A5">
            <w:pPr>
              <w:autoSpaceDE w:val="0"/>
              <w:autoSpaceDN w:val="0"/>
              <w:adjustRightInd w:val="0"/>
              <w:jc w:val="both"/>
            </w:pPr>
            <w:r w:rsidRPr="00422A8F">
              <w:rPr>
                <w:color w:val="000000"/>
              </w:rPr>
              <w:lastRenderedPageBreak/>
              <w:t xml:space="preserve">A policy may not impose a preexisting condition exclusion. </w:t>
            </w:r>
          </w:p>
          <w:p w14:paraId="6542AFCF" w14:textId="77777777" w:rsidR="007C09A5" w:rsidRPr="00422A8F" w:rsidRDefault="007C09A5" w:rsidP="007C09A5">
            <w:pPr>
              <w:shd w:val="clear" w:color="auto" w:fill="FFFFFF"/>
            </w:pPr>
          </w:p>
          <w:p w14:paraId="4A5F90D5" w14:textId="77777777" w:rsidR="007C09A5" w:rsidRPr="00422A8F" w:rsidRDefault="007C09A5" w:rsidP="007C09A5">
            <w:pPr>
              <w:shd w:val="clear" w:color="auto" w:fill="FFFFFF"/>
            </w:pPr>
            <w:r w:rsidRPr="00422A8F">
              <w:t xml:space="preserve">Prohibits the imposition of a preexisting condition exclusion by all group plans and </w:t>
            </w:r>
            <w:proofErr w:type="spellStart"/>
            <w:r w:rsidRPr="00422A8F">
              <w:t>nongrandfathered</w:t>
            </w:r>
            <w:proofErr w:type="spellEnd"/>
            <w:r w:rsidRPr="00422A8F">
              <w:t xml:space="preserve"> individual market plans.</w:t>
            </w:r>
          </w:p>
          <w:p w14:paraId="4F442627" w14:textId="77777777" w:rsidR="007C09A5" w:rsidRPr="00422A8F" w:rsidRDefault="007C09A5" w:rsidP="007C09A5">
            <w:pPr>
              <w:shd w:val="clear" w:color="auto" w:fill="FFFFFF"/>
            </w:pPr>
          </w:p>
          <w:p w14:paraId="4295DFA6" w14:textId="77777777" w:rsidR="007C09A5" w:rsidRPr="00422A8F" w:rsidRDefault="007C09A5" w:rsidP="007C09A5">
            <w:pPr>
              <w:pStyle w:val="NormalWeb"/>
              <w:spacing w:before="0" w:beforeAutospacing="0" w:after="0" w:afterAutospacing="0" w:line="150" w:lineRule="atLeast"/>
            </w:pPr>
          </w:p>
        </w:tc>
        <w:tc>
          <w:tcPr>
            <w:tcW w:w="540" w:type="dxa"/>
            <w:tcBorders>
              <w:top w:val="single" w:sz="6" w:space="0" w:color="auto"/>
              <w:left w:val="single" w:sz="2" w:space="0" w:color="000000"/>
              <w:bottom w:val="single" w:sz="6" w:space="0" w:color="auto"/>
              <w:right w:val="single" w:sz="2" w:space="0" w:color="000000"/>
            </w:tcBorders>
          </w:tcPr>
          <w:p w14:paraId="0AB1C803" w14:textId="77777777" w:rsidR="007C09A5" w:rsidRPr="00422A8F" w:rsidRDefault="007C09A5" w:rsidP="007C09A5">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152D35C" w14:textId="77777777" w:rsidR="007C09A5" w:rsidRPr="00422A8F" w:rsidRDefault="007C09A5" w:rsidP="007C09A5">
            <w:pPr>
              <w:rPr>
                <w:snapToGrid w:val="0"/>
                <w:color w:val="000000"/>
                <w:sz w:val="18"/>
              </w:rPr>
            </w:pPr>
          </w:p>
        </w:tc>
      </w:tr>
      <w:tr w:rsidR="007C09A5" w:rsidRPr="00422A8F" w14:paraId="241975D1"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945D847" w14:textId="77777777" w:rsidR="007C09A5" w:rsidRPr="00422A8F" w:rsidRDefault="007C09A5" w:rsidP="007C09A5">
            <w:pPr>
              <w:pStyle w:val="NormalWeb"/>
              <w:spacing w:before="0" w:beforeAutospacing="0" w:after="0" w:afterAutospacing="0"/>
            </w:pPr>
            <w:r w:rsidRPr="00422A8F">
              <w:t>Prohibited practices</w:t>
            </w:r>
          </w:p>
          <w:p w14:paraId="3786FE66" w14:textId="77777777" w:rsidR="007C09A5" w:rsidRPr="00422A8F" w:rsidRDefault="007C09A5" w:rsidP="007C09A5">
            <w:pPr>
              <w:pStyle w:val="NormalWeb"/>
              <w:spacing w:before="0" w:beforeAutospacing="0" w:after="0" w:afterAutospacing="0"/>
            </w:pPr>
          </w:p>
          <w:p w14:paraId="50DA6A64" w14:textId="77777777" w:rsidR="007C09A5" w:rsidRPr="00422A8F" w:rsidRDefault="007C09A5" w:rsidP="007C09A5">
            <w:pPr>
              <w:pStyle w:val="NormalWeb"/>
              <w:spacing w:before="0" w:beforeAutospacing="0" w:after="0" w:afterAutospacing="0"/>
            </w:pPr>
          </w:p>
          <w:p w14:paraId="66306846" w14:textId="77777777" w:rsidR="007C09A5" w:rsidRPr="00422A8F" w:rsidRDefault="007C09A5" w:rsidP="007C09A5">
            <w:pPr>
              <w:pStyle w:val="NormalWeb"/>
              <w:spacing w:before="0" w:beforeAutospacing="0" w:after="0" w:afterAutospacing="0"/>
            </w:pPr>
          </w:p>
          <w:p w14:paraId="28E51961" w14:textId="6A1D3F7C" w:rsidR="007C09A5" w:rsidRPr="00422A8F" w:rsidRDefault="007C09A5" w:rsidP="007C09A5">
            <w:pPr>
              <w:pStyle w:val="NormalWeb"/>
              <w:spacing w:before="0" w:beforeAutospacing="0" w:after="0" w:afterAutospacing="0"/>
            </w:pPr>
            <w:r w:rsidRPr="00422A8F">
              <w:t>Rescissions prohibited</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0E88E80A" w14:textId="77777777" w:rsidR="007C09A5" w:rsidRPr="00422A8F" w:rsidRDefault="00201F2D" w:rsidP="007C09A5">
            <w:pPr>
              <w:pStyle w:val="NormalWeb"/>
              <w:spacing w:before="0" w:beforeAutospacing="0" w:after="0" w:afterAutospacing="0"/>
              <w:jc w:val="center"/>
              <w:rPr>
                <w:rStyle w:val="Hyperlink"/>
              </w:rPr>
            </w:pPr>
            <w:hyperlink r:id="rId50" w:history="1">
              <w:r w:rsidR="007C09A5" w:rsidRPr="00422A8F">
                <w:rPr>
                  <w:rStyle w:val="Hyperlink"/>
                </w:rPr>
                <w:t>24-A M.R.S.A. §2736-C(3)(A)</w:t>
              </w:r>
            </w:hyperlink>
          </w:p>
          <w:p w14:paraId="353A7737" w14:textId="77777777" w:rsidR="007C09A5" w:rsidRPr="00422A8F" w:rsidRDefault="007C09A5" w:rsidP="007C09A5">
            <w:pPr>
              <w:pStyle w:val="NormalWeb"/>
              <w:spacing w:before="0" w:beforeAutospacing="0" w:after="0" w:afterAutospacing="0"/>
              <w:jc w:val="center"/>
              <w:rPr>
                <w:rStyle w:val="Hyperlink"/>
              </w:rPr>
            </w:pPr>
          </w:p>
          <w:p w14:paraId="1EFC3992" w14:textId="77777777" w:rsidR="007C09A5" w:rsidRPr="00422A8F" w:rsidRDefault="007C09A5" w:rsidP="007C09A5">
            <w:pPr>
              <w:pStyle w:val="NormalWeb"/>
              <w:spacing w:before="0" w:beforeAutospacing="0" w:after="0" w:afterAutospacing="0"/>
              <w:jc w:val="center"/>
              <w:rPr>
                <w:rStyle w:val="Hyperlink"/>
              </w:rPr>
            </w:pPr>
          </w:p>
          <w:p w14:paraId="4D395F8B" w14:textId="6EC24F64" w:rsidR="007C09A5" w:rsidRDefault="00201F2D" w:rsidP="007C09A5">
            <w:pPr>
              <w:pStyle w:val="NormalWeb"/>
              <w:spacing w:before="0" w:beforeAutospacing="0" w:after="0" w:afterAutospacing="0"/>
              <w:jc w:val="center"/>
              <w:rPr>
                <w:rStyle w:val="Hyperlink"/>
                <w:u w:val="none"/>
              </w:rPr>
            </w:pPr>
            <w:hyperlink r:id="rId51" w:history="1">
              <w:r w:rsidR="007C09A5" w:rsidRPr="00422A8F">
                <w:rPr>
                  <w:rStyle w:val="Hyperlink"/>
                </w:rPr>
                <w:t>24-A M.R.S.A. §2850-B(3)</w:t>
              </w:r>
            </w:hyperlink>
            <w:r w:rsidR="00BA2E67" w:rsidRPr="00422A8F">
              <w:rPr>
                <w:rStyle w:val="Hyperlink"/>
                <w:u w:val="none"/>
              </w:rPr>
              <w:t xml:space="preserve"> </w:t>
            </w:r>
          </w:p>
          <w:p w14:paraId="2D13389B" w14:textId="75CADAD8" w:rsidR="007C09A5" w:rsidRDefault="007C09A5" w:rsidP="007C09A5">
            <w:pPr>
              <w:pStyle w:val="NormalWeb"/>
              <w:spacing w:before="0" w:beforeAutospacing="0" w:after="0" w:afterAutospacing="0"/>
              <w:jc w:val="center"/>
              <w:rPr>
                <w:rStyle w:val="Hyperlink"/>
              </w:rPr>
            </w:pPr>
          </w:p>
          <w:p w14:paraId="023A7806" w14:textId="77777777" w:rsidR="00A3275E" w:rsidRPr="00422A8F" w:rsidRDefault="00A3275E" w:rsidP="007C09A5">
            <w:pPr>
              <w:pStyle w:val="NormalWeb"/>
              <w:spacing w:before="0" w:beforeAutospacing="0" w:after="0" w:afterAutospacing="0"/>
              <w:jc w:val="center"/>
              <w:rPr>
                <w:rStyle w:val="Hyperlink"/>
              </w:rPr>
            </w:pPr>
          </w:p>
          <w:p w14:paraId="556F555E" w14:textId="77777777" w:rsidR="007C09A5" w:rsidRPr="00422A8F" w:rsidRDefault="007C09A5" w:rsidP="007C09A5"/>
          <w:p w14:paraId="2B2AE6CB" w14:textId="77777777" w:rsidR="007C09A5" w:rsidRPr="00422A8F" w:rsidRDefault="007C09A5" w:rsidP="007C09A5"/>
          <w:p w14:paraId="27E4C5F3" w14:textId="77777777" w:rsidR="007C09A5" w:rsidRPr="00422A8F" w:rsidRDefault="007C09A5" w:rsidP="007C09A5"/>
          <w:p w14:paraId="0E8ACAB4" w14:textId="77777777" w:rsidR="007C09A5" w:rsidRPr="00422A8F" w:rsidRDefault="007C09A5" w:rsidP="00652D9E">
            <w:pPr>
              <w:jc w:val="center"/>
            </w:pPr>
            <w:r w:rsidRPr="00422A8F">
              <w:t>PHSA§2712</w:t>
            </w:r>
          </w:p>
          <w:p w14:paraId="7D8F238B" w14:textId="77777777" w:rsidR="007C09A5" w:rsidRPr="00422A8F" w:rsidRDefault="007C09A5" w:rsidP="007C09A5">
            <w:pPr>
              <w:jc w:val="center"/>
            </w:pPr>
            <w:r w:rsidRPr="00422A8F">
              <w:t>(75 Fed Reg 37188,</w:t>
            </w:r>
          </w:p>
          <w:p w14:paraId="60606C44" w14:textId="775388A0" w:rsidR="007C09A5" w:rsidRPr="00422A8F" w:rsidRDefault="007C09A5" w:rsidP="007C09A5">
            <w:pPr>
              <w:jc w:val="center"/>
              <w:rPr>
                <w:color w:val="0000FF"/>
              </w:rPr>
            </w:pPr>
            <w:r w:rsidRPr="00422A8F">
              <w:t>45 CFR §147.128)</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44DC2DB7" w14:textId="77777777" w:rsidR="007C09A5" w:rsidRPr="00422A8F" w:rsidRDefault="007C09A5" w:rsidP="007C09A5">
            <w:pPr>
              <w:pStyle w:val="NormalWeb"/>
              <w:spacing w:before="0" w:beforeAutospacing="0" w:after="0" w:afterAutospacing="0"/>
            </w:pPr>
            <w:r w:rsidRPr="00422A8F">
              <w:t>An enrollee may not be cancelled or denied renewal except for fraud or material misrepresentation and/or failure to pay premiums for coverage.</w:t>
            </w:r>
          </w:p>
          <w:p w14:paraId="4DD2A96F" w14:textId="77777777" w:rsidR="007C09A5" w:rsidRPr="00422A8F" w:rsidRDefault="007C09A5" w:rsidP="007C09A5">
            <w:pPr>
              <w:pStyle w:val="NormalWeb"/>
              <w:spacing w:before="0" w:beforeAutospacing="0" w:after="0" w:afterAutospacing="0"/>
            </w:pPr>
          </w:p>
          <w:p w14:paraId="25BAED01" w14:textId="77777777" w:rsidR="007C09A5" w:rsidRPr="00422A8F" w:rsidRDefault="007C09A5" w:rsidP="007C09A5">
            <w:pPr>
              <w:pStyle w:val="NormalWeb"/>
              <w:spacing w:before="0" w:beforeAutospacing="0" w:after="0" w:afterAutospacing="0"/>
            </w:pPr>
            <w:r w:rsidRPr="00422A8F">
              <w:rPr>
                <w:color w:val="000000"/>
              </w:rPr>
              <w:t>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24-A M.R.S. § 2411.</w:t>
            </w:r>
          </w:p>
          <w:p w14:paraId="0F230580" w14:textId="77777777" w:rsidR="007C09A5" w:rsidRPr="00422A8F" w:rsidRDefault="007C09A5" w:rsidP="007C09A5">
            <w:pPr>
              <w:pStyle w:val="NormalWeb"/>
              <w:spacing w:before="0" w:beforeAutospacing="0" w:after="0" w:afterAutospacing="0"/>
            </w:pPr>
          </w:p>
          <w:p w14:paraId="44AE67A2" w14:textId="4D96B393" w:rsidR="007C09A5" w:rsidRPr="00422A8F" w:rsidRDefault="007C09A5" w:rsidP="007C09A5">
            <w:pPr>
              <w:pStyle w:val="NormalWeb"/>
              <w:spacing w:before="0" w:beforeAutospacing="0" w:after="0" w:afterAutospacing="0"/>
            </w:pPr>
            <w:r w:rsidRPr="00422A8F">
              <w:t>Rescissions are prohibited except in cases of fraud or intentional misrepresentation of material fact.  Coverage may not be cancelled except with 30 days prior notice to each enrolled person who would be affected.</w:t>
            </w:r>
          </w:p>
        </w:tc>
        <w:tc>
          <w:tcPr>
            <w:tcW w:w="540" w:type="dxa"/>
            <w:tcBorders>
              <w:top w:val="single" w:sz="6" w:space="0" w:color="auto"/>
              <w:left w:val="single" w:sz="2" w:space="0" w:color="000000"/>
              <w:bottom w:val="single" w:sz="6" w:space="0" w:color="auto"/>
              <w:right w:val="single" w:sz="2" w:space="0" w:color="000000"/>
            </w:tcBorders>
          </w:tcPr>
          <w:p w14:paraId="71CA8A57" w14:textId="77777777" w:rsidR="007C09A5" w:rsidRPr="00422A8F" w:rsidRDefault="007C09A5" w:rsidP="007C09A5">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22A194E" w14:textId="77777777" w:rsidR="007C09A5" w:rsidRPr="00422A8F" w:rsidRDefault="007C09A5" w:rsidP="007C09A5">
            <w:pPr>
              <w:rPr>
                <w:color w:val="FF0000"/>
              </w:rPr>
            </w:pPr>
          </w:p>
        </w:tc>
      </w:tr>
      <w:tr w:rsidR="001C1132" w:rsidRPr="00422A8F" w14:paraId="0E737E8E"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FC99A68" w14:textId="77777777" w:rsidR="001C1132" w:rsidRPr="00422A8F" w:rsidRDefault="001C1132" w:rsidP="005B4535">
            <w:pPr>
              <w:pStyle w:val="NormalWeb"/>
              <w:spacing w:line="180" w:lineRule="atLeast"/>
            </w:pPr>
            <w:r w:rsidRPr="00422A8F">
              <w:t>Prohibition against Absolute Discretion Clauses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7435838F" w14:textId="77777777" w:rsidR="001C1132" w:rsidRPr="00422A8F" w:rsidRDefault="00201F2D" w:rsidP="00FC2700">
            <w:pPr>
              <w:pStyle w:val="NormalWeb"/>
              <w:spacing w:line="180" w:lineRule="atLeast"/>
              <w:jc w:val="center"/>
              <w:rPr>
                <w:color w:val="0000FF"/>
              </w:rPr>
            </w:pPr>
            <w:hyperlink r:id="rId52" w:history="1">
              <w:r w:rsidR="001C1132" w:rsidRPr="00422A8F">
                <w:rPr>
                  <w:rStyle w:val="Hyperlink"/>
                </w:rPr>
                <w:t>24-A M.R.S.A. §4303(11)</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440507D9" w14:textId="77777777" w:rsidR="001C1132" w:rsidRPr="00422A8F" w:rsidRDefault="001C1132" w:rsidP="00FC2700">
            <w:pPr>
              <w:pStyle w:val="NormalWeb"/>
              <w:spacing w:line="180" w:lineRule="atLeast"/>
            </w:pPr>
            <w:r w:rsidRPr="00422A8F">
              <w:t>Carriers are prohibited from including or enforcing absolute discretion provisions in health plan contracts, certificates, or agreements.</w:t>
            </w:r>
          </w:p>
        </w:tc>
        <w:tc>
          <w:tcPr>
            <w:tcW w:w="540" w:type="dxa"/>
            <w:tcBorders>
              <w:top w:val="single" w:sz="6" w:space="0" w:color="auto"/>
              <w:left w:val="single" w:sz="2" w:space="0" w:color="000000"/>
              <w:bottom w:val="single" w:sz="6" w:space="0" w:color="auto"/>
              <w:right w:val="single" w:sz="2" w:space="0" w:color="000000"/>
            </w:tcBorders>
          </w:tcPr>
          <w:p w14:paraId="100AF643" w14:textId="77777777" w:rsidR="001C1132" w:rsidRPr="00422A8F" w:rsidRDefault="001C1132" w:rsidP="00B27FC2">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F96276F" w14:textId="77777777" w:rsidR="001C1132" w:rsidRPr="00422A8F" w:rsidRDefault="001C1132" w:rsidP="00FC2700">
            <w:pPr>
              <w:rPr>
                <w:snapToGrid w:val="0"/>
                <w:color w:val="000000"/>
                <w:sz w:val="18"/>
              </w:rPr>
            </w:pPr>
          </w:p>
        </w:tc>
      </w:tr>
      <w:tr w:rsidR="007C09A5" w:rsidRPr="00422A8F" w14:paraId="4B1FF7D5"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FCACE05" w14:textId="3E3C21F4" w:rsidR="007C09A5" w:rsidRPr="00422A8F" w:rsidRDefault="007C09A5" w:rsidP="007C09A5">
            <w:pPr>
              <w:pStyle w:val="NormalWeb"/>
              <w:shd w:val="clear" w:color="auto" w:fill="FFFFFF"/>
            </w:pPr>
            <w:r w:rsidRPr="00422A8F">
              <w:t>Prohibition on Discrimination</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40056C3" w14:textId="77777777" w:rsidR="00A3275E" w:rsidRDefault="00201F2D" w:rsidP="007C09A5">
            <w:pPr>
              <w:pStyle w:val="NormalWeb"/>
              <w:shd w:val="clear" w:color="auto" w:fill="FFFFFF"/>
              <w:jc w:val="center"/>
            </w:pPr>
            <w:hyperlink r:id="rId53" w:history="1">
              <w:r w:rsidR="007C09A5" w:rsidRPr="00A3275E">
                <w:rPr>
                  <w:rStyle w:val="Hyperlink"/>
                </w:rPr>
                <w:t>24-A MRSA §4320-L</w:t>
              </w:r>
            </w:hyperlink>
            <w:r w:rsidR="007C09A5" w:rsidRPr="00422A8F">
              <w:t xml:space="preserve"> </w:t>
            </w:r>
          </w:p>
          <w:p w14:paraId="224E9E1D" w14:textId="2241777C" w:rsidR="007C09A5" w:rsidRPr="00422A8F" w:rsidRDefault="007C09A5" w:rsidP="007C09A5">
            <w:pPr>
              <w:pStyle w:val="NormalWeb"/>
              <w:shd w:val="clear" w:color="auto" w:fill="FFFFFF"/>
              <w:jc w:val="center"/>
            </w:pPr>
            <w:r w:rsidRPr="00422A8F">
              <w:rPr>
                <w:color w:val="FF0000"/>
              </w:rPr>
              <w:t xml:space="preserve"> </w:t>
            </w:r>
            <w:r w:rsidRPr="00422A8F">
              <w:rPr>
                <w:color w:val="FF0000"/>
              </w:rPr>
              <w:br/>
            </w:r>
            <w:r w:rsidRPr="00422A8F">
              <w:rPr>
                <w:color w:val="FF0000"/>
              </w:rPr>
              <w:br/>
            </w:r>
            <w:r w:rsidRPr="00422A8F">
              <w:rPr>
                <w:color w:val="FF0000"/>
              </w:rPr>
              <w:br/>
            </w:r>
            <w:r w:rsidRPr="00422A8F">
              <w:rPr>
                <w:color w:val="FF0000"/>
              </w:rPr>
              <w:br/>
            </w:r>
            <w:r w:rsidRPr="00422A8F">
              <w:rPr>
                <w:color w:val="FF0000"/>
              </w:rPr>
              <w:br/>
            </w:r>
            <w:r w:rsidRPr="00422A8F">
              <w:rPr>
                <w:color w:val="FF0000"/>
              </w:rPr>
              <w:br/>
            </w:r>
            <w:r w:rsidRPr="00422A8F">
              <w:rPr>
                <w:color w:val="FF0000"/>
              </w:rPr>
              <w:br/>
            </w:r>
            <w:r w:rsidRPr="00422A8F">
              <w:rPr>
                <w:color w:val="FF0000"/>
              </w:rPr>
              <w:br/>
            </w:r>
            <w:r w:rsidRPr="00422A8F">
              <w:rPr>
                <w:color w:val="FF0000"/>
              </w:rPr>
              <w:br/>
            </w:r>
            <w:r w:rsidRPr="00422A8F">
              <w:rPr>
                <w:color w:val="FF0000"/>
              </w:rPr>
              <w:br/>
            </w:r>
            <w:r w:rsidRPr="00422A8F">
              <w:rPr>
                <w:color w:val="FF0000"/>
              </w:rPr>
              <w:br/>
            </w:r>
            <w:r w:rsidR="00A3275E">
              <w:br/>
            </w:r>
            <w:r w:rsidRPr="00422A8F">
              <w:lastRenderedPageBreak/>
              <w:t>45 CFR §156.1259(a)</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50D69CFC" w14:textId="77777777" w:rsidR="007C09A5" w:rsidRPr="00422A8F" w:rsidRDefault="007C09A5" w:rsidP="007C09A5">
            <w:pPr>
              <w:rPr>
                <w:color w:val="000000"/>
              </w:rPr>
            </w:pPr>
            <w:r w:rsidRPr="00422A8F">
              <w:rPr>
                <w:color w:val="000000"/>
              </w:rPr>
              <w:lastRenderedPageBreak/>
              <w:t>1.  A carrier may not discriminate on the basis of race, color, national origin, sex, sexual orientation, gender identity, age or disability, or exclude an individual from participation in, or deny benefits under any health plan in accordance with this Title.  Please refer to the statute for a list of specific prohibitions related to discrimination.</w:t>
            </w:r>
          </w:p>
          <w:p w14:paraId="545141E4" w14:textId="77777777" w:rsidR="007C09A5" w:rsidRPr="00422A8F" w:rsidRDefault="007C09A5" w:rsidP="007C09A5">
            <w:pPr>
              <w:rPr>
                <w:color w:val="000000"/>
              </w:rPr>
            </w:pPr>
          </w:p>
          <w:p w14:paraId="4C59B992" w14:textId="77777777" w:rsidR="007C09A5" w:rsidRPr="00422A8F" w:rsidRDefault="007C09A5" w:rsidP="007C09A5">
            <w:pPr>
              <w:rPr>
                <w:color w:val="000000"/>
              </w:rPr>
            </w:pPr>
            <w:r w:rsidRPr="00422A8F">
              <w:rPr>
                <w:color w:val="000000"/>
              </w:rPr>
              <w:t>2.</w:t>
            </w:r>
            <w:r w:rsidRPr="00422A8F">
              <w:t xml:space="preserve"> </w:t>
            </w:r>
            <w:r w:rsidRPr="00422A8F">
              <w:rPr>
                <w:color w:val="000000"/>
              </w:rPr>
              <w:t>A carrier shall take reasonable steps to provide meaningful access to each enrollee or prospective enrollee under a health plan who has limited proficiency in English.</w:t>
            </w:r>
          </w:p>
          <w:p w14:paraId="2930E58A" w14:textId="77777777" w:rsidR="007C09A5" w:rsidRPr="00422A8F" w:rsidRDefault="007C09A5" w:rsidP="007C09A5">
            <w:pPr>
              <w:rPr>
                <w:color w:val="000000"/>
              </w:rPr>
            </w:pPr>
            <w:r w:rsidRPr="00422A8F">
              <w:rPr>
                <w:color w:val="000000"/>
              </w:rPr>
              <w:t xml:space="preserve"> </w:t>
            </w:r>
          </w:p>
          <w:p w14:paraId="53E2AE42" w14:textId="77777777" w:rsidR="007C09A5" w:rsidRPr="00422A8F" w:rsidRDefault="007C09A5" w:rsidP="007C09A5">
            <w:pPr>
              <w:rPr>
                <w:color w:val="000000"/>
              </w:rPr>
            </w:pPr>
            <w:r w:rsidRPr="00422A8F">
              <w:rPr>
                <w:color w:val="000000"/>
              </w:rPr>
              <w:t>3.  A carrier shall take reasonable steps to ensure that communication with an enrollee or prospective enrollee in a health plan who is an individual with a disability is as effective as communication with other enrollees or prospective enrollees.</w:t>
            </w:r>
          </w:p>
          <w:p w14:paraId="3A43ECA0" w14:textId="77777777" w:rsidR="007C09A5" w:rsidRPr="00422A8F" w:rsidRDefault="007C09A5" w:rsidP="007C09A5"/>
          <w:p w14:paraId="3D148199" w14:textId="5AD97703" w:rsidR="007C09A5" w:rsidRPr="00422A8F" w:rsidRDefault="007C09A5" w:rsidP="007C09A5">
            <w:r w:rsidRPr="00422A8F">
              <w:lastRenderedPageBreak/>
              <w:t>An issuer does not provide EHB if its benefit design, or the implementation of its benefit design, discriminates based on an individual's age, expected length of life, present or predicted disability, degree of medical dependency, quality of life, or other health conditions.</w:t>
            </w:r>
          </w:p>
        </w:tc>
        <w:tc>
          <w:tcPr>
            <w:tcW w:w="540" w:type="dxa"/>
            <w:tcBorders>
              <w:top w:val="single" w:sz="6" w:space="0" w:color="auto"/>
              <w:left w:val="single" w:sz="2" w:space="0" w:color="000000"/>
              <w:bottom w:val="single" w:sz="6" w:space="0" w:color="auto"/>
              <w:right w:val="single" w:sz="2" w:space="0" w:color="000000"/>
            </w:tcBorders>
          </w:tcPr>
          <w:p w14:paraId="56BC93DC" w14:textId="77777777" w:rsidR="007C09A5" w:rsidRPr="00422A8F" w:rsidRDefault="007C09A5" w:rsidP="007C09A5">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1B81517D" w14:textId="77777777" w:rsidR="007C09A5" w:rsidRPr="00422A8F" w:rsidRDefault="007C09A5" w:rsidP="007C09A5">
            <w:pPr>
              <w:rPr>
                <w:snapToGrid w:val="0"/>
                <w:color w:val="000000"/>
                <w:sz w:val="18"/>
              </w:rPr>
            </w:pPr>
          </w:p>
        </w:tc>
      </w:tr>
      <w:tr w:rsidR="00512116" w:rsidRPr="00422A8F" w14:paraId="02885044"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5E66C01" w14:textId="732B567E" w:rsidR="00512116" w:rsidRPr="00422A8F" w:rsidRDefault="00512116" w:rsidP="00512116">
            <w:pPr>
              <w:pStyle w:val="NormalWeb"/>
              <w:shd w:val="clear" w:color="auto" w:fill="FFFFFF"/>
            </w:pPr>
            <w:r w:rsidRPr="00422A8F">
              <w:t>Rates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03CA4A71" w14:textId="7C305F1E" w:rsidR="00512116" w:rsidRPr="00422A8F" w:rsidRDefault="00201F2D" w:rsidP="00512116">
            <w:pPr>
              <w:pStyle w:val="NormalWeb"/>
              <w:shd w:val="clear" w:color="auto" w:fill="FFFFFF"/>
              <w:jc w:val="center"/>
            </w:pPr>
            <w:hyperlink r:id="rId54" w:history="1">
              <w:r w:rsidR="00512116" w:rsidRPr="00422A8F">
                <w:rPr>
                  <w:rStyle w:val="Hyperlink"/>
                </w:rPr>
                <w:t>24-A M.R.S.A §2808-B (2-A)</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7D3BB6A6" w14:textId="77777777" w:rsidR="00512116" w:rsidRPr="00422A8F" w:rsidRDefault="00512116" w:rsidP="00130006">
            <w:r w:rsidRPr="00422A8F">
              <w:t xml:space="preserve">A carrier offering small group health plans shall file with the superintendent the community rates for each plan and every rate, rating formula and classification of risks and every modification of any formula or classification that it proposes to use. </w:t>
            </w:r>
          </w:p>
          <w:p w14:paraId="76DB02ED" w14:textId="77777777" w:rsidR="00512116" w:rsidRPr="00422A8F" w:rsidRDefault="00512116" w:rsidP="00130006">
            <w:pPr>
              <w:ind w:firstLine="480"/>
            </w:pPr>
          </w:p>
          <w:p w14:paraId="4B0C4259" w14:textId="77777777" w:rsidR="00512116" w:rsidRPr="00422A8F" w:rsidRDefault="00512116" w:rsidP="00130006">
            <w:pPr>
              <w:rPr>
                <w:rFonts w:ascii="Courier New" w:hAnsi="Courier New" w:cs="Courier New"/>
                <w:sz w:val="20"/>
                <w:szCs w:val="20"/>
              </w:rPr>
            </w:pPr>
            <w:r w:rsidRPr="00422A8F">
              <w:t>A. Every filing must state the effective date of the filing. Every filing must be made not less than 60 days in advance of the stated effective date, unless the 60-day requirement is waived by the superintendent. The effective date may be suspended by the superintendent for a period of time not to exceed 30 days.</w:t>
            </w:r>
            <w:r w:rsidRPr="00422A8F">
              <w:rPr>
                <w:rFonts w:ascii="Courier New" w:hAnsi="Courier New" w:cs="Courier New"/>
                <w:sz w:val="20"/>
                <w:szCs w:val="20"/>
              </w:rPr>
              <w:t xml:space="preserve"> </w:t>
            </w:r>
            <w:r w:rsidRPr="00422A8F">
              <w:rPr>
                <w:rFonts w:ascii="Courier New" w:hAnsi="Courier New" w:cs="Courier New"/>
                <w:sz w:val="20"/>
                <w:szCs w:val="20"/>
              </w:rPr>
              <w:br/>
            </w:r>
            <w:r w:rsidRPr="00422A8F">
              <w:rPr>
                <w:rFonts w:ascii="Courier New" w:hAnsi="Courier New" w:cs="Courier New"/>
                <w:sz w:val="20"/>
                <w:szCs w:val="20"/>
              </w:rPr>
              <w:br/>
            </w:r>
            <w:r w:rsidRPr="00422A8F">
              <w:t>B. A filing and all supporting information, except for protected health information required to be kept confidential by state or federal statute and except for descriptions of the amount and terms or conditions or reimbursement in a contract between an insurer and a 3rd party, are public records notwithstanding Title 1, section 402, subsection 3, paragraph B and become part of the official record of any hearing held pursuant to subsection 2-B, paragraph B or F.</w:t>
            </w:r>
            <w:r w:rsidRPr="00422A8F">
              <w:rPr>
                <w:rFonts w:ascii="Courier New" w:hAnsi="Courier New" w:cs="Courier New"/>
                <w:sz w:val="20"/>
                <w:szCs w:val="20"/>
              </w:rPr>
              <w:br/>
            </w:r>
            <w:r w:rsidRPr="00422A8F">
              <w:rPr>
                <w:rFonts w:ascii="Courier New" w:hAnsi="Courier New" w:cs="Courier New"/>
                <w:sz w:val="20"/>
                <w:szCs w:val="20"/>
              </w:rPr>
              <w:br/>
            </w:r>
            <w:r w:rsidRPr="00422A8F">
              <w:t>C. Rates for small group health plans must be filed in accordance with this section and subsections 2-B and 2-C for premium rates effective on or after July 1, 2004, except that the filing of rates for small group health plans are not required to account for any payment or any recovery of that payment pursuant to subsection 2-B, paragraph D and former section 6913 for rates effective before July 1, 2005.</w:t>
            </w:r>
          </w:p>
          <w:p w14:paraId="305A1ABD" w14:textId="77777777" w:rsidR="00512116" w:rsidRPr="00422A8F" w:rsidRDefault="00512116" w:rsidP="00130006"/>
          <w:p w14:paraId="02968FFF" w14:textId="0BC0864D" w:rsidR="00512116" w:rsidRPr="00422A8F" w:rsidRDefault="00512116" w:rsidP="00130006">
            <w:pPr>
              <w:rPr>
                <w:color w:val="000000"/>
              </w:rPr>
            </w:pPr>
            <w:r w:rsidRPr="00422A8F">
              <w:rPr>
                <w:b/>
              </w:rPr>
              <w:t>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540" w:type="dxa"/>
            <w:tcBorders>
              <w:top w:val="single" w:sz="6" w:space="0" w:color="auto"/>
              <w:left w:val="single" w:sz="2" w:space="0" w:color="000000"/>
              <w:bottom w:val="single" w:sz="6" w:space="0" w:color="auto"/>
              <w:right w:val="single" w:sz="2" w:space="0" w:color="000000"/>
            </w:tcBorders>
          </w:tcPr>
          <w:p w14:paraId="651ECCED" w14:textId="151777E0" w:rsidR="00512116" w:rsidRPr="00422A8F" w:rsidRDefault="00512116" w:rsidP="00512116">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9A88F24" w14:textId="77777777" w:rsidR="00512116" w:rsidRPr="00422A8F" w:rsidRDefault="00512116" w:rsidP="00512116">
            <w:pPr>
              <w:rPr>
                <w:snapToGrid w:val="0"/>
                <w:color w:val="000000"/>
                <w:sz w:val="18"/>
              </w:rPr>
            </w:pPr>
          </w:p>
        </w:tc>
      </w:tr>
      <w:tr w:rsidR="00512116" w:rsidRPr="00422A8F" w14:paraId="1C7C58DA" w14:textId="77777777" w:rsidTr="00F3624B">
        <w:trPr>
          <w:trHeight w:val="60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5633981" w14:textId="7BEDA13A" w:rsidR="00512116" w:rsidRPr="00422A8F" w:rsidRDefault="00512116" w:rsidP="00512116">
            <w:pPr>
              <w:spacing w:line="150" w:lineRule="atLeast"/>
            </w:pPr>
            <w:r w:rsidRPr="00422A8F">
              <w:lastRenderedPageBreak/>
              <w:t>Rebates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1B83627E" w14:textId="77777777" w:rsidR="00696726" w:rsidRPr="00422A8F" w:rsidRDefault="00201F2D" w:rsidP="00696726">
            <w:pPr>
              <w:spacing w:line="150" w:lineRule="atLeast"/>
              <w:jc w:val="center"/>
            </w:pPr>
            <w:hyperlink r:id="rId55" w:history="1">
              <w:r w:rsidR="00696726" w:rsidRPr="00422A8F">
                <w:rPr>
                  <w:rStyle w:val="Hyperlink"/>
                </w:rPr>
                <w:t>§2160</w:t>
              </w:r>
            </w:hyperlink>
          </w:p>
          <w:p w14:paraId="1A664295" w14:textId="77777777" w:rsidR="00696726" w:rsidRPr="00422A8F" w:rsidRDefault="00696726" w:rsidP="00696726">
            <w:pPr>
              <w:spacing w:line="150" w:lineRule="atLeast"/>
              <w:jc w:val="center"/>
            </w:pPr>
          </w:p>
          <w:p w14:paraId="60151A8E" w14:textId="0CAD8459" w:rsidR="00696726" w:rsidRPr="00422A8F" w:rsidRDefault="00201F2D" w:rsidP="00696726">
            <w:pPr>
              <w:spacing w:line="150" w:lineRule="atLeast"/>
              <w:jc w:val="center"/>
            </w:pPr>
            <w:hyperlink r:id="rId56" w:history="1">
              <w:r w:rsidR="00696726" w:rsidRPr="00422A8F">
                <w:rPr>
                  <w:rStyle w:val="Hyperlink"/>
                </w:rPr>
                <w:t>§2163-A</w:t>
              </w:r>
            </w:hyperlink>
          </w:p>
          <w:p w14:paraId="77BB127D" w14:textId="77777777" w:rsidR="00696726" w:rsidRPr="00422A8F" w:rsidRDefault="00696726" w:rsidP="00696726">
            <w:pPr>
              <w:spacing w:line="150" w:lineRule="atLeast"/>
              <w:jc w:val="center"/>
            </w:pPr>
          </w:p>
          <w:p w14:paraId="2AA1FD54" w14:textId="5DCC5E56" w:rsidR="00512116" w:rsidRPr="00422A8F" w:rsidRDefault="00201F2D" w:rsidP="00696726">
            <w:pPr>
              <w:pStyle w:val="NormalWeb"/>
              <w:spacing w:before="0" w:beforeAutospacing="0" w:after="0" w:afterAutospacing="0" w:line="150" w:lineRule="atLeast"/>
              <w:jc w:val="center"/>
              <w:rPr>
                <w:color w:val="0000FF"/>
                <w:u w:val="single"/>
              </w:rPr>
            </w:pPr>
            <w:hyperlink r:id="rId57" w:history="1">
              <w:r w:rsidR="00696726" w:rsidRPr="00422A8F">
                <w:rPr>
                  <w:rStyle w:val="Hyperlink"/>
                </w:rPr>
                <w:t>Bulletin 382</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44855D7E" w14:textId="77777777" w:rsidR="00512116" w:rsidRPr="00422A8F" w:rsidRDefault="00512116" w:rsidP="00512116">
            <w:pPr>
              <w:rPr>
                <w:snapToGrid w:val="0"/>
                <w:color w:val="000000"/>
              </w:rPr>
            </w:pPr>
            <w:r w:rsidRPr="00422A8F">
              <w:rPr>
                <w:snapToGrid w:val="0"/>
                <w:color w:val="000000"/>
              </w:rPr>
              <w:t>Are there any provisions that give the insured a benefit not associated with indemnification or loss?”</w:t>
            </w:r>
          </w:p>
          <w:p w14:paraId="4B6088E2" w14:textId="77777777" w:rsidR="00512116" w:rsidRPr="00422A8F" w:rsidRDefault="00512116" w:rsidP="00512116">
            <w:pPr>
              <w:rPr>
                <w:snapToGrid w:val="0"/>
                <w:color w:val="000000"/>
              </w:rPr>
            </w:pPr>
          </w:p>
          <w:p w14:paraId="2FA60997" w14:textId="77777777" w:rsidR="00696726" w:rsidRPr="00422A8F" w:rsidRDefault="00512116" w:rsidP="00512116">
            <w:pPr>
              <w:rPr>
                <w:snapToGrid w:val="0"/>
                <w:color w:val="000000"/>
              </w:rPr>
            </w:pPr>
            <w:r w:rsidRPr="00422A8F">
              <w:rPr>
                <w:snapToGrid w:val="0"/>
                <w:color w:val="000000"/>
              </w:rPr>
              <w:t xml:space="preserve">Yes ___  </w:t>
            </w:r>
          </w:p>
          <w:p w14:paraId="7E75459A" w14:textId="77777777" w:rsidR="00696726" w:rsidRPr="00422A8F" w:rsidRDefault="00696726" w:rsidP="00512116">
            <w:pPr>
              <w:rPr>
                <w:snapToGrid w:val="0"/>
                <w:color w:val="000000"/>
              </w:rPr>
            </w:pPr>
          </w:p>
          <w:p w14:paraId="24F8C4BF" w14:textId="55E6486C" w:rsidR="00512116" w:rsidRPr="00422A8F" w:rsidRDefault="00512116" w:rsidP="00512116">
            <w:pPr>
              <w:rPr>
                <w:snapToGrid w:val="0"/>
                <w:color w:val="000000"/>
              </w:rPr>
            </w:pPr>
            <w:r w:rsidRPr="00422A8F">
              <w:rPr>
                <w:snapToGrid w:val="0"/>
                <w:color w:val="000000"/>
              </w:rPr>
              <w:t xml:space="preserve">No  ___ </w:t>
            </w:r>
          </w:p>
          <w:p w14:paraId="238055D6" w14:textId="1CED3C79" w:rsidR="00512116" w:rsidRPr="00422A8F" w:rsidRDefault="00512116" w:rsidP="00512116"/>
        </w:tc>
        <w:tc>
          <w:tcPr>
            <w:tcW w:w="540" w:type="dxa"/>
            <w:tcBorders>
              <w:top w:val="single" w:sz="6" w:space="0" w:color="auto"/>
              <w:left w:val="single" w:sz="2" w:space="0" w:color="000000"/>
              <w:bottom w:val="single" w:sz="6" w:space="0" w:color="auto"/>
              <w:right w:val="single" w:sz="2" w:space="0" w:color="000000"/>
            </w:tcBorders>
          </w:tcPr>
          <w:p w14:paraId="0D69AFD0" w14:textId="2193F309" w:rsidR="00512116" w:rsidRPr="00422A8F" w:rsidRDefault="00512116" w:rsidP="00512116">
            <w:pPr>
              <w:shd w:val="clear" w:color="auto" w:fill="FFFFFF"/>
              <w:jc w:val="center"/>
              <w:rPr>
                <w:rFonts w:ascii="Arial Unicode MS" w:eastAsia="MS Mincho" w:hAnsi="Arial Unicode MS" w:cs="Arial Unicode MS"/>
              </w:rPr>
            </w:pPr>
            <w:r w:rsidRPr="00422A8F">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2A8A7377" w14:textId="77777777" w:rsidR="00512116" w:rsidRPr="00422A8F" w:rsidRDefault="00512116" w:rsidP="00512116">
            <w:pPr>
              <w:rPr>
                <w:snapToGrid w:val="0"/>
                <w:color w:val="000000"/>
                <w:sz w:val="18"/>
              </w:rPr>
            </w:pPr>
          </w:p>
        </w:tc>
      </w:tr>
      <w:tr w:rsidR="00512116" w:rsidRPr="00422A8F" w14:paraId="47595042" w14:textId="77777777" w:rsidTr="00F3624B">
        <w:trPr>
          <w:trHeight w:val="60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9F9323D" w14:textId="77777777" w:rsidR="00512116" w:rsidRPr="00422A8F" w:rsidRDefault="00512116" w:rsidP="00512116">
            <w:pPr>
              <w:spacing w:line="150" w:lineRule="atLeast"/>
            </w:pPr>
            <w:r w:rsidRPr="00422A8F">
              <w:t>Renewal of policy</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580929B9" w14:textId="77777777" w:rsidR="00512116" w:rsidRPr="00422A8F" w:rsidRDefault="00512116" w:rsidP="00512116">
            <w:pPr>
              <w:pStyle w:val="NormalWeb"/>
              <w:spacing w:before="0" w:beforeAutospacing="0" w:after="0" w:afterAutospacing="0" w:line="150" w:lineRule="atLeast"/>
              <w:jc w:val="center"/>
            </w:pPr>
            <w:r w:rsidRPr="00422A8F">
              <w:rPr>
                <w:color w:val="0000FF"/>
                <w:u w:val="single"/>
              </w:rPr>
              <w:t>24-A M.R.S.A.</w:t>
            </w:r>
            <w:r w:rsidRPr="00422A8F">
              <w:t xml:space="preserve"> </w:t>
            </w:r>
            <w:hyperlink r:id="rId58" w:history="1">
              <w:r w:rsidRPr="00422A8F">
                <w:rPr>
                  <w:rStyle w:val="Hyperlink"/>
                </w:rPr>
                <w:t>§2820</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729276B2" w14:textId="77777777" w:rsidR="00512116" w:rsidRPr="00422A8F" w:rsidRDefault="00512116" w:rsidP="00512116">
            <w:pPr>
              <w:spacing w:line="150" w:lineRule="atLeast"/>
            </w:pPr>
            <w:r w:rsidRPr="00422A8F">
              <w:t>There shall be a provision stating the conditions for renewal.</w:t>
            </w:r>
          </w:p>
        </w:tc>
        <w:tc>
          <w:tcPr>
            <w:tcW w:w="540" w:type="dxa"/>
            <w:tcBorders>
              <w:top w:val="single" w:sz="6" w:space="0" w:color="auto"/>
              <w:left w:val="single" w:sz="2" w:space="0" w:color="000000"/>
              <w:bottom w:val="single" w:sz="6" w:space="0" w:color="auto"/>
              <w:right w:val="single" w:sz="2" w:space="0" w:color="000000"/>
            </w:tcBorders>
          </w:tcPr>
          <w:p w14:paraId="77E0785B" w14:textId="77777777" w:rsidR="00512116" w:rsidRPr="00422A8F" w:rsidRDefault="00512116" w:rsidP="00512116">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9763843" w14:textId="77777777" w:rsidR="00512116" w:rsidRPr="00422A8F" w:rsidRDefault="00512116" w:rsidP="00512116">
            <w:pPr>
              <w:rPr>
                <w:snapToGrid w:val="0"/>
                <w:color w:val="000000"/>
                <w:sz w:val="18"/>
              </w:rPr>
            </w:pPr>
          </w:p>
        </w:tc>
      </w:tr>
      <w:tr w:rsidR="00512116" w:rsidRPr="00422A8F" w14:paraId="7B1E76D3"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459E66EE" w14:textId="77777777" w:rsidR="00512116" w:rsidRPr="00422A8F" w:rsidRDefault="00512116" w:rsidP="00512116">
            <w:pPr>
              <w:pStyle w:val="NormalWeb"/>
              <w:shd w:val="clear" w:color="auto" w:fill="FFFFFF"/>
              <w:spacing w:line="180" w:lineRule="atLeast"/>
            </w:pPr>
            <w:r w:rsidRPr="00422A8F">
              <w:t>Required disclosures (Summary of Benefits and Coverage)</w:t>
            </w:r>
          </w:p>
          <w:p w14:paraId="68DF8376" w14:textId="77777777" w:rsidR="00512116" w:rsidRPr="00422A8F" w:rsidRDefault="00512116" w:rsidP="00512116">
            <w:pPr>
              <w:pStyle w:val="NormalWeb"/>
              <w:shd w:val="clear" w:color="auto" w:fill="FFFFFF"/>
              <w:spacing w:line="180" w:lineRule="atLeast"/>
            </w:pP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314836F5" w14:textId="566E3E12" w:rsidR="00512116" w:rsidRPr="00422A8F" w:rsidRDefault="00512116" w:rsidP="00512116">
            <w:pPr>
              <w:pStyle w:val="NormalWeb"/>
              <w:shd w:val="clear" w:color="auto" w:fill="FFFFFF"/>
              <w:spacing w:line="180" w:lineRule="atLeast"/>
              <w:jc w:val="center"/>
            </w:pPr>
            <w:r w:rsidRPr="00422A8F">
              <w:t>PHSA §2715</w:t>
            </w:r>
          </w:p>
          <w:p w14:paraId="3A712780" w14:textId="5F93524A" w:rsidR="00512116" w:rsidRPr="00422A8F" w:rsidRDefault="00512116" w:rsidP="00512116">
            <w:pPr>
              <w:pStyle w:val="NormalWeb"/>
              <w:shd w:val="clear" w:color="auto" w:fill="FFFFFF"/>
              <w:jc w:val="center"/>
            </w:pPr>
            <w:r w:rsidRPr="00422A8F">
              <w:t>45 CFR §156.420(h)</w:t>
            </w:r>
          </w:p>
          <w:p w14:paraId="3A7294CC" w14:textId="77777777" w:rsidR="00512116" w:rsidRPr="00422A8F" w:rsidRDefault="00512116" w:rsidP="00512116">
            <w:pPr>
              <w:pStyle w:val="NormalWeb"/>
              <w:shd w:val="clear" w:color="auto" w:fill="FFFFFF"/>
              <w:spacing w:line="180" w:lineRule="atLeast"/>
              <w:jc w:val="center"/>
            </w:pPr>
          </w:p>
          <w:p w14:paraId="52D7C7CA" w14:textId="77777777" w:rsidR="00512116" w:rsidRPr="00422A8F" w:rsidRDefault="00512116" w:rsidP="00512116">
            <w:pPr>
              <w:pStyle w:val="NormalWeb"/>
              <w:shd w:val="clear" w:color="auto" w:fill="FFFFFF"/>
              <w:spacing w:line="180" w:lineRule="atLeast"/>
              <w:jc w:val="center"/>
            </w:pPr>
          </w:p>
          <w:p w14:paraId="220532D1" w14:textId="559EB4CC" w:rsidR="00512116" w:rsidRPr="00422A8F" w:rsidRDefault="00512116" w:rsidP="00512116">
            <w:pPr>
              <w:pStyle w:val="NormalWeb"/>
              <w:shd w:val="clear" w:color="auto" w:fill="FFFFFF"/>
              <w:spacing w:line="180" w:lineRule="atLeast"/>
              <w:jc w:val="center"/>
            </w:pPr>
            <w:r w:rsidRPr="00422A8F">
              <w:br/>
            </w:r>
            <w:hyperlink r:id="rId59" w:history="1">
              <w:r w:rsidRPr="00422A8F">
                <w:rPr>
                  <w:rStyle w:val="Hyperlink"/>
                </w:rPr>
                <w:t>24-A M.R.S.A. §4303(15)</w:t>
              </w:r>
            </w:hyperlink>
            <w:r w:rsidRPr="00422A8F">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3C7B432F" w14:textId="77777777" w:rsidR="00512116" w:rsidRPr="00422A8F" w:rsidRDefault="00512116" w:rsidP="00512116">
            <w:pPr>
              <w:pStyle w:val="NormalWeb"/>
              <w:shd w:val="clear" w:color="auto" w:fill="FFFFFF"/>
              <w:spacing w:line="180" w:lineRule="atLeast"/>
            </w:pPr>
            <w:r w:rsidRPr="00422A8F">
              <w:t xml:space="preserve">All insurers must provide a Summary of Benefits and Coverage and Uniform Glossary to enrollees. Please see </w:t>
            </w:r>
            <w:hyperlink r:id="rId60" w:history="1">
              <w:r w:rsidRPr="00422A8F">
                <w:rPr>
                  <w:rStyle w:val="Hyperlink"/>
                </w:rPr>
                <w:t>http://www.cms.gov/CCIIO/Resources/Forms-Reports-and-Other-Resources/index.html</w:t>
              </w:r>
            </w:hyperlink>
            <w:r w:rsidRPr="00422A8F">
              <w:t xml:space="preserve"> for forms and instructions.</w:t>
            </w:r>
          </w:p>
          <w:p w14:paraId="5FCD31F2" w14:textId="10692320" w:rsidR="00512116" w:rsidRPr="00422A8F" w:rsidRDefault="00512116" w:rsidP="00512116">
            <w:pPr>
              <w:pStyle w:val="NormalWeb"/>
              <w:shd w:val="clear" w:color="auto" w:fill="FFFFFF"/>
            </w:pPr>
            <w:r w:rsidRPr="00422A8F">
              <w:t>For each silver health plan that an issuer offers, or intends to offer in the individual market on the</w:t>
            </w:r>
            <w:r w:rsidR="00130006">
              <w:t xml:space="preserve"> </w:t>
            </w:r>
            <w:r w:rsidRPr="00422A8F">
              <w:t>Exchange, the issuer must submit annually to the Exchange for certification prior to each benefit year the standard silver plan and three cost sharing reduction plans.</w:t>
            </w:r>
          </w:p>
          <w:p w14:paraId="5E0202E1" w14:textId="77777777" w:rsidR="00512116" w:rsidRPr="00422A8F" w:rsidRDefault="00512116" w:rsidP="00512116">
            <w:pPr>
              <w:jc w:val="both"/>
            </w:pPr>
            <w:r w:rsidRPr="00422A8F">
              <w:t xml:space="preserve">A carrier offering a health plan in this State shall: </w:t>
            </w:r>
          </w:p>
          <w:p w14:paraId="0E355625" w14:textId="77777777" w:rsidR="00512116" w:rsidRPr="00422A8F" w:rsidRDefault="00512116" w:rsidP="00512116">
            <w:pPr>
              <w:jc w:val="both"/>
            </w:pPr>
          </w:p>
          <w:p w14:paraId="2F368C34" w14:textId="77777777" w:rsidR="00512116" w:rsidRPr="00422A8F" w:rsidRDefault="00512116" w:rsidP="00512116">
            <w:pPr>
              <w:jc w:val="both"/>
            </w:pPr>
            <w:r w:rsidRPr="00422A8F">
              <w:t>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w:t>
            </w:r>
            <w:r w:rsidRPr="00422A8F">
              <w:rPr>
                <w:rFonts w:ascii="Courier New" w:hAnsi="Courier New" w:cs="Courier New"/>
                <w:sz w:val="20"/>
                <w:szCs w:val="20"/>
              </w:rPr>
              <w:t xml:space="preserve"> </w:t>
            </w:r>
          </w:p>
          <w:p w14:paraId="5AAD7AA9" w14:textId="77777777" w:rsidR="00512116" w:rsidRPr="00422A8F" w:rsidRDefault="00512116" w:rsidP="00512116">
            <w:pPr>
              <w:pStyle w:val="NormalWeb"/>
              <w:shd w:val="clear" w:color="auto" w:fill="FFFFFF"/>
              <w:spacing w:line="180" w:lineRule="atLeast"/>
            </w:pPr>
            <w:r w:rsidRPr="00422A8F">
              <w:t>B. Use standard definitions of insurance-related and medical-related terms in connection with health insurance coverage as required by the federal Affordable Care Act.</w:t>
            </w:r>
          </w:p>
        </w:tc>
        <w:tc>
          <w:tcPr>
            <w:tcW w:w="540" w:type="dxa"/>
            <w:tcBorders>
              <w:top w:val="single" w:sz="6" w:space="0" w:color="auto"/>
              <w:left w:val="single" w:sz="2" w:space="0" w:color="000000"/>
              <w:bottom w:val="single" w:sz="6" w:space="0" w:color="auto"/>
              <w:right w:val="single" w:sz="2" w:space="0" w:color="000000"/>
            </w:tcBorders>
          </w:tcPr>
          <w:p w14:paraId="4C478215" w14:textId="77777777" w:rsidR="00512116" w:rsidRPr="00422A8F" w:rsidRDefault="00512116" w:rsidP="00512116">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E562D8D" w14:textId="77777777" w:rsidR="00512116" w:rsidRPr="00422A8F" w:rsidRDefault="00512116" w:rsidP="00512116">
            <w:pPr>
              <w:rPr>
                <w:snapToGrid w:val="0"/>
                <w:color w:val="000000"/>
                <w:sz w:val="18"/>
              </w:rPr>
            </w:pPr>
          </w:p>
        </w:tc>
      </w:tr>
      <w:tr w:rsidR="00C352F5" w:rsidRPr="00422A8F" w14:paraId="0586F053"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09FD366" w14:textId="38E7B863" w:rsidR="00C352F5" w:rsidRDefault="00C352F5" w:rsidP="00C352F5">
            <w:pPr>
              <w:pStyle w:val="NormalWeb"/>
              <w:spacing w:line="150" w:lineRule="atLeast"/>
              <w:rPr>
                <w:rFonts w:cs="Arial"/>
                <w:color w:val="333333"/>
              </w:rPr>
            </w:pPr>
            <w:r>
              <w:t>Statements</w:t>
            </w:r>
            <w:r w:rsidRPr="00422A8F">
              <w:t xml:space="preserve"> in Applications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3E7DE432" w14:textId="2C997201" w:rsidR="00C352F5" w:rsidRDefault="00C352F5" w:rsidP="00C352F5">
            <w:pPr>
              <w:pStyle w:val="NormalWeb"/>
              <w:jc w:val="center"/>
            </w:pPr>
            <w:r w:rsidRPr="00422A8F">
              <w:rPr>
                <w:color w:val="0000FF"/>
                <w:u w:val="single"/>
              </w:rPr>
              <w:t xml:space="preserve">24-A M.R.S.A. </w:t>
            </w:r>
            <w:hyperlink r:id="rId61" w:history="1">
              <w:r w:rsidRPr="00422A8F">
                <w:rPr>
                  <w:rStyle w:val="Hyperlink"/>
                </w:rPr>
                <w:t>§2818</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7EA81A9E" w14:textId="15B75826" w:rsidR="00C352F5" w:rsidRPr="00422A8F" w:rsidRDefault="00C352F5" w:rsidP="00C352F5">
            <w:pPr>
              <w:rPr>
                <w:color w:val="333333"/>
              </w:rPr>
            </w:pPr>
            <w:r w:rsidRPr="00422A8F">
              <w:t>There shall be a provision that all statements contained in any such application for insurance shall be deemed representations and not warranties.</w:t>
            </w:r>
          </w:p>
        </w:tc>
        <w:tc>
          <w:tcPr>
            <w:tcW w:w="540" w:type="dxa"/>
            <w:tcBorders>
              <w:top w:val="single" w:sz="6" w:space="0" w:color="auto"/>
              <w:left w:val="single" w:sz="2" w:space="0" w:color="000000"/>
              <w:bottom w:val="single" w:sz="6" w:space="0" w:color="auto"/>
              <w:right w:val="single" w:sz="2" w:space="0" w:color="000000"/>
            </w:tcBorders>
          </w:tcPr>
          <w:p w14:paraId="1212120B" w14:textId="35BD5DBB" w:rsidR="00C352F5" w:rsidRPr="00422A8F" w:rsidRDefault="00C352F5" w:rsidP="00C352F5">
            <w:pPr>
              <w:shd w:val="clear" w:color="auto" w:fill="FFFFFF"/>
              <w:jc w:val="center"/>
              <w:rPr>
                <w:rFonts w:ascii="Segoe UI Symbol" w:eastAsia="MS Mincho" w:hAnsi="Segoe UI Symbol" w:cs="Segoe UI Symbol"/>
              </w:rPr>
            </w:pPr>
            <w:r w:rsidRPr="00422A8F">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5A4AE02C" w14:textId="77777777" w:rsidR="00C352F5" w:rsidRPr="00422A8F" w:rsidRDefault="00C352F5" w:rsidP="00C352F5">
            <w:pPr>
              <w:rPr>
                <w:snapToGrid w:val="0"/>
                <w:color w:val="000000"/>
                <w:sz w:val="18"/>
              </w:rPr>
            </w:pPr>
          </w:p>
        </w:tc>
      </w:tr>
      <w:tr w:rsidR="00512116" w:rsidRPr="00422A8F" w14:paraId="37A0081E"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AC17F8D" w14:textId="2FCD2C3D" w:rsidR="00512116" w:rsidRPr="00422A8F" w:rsidRDefault="00414E7A" w:rsidP="00512116">
            <w:pPr>
              <w:pStyle w:val="NormalWeb"/>
              <w:spacing w:line="150" w:lineRule="atLeast"/>
            </w:pPr>
            <w:r>
              <w:rPr>
                <w:rFonts w:cs="Arial"/>
                <w:color w:val="333333"/>
              </w:rPr>
              <w:lastRenderedPageBreak/>
              <w:t xml:space="preserve">Third Party </w:t>
            </w:r>
            <w:r w:rsidR="000D3826">
              <w:rPr>
                <w:rFonts w:cs="Arial"/>
                <w:color w:val="333333"/>
              </w:rPr>
              <w:t>10 Day Notification prior to cancellation; restrictions on cancellation, termination or lapse due to cognitive impairment or functional incapacity</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F02441F" w14:textId="77777777" w:rsidR="00512116" w:rsidRPr="00422A8F" w:rsidRDefault="00201F2D" w:rsidP="00512116">
            <w:pPr>
              <w:pStyle w:val="NormalWeb"/>
              <w:jc w:val="center"/>
              <w:rPr>
                <w:rStyle w:val="Hyperlink"/>
              </w:rPr>
            </w:pPr>
            <w:hyperlink r:id="rId62" w:history="1">
              <w:r w:rsidR="00512116" w:rsidRPr="00422A8F">
                <w:rPr>
                  <w:rStyle w:val="Hyperlink"/>
                </w:rPr>
                <w:t>24-A M.R.S.</w:t>
              </w:r>
              <w:r w:rsidR="00512116" w:rsidRPr="00422A8F">
                <w:rPr>
                  <w:rStyle w:val="Hyperlink"/>
                </w:rPr>
                <w:br/>
                <w:t>§2847-C</w:t>
              </w:r>
            </w:hyperlink>
          </w:p>
          <w:p w14:paraId="613C07C2" w14:textId="04FC168F" w:rsidR="00512116" w:rsidRPr="00422A8F" w:rsidRDefault="00201F2D" w:rsidP="00512116">
            <w:pPr>
              <w:pStyle w:val="NormalWeb"/>
              <w:spacing w:line="150" w:lineRule="atLeast"/>
              <w:jc w:val="center"/>
              <w:rPr>
                <w:color w:val="0000FF"/>
              </w:rPr>
            </w:pPr>
            <w:hyperlink r:id="rId63" w:history="1">
              <w:r w:rsidR="00512116" w:rsidRPr="00422A8F">
                <w:rPr>
                  <w:rStyle w:val="Hyperlink"/>
                </w:rPr>
                <w:t>Rule580</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64E12DDA" w14:textId="77777777" w:rsidR="00512116" w:rsidRPr="00422A8F" w:rsidRDefault="00512116" w:rsidP="00512116">
            <w:r w:rsidRPr="00422A8F">
              <w:rPr>
                <w:color w:val="333333"/>
              </w:rPr>
              <w:t>An insurer shall provide for notification of the insured person and another person, if designated by the insured, prior to cancellation of a health insurance policy for nonpayment of premium.</w:t>
            </w:r>
          </w:p>
          <w:p w14:paraId="2DA8F56A" w14:textId="77777777" w:rsidR="00512116" w:rsidRPr="00422A8F" w:rsidRDefault="00512116" w:rsidP="00512116">
            <w:pPr>
              <w:rPr>
                <w:rStyle w:val="readonlydata9"/>
                <w:rFonts w:ascii="Verdana" w:hAnsi="Verdana"/>
                <w:color w:val="000000"/>
                <w:sz w:val="17"/>
                <w:szCs w:val="17"/>
              </w:rPr>
            </w:pPr>
          </w:p>
          <w:p w14:paraId="0AFBAFE1" w14:textId="3AE2FEB4" w:rsidR="00512116" w:rsidRPr="00422A8F" w:rsidRDefault="00414E7A" w:rsidP="00414E7A">
            <w:r w:rsidRPr="00D96859">
              <w:rPr>
                <w:b/>
                <w:color w:val="000000"/>
                <w:u w:val="single"/>
              </w:rPr>
              <w:t>FOR GROUP PLANS</w:t>
            </w:r>
            <w:r>
              <w:rPr>
                <w:color w:val="000000"/>
              </w:rPr>
              <w:t xml:space="preserve">: </w:t>
            </w:r>
            <w:r w:rsidRPr="00D96859">
              <w:rPr>
                <w:color w:val="000000"/>
              </w:rPr>
              <w:t xml:space="preserve"> Third Party Notice of Cancellation for group plans must be applied as follows: </w:t>
            </w:r>
            <w:r w:rsidRPr="00D96859">
              <w:rPr>
                <w:color w:val="000000"/>
              </w:rPr>
              <w:br/>
            </w:r>
            <w:r w:rsidRPr="00D96859">
              <w:rPr>
                <w:color w:val="000000"/>
              </w:rPr>
              <w:br/>
              <w:t xml:space="preserve">1. If the entire cost of the insurance coverage is paid by the Policyholder, there is no requirement to send the Third Party Notice of Cancellation. </w:t>
            </w:r>
            <w:r w:rsidRPr="00D96859">
              <w:rPr>
                <w:color w:val="000000"/>
              </w:rPr>
              <w:br/>
            </w:r>
            <w:r w:rsidRPr="00D96859">
              <w:rPr>
                <w:color w:val="000000"/>
              </w:rPr>
              <w:br/>
              <w:t xml:space="preserve">2. If the entire cost of the insurance coverage is paid by the </w:t>
            </w:r>
            <w:proofErr w:type="spellStart"/>
            <w:r w:rsidRPr="00D96859">
              <w:rPr>
                <w:color w:val="000000"/>
              </w:rPr>
              <w:t>Certificateholder</w:t>
            </w:r>
            <w:proofErr w:type="spellEnd"/>
            <w:r w:rsidRPr="00D96859">
              <w:rPr>
                <w:color w:val="000000"/>
              </w:rPr>
              <w:t xml:space="preserve"> and is direct billed, the insurer must include notification in the policy/certificate to advise the member of their rights. </w:t>
            </w:r>
            <w:r w:rsidRPr="00D96859">
              <w:rPr>
                <w:color w:val="000000"/>
              </w:rPr>
              <w:br/>
            </w:r>
            <w:r w:rsidRPr="00D96859">
              <w:rPr>
                <w:color w:val="000000"/>
              </w:rPr>
              <w:br/>
              <w:t xml:space="preserve">3. If the entire cost of the insurance coverage is paid by the </w:t>
            </w:r>
            <w:proofErr w:type="spellStart"/>
            <w:r w:rsidRPr="00D96859">
              <w:rPr>
                <w:color w:val="000000"/>
              </w:rPr>
              <w:t>Certificateholder</w:t>
            </w:r>
            <w:proofErr w:type="spellEnd"/>
            <w:r w:rsidRPr="00D96859">
              <w:rPr>
                <w:color w:val="000000"/>
              </w:rPr>
              <w:t xml:space="preserve">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4. If a portion of the cost of the insurance coverage is paid by the Policyholder and the remainder is paid by the </w:t>
            </w:r>
            <w:proofErr w:type="spellStart"/>
            <w:r w:rsidRPr="00D96859">
              <w:rPr>
                <w:color w:val="000000"/>
              </w:rPr>
              <w:t>Certificateholder</w:t>
            </w:r>
            <w:proofErr w:type="spellEnd"/>
            <w:r w:rsidRPr="00D96859">
              <w:rPr>
                <w:color w:val="000000"/>
              </w:rPr>
              <w:t xml:space="preserve">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r>
            <w:r>
              <w:rPr>
                <w:color w:val="000000"/>
              </w:rPr>
              <w:t>P</w:t>
            </w:r>
            <w:r w:rsidRPr="00D96859">
              <w:rPr>
                <w:color w:val="000000"/>
              </w:rPr>
              <w:t xml:space="preserve">lease review Rule 580 and add the required language to the certificate. </w:t>
            </w:r>
            <w:r w:rsidRPr="00D96859">
              <w:rPr>
                <w:color w:val="000000"/>
              </w:rPr>
              <w:br/>
            </w:r>
            <w:r w:rsidRPr="00D96859">
              <w:rPr>
                <w:color w:val="000000"/>
              </w:rPr>
              <w:br/>
              <w:t>Additionally, pursuant to Rule 580 Sec. 6(A)(7), the requirement may be satisfied by including the notice of reinstatement right in an application that is incorporated into the contract.</w:t>
            </w:r>
          </w:p>
        </w:tc>
        <w:tc>
          <w:tcPr>
            <w:tcW w:w="540" w:type="dxa"/>
            <w:tcBorders>
              <w:top w:val="single" w:sz="6" w:space="0" w:color="auto"/>
              <w:left w:val="single" w:sz="2" w:space="0" w:color="000000"/>
              <w:bottom w:val="single" w:sz="6" w:space="0" w:color="auto"/>
              <w:right w:val="single" w:sz="2" w:space="0" w:color="000000"/>
            </w:tcBorders>
          </w:tcPr>
          <w:p w14:paraId="7496FD89" w14:textId="77777777" w:rsidR="00512116" w:rsidRPr="00422A8F" w:rsidRDefault="00512116" w:rsidP="00512116">
            <w:pPr>
              <w:shd w:val="clear" w:color="auto" w:fill="FFFFFF"/>
              <w:jc w:val="center"/>
            </w:pPr>
            <w:r w:rsidRPr="00422A8F">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5F8976D1" w14:textId="77777777" w:rsidR="00512116" w:rsidRPr="00422A8F" w:rsidRDefault="00512116" w:rsidP="00512116">
            <w:pPr>
              <w:rPr>
                <w:snapToGrid w:val="0"/>
                <w:color w:val="000000"/>
                <w:sz w:val="18"/>
              </w:rPr>
            </w:pPr>
          </w:p>
        </w:tc>
      </w:tr>
      <w:tr w:rsidR="00E16539" w:rsidRPr="00422A8F" w14:paraId="06DB2B37" w14:textId="77777777" w:rsidTr="00F3624B">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0E1D2A2" w14:textId="60330777" w:rsidR="00E16539" w:rsidRDefault="00E16539" w:rsidP="00512116">
            <w:pPr>
              <w:pStyle w:val="NormalWeb"/>
              <w:spacing w:line="150" w:lineRule="atLeast"/>
              <w:rPr>
                <w:rFonts w:cs="Arial"/>
                <w:color w:val="333333"/>
              </w:rPr>
            </w:pPr>
            <w:r>
              <w:rPr>
                <w:rFonts w:cs="Arial"/>
                <w:color w:val="333333"/>
              </w:rPr>
              <w:t>Time for suits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225A8F68" w14:textId="2D1A91F8" w:rsidR="00E16539" w:rsidRDefault="00201F2D" w:rsidP="00512116">
            <w:pPr>
              <w:pStyle w:val="NormalWeb"/>
              <w:jc w:val="center"/>
            </w:pPr>
            <w:hyperlink r:id="rId64" w:history="1">
              <w:r w:rsidR="0047584F" w:rsidRPr="0047584F">
                <w:rPr>
                  <w:rStyle w:val="Hyperlink"/>
                </w:rPr>
                <w:t>24-A M.R.S.A. §2828</w:t>
              </w:r>
            </w:hyperlink>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073C5AAF" w14:textId="3E04143A" w:rsidR="00E16539" w:rsidRPr="00422A8F" w:rsidRDefault="00E16539" w:rsidP="00512116">
            <w:pPr>
              <w:rPr>
                <w:color w:val="333333"/>
              </w:rPr>
            </w:pPr>
            <w:r w:rsidRPr="00E16539">
              <w:rPr>
                <w:color w:val="333333"/>
              </w:rPr>
              <w:t xml:space="preserve">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t>
            </w:r>
            <w:r w:rsidRPr="00E16539">
              <w:rPr>
                <w:color w:val="333333"/>
              </w:rPr>
              <w:lastRenderedPageBreak/>
              <w:t>within 2 years from the expiration of the time within which proof of loss is required by the policy.</w:t>
            </w:r>
          </w:p>
        </w:tc>
        <w:tc>
          <w:tcPr>
            <w:tcW w:w="540" w:type="dxa"/>
            <w:tcBorders>
              <w:top w:val="single" w:sz="6" w:space="0" w:color="auto"/>
              <w:left w:val="single" w:sz="2" w:space="0" w:color="000000"/>
              <w:bottom w:val="single" w:sz="6" w:space="0" w:color="auto"/>
              <w:right w:val="single" w:sz="2" w:space="0" w:color="000000"/>
            </w:tcBorders>
          </w:tcPr>
          <w:p w14:paraId="316F8D25" w14:textId="77777777" w:rsidR="00E16539" w:rsidRPr="00422A8F" w:rsidRDefault="00E16539" w:rsidP="00512116">
            <w:pPr>
              <w:shd w:val="clear" w:color="auto" w:fill="FFFFFF"/>
              <w:jc w:val="center"/>
              <w:rPr>
                <w:rFonts w:ascii="Segoe UI Symbol" w:eastAsia="MS Mincho" w:hAnsi="Segoe UI Symbol" w:cs="Segoe UI Symbol"/>
              </w:rPr>
            </w:pPr>
          </w:p>
        </w:tc>
        <w:tc>
          <w:tcPr>
            <w:tcW w:w="3330" w:type="dxa"/>
            <w:tcBorders>
              <w:top w:val="single" w:sz="6" w:space="0" w:color="auto"/>
              <w:left w:val="single" w:sz="2" w:space="0" w:color="000000"/>
              <w:bottom w:val="single" w:sz="6" w:space="0" w:color="auto"/>
              <w:right w:val="single" w:sz="2" w:space="0" w:color="000000"/>
            </w:tcBorders>
          </w:tcPr>
          <w:p w14:paraId="1F86864E" w14:textId="77777777" w:rsidR="00E16539" w:rsidRPr="00422A8F" w:rsidRDefault="00E16539" w:rsidP="00512116">
            <w:pPr>
              <w:rPr>
                <w:snapToGrid w:val="0"/>
                <w:color w:val="000000"/>
                <w:sz w:val="18"/>
              </w:rPr>
            </w:pPr>
          </w:p>
        </w:tc>
      </w:tr>
      <w:tr w:rsidR="00512116" w:rsidRPr="00422A8F" w14:paraId="08F16E3C" w14:textId="77777777" w:rsidTr="003F263F">
        <w:trPr>
          <w:trHeight w:val="336"/>
        </w:trPr>
        <w:tc>
          <w:tcPr>
            <w:tcW w:w="14670" w:type="dxa"/>
            <w:gridSpan w:val="5"/>
            <w:tcBorders>
              <w:top w:val="single" w:sz="6" w:space="0" w:color="auto"/>
              <w:left w:val="single" w:sz="6" w:space="0" w:color="auto"/>
              <w:bottom w:val="single" w:sz="6" w:space="0" w:color="auto"/>
            </w:tcBorders>
            <w:shd w:val="clear" w:color="auto" w:fill="E6E6E6" w:themeFill="background1" w:themeFillShade="E6"/>
          </w:tcPr>
          <w:p w14:paraId="1CA1DEEA" w14:textId="77777777" w:rsidR="00512116" w:rsidRPr="00422A8F" w:rsidRDefault="00512116" w:rsidP="00512116">
            <w:pPr>
              <w:spacing w:before="240" w:after="240"/>
              <w:rPr>
                <w:snapToGrid w:val="0"/>
                <w:color w:val="000000"/>
                <w:sz w:val="18"/>
              </w:rPr>
            </w:pPr>
            <w:bookmarkStart w:id="0" w:name="_Hlk6828724"/>
            <w:r w:rsidRPr="00422A8F">
              <w:rPr>
                <w:b/>
              </w:rPr>
              <w:t>ADDITIONAL STATE REQUIREMENTS NOT REQUIRED IN POLICY/CERTIFICATE</w:t>
            </w:r>
            <w:bookmarkEnd w:id="0"/>
          </w:p>
        </w:tc>
      </w:tr>
      <w:tr w:rsidR="00512116" w:rsidRPr="00422A8F" w14:paraId="4B12A0FB" w14:textId="77777777" w:rsidTr="006F401B">
        <w:trPr>
          <w:trHeight w:val="33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11EA241" w14:textId="49CBFB1C" w:rsidR="00512116" w:rsidRPr="00422A8F" w:rsidRDefault="00512116" w:rsidP="00512116">
            <w:pPr>
              <w:pStyle w:val="NormalWeb"/>
              <w:spacing w:before="0" w:beforeAutospacing="0" w:after="0" w:afterAutospacing="0"/>
            </w:pPr>
            <w:r w:rsidRPr="00422A8F">
              <w:rPr>
                <w:rFonts w:cs="Arial"/>
                <w:color w:val="333333"/>
              </w:rPr>
              <w:t>Access to lower-priced comparable health care services from out-of-network providers, online form for enrollees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32AC4FEE" w14:textId="5548589B" w:rsidR="00512116" w:rsidRPr="00422A8F" w:rsidRDefault="00512116" w:rsidP="00512116">
            <w:pPr>
              <w:spacing w:line="180" w:lineRule="atLeast"/>
              <w:jc w:val="center"/>
              <w:rPr>
                <w:rStyle w:val="Hyperlink"/>
              </w:rPr>
            </w:pPr>
            <w:r w:rsidRPr="00422A8F">
              <w:rPr>
                <w:u w:val="single"/>
              </w:rPr>
              <w:fldChar w:fldCharType="begin"/>
            </w:r>
            <w:r w:rsidRPr="00422A8F">
              <w:rPr>
                <w:u w:val="single"/>
              </w:rPr>
              <w:instrText xml:space="preserve"> HYPERLINK "http://www.mainelegislature.org/legis/statutes/24-A/title24-Asec4318-B.html" </w:instrText>
            </w:r>
            <w:r w:rsidRPr="00422A8F">
              <w:rPr>
                <w:u w:val="single"/>
              </w:rPr>
              <w:fldChar w:fldCharType="separate"/>
            </w:r>
            <w:r w:rsidRPr="00422A8F">
              <w:rPr>
                <w:rStyle w:val="Hyperlink"/>
              </w:rPr>
              <w:t>24-A M.R.S.</w:t>
            </w:r>
          </w:p>
          <w:p w14:paraId="7F4362C3" w14:textId="7F4E1919" w:rsidR="00512116" w:rsidRPr="00422A8F" w:rsidRDefault="00512116" w:rsidP="00512116">
            <w:pPr>
              <w:spacing w:line="180" w:lineRule="atLeast"/>
              <w:jc w:val="center"/>
              <w:rPr>
                <w:u w:val="single"/>
              </w:rPr>
            </w:pPr>
            <w:r w:rsidRPr="00422A8F">
              <w:rPr>
                <w:rStyle w:val="Hyperlink"/>
              </w:rPr>
              <w:t>§4318-B(1)</w:t>
            </w:r>
            <w:r w:rsidRPr="00422A8F">
              <w:rPr>
                <w:u w:val="single"/>
              </w:rPr>
              <w:fldChar w:fldCharType="end"/>
            </w:r>
          </w:p>
          <w:p w14:paraId="5730DA29" w14:textId="77777777" w:rsidR="00512116" w:rsidRPr="00422A8F" w:rsidRDefault="00512116" w:rsidP="00512116">
            <w:pPr>
              <w:spacing w:line="180" w:lineRule="atLeast"/>
              <w:jc w:val="center"/>
              <w:rPr>
                <w:u w:val="single"/>
              </w:rPr>
            </w:pPr>
          </w:p>
          <w:p w14:paraId="082E3289" w14:textId="77777777" w:rsidR="00512116" w:rsidRPr="00422A8F" w:rsidRDefault="00512116" w:rsidP="00512116">
            <w:pPr>
              <w:spacing w:line="180" w:lineRule="atLeast"/>
              <w:jc w:val="center"/>
              <w:rPr>
                <w:u w:val="single"/>
              </w:rPr>
            </w:pPr>
          </w:p>
          <w:p w14:paraId="6F556ADD" w14:textId="77777777" w:rsidR="00512116" w:rsidRPr="00422A8F" w:rsidRDefault="00512116" w:rsidP="00512116">
            <w:pPr>
              <w:spacing w:line="180" w:lineRule="atLeast"/>
              <w:jc w:val="center"/>
              <w:rPr>
                <w:u w:val="single"/>
              </w:rPr>
            </w:pPr>
          </w:p>
          <w:p w14:paraId="3AF189DC" w14:textId="77777777" w:rsidR="00512116" w:rsidRPr="00422A8F" w:rsidRDefault="00512116" w:rsidP="00512116">
            <w:pPr>
              <w:spacing w:line="180" w:lineRule="atLeast"/>
              <w:jc w:val="center"/>
              <w:rPr>
                <w:u w:val="single"/>
              </w:rPr>
            </w:pPr>
          </w:p>
          <w:p w14:paraId="5F429436" w14:textId="77777777" w:rsidR="00512116" w:rsidRPr="00422A8F" w:rsidRDefault="00512116" w:rsidP="00512116">
            <w:pPr>
              <w:spacing w:line="180" w:lineRule="atLeast"/>
              <w:jc w:val="center"/>
              <w:rPr>
                <w:u w:val="single"/>
              </w:rPr>
            </w:pPr>
          </w:p>
          <w:p w14:paraId="183CCCE9" w14:textId="77777777" w:rsidR="00512116" w:rsidRPr="00422A8F" w:rsidRDefault="00512116" w:rsidP="00512116">
            <w:pPr>
              <w:spacing w:line="180" w:lineRule="atLeast"/>
              <w:jc w:val="center"/>
              <w:rPr>
                <w:u w:val="single"/>
              </w:rPr>
            </w:pPr>
          </w:p>
          <w:p w14:paraId="6F8DD2B2" w14:textId="77777777" w:rsidR="00512116" w:rsidRPr="00422A8F" w:rsidRDefault="00512116" w:rsidP="00512116">
            <w:pPr>
              <w:spacing w:line="180" w:lineRule="atLeast"/>
              <w:jc w:val="center"/>
              <w:rPr>
                <w:u w:val="single"/>
              </w:rPr>
            </w:pPr>
          </w:p>
          <w:p w14:paraId="2ED8DE84" w14:textId="77777777" w:rsidR="00512116" w:rsidRPr="00422A8F" w:rsidRDefault="00512116" w:rsidP="00512116">
            <w:pPr>
              <w:spacing w:line="180" w:lineRule="atLeast"/>
              <w:jc w:val="center"/>
              <w:rPr>
                <w:u w:val="single"/>
              </w:rPr>
            </w:pPr>
          </w:p>
          <w:p w14:paraId="50DD3E80" w14:textId="77777777" w:rsidR="00512116" w:rsidRPr="00422A8F" w:rsidRDefault="00512116" w:rsidP="00512116">
            <w:pPr>
              <w:spacing w:line="180" w:lineRule="atLeast"/>
              <w:jc w:val="center"/>
              <w:rPr>
                <w:u w:val="single"/>
              </w:rPr>
            </w:pPr>
          </w:p>
          <w:p w14:paraId="52B39874" w14:textId="77777777" w:rsidR="00512116" w:rsidRPr="00422A8F" w:rsidRDefault="00512116" w:rsidP="00512116">
            <w:pPr>
              <w:spacing w:line="180" w:lineRule="atLeast"/>
              <w:jc w:val="center"/>
              <w:rPr>
                <w:u w:val="single"/>
              </w:rPr>
            </w:pPr>
          </w:p>
          <w:p w14:paraId="4EEC7FD1" w14:textId="77777777" w:rsidR="00512116" w:rsidRPr="00422A8F" w:rsidRDefault="00512116" w:rsidP="00512116">
            <w:pPr>
              <w:spacing w:line="180" w:lineRule="atLeast"/>
              <w:jc w:val="center"/>
              <w:rPr>
                <w:u w:val="single"/>
              </w:rPr>
            </w:pPr>
          </w:p>
          <w:p w14:paraId="61F0616C" w14:textId="77777777" w:rsidR="00512116" w:rsidRPr="00422A8F" w:rsidRDefault="00512116" w:rsidP="00512116">
            <w:pPr>
              <w:spacing w:line="180" w:lineRule="atLeast"/>
              <w:jc w:val="center"/>
              <w:rPr>
                <w:u w:val="single"/>
              </w:rPr>
            </w:pPr>
          </w:p>
          <w:p w14:paraId="5DD646AC" w14:textId="77777777" w:rsidR="00512116" w:rsidRPr="00422A8F" w:rsidRDefault="00512116" w:rsidP="00512116">
            <w:pPr>
              <w:spacing w:line="180" w:lineRule="atLeast"/>
              <w:jc w:val="center"/>
              <w:rPr>
                <w:u w:val="single"/>
              </w:rPr>
            </w:pPr>
          </w:p>
          <w:p w14:paraId="0062178B" w14:textId="77777777" w:rsidR="00512116" w:rsidRPr="00422A8F" w:rsidRDefault="00512116" w:rsidP="00512116">
            <w:pPr>
              <w:spacing w:line="180" w:lineRule="atLeast"/>
              <w:jc w:val="center"/>
              <w:rPr>
                <w:u w:val="single"/>
              </w:rPr>
            </w:pPr>
          </w:p>
          <w:p w14:paraId="4E2DE7EB" w14:textId="77777777" w:rsidR="00512116" w:rsidRPr="00422A8F" w:rsidRDefault="00512116" w:rsidP="00512116">
            <w:pPr>
              <w:spacing w:line="180" w:lineRule="atLeast"/>
              <w:jc w:val="center"/>
              <w:rPr>
                <w:u w:val="single"/>
              </w:rPr>
            </w:pPr>
          </w:p>
          <w:p w14:paraId="5226F398" w14:textId="77777777" w:rsidR="00512116" w:rsidRPr="00422A8F" w:rsidRDefault="00512116" w:rsidP="00512116">
            <w:pPr>
              <w:spacing w:line="180" w:lineRule="atLeast"/>
              <w:jc w:val="center"/>
              <w:rPr>
                <w:u w:val="single"/>
              </w:rPr>
            </w:pPr>
          </w:p>
          <w:p w14:paraId="3B5BF28C" w14:textId="77777777" w:rsidR="00512116" w:rsidRPr="00422A8F" w:rsidRDefault="00512116" w:rsidP="00512116">
            <w:pPr>
              <w:spacing w:line="180" w:lineRule="atLeast"/>
              <w:jc w:val="center"/>
              <w:rPr>
                <w:u w:val="single"/>
              </w:rPr>
            </w:pPr>
          </w:p>
          <w:p w14:paraId="5174C704" w14:textId="77777777" w:rsidR="00512116" w:rsidRPr="00422A8F" w:rsidRDefault="00512116" w:rsidP="00512116">
            <w:pPr>
              <w:spacing w:line="180" w:lineRule="atLeast"/>
              <w:jc w:val="center"/>
              <w:rPr>
                <w:u w:val="single"/>
              </w:rPr>
            </w:pPr>
          </w:p>
          <w:p w14:paraId="0803BC59" w14:textId="77777777" w:rsidR="00512116" w:rsidRPr="00422A8F" w:rsidRDefault="00512116" w:rsidP="00512116">
            <w:pPr>
              <w:spacing w:line="180" w:lineRule="atLeast"/>
              <w:jc w:val="center"/>
              <w:rPr>
                <w:u w:val="single"/>
              </w:rPr>
            </w:pPr>
          </w:p>
          <w:p w14:paraId="125D5849" w14:textId="77777777" w:rsidR="00512116" w:rsidRPr="00422A8F" w:rsidRDefault="00512116" w:rsidP="00512116">
            <w:pPr>
              <w:spacing w:line="180" w:lineRule="atLeast"/>
              <w:jc w:val="center"/>
              <w:rPr>
                <w:u w:val="single"/>
              </w:rPr>
            </w:pPr>
          </w:p>
          <w:p w14:paraId="2210939B" w14:textId="77777777" w:rsidR="00512116" w:rsidRPr="00422A8F" w:rsidRDefault="00512116" w:rsidP="00512116">
            <w:pPr>
              <w:spacing w:line="180" w:lineRule="atLeast"/>
              <w:jc w:val="center"/>
              <w:rPr>
                <w:u w:val="single"/>
              </w:rPr>
            </w:pPr>
          </w:p>
          <w:p w14:paraId="70FB65CA" w14:textId="77777777" w:rsidR="00512116" w:rsidRPr="00422A8F" w:rsidRDefault="00512116" w:rsidP="00512116">
            <w:pPr>
              <w:spacing w:line="180" w:lineRule="atLeast"/>
              <w:jc w:val="center"/>
              <w:rPr>
                <w:u w:val="single"/>
              </w:rPr>
            </w:pPr>
          </w:p>
          <w:p w14:paraId="777CF755" w14:textId="77777777" w:rsidR="00512116" w:rsidRPr="00422A8F" w:rsidRDefault="00512116" w:rsidP="00512116">
            <w:pPr>
              <w:spacing w:line="180" w:lineRule="atLeast"/>
              <w:jc w:val="center"/>
              <w:rPr>
                <w:u w:val="single"/>
              </w:rPr>
            </w:pPr>
          </w:p>
          <w:p w14:paraId="102968F3" w14:textId="77777777" w:rsidR="00512116" w:rsidRPr="00422A8F" w:rsidRDefault="00512116" w:rsidP="00512116">
            <w:pPr>
              <w:spacing w:line="180" w:lineRule="atLeast"/>
              <w:jc w:val="center"/>
              <w:rPr>
                <w:u w:val="single"/>
              </w:rPr>
            </w:pPr>
          </w:p>
          <w:p w14:paraId="1FABE980" w14:textId="77777777" w:rsidR="00512116" w:rsidRPr="00422A8F" w:rsidRDefault="00512116" w:rsidP="00512116">
            <w:pPr>
              <w:spacing w:line="180" w:lineRule="atLeast"/>
              <w:jc w:val="center"/>
              <w:rPr>
                <w:u w:val="single"/>
              </w:rPr>
            </w:pPr>
          </w:p>
          <w:p w14:paraId="2129A852" w14:textId="77777777" w:rsidR="00512116" w:rsidRPr="00422A8F" w:rsidRDefault="00512116" w:rsidP="00512116">
            <w:pPr>
              <w:spacing w:line="180" w:lineRule="atLeast"/>
              <w:jc w:val="center"/>
              <w:rPr>
                <w:u w:val="single"/>
              </w:rPr>
            </w:pPr>
          </w:p>
          <w:p w14:paraId="562B1CF1" w14:textId="77777777" w:rsidR="00512116" w:rsidRPr="00422A8F" w:rsidRDefault="00512116" w:rsidP="00512116">
            <w:pPr>
              <w:spacing w:line="180" w:lineRule="atLeast"/>
              <w:jc w:val="center"/>
              <w:rPr>
                <w:u w:val="single"/>
              </w:rPr>
            </w:pPr>
          </w:p>
          <w:p w14:paraId="4F022A82" w14:textId="77777777" w:rsidR="00512116" w:rsidRPr="00422A8F" w:rsidRDefault="00512116" w:rsidP="00512116">
            <w:pPr>
              <w:spacing w:line="180" w:lineRule="atLeast"/>
              <w:jc w:val="center"/>
              <w:rPr>
                <w:u w:val="single"/>
              </w:rPr>
            </w:pPr>
          </w:p>
          <w:p w14:paraId="212598B7" w14:textId="77777777" w:rsidR="00512116" w:rsidRPr="00422A8F" w:rsidRDefault="00512116" w:rsidP="00512116">
            <w:pPr>
              <w:spacing w:line="180" w:lineRule="atLeast"/>
              <w:jc w:val="center"/>
              <w:rPr>
                <w:u w:val="single"/>
              </w:rPr>
            </w:pPr>
          </w:p>
          <w:p w14:paraId="3A607601" w14:textId="77777777" w:rsidR="00512116" w:rsidRPr="00422A8F" w:rsidRDefault="00512116" w:rsidP="00512116">
            <w:pPr>
              <w:spacing w:line="180" w:lineRule="atLeast"/>
              <w:jc w:val="center"/>
              <w:rPr>
                <w:u w:val="single"/>
              </w:rPr>
            </w:pPr>
          </w:p>
          <w:p w14:paraId="219BCFD1" w14:textId="77777777" w:rsidR="00512116" w:rsidRPr="00422A8F" w:rsidRDefault="00512116" w:rsidP="00512116">
            <w:pPr>
              <w:spacing w:line="180" w:lineRule="atLeast"/>
              <w:jc w:val="center"/>
              <w:rPr>
                <w:u w:val="single"/>
              </w:rPr>
            </w:pPr>
          </w:p>
          <w:p w14:paraId="71805B64" w14:textId="77777777" w:rsidR="00512116" w:rsidRPr="00422A8F" w:rsidRDefault="00512116" w:rsidP="00512116">
            <w:pPr>
              <w:spacing w:line="180" w:lineRule="atLeast"/>
              <w:jc w:val="center"/>
              <w:rPr>
                <w:u w:val="single"/>
              </w:rPr>
            </w:pPr>
          </w:p>
          <w:p w14:paraId="643EFCB1" w14:textId="77777777" w:rsidR="00512116" w:rsidRPr="00422A8F" w:rsidRDefault="00512116" w:rsidP="00512116">
            <w:pPr>
              <w:spacing w:line="180" w:lineRule="atLeast"/>
              <w:jc w:val="center"/>
              <w:rPr>
                <w:u w:val="single"/>
              </w:rPr>
            </w:pPr>
          </w:p>
          <w:p w14:paraId="1EB86805" w14:textId="01CA913C" w:rsidR="00512116" w:rsidRPr="00422A8F" w:rsidRDefault="00512116" w:rsidP="00512116">
            <w:pPr>
              <w:spacing w:line="180" w:lineRule="atLeast"/>
              <w:jc w:val="center"/>
              <w:rPr>
                <w:rStyle w:val="Hyperlink"/>
              </w:rPr>
            </w:pPr>
            <w:r w:rsidRPr="00422A8F">
              <w:rPr>
                <w:u w:val="single"/>
              </w:rPr>
              <w:fldChar w:fldCharType="begin"/>
            </w:r>
            <w:r w:rsidRPr="00422A8F">
              <w:rPr>
                <w:u w:val="single"/>
              </w:rPr>
              <w:instrText xml:space="preserve"> HYPERLINK "http://www.mainelegislature.org/legis/statutes/24-A/title24-Asec4318-A.html" </w:instrText>
            </w:r>
            <w:r w:rsidRPr="00422A8F">
              <w:rPr>
                <w:u w:val="single"/>
              </w:rPr>
              <w:fldChar w:fldCharType="separate"/>
            </w:r>
            <w:r w:rsidRPr="00422A8F">
              <w:rPr>
                <w:rStyle w:val="Hyperlink"/>
              </w:rPr>
              <w:t>24-A M.R.S.</w:t>
            </w:r>
          </w:p>
          <w:p w14:paraId="5F710BC2" w14:textId="138F0AE4" w:rsidR="00512116" w:rsidRPr="00422A8F" w:rsidRDefault="00512116" w:rsidP="00512116">
            <w:pPr>
              <w:spacing w:line="180" w:lineRule="atLeast"/>
              <w:jc w:val="center"/>
              <w:rPr>
                <w:u w:val="single"/>
              </w:rPr>
            </w:pPr>
            <w:r w:rsidRPr="00422A8F">
              <w:rPr>
                <w:rStyle w:val="Hyperlink"/>
              </w:rPr>
              <w:t>§4318-A(1)(A)</w:t>
            </w:r>
            <w:r w:rsidRPr="00422A8F">
              <w:rPr>
                <w:u w:val="single"/>
              </w:rPr>
              <w:fldChar w:fldCharType="end"/>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0EDCFC2E" w14:textId="77777777" w:rsidR="00512116" w:rsidRPr="00422A8F" w:rsidRDefault="00512116" w:rsidP="00512116">
            <w:r w:rsidRPr="00422A8F">
              <w:lastRenderedPageBreak/>
              <w:t xml:space="preserve">If an enrollee covered under a health plan other than a health maintenance organization plan elects to obtain a covered comparable health care service as defined in section 4318-A, subsection 1, paragraph A (referenced below)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w:t>
            </w:r>
          </w:p>
          <w:p w14:paraId="4EC31700" w14:textId="77777777" w:rsidR="00512116" w:rsidRPr="00422A8F" w:rsidRDefault="00512116" w:rsidP="00512116"/>
          <w:p w14:paraId="2D562DDF" w14:textId="77777777" w:rsidR="00512116" w:rsidRPr="00422A8F" w:rsidRDefault="00512116" w:rsidP="00512116">
            <w:r w:rsidRPr="00422A8F">
              <w:t xml:space="preserve">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w:t>
            </w:r>
          </w:p>
          <w:p w14:paraId="5E2A99CE" w14:textId="77777777" w:rsidR="00512116" w:rsidRPr="00422A8F" w:rsidRDefault="00512116" w:rsidP="00512116">
            <w:pPr>
              <w:rPr>
                <w:b/>
              </w:rPr>
            </w:pPr>
            <w:r w:rsidRPr="00422A8F">
              <w:t xml:space="preserve">The enrollee is responsible for demonstrating to the carrier that payments made by the enrollee to the out-of-network provider should be applied toward the enrollee's deductible or out-of-pocket maximum pursuant to this section. </w:t>
            </w:r>
            <w:r w:rsidRPr="00422A8F">
              <w:rPr>
                <w:b/>
              </w:rPr>
              <w:t xml:space="preserve">The carrier shall provide a downloadable or interactive online form to the enrollee for the purpose of making such a demonstration and may require that copies of bills and proof of payment be submitted by the enrollee. </w:t>
            </w:r>
          </w:p>
          <w:p w14:paraId="235B4CDA" w14:textId="77777777" w:rsidR="00512116" w:rsidRPr="00422A8F" w:rsidRDefault="00512116" w:rsidP="00512116">
            <w:pPr>
              <w:rPr>
                <w:b/>
              </w:rPr>
            </w:pPr>
          </w:p>
          <w:p w14:paraId="00A018F2" w14:textId="77777777" w:rsidR="00512116" w:rsidRPr="00422A8F" w:rsidRDefault="00512116" w:rsidP="00512116">
            <w:r w:rsidRPr="00422A8F">
              <w:lastRenderedPageBreak/>
              <w:t xml:space="preserve">For the purposes of this section, "out-of-network provider" means a provider located in Massachusetts, New Hampshire or this State that is enrolled in the </w:t>
            </w:r>
            <w:proofErr w:type="spellStart"/>
            <w:r w:rsidRPr="00422A8F">
              <w:t>MaineCare</w:t>
            </w:r>
            <w:proofErr w:type="spellEnd"/>
            <w:r w:rsidRPr="00422A8F">
              <w:t xml:space="preserve"> program and participates in Medicare.</w:t>
            </w:r>
          </w:p>
          <w:p w14:paraId="18E9B5E9" w14:textId="77777777" w:rsidR="00512116" w:rsidRPr="00422A8F" w:rsidRDefault="00512116" w:rsidP="00512116"/>
          <w:p w14:paraId="58F475C0" w14:textId="77777777" w:rsidR="00512116" w:rsidRPr="00422A8F" w:rsidRDefault="00512116" w:rsidP="00512116">
            <w:pPr>
              <w:rPr>
                <w:color w:val="333333"/>
              </w:rPr>
            </w:pPr>
            <w:r w:rsidRPr="00422A8F">
              <w:rPr>
                <w:color w:val="333333"/>
              </w:rPr>
              <w:t xml:space="preserve">"Comparable health care service" means nonemergency, outpatient health care services in the following categories: </w:t>
            </w:r>
          </w:p>
          <w:p w14:paraId="35561E61" w14:textId="77777777" w:rsidR="00512116" w:rsidRPr="00422A8F" w:rsidRDefault="00512116" w:rsidP="00512116">
            <w:pPr>
              <w:ind w:firstLine="480"/>
              <w:rPr>
                <w:color w:val="333333"/>
              </w:rPr>
            </w:pPr>
            <w:r w:rsidRPr="00422A8F">
              <w:rPr>
                <w:color w:val="333333"/>
              </w:rPr>
              <w:t>(1) Physical and occupational therapy services;</w:t>
            </w:r>
          </w:p>
          <w:p w14:paraId="43D8464E" w14:textId="77777777" w:rsidR="00512116" w:rsidRPr="00422A8F" w:rsidRDefault="00512116" w:rsidP="00512116">
            <w:pPr>
              <w:ind w:firstLine="480"/>
              <w:rPr>
                <w:color w:val="333333"/>
              </w:rPr>
            </w:pPr>
            <w:r w:rsidRPr="00422A8F">
              <w:rPr>
                <w:color w:val="333333"/>
              </w:rPr>
              <w:t>(2) Radiology and imaging services;</w:t>
            </w:r>
          </w:p>
          <w:p w14:paraId="5B0DFAB9" w14:textId="77777777" w:rsidR="00512116" w:rsidRPr="00422A8F" w:rsidRDefault="00512116" w:rsidP="00512116">
            <w:pPr>
              <w:ind w:firstLine="480"/>
              <w:rPr>
                <w:color w:val="333333"/>
              </w:rPr>
            </w:pPr>
            <w:r w:rsidRPr="00422A8F">
              <w:rPr>
                <w:color w:val="333333"/>
              </w:rPr>
              <w:t>(3) Laboratory services; and</w:t>
            </w:r>
          </w:p>
          <w:p w14:paraId="4258639F" w14:textId="77777777" w:rsidR="00512116" w:rsidRPr="00422A8F" w:rsidRDefault="00512116" w:rsidP="00512116">
            <w:pPr>
              <w:ind w:firstLine="480"/>
            </w:pPr>
            <w:r w:rsidRPr="00422A8F">
              <w:rPr>
                <w:color w:val="333333"/>
              </w:rPr>
              <w:t>(4) Infusion therapy services.</w:t>
            </w:r>
          </w:p>
        </w:tc>
        <w:tc>
          <w:tcPr>
            <w:tcW w:w="540" w:type="dxa"/>
            <w:tcBorders>
              <w:top w:val="single" w:sz="6" w:space="0" w:color="auto"/>
              <w:left w:val="single" w:sz="2" w:space="0" w:color="000000"/>
              <w:bottom w:val="single" w:sz="6" w:space="0" w:color="auto"/>
              <w:right w:val="single" w:sz="2" w:space="0" w:color="000000"/>
            </w:tcBorders>
          </w:tcPr>
          <w:p w14:paraId="53F2B17D" w14:textId="77777777" w:rsidR="00512116" w:rsidRPr="00422A8F" w:rsidRDefault="00512116" w:rsidP="00512116">
            <w:pPr>
              <w:jc w:val="center"/>
            </w:pPr>
            <w:r w:rsidRPr="00422A8F">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08FE360" w14:textId="77777777" w:rsidR="00512116" w:rsidRPr="00422A8F" w:rsidRDefault="00512116" w:rsidP="00512116">
            <w:pPr>
              <w:rPr>
                <w:snapToGrid w:val="0"/>
                <w:color w:val="000000"/>
                <w:sz w:val="18"/>
              </w:rPr>
            </w:pPr>
          </w:p>
        </w:tc>
      </w:tr>
      <w:tr w:rsidR="007D710F" w:rsidRPr="00422A8F" w14:paraId="569569A7" w14:textId="77777777" w:rsidTr="006F401B">
        <w:trPr>
          <w:trHeight w:val="33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3D52900" w14:textId="77777777" w:rsidR="007D710F" w:rsidRDefault="007D710F" w:rsidP="007D710F">
            <w:pPr>
              <w:pStyle w:val="NormalWeb"/>
              <w:shd w:val="clear" w:color="auto" w:fill="FFFFFF"/>
              <w:rPr>
                <w:bCs/>
              </w:rPr>
            </w:pPr>
            <w:r>
              <w:rPr>
                <w:bCs/>
              </w:rPr>
              <w:t>Credentialing Requirements</w:t>
            </w:r>
          </w:p>
          <w:p w14:paraId="36964CAA" w14:textId="77777777" w:rsidR="007D710F" w:rsidRPr="00422A8F" w:rsidRDefault="007D710F" w:rsidP="007D710F">
            <w:pPr>
              <w:pStyle w:val="NormalWeb"/>
              <w:spacing w:before="0" w:beforeAutospacing="0" w:after="0" w:afterAutospacing="0"/>
              <w:rPr>
                <w:rStyle w:val="headnote1"/>
                <w:b w:val="0"/>
                <w:color w:val="333333"/>
              </w:rPr>
            </w:pP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5392D5C4" w14:textId="7B772C6B" w:rsidR="007D710F" w:rsidRPr="00F367BE" w:rsidRDefault="00201F2D" w:rsidP="007D710F">
            <w:pPr>
              <w:pStyle w:val="NormalWeb"/>
              <w:shd w:val="clear" w:color="auto" w:fill="FFFFFF"/>
              <w:jc w:val="center"/>
              <w:rPr>
                <w:rStyle w:val="Hyperlink"/>
                <w:bCs/>
                <w:color w:val="auto"/>
                <w:u w:val="none"/>
              </w:rPr>
            </w:pPr>
            <w:hyperlink r:id="rId65" w:history="1">
              <w:r w:rsidR="007D710F" w:rsidRPr="007C357F">
                <w:rPr>
                  <w:rStyle w:val="Hyperlink"/>
                  <w:bCs/>
                </w:rPr>
                <w:t>Title 24-A § 6951(13)</w:t>
              </w:r>
            </w:hyperlink>
            <w:r w:rsidR="007D710F" w:rsidRPr="00F367BE">
              <w:rPr>
                <w:rStyle w:val="Hyperlink"/>
                <w:bCs/>
                <w:color w:val="auto"/>
                <w:u w:val="none"/>
              </w:rPr>
              <w:t xml:space="preserve"> </w:t>
            </w:r>
          </w:p>
          <w:p w14:paraId="3F07F54B" w14:textId="25EFF4D1" w:rsidR="007D710F" w:rsidRPr="00422A8F" w:rsidRDefault="00201F2D" w:rsidP="007D710F">
            <w:pPr>
              <w:spacing w:line="180" w:lineRule="atLeast"/>
              <w:jc w:val="center"/>
              <w:rPr>
                <w:u w:val="single"/>
              </w:rPr>
            </w:pPr>
            <w:hyperlink r:id="rId66" w:history="1">
              <w:r w:rsidR="007D710F" w:rsidRPr="000351D7">
                <w:rPr>
                  <w:rStyle w:val="Hyperlink"/>
                  <w:bCs/>
                </w:rPr>
                <w:t>Title 24-A § 4303(2)(D)</w:t>
              </w:r>
            </w:hyperlink>
            <w:r w:rsidR="007D710F" w:rsidRPr="00F367BE">
              <w:rPr>
                <w:rStyle w:val="Hyperlink"/>
                <w:bCs/>
                <w:color w:val="auto"/>
                <w:u w:val="none"/>
              </w:rPr>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30879119" w14:textId="77777777" w:rsidR="007D710F" w:rsidRDefault="007D710F" w:rsidP="007D710F">
            <w:pPr>
              <w:pStyle w:val="NormalWeb"/>
              <w:shd w:val="clear" w:color="auto" w:fill="FFFFFF"/>
            </w:pPr>
            <w:r w:rsidRPr="00554797">
              <w:rPr>
                <w:u w:val="single"/>
              </w:rPr>
              <w:t>Part A</w:t>
            </w:r>
            <w:r>
              <w:t xml:space="preserve">. </w:t>
            </w:r>
            <w:r w:rsidRPr="00A472E6">
              <w:rPr>
                <w:u w:val="single"/>
              </w:rPr>
              <w:t>Reporting Requirement</w:t>
            </w:r>
            <w:r>
              <w:t xml:space="preserve">. </w:t>
            </w:r>
          </w:p>
          <w:p w14:paraId="5BD635BC" w14:textId="77777777" w:rsidR="007D710F" w:rsidRPr="00E00998" w:rsidRDefault="007D710F" w:rsidP="007D710F">
            <w:pPr>
              <w:pStyle w:val="NormalWeb"/>
              <w:shd w:val="clear" w:color="auto" w:fill="FFFFFF"/>
            </w:pPr>
            <w:r>
              <w:t>Within 60 days of a request from the Maine Health Data Organization, a payor shall provide the supplemental datasets specific to payments for behavioral health care services necessary to provide the information required in paragraphs B and C.</w:t>
            </w:r>
          </w:p>
          <w:p w14:paraId="43D85C57" w14:textId="77777777" w:rsidR="007D710F" w:rsidRDefault="007D710F" w:rsidP="007D710F">
            <w:pPr>
              <w:pStyle w:val="NormalWeb"/>
              <w:shd w:val="clear" w:color="auto" w:fill="FFFFFF"/>
              <w:rPr>
                <w:bCs/>
              </w:rPr>
            </w:pPr>
            <w:r>
              <w:rPr>
                <w:bCs/>
                <w:u w:val="single"/>
              </w:rPr>
              <w:t xml:space="preserve">Part B. </w:t>
            </w:r>
            <w:r w:rsidRPr="00A472E6">
              <w:rPr>
                <w:bCs/>
                <w:u w:val="single"/>
              </w:rPr>
              <w:t>Credentialing</w:t>
            </w:r>
            <w:r>
              <w:rPr>
                <w:bCs/>
              </w:rPr>
              <w:t>.</w:t>
            </w:r>
            <w:r w:rsidRPr="00F367BE">
              <w:rPr>
                <w:bCs/>
              </w:rPr>
              <w:t xml:space="preserve"> </w:t>
            </w:r>
          </w:p>
          <w:p w14:paraId="5E5B56C9" w14:textId="77777777" w:rsidR="007D710F" w:rsidRPr="00E00998" w:rsidRDefault="007D710F" w:rsidP="007D710F">
            <w:pPr>
              <w:pStyle w:val="NormalWeb"/>
              <w:shd w:val="clear" w:color="auto" w:fill="FFFFFF"/>
            </w:pPr>
            <w:r>
              <w:rPr>
                <w:bCs/>
              </w:rPr>
              <w:t>W</w:t>
            </w:r>
            <w:r>
              <w:t>ithin 30 days of initial receipt of a credentialing application, a carrier shall review the entire application and determine whether it is complete. If not, the carrier must return the application with a comprehensive list of items to be completed on the application.</w:t>
            </w:r>
          </w:p>
          <w:p w14:paraId="2F5A086D" w14:textId="711D4D69" w:rsidR="007D710F" w:rsidRPr="00422A8F" w:rsidRDefault="007D710F" w:rsidP="007D710F">
            <w:pPr>
              <w:keepNext/>
              <w:keepLines/>
              <w:spacing w:line="240" w:lineRule="atLeast"/>
            </w:pPr>
            <w:r>
              <w:rPr>
                <w:bCs/>
              </w:rPr>
              <w:t>Within 60 days of initial receipt of a completed credentialing application, a carrier shall grant or deny the application, or, if unable to complete a credentialing decision, must so notify the BOI in writing within that 60 day period, and request authorization for an extension of time. The request for extension shall include a detailed explanation of the reasons why it cannot be completed within the time permitted, or, if not specific to that application, a remediation plan to bring the carrier’s credentialing practices into compliance with the 60-day limit.</w:t>
            </w:r>
          </w:p>
        </w:tc>
        <w:tc>
          <w:tcPr>
            <w:tcW w:w="540" w:type="dxa"/>
            <w:tcBorders>
              <w:top w:val="single" w:sz="6" w:space="0" w:color="auto"/>
              <w:left w:val="single" w:sz="2" w:space="0" w:color="000000"/>
              <w:bottom w:val="single" w:sz="6" w:space="0" w:color="auto"/>
              <w:right w:val="single" w:sz="2" w:space="0" w:color="000000"/>
            </w:tcBorders>
          </w:tcPr>
          <w:p w14:paraId="2C0210B2" w14:textId="065492D4" w:rsidR="007D710F" w:rsidRPr="00422A8F" w:rsidRDefault="007D710F" w:rsidP="007D710F">
            <w:pPr>
              <w:pStyle w:val="NormalWeb"/>
              <w:spacing w:before="0" w:beforeAutospacing="0" w:after="0" w:afterAutospacing="0"/>
              <w:jc w:val="center"/>
              <w:rPr>
                <w:rFonts w:ascii="MS Mincho" w:eastAsia="MS Mincho" w:hAnsi="MS Mincho" w:cs="MS Mincho"/>
              </w:rPr>
            </w:pPr>
            <w:r w:rsidRPr="00422A8F">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tcPr>
          <w:p w14:paraId="664740FF" w14:textId="77777777" w:rsidR="007D710F" w:rsidRPr="00422A8F" w:rsidRDefault="007D710F" w:rsidP="007D710F">
            <w:pPr>
              <w:rPr>
                <w:snapToGrid w:val="0"/>
                <w:color w:val="000000"/>
                <w:sz w:val="18"/>
              </w:rPr>
            </w:pPr>
          </w:p>
        </w:tc>
      </w:tr>
      <w:tr w:rsidR="007D710F" w:rsidRPr="00422A8F" w14:paraId="7647C118" w14:textId="77777777" w:rsidTr="006F401B">
        <w:trPr>
          <w:trHeight w:val="33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4B6A57C" w14:textId="77777777" w:rsidR="007D710F" w:rsidRPr="00422A8F" w:rsidRDefault="007D710F" w:rsidP="007D710F">
            <w:pPr>
              <w:pStyle w:val="NormalWeb"/>
              <w:spacing w:before="0" w:beforeAutospacing="0" w:after="0" w:afterAutospacing="0"/>
              <w:rPr>
                <w:b/>
              </w:rPr>
            </w:pPr>
            <w:r w:rsidRPr="00422A8F">
              <w:rPr>
                <w:rStyle w:val="headnote1"/>
                <w:b w:val="0"/>
                <w:color w:val="333333"/>
              </w:rPr>
              <w:lastRenderedPageBreak/>
              <w:t>Health care price transparency tools; website, toll-free telephone number, and cost estimates</w:t>
            </w:r>
          </w:p>
        </w:tc>
        <w:tc>
          <w:tcPr>
            <w:tcW w:w="1710" w:type="dxa"/>
            <w:tcBorders>
              <w:top w:val="single" w:sz="6" w:space="0" w:color="auto"/>
              <w:left w:val="single" w:sz="2" w:space="0" w:color="000000"/>
              <w:bottom w:val="single" w:sz="6" w:space="0" w:color="auto"/>
              <w:right w:val="single" w:sz="2" w:space="0" w:color="000000"/>
            </w:tcBorders>
            <w:shd w:val="clear" w:color="auto" w:fill="auto"/>
          </w:tcPr>
          <w:p w14:paraId="6476F3C7" w14:textId="732F1780" w:rsidR="007D710F" w:rsidRPr="00422A8F" w:rsidRDefault="007D710F" w:rsidP="007D710F">
            <w:pPr>
              <w:spacing w:line="180" w:lineRule="atLeast"/>
              <w:jc w:val="center"/>
              <w:rPr>
                <w:rStyle w:val="Hyperlink"/>
              </w:rPr>
            </w:pPr>
            <w:r w:rsidRPr="00422A8F">
              <w:rPr>
                <w:u w:val="single"/>
              </w:rPr>
              <w:fldChar w:fldCharType="begin"/>
            </w:r>
            <w:r w:rsidRPr="00422A8F">
              <w:rPr>
                <w:u w:val="single"/>
              </w:rPr>
              <w:instrText xml:space="preserve"> HYPERLINK "http://www.mainelegislature.org/legis/statutes/24-A/title24-Asec4303.html" </w:instrText>
            </w:r>
            <w:r w:rsidRPr="00422A8F">
              <w:rPr>
                <w:u w:val="single"/>
              </w:rPr>
              <w:fldChar w:fldCharType="separate"/>
            </w:r>
            <w:r w:rsidRPr="00422A8F">
              <w:rPr>
                <w:rStyle w:val="Hyperlink"/>
              </w:rPr>
              <w:t>24-A M.R.S.</w:t>
            </w:r>
          </w:p>
          <w:p w14:paraId="0DF759E5" w14:textId="08937BB8" w:rsidR="007D710F" w:rsidRPr="00422A8F" w:rsidRDefault="007D710F" w:rsidP="007D710F">
            <w:pPr>
              <w:spacing w:line="180" w:lineRule="atLeast"/>
              <w:jc w:val="center"/>
              <w:rPr>
                <w:u w:val="single"/>
              </w:rPr>
            </w:pPr>
            <w:r w:rsidRPr="00422A8F">
              <w:rPr>
                <w:rStyle w:val="Hyperlink"/>
              </w:rPr>
              <w:t>§4303(21)</w:t>
            </w:r>
            <w:r w:rsidRPr="00422A8F">
              <w:rPr>
                <w:u w:val="single"/>
              </w:rPr>
              <w:fldChar w:fldCharType="end"/>
            </w:r>
          </w:p>
          <w:p w14:paraId="6540637B" w14:textId="77777777" w:rsidR="007D710F" w:rsidRPr="00422A8F" w:rsidRDefault="007D710F" w:rsidP="007D710F">
            <w:pPr>
              <w:spacing w:line="180" w:lineRule="atLeast"/>
              <w:jc w:val="center"/>
              <w:rPr>
                <w:u w:val="single"/>
              </w:rPr>
            </w:pPr>
          </w:p>
          <w:p w14:paraId="63D9C6CB" w14:textId="77777777" w:rsidR="007D710F" w:rsidRPr="00422A8F" w:rsidRDefault="007D710F" w:rsidP="007D710F">
            <w:pPr>
              <w:spacing w:line="180" w:lineRule="atLeast"/>
              <w:jc w:val="center"/>
              <w:rPr>
                <w:u w:val="single"/>
              </w:rPr>
            </w:pPr>
          </w:p>
          <w:p w14:paraId="34AC36BC" w14:textId="77777777" w:rsidR="007D710F" w:rsidRPr="00422A8F" w:rsidRDefault="007D710F" w:rsidP="007D710F">
            <w:pPr>
              <w:spacing w:line="180" w:lineRule="atLeast"/>
              <w:jc w:val="center"/>
              <w:rPr>
                <w:u w:val="single"/>
              </w:rPr>
            </w:pPr>
          </w:p>
          <w:p w14:paraId="4DBC8DBB" w14:textId="77777777" w:rsidR="007D710F" w:rsidRPr="00422A8F" w:rsidRDefault="007D710F" w:rsidP="007D710F">
            <w:pPr>
              <w:spacing w:line="180" w:lineRule="atLeast"/>
              <w:jc w:val="center"/>
              <w:rPr>
                <w:u w:val="single"/>
              </w:rPr>
            </w:pPr>
          </w:p>
          <w:p w14:paraId="55962B0E" w14:textId="77777777" w:rsidR="007D710F" w:rsidRPr="00422A8F" w:rsidRDefault="007D710F" w:rsidP="007D710F">
            <w:pPr>
              <w:spacing w:line="180" w:lineRule="atLeast"/>
              <w:jc w:val="center"/>
              <w:rPr>
                <w:u w:val="single"/>
              </w:rPr>
            </w:pPr>
          </w:p>
          <w:p w14:paraId="7CFE960B" w14:textId="77777777" w:rsidR="007D710F" w:rsidRPr="00422A8F" w:rsidRDefault="007D710F" w:rsidP="007D710F">
            <w:pPr>
              <w:spacing w:line="180" w:lineRule="atLeast"/>
              <w:jc w:val="center"/>
              <w:rPr>
                <w:u w:val="single"/>
              </w:rPr>
            </w:pPr>
          </w:p>
          <w:p w14:paraId="4DCF1BA8" w14:textId="77777777" w:rsidR="007D710F" w:rsidRPr="00422A8F" w:rsidRDefault="007D710F" w:rsidP="007D710F">
            <w:pPr>
              <w:spacing w:line="180" w:lineRule="atLeast"/>
              <w:jc w:val="center"/>
              <w:rPr>
                <w:u w:val="single"/>
              </w:rPr>
            </w:pPr>
          </w:p>
          <w:p w14:paraId="1D64D905" w14:textId="77777777" w:rsidR="007D710F" w:rsidRPr="00422A8F" w:rsidRDefault="007D710F" w:rsidP="007D710F">
            <w:pPr>
              <w:spacing w:line="180" w:lineRule="atLeast"/>
              <w:jc w:val="center"/>
              <w:rPr>
                <w:u w:val="single"/>
              </w:rPr>
            </w:pPr>
          </w:p>
          <w:p w14:paraId="40E65841" w14:textId="77777777" w:rsidR="007D710F" w:rsidRPr="00422A8F" w:rsidRDefault="007D710F" w:rsidP="007D710F">
            <w:pPr>
              <w:spacing w:line="180" w:lineRule="atLeast"/>
              <w:jc w:val="center"/>
              <w:rPr>
                <w:u w:val="single"/>
              </w:rPr>
            </w:pPr>
          </w:p>
          <w:p w14:paraId="5FD47B5F" w14:textId="77777777" w:rsidR="007D710F" w:rsidRPr="00422A8F" w:rsidRDefault="007D710F" w:rsidP="007D710F">
            <w:pPr>
              <w:spacing w:line="180" w:lineRule="atLeast"/>
              <w:jc w:val="center"/>
              <w:rPr>
                <w:u w:val="single"/>
              </w:rPr>
            </w:pPr>
          </w:p>
          <w:p w14:paraId="758DC978" w14:textId="77777777" w:rsidR="007D710F" w:rsidRPr="00422A8F" w:rsidRDefault="007D710F" w:rsidP="007D710F">
            <w:pPr>
              <w:spacing w:line="180" w:lineRule="atLeast"/>
              <w:jc w:val="center"/>
              <w:rPr>
                <w:u w:val="single"/>
              </w:rPr>
            </w:pPr>
          </w:p>
          <w:p w14:paraId="5B76F841" w14:textId="77777777" w:rsidR="007D710F" w:rsidRPr="00422A8F" w:rsidRDefault="007D710F" w:rsidP="007D710F">
            <w:pPr>
              <w:spacing w:line="180" w:lineRule="atLeast"/>
              <w:jc w:val="center"/>
              <w:rPr>
                <w:u w:val="single"/>
              </w:rPr>
            </w:pPr>
          </w:p>
          <w:p w14:paraId="7E1EB299" w14:textId="77777777" w:rsidR="007D710F" w:rsidRPr="00422A8F" w:rsidRDefault="007D710F" w:rsidP="007D710F">
            <w:pPr>
              <w:spacing w:line="180" w:lineRule="atLeast"/>
              <w:jc w:val="center"/>
              <w:rPr>
                <w:u w:val="single"/>
              </w:rPr>
            </w:pPr>
          </w:p>
          <w:p w14:paraId="7AB68161" w14:textId="77777777" w:rsidR="007D710F" w:rsidRPr="00422A8F" w:rsidRDefault="007D710F" w:rsidP="007D710F">
            <w:pPr>
              <w:spacing w:line="180" w:lineRule="atLeast"/>
              <w:jc w:val="center"/>
              <w:rPr>
                <w:u w:val="single"/>
              </w:rPr>
            </w:pPr>
          </w:p>
          <w:p w14:paraId="468E525C" w14:textId="77777777" w:rsidR="007D710F" w:rsidRPr="00422A8F" w:rsidRDefault="007D710F" w:rsidP="007D710F">
            <w:pPr>
              <w:spacing w:line="180" w:lineRule="atLeast"/>
              <w:jc w:val="center"/>
              <w:rPr>
                <w:u w:val="single"/>
              </w:rPr>
            </w:pPr>
          </w:p>
          <w:p w14:paraId="5CFA7175" w14:textId="77777777" w:rsidR="007D710F" w:rsidRPr="00422A8F" w:rsidRDefault="007D710F" w:rsidP="007D710F">
            <w:pPr>
              <w:spacing w:line="180" w:lineRule="atLeast"/>
              <w:jc w:val="center"/>
              <w:rPr>
                <w:u w:val="single"/>
              </w:rPr>
            </w:pPr>
          </w:p>
          <w:p w14:paraId="0EDF6DC6" w14:textId="77777777" w:rsidR="007D710F" w:rsidRPr="00422A8F" w:rsidRDefault="007D710F" w:rsidP="007D710F">
            <w:pPr>
              <w:spacing w:line="180" w:lineRule="atLeast"/>
              <w:jc w:val="center"/>
              <w:rPr>
                <w:u w:val="single"/>
              </w:rPr>
            </w:pPr>
          </w:p>
          <w:p w14:paraId="2C82F75C" w14:textId="77777777" w:rsidR="007D710F" w:rsidRPr="00422A8F" w:rsidRDefault="007D710F" w:rsidP="007D710F">
            <w:pPr>
              <w:spacing w:line="180" w:lineRule="atLeast"/>
              <w:jc w:val="center"/>
              <w:rPr>
                <w:u w:val="single"/>
              </w:rPr>
            </w:pPr>
          </w:p>
          <w:p w14:paraId="37584144" w14:textId="77777777" w:rsidR="007D710F" w:rsidRPr="00422A8F" w:rsidRDefault="007D710F" w:rsidP="007D710F">
            <w:pPr>
              <w:spacing w:line="180" w:lineRule="atLeast"/>
              <w:jc w:val="center"/>
              <w:rPr>
                <w:u w:val="single"/>
              </w:rPr>
            </w:pPr>
          </w:p>
          <w:p w14:paraId="4FCC940F" w14:textId="77777777" w:rsidR="007D710F" w:rsidRPr="00422A8F" w:rsidRDefault="007D710F" w:rsidP="007D710F">
            <w:pPr>
              <w:spacing w:line="180" w:lineRule="atLeast"/>
              <w:jc w:val="center"/>
              <w:rPr>
                <w:u w:val="single"/>
              </w:rPr>
            </w:pPr>
          </w:p>
          <w:p w14:paraId="7658F2CA" w14:textId="77777777" w:rsidR="007D710F" w:rsidRPr="00422A8F" w:rsidRDefault="007D710F" w:rsidP="007D710F">
            <w:pPr>
              <w:spacing w:line="180" w:lineRule="atLeast"/>
              <w:jc w:val="center"/>
              <w:rPr>
                <w:u w:val="single"/>
              </w:rPr>
            </w:pPr>
          </w:p>
          <w:p w14:paraId="4D672C70" w14:textId="77777777" w:rsidR="007D710F" w:rsidRPr="00422A8F" w:rsidRDefault="007D710F" w:rsidP="007D710F">
            <w:pPr>
              <w:spacing w:line="180" w:lineRule="atLeast"/>
              <w:jc w:val="center"/>
              <w:rPr>
                <w:u w:val="single"/>
              </w:rPr>
            </w:pPr>
          </w:p>
          <w:p w14:paraId="0A20A4AD" w14:textId="77777777" w:rsidR="007D710F" w:rsidRPr="00422A8F" w:rsidRDefault="007D710F" w:rsidP="007D710F">
            <w:pPr>
              <w:spacing w:line="180" w:lineRule="atLeast"/>
              <w:jc w:val="center"/>
            </w:pPr>
          </w:p>
          <w:p w14:paraId="215A281D" w14:textId="77777777" w:rsidR="007D710F" w:rsidRPr="00422A8F" w:rsidRDefault="007D710F" w:rsidP="007D710F">
            <w:pPr>
              <w:spacing w:line="180" w:lineRule="atLeast"/>
              <w:jc w:val="center"/>
            </w:pPr>
          </w:p>
          <w:p w14:paraId="1AC19AE8" w14:textId="77777777" w:rsidR="007D710F" w:rsidRPr="00422A8F" w:rsidRDefault="007D710F" w:rsidP="007D710F">
            <w:pPr>
              <w:spacing w:line="180" w:lineRule="atLeast"/>
              <w:jc w:val="center"/>
            </w:pPr>
          </w:p>
          <w:p w14:paraId="10607CDE" w14:textId="77777777" w:rsidR="007D710F" w:rsidRPr="00422A8F" w:rsidRDefault="007D710F" w:rsidP="007D710F">
            <w:pPr>
              <w:spacing w:line="180" w:lineRule="atLeast"/>
              <w:jc w:val="center"/>
            </w:pPr>
          </w:p>
          <w:p w14:paraId="60A3082B" w14:textId="77777777" w:rsidR="007D710F" w:rsidRPr="00422A8F" w:rsidRDefault="007D710F" w:rsidP="007D710F">
            <w:pPr>
              <w:spacing w:line="180" w:lineRule="atLeast"/>
              <w:jc w:val="center"/>
            </w:pPr>
          </w:p>
          <w:p w14:paraId="697D4A50" w14:textId="77777777" w:rsidR="007D710F" w:rsidRPr="00422A8F" w:rsidRDefault="007D710F" w:rsidP="007D710F">
            <w:pPr>
              <w:spacing w:line="180" w:lineRule="atLeast"/>
              <w:jc w:val="center"/>
            </w:pPr>
          </w:p>
          <w:p w14:paraId="0698C019" w14:textId="77777777" w:rsidR="007D710F" w:rsidRPr="00422A8F" w:rsidRDefault="007D710F" w:rsidP="007D710F">
            <w:pPr>
              <w:spacing w:line="180" w:lineRule="atLeast"/>
              <w:jc w:val="center"/>
            </w:pPr>
          </w:p>
          <w:p w14:paraId="2D0E3B2D" w14:textId="77777777" w:rsidR="007D710F" w:rsidRPr="00422A8F" w:rsidRDefault="007D710F" w:rsidP="007D710F">
            <w:pPr>
              <w:spacing w:line="180" w:lineRule="atLeast"/>
              <w:jc w:val="center"/>
            </w:pPr>
          </w:p>
          <w:p w14:paraId="1600FAC0" w14:textId="77777777" w:rsidR="007D710F" w:rsidRPr="00422A8F" w:rsidRDefault="007D710F" w:rsidP="007D710F">
            <w:pPr>
              <w:spacing w:line="180" w:lineRule="atLeast"/>
              <w:jc w:val="center"/>
            </w:pPr>
          </w:p>
          <w:p w14:paraId="3EA06394" w14:textId="77777777" w:rsidR="007D710F" w:rsidRPr="00422A8F" w:rsidRDefault="007D710F" w:rsidP="007D710F">
            <w:pPr>
              <w:spacing w:line="180" w:lineRule="atLeast"/>
              <w:jc w:val="center"/>
              <w:rPr>
                <w:u w:val="single"/>
              </w:rPr>
            </w:pPr>
          </w:p>
          <w:p w14:paraId="0D95255A" w14:textId="77777777" w:rsidR="007D710F" w:rsidRPr="00422A8F" w:rsidRDefault="007D710F" w:rsidP="007D710F">
            <w:pPr>
              <w:spacing w:line="180" w:lineRule="atLeast"/>
              <w:jc w:val="center"/>
              <w:rPr>
                <w:u w:val="single"/>
              </w:rPr>
            </w:pPr>
          </w:p>
          <w:p w14:paraId="47A3E3C9" w14:textId="77777777" w:rsidR="007D710F" w:rsidRPr="00422A8F" w:rsidRDefault="007D710F" w:rsidP="007D710F">
            <w:pPr>
              <w:spacing w:line="180" w:lineRule="atLeast"/>
              <w:jc w:val="center"/>
              <w:rPr>
                <w:u w:val="single"/>
              </w:rPr>
            </w:pPr>
          </w:p>
          <w:p w14:paraId="45C49C08" w14:textId="77777777" w:rsidR="007D710F" w:rsidRPr="00422A8F" w:rsidRDefault="007D710F" w:rsidP="007D710F">
            <w:pPr>
              <w:spacing w:line="180" w:lineRule="atLeast"/>
              <w:jc w:val="center"/>
              <w:rPr>
                <w:u w:val="single"/>
              </w:rPr>
            </w:pPr>
          </w:p>
          <w:p w14:paraId="3D833389" w14:textId="77777777" w:rsidR="007D710F" w:rsidRPr="00422A8F" w:rsidRDefault="007D710F" w:rsidP="007D710F">
            <w:pPr>
              <w:spacing w:line="180" w:lineRule="atLeast"/>
              <w:jc w:val="center"/>
              <w:rPr>
                <w:u w:val="single"/>
              </w:rPr>
            </w:pPr>
          </w:p>
          <w:p w14:paraId="2B50AC9F" w14:textId="77777777" w:rsidR="007D710F" w:rsidRPr="00422A8F" w:rsidRDefault="007D710F" w:rsidP="007D710F">
            <w:pPr>
              <w:spacing w:line="180" w:lineRule="atLeast"/>
              <w:jc w:val="center"/>
              <w:rPr>
                <w:u w:val="single"/>
              </w:rPr>
            </w:pPr>
          </w:p>
          <w:p w14:paraId="2F94D5CF" w14:textId="77777777" w:rsidR="007D710F" w:rsidRPr="00422A8F" w:rsidRDefault="007D710F" w:rsidP="007D710F">
            <w:pPr>
              <w:spacing w:line="180" w:lineRule="atLeast"/>
              <w:jc w:val="center"/>
              <w:rPr>
                <w:u w:val="single"/>
              </w:rPr>
            </w:pPr>
          </w:p>
          <w:p w14:paraId="644E2BF6" w14:textId="77777777" w:rsidR="007D710F" w:rsidRPr="00422A8F" w:rsidRDefault="007D710F" w:rsidP="007D710F">
            <w:pPr>
              <w:spacing w:line="180" w:lineRule="atLeast"/>
              <w:jc w:val="center"/>
              <w:rPr>
                <w:u w:val="single"/>
              </w:rPr>
            </w:pPr>
          </w:p>
          <w:p w14:paraId="790BF6E2" w14:textId="77777777" w:rsidR="007D710F" w:rsidRPr="00422A8F" w:rsidRDefault="007D710F" w:rsidP="007D710F">
            <w:pPr>
              <w:spacing w:line="180" w:lineRule="atLeast"/>
              <w:jc w:val="center"/>
              <w:rPr>
                <w:rStyle w:val="Hyperlink"/>
              </w:rPr>
            </w:pPr>
            <w:r w:rsidRPr="00422A8F">
              <w:rPr>
                <w:u w:val="single"/>
              </w:rPr>
              <w:fldChar w:fldCharType="begin"/>
            </w:r>
            <w:r w:rsidRPr="00422A8F">
              <w:rPr>
                <w:u w:val="single"/>
              </w:rPr>
              <w:instrText xml:space="preserve"> HYPERLINK "http://www.mainelegislature.org/legis/statutes/24-A/title24-Asec4318-A.html" </w:instrText>
            </w:r>
            <w:r w:rsidRPr="00422A8F">
              <w:rPr>
                <w:u w:val="single"/>
              </w:rPr>
              <w:fldChar w:fldCharType="separate"/>
            </w:r>
            <w:r w:rsidRPr="00422A8F">
              <w:rPr>
                <w:rStyle w:val="Hyperlink"/>
              </w:rPr>
              <w:t>24-A M.R.S.</w:t>
            </w:r>
          </w:p>
          <w:p w14:paraId="2A18F7B7" w14:textId="5B0B44EB" w:rsidR="007D710F" w:rsidRPr="00422A8F" w:rsidRDefault="007D710F" w:rsidP="007D710F">
            <w:pPr>
              <w:spacing w:line="180" w:lineRule="atLeast"/>
              <w:jc w:val="center"/>
              <w:rPr>
                <w:u w:val="single"/>
              </w:rPr>
            </w:pPr>
            <w:r w:rsidRPr="00422A8F">
              <w:rPr>
                <w:rStyle w:val="Hyperlink"/>
              </w:rPr>
              <w:t>§4318-A(1)(A)</w:t>
            </w:r>
            <w:r w:rsidRPr="00422A8F">
              <w:rPr>
                <w:u w:val="single"/>
              </w:rPr>
              <w:fldChar w:fldCharType="end"/>
            </w:r>
          </w:p>
        </w:tc>
        <w:tc>
          <w:tcPr>
            <w:tcW w:w="6930" w:type="dxa"/>
            <w:tcBorders>
              <w:top w:val="single" w:sz="6" w:space="0" w:color="auto"/>
              <w:left w:val="single" w:sz="2" w:space="0" w:color="000000"/>
              <w:bottom w:val="single" w:sz="6" w:space="0" w:color="auto"/>
              <w:right w:val="single" w:sz="2" w:space="0" w:color="000000"/>
            </w:tcBorders>
            <w:shd w:val="clear" w:color="auto" w:fill="auto"/>
          </w:tcPr>
          <w:p w14:paraId="1AE3DDE2" w14:textId="77777777" w:rsidR="007D710F" w:rsidRPr="00422A8F" w:rsidRDefault="007D710F" w:rsidP="007D710F">
            <w:pPr>
              <w:keepNext/>
              <w:keepLines/>
              <w:spacing w:line="240" w:lineRule="atLeast"/>
            </w:pPr>
            <w:r w:rsidRPr="00422A8F">
              <w:lastRenderedPageBreak/>
              <w:t xml:space="preserve">A carrier offering a health plan in this State shall comply with the following requirements. </w:t>
            </w:r>
          </w:p>
          <w:p w14:paraId="32C3D5A2" w14:textId="77777777" w:rsidR="007D710F" w:rsidRPr="00422A8F" w:rsidRDefault="007D710F" w:rsidP="007D710F">
            <w:pPr>
              <w:keepNext/>
              <w:keepLines/>
              <w:spacing w:line="240" w:lineRule="atLeast"/>
            </w:pPr>
          </w:p>
          <w:p w14:paraId="1DE779FA" w14:textId="77777777" w:rsidR="007D710F" w:rsidRPr="00422A8F" w:rsidRDefault="007D710F" w:rsidP="007D710F">
            <w:pPr>
              <w:keepNext/>
              <w:keepLines/>
              <w:spacing w:line="240" w:lineRule="atLeast"/>
            </w:pPr>
            <w:r w:rsidRPr="00422A8F">
              <w:t xml:space="preserve">A. </w:t>
            </w:r>
            <w:r w:rsidRPr="00422A8F">
              <w:rPr>
                <w:b/>
              </w:rPr>
              <w:t>A carrier shall develop and make available a website accessible to enrollees and a toll-free telephone number</w:t>
            </w:r>
            <w:r w:rsidRPr="00422A8F">
              <w:t xml:space="preserve"> that enable enrollees to obtain information on the estimated costs for obtaining a comparable health care service, as defined in Title 24-A, section 4318-A, subsection 1, paragraph A (referenced below), from network providers, as well as quality data for those providers, to the extent available. </w:t>
            </w:r>
            <w:r w:rsidRPr="00422A8F">
              <w:rPr>
                <w:b/>
              </w:rPr>
              <w:t>A carrier may comply with the requirements of this paragraph by directing enrollees to the publicly accessible health care costs website of the Maine Health Data Organization</w:t>
            </w:r>
            <w:r w:rsidRPr="00422A8F">
              <w:t xml:space="preserve">. </w:t>
            </w:r>
          </w:p>
          <w:p w14:paraId="543F224B" w14:textId="77777777" w:rsidR="007D710F" w:rsidRPr="00422A8F" w:rsidRDefault="007D710F" w:rsidP="007D710F">
            <w:pPr>
              <w:keepNext/>
              <w:keepLines/>
              <w:spacing w:line="240" w:lineRule="atLeast"/>
            </w:pPr>
          </w:p>
          <w:p w14:paraId="1513731C" w14:textId="77777777" w:rsidR="007D710F" w:rsidRPr="00422A8F" w:rsidRDefault="007D710F" w:rsidP="007D710F">
            <w:pPr>
              <w:keepNext/>
              <w:keepLines/>
              <w:spacing w:line="240" w:lineRule="atLeast"/>
            </w:pPr>
            <w:r w:rsidRPr="00422A8F">
              <w:t xml:space="preserve">B. </w:t>
            </w:r>
            <w:r w:rsidRPr="00422A8F">
              <w:rPr>
                <w:b/>
              </w:rPr>
              <w:t>A carrier shall make available to the enrollee the ability to obtain an estimated cost</w:t>
            </w:r>
            <w:r w:rsidRPr="00422A8F">
              <w:t xml:space="preserve">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2633C72D" w14:textId="77777777" w:rsidR="007D710F" w:rsidRPr="00422A8F" w:rsidRDefault="007D710F" w:rsidP="007D710F">
            <w:pPr>
              <w:keepNext/>
              <w:keepLines/>
              <w:spacing w:line="240" w:lineRule="atLeast"/>
            </w:pPr>
          </w:p>
          <w:p w14:paraId="25D1C860" w14:textId="77777777" w:rsidR="007D710F" w:rsidRPr="00422A8F" w:rsidRDefault="007D710F" w:rsidP="007D710F">
            <w:pPr>
              <w:keepNext/>
              <w:keepLines/>
              <w:spacing w:line="240" w:lineRule="atLeast"/>
            </w:pPr>
            <w:r w:rsidRPr="00422A8F">
              <w:t xml:space="preserve">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w:t>
            </w:r>
          </w:p>
          <w:p w14:paraId="2B6CC032" w14:textId="24107128" w:rsidR="007D710F" w:rsidRPr="00422A8F" w:rsidRDefault="007D710F" w:rsidP="007D710F">
            <w:pPr>
              <w:keepNext/>
              <w:keepLines/>
              <w:spacing w:line="240" w:lineRule="atLeast"/>
            </w:pPr>
            <w:r w:rsidRPr="00422A8F">
              <w:lastRenderedPageBreak/>
              <w:t xml:space="preserve">This subsection does not preclude an enrollee from contacting the carrier to obtain more information about a particular admission, procedure or service with respect to a particular provider. </w:t>
            </w:r>
          </w:p>
          <w:p w14:paraId="1190AC33" w14:textId="77777777" w:rsidR="007D710F" w:rsidRPr="00422A8F" w:rsidRDefault="007D710F" w:rsidP="007D710F">
            <w:pPr>
              <w:keepNext/>
              <w:keepLines/>
              <w:spacing w:line="240" w:lineRule="atLeast"/>
              <w:rPr>
                <w:color w:val="333333"/>
              </w:rPr>
            </w:pPr>
          </w:p>
          <w:p w14:paraId="186A32A0" w14:textId="26F1492B" w:rsidR="007D710F" w:rsidRPr="00422A8F" w:rsidRDefault="007D710F" w:rsidP="007D710F">
            <w:pPr>
              <w:keepNext/>
              <w:keepLines/>
              <w:spacing w:line="240" w:lineRule="atLeast"/>
              <w:rPr>
                <w:color w:val="333333"/>
              </w:rPr>
            </w:pPr>
            <w:r w:rsidRPr="00422A8F">
              <w:rPr>
                <w:color w:val="333333"/>
              </w:rPr>
              <w:t xml:space="preserve">"Comparable health care service" means nonemergency, outpatient health care services in the following categories: </w:t>
            </w:r>
          </w:p>
          <w:p w14:paraId="3D24DCD9" w14:textId="77777777" w:rsidR="007D710F" w:rsidRPr="00422A8F" w:rsidRDefault="007D710F" w:rsidP="007D710F">
            <w:pPr>
              <w:ind w:firstLine="480"/>
              <w:rPr>
                <w:color w:val="333333"/>
              </w:rPr>
            </w:pPr>
            <w:r w:rsidRPr="00422A8F">
              <w:rPr>
                <w:color w:val="333333"/>
              </w:rPr>
              <w:t>(1) Physical and occupational therapy services;</w:t>
            </w:r>
          </w:p>
          <w:p w14:paraId="4A393790" w14:textId="77777777" w:rsidR="007D710F" w:rsidRPr="00422A8F" w:rsidRDefault="007D710F" w:rsidP="007D710F">
            <w:pPr>
              <w:ind w:firstLine="480"/>
              <w:rPr>
                <w:color w:val="333333"/>
              </w:rPr>
            </w:pPr>
            <w:r w:rsidRPr="00422A8F">
              <w:rPr>
                <w:color w:val="333333"/>
              </w:rPr>
              <w:t>(2) Radiology and imaging services;</w:t>
            </w:r>
          </w:p>
          <w:p w14:paraId="10157B23" w14:textId="77777777" w:rsidR="007D710F" w:rsidRPr="00422A8F" w:rsidRDefault="007D710F" w:rsidP="007D710F">
            <w:pPr>
              <w:ind w:firstLine="480"/>
              <w:rPr>
                <w:color w:val="333333"/>
              </w:rPr>
            </w:pPr>
            <w:r w:rsidRPr="00422A8F">
              <w:rPr>
                <w:color w:val="333333"/>
              </w:rPr>
              <w:t>(3) Laboratory services; and</w:t>
            </w:r>
          </w:p>
          <w:p w14:paraId="2321AFCE" w14:textId="77777777" w:rsidR="007D710F" w:rsidRPr="00422A8F" w:rsidRDefault="007D710F" w:rsidP="007D710F">
            <w:pPr>
              <w:ind w:firstLine="480"/>
            </w:pPr>
            <w:r w:rsidRPr="00422A8F">
              <w:rPr>
                <w:color w:val="333333"/>
              </w:rPr>
              <w:t>(4) Infusion therapy services.</w:t>
            </w:r>
          </w:p>
        </w:tc>
        <w:tc>
          <w:tcPr>
            <w:tcW w:w="540" w:type="dxa"/>
            <w:tcBorders>
              <w:top w:val="single" w:sz="6" w:space="0" w:color="auto"/>
              <w:left w:val="single" w:sz="2" w:space="0" w:color="000000"/>
              <w:bottom w:val="single" w:sz="6" w:space="0" w:color="auto"/>
              <w:right w:val="single" w:sz="2" w:space="0" w:color="000000"/>
            </w:tcBorders>
          </w:tcPr>
          <w:p w14:paraId="5E622D41" w14:textId="77777777" w:rsidR="007D710F" w:rsidRPr="00422A8F" w:rsidRDefault="007D710F" w:rsidP="007D710F">
            <w:pPr>
              <w:pStyle w:val="NormalWeb"/>
              <w:spacing w:before="0" w:beforeAutospacing="0" w:after="0" w:afterAutospacing="0"/>
              <w:jc w:val="center"/>
            </w:pPr>
            <w:r w:rsidRPr="00422A8F">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776EF206" w14:textId="77777777" w:rsidR="007D710F" w:rsidRPr="00422A8F" w:rsidRDefault="007D710F" w:rsidP="007D710F">
            <w:pPr>
              <w:rPr>
                <w:snapToGrid w:val="0"/>
                <w:color w:val="000000"/>
                <w:sz w:val="18"/>
              </w:rPr>
            </w:pPr>
          </w:p>
        </w:tc>
      </w:tr>
      <w:tr w:rsidR="007D710F" w:rsidRPr="00422A8F" w14:paraId="3C140212" w14:textId="77777777" w:rsidTr="00B94A8A">
        <w:trPr>
          <w:trHeight w:val="194"/>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39C7ABBB" w14:textId="77777777" w:rsidR="007D710F" w:rsidRPr="00422A8F" w:rsidRDefault="007D710F" w:rsidP="007D710F">
            <w:pPr>
              <w:spacing w:before="240" w:after="240"/>
              <w:rPr>
                <w:b/>
                <w:snapToGrid w:val="0"/>
                <w:color w:val="000000"/>
              </w:rPr>
            </w:pPr>
            <w:r w:rsidRPr="00422A8F">
              <w:rPr>
                <w:b/>
                <w:caps/>
              </w:rPr>
              <w:t>Eligibility/Enrollment</w:t>
            </w:r>
          </w:p>
        </w:tc>
      </w:tr>
      <w:tr w:rsidR="007D710F" w:rsidRPr="00422A8F" w14:paraId="3CD17505" w14:textId="77777777" w:rsidTr="00C479F3">
        <w:trPr>
          <w:trHeight w:val="277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6A03DE9" w14:textId="5D69FCA2" w:rsidR="007D710F" w:rsidRDefault="007D710F" w:rsidP="007D710F">
            <w:pPr>
              <w:pStyle w:val="NormalWeb"/>
              <w:spacing w:after="0" w:afterAutospacing="0" w:line="180" w:lineRule="atLeast"/>
            </w:pPr>
            <w:r w:rsidRPr="00422A8F">
              <w:t>Annual Open Enrollment/Special Enrollment Periods - SHOP</w:t>
            </w:r>
          </w:p>
          <w:p w14:paraId="17F0F5FD" w14:textId="77777777" w:rsidR="007D710F" w:rsidRPr="00652D9E" w:rsidRDefault="007D710F" w:rsidP="007D710F"/>
          <w:p w14:paraId="7EE34AD8" w14:textId="77777777" w:rsidR="007D710F" w:rsidRPr="00652D9E" w:rsidRDefault="007D710F" w:rsidP="007D710F"/>
          <w:p w14:paraId="5B33F23A" w14:textId="77777777" w:rsidR="007D710F" w:rsidRPr="00652D9E" w:rsidRDefault="007D710F" w:rsidP="007D710F"/>
          <w:p w14:paraId="29B24C25" w14:textId="77777777" w:rsidR="007D710F" w:rsidRPr="00652D9E" w:rsidRDefault="007D710F" w:rsidP="007D710F"/>
          <w:p w14:paraId="3A772B86" w14:textId="77777777" w:rsidR="007D710F" w:rsidRPr="00652D9E" w:rsidRDefault="007D710F" w:rsidP="007D710F"/>
          <w:p w14:paraId="460DCA10" w14:textId="771ADEF5" w:rsidR="007D710F" w:rsidRDefault="007D710F" w:rsidP="007D710F"/>
          <w:p w14:paraId="5CE85663" w14:textId="79D38029" w:rsidR="007D710F" w:rsidRDefault="007D710F" w:rsidP="007D710F"/>
          <w:p w14:paraId="41E89AE8" w14:textId="77777777" w:rsidR="007D710F" w:rsidRPr="00652D9E" w:rsidRDefault="007D710F" w:rsidP="007D710F">
            <w:pPr>
              <w:ind w:firstLine="720"/>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C73F787" w14:textId="1344BA36" w:rsidR="007D710F" w:rsidRPr="00422A8F" w:rsidRDefault="007D710F" w:rsidP="007D710F">
            <w:pPr>
              <w:jc w:val="center"/>
            </w:pPr>
            <w:r w:rsidRPr="00422A8F">
              <w:t>45 CFR §155.726   </w:t>
            </w:r>
          </w:p>
          <w:p w14:paraId="77EBAE63" w14:textId="77777777" w:rsidR="007D710F" w:rsidRPr="00422A8F" w:rsidRDefault="007D710F" w:rsidP="007D710F">
            <w:pPr>
              <w:jc w:val="center"/>
            </w:pPr>
          </w:p>
          <w:p w14:paraId="309147A5" w14:textId="5008296F" w:rsidR="007D710F" w:rsidRPr="00422A8F" w:rsidRDefault="007D710F" w:rsidP="007D710F">
            <w:pPr>
              <w:jc w:val="center"/>
              <w:rPr>
                <w:bCs/>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82A3936" w14:textId="77777777" w:rsidR="007D710F" w:rsidRPr="00422A8F" w:rsidRDefault="007D710F" w:rsidP="007D710F">
            <w:pPr>
              <w:rPr>
                <w:bCs/>
              </w:rPr>
            </w:pPr>
            <w:r w:rsidRPr="00422A8F">
              <w:rPr>
                <w:bCs/>
              </w:rPr>
              <w:t>Enrollment periods under SHOP for plan years beginning on or after January 1, 2018.</w:t>
            </w:r>
          </w:p>
          <w:p w14:paraId="36E1AC3A" w14:textId="77777777" w:rsidR="007D710F" w:rsidRPr="00422A8F" w:rsidRDefault="007D710F" w:rsidP="007D710F">
            <w:pPr>
              <w:rPr>
                <w:bCs/>
              </w:rPr>
            </w:pPr>
          </w:p>
          <w:p w14:paraId="0A98FE39" w14:textId="77777777" w:rsidR="007D710F" w:rsidRPr="00422A8F" w:rsidRDefault="007D710F" w:rsidP="007D710F">
            <w:pPr>
              <w:rPr>
                <w:bCs/>
              </w:rPr>
            </w:pPr>
            <w:r w:rsidRPr="00422A8F">
              <w:rPr>
                <w:bCs/>
              </w:rPr>
              <w:t>(a) General requirements. The SHOP must ensure that issuers offering QHPs through the SHOP adhere to applicable enrollment periods, including special enrollment periods.</w:t>
            </w:r>
          </w:p>
          <w:p w14:paraId="2A5D7952" w14:textId="77777777" w:rsidR="007D710F" w:rsidRPr="00422A8F" w:rsidRDefault="007D710F" w:rsidP="007D710F">
            <w:pPr>
              <w:rPr>
                <w:bCs/>
              </w:rPr>
            </w:pPr>
          </w:p>
          <w:p w14:paraId="5F04037F" w14:textId="77777777" w:rsidR="007D710F" w:rsidRPr="00422A8F" w:rsidRDefault="007D710F" w:rsidP="007D710F">
            <w:pPr>
              <w:rPr>
                <w:bCs/>
              </w:rPr>
            </w:pPr>
            <w:r w:rsidRPr="00422A8F">
              <w:rPr>
                <w:bCs/>
              </w:rPr>
              <w:t>(b) Rolling enrollment in the SHOP. The SHOP must permit a qualified employer to purchase coverage for its small group at any point during the year. The employer's plan year must consist of the 12-month period beginning with the qualified employer's effective date of coverage, unless the plan is issued in a State that has elected to merge its individual and small group risk pools under section 1312(c)(3) of the Affordable Care Act, in which case the plan year will end on December 31 of the calendar year in which coverage first became effective.</w:t>
            </w:r>
          </w:p>
          <w:p w14:paraId="38070EA1" w14:textId="77777777" w:rsidR="007D710F" w:rsidRPr="00422A8F" w:rsidRDefault="007D710F" w:rsidP="007D710F">
            <w:pPr>
              <w:rPr>
                <w:bCs/>
              </w:rPr>
            </w:pPr>
          </w:p>
          <w:p w14:paraId="01C91B1F" w14:textId="77777777" w:rsidR="007D710F" w:rsidRPr="00422A8F" w:rsidRDefault="007D710F" w:rsidP="007D710F">
            <w:pPr>
              <w:rPr>
                <w:bCs/>
              </w:rPr>
            </w:pPr>
            <w:r w:rsidRPr="00422A8F">
              <w:rPr>
                <w:bCs/>
              </w:rPr>
              <w:t>(c) Special enrollment periods. (1) The SHOP must ensure that issuers offering QHPs through the SHOP provide special enrollment periods consistent with the section, during which certain qualified employees or dependents of qualified employees may enroll in QHPs and enrollees may change QHPs.</w:t>
            </w:r>
          </w:p>
          <w:p w14:paraId="1B222591" w14:textId="77777777" w:rsidR="007D710F" w:rsidRPr="00422A8F" w:rsidRDefault="007D710F" w:rsidP="007D710F">
            <w:pPr>
              <w:rPr>
                <w:bCs/>
              </w:rPr>
            </w:pPr>
          </w:p>
          <w:p w14:paraId="0807F317" w14:textId="77777777" w:rsidR="007D710F" w:rsidRPr="00422A8F" w:rsidRDefault="007D710F" w:rsidP="007D710F">
            <w:pPr>
              <w:rPr>
                <w:bCs/>
              </w:rPr>
            </w:pPr>
            <w:r w:rsidRPr="00422A8F">
              <w:rPr>
                <w:bCs/>
              </w:rPr>
              <w:lastRenderedPageBreak/>
              <w:t>(2) The SHOP must ensure that issuers offering QHPs through a SHOP provide a special enrollment period for a qualified employee or a dependent of a qualified employee who;</w:t>
            </w:r>
          </w:p>
          <w:p w14:paraId="34056171" w14:textId="77777777" w:rsidR="007D710F" w:rsidRPr="00422A8F" w:rsidRDefault="007D710F" w:rsidP="007D710F">
            <w:pPr>
              <w:rPr>
                <w:bCs/>
              </w:rPr>
            </w:pPr>
          </w:p>
          <w:p w14:paraId="4D780CB5" w14:textId="77777777" w:rsidR="007D710F" w:rsidRPr="00422A8F" w:rsidRDefault="007D710F" w:rsidP="007D710F">
            <w:pPr>
              <w:rPr>
                <w:bCs/>
              </w:rPr>
            </w:pPr>
            <w:r w:rsidRPr="00422A8F">
              <w:rPr>
                <w:bCs/>
              </w:rPr>
              <w:t>(i) Experiences an event described in §155.420(d)(1) (other than paragraph (d)(1)(ii)), or experiences an event described in §155.420(d)(2), (4), (5), (7), (8), (9), (10), (11), or (12);</w:t>
            </w:r>
          </w:p>
          <w:p w14:paraId="118C61BC" w14:textId="77777777" w:rsidR="007D710F" w:rsidRPr="00422A8F" w:rsidRDefault="007D710F" w:rsidP="007D710F">
            <w:pPr>
              <w:rPr>
                <w:bCs/>
              </w:rPr>
            </w:pPr>
          </w:p>
          <w:p w14:paraId="518E24F0" w14:textId="77777777" w:rsidR="007D710F" w:rsidRPr="00422A8F" w:rsidRDefault="007D710F" w:rsidP="007D710F">
            <w:pPr>
              <w:rPr>
                <w:bCs/>
              </w:rPr>
            </w:pPr>
            <w:r w:rsidRPr="00422A8F">
              <w:rPr>
                <w:bCs/>
              </w:rPr>
              <w:t>(ii) Loses eligibility for coverage under a Medicaid plan under title XIX of the Social Security Act or a State child health plan under title XXI of the Social Security Act; or</w:t>
            </w:r>
          </w:p>
          <w:p w14:paraId="552BFB81" w14:textId="77777777" w:rsidR="007D710F" w:rsidRPr="00422A8F" w:rsidRDefault="007D710F" w:rsidP="007D710F">
            <w:pPr>
              <w:rPr>
                <w:bCs/>
              </w:rPr>
            </w:pPr>
          </w:p>
          <w:p w14:paraId="135C686C" w14:textId="77777777" w:rsidR="007D710F" w:rsidRPr="00422A8F" w:rsidRDefault="007D710F" w:rsidP="007D710F">
            <w:pPr>
              <w:rPr>
                <w:bCs/>
              </w:rPr>
            </w:pPr>
            <w:r w:rsidRPr="00422A8F">
              <w:rPr>
                <w:bCs/>
              </w:rPr>
              <w:t>(iii) Becomes eligible for assistance, with respect to coverage under a SHOP, under such Medicaid plan or a State child health plan (including any waiver or demonstration project conducted under or in relation to such a plan).</w:t>
            </w:r>
          </w:p>
          <w:p w14:paraId="5B1EA191" w14:textId="77777777" w:rsidR="007D710F" w:rsidRPr="00422A8F" w:rsidRDefault="007D710F" w:rsidP="007D710F">
            <w:pPr>
              <w:rPr>
                <w:bCs/>
              </w:rPr>
            </w:pPr>
          </w:p>
          <w:p w14:paraId="41292991" w14:textId="77777777" w:rsidR="007D710F" w:rsidRPr="00422A8F" w:rsidRDefault="007D710F" w:rsidP="007D710F">
            <w:pPr>
              <w:rPr>
                <w:bCs/>
              </w:rPr>
            </w:pPr>
            <w:r w:rsidRPr="00422A8F">
              <w:rPr>
                <w:bCs/>
              </w:rPr>
              <w:t>(3) A qualified employee or dependent of a qualified employee who experiences a qualifying event described in paragraph (j)(2) of this section has:</w:t>
            </w:r>
          </w:p>
          <w:p w14:paraId="632C7D1C" w14:textId="77777777" w:rsidR="007D710F" w:rsidRPr="00422A8F" w:rsidRDefault="007D710F" w:rsidP="007D710F">
            <w:pPr>
              <w:rPr>
                <w:bCs/>
              </w:rPr>
            </w:pPr>
          </w:p>
          <w:p w14:paraId="3CC8886B" w14:textId="77777777" w:rsidR="007D710F" w:rsidRPr="00422A8F" w:rsidRDefault="007D710F" w:rsidP="007D710F">
            <w:pPr>
              <w:rPr>
                <w:bCs/>
              </w:rPr>
            </w:pPr>
            <w:r w:rsidRPr="00422A8F">
              <w:rPr>
                <w:bCs/>
              </w:rPr>
              <w:t>(i) Thirty (30) days from the date of a triggering event described in paragraph (c)(2)(i) of this section to select a QHP through the SHOP; and</w:t>
            </w:r>
          </w:p>
          <w:p w14:paraId="74264443" w14:textId="77777777" w:rsidR="007D710F" w:rsidRPr="00422A8F" w:rsidRDefault="007D710F" w:rsidP="007D710F">
            <w:pPr>
              <w:rPr>
                <w:bCs/>
              </w:rPr>
            </w:pPr>
          </w:p>
          <w:p w14:paraId="7B15C4E8" w14:textId="77777777" w:rsidR="007D710F" w:rsidRPr="00422A8F" w:rsidRDefault="007D710F" w:rsidP="007D710F">
            <w:pPr>
              <w:rPr>
                <w:bCs/>
              </w:rPr>
            </w:pPr>
            <w:r w:rsidRPr="00422A8F">
              <w:rPr>
                <w:bCs/>
              </w:rPr>
              <w:t>(ii) Sixty (60) days from the date of a triggering event described in paragraph (c)(2)(ii) or (iii) of this section to select a QHP through the SHOP;</w:t>
            </w:r>
          </w:p>
          <w:p w14:paraId="0D30012E" w14:textId="77777777" w:rsidR="007D710F" w:rsidRPr="00422A8F" w:rsidRDefault="007D710F" w:rsidP="007D710F">
            <w:pPr>
              <w:rPr>
                <w:bCs/>
              </w:rPr>
            </w:pPr>
          </w:p>
          <w:p w14:paraId="05A9EFCC" w14:textId="77777777" w:rsidR="007D710F" w:rsidRPr="00422A8F" w:rsidRDefault="007D710F" w:rsidP="007D710F">
            <w:pPr>
              <w:rPr>
                <w:bCs/>
              </w:rPr>
            </w:pPr>
            <w:r w:rsidRPr="00422A8F">
              <w:rPr>
                <w:bCs/>
              </w:rPr>
              <w:t>(4) A dependent of a qualified employee is not eligible for a special enrollment period if the employer does not extend the offer of coverage to dependents.</w:t>
            </w:r>
          </w:p>
          <w:p w14:paraId="63610D6B" w14:textId="77777777" w:rsidR="007D710F" w:rsidRPr="00422A8F" w:rsidRDefault="007D710F" w:rsidP="007D710F">
            <w:pPr>
              <w:rPr>
                <w:bCs/>
              </w:rPr>
            </w:pPr>
          </w:p>
          <w:p w14:paraId="1D4CB770" w14:textId="77777777" w:rsidR="007D710F" w:rsidRPr="00422A8F" w:rsidRDefault="007D710F" w:rsidP="007D710F">
            <w:pPr>
              <w:rPr>
                <w:bCs/>
              </w:rPr>
            </w:pPr>
            <w:r w:rsidRPr="00422A8F">
              <w:rPr>
                <w:bCs/>
              </w:rPr>
              <w:t>(5) The effective dates of coverage for special enrollment periods are determined using the provisions of §155.420(b).</w:t>
            </w:r>
          </w:p>
          <w:p w14:paraId="2325F6F1" w14:textId="77777777" w:rsidR="007D710F" w:rsidRPr="00422A8F" w:rsidRDefault="007D710F" w:rsidP="007D710F">
            <w:pPr>
              <w:rPr>
                <w:bCs/>
              </w:rPr>
            </w:pPr>
          </w:p>
          <w:p w14:paraId="027F3852" w14:textId="77777777" w:rsidR="007D710F" w:rsidRPr="00422A8F" w:rsidRDefault="007D710F" w:rsidP="007D710F">
            <w:pPr>
              <w:rPr>
                <w:bCs/>
              </w:rPr>
            </w:pPr>
            <w:r w:rsidRPr="00422A8F">
              <w:rPr>
                <w:bCs/>
              </w:rPr>
              <w:lastRenderedPageBreak/>
              <w:t>(6) Loss of minimum essential coverage is determined using the provisions of §155.420(e).</w:t>
            </w:r>
          </w:p>
          <w:p w14:paraId="65A0612D" w14:textId="77777777" w:rsidR="007D710F" w:rsidRPr="00422A8F" w:rsidRDefault="007D710F" w:rsidP="007D710F">
            <w:pPr>
              <w:rPr>
                <w:bCs/>
              </w:rPr>
            </w:pPr>
          </w:p>
          <w:p w14:paraId="54BCEED0" w14:textId="77777777" w:rsidR="007D710F" w:rsidRPr="00422A8F" w:rsidRDefault="007D710F" w:rsidP="007D710F">
            <w:pPr>
              <w:rPr>
                <w:bCs/>
              </w:rPr>
            </w:pPr>
            <w:r w:rsidRPr="00422A8F">
              <w:rPr>
                <w:bCs/>
              </w:rPr>
              <w:t>(d) Limitation. Qualified employees will not be able to enroll unless the employer group meets any applicable minimum participation rate implemented under §155.706(b)(10).</w:t>
            </w:r>
          </w:p>
          <w:p w14:paraId="6F228EE1" w14:textId="77777777" w:rsidR="007D710F" w:rsidRPr="00422A8F" w:rsidRDefault="007D710F" w:rsidP="007D710F">
            <w:pPr>
              <w:rPr>
                <w:bCs/>
              </w:rPr>
            </w:pPr>
          </w:p>
          <w:p w14:paraId="609C265B" w14:textId="1BD04E78" w:rsidR="007D710F" w:rsidRPr="00422A8F" w:rsidRDefault="007D710F" w:rsidP="007D710F">
            <w:pPr>
              <w:autoSpaceDE w:val="0"/>
              <w:autoSpaceDN w:val="0"/>
              <w:adjustRightInd w:val="0"/>
              <w:spacing w:before="100"/>
            </w:pPr>
            <w:r w:rsidRPr="00422A8F">
              <w:rPr>
                <w:bCs/>
              </w:rPr>
              <w:t>(e) Applicability date. The provisions of this section apply for plan years beginning on or after January 1, 2018.</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1786280" w14:textId="77777777" w:rsidR="007D710F" w:rsidRPr="00422A8F" w:rsidRDefault="007D710F" w:rsidP="007D710F">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FBFDEEF" w14:textId="77777777" w:rsidR="007D710F" w:rsidRPr="00422A8F" w:rsidRDefault="007D710F" w:rsidP="007D710F">
            <w:pPr>
              <w:rPr>
                <w:b/>
                <w:snapToGrid w:val="0"/>
                <w:color w:val="000000"/>
              </w:rPr>
            </w:pPr>
          </w:p>
          <w:p w14:paraId="2328062A" w14:textId="77777777" w:rsidR="007D710F" w:rsidRPr="00422A8F" w:rsidRDefault="007D710F" w:rsidP="007D710F">
            <w:pPr>
              <w:rPr>
                <w:b/>
                <w:snapToGrid w:val="0"/>
                <w:color w:val="000000"/>
              </w:rPr>
            </w:pPr>
          </w:p>
          <w:p w14:paraId="56A4816B" w14:textId="77777777" w:rsidR="007D710F" w:rsidRPr="00422A8F" w:rsidRDefault="007D710F" w:rsidP="007D710F">
            <w:pPr>
              <w:rPr>
                <w:b/>
                <w:snapToGrid w:val="0"/>
                <w:color w:val="000000"/>
              </w:rPr>
            </w:pPr>
          </w:p>
          <w:p w14:paraId="27C43515" w14:textId="77777777" w:rsidR="007D710F" w:rsidRPr="00422A8F" w:rsidRDefault="007D710F" w:rsidP="007D710F">
            <w:pPr>
              <w:rPr>
                <w:b/>
                <w:snapToGrid w:val="0"/>
                <w:color w:val="000000"/>
              </w:rPr>
            </w:pPr>
          </w:p>
          <w:p w14:paraId="251B1DB7" w14:textId="77777777" w:rsidR="007D710F" w:rsidRPr="00422A8F" w:rsidRDefault="007D710F" w:rsidP="007D710F">
            <w:pPr>
              <w:rPr>
                <w:b/>
                <w:snapToGrid w:val="0"/>
                <w:color w:val="000000"/>
              </w:rPr>
            </w:pPr>
          </w:p>
          <w:p w14:paraId="49F6B123" w14:textId="77777777" w:rsidR="007D710F" w:rsidRPr="00422A8F" w:rsidRDefault="007D710F" w:rsidP="007D710F">
            <w:pPr>
              <w:rPr>
                <w:b/>
                <w:snapToGrid w:val="0"/>
                <w:color w:val="000000"/>
              </w:rPr>
            </w:pPr>
          </w:p>
          <w:p w14:paraId="7CFD2C11" w14:textId="77777777" w:rsidR="007D710F" w:rsidRPr="00422A8F" w:rsidRDefault="007D710F" w:rsidP="007D710F">
            <w:pPr>
              <w:rPr>
                <w:b/>
                <w:snapToGrid w:val="0"/>
                <w:color w:val="000000"/>
              </w:rPr>
            </w:pPr>
          </w:p>
          <w:p w14:paraId="3F147C5A" w14:textId="77777777" w:rsidR="007D710F" w:rsidRPr="00422A8F" w:rsidRDefault="007D710F" w:rsidP="007D710F">
            <w:pPr>
              <w:rPr>
                <w:b/>
                <w:snapToGrid w:val="0"/>
                <w:color w:val="000000"/>
              </w:rPr>
            </w:pPr>
          </w:p>
          <w:p w14:paraId="72959CC1" w14:textId="77777777" w:rsidR="007D710F" w:rsidRPr="00422A8F" w:rsidRDefault="007D710F" w:rsidP="007D710F">
            <w:pPr>
              <w:rPr>
                <w:b/>
                <w:snapToGrid w:val="0"/>
                <w:color w:val="000000"/>
              </w:rPr>
            </w:pPr>
          </w:p>
          <w:p w14:paraId="0F664561" w14:textId="77777777" w:rsidR="007D710F" w:rsidRPr="00422A8F" w:rsidRDefault="007D710F" w:rsidP="007D710F">
            <w:pPr>
              <w:rPr>
                <w:b/>
                <w:snapToGrid w:val="0"/>
                <w:color w:val="000000"/>
              </w:rPr>
            </w:pPr>
          </w:p>
          <w:p w14:paraId="70B31DC7" w14:textId="77777777" w:rsidR="007D710F" w:rsidRPr="00422A8F" w:rsidRDefault="007D710F" w:rsidP="007D710F">
            <w:pPr>
              <w:rPr>
                <w:b/>
                <w:snapToGrid w:val="0"/>
                <w:color w:val="000000"/>
              </w:rPr>
            </w:pPr>
          </w:p>
          <w:p w14:paraId="497EB473" w14:textId="77777777" w:rsidR="007D710F" w:rsidRPr="00422A8F" w:rsidRDefault="007D710F" w:rsidP="007D710F">
            <w:pPr>
              <w:rPr>
                <w:b/>
                <w:snapToGrid w:val="0"/>
                <w:color w:val="000000"/>
              </w:rPr>
            </w:pPr>
          </w:p>
          <w:p w14:paraId="6D5181B6" w14:textId="77777777" w:rsidR="007D710F" w:rsidRPr="00422A8F" w:rsidRDefault="007D710F" w:rsidP="007D710F">
            <w:pPr>
              <w:rPr>
                <w:b/>
                <w:snapToGrid w:val="0"/>
                <w:color w:val="000000"/>
              </w:rPr>
            </w:pPr>
          </w:p>
          <w:p w14:paraId="6E3D0924" w14:textId="77777777" w:rsidR="007D710F" w:rsidRPr="00422A8F" w:rsidRDefault="007D710F" w:rsidP="007D710F">
            <w:pPr>
              <w:rPr>
                <w:b/>
                <w:snapToGrid w:val="0"/>
                <w:color w:val="000000"/>
              </w:rPr>
            </w:pPr>
          </w:p>
          <w:p w14:paraId="5BCAF1A3" w14:textId="77777777" w:rsidR="007D710F" w:rsidRPr="00422A8F" w:rsidRDefault="007D710F" w:rsidP="007D710F">
            <w:pPr>
              <w:rPr>
                <w:b/>
                <w:snapToGrid w:val="0"/>
                <w:color w:val="000000"/>
              </w:rPr>
            </w:pPr>
          </w:p>
          <w:p w14:paraId="395E1C0F" w14:textId="77777777" w:rsidR="007D710F" w:rsidRPr="00422A8F" w:rsidRDefault="007D710F" w:rsidP="007D710F">
            <w:pPr>
              <w:rPr>
                <w:b/>
                <w:snapToGrid w:val="0"/>
                <w:color w:val="000000"/>
              </w:rPr>
            </w:pPr>
          </w:p>
          <w:p w14:paraId="747555AE" w14:textId="77777777" w:rsidR="007D710F" w:rsidRPr="00422A8F" w:rsidRDefault="007D710F" w:rsidP="007D710F">
            <w:pPr>
              <w:rPr>
                <w:b/>
                <w:snapToGrid w:val="0"/>
                <w:color w:val="000000"/>
              </w:rPr>
            </w:pPr>
          </w:p>
          <w:p w14:paraId="76163C9F" w14:textId="77777777" w:rsidR="007D710F" w:rsidRPr="00422A8F" w:rsidRDefault="007D710F" w:rsidP="007D710F">
            <w:pPr>
              <w:rPr>
                <w:b/>
                <w:snapToGrid w:val="0"/>
                <w:color w:val="000000"/>
              </w:rPr>
            </w:pPr>
          </w:p>
          <w:p w14:paraId="4D14BC93" w14:textId="77777777" w:rsidR="007D710F" w:rsidRPr="00422A8F" w:rsidRDefault="007D710F" w:rsidP="007D710F">
            <w:pPr>
              <w:rPr>
                <w:b/>
                <w:snapToGrid w:val="0"/>
                <w:color w:val="000000"/>
              </w:rPr>
            </w:pPr>
          </w:p>
          <w:p w14:paraId="5FD31E97" w14:textId="77777777" w:rsidR="007D710F" w:rsidRPr="00422A8F" w:rsidRDefault="007D710F" w:rsidP="007D710F">
            <w:pPr>
              <w:rPr>
                <w:b/>
                <w:snapToGrid w:val="0"/>
                <w:color w:val="000000"/>
              </w:rPr>
            </w:pPr>
          </w:p>
          <w:p w14:paraId="59FB252E" w14:textId="77777777" w:rsidR="007D710F" w:rsidRPr="00422A8F" w:rsidRDefault="007D710F" w:rsidP="007D710F">
            <w:pPr>
              <w:rPr>
                <w:b/>
                <w:snapToGrid w:val="0"/>
                <w:color w:val="000000"/>
              </w:rPr>
            </w:pPr>
          </w:p>
          <w:p w14:paraId="137D7EB9" w14:textId="77777777" w:rsidR="007D710F" w:rsidRPr="00422A8F" w:rsidRDefault="007D710F" w:rsidP="007D710F">
            <w:pPr>
              <w:rPr>
                <w:b/>
                <w:snapToGrid w:val="0"/>
                <w:color w:val="000000"/>
              </w:rPr>
            </w:pPr>
          </w:p>
          <w:p w14:paraId="25521176" w14:textId="77777777" w:rsidR="007D710F" w:rsidRPr="00422A8F" w:rsidRDefault="007D710F" w:rsidP="007D710F">
            <w:pPr>
              <w:rPr>
                <w:b/>
                <w:snapToGrid w:val="0"/>
                <w:color w:val="000000"/>
              </w:rPr>
            </w:pPr>
          </w:p>
          <w:p w14:paraId="6D766032" w14:textId="77777777" w:rsidR="007D710F" w:rsidRPr="00422A8F" w:rsidRDefault="007D710F" w:rsidP="007D710F">
            <w:pPr>
              <w:rPr>
                <w:b/>
                <w:snapToGrid w:val="0"/>
                <w:color w:val="000000"/>
              </w:rPr>
            </w:pPr>
          </w:p>
          <w:p w14:paraId="332A40BF" w14:textId="77777777" w:rsidR="007D710F" w:rsidRPr="00422A8F" w:rsidRDefault="007D710F" w:rsidP="007D710F">
            <w:pPr>
              <w:rPr>
                <w:b/>
                <w:snapToGrid w:val="0"/>
                <w:color w:val="000000"/>
              </w:rPr>
            </w:pPr>
          </w:p>
          <w:p w14:paraId="598B5EA9" w14:textId="77777777" w:rsidR="007D710F" w:rsidRPr="00422A8F" w:rsidRDefault="007D710F" w:rsidP="007D710F">
            <w:pPr>
              <w:rPr>
                <w:b/>
                <w:snapToGrid w:val="0"/>
                <w:color w:val="000000"/>
              </w:rPr>
            </w:pPr>
          </w:p>
          <w:p w14:paraId="10F83936" w14:textId="77777777" w:rsidR="007D710F" w:rsidRPr="00422A8F" w:rsidRDefault="007D710F" w:rsidP="007D710F">
            <w:pPr>
              <w:rPr>
                <w:b/>
                <w:snapToGrid w:val="0"/>
                <w:color w:val="000000"/>
              </w:rPr>
            </w:pPr>
          </w:p>
          <w:p w14:paraId="69E7B8E2" w14:textId="77777777" w:rsidR="007D710F" w:rsidRPr="00422A8F" w:rsidRDefault="007D710F" w:rsidP="007D710F">
            <w:pPr>
              <w:rPr>
                <w:b/>
                <w:snapToGrid w:val="0"/>
                <w:color w:val="000000"/>
              </w:rPr>
            </w:pPr>
          </w:p>
          <w:p w14:paraId="03F831EE" w14:textId="77777777" w:rsidR="007D710F" w:rsidRPr="00422A8F" w:rsidRDefault="007D710F" w:rsidP="007D710F">
            <w:pPr>
              <w:rPr>
                <w:b/>
                <w:snapToGrid w:val="0"/>
                <w:color w:val="000000"/>
              </w:rPr>
            </w:pPr>
          </w:p>
          <w:p w14:paraId="6ED74386" w14:textId="77777777" w:rsidR="007D710F" w:rsidRPr="00422A8F" w:rsidRDefault="007D710F" w:rsidP="007D710F">
            <w:pPr>
              <w:rPr>
                <w:b/>
                <w:snapToGrid w:val="0"/>
                <w:color w:val="000000"/>
              </w:rPr>
            </w:pPr>
          </w:p>
          <w:p w14:paraId="7DF61B13" w14:textId="77777777" w:rsidR="007D710F" w:rsidRPr="00422A8F" w:rsidRDefault="007D710F" w:rsidP="007D710F">
            <w:pPr>
              <w:rPr>
                <w:b/>
                <w:snapToGrid w:val="0"/>
                <w:color w:val="000000"/>
              </w:rPr>
            </w:pPr>
          </w:p>
          <w:p w14:paraId="5CCEBABE" w14:textId="77777777" w:rsidR="007D710F" w:rsidRPr="00422A8F" w:rsidRDefault="007D710F" w:rsidP="007D710F">
            <w:pPr>
              <w:rPr>
                <w:b/>
                <w:snapToGrid w:val="0"/>
                <w:color w:val="000000"/>
              </w:rPr>
            </w:pPr>
          </w:p>
          <w:p w14:paraId="044EDE90" w14:textId="77777777" w:rsidR="007D710F" w:rsidRPr="00422A8F" w:rsidRDefault="007D710F" w:rsidP="007D710F">
            <w:pPr>
              <w:rPr>
                <w:b/>
                <w:snapToGrid w:val="0"/>
                <w:color w:val="000000"/>
              </w:rPr>
            </w:pPr>
          </w:p>
          <w:p w14:paraId="2D14C735" w14:textId="77777777" w:rsidR="007D710F" w:rsidRPr="00422A8F" w:rsidRDefault="007D710F" w:rsidP="007D710F">
            <w:pPr>
              <w:rPr>
                <w:b/>
                <w:snapToGrid w:val="0"/>
                <w:color w:val="000000"/>
              </w:rPr>
            </w:pPr>
          </w:p>
          <w:p w14:paraId="558796E2" w14:textId="77777777" w:rsidR="007D710F" w:rsidRPr="00422A8F" w:rsidRDefault="007D710F" w:rsidP="007D710F">
            <w:pPr>
              <w:rPr>
                <w:b/>
                <w:snapToGrid w:val="0"/>
                <w:color w:val="000000"/>
              </w:rPr>
            </w:pPr>
          </w:p>
          <w:p w14:paraId="533A1DF7" w14:textId="77777777" w:rsidR="007D710F" w:rsidRPr="00422A8F" w:rsidRDefault="007D710F" w:rsidP="007D710F">
            <w:pPr>
              <w:rPr>
                <w:b/>
                <w:snapToGrid w:val="0"/>
                <w:color w:val="000000"/>
              </w:rPr>
            </w:pPr>
          </w:p>
          <w:p w14:paraId="5698C99D" w14:textId="77777777" w:rsidR="007D710F" w:rsidRPr="00422A8F" w:rsidRDefault="007D710F" w:rsidP="007D710F">
            <w:pPr>
              <w:rPr>
                <w:b/>
                <w:snapToGrid w:val="0"/>
                <w:color w:val="000000"/>
              </w:rPr>
            </w:pPr>
          </w:p>
          <w:p w14:paraId="62FA25EF" w14:textId="77777777" w:rsidR="007D710F" w:rsidRPr="00422A8F" w:rsidRDefault="007D710F" w:rsidP="007D710F">
            <w:pPr>
              <w:rPr>
                <w:b/>
                <w:snapToGrid w:val="0"/>
                <w:color w:val="000000"/>
              </w:rPr>
            </w:pPr>
          </w:p>
          <w:p w14:paraId="383924B4" w14:textId="77777777" w:rsidR="007D710F" w:rsidRPr="00422A8F" w:rsidRDefault="007D710F" w:rsidP="007D710F">
            <w:pPr>
              <w:rPr>
                <w:b/>
                <w:snapToGrid w:val="0"/>
                <w:color w:val="000000"/>
              </w:rPr>
            </w:pPr>
          </w:p>
          <w:p w14:paraId="403CC62C" w14:textId="77777777" w:rsidR="007D710F" w:rsidRPr="00422A8F" w:rsidRDefault="007D710F" w:rsidP="007D710F">
            <w:pPr>
              <w:rPr>
                <w:b/>
                <w:snapToGrid w:val="0"/>
                <w:color w:val="000000"/>
              </w:rPr>
            </w:pPr>
          </w:p>
          <w:p w14:paraId="37F6D162" w14:textId="77777777" w:rsidR="007D710F" w:rsidRPr="00422A8F" w:rsidRDefault="007D710F" w:rsidP="007D710F">
            <w:pPr>
              <w:rPr>
                <w:b/>
                <w:snapToGrid w:val="0"/>
                <w:color w:val="000000"/>
              </w:rPr>
            </w:pPr>
          </w:p>
          <w:p w14:paraId="30D00128" w14:textId="77777777" w:rsidR="007D710F" w:rsidRPr="00422A8F" w:rsidRDefault="007D710F" w:rsidP="007D710F">
            <w:pPr>
              <w:rPr>
                <w:b/>
                <w:snapToGrid w:val="0"/>
                <w:color w:val="000000"/>
              </w:rPr>
            </w:pPr>
          </w:p>
          <w:p w14:paraId="76A77EAE" w14:textId="77777777" w:rsidR="007D710F" w:rsidRPr="00422A8F" w:rsidRDefault="007D710F" w:rsidP="007D710F">
            <w:pPr>
              <w:rPr>
                <w:b/>
                <w:snapToGrid w:val="0"/>
                <w:color w:val="000000"/>
              </w:rPr>
            </w:pPr>
          </w:p>
          <w:p w14:paraId="3ED1D6B2" w14:textId="77777777" w:rsidR="007D710F" w:rsidRPr="00422A8F" w:rsidRDefault="007D710F" w:rsidP="007D710F">
            <w:pPr>
              <w:rPr>
                <w:b/>
                <w:snapToGrid w:val="0"/>
                <w:color w:val="000000"/>
              </w:rPr>
            </w:pPr>
          </w:p>
          <w:p w14:paraId="377405BF" w14:textId="77777777" w:rsidR="007D710F" w:rsidRPr="00422A8F" w:rsidRDefault="007D710F" w:rsidP="007D710F">
            <w:pPr>
              <w:rPr>
                <w:b/>
                <w:snapToGrid w:val="0"/>
                <w:color w:val="000000"/>
              </w:rPr>
            </w:pPr>
          </w:p>
          <w:p w14:paraId="6267A27D" w14:textId="2D5F2DFD" w:rsidR="007D710F" w:rsidRPr="00422A8F" w:rsidRDefault="007D710F" w:rsidP="007D710F">
            <w:pPr>
              <w:rPr>
                <w:b/>
                <w:snapToGrid w:val="0"/>
                <w:color w:val="000000"/>
              </w:rPr>
            </w:pPr>
          </w:p>
        </w:tc>
      </w:tr>
      <w:tr w:rsidR="007D710F" w:rsidRPr="00422A8F" w14:paraId="12DAA5BC" w14:textId="77777777" w:rsidTr="001A2B59">
        <w:trPr>
          <w:trHeight w:val="196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5F7E5AA" w14:textId="6AAEA7B0" w:rsidR="007D710F" w:rsidRPr="00422A8F" w:rsidRDefault="007D710F" w:rsidP="007D710F">
            <w:pPr>
              <w:pStyle w:val="NormalWeb"/>
              <w:spacing w:after="0" w:afterAutospacing="0" w:line="180" w:lineRule="atLeast"/>
            </w:pPr>
            <w:r w:rsidRPr="00422A8F">
              <w:lastRenderedPageBreak/>
              <w:t>Child-Only coverage</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2329109" w14:textId="4963F3C3" w:rsidR="007D710F" w:rsidRPr="00422A8F" w:rsidRDefault="007D710F" w:rsidP="007D710F">
            <w:pPr>
              <w:jc w:val="center"/>
            </w:pPr>
            <w:r w:rsidRPr="00422A8F">
              <w:t>ACA 1302(d), PHSA §2707(c), (45 CFR §156.200(c)(2))</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8F2DDC8" w14:textId="1A8B5E1A" w:rsidR="007D710F" w:rsidRPr="00422A8F" w:rsidRDefault="007D710F" w:rsidP="007D710F">
            <w:pPr>
              <w:rPr>
                <w:bCs/>
              </w:rPr>
            </w:pPr>
            <w:r w:rsidRPr="00422A8F">
              <w:t>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"THIS [POLICY OR CERTIFICATE] IS ALSO AVAILABLE AS A CHILD ONLY [POLICY OR CONTRACT].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83347DB" w14:textId="6FA5D240" w:rsidR="007D710F" w:rsidRPr="00422A8F" w:rsidRDefault="007D710F" w:rsidP="007D710F">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2585C54" w14:textId="77777777" w:rsidR="007D710F" w:rsidRPr="00422A8F" w:rsidRDefault="007D710F" w:rsidP="007D710F">
            <w:pPr>
              <w:rPr>
                <w:b/>
                <w:snapToGrid w:val="0"/>
                <w:color w:val="000000"/>
              </w:rPr>
            </w:pPr>
          </w:p>
        </w:tc>
      </w:tr>
      <w:tr w:rsidR="007D710F" w:rsidRPr="00422A8F" w14:paraId="06D89AFE" w14:textId="77777777" w:rsidTr="001A2B59">
        <w:trPr>
          <w:trHeight w:val="62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6EB52E4" w14:textId="477FD40A" w:rsidR="007D710F" w:rsidRPr="00422A8F" w:rsidRDefault="007D710F" w:rsidP="007D710F">
            <w:pPr>
              <w:pStyle w:val="NormalWeb"/>
              <w:spacing w:after="0" w:afterAutospacing="0" w:line="180" w:lineRule="atLeast"/>
            </w:pPr>
            <w:r w:rsidRPr="00422A8F">
              <w:t xml:space="preserve">Dependent coverage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CD7B364" w14:textId="0DF667F7" w:rsidR="007D710F" w:rsidRPr="00422A8F" w:rsidRDefault="007D710F" w:rsidP="007D710F">
            <w:pPr>
              <w:jc w:val="center"/>
            </w:pPr>
            <w:r w:rsidRPr="00422A8F">
              <w:rPr>
                <w:color w:val="0000FF"/>
              </w:rPr>
              <w:t xml:space="preserve">24-A M.R.S.A. </w:t>
            </w:r>
            <w:hyperlink r:id="rId67" w:history="1">
              <w:r w:rsidRPr="00422A8F">
                <w:rPr>
                  <w:rStyle w:val="Hyperlink"/>
                  <w:u w:val="none"/>
                </w:rPr>
                <w:t>§2809</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5A09F6DE" w14:textId="40FF2A86" w:rsidR="007D710F" w:rsidRPr="00422A8F" w:rsidRDefault="007D710F" w:rsidP="007D710F">
            <w:pPr>
              <w:rPr>
                <w:bCs/>
              </w:rPr>
            </w:pPr>
            <w:r w:rsidRPr="00422A8F">
              <w:t xml:space="preserve">May not use residency as a requirement for dependents.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B507FEF" w14:textId="180F2E93" w:rsidR="007D710F" w:rsidRPr="00422A8F" w:rsidRDefault="007D710F" w:rsidP="007D710F">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A48D321" w14:textId="77777777" w:rsidR="007D710F" w:rsidRPr="00422A8F" w:rsidRDefault="007D710F" w:rsidP="007D710F">
            <w:pPr>
              <w:rPr>
                <w:b/>
                <w:snapToGrid w:val="0"/>
                <w:color w:val="000000"/>
              </w:rPr>
            </w:pPr>
          </w:p>
        </w:tc>
      </w:tr>
      <w:tr w:rsidR="007D710F" w:rsidRPr="00422A8F" w14:paraId="5544F832" w14:textId="77777777" w:rsidTr="001A2B59">
        <w:trPr>
          <w:trHeight w:val="178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56162BC" w14:textId="6654D70E" w:rsidR="007D710F" w:rsidRPr="00422A8F" w:rsidRDefault="007D710F" w:rsidP="007D710F">
            <w:pPr>
              <w:pStyle w:val="NormalWeb"/>
              <w:spacing w:after="0" w:afterAutospacing="0" w:line="180" w:lineRule="atLeast"/>
            </w:pPr>
            <w:r w:rsidRPr="00422A8F">
              <w:t xml:space="preserve">Dependent special enrollment period </w:t>
            </w:r>
            <w:r w:rsidRPr="00422A8F">
              <w:rPr>
                <w:i/>
              </w:rPr>
              <w:t>(requirement applicable only if the policy provides dependent coverage)</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4159C51" w14:textId="5FCB254D" w:rsidR="007D710F" w:rsidRPr="00422A8F" w:rsidRDefault="007D710F" w:rsidP="007D710F">
            <w:pPr>
              <w:jc w:val="center"/>
            </w:pPr>
            <w:r w:rsidRPr="00422A8F">
              <w:rPr>
                <w:color w:val="0000FF"/>
              </w:rPr>
              <w:t>24-A M.R.S.A.</w:t>
            </w:r>
            <w:r w:rsidRPr="00422A8F">
              <w:t xml:space="preserve"> </w:t>
            </w:r>
            <w:hyperlink r:id="rId68" w:history="1">
              <w:r w:rsidRPr="00422A8F">
                <w:rPr>
                  <w:rStyle w:val="Hyperlink"/>
                  <w:u w:val="none"/>
                </w:rPr>
                <w:t>§2834-B</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C1A96FB" w14:textId="0F62E66C" w:rsidR="007D710F" w:rsidRPr="00422A8F" w:rsidRDefault="007D710F" w:rsidP="007D710F">
            <w:pPr>
              <w:rPr>
                <w:bCs/>
              </w:rPr>
            </w:pPr>
            <w:r w:rsidRPr="00422A8F">
              <w:t>Enrollment for qualifying events for dependents.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31F06EE" w14:textId="602E82D7" w:rsidR="007D710F" w:rsidRPr="00422A8F" w:rsidRDefault="007D710F" w:rsidP="007D710F">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859BA17" w14:textId="77777777" w:rsidR="007D710F" w:rsidRPr="00422A8F" w:rsidRDefault="007D710F" w:rsidP="007D710F">
            <w:pPr>
              <w:rPr>
                <w:b/>
                <w:snapToGrid w:val="0"/>
                <w:color w:val="000000"/>
              </w:rPr>
            </w:pPr>
          </w:p>
        </w:tc>
      </w:tr>
      <w:tr w:rsidR="007D710F" w:rsidRPr="00422A8F" w14:paraId="41189EA6" w14:textId="77777777" w:rsidTr="00C479F3">
        <w:trPr>
          <w:trHeight w:val="277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BDC3E2D" w14:textId="735E687D" w:rsidR="007D710F" w:rsidRPr="00422A8F" w:rsidRDefault="007D710F" w:rsidP="007D710F">
            <w:pPr>
              <w:pStyle w:val="NormalWeb"/>
              <w:spacing w:after="0" w:afterAutospacing="0" w:line="180" w:lineRule="atLeast"/>
            </w:pPr>
            <w:r w:rsidRPr="00422A8F">
              <w:t xml:space="preserve">Domestic Partner Coverage  </w:t>
            </w:r>
            <w:r w:rsidRPr="00422A8F">
              <w:rPr>
                <w:i/>
              </w:rPr>
              <w:t>(requirement applicable only if the policy provides benefits, or the option for benefits, to spouses of married certificate holders)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B49EA90" w14:textId="07DB8351" w:rsidR="007D710F" w:rsidRPr="00422A8F" w:rsidRDefault="00201F2D" w:rsidP="007D710F">
            <w:pPr>
              <w:jc w:val="center"/>
            </w:pPr>
            <w:hyperlink r:id="rId69" w:history="1">
              <w:r w:rsidR="007D710F" w:rsidRPr="00422A8F">
                <w:rPr>
                  <w:rStyle w:val="Hyperlink"/>
                  <w:u w:val="none"/>
                </w:rPr>
                <w:t>24-A M.R.S.A.</w:t>
              </w:r>
              <w:r w:rsidR="007D710F" w:rsidRPr="00422A8F">
                <w:rPr>
                  <w:rStyle w:val="Hyperlink"/>
                  <w:u w:val="none"/>
                </w:rPr>
                <w:br/>
                <w:t>§2832-A</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DB86236" w14:textId="0B49704E" w:rsidR="007D710F" w:rsidRPr="00422A8F" w:rsidRDefault="007D710F" w:rsidP="007D710F">
            <w:pPr>
              <w:rPr>
                <w:bCs/>
              </w:rPr>
            </w:pPr>
            <w:r w:rsidRPr="00422A8F">
              <w:t xml:space="preserve">Policies </w:t>
            </w:r>
            <w:r w:rsidRPr="00422A8F">
              <w:rPr>
                <w:color w:val="333333"/>
              </w:rPr>
              <w:t>must make available the option for additional benefits for the domestic partner of a certificate holder, at appropriate rates and under the same terms and conditions as those benefits or options for benefits are provided to spouses of married certificate holders covered under a group policy.</w:t>
            </w:r>
            <w:r w:rsidRPr="00422A8F">
              <w:rPr>
                <w:rFonts w:ascii="Kreon" w:hAnsi="Kreon" w:cs="Arial"/>
                <w:color w:val="333333"/>
              </w:rPr>
              <w:t xml:space="preserve"> </w:t>
            </w:r>
            <w:r w:rsidRPr="00422A8F">
              <w:t>This section also establishes criteria defining who is an eligible domestic partner.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59CB1E5" w14:textId="1B660474" w:rsidR="007D710F" w:rsidRPr="00422A8F" w:rsidRDefault="007D710F" w:rsidP="007D710F">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76176D6" w14:textId="77777777" w:rsidR="007D710F" w:rsidRPr="00422A8F" w:rsidRDefault="007D710F" w:rsidP="007D710F">
            <w:pPr>
              <w:rPr>
                <w:b/>
                <w:snapToGrid w:val="0"/>
                <w:color w:val="000000"/>
              </w:rPr>
            </w:pPr>
          </w:p>
        </w:tc>
      </w:tr>
      <w:tr w:rsidR="00C12FF8" w:rsidRPr="00422A8F" w14:paraId="7C1E22FB" w14:textId="77777777" w:rsidTr="00C479F3">
        <w:trPr>
          <w:trHeight w:val="277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D100739" w14:textId="77777777" w:rsidR="00C12FF8" w:rsidRDefault="00C12FF8" w:rsidP="00C12FF8">
            <w:pPr>
              <w:pStyle w:val="NormalWeb"/>
              <w:shd w:val="clear" w:color="auto" w:fill="FFFFFF"/>
            </w:pPr>
            <w:r>
              <w:lastRenderedPageBreak/>
              <w:t>Ensure Health Insurance for Certain Adults with Disabilities</w:t>
            </w:r>
          </w:p>
          <w:p w14:paraId="0DC9C169" w14:textId="77777777" w:rsidR="00C12FF8" w:rsidRPr="00422A8F" w:rsidRDefault="00C12FF8" w:rsidP="00C12FF8">
            <w:pPr>
              <w:pStyle w:val="NormalWeb"/>
              <w:spacing w:before="0" w:beforeAutospacing="0" w:after="0" w:afterAutospacing="0"/>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B85E1CE" w14:textId="77777777" w:rsidR="00C12FF8" w:rsidRDefault="00201F2D" w:rsidP="00C12FF8">
            <w:pPr>
              <w:pStyle w:val="NormalWeb"/>
              <w:shd w:val="clear" w:color="auto" w:fill="FFFFFF"/>
              <w:jc w:val="center"/>
            </w:pPr>
            <w:hyperlink r:id="rId70" w:history="1">
              <w:r w:rsidR="00C12FF8" w:rsidRPr="00285DD8">
                <w:rPr>
                  <w:rStyle w:val="Hyperlink"/>
                </w:rPr>
                <w:t>Title 24-A § 2833-C</w:t>
              </w:r>
            </w:hyperlink>
            <w:r w:rsidR="00C12FF8">
              <w:t xml:space="preserve"> </w:t>
            </w:r>
          </w:p>
          <w:p w14:paraId="100D9E02" w14:textId="2A3460C6" w:rsidR="00C12FF8" w:rsidRDefault="00201F2D" w:rsidP="00C12FF8">
            <w:pPr>
              <w:pStyle w:val="NormalWeb"/>
              <w:spacing w:before="0" w:beforeAutospacing="0" w:after="0" w:afterAutospacing="0"/>
              <w:jc w:val="center"/>
            </w:pPr>
            <w:hyperlink r:id="rId71" w:history="1">
              <w:r w:rsidR="00C12FF8" w:rsidRPr="00285DD8">
                <w:rPr>
                  <w:rStyle w:val="Hyperlink"/>
                </w:rPr>
                <w:t>Title 24-A § 4320-R</w:t>
              </w:r>
            </w:hyperlink>
            <w:r w:rsidR="00C12FF8">
              <w:t xml:space="preserve"> </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573636D" w14:textId="0A03E7B7" w:rsidR="00C12FF8" w:rsidRPr="00422A8F" w:rsidRDefault="00C12FF8" w:rsidP="00C12FF8">
            <w:pPr>
              <w:pStyle w:val="NormalWeb"/>
              <w:spacing w:line="150" w:lineRule="atLeast"/>
              <w:rPr>
                <w:color w:val="000000"/>
              </w:rPr>
            </w:pPr>
            <w:r>
              <w:t xml:space="preserve">The act requires health insurance policies </w:t>
            </w:r>
            <w:r w:rsidRPr="00297AD7">
              <w:t xml:space="preserve">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6BA4F58" w14:textId="101C67E3" w:rsidR="00C12FF8" w:rsidRPr="00422A8F" w:rsidRDefault="00C12FF8" w:rsidP="00C12FF8">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482E1D3" w14:textId="77777777" w:rsidR="00C12FF8" w:rsidRPr="00422A8F" w:rsidRDefault="00C12FF8" w:rsidP="00C12FF8">
            <w:pPr>
              <w:rPr>
                <w:b/>
                <w:snapToGrid w:val="0"/>
                <w:color w:val="000000"/>
              </w:rPr>
            </w:pPr>
          </w:p>
        </w:tc>
      </w:tr>
      <w:tr w:rsidR="00161388" w:rsidRPr="00422A8F" w14:paraId="5744EE94" w14:textId="77777777" w:rsidTr="00C479F3">
        <w:trPr>
          <w:trHeight w:val="277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14F3754" w14:textId="77777777" w:rsidR="00161388" w:rsidRPr="00422A8F" w:rsidRDefault="00161388" w:rsidP="00161388">
            <w:pPr>
              <w:pStyle w:val="NormalWeb"/>
              <w:spacing w:before="0" w:beforeAutospacing="0" w:after="0" w:afterAutospacing="0"/>
            </w:pPr>
            <w:r w:rsidRPr="00422A8F">
              <w:t>Extension of dependent coverage to age 26</w:t>
            </w:r>
          </w:p>
          <w:p w14:paraId="470A6C8E" w14:textId="77777777" w:rsidR="00161388" w:rsidRPr="00422A8F" w:rsidRDefault="00161388" w:rsidP="00161388">
            <w:pPr>
              <w:pStyle w:val="NormalWeb"/>
              <w:spacing w:before="0" w:beforeAutospacing="0" w:after="0" w:afterAutospacing="0"/>
            </w:pPr>
          </w:p>
          <w:p w14:paraId="75F351A9" w14:textId="77777777" w:rsidR="00161388" w:rsidRPr="00422A8F" w:rsidRDefault="00161388" w:rsidP="00161388">
            <w:pPr>
              <w:pStyle w:val="NormalWeb"/>
              <w:spacing w:before="0" w:beforeAutospacing="0" w:after="0" w:afterAutospacing="0"/>
            </w:pPr>
          </w:p>
          <w:p w14:paraId="1290A494" w14:textId="77777777" w:rsidR="00161388" w:rsidRPr="00422A8F" w:rsidRDefault="00161388" w:rsidP="00161388">
            <w:pPr>
              <w:pStyle w:val="NormalWeb"/>
              <w:spacing w:before="0" w:beforeAutospacing="0" w:after="0" w:afterAutospacing="0"/>
            </w:pPr>
          </w:p>
          <w:p w14:paraId="52066FB2" w14:textId="77777777" w:rsidR="00161388" w:rsidRPr="00422A8F" w:rsidRDefault="00161388" w:rsidP="00161388">
            <w:pPr>
              <w:pStyle w:val="NormalWeb"/>
              <w:spacing w:before="0" w:beforeAutospacing="0" w:after="0" w:afterAutospacing="0"/>
            </w:pPr>
            <w:r w:rsidRPr="00422A8F">
              <w:t>Dependent coverage must be available up to age 26 if policy offers dependent coverage.</w:t>
            </w:r>
          </w:p>
          <w:p w14:paraId="5BF7E6C4" w14:textId="77777777" w:rsidR="00161388" w:rsidRPr="00422A8F" w:rsidRDefault="00161388" w:rsidP="00161388">
            <w:pPr>
              <w:pStyle w:val="NormalWeb"/>
              <w:spacing w:before="0" w:beforeAutospacing="0" w:after="0" w:afterAutospacing="0"/>
            </w:pPr>
          </w:p>
          <w:p w14:paraId="505CC4A5" w14:textId="77777777" w:rsidR="00161388" w:rsidRPr="00422A8F" w:rsidRDefault="00161388" w:rsidP="00161388">
            <w:pPr>
              <w:pStyle w:val="NormalWeb"/>
              <w:spacing w:before="0" w:beforeAutospacing="0" w:after="0" w:afterAutospacing="0"/>
            </w:pPr>
          </w:p>
          <w:p w14:paraId="11F0C6CF" w14:textId="77777777" w:rsidR="00161388" w:rsidRPr="00422A8F" w:rsidRDefault="00161388" w:rsidP="00161388">
            <w:pPr>
              <w:pStyle w:val="NormalWeb"/>
              <w:spacing w:before="0" w:beforeAutospacing="0" w:after="0" w:afterAutospacing="0"/>
            </w:pPr>
          </w:p>
          <w:p w14:paraId="5D07B702" w14:textId="77777777" w:rsidR="00161388" w:rsidRPr="00422A8F" w:rsidRDefault="00161388" w:rsidP="00161388">
            <w:pPr>
              <w:pStyle w:val="NormalWeb"/>
              <w:spacing w:before="0" w:beforeAutospacing="0" w:after="0" w:afterAutospacing="0"/>
            </w:pPr>
          </w:p>
          <w:p w14:paraId="0C04B054" w14:textId="77777777" w:rsidR="00161388" w:rsidRPr="00422A8F" w:rsidRDefault="00161388" w:rsidP="00161388">
            <w:pPr>
              <w:pStyle w:val="NormalWeb"/>
              <w:spacing w:before="0" w:beforeAutospacing="0" w:after="0" w:afterAutospacing="0"/>
            </w:pPr>
          </w:p>
          <w:p w14:paraId="2AED4FDF" w14:textId="77777777" w:rsidR="00161388" w:rsidRPr="00422A8F" w:rsidRDefault="00161388" w:rsidP="00161388">
            <w:pPr>
              <w:pStyle w:val="NormalWeb"/>
              <w:spacing w:before="0" w:beforeAutospacing="0" w:after="0" w:afterAutospacing="0"/>
            </w:pPr>
          </w:p>
          <w:p w14:paraId="6D1DF12E" w14:textId="77777777" w:rsidR="00161388" w:rsidRPr="00422A8F" w:rsidRDefault="00161388" w:rsidP="00161388">
            <w:pPr>
              <w:pStyle w:val="NormalWeb"/>
              <w:spacing w:before="0" w:beforeAutospacing="0" w:after="0" w:afterAutospacing="0"/>
            </w:pPr>
          </w:p>
          <w:p w14:paraId="30BA6361" w14:textId="77777777" w:rsidR="00161388" w:rsidRPr="00422A8F" w:rsidRDefault="00161388" w:rsidP="00161388">
            <w:pPr>
              <w:pStyle w:val="NormalWeb"/>
              <w:spacing w:before="0" w:beforeAutospacing="0" w:after="0" w:afterAutospacing="0"/>
            </w:pPr>
          </w:p>
          <w:p w14:paraId="798348D7" w14:textId="77777777" w:rsidR="00161388" w:rsidRPr="00422A8F" w:rsidRDefault="00161388" w:rsidP="00161388">
            <w:pPr>
              <w:pStyle w:val="NormalWeb"/>
              <w:spacing w:before="0" w:beforeAutospacing="0" w:after="0" w:afterAutospacing="0"/>
            </w:pPr>
          </w:p>
          <w:p w14:paraId="4216A242" w14:textId="466EBAD6" w:rsidR="00161388" w:rsidRPr="00422A8F" w:rsidRDefault="00161388" w:rsidP="00161388">
            <w:pPr>
              <w:pStyle w:val="NormalWeb"/>
              <w:spacing w:after="0" w:afterAutospacing="0" w:line="180" w:lineRule="atLeast"/>
            </w:pPr>
            <w:r w:rsidRPr="00422A8F">
              <w:t>Mandatory offer to extend coverage for dependent children up to 26 years of age</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C098F5C" w14:textId="77777777" w:rsidR="00161388" w:rsidRPr="00422A8F" w:rsidRDefault="00201F2D" w:rsidP="00161388">
            <w:pPr>
              <w:pStyle w:val="NormalWeb"/>
              <w:spacing w:before="0" w:beforeAutospacing="0" w:after="0" w:afterAutospacing="0"/>
              <w:jc w:val="center"/>
              <w:rPr>
                <w:rStyle w:val="Hyperlink"/>
                <w:u w:val="none"/>
              </w:rPr>
            </w:pPr>
            <w:hyperlink r:id="rId72" w:history="1">
              <w:r w:rsidR="00161388" w:rsidRPr="00422A8F">
                <w:rPr>
                  <w:rStyle w:val="Hyperlink"/>
                  <w:u w:val="none"/>
                </w:rPr>
                <w:t>24-A M.R.S.A. §4320-B</w:t>
              </w:r>
            </w:hyperlink>
          </w:p>
          <w:p w14:paraId="65CD6628" w14:textId="77777777" w:rsidR="00161388" w:rsidRPr="00422A8F" w:rsidRDefault="00161388" w:rsidP="00161388">
            <w:pPr>
              <w:pStyle w:val="NormalWeb"/>
              <w:spacing w:before="0" w:beforeAutospacing="0" w:after="0" w:afterAutospacing="0"/>
              <w:jc w:val="center"/>
              <w:rPr>
                <w:rStyle w:val="Hyperlink"/>
                <w:u w:val="none"/>
              </w:rPr>
            </w:pPr>
          </w:p>
          <w:p w14:paraId="13D4ED0B" w14:textId="77777777" w:rsidR="00161388" w:rsidRPr="00422A8F" w:rsidRDefault="00161388" w:rsidP="00161388">
            <w:pPr>
              <w:pStyle w:val="NormalWeb"/>
              <w:spacing w:before="0" w:beforeAutospacing="0" w:after="0" w:afterAutospacing="0"/>
              <w:jc w:val="center"/>
              <w:rPr>
                <w:rStyle w:val="Hyperlink"/>
                <w:u w:val="none"/>
              </w:rPr>
            </w:pPr>
          </w:p>
          <w:p w14:paraId="6A9670AC" w14:textId="77777777" w:rsidR="00161388" w:rsidRPr="00422A8F" w:rsidRDefault="00161388" w:rsidP="00161388">
            <w:pPr>
              <w:pStyle w:val="NormalWeb"/>
              <w:spacing w:before="0" w:beforeAutospacing="0" w:after="0" w:afterAutospacing="0"/>
              <w:jc w:val="center"/>
              <w:rPr>
                <w:rStyle w:val="Hyperlink"/>
                <w:u w:val="none"/>
              </w:rPr>
            </w:pPr>
          </w:p>
          <w:p w14:paraId="286D60BC" w14:textId="77777777" w:rsidR="00161388" w:rsidRPr="00422A8F" w:rsidRDefault="00161388" w:rsidP="00161388">
            <w:pPr>
              <w:pStyle w:val="NormalWeb"/>
              <w:spacing w:before="0" w:beforeAutospacing="0" w:after="0" w:afterAutospacing="0"/>
              <w:jc w:val="center"/>
              <w:rPr>
                <w:rStyle w:val="Hyperlink"/>
                <w:u w:val="none"/>
              </w:rPr>
            </w:pPr>
          </w:p>
          <w:p w14:paraId="0724D581" w14:textId="77777777" w:rsidR="00161388" w:rsidRPr="00422A8F" w:rsidRDefault="00161388" w:rsidP="00161388">
            <w:pPr>
              <w:shd w:val="clear" w:color="auto" w:fill="FFFFFF"/>
              <w:jc w:val="center"/>
            </w:pPr>
            <w:r w:rsidRPr="00422A8F">
              <w:t>PHSA §2714</w:t>
            </w:r>
          </w:p>
          <w:p w14:paraId="2B1F7B19" w14:textId="77777777" w:rsidR="00161388" w:rsidRPr="00422A8F" w:rsidRDefault="00161388" w:rsidP="00161388">
            <w:pPr>
              <w:shd w:val="clear" w:color="auto" w:fill="FFFFFF"/>
              <w:jc w:val="center"/>
            </w:pPr>
            <w:r w:rsidRPr="00422A8F">
              <w:t>(75 Fed Reg 27122,</w:t>
            </w:r>
          </w:p>
          <w:p w14:paraId="71C241A0" w14:textId="77777777" w:rsidR="00161388" w:rsidRPr="00422A8F" w:rsidRDefault="00161388" w:rsidP="00161388">
            <w:pPr>
              <w:shd w:val="clear" w:color="auto" w:fill="FFFFFF"/>
              <w:jc w:val="center"/>
            </w:pPr>
            <w:r w:rsidRPr="00422A8F">
              <w:t>45 CFR §147.120)</w:t>
            </w:r>
          </w:p>
          <w:p w14:paraId="445C8545" w14:textId="77777777" w:rsidR="00161388" w:rsidRPr="00422A8F" w:rsidRDefault="00161388" w:rsidP="00161388">
            <w:pPr>
              <w:shd w:val="clear" w:color="auto" w:fill="FFFFFF"/>
              <w:jc w:val="center"/>
            </w:pPr>
          </w:p>
          <w:p w14:paraId="2C718282" w14:textId="77777777" w:rsidR="00161388" w:rsidRPr="00422A8F" w:rsidRDefault="00161388" w:rsidP="00161388">
            <w:pPr>
              <w:pStyle w:val="NormalWeb"/>
              <w:spacing w:before="0" w:beforeAutospacing="0" w:after="0" w:afterAutospacing="0"/>
              <w:jc w:val="center"/>
            </w:pPr>
          </w:p>
          <w:p w14:paraId="19A871EC" w14:textId="77777777" w:rsidR="00161388" w:rsidRPr="00422A8F" w:rsidRDefault="00161388" w:rsidP="00161388">
            <w:pPr>
              <w:pStyle w:val="NormalWeb"/>
              <w:spacing w:before="0" w:beforeAutospacing="0" w:after="0" w:afterAutospacing="0"/>
              <w:jc w:val="center"/>
            </w:pPr>
          </w:p>
          <w:p w14:paraId="6E272327" w14:textId="77777777" w:rsidR="00161388" w:rsidRPr="00422A8F" w:rsidRDefault="00161388" w:rsidP="00161388">
            <w:pPr>
              <w:pStyle w:val="NormalWeb"/>
              <w:spacing w:before="0" w:beforeAutospacing="0" w:after="0" w:afterAutospacing="0"/>
              <w:jc w:val="center"/>
            </w:pPr>
          </w:p>
          <w:p w14:paraId="6E7C86C0" w14:textId="77777777" w:rsidR="00161388" w:rsidRPr="00422A8F" w:rsidRDefault="00161388" w:rsidP="00161388">
            <w:pPr>
              <w:pStyle w:val="NormalWeb"/>
              <w:spacing w:before="0" w:beforeAutospacing="0" w:after="0" w:afterAutospacing="0"/>
              <w:jc w:val="center"/>
            </w:pPr>
          </w:p>
          <w:p w14:paraId="3A4A700F" w14:textId="77777777" w:rsidR="00161388" w:rsidRPr="00422A8F" w:rsidRDefault="00161388" w:rsidP="00161388">
            <w:pPr>
              <w:pStyle w:val="NormalWeb"/>
              <w:spacing w:before="0" w:beforeAutospacing="0" w:after="0" w:afterAutospacing="0"/>
              <w:jc w:val="center"/>
            </w:pPr>
          </w:p>
          <w:p w14:paraId="54B9B01D" w14:textId="77777777" w:rsidR="00161388" w:rsidRPr="00422A8F" w:rsidRDefault="00161388" w:rsidP="00161388">
            <w:pPr>
              <w:pStyle w:val="NormalWeb"/>
              <w:spacing w:before="0" w:beforeAutospacing="0" w:after="0" w:afterAutospacing="0"/>
              <w:jc w:val="center"/>
            </w:pPr>
          </w:p>
          <w:p w14:paraId="72A61901" w14:textId="77777777" w:rsidR="00161388" w:rsidRPr="00422A8F" w:rsidRDefault="00161388" w:rsidP="00161388">
            <w:pPr>
              <w:pStyle w:val="NormalWeb"/>
              <w:spacing w:before="0" w:beforeAutospacing="0" w:after="0" w:afterAutospacing="0"/>
              <w:jc w:val="center"/>
            </w:pPr>
          </w:p>
          <w:p w14:paraId="691A3EB6" w14:textId="77777777" w:rsidR="00161388" w:rsidRPr="00422A8F" w:rsidRDefault="00161388" w:rsidP="00161388">
            <w:pPr>
              <w:pStyle w:val="NormalWeb"/>
              <w:spacing w:before="0" w:beforeAutospacing="0" w:after="0" w:afterAutospacing="0"/>
              <w:jc w:val="center"/>
            </w:pPr>
          </w:p>
          <w:p w14:paraId="2EE4B5FE" w14:textId="77777777" w:rsidR="00161388" w:rsidRPr="00422A8F" w:rsidRDefault="00161388" w:rsidP="00161388">
            <w:pPr>
              <w:pStyle w:val="NormalWeb"/>
              <w:spacing w:before="0" w:beforeAutospacing="0" w:after="0" w:afterAutospacing="0"/>
              <w:jc w:val="center"/>
            </w:pPr>
          </w:p>
          <w:p w14:paraId="795BA47A" w14:textId="44918B17" w:rsidR="00161388" w:rsidRPr="00422A8F" w:rsidRDefault="00201F2D" w:rsidP="00161388">
            <w:pPr>
              <w:jc w:val="center"/>
            </w:pPr>
            <w:hyperlink r:id="rId73" w:history="1">
              <w:r w:rsidR="00161388" w:rsidRPr="00422A8F">
                <w:rPr>
                  <w:rStyle w:val="Hyperlink"/>
                </w:rPr>
                <w:t>24-A M.R.S.A. §4233-B</w:t>
              </w:r>
            </w:hyperlink>
            <w:r w:rsidR="00161388" w:rsidRPr="00422A8F">
              <w:t xml:space="preserve"> </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F883FD7" w14:textId="77777777" w:rsidR="00161388" w:rsidRPr="00422A8F" w:rsidRDefault="00161388" w:rsidP="00161388">
            <w:pPr>
              <w:pStyle w:val="NormalWeb"/>
              <w:spacing w:line="150" w:lineRule="atLeast"/>
              <w:rPr>
                <w:color w:val="000000"/>
              </w:rPr>
            </w:pPr>
            <w:r w:rsidRPr="00422A8F">
              <w:rPr>
                <w:color w:val="000000"/>
              </w:rPr>
              <w:t>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w:t>
            </w:r>
          </w:p>
          <w:p w14:paraId="6905ECC6" w14:textId="77777777" w:rsidR="00161388" w:rsidRPr="00422A8F" w:rsidRDefault="00161388" w:rsidP="00161388">
            <w:pPr>
              <w:spacing w:line="180" w:lineRule="atLeast"/>
              <w:rPr>
                <w:color w:val="000000"/>
              </w:rPr>
            </w:pPr>
            <w:r w:rsidRPr="00422A8F">
              <w:rPr>
                <w:color w:val="000000"/>
              </w:rPr>
              <w:t>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w:t>
            </w:r>
          </w:p>
          <w:p w14:paraId="235967AF" w14:textId="77777777" w:rsidR="00161388" w:rsidRPr="00422A8F" w:rsidRDefault="00161388" w:rsidP="00161388">
            <w:pPr>
              <w:spacing w:line="180" w:lineRule="atLeast"/>
              <w:rPr>
                <w:color w:val="000000"/>
              </w:rPr>
            </w:pPr>
          </w:p>
          <w:p w14:paraId="37EB72CD" w14:textId="77777777" w:rsidR="00161388" w:rsidRPr="00422A8F" w:rsidRDefault="00161388" w:rsidP="00161388">
            <w:pPr>
              <w:shd w:val="clear" w:color="auto" w:fill="FFFFFF"/>
              <w:ind w:left="270" w:hanging="270"/>
            </w:pPr>
            <w:r w:rsidRPr="00422A8F">
              <w:t>Eligible children are defined based on their relationship with the</w:t>
            </w:r>
          </w:p>
          <w:p w14:paraId="5E9FEE39" w14:textId="77777777" w:rsidR="00161388" w:rsidRPr="00422A8F" w:rsidRDefault="00161388" w:rsidP="00161388">
            <w:pPr>
              <w:shd w:val="clear" w:color="auto" w:fill="FFFFFF"/>
              <w:ind w:left="270" w:hanging="270"/>
            </w:pPr>
            <w:r w:rsidRPr="00422A8F">
              <w:t>participant. Limiting eligibility is prohibited based on: financial</w:t>
            </w:r>
          </w:p>
          <w:p w14:paraId="3882F30C" w14:textId="77777777" w:rsidR="00161388" w:rsidRPr="00422A8F" w:rsidRDefault="00161388" w:rsidP="00161388">
            <w:pPr>
              <w:shd w:val="clear" w:color="auto" w:fill="FFFFFF"/>
              <w:ind w:left="270" w:hanging="270"/>
            </w:pPr>
            <w:r w:rsidRPr="00422A8F">
              <w:t>dependency on primary subscriber, residency, student status,</w:t>
            </w:r>
          </w:p>
          <w:p w14:paraId="12B2F43F" w14:textId="77777777" w:rsidR="00161388" w:rsidRPr="00422A8F" w:rsidRDefault="00161388" w:rsidP="00161388">
            <w:pPr>
              <w:shd w:val="clear" w:color="auto" w:fill="FFFFFF"/>
              <w:ind w:left="270" w:hanging="270"/>
            </w:pPr>
            <w:r w:rsidRPr="00422A8F">
              <w:t>employment, eligibility for other coverage, marital status.</w:t>
            </w:r>
          </w:p>
          <w:p w14:paraId="7650C30A" w14:textId="77777777" w:rsidR="00161388" w:rsidRPr="00422A8F" w:rsidRDefault="00161388" w:rsidP="00161388">
            <w:pPr>
              <w:spacing w:line="180" w:lineRule="atLeast"/>
            </w:pPr>
          </w:p>
          <w:p w14:paraId="135752A4" w14:textId="77777777" w:rsidR="00161388" w:rsidRPr="00422A8F" w:rsidRDefault="00161388" w:rsidP="00161388">
            <w:pPr>
              <w:spacing w:line="180" w:lineRule="atLeast"/>
            </w:pPr>
            <w:r w:rsidRPr="00422A8F">
              <w:t>Terms of the policy for dependent coverage cannot vary based on the age of a child.</w:t>
            </w:r>
          </w:p>
          <w:p w14:paraId="180A28BC" w14:textId="77777777" w:rsidR="00161388" w:rsidRPr="00422A8F" w:rsidRDefault="00161388" w:rsidP="00161388">
            <w:pPr>
              <w:spacing w:line="180" w:lineRule="atLeast"/>
            </w:pPr>
          </w:p>
          <w:p w14:paraId="4BC1C8BE" w14:textId="58C96EE4" w:rsidR="00161388" w:rsidRPr="00422A8F" w:rsidRDefault="00161388" w:rsidP="00161388">
            <w:pPr>
              <w:rPr>
                <w:bCs/>
              </w:rPr>
            </w:pPr>
            <w:r w:rsidRPr="00422A8F">
              <w:rPr>
                <w:rStyle w:val="text1"/>
                <w:color w:val="000000"/>
              </w:rPr>
              <w:t xml:space="preserve">A policy that offers coverage for a dependent child must offer such coverage, at the option of the policyholder, until the dependent child </w:t>
            </w:r>
            <w:r w:rsidRPr="00422A8F">
              <w:rPr>
                <w:rStyle w:val="text1"/>
                <w:color w:val="000000"/>
                <w:u w:val="single"/>
              </w:rPr>
              <w:t>attains 26</w:t>
            </w:r>
            <w:r w:rsidRPr="00422A8F">
              <w:rPr>
                <w:rStyle w:val="text1"/>
                <w:color w:val="000000"/>
              </w:rPr>
              <w:t xml:space="preserve"> years of age.  As used in this statute, "dependent child" means the child of a person covered under an individual health insurance policy.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43EF491" w14:textId="42AFFC51" w:rsidR="00161388" w:rsidRPr="00422A8F" w:rsidRDefault="00161388" w:rsidP="00161388">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E394CD2" w14:textId="77777777" w:rsidR="00161388" w:rsidRPr="00422A8F" w:rsidRDefault="00161388" w:rsidP="00161388">
            <w:pPr>
              <w:rPr>
                <w:b/>
                <w:snapToGrid w:val="0"/>
                <w:color w:val="000000"/>
              </w:rPr>
            </w:pPr>
          </w:p>
        </w:tc>
      </w:tr>
      <w:tr w:rsidR="00161388" w:rsidRPr="00422A8F" w14:paraId="7EAD9F3E" w14:textId="77777777" w:rsidTr="00C479F3">
        <w:trPr>
          <w:trHeight w:val="277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E9DF9F2" w14:textId="4E7FDA03" w:rsidR="00161388" w:rsidRPr="00422A8F" w:rsidRDefault="00161388" w:rsidP="00161388">
            <w:pPr>
              <w:pStyle w:val="NormalWeb"/>
              <w:spacing w:after="0" w:afterAutospacing="0" w:line="180" w:lineRule="atLeast"/>
            </w:pPr>
            <w:r w:rsidRPr="00422A8F">
              <w:lastRenderedPageBreak/>
              <w:t>Individual certificates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D8A9FDE" w14:textId="19DB8F1E" w:rsidR="00161388" w:rsidRPr="00422A8F" w:rsidRDefault="00201F2D" w:rsidP="00161388">
            <w:pPr>
              <w:jc w:val="center"/>
            </w:pPr>
            <w:hyperlink r:id="rId74" w:history="1">
              <w:r w:rsidR="00161388" w:rsidRPr="00422A8F">
                <w:rPr>
                  <w:rStyle w:val="Hyperlink"/>
                  <w:u w:val="none"/>
                </w:rPr>
                <w:t>24-A M.R.S.A. §2821</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A23D14E" w14:textId="170E2634" w:rsidR="00161388" w:rsidRPr="00422A8F" w:rsidRDefault="00161388" w:rsidP="00161388">
            <w:pPr>
              <w:rPr>
                <w:bCs/>
              </w:rPr>
            </w:pPr>
            <w:r w:rsidRPr="00422A8F">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B216605" w14:textId="14DC4421" w:rsidR="00161388" w:rsidRPr="00422A8F" w:rsidRDefault="00161388" w:rsidP="00161388">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B5388A2" w14:textId="77777777" w:rsidR="00161388" w:rsidRPr="00422A8F" w:rsidRDefault="00161388" w:rsidP="00161388">
            <w:pPr>
              <w:rPr>
                <w:b/>
                <w:snapToGrid w:val="0"/>
                <w:color w:val="000000"/>
              </w:rPr>
            </w:pPr>
          </w:p>
        </w:tc>
      </w:tr>
      <w:tr w:rsidR="00161388" w:rsidRPr="00422A8F" w14:paraId="31435A0A" w14:textId="77777777" w:rsidTr="00C479F3">
        <w:trPr>
          <w:trHeight w:val="277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5C09F57" w14:textId="612E520B" w:rsidR="00161388" w:rsidRPr="00422A8F" w:rsidRDefault="00161388" w:rsidP="00161388">
            <w:pPr>
              <w:pStyle w:val="NormalWeb"/>
              <w:spacing w:after="0" w:afterAutospacing="0" w:line="180" w:lineRule="atLeast"/>
            </w:pPr>
            <w:r w:rsidRPr="00422A8F">
              <w:t xml:space="preserve">Maternity coverage for unmarried women; child coverage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90E68B5" w14:textId="77777777" w:rsidR="00161388" w:rsidRPr="00422A8F" w:rsidRDefault="00161388" w:rsidP="00161388">
            <w:pPr>
              <w:pStyle w:val="NormalWeb"/>
              <w:shd w:val="clear" w:color="auto" w:fill="FFFFFF"/>
              <w:jc w:val="center"/>
            </w:pPr>
            <w:r w:rsidRPr="00422A8F">
              <w:rPr>
                <w:color w:val="0000FF"/>
                <w:u w:val="single"/>
              </w:rPr>
              <w:t>24-A M.R.S.A.</w:t>
            </w:r>
            <w:r w:rsidRPr="00422A8F">
              <w:t xml:space="preserve"> </w:t>
            </w:r>
            <w:hyperlink r:id="rId75" w:history="1">
              <w:r w:rsidRPr="00422A8F">
                <w:rPr>
                  <w:rStyle w:val="Hyperlink"/>
                </w:rPr>
                <w:t>§2832</w:t>
              </w:r>
            </w:hyperlink>
          </w:p>
          <w:p w14:paraId="48D3B322" w14:textId="77777777" w:rsidR="00161388" w:rsidRPr="00422A8F" w:rsidRDefault="00161388" w:rsidP="00161388">
            <w:pPr>
              <w:pStyle w:val="NormalWeb"/>
              <w:shd w:val="clear" w:color="auto" w:fill="FFFFFF"/>
              <w:jc w:val="center"/>
            </w:pPr>
          </w:p>
          <w:p w14:paraId="29ADBC07" w14:textId="7C8BEED9" w:rsidR="00161388" w:rsidRPr="00422A8F" w:rsidRDefault="00161388" w:rsidP="00161388">
            <w:pPr>
              <w:jc w:val="center"/>
            </w:pPr>
            <w:r w:rsidRPr="00422A8F">
              <w:br/>
            </w:r>
            <w:hyperlink r:id="rId76" w:history="1">
              <w:r w:rsidRPr="00422A8F">
                <w:rPr>
                  <w:rStyle w:val="Hyperlink"/>
                </w:rPr>
                <w:t>24-A M.R.S.A. §4234</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F56F052" w14:textId="77777777" w:rsidR="00161388" w:rsidRPr="00422A8F" w:rsidRDefault="00161388" w:rsidP="00161388">
            <w:pPr>
              <w:spacing w:line="150" w:lineRule="atLeast"/>
              <w:rPr>
                <w:color w:val="333333"/>
              </w:rPr>
            </w:pPr>
            <w:r w:rsidRPr="00422A8F">
              <w:rPr>
                <w:color w:val="333333"/>
              </w:rPr>
              <w:t>Coverage must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w:t>
            </w:r>
          </w:p>
          <w:p w14:paraId="654E4C6F" w14:textId="77777777" w:rsidR="00161388" w:rsidRPr="00422A8F" w:rsidRDefault="00161388" w:rsidP="00161388">
            <w:pPr>
              <w:spacing w:line="150" w:lineRule="atLeast"/>
              <w:rPr>
                <w:color w:val="333333"/>
              </w:rPr>
            </w:pPr>
          </w:p>
          <w:p w14:paraId="07D72594" w14:textId="77777777" w:rsidR="00161388" w:rsidRPr="00422A8F" w:rsidRDefault="00161388" w:rsidP="00161388">
            <w:pPr>
              <w:spacing w:line="150" w:lineRule="atLeast"/>
              <w:rPr>
                <w:color w:val="333333"/>
              </w:rPr>
            </w:pPr>
            <w:r w:rsidRPr="00422A8F">
              <w:rPr>
                <w:color w:val="333333"/>
              </w:rPr>
              <w:t xml:space="preserve">Coverage issued in accordance with the requirements of section 2832 (above) must provide unmarried women certificate holders with the option of coverage of their children from the date of birth. A certificate holder who, pursuant to the laws of this State or any other state, has been adjudicated or has acknowledged himself to be the father of an illegitimate child must be given the option of coverage for that child from the date of his adjudication or acknowledgement of paternity. This optional coverage must be the same as that provided the children of a married certificate holder with family or dependent coverage.  </w:t>
            </w:r>
          </w:p>
          <w:p w14:paraId="63C95DC7" w14:textId="77777777" w:rsidR="00161388" w:rsidRPr="00422A8F" w:rsidRDefault="00161388" w:rsidP="00161388">
            <w:pPr>
              <w:spacing w:line="150" w:lineRule="atLeast"/>
              <w:rPr>
                <w:color w:val="333333"/>
              </w:rPr>
            </w:pPr>
          </w:p>
          <w:p w14:paraId="3F1F9248" w14:textId="77777777" w:rsidR="00161388" w:rsidRPr="00422A8F" w:rsidRDefault="00161388" w:rsidP="00161388">
            <w:pPr>
              <w:spacing w:line="150" w:lineRule="atLeast"/>
              <w:rPr>
                <w:color w:val="333333"/>
              </w:rPr>
            </w:pPr>
            <w:r w:rsidRPr="00422A8F">
              <w:rPr>
                <w:color w:val="333333"/>
              </w:rPr>
              <w:t>Financial dependency of dependent children may not be required as condition for coverage eligibility.</w:t>
            </w:r>
          </w:p>
          <w:p w14:paraId="393B98B7" w14:textId="77777777" w:rsidR="00161388" w:rsidRPr="00422A8F" w:rsidRDefault="00161388" w:rsidP="00161388">
            <w:pPr>
              <w:spacing w:line="150" w:lineRule="atLeast"/>
              <w:rPr>
                <w:color w:val="333333"/>
              </w:rPr>
            </w:pPr>
          </w:p>
          <w:p w14:paraId="3E5E860A" w14:textId="77777777" w:rsidR="00161388" w:rsidRPr="00422A8F" w:rsidRDefault="00161388" w:rsidP="00161388">
            <w:pPr>
              <w:spacing w:line="150" w:lineRule="atLeast"/>
              <w:rPr>
                <w:color w:val="333333"/>
              </w:rPr>
            </w:pPr>
            <w:r w:rsidRPr="00422A8F">
              <w:rPr>
                <w:color w:val="333333"/>
              </w:rPr>
              <w:t>"Dependent children" means children who are under 19 years of age and are children, stepchildren or adopted children of, or children placed for adoption with, the certificate holder, member or spouse of the certificate holder or member.</w:t>
            </w:r>
          </w:p>
          <w:p w14:paraId="09130FD8" w14:textId="4B48F424" w:rsidR="00161388" w:rsidRPr="00422A8F" w:rsidRDefault="00161388" w:rsidP="00161388">
            <w:pPr>
              <w:rPr>
                <w:bCs/>
              </w:rPr>
            </w:pPr>
            <w:r w:rsidRPr="00422A8F">
              <w:rPr>
                <w:color w:val="333333"/>
              </w:rPr>
              <w:t xml:space="preserve">Coverage must also provide the same benefits to dependent children placed for adoption with the certificate holder or spouse of the certificate holder under the same terms and conditions as apply to </w:t>
            </w:r>
            <w:r w:rsidRPr="00422A8F">
              <w:rPr>
                <w:color w:val="333333"/>
              </w:rPr>
              <w:lastRenderedPageBreak/>
              <w:t>natural dependent children or stepchildren of the certificate holder, irrespective of whether the adoption has become final. The statute defines “placed for adoption.”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B5386E5" w14:textId="48CADFFF" w:rsidR="00161388" w:rsidRPr="00422A8F" w:rsidRDefault="00161388" w:rsidP="00161388">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E6AC63A" w14:textId="77777777" w:rsidR="00161388" w:rsidRPr="00422A8F" w:rsidRDefault="00161388" w:rsidP="00161388">
            <w:pPr>
              <w:rPr>
                <w:b/>
                <w:snapToGrid w:val="0"/>
                <w:color w:val="000000"/>
              </w:rPr>
            </w:pPr>
          </w:p>
        </w:tc>
      </w:tr>
      <w:tr w:rsidR="00161388" w:rsidRPr="00422A8F" w14:paraId="6E909A07" w14:textId="77777777" w:rsidTr="00C479F3">
        <w:trPr>
          <w:trHeight w:val="277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F615350" w14:textId="77777777" w:rsidR="00161388" w:rsidRPr="00422A8F" w:rsidRDefault="00161388" w:rsidP="00161388">
            <w:pPr>
              <w:pStyle w:val="NormalWeb"/>
              <w:spacing w:line="150" w:lineRule="atLeast"/>
            </w:pPr>
            <w:r w:rsidRPr="00422A8F">
              <w:t xml:space="preserve">Newborn children coverage </w:t>
            </w:r>
          </w:p>
          <w:p w14:paraId="01D92995" w14:textId="77777777" w:rsidR="00161388" w:rsidRPr="00422A8F" w:rsidRDefault="00161388" w:rsidP="00161388">
            <w:pPr>
              <w:pStyle w:val="NormalWeb"/>
              <w:spacing w:after="0" w:afterAutospacing="0" w:line="180" w:lineRule="atLeast"/>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31CEC9C" w14:textId="53C61162" w:rsidR="00161388" w:rsidRPr="00422A8F" w:rsidRDefault="00201F2D" w:rsidP="00161388">
            <w:pPr>
              <w:jc w:val="center"/>
            </w:pPr>
            <w:hyperlink r:id="rId77" w:history="1">
              <w:r w:rsidR="00161388" w:rsidRPr="00422A8F">
                <w:rPr>
                  <w:rStyle w:val="Hyperlink"/>
                </w:rPr>
                <w:t>24-A M.R.S.A.</w:t>
              </w:r>
              <w:r w:rsidR="00161388" w:rsidRPr="00422A8F">
                <w:rPr>
                  <w:rStyle w:val="Hyperlink"/>
                </w:rPr>
                <w:br/>
                <w:t>§2834</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095B70A" w14:textId="77777777" w:rsidR="00161388" w:rsidRPr="00422A8F" w:rsidRDefault="00161388" w:rsidP="00161388">
            <w:pPr>
              <w:pStyle w:val="NormalWeb"/>
              <w:spacing w:line="150" w:lineRule="atLeast"/>
            </w:pPr>
            <w:r w:rsidRPr="00422A8F">
              <w:t xml:space="preserve">Policies providing coverage on an expense-incurred basis must provide that benefits are payable for a newly born child of the insured or subscriber from the moment of birth. An adopted child is deemed to be newly born to the adoptive parents from the date of the signed placement agreement. Preexisting conditions of an adopted child may not be excluded from coverage.  </w:t>
            </w:r>
          </w:p>
          <w:p w14:paraId="07ADC7FD" w14:textId="3A9BDDB0" w:rsidR="00161388" w:rsidRPr="00422A8F" w:rsidRDefault="00161388" w:rsidP="00161388">
            <w:pPr>
              <w:rPr>
                <w:bCs/>
              </w:rPr>
            </w:pPr>
            <w:r w:rsidRPr="00422A8F">
              <w:t>Must include coverage of injury or sickness or other benefits provided by the policy, including the necessary care and treatment of medically diagnosed congenital defects and birth abnormalities.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0DDD893" w14:textId="089487E0" w:rsidR="00161388" w:rsidRPr="00422A8F" w:rsidRDefault="00161388" w:rsidP="00161388">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9CA3CF0" w14:textId="77777777" w:rsidR="00161388" w:rsidRPr="00422A8F" w:rsidRDefault="00161388" w:rsidP="00161388">
            <w:pPr>
              <w:rPr>
                <w:b/>
                <w:snapToGrid w:val="0"/>
                <w:color w:val="000000"/>
              </w:rPr>
            </w:pPr>
          </w:p>
        </w:tc>
      </w:tr>
      <w:tr w:rsidR="0007009D" w:rsidRPr="00422A8F" w14:paraId="07750CB1" w14:textId="77777777" w:rsidTr="00C479F3">
        <w:trPr>
          <w:trHeight w:val="277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EA4265B" w14:textId="77777777" w:rsidR="0007009D" w:rsidRDefault="0007009D" w:rsidP="0007009D">
            <w:pPr>
              <w:pStyle w:val="NormalWeb"/>
              <w:shd w:val="clear" w:color="auto" w:fill="FFFFFF"/>
            </w:pPr>
            <w:r>
              <w:t>Provide Consistency in the Laws Regarding Domestic Partners</w:t>
            </w:r>
          </w:p>
          <w:p w14:paraId="2E37B302" w14:textId="77777777" w:rsidR="0007009D" w:rsidRPr="00422A8F" w:rsidRDefault="0007009D" w:rsidP="0007009D">
            <w:pPr>
              <w:pStyle w:val="NormalWeb"/>
              <w:spacing w:line="150" w:lineRule="atLeast"/>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65DA251" w14:textId="2F2E9AD7" w:rsidR="0007009D" w:rsidRDefault="00201F2D" w:rsidP="0007009D">
            <w:pPr>
              <w:pStyle w:val="NormalWeb"/>
              <w:shd w:val="clear" w:color="auto" w:fill="FFFFFF"/>
              <w:jc w:val="center"/>
            </w:pPr>
            <w:hyperlink r:id="rId78" w:history="1">
              <w:r w:rsidR="0007009D" w:rsidRPr="00F96E54">
                <w:rPr>
                  <w:rStyle w:val="Hyperlink"/>
                </w:rPr>
                <w:t>Title 24 § 2319-A(4)</w:t>
              </w:r>
            </w:hyperlink>
            <w:r w:rsidR="0007009D">
              <w:t xml:space="preserve"> </w:t>
            </w:r>
          </w:p>
          <w:p w14:paraId="1B26EBCB" w14:textId="5AD10F5E" w:rsidR="0007009D" w:rsidRDefault="00201F2D" w:rsidP="0007009D">
            <w:pPr>
              <w:pStyle w:val="NormalWeb"/>
              <w:shd w:val="clear" w:color="auto" w:fill="FFFFFF"/>
              <w:jc w:val="center"/>
            </w:pPr>
            <w:hyperlink r:id="rId79" w:history="1">
              <w:r w:rsidR="0007009D" w:rsidRPr="001E4E33">
                <w:rPr>
                  <w:rStyle w:val="Hyperlink"/>
                </w:rPr>
                <w:t>Title 24 § 2319-A(6)</w:t>
              </w:r>
            </w:hyperlink>
            <w:r w:rsidR="0007009D">
              <w:t xml:space="preserve"> </w:t>
            </w:r>
          </w:p>
          <w:p w14:paraId="41F1532F" w14:textId="2A9DC7F4" w:rsidR="0007009D" w:rsidRDefault="00201F2D" w:rsidP="0007009D">
            <w:pPr>
              <w:pStyle w:val="NormalWeb"/>
              <w:shd w:val="clear" w:color="auto" w:fill="FFFFFF"/>
              <w:jc w:val="center"/>
            </w:pPr>
            <w:hyperlink r:id="rId80" w:history="1">
              <w:r w:rsidR="0007009D" w:rsidRPr="002660C7">
                <w:rPr>
                  <w:rStyle w:val="Hyperlink"/>
                </w:rPr>
                <w:t>Title 24-A § 2741-A(4)</w:t>
              </w:r>
            </w:hyperlink>
            <w:r w:rsidR="0007009D">
              <w:t xml:space="preserve"> </w:t>
            </w:r>
          </w:p>
          <w:p w14:paraId="41B8508D" w14:textId="138F7302" w:rsidR="0007009D" w:rsidRDefault="00201F2D" w:rsidP="0007009D">
            <w:pPr>
              <w:pStyle w:val="NormalWeb"/>
              <w:shd w:val="clear" w:color="auto" w:fill="FFFFFF"/>
              <w:jc w:val="center"/>
            </w:pPr>
            <w:hyperlink r:id="rId81" w:history="1">
              <w:r w:rsidR="0007009D" w:rsidRPr="002660C7">
                <w:rPr>
                  <w:rStyle w:val="Hyperlink"/>
                </w:rPr>
                <w:t>Title 24-A § 2741-A(6)</w:t>
              </w:r>
            </w:hyperlink>
            <w:r w:rsidR="0007009D">
              <w:t xml:space="preserve"> </w:t>
            </w:r>
          </w:p>
          <w:p w14:paraId="60673FDA" w14:textId="6BF73756" w:rsidR="0007009D" w:rsidRDefault="00201F2D" w:rsidP="0007009D">
            <w:pPr>
              <w:pStyle w:val="NormalWeb"/>
              <w:shd w:val="clear" w:color="auto" w:fill="FFFFFF"/>
              <w:jc w:val="center"/>
            </w:pPr>
            <w:hyperlink r:id="rId82" w:history="1">
              <w:r w:rsidR="0007009D" w:rsidRPr="00CB66ED">
                <w:rPr>
                  <w:rStyle w:val="Hyperlink"/>
                </w:rPr>
                <w:t>Title 24-A § 2832-A</w:t>
              </w:r>
            </w:hyperlink>
            <w:r w:rsidR="0007009D">
              <w:t>(</w:t>
            </w:r>
            <w:r w:rsidR="0007009D" w:rsidRPr="00894891">
              <w:t>4</w:t>
            </w:r>
            <w:r w:rsidR="0007009D">
              <w:t>)</w:t>
            </w:r>
          </w:p>
          <w:p w14:paraId="28FFC666" w14:textId="0612E20C" w:rsidR="0007009D" w:rsidRDefault="00201F2D" w:rsidP="0007009D">
            <w:pPr>
              <w:pStyle w:val="NormalWeb"/>
              <w:shd w:val="clear" w:color="auto" w:fill="FFFFFF"/>
              <w:jc w:val="center"/>
            </w:pPr>
            <w:hyperlink r:id="rId83" w:history="1">
              <w:r w:rsidR="0007009D" w:rsidRPr="00CB66ED">
                <w:rPr>
                  <w:rStyle w:val="Hyperlink"/>
                </w:rPr>
                <w:t>Title 24-A § 2832-A</w:t>
              </w:r>
            </w:hyperlink>
            <w:r w:rsidR="0007009D">
              <w:t>(</w:t>
            </w:r>
            <w:r w:rsidR="0007009D" w:rsidRPr="00715CD1">
              <w:t>6</w:t>
            </w:r>
            <w:r w:rsidR="0007009D">
              <w:t xml:space="preserve">) </w:t>
            </w:r>
          </w:p>
          <w:p w14:paraId="5EFB8F50" w14:textId="1D76927F" w:rsidR="0007009D" w:rsidRPr="007F2BF2" w:rsidRDefault="00201F2D" w:rsidP="0007009D">
            <w:pPr>
              <w:pStyle w:val="NormalWeb"/>
              <w:shd w:val="clear" w:color="auto" w:fill="FFFFFF"/>
              <w:jc w:val="center"/>
            </w:pPr>
            <w:hyperlink r:id="rId84" w:history="1">
              <w:r w:rsidR="0007009D" w:rsidRPr="005D3791">
                <w:rPr>
                  <w:rStyle w:val="Hyperlink"/>
                </w:rPr>
                <w:t>Title 24-A § 4249</w:t>
              </w:r>
            </w:hyperlink>
            <w:r w:rsidR="0007009D">
              <w:t>(</w:t>
            </w:r>
            <w:r w:rsidR="0007009D" w:rsidRPr="00715CD1">
              <w:t>4</w:t>
            </w:r>
            <w:r w:rsidR="0007009D">
              <w:t xml:space="preserve">) </w:t>
            </w:r>
          </w:p>
          <w:p w14:paraId="29DB1657" w14:textId="453BCA9D" w:rsidR="0007009D" w:rsidRDefault="00201F2D" w:rsidP="0007009D">
            <w:pPr>
              <w:jc w:val="center"/>
            </w:pPr>
            <w:hyperlink r:id="rId85" w:history="1">
              <w:r w:rsidR="0007009D" w:rsidRPr="00670734">
                <w:rPr>
                  <w:rStyle w:val="Hyperlink"/>
                </w:rPr>
                <w:t>Title 24-A § 4249</w:t>
              </w:r>
            </w:hyperlink>
            <w:r w:rsidR="0007009D">
              <w:t>(</w:t>
            </w:r>
            <w:r w:rsidR="0007009D" w:rsidRPr="00715CD1">
              <w:t>6</w:t>
            </w:r>
            <w:r w:rsidR="0007009D">
              <w:t>)</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3A74B35" w14:textId="77777777" w:rsidR="0007009D" w:rsidRDefault="0007009D" w:rsidP="0007009D">
            <w:pPr>
              <w:pStyle w:val="NormalWeb"/>
              <w:shd w:val="clear" w:color="auto" w:fill="FFFFFF"/>
            </w:pPr>
            <w:r>
              <w:rPr>
                <w:b/>
                <w:bCs/>
              </w:rPr>
              <w:lastRenderedPageBreak/>
              <w:t xml:space="preserve">Titles 24 and 24-A M.R.S. </w:t>
            </w:r>
            <w:r w:rsidRPr="00BD570F">
              <w:rPr>
                <w:b/>
                <w:bCs/>
              </w:rPr>
              <w:t>are amended to reflect the definition of “domestic partner,” as set forth in</w:t>
            </w:r>
            <w:r>
              <w:t xml:space="preserve"> </w:t>
            </w:r>
            <w:r w:rsidRPr="00EE1570">
              <w:rPr>
                <w:b/>
                <w:bCs/>
              </w:rPr>
              <w:t>1 MRSA §72, sub-§2-C</w:t>
            </w:r>
            <w:r>
              <w:rPr>
                <w:b/>
                <w:bCs/>
              </w:rPr>
              <w:t>.</w:t>
            </w:r>
            <w:r>
              <w:t xml:space="preserve">  </w:t>
            </w:r>
          </w:p>
          <w:p w14:paraId="63FCFB68" w14:textId="77777777" w:rsidR="0007009D" w:rsidRDefault="0007009D" w:rsidP="0007009D">
            <w:pPr>
              <w:pStyle w:val="NormalWeb"/>
              <w:shd w:val="clear" w:color="auto" w:fill="FFFFFF"/>
            </w:pPr>
            <w:r>
              <w:t xml:space="preserve">1. </w:t>
            </w:r>
            <w:r w:rsidRPr="00D22A2A">
              <w:rPr>
                <w:u w:val="single"/>
              </w:rPr>
              <w:t>Definition</w:t>
            </w:r>
            <w:r>
              <w:t>. "Domestic partner" means one of 2 unmarried adults who are domiciled together under long-term arrangements that evidence a commitment to remain responsible indefinitely for each other's welfare.</w:t>
            </w:r>
          </w:p>
          <w:p w14:paraId="54F4CD70" w14:textId="489C2308" w:rsidR="0007009D" w:rsidRPr="00422A8F" w:rsidRDefault="0007009D" w:rsidP="002660C7">
            <w:pPr>
              <w:pStyle w:val="NormalWeb"/>
              <w:shd w:val="clear" w:color="auto" w:fill="FFFFFF"/>
            </w:pPr>
            <w:r w:rsidRPr="00D22A2A">
              <w:t xml:space="preserve">2. </w:t>
            </w:r>
            <w:r w:rsidRPr="00D22A2A">
              <w:rPr>
                <w:u w:val="single"/>
              </w:rPr>
              <w:t>12-Month Waiting Periods Repealed</w:t>
            </w:r>
            <w:r w:rsidRPr="00D22A2A">
              <w:t xml:space="preserve">. </w:t>
            </w:r>
            <w:r>
              <w:t>There is no longer a 12-month waiting period for a subscriber to enroll a new domestic partner after terminating coverage for a prior domestic partner.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E7A269E" w14:textId="39491443" w:rsidR="0007009D" w:rsidRPr="00422A8F" w:rsidRDefault="0007009D" w:rsidP="0007009D">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F284893" w14:textId="77777777" w:rsidR="0007009D" w:rsidRPr="00422A8F" w:rsidRDefault="0007009D" w:rsidP="0007009D">
            <w:pPr>
              <w:rPr>
                <w:b/>
                <w:snapToGrid w:val="0"/>
                <w:color w:val="000000"/>
              </w:rPr>
            </w:pPr>
          </w:p>
        </w:tc>
      </w:tr>
    </w:tbl>
    <w:p w14:paraId="4A8311F7" w14:textId="77777777" w:rsidR="004F6639" w:rsidRPr="00422A8F" w:rsidRDefault="004F6639" w:rsidP="004F6639">
      <w:pPr>
        <w:rPr>
          <w:vanish/>
        </w:rPr>
      </w:pPr>
    </w:p>
    <w:tbl>
      <w:tblPr>
        <w:tblW w:w="14670" w:type="dxa"/>
        <w:tblInd w:w="-780" w:type="dxa"/>
        <w:tblLayout w:type="fixed"/>
        <w:tblCellMar>
          <w:left w:w="30" w:type="dxa"/>
          <w:right w:w="30" w:type="dxa"/>
        </w:tblCellMar>
        <w:tblLook w:val="0000" w:firstRow="0" w:lastRow="0" w:firstColumn="0" w:lastColumn="0" w:noHBand="0" w:noVBand="0"/>
      </w:tblPr>
      <w:tblGrid>
        <w:gridCol w:w="2122"/>
        <w:gridCol w:w="1710"/>
        <w:gridCol w:w="6968"/>
        <w:gridCol w:w="540"/>
        <w:gridCol w:w="3330"/>
      </w:tblGrid>
      <w:tr w:rsidR="00BE21B6" w:rsidRPr="00422A8F" w14:paraId="4D1FE2E3" w14:textId="151C3C9D" w:rsidTr="0095052C">
        <w:trPr>
          <w:trHeight w:val="20"/>
        </w:trPr>
        <w:tc>
          <w:tcPr>
            <w:tcW w:w="14670" w:type="dxa"/>
            <w:gridSpan w:val="5"/>
            <w:tcBorders>
              <w:left w:val="single" w:sz="4" w:space="0" w:color="auto"/>
              <w:bottom w:val="single" w:sz="4" w:space="0" w:color="auto"/>
              <w:right w:val="single" w:sz="4" w:space="0" w:color="auto"/>
            </w:tcBorders>
            <w:shd w:val="clear" w:color="auto" w:fill="BFBFBF"/>
          </w:tcPr>
          <w:p w14:paraId="2CB23ECC" w14:textId="77777777" w:rsidR="00BE21B6" w:rsidRPr="00422A8F" w:rsidRDefault="00BE21B6" w:rsidP="007E5CB1">
            <w:pPr>
              <w:spacing w:before="240" w:after="240"/>
              <w:rPr>
                <w:b/>
                <w:snapToGrid w:val="0"/>
                <w:color w:val="000000"/>
              </w:rPr>
            </w:pPr>
            <w:r w:rsidRPr="00422A8F">
              <w:rPr>
                <w:b/>
                <w:caps/>
              </w:rPr>
              <w:t>Claims &amp; Utilization Review</w:t>
            </w:r>
          </w:p>
        </w:tc>
      </w:tr>
      <w:tr w:rsidR="00BE21B6" w:rsidRPr="00422A8F" w14:paraId="5C7B39EE" w14:textId="08765497" w:rsidTr="0095052C">
        <w:trPr>
          <w:trHeight w:val="20"/>
        </w:trPr>
        <w:tc>
          <w:tcPr>
            <w:tcW w:w="2122" w:type="dxa"/>
            <w:tcBorders>
              <w:top w:val="single" w:sz="4" w:space="0" w:color="auto"/>
              <w:left w:val="single" w:sz="6" w:space="0" w:color="auto"/>
              <w:bottom w:val="single" w:sz="6" w:space="0" w:color="auto"/>
              <w:right w:val="single" w:sz="2" w:space="0" w:color="000000"/>
            </w:tcBorders>
            <w:shd w:val="solid" w:color="FFFFFF" w:fill="auto"/>
          </w:tcPr>
          <w:p w14:paraId="5B5002F1" w14:textId="77777777" w:rsidR="00BE21B6" w:rsidRPr="00422A8F" w:rsidRDefault="00BE21B6" w:rsidP="002E1F55">
            <w:pPr>
              <w:spacing w:line="150" w:lineRule="atLeast"/>
            </w:pPr>
            <w:r w:rsidRPr="00422A8F">
              <w:t xml:space="preserve">Assignment of benefits </w:t>
            </w:r>
          </w:p>
        </w:tc>
        <w:tc>
          <w:tcPr>
            <w:tcW w:w="1710" w:type="dxa"/>
            <w:tcBorders>
              <w:top w:val="single" w:sz="4" w:space="0" w:color="auto"/>
              <w:left w:val="single" w:sz="2" w:space="0" w:color="000000"/>
              <w:bottom w:val="single" w:sz="6" w:space="0" w:color="auto"/>
              <w:right w:val="single" w:sz="2" w:space="0" w:color="000000"/>
            </w:tcBorders>
            <w:shd w:val="solid" w:color="FFFFFF" w:fill="auto"/>
          </w:tcPr>
          <w:p w14:paraId="278DC7A5" w14:textId="77777777" w:rsidR="00BE21B6" w:rsidRPr="00422A8F" w:rsidRDefault="00201F2D" w:rsidP="002E1F55">
            <w:pPr>
              <w:pStyle w:val="NormalWeb"/>
              <w:spacing w:line="150" w:lineRule="atLeast"/>
              <w:jc w:val="center"/>
            </w:pPr>
            <w:hyperlink r:id="rId86" w:history="1">
              <w:r w:rsidR="00BE21B6" w:rsidRPr="00422A8F">
                <w:rPr>
                  <w:rStyle w:val="Hyperlink"/>
                </w:rPr>
                <w:t>24-A M.R.S.A.</w:t>
              </w:r>
              <w:r w:rsidR="00BE21B6" w:rsidRPr="00422A8F">
                <w:rPr>
                  <w:rStyle w:val="Hyperlink"/>
                </w:rPr>
                <w:br/>
                <w:t>§2827-A</w:t>
              </w:r>
            </w:hyperlink>
          </w:p>
        </w:tc>
        <w:tc>
          <w:tcPr>
            <w:tcW w:w="6968" w:type="dxa"/>
            <w:tcBorders>
              <w:top w:val="single" w:sz="4" w:space="0" w:color="auto"/>
              <w:left w:val="single" w:sz="2" w:space="0" w:color="000000"/>
              <w:bottom w:val="single" w:sz="6" w:space="0" w:color="auto"/>
              <w:right w:val="single" w:sz="2" w:space="0" w:color="000000"/>
            </w:tcBorders>
            <w:shd w:val="solid" w:color="FFFFFF" w:fill="auto"/>
          </w:tcPr>
          <w:p w14:paraId="0530D498" w14:textId="77777777" w:rsidR="00BE21B6" w:rsidRPr="00422A8F" w:rsidRDefault="00BE21B6" w:rsidP="002E1F55">
            <w:pPr>
              <w:spacing w:line="150" w:lineRule="atLeast"/>
            </w:pPr>
            <w:r w:rsidRPr="00422A8F">
              <w:t xml:space="preserve">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 </w:t>
            </w:r>
          </w:p>
        </w:tc>
        <w:tc>
          <w:tcPr>
            <w:tcW w:w="540" w:type="dxa"/>
            <w:tcBorders>
              <w:top w:val="single" w:sz="4" w:space="0" w:color="auto"/>
              <w:left w:val="single" w:sz="2" w:space="0" w:color="000000"/>
              <w:bottom w:val="single" w:sz="6" w:space="0" w:color="auto"/>
              <w:right w:val="single" w:sz="2" w:space="0" w:color="000000"/>
            </w:tcBorders>
            <w:shd w:val="solid" w:color="FFFFFF" w:fill="auto"/>
          </w:tcPr>
          <w:p w14:paraId="3D5881EB" w14:textId="77777777" w:rsidR="00BE21B6" w:rsidRPr="00422A8F" w:rsidRDefault="00BE21B6" w:rsidP="002E1F55">
            <w:pPr>
              <w:shd w:val="clear" w:color="auto" w:fill="FFFFFF"/>
              <w:jc w:val="center"/>
            </w:pPr>
            <w:r w:rsidRPr="00422A8F">
              <w:rPr>
                <w:rFonts w:ascii="Arial Unicode MS" w:eastAsia="MS Mincho" w:hAnsi="Arial Unicode MS" w:cs="Arial Unicode MS"/>
              </w:rPr>
              <w:t>☐</w:t>
            </w:r>
          </w:p>
        </w:tc>
        <w:tc>
          <w:tcPr>
            <w:tcW w:w="3330" w:type="dxa"/>
            <w:tcBorders>
              <w:top w:val="single" w:sz="4" w:space="0" w:color="auto"/>
              <w:left w:val="single" w:sz="2" w:space="0" w:color="000000"/>
              <w:bottom w:val="single" w:sz="6" w:space="0" w:color="auto"/>
              <w:right w:val="single" w:sz="2" w:space="0" w:color="000000"/>
            </w:tcBorders>
            <w:shd w:val="solid" w:color="FFFFFF" w:fill="auto"/>
          </w:tcPr>
          <w:p w14:paraId="077CDEC7" w14:textId="77777777" w:rsidR="00BE21B6" w:rsidRPr="00422A8F" w:rsidRDefault="00BE21B6" w:rsidP="002E1F55">
            <w:pPr>
              <w:rPr>
                <w:snapToGrid w:val="0"/>
                <w:color w:val="000000"/>
                <w:sz w:val="18"/>
              </w:rPr>
            </w:pPr>
          </w:p>
        </w:tc>
      </w:tr>
      <w:tr w:rsidR="00BE21B6" w:rsidRPr="00422A8F" w14:paraId="65ADDC14" w14:textId="64F9680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E6A3DCB" w14:textId="77777777" w:rsidR="00BE21B6" w:rsidRPr="00422A8F" w:rsidRDefault="00BE21B6" w:rsidP="001C5BA2">
            <w:pPr>
              <w:pStyle w:val="NormalWeb"/>
              <w:spacing w:line="180" w:lineRule="atLeast"/>
            </w:pPr>
            <w:r w:rsidRPr="00422A8F">
              <w:t>Calculation of health benefits based on actual cost</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CD188E2" w14:textId="77777777" w:rsidR="00BE21B6" w:rsidRPr="00422A8F" w:rsidRDefault="00201F2D" w:rsidP="001C5BA2">
            <w:pPr>
              <w:pStyle w:val="NormalWeb"/>
              <w:spacing w:line="180" w:lineRule="atLeast"/>
              <w:jc w:val="center"/>
              <w:rPr>
                <w:color w:val="0000FF"/>
              </w:rPr>
            </w:pPr>
            <w:hyperlink r:id="rId87" w:history="1">
              <w:r w:rsidR="00BE21B6" w:rsidRPr="00422A8F">
                <w:rPr>
                  <w:rStyle w:val="Hyperlink"/>
                </w:rPr>
                <w:t>24-A M.R.S.A. §2185</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CEEAF50" w14:textId="77777777" w:rsidR="00BE21B6" w:rsidRPr="00422A8F" w:rsidRDefault="00BE21B6" w:rsidP="004A0FCC">
            <w:r w:rsidRPr="00422A8F">
              <w:t xml:space="preserve">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t>
            </w:r>
          </w:p>
          <w:p w14:paraId="5BC86747" w14:textId="77777777" w:rsidR="00BE21B6" w:rsidRPr="00422A8F" w:rsidRDefault="00BE21B6" w:rsidP="004A0FCC"/>
          <w:p w14:paraId="1D7D34EC" w14:textId="322EF91E" w:rsidR="00BE21B6" w:rsidRPr="00422A8F" w:rsidRDefault="00BE21B6" w:rsidP="004A0FCC">
            <w:r w:rsidRPr="00422A8F">
              <w:t>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7640E02" w14:textId="77777777" w:rsidR="00BE21B6" w:rsidRPr="00422A8F" w:rsidRDefault="00BE21B6" w:rsidP="0056372D">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47A5F7C" w14:textId="77777777" w:rsidR="00BE21B6" w:rsidRPr="00422A8F" w:rsidRDefault="00BE21B6" w:rsidP="0056372D">
            <w:pPr>
              <w:rPr>
                <w:snapToGrid w:val="0"/>
                <w:color w:val="FF0000"/>
                <w:sz w:val="18"/>
              </w:rPr>
            </w:pPr>
          </w:p>
        </w:tc>
      </w:tr>
      <w:tr w:rsidR="00BE21B6" w:rsidRPr="00422A8F" w14:paraId="0933D4FD" w14:textId="048FCD1E"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9E0E8C5" w14:textId="77777777" w:rsidR="00BE21B6" w:rsidRPr="00422A8F" w:rsidRDefault="00BE21B6" w:rsidP="004E4B39">
            <w:pPr>
              <w:shd w:val="clear" w:color="auto" w:fill="FFFFFF"/>
              <w:rPr>
                <w:bCs/>
              </w:rPr>
            </w:pPr>
            <w:r w:rsidRPr="00422A8F">
              <w:rPr>
                <w:bCs/>
              </w:rPr>
              <w:t>Claims for Office Visits that include Preventive Health Services</w:t>
            </w:r>
          </w:p>
          <w:p w14:paraId="244EB0EC" w14:textId="77777777" w:rsidR="00BE21B6" w:rsidRPr="00422A8F" w:rsidRDefault="00BE21B6" w:rsidP="004E4B39">
            <w:pPr>
              <w:pStyle w:val="NormalWeb"/>
              <w:shd w:val="clear" w:color="auto" w:fill="FFFFFF"/>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9E62207" w14:textId="77777777" w:rsidR="00BE21B6" w:rsidRPr="00422A8F" w:rsidRDefault="00BE21B6" w:rsidP="004E4B39">
            <w:pPr>
              <w:pStyle w:val="NormalWeb"/>
              <w:shd w:val="clear" w:color="auto" w:fill="FFFFFF"/>
              <w:jc w:val="center"/>
              <w:rPr>
                <w:rStyle w:val="Hyperlink"/>
              </w:rPr>
            </w:pPr>
            <w:r w:rsidRPr="00422A8F">
              <w:t>45 CFR §147.130 (a)(1)</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CB44DA6" w14:textId="77777777" w:rsidR="00BE21B6" w:rsidRPr="00422A8F" w:rsidRDefault="00BE21B6" w:rsidP="004E4B39">
            <w:pPr>
              <w:shd w:val="clear" w:color="auto" w:fill="FFFFFF"/>
            </w:pPr>
            <w:r w:rsidRPr="00422A8F">
              <w:t>Policies and certificates must include clear explanations regarding how claims will be paid for office visits that include preventive health services, and the policyholder’s cost sharing may not be greater than the following:</w:t>
            </w:r>
          </w:p>
          <w:p w14:paraId="7C138A61" w14:textId="77777777" w:rsidR="00BE21B6" w:rsidRPr="00422A8F" w:rsidRDefault="00BE21B6" w:rsidP="004E4B39">
            <w:pPr>
              <w:shd w:val="clear" w:color="auto" w:fill="FFFFFF"/>
            </w:pPr>
          </w:p>
          <w:p w14:paraId="14B0AA78" w14:textId="77777777" w:rsidR="00BE21B6" w:rsidRPr="00422A8F" w:rsidRDefault="00BE21B6" w:rsidP="004E4B39">
            <w:pPr>
              <w:shd w:val="clear" w:color="auto" w:fill="FFFFFF"/>
            </w:pPr>
            <w:r w:rsidRPr="00422A8F">
              <w:t>If an item or service described in 45 CFR §147.130 (a)(1):</w:t>
            </w:r>
          </w:p>
          <w:p w14:paraId="5888818D" w14:textId="77777777" w:rsidR="00BE21B6" w:rsidRPr="00422A8F" w:rsidRDefault="00BE21B6" w:rsidP="004E4B39">
            <w:pPr>
              <w:shd w:val="clear" w:color="auto" w:fill="FFFFFF"/>
            </w:pPr>
          </w:p>
          <w:p w14:paraId="07DEF4C3" w14:textId="77777777" w:rsidR="00BE21B6" w:rsidRPr="00422A8F" w:rsidRDefault="00BE21B6" w:rsidP="00A42FD4">
            <w:pPr>
              <w:numPr>
                <w:ilvl w:val="0"/>
                <w:numId w:val="45"/>
              </w:numPr>
              <w:spacing w:after="200" w:line="276" w:lineRule="auto"/>
              <w:ind w:left="450"/>
              <w:contextualSpacing/>
            </w:pPr>
            <w:r w:rsidRPr="00422A8F">
              <w:t xml:space="preserve">Is billed separately (or is tracked as individual encounter data separately) from an office visit, then a plan or issuer may impose cost-sharing requirements with respect to the office visit.  </w:t>
            </w:r>
          </w:p>
          <w:p w14:paraId="0F609DF5" w14:textId="77777777" w:rsidR="00BE21B6" w:rsidRPr="00422A8F" w:rsidRDefault="00BE21B6" w:rsidP="00A42FD4">
            <w:pPr>
              <w:numPr>
                <w:ilvl w:val="0"/>
                <w:numId w:val="45"/>
              </w:numPr>
              <w:spacing w:after="200" w:line="276" w:lineRule="auto"/>
              <w:ind w:left="450"/>
              <w:contextualSpacing/>
            </w:pPr>
            <w:r w:rsidRPr="00422A8F">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08986D90" w14:textId="77777777" w:rsidR="00BE21B6" w:rsidRPr="00422A8F" w:rsidRDefault="00BE21B6" w:rsidP="00A42FD4">
            <w:pPr>
              <w:numPr>
                <w:ilvl w:val="0"/>
                <w:numId w:val="45"/>
              </w:numPr>
              <w:spacing w:line="276" w:lineRule="auto"/>
              <w:ind w:left="450"/>
              <w:contextualSpacing/>
            </w:pPr>
            <w:r w:rsidRPr="00422A8F">
              <w:t>Is not billed separately (or is not tracked as individual encounter data separately) from an office visit and the primary purpose of the office visit is not the delivery of such an item or service, then a plan or issuer may impose cost-sharing requirements with respect to the office visit.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AAFF192" w14:textId="77777777" w:rsidR="00BE21B6" w:rsidRPr="00422A8F" w:rsidRDefault="00BE21B6" w:rsidP="0056372D">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AD35A16" w14:textId="77777777" w:rsidR="00BE21B6" w:rsidRPr="00422A8F" w:rsidRDefault="00BE21B6" w:rsidP="0056372D">
            <w:pPr>
              <w:rPr>
                <w:snapToGrid w:val="0"/>
                <w:color w:val="FF0000"/>
                <w:sz w:val="18"/>
              </w:rPr>
            </w:pPr>
          </w:p>
        </w:tc>
      </w:tr>
      <w:tr w:rsidR="00BE21B6" w:rsidRPr="00422A8F" w14:paraId="49D4A62D" w14:textId="2FD9559E"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47E9CF8" w14:textId="77777777" w:rsidR="00BE21B6" w:rsidRPr="00422A8F" w:rsidRDefault="00BE21B6" w:rsidP="0056372D">
            <w:pPr>
              <w:pStyle w:val="NormalWeb"/>
              <w:spacing w:line="180" w:lineRule="atLeast"/>
              <w:rPr>
                <w:color w:val="FF0000"/>
              </w:rPr>
            </w:pPr>
            <w:r w:rsidRPr="00422A8F">
              <w:t>Credit toward Deductible</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8588C45" w14:textId="77777777" w:rsidR="00BE21B6" w:rsidRPr="00422A8F" w:rsidRDefault="00201F2D" w:rsidP="0056372D">
            <w:pPr>
              <w:pStyle w:val="NormalWeb"/>
              <w:spacing w:line="180" w:lineRule="atLeast"/>
              <w:jc w:val="center"/>
              <w:rPr>
                <w:color w:val="0000FF"/>
              </w:rPr>
            </w:pPr>
            <w:hyperlink r:id="rId88" w:history="1">
              <w:r w:rsidR="00BE21B6" w:rsidRPr="00422A8F">
                <w:rPr>
                  <w:rStyle w:val="Hyperlink"/>
                </w:rPr>
                <w:t>24-A M.R.S.A. §2844(3)</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6809F30E" w14:textId="77777777" w:rsidR="00BE21B6" w:rsidRPr="00422A8F" w:rsidRDefault="00BE21B6" w:rsidP="0056372D">
            <w:pPr>
              <w:tabs>
                <w:tab w:val="left" w:pos="960"/>
                <w:tab w:val="left" w:pos="1440"/>
                <w:tab w:val="left" w:pos="2160"/>
                <w:tab w:val="left" w:pos="2880"/>
                <w:tab w:val="right" w:pos="7194"/>
                <w:tab w:val="right" w:pos="9354"/>
              </w:tabs>
              <w:ind w:right="522"/>
              <w:jc w:val="both"/>
            </w:pPr>
            <w:r w:rsidRPr="00422A8F">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0BE3E92" w14:textId="77777777" w:rsidR="00BE21B6" w:rsidRPr="00422A8F" w:rsidRDefault="00BE21B6" w:rsidP="0056372D">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D7342BF" w14:textId="77777777" w:rsidR="00BE21B6" w:rsidRPr="00422A8F" w:rsidRDefault="00BE21B6" w:rsidP="0056372D">
            <w:pPr>
              <w:rPr>
                <w:snapToGrid w:val="0"/>
                <w:color w:val="FF0000"/>
                <w:sz w:val="18"/>
              </w:rPr>
            </w:pPr>
          </w:p>
        </w:tc>
      </w:tr>
      <w:tr w:rsidR="00817A2E" w:rsidRPr="00422A8F" w14:paraId="5270B554" w14:textId="521A913B"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DF7F1DF" w14:textId="142F820A" w:rsidR="00817A2E" w:rsidRPr="00422A8F" w:rsidRDefault="00817A2E" w:rsidP="00817A2E">
            <w:pPr>
              <w:pStyle w:val="NormalWeb"/>
              <w:spacing w:before="0" w:beforeAutospacing="0" w:after="0" w:afterAutospacing="0"/>
            </w:pPr>
            <w:r w:rsidRPr="00A6694D">
              <w:rPr>
                <w:bCs/>
              </w:rPr>
              <w:t xml:space="preserve">Denial of referral by </w:t>
            </w:r>
            <w:r w:rsidRPr="0013328F">
              <w:t>direct primary care providers</w:t>
            </w:r>
            <w:r w:rsidRPr="00A6694D">
              <w:rPr>
                <w:bCs/>
              </w:rPr>
              <w:t xml:space="preserve"> prohibited</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8277C18" w14:textId="446BE6D1" w:rsidR="00817A2E" w:rsidRDefault="00201F2D" w:rsidP="00817A2E">
            <w:pPr>
              <w:jc w:val="center"/>
              <w:rPr>
                <w:rStyle w:val="Hyperlink"/>
                <w:u w:val="none"/>
              </w:rPr>
            </w:pPr>
            <w:hyperlink r:id="rId89" w:history="1">
              <w:r w:rsidR="00817A2E" w:rsidRPr="0013328F">
                <w:rPr>
                  <w:rStyle w:val="Hyperlink"/>
                </w:rPr>
                <w:t>24-A M.R.S. §4303(22)</w:t>
              </w:r>
            </w:hyperlink>
            <w:r w:rsidR="00817A2E">
              <w:rPr>
                <w:rStyle w:val="Hyperlink"/>
                <w:u w:val="none"/>
              </w:rPr>
              <w:t xml:space="preserve"> </w:t>
            </w:r>
          </w:p>
          <w:p w14:paraId="7A82BF15" w14:textId="77777777" w:rsidR="00817A2E" w:rsidRPr="009D2525" w:rsidRDefault="00817A2E" w:rsidP="00817A2E">
            <w:pPr>
              <w:jc w:val="center"/>
            </w:pPr>
          </w:p>
          <w:p w14:paraId="2C06FCF0" w14:textId="62FA58D2" w:rsidR="00817A2E" w:rsidRPr="00422A8F" w:rsidRDefault="00201F2D" w:rsidP="00817A2E">
            <w:pPr>
              <w:spacing w:line="180" w:lineRule="atLeast"/>
              <w:jc w:val="center"/>
              <w:rPr>
                <w:u w:val="single"/>
              </w:rPr>
            </w:pPr>
            <w:hyperlink r:id="rId90" w:history="1">
              <w:r w:rsidR="00817A2E" w:rsidRPr="0013328F">
                <w:rPr>
                  <w:rStyle w:val="Hyperlink"/>
                </w:rPr>
                <w:t>Bulletin 434</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61D1546" w14:textId="0689D9F6" w:rsidR="00817A2E" w:rsidRDefault="00817A2E" w:rsidP="00817A2E">
            <w:r w:rsidRPr="0013328F">
              <w:t>A carrier may not deny payment for any health care service covered under an enrollee's health plan based solely on the basis that the enrollee's referral was made by a direct primary care provider who is not a member of the carrier's provider network.</w:t>
            </w:r>
          </w:p>
          <w:p w14:paraId="717B6551" w14:textId="77777777" w:rsidR="00817A2E" w:rsidRPr="0013328F" w:rsidRDefault="00817A2E" w:rsidP="00817A2E"/>
          <w:p w14:paraId="44C5F01A" w14:textId="25EAC20C" w:rsidR="00817A2E" w:rsidRDefault="00817A2E" w:rsidP="00817A2E">
            <w:r w:rsidRPr="0013328F">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 </w:t>
            </w:r>
            <w:hyperlink r:id="rId91" w:history="1">
              <w:r w:rsidRPr="0013328F">
                <w:rPr>
                  <w:rStyle w:val="Hyperlink"/>
                </w:rPr>
                <w:t>22 M.R.S. § 1771(1)(B)</w:t>
              </w:r>
            </w:hyperlink>
            <w:r w:rsidRPr="0013328F">
              <w:t>.</w:t>
            </w:r>
          </w:p>
          <w:p w14:paraId="3A23164F" w14:textId="77777777" w:rsidR="00817A2E" w:rsidRPr="0013328F" w:rsidRDefault="00817A2E" w:rsidP="00817A2E"/>
          <w:p w14:paraId="7898EED5" w14:textId="77777777" w:rsidR="00817A2E" w:rsidRPr="0013328F" w:rsidRDefault="00817A2E" w:rsidP="00817A2E">
            <w:pPr>
              <w:rPr>
                <w:b/>
                <w:bCs/>
              </w:rPr>
            </w:pPr>
            <w:r w:rsidRPr="0013328F">
              <w:rPr>
                <w:b/>
                <w:bCs/>
              </w:rPr>
              <w:t>Applicable deductible, coinsurance, or copayment:</w:t>
            </w:r>
          </w:p>
          <w:p w14:paraId="1E0F55F8" w14:textId="6F1BA745" w:rsidR="00817A2E" w:rsidRDefault="00817A2E" w:rsidP="00817A2E">
            <w:r w:rsidRPr="0013328F">
              <w:t>For a covered health care service that was referred by a direct primary care provider, a carrier may not apply a deducible, coinsurance, or copayment greater than the applicable deductible, coinsurance, or copayment that would apply to the same health care service if the service was referred by a participating primary care provider.</w:t>
            </w:r>
          </w:p>
          <w:p w14:paraId="12ECE25A" w14:textId="77777777" w:rsidR="00817A2E" w:rsidRPr="0013328F" w:rsidRDefault="00817A2E" w:rsidP="00817A2E"/>
          <w:p w14:paraId="4D61D6D9" w14:textId="77777777" w:rsidR="00817A2E" w:rsidRPr="0013328F" w:rsidRDefault="00817A2E" w:rsidP="00817A2E">
            <w:pPr>
              <w:rPr>
                <w:b/>
                <w:bCs/>
              </w:rPr>
            </w:pPr>
            <w:r w:rsidRPr="0013328F">
              <w:rPr>
                <w:b/>
                <w:bCs/>
              </w:rPr>
              <w:t>Information that may be requested by a carrier:</w:t>
            </w:r>
          </w:p>
          <w:p w14:paraId="23223FA8" w14:textId="3D7C0ECF" w:rsidR="00817A2E" w:rsidRPr="00422A8F" w:rsidRDefault="00817A2E" w:rsidP="00817A2E">
            <w:r w:rsidRPr="0013328F">
              <w:t>A carrier may require an out-of-network direct primary care provider making a referral to provide information demonstrating that the provider is a direct primary care provider through a written attestation or a copy of a direct primary care agreement with an enrollee and may request additional information as necessary.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3F0D9E8" w14:textId="77777777" w:rsidR="00817A2E" w:rsidRPr="00422A8F" w:rsidRDefault="00817A2E" w:rsidP="00817A2E">
            <w:pPr>
              <w:jc w:val="center"/>
            </w:pPr>
            <w:r w:rsidRPr="00422A8F">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9E49D3A" w14:textId="77777777" w:rsidR="00817A2E" w:rsidRPr="00422A8F" w:rsidRDefault="00817A2E" w:rsidP="00817A2E">
            <w:pPr>
              <w:rPr>
                <w:snapToGrid w:val="0"/>
                <w:color w:val="000000"/>
                <w:sz w:val="18"/>
              </w:rPr>
            </w:pPr>
          </w:p>
        </w:tc>
      </w:tr>
      <w:tr w:rsidR="00817A2E" w:rsidRPr="00422A8F" w14:paraId="6B98D1CB" w14:textId="6DBCEE60"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8E929B6" w14:textId="77777777" w:rsidR="00817A2E" w:rsidRPr="00422A8F" w:rsidRDefault="00817A2E" w:rsidP="00817A2E">
            <w:pPr>
              <w:spacing w:line="180" w:lineRule="atLeast"/>
            </w:pPr>
            <w:r w:rsidRPr="00422A8F">
              <w:t xml:space="preserve">Examination, autopsy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3F20EEC" w14:textId="77777777" w:rsidR="00817A2E" w:rsidRPr="00422A8F" w:rsidRDefault="00817A2E" w:rsidP="00817A2E">
            <w:pPr>
              <w:pStyle w:val="NormalWeb"/>
              <w:spacing w:line="180" w:lineRule="atLeast"/>
              <w:jc w:val="center"/>
            </w:pPr>
            <w:r w:rsidRPr="00422A8F">
              <w:rPr>
                <w:color w:val="0000FF"/>
                <w:u w:val="single"/>
              </w:rPr>
              <w:t>24-A M.R.S.A.</w:t>
            </w:r>
            <w:r w:rsidRPr="00422A8F">
              <w:t xml:space="preserve"> </w:t>
            </w:r>
            <w:hyperlink r:id="rId92" w:history="1">
              <w:r w:rsidRPr="00422A8F">
                <w:rPr>
                  <w:rStyle w:val="Hyperlink"/>
                </w:rPr>
                <w:t>§2826</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68334B79" w14:textId="77777777" w:rsidR="00817A2E" w:rsidRPr="00422A8F" w:rsidRDefault="00817A2E" w:rsidP="00817A2E">
            <w:pPr>
              <w:spacing w:line="180" w:lineRule="atLeast"/>
            </w:pPr>
            <w:r w:rsidRPr="00422A8F">
              <w:t xml:space="preserve">There shall be a provision that the insurer has the right to examine the insured as often as it may reasonably require during the pendency of claim and also has the right to make an autopsy in case of death where it is not prohibited by law.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2E355B3" w14:textId="77777777" w:rsidR="00817A2E" w:rsidRPr="00422A8F" w:rsidRDefault="00817A2E" w:rsidP="00817A2E">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5B675B" w14:textId="77777777" w:rsidR="00817A2E" w:rsidRPr="00422A8F" w:rsidRDefault="00817A2E" w:rsidP="00817A2E">
            <w:pPr>
              <w:rPr>
                <w:snapToGrid w:val="0"/>
                <w:color w:val="000000"/>
                <w:sz w:val="18"/>
              </w:rPr>
            </w:pPr>
          </w:p>
        </w:tc>
      </w:tr>
      <w:tr w:rsidR="00817A2E" w:rsidRPr="00422A8F" w14:paraId="5E620E83" w14:textId="38520D96"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60B53A60" w14:textId="07F5984D" w:rsidR="00817A2E" w:rsidRPr="00422A8F" w:rsidRDefault="00817A2E" w:rsidP="00817A2E">
            <w:pPr>
              <w:pStyle w:val="NormalWeb"/>
              <w:shd w:val="clear" w:color="auto" w:fill="FFFFFF"/>
              <w:spacing w:line="180" w:lineRule="atLeast"/>
            </w:pPr>
            <w:r w:rsidRPr="00422A8F">
              <w:t xml:space="preserve">Explanation and notice to parent </w:t>
            </w:r>
            <w:r w:rsidRPr="00422A8F">
              <w:rPr>
                <w:i/>
              </w:rPr>
              <w:t>(requirement applicable only if the policy provides dependent coverage)</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38D68CB" w14:textId="77777777" w:rsidR="00817A2E" w:rsidRPr="00422A8F" w:rsidRDefault="00201F2D" w:rsidP="00817A2E">
            <w:pPr>
              <w:shd w:val="clear" w:color="auto" w:fill="FFFFFF"/>
              <w:jc w:val="center"/>
              <w:rPr>
                <w:color w:val="0000FF"/>
                <w:u w:val="single"/>
              </w:rPr>
            </w:pPr>
            <w:hyperlink r:id="rId93" w:history="1">
              <w:r w:rsidR="00817A2E" w:rsidRPr="00422A8F">
                <w:rPr>
                  <w:rStyle w:val="Hyperlink"/>
                </w:rPr>
                <w:t>24-A M.R.S.A. §2823-A</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2D58DEA" w14:textId="77777777" w:rsidR="00817A2E" w:rsidRPr="00422A8F" w:rsidRDefault="00817A2E" w:rsidP="00817A2E">
            <w:pPr>
              <w:shd w:val="clear" w:color="auto" w:fill="FFFFFF"/>
            </w:pPr>
            <w:r w:rsidRPr="00422A8F">
              <w:t xml:space="preserve">If the insured is covered as a dependent child, and if the insurer is so requested by a parent of the insured, the insurer shall provide that parent with: </w:t>
            </w:r>
          </w:p>
          <w:p w14:paraId="45B210E4" w14:textId="77777777" w:rsidR="00817A2E" w:rsidRPr="00422A8F" w:rsidRDefault="00817A2E" w:rsidP="00817A2E">
            <w:pPr>
              <w:shd w:val="clear" w:color="auto" w:fill="FFFFFF"/>
            </w:pPr>
          </w:p>
          <w:p w14:paraId="5B3ECE39" w14:textId="77777777" w:rsidR="00817A2E" w:rsidRPr="00422A8F" w:rsidRDefault="00817A2E" w:rsidP="00817A2E">
            <w:pPr>
              <w:shd w:val="clear" w:color="auto" w:fill="FFFFFF"/>
            </w:pPr>
            <w:r w:rsidRPr="00422A8F">
              <w:t xml:space="preserve">1. An explanation of the payment or denial of any claim filed on behalf of the insured, except to the extent that the insured has the right to withhold consent and does not affirmatively consent to notifying the parent; </w:t>
            </w:r>
          </w:p>
          <w:p w14:paraId="137A40EB" w14:textId="77777777" w:rsidR="00817A2E" w:rsidRPr="00422A8F" w:rsidRDefault="00817A2E" w:rsidP="00817A2E">
            <w:pPr>
              <w:shd w:val="clear" w:color="auto" w:fill="FFFFFF"/>
            </w:pPr>
          </w:p>
          <w:p w14:paraId="5419338A" w14:textId="77777777" w:rsidR="00817A2E" w:rsidRPr="00422A8F" w:rsidRDefault="00817A2E" w:rsidP="00817A2E">
            <w:pPr>
              <w:shd w:val="clear" w:color="auto" w:fill="FFFFFF"/>
            </w:pPr>
            <w:r w:rsidRPr="00422A8F">
              <w:t xml:space="preserve">2. An explanation of any proposed change in the terms and conditions of the policy; or </w:t>
            </w:r>
          </w:p>
          <w:p w14:paraId="65DB0980" w14:textId="77777777" w:rsidR="00817A2E" w:rsidRPr="00422A8F" w:rsidRDefault="00817A2E" w:rsidP="00817A2E">
            <w:pPr>
              <w:shd w:val="clear" w:color="auto" w:fill="FFFFFF"/>
            </w:pPr>
          </w:p>
          <w:p w14:paraId="1F086192" w14:textId="77777777" w:rsidR="00817A2E" w:rsidRPr="00422A8F" w:rsidRDefault="00817A2E" w:rsidP="00817A2E">
            <w:pPr>
              <w:shd w:val="clear" w:color="auto" w:fill="FFFFFF"/>
            </w:pPr>
            <w:r w:rsidRPr="00422A8F">
              <w:t xml:space="preserve">3. Reasonable notice that the policy may lapse, but only if the parent has provided the insurer with the address at which the parent may be notified. </w:t>
            </w:r>
          </w:p>
          <w:p w14:paraId="1F93F15D" w14:textId="77777777" w:rsidR="00817A2E" w:rsidRPr="00422A8F" w:rsidRDefault="00817A2E" w:rsidP="00817A2E">
            <w:pPr>
              <w:shd w:val="clear" w:color="auto" w:fill="FFFFFF"/>
            </w:pPr>
          </w:p>
          <w:p w14:paraId="02F9E727" w14:textId="099F2FAA" w:rsidR="00817A2E" w:rsidRPr="00422A8F" w:rsidRDefault="00817A2E" w:rsidP="00817A2E">
            <w:pPr>
              <w:shd w:val="clear" w:color="auto" w:fill="FFFFFF"/>
            </w:pPr>
            <w:r w:rsidRPr="00422A8F">
              <w:lastRenderedPageBreak/>
              <w:t>In addition, any parent who is able to provide the information necessary for the insurer to process a claim must be permitted to authorize the filing of any claims under the policy.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8256782" w14:textId="77777777" w:rsidR="00817A2E" w:rsidRPr="00422A8F" w:rsidRDefault="00817A2E" w:rsidP="00817A2E">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E00C3BD" w14:textId="77777777" w:rsidR="00817A2E" w:rsidRPr="00422A8F" w:rsidRDefault="00817A2E" w:rsidP="00817A2E">
            <w:pPr>
              <w:rPr>
                <w:snapToGrid w:val="0"/>
                <w:color w:val="000000"/>
                <w:sz w:val="18"/>
              </w:rPr>
            </w:pPr>
          </w:p>
        </w:tc>
      </w:tr>
      <w:tr w:rsidR="00817A2E" w:rsidRPr="00422A8F" w14:paraId="04A7B674" w14:textId="34A8A4D6"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2D3A428" w14:textId="77777777" w:rsidR="00817A2E" w:rsidRPr="00422A8F" w:rsidRDefault="00817A2E" w:rsidP="00817A2E">
            <w:pPr>
              <w:spacing w:line="180" w:lineRule="atLeast"/>
            </w:pPr>
            <w:r w:rsidRPr="00422A8F">
              <w:t xml:space="preserve">Forms for proof of loss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C4D9A4D" w14:textId="77777777" w:rsidR="00817A2E" w:rsidRPr="00422A8F" w:rsidRDefault="00817A2E" w:rsidP="00817A2E">
            <w:pPr>
              <w:pStyle w:val="NormalWeb"/>
              <w:spacing w:line="180" w:lineRule="atLeast"/>
              <w:jc w:val="center"/>
            </w:pPr>
            <w:r w:rsidRPr="00422A8F">
              <w:rPr>
                <w:color w:val="0000FF"/>
                <w:u w:val="single"/>
              </w:rPr>
              <w:t>24-A M.R.S.A.</w:t>
            </w:r>
            <w:r w:rsidRPr="00422A8F">
              <w:t xml:space="preserve"> </w:t>
            </w:r>
            <w:hyperlink r:id="rId94" w:history="1">
              <w:r w:rsidRPr="00422A8F">
                <w:rPr>
                  <w:rStyle w:val="Hyperlink"/>
                </w:rPr>
                <w:t>§2825</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8255AE9" w14:textId="77777777" w:rsidR="00817A2E" w:rsidRPr="00422A8F" w:rsidRDefault="00817A2E" w:rsidP="00817A2E">
            <w:pPr>
              <w:spacing w:line="180" w:lineRule="atLeast"/>
            </w:pPr>
            <w:r w:rsidRPr="00422A8F">
              <w:t xml:space="preserve">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C1D5571" w14:textId="77777777" w:rsidR="00817A2E" w:rsidRPr="00422A8F" w:rsidRDefault="00817A2E" w:rsidP="00817A2E">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C639DC1" w14:textId="77777777" w:rsidR="00817A2E" w:rsidRPr="00422A8F" w:rsidRDefault="00817A2E" w:rsidP="00817A2E">
            <w:pPr>
              <w:rPr>
                <w:snapToGrid w:val="0"/>
                <w:color w:val="000000"/>
                <w:sz w:val="18"/>
              </w:rPr>
            </w:pPr>
          </w:p>
        </w:tc>
      </w:tr>
      <w:tr w:rsidR="00817A2E" w:rsidRPr="00422A8F" w14:paraId="4B29C7E8" w14:textId="59497A84"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10F429A" w14:textId="1E7AD158" w:rsidR="00817A2E" w:rsidRPr="00422A8F" w:rsidRDefault="00817A2E" w:rsidP="00817A2E">
            <w:pPr>
              <w:pStyle w:val="NormalWeb"/>
              <w:spacing w:before="0" w:beforeAutospacing="0" w:after="0" w:afterAutospacing="0" w:line="180" w:lineRule="atLeast"/>
              <w:rPr>
                <w:bCs/>
              </w:rPr>
            </w:pPr>
            <w:r w:rsidRPr="00422A8F">
              <w:rPr>
                <w:bCs/>
              </w:rPr>
              <w:t>Lifetime Limits and Annual Dollar Limits Prohibited</w:t>
            </w:r>
          </w:p>
          <w:p w14:paraId="317AEC35" w14:textId="77777777" w:rsidR="00817A2E" w:rsidRPr="00422A8F" w:rsidRDefault="00817A2E" w:rsidP="00817A2E">
            <w:pPr>
              <w:pStyle w:val="NormalWeb"/>
              <w:spacing w:before="0" w:beforeAutospacing="0" w:after="0" w:afterAutospacing="0" w:line="180" w:lineRule="atLeast"/>
              <w:rPr>
                <w:bCs/>
              </w:rPr>
            </w:pPr>
          </w:p>
          <w:p w14:paraId="53C4740F" w14:textId="77777777" w:rsidR="00817A2E" w:rsidRPr="00422A8F" w:rsidRDefault="00817A2E" w:rsidP="00817A2E">
            <w:pPr>
              <w:pStyle w:val="NormalWeb"/>
              <w:spacing w:before="0" w:beforeAutospacing="0" w:after="0" w:afterAutospacing="0" w:line="180" w:lineRule="atLeast"/>
              <w:rPr>
                <w:bCs/>
              </w:rPr>
            </w:pPr>
          </w:p>
          <w:p w14:paraId="359F0B91" w14:textId="77777777" w:rsidR="00817A2E" w:rsidRPr="00422A8F" w:rsidRDefault="00817A2E" w:rsidP="00817A2E">
            <w:pPr>
              <w:keepNext/>
              <w:keepLines/>
              <w:shd w:val="clear" w:color="auto" w:fill="FFFFFF"/>
            </w:pPr>
            <w:r w:rsidRPr="00422A8F">
              <w:t>Lifetime or annual limits on the dollar value of Essential Health Benefits (EHB):</w:t>
            </w:r>
          </w:p>
          <w:p w14:paraId="318B9191" w14:textId="77777777" w:rsidR="00817A2E" w:rsidRPr="00422A8F" w:rsidRDefault="00817A2E" w:rsidP="00817A2E">
            <w:pPr>
              <w:pStyle w:val="NormalWeb"/>
              <w:spacing w:before="0" w:beforeAutospacing="0" w:after="0" w:afterAutospacing="0" w:line="180" w:lineRule="atLeast"/>
              <w:rPr>
                <w:bCs/>
              </w:rPr>
            </w:pPr>
          </w:p>
          <w:p w14:paraId="7CE29BAB" w14:textId="4657553F" w:rsidR="00015B41" w:rsidRPr="00A6694D" w:rsidRDefault="00015B41" w:rsidP="00015B41">
            <w:pPr>
              <w:pStyle w:val="NormalWeb"/>
              <w:spacing w:before="0" w:beforeAutospacing="0" w:after="0" w:afterAutospacing="0" w:line="180" w:lineRule="atLeast"/>
              <w:rPr>
                <w:b/>
                <w:bCs/>
                <w:color w:val="FF0000"/>
                <w:u w:val="single"/>
              </w:rPr>
            </w:pPr>
            <w:r w:rsidRPr="00A6694D">
              <w:rPr>
                <w:b/>
                <w:bCs/>
                <w:color w:val="FF0000"/>
                <w:u w:val="single"/>
              </w:rPr>
              <w:t>*202</w:t>
            </w:r>
            <w:r w:rsidR="000C0FE6">
              <w:rPr>
                <w:b/>
                <w:bCs/>
                <w:color w:val="FF0000"/>
                <w:u w:val="single"/>
              </w:rPr>
              <w:t>3</w:t>
            </w:r>
            <w:r w:rsidRPr="00A6694D">
              <w:rPr>
                <w:b/>
                <w:bCs/>
                <w:color w:val="FF0000"/>
                <w:u w:val="single"/>
              </w:rPr>
              <w:t xml:space="preserve"> Plan Year Limits:  </w:t>
            </w:r>
          </w:p>
          <w:p w14:paraId="1C7AD8B3" w14:textId="77777777" w:rsidR="00015B41" w:rsidRPr="00A6694D" w:rsidRDefault="00015B41" w:rsidP="00015B41">
            <w:pPr>
              <w:pStyle w:val="NormalWeb"/>
              <w:spacing w:before="0" w:beforeAutospacing="0" w:after="0" w:afterAutospacing="0" w:line="180" w:lineRule="atLeast"/>
              <w:rPr>
                <w:bCs/>
                <w:u w:val="single"/>
              </w:rPr>
            </w:pPr>
          </w:p>
          <w:p w14:paraId="3FEA336A" w14:textId="2FD7FBF5" w:rsidR="00817A2E" w:rsidRPr="00422A8F" w:rsidRDefault="00015B41" w:rsidP="00015B41">
            <w:pPr>
              <w:pStyle w:val="NormalWeb"/>
              <w:spacing w:before="0" w:beforeAutospacing="0" w:after="0" w:afterAutospacing="0" w:line="180" w:lineRule="atLeast"/>
              <w:rPr>
                <w:b/>
              </w:rPr>
            </w:pPr>
            <w:r>
              <w:t>Use current maximum out-of-pocket limits as prescribed by CMS final rule.</w:t>
            </w:r>
          </w:p>
          <w:p w14:paraId="4351733C" w14:textId="77777777" w:rsidR="00817A2E" w:rsidRPr="00422A8F" w:rsidRDefault="00817A2E" w:rsidP="00817A2E">
            <w:pPr>
              <w:pStyle w:val="NormalWeb"/>
              <w:spacing w:before="0" w:beforeAutospacing="0" w:after="0" w:afterAutospacing="0" w:line="180" w:lineRule="atLeast"/>
              <w:rPr>
                <w:bCs/>
              </w:rPr>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18E3122" w14:textId="77777777" w:rsidR="00817A2E" w:rsidRPr="00422A8F" w:rsidRDefault="00201F2D" w:rsidP="00817A2E">
            <w:pPr>
              <w:pStyle w:val="NormalWeb"/>
              <w:spacing w:before="0" w:beforeAutospacing="0" w:after="0" w:afterAutospacing="0" w:line="180" w:lineRule="atLeast"/>
              <w:jc w:val="center"/>
              <w:rPr>
                <w:rStyle w:val="Hyperlink"/>
                <w:u w:val="none"/>
              </w:rPr>
            </w:pPr>
            <w:hyperlink r:id="rId95" w:history="1">
              <w:r w:rsidR="00817A2E" w:rsidRPr="00422A8F">
                <w:rPr>
                  <w:rStyle w:val="Hyperlink"/>
                </w:rPr>
                <w:t>24-A MRSA §4320</w:t>
              </w:r>
            </w:hyperlink>
            <w:r w:rsidR="00817A2E" w:rsidRPr="00422A8F">
              <w:rPr>
                <w:rStyle w:val="Hyperlink"/>
              </w:rPr>
              <w:t xml:space="preserve"> </w:t>
            </w:r>
          </w:p>
          <w:p w14:paraId="5AF0860A" w14:textId="77777777" w:rsidR="00A3275E" w:rsidRPr="00422A8F" w:rsidRDefault="00A3275E" w:rsidP="00817A2E">
            <w:pPr>
              <w:pStyle w:val="NormalWeb"/>
              <w:spacing w:before="0" w:beforeAutospacing="0" w:after="0" w:afterAutospacing="0" w:line="180" w:lineRule="atLeast"/>
              <w:jc w:val="center"/>
              <w:rPr>
                <w:rStyle w:val="Hyperlink"/>
              </w:rPr>
            </w:pPr>
          </w:p>
          <w:p w14:paraId="1212C776" w14:textId="77777777" w:rsidR="00817A2E" w:rsidRPr="00422A8F" w:rsidRDefault="00817A2E" w:rsidP="00817A2E">
            <w:pPr>
              <w:pStyle w:val="NormalWeb"/>
              <w:spacing w:before="0" w:beforeAutospacing="0" w:after="0" w:afterAutospacing="0" w:line="180" w:lineRule="atLeast"/>
              <w:jc w:val="center"/>
              <w:rPr>
                <w:rStyle w:val="Hyperlink"/>
              </w:rPr>
            </w:pPr>
          </w:p>
          <w:p w14:paraId="757AAFD0" w14:textId="77777777" w:rsidR="00817A2E" w:rsidRPr="00422A8F" w:rsidRDefault="00817A2E" w:rsidP="00817A2E">
            <w:pPr>
              <w:pStyle w:val="NormalWeb"/>
              <w:spacing w:before="0" w:beforeAutospacing="0" w:after="0" w:afterAutospacing="0" w:line="180" w:lineRule="atLeast"/>
              <w:jc w:val="center"/>
              <w:rPr>
                <w:rStyle w:val="Hyperlink"/>
              </w:rPr>
            </w:pPr>
          </w:p>
          <w:p w14:paraId="7EB7B65F" w14:textId="77777777" w:rsidR="00817A2E" w:rsidRPr="00422A8F" w:rsidRDefault="00817A2E" w:rsidP="00817A2E">
            <w:pPr>
              <w:shd w:val="clear" w:color="auto" w:fill="FFFFFF"/>
              <w:jc w:val="center"/>
            </w:pPr>
            <w:r w:rsidRPr="00422A8F">
              <w:t>PHSA §2711</w:t>
            </w:r>
          </w:p>
          <w:p w14:paraId="68DC456F" w14:textId="77777777" w:rsidR="00817A2E" w:rsidRPr="00422A8F" w:rsidRDefault="00817A2E" w:rsidP="00817A2E">
            <w:pPr>
              <w:shd w:val="clear" w:color="auto" w:fill="FFFFFF"/>
              <w:jc w:val="center"/>
            </w:pPr>
            <w:r w:rsidRPr="00422A8F">
              <w:t>(75 Fed Reg 37188,</w:t>
            </w:r>
          </w:p>
          <w:p w14:paraId="656094F4" w14:textId="77777777" w:rsidR="00817A2E" w:rsidRPr="00422A8F" w:rsidRDefault="00817A2E" w:rsidP="00817A2E">
            <w:pPr>
              <w:pStyle w:val="NormalWeb"/>
              <w:spacing w:before="0" w:beforeAutospacing="0" w:after="0" w:afterAutospacing="0" w:line="180" w:lineRule="atLeast"/>
              <w:jc w:val="center"/>
            </w:pPr>
            <w:r w:rsidRPr="00422A8F">
              <w:t>45 CFR §147.126)</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CA85AE2" w14:textId="77777777" w:rsidR="00817A2E" w:rsidRPr="00422A8F" w:rsidRDefault="00817A2E" w:rsidP="00817A2E">
            <w:pPr>
              <w:autoSpaceDE w:val="0"/>
              <w:autoSpaceDN w:val="0"/>
              <w:adjustRightInd w:val="0"/>
            </w:pPr>
            <w:r w:rsidRPr="00422A8F">
              <w:rPr>
                <w:color w:val="000000"/>
              </w:rPr>
              <w:t>A carrier offering an individual, small group or large group health plan, may not establish lifetime limits on the dollar value of benefits for any participant or beneficiary; or</w:t>
            </w:r>
            <w:r w:rsidRPr="00422A8F">
              <w:t xml:space="preserve"> </w:t>
            </w:r>
            <w:r w:rsidRPr="00422A8F">
              <w:rPr>
                <w:color w:val="000000"/>
              </w:rPr>
              <w:t>annual limits on the dollar value of essential benefits.</w:t>
            </w:r>
          </w:p>
          <w:p w14:paraId="27CC697B" w14:textId="77777777" w:rsidR="00817A2E" w:rsidRPr="00422A8F" w:rsidRDefault="00817A2E" w:rsidP="00817A2E">
            <w:pPr>
              <w:rPr>
                <w:color w:val="000000"/>
              </w:rPr>
            </w:pPr>
          </w:p>
          <w:p w14:paraId="67F76282" w14:textId="77777777" w:rsidR="00817A2E" w:rsidRPr="00422A8F" w:rsidRDefault="00817A2E" w:rsidP="00817A2E">
            <w:r w:rsidRPr="00422A8F">
              <w:t>A carrier may however offer a health plan that limits benefits under the health plan for specified health care services on an annual basis.</w:t>
            </w:r>
          </w:p>
          <w:p w14:paraId="188AF25D" w14:textId="77777777" w:rsidR="00817A2E" w:rsidRPr="00422A8F" w:rsidRDefault="00817A2E" w:rsidP="00817A2E"/>
          <w:p w14:paraId="2580AB29" w14:textId="77777777" w:rsidR="00817A2E" w:rsidRPr="00422A8F" w:rsidRDefault="00817A2E" w:rsidP="00817A2E">
            <w:pPr>
              <w:pStyle w:val="ListParagraph"/>
              <w:shd w:val="clear" w:color="auto" w:fill="FFFFFF"/>
              <w:spacing w:after="0" w:line="240" w:lineRule="auto"/>
              <w:ind w:left="0"/>
              <w:rPr>
                <w:rFonts w:ascii="Times New Roman" w:hAnsi="Times New Roman"/>
                <w:sz w:val="24"/>
                <w:szCs w:val="24"/>
              </w:rPr>
            </w:pPr>
            <w:r w:rsidRPr="00422A8F">
              <w:rPr>
                <w:rFonts w:ascii="Times New Roman" w:hAnsi="Times New Roman"/>
                <w:sz w:val="24"/>
                <w:szCs w:val="24"/>
              </w:rPr>
              <w:t>Plans may not establish lifetime limits on the dollar value of essential health benefits:</w:t>
            </w:r>
          </w:p>
          <w:p w14:paraId="54330169" w14:textId="77777777" w:rsidR="00817A2E" w:rsidRPr="00422A8F" w:rsidRDefault="00817A2E" w:rsidP="00817A2E">
            <w:pPr>
              <w:pStyle w:val="ListParagraph"/>
              <w:shd w:val="clear" w:color="auto" w:fill="FFFFFF"/>
              <w:spacing w:after="0" w:line="240" w:lineRule="auto"/>
              <w:ind w:left="0"/>
              <w:rPr>
                <w:rFonts w:ascii="Times New Roman" w:hAnsi="Times New Roman"/>
                <w:sz w:val="24"/>
                <w:szCs w:val="24"/>
              </w:rPr>
            </w:pPr>
          </w:p>
          <w:p w14:paraId="43C9F7DB" w14:textId="77777777" w:rsidR="00817A2E" w:rsidRPr="00422A8F" w:rsidRDefault="00817A2E" w:rsidP="00A42FD4">
            <w:pPr>
              <w:pStyle w:val="ListParagraph"/>
              <w:numPr>
                <w:ilvl w:val="0"/>
                <w:numId w:val="5"/>
              </w:numPr>
              <w:shd w:val="clear" w:color="auto" w:fill="FFFFFF"/>
              <w:spacing w:after="0" w:line="240" w:lineRule="auto"/>
              <w:rPr>
                <w:rFonts w:ascii="Times New Roman" w:hAnsi="Times New Roman"/>
                <w:sz w:val="24"/>
                <w:szCs w:val="24"/>
              </w:rPr>
            </w:pPr>
            <w:r w:rsidRPr="00422A8F">
              <w:rPr>
                <w:rFonts w:ascii="Times New Roman" w:hAnsi="Times New Roman"/>
                <w:sz w:val="24"/>
                <w:szCs w:val="24"/>
              </w:rPr>
              <w:t>Ambulatory patient services</w:t>
            </w:r>
          </w:p>
          <w:p w14:paraId="363656D0" w14:textId="77777777" w:rsidR="00817A2E" w:rsidRPr="00422A8F" w:rsidRDefault="00817A2E" w:rsidP="00A42FD4">
            <w:pPr>
              <w:pStyle w:val="ListParagraph"/>
              <w:numPr>
                <w:ilvl w:val="0"/>
                <w:numId w:val="5"/>
              </w:numPr>
              <w:shd w:val="clear" w:color="auto" w:fill="FFFFFF"/>
              <w:spacing w:after="0" w:line="240" w:lineRule="auto"/>
              <w:rPr>
                <w:rFonts w:ascii="Times New Roman" w:hAnsi="Times New Roman"/>
                <w:sz w:val="24"/>
                <w:szCs w:val="24"/>
              </w:rPr>
            </w:pPr>
            <w:r w:rsidRPr="00422A8F">
              <w:rPr>
                <w:rFonts w:ascii="Times New Roman" w:hAnsi="Times New Roman"/>
                <w:sz w:val="24"/>
                <w:szCs w:val="24"/>
              </w:rPr>
              <w:t>Emergency services</w:t>
            </w:r>
          </w:p>
          <w:p w14:paraId="5DAD43A0" w14:textId="77777777" w:rsidR="00817A2E" w:rsidRPr="00422A8F" w:rsidRDefault="00817A2E" w:rsidP="00A42FD4">
            <w:pPr>
              <w:pStyle w:val="ListParagraph"/>
              <w:numPr>
                <w:ilvl w:val="0"/>
                <w:numId w:val="5"/>
              </w:numPr>
              <w:shd w:val="clear" w:color="auto" w:fill="FFFFFF"/>
              <w:spacing w:after="0" w:line="240" w:lineRule="auto"/>
              <w:rPr>
                <w:rFonts w:ascii="Times New Roman" w:hAnsi="Times New Roman"/>
                <w:sz w:val="24"/>
                <w:szCs w:val="24"/>
              </w:rPr>
            </w:pPr>
            <w:r w:rsidRPr="00422A8F">
              <w:rPr>
                <w:rFonts w:ascii="Times New Roman" w:hAnsi="Times New Roman"/>
                <w:sz w:val="24"/>
                <w:szCs w:val="24"/>
              </w:rPr>
              <w:t>Hospitalization</w:t>
            </w:r>
          </w:p>
          <w:p w14:paraId="5B0837B3" w14:textId="77777777" w:rsidR="00817A2E" w:rsidRPr="00422A8F" w:rsidRDefault="00817A2E" w:rsidP="00A42FD4">
            <w:pPr>
              <w:pStyle w:val="ListParagraph"/>
              <w:numPr>
                <w:ilvl w:val="0"/>
                <w:numId w:val="5"/>
              </w:numPr>
              <w:shd w:val="clear" w:color="auto" w:fill="FFFFFF"/>
              <w:spacing w:after="0" w:line="240" w:lineRule="auto"/>
              <w:rPr>
                <w:rFonts w:ascii="Times New Roman" w:hAnsi="Times New Roman"/>
                <w:sz w:val="24"/>
                <w:szCs w:val="24"/>
              </w:rPr>
            </w:pPr>
            <w:r w:rsidRPr="00422A8F">
              <w:rPr>
                <w:rFonts w:ascii="Times New Roman" w:hAnsi="Times New Roman"/>
                <w:sz w:val="24"/>
                <w:szCs w:val="24"/>
              </w:rPr>
              <w:t>Maternity and newborn care</w:t>
            </w:r>
          </w:p>
          <w:p w14:paraId="654DC16A" w14:textId="77777777" w:rsidR="00817A2E" w:rsidRPr="00422A8F" w:rsidRDefault="00817A2E" w:rsidP="00A42FD4">
            <w:pPr>
              <w:pStyle w:val="ListParagraph"/>
              <w:numPr>
                <w:ilvl w:val="0"/>
                <w:numId w:val="5"/>
              </w:numPr>
              <w:shd w:val="clear" w:color="auto" w:fill="FFFFFF"/>
              <w:spacing w:after="0" w:line="240" w:lineRule="auto"/>
              <w:rPr>
                <w:rFonts w:ascii="Times New Roman" w:hAnsi="Times New Roman"/>
                <w:sz w:val="24"/>
                <w:szCs w:val="24"/>
              </w:rPr>
            </w:pPr>
            <w:r w:rsidRPr="00422A8F">
              <w:rPr>
                <w:rFonts w:ascii="Times New Roman" w:hAnsi="Times New Roman"/>
                <w:sz w:val="24"/>
                <w:szCs w:val="24"/>
              </w:rPr>
              <w:t>Mental health and substance use disorder services, including behavioral health treatment</w:t>
            </w:r>
          </w:p>
          <w:p w14:paraId="7301F538" w14:textId="77777777" w:rsidR="00817A2E" w:rsidRPr="00422A8F" w:rsidRDefault="00817A2E" w:rsidP="00A42FD4">
            <w:pPr>
              <w:pStyle w:val="ListParagraph"/>
              <w:numPr>
                <w:ilvl w:val="0"/>
                <w:numId w:val="5"/>
              </w:numPr>
              <w:shd w:val="clear" w:color="auto" w:fill="FFFFFF"/>
              <w:spacing w:after="0" w:line="240" w:lineRule="auto"/>
              <w:rPr>
                <w:rFonts w:ascii="Times New Roman" w:hAnsi="Times New Roman"/>
                <w:sz w:val="24"/>
                <w:szCs w:val="24"/>
              </w:rPr>
            </w:pPr>
            <w:r w:rsidRPr="00422A8F">
              <w:rPr>
                <w:rFonts w:ascii="Times New Roman" w:hAnsi="Times New Roman"/>
                <w:sz w:val="24"/>
                <w:szCs w:val="24"/>
              </w:rPr>
              <w:t>Prescription drugs</w:t>
            </w:r>
          </w:p>
          <w:p w14:paraId="2D294CE5" w14:textId="77777777" w:rsidR="00817A2E" w:rsidRPr="00422A8F" w:rsidRDefault="00817A2E" w:rsidP="00A42FD4">
            <w:pPr>
              <w:pStyle w:val="ListParagraph"/>
              <w:numPr>
                <w:ilvl w:val="0"/>
                <w:numId w:val="5"/>
              </w:numPr>
              <w:shd w:val="clear" w:color="auto" w:fill="FFFFFF"/>
              <w:spacing w:after="0" w:line="240" w:lineRule="auto"/>
              <w:rPr>
                <w:rFonts w:ascii="Times New Roman" w:hAnsi="Times New Roman"/>
                <w:sz w:val="24"/>
                <w:szCs w:val="24"/>
              </w:rPr>
            </w:pPr>
            <w:r w:rsidRPr="00422A8F">
              <w:rPr>
                <w:rFonts w:ascii="Times New Roman" w:hAnsi="Times New Roman"/>
                <w:sz w:val="24"/>
                <w:szCs w:val="24"/>
              </w:rPr>
              <w:t>Rehabilitative and habilitative services and devices</w:t>
            </w:r>
          </w:p>
          <w:p w14:paraId="2477C83B" w14:textId="77777777" w:rsidR="00817A2E" w:rsidRPr="00422A8F" w:rsidRDefault="00817A2E" w:rsidP="00A42FD4">
            <w:pPr>
              <w:pStyle w:val="ListParagraph"/>
              <w:numPr>
                <w:ilvl w:val="0"/>
                <w:numId w:val="5"/>
              </w:numPr>
              <w:shd w:val="clear" w:color="auto" w:fill="FFFFFF"/>
              <w:spacing w:after="0" w:line="240" w:lineRule="auto"/>
              <w:rPr>
                <w:rFonts w:ascii="Times New Roman" w:hAnsi="Times New Roman"/>
                <w:sz w:val="24"/>
                <w:szCs w:val="24"/>
              </w:rPr>
            </w:pPr>
            <w:r w:rsidRPr="00422A8F">
              <w:rPr>
                <w:rFonts w:ascii="Times New Roman" w:hAnsi="Times New Roman"/>
                <w:sz w:val="24"/>
                <w:szCs w:val="24"/>
              </w:rPr>
              <w:t>Laboratory services</w:t>
            </w:r>
          </w:p>
          <w:p w14:paraId="22494D83" w14:textId="77777777" w:rsidR="00817A2E" w:rsidRPr="00422A8F" w:rsidRDefault="00817A2E" w:rsidP="00A42FD4">
            <w:pPr>
              <w:pStyle w:val="ListParagraph"/>
              <w:numPr>
                <w:ilvl w:val="0"/>
                <w:numId w:val="5"/>
              </w:numPr>
              <w:shd w:val="clear" w:color="auto" w:fill="FFFFFF"/>
              <w:spacing w:after="0" w:line="240" w:lineRule="auto"/>
              <w:rPr>
                <w:rFonts w:ascii="Times New Roman" w:hAnsi="Times New Roman"/>
                <w:sz w:val="24"/>
                <w:szCs w:val="24"/>
              </w:rPr>
            </w:pPr>
            <w:r w:rsidRPr="00422A8F">
              <w:rPr>
                <w:rFonts w:ascii="Times New Roman" w:hAnsi="Times New Roman"/>
                <w:sz w:val="24"/>
                <w:szCs w:val="24"/>
              </w:rPr>
              <w:t>Preventive and wellness services and chronic disease management</w:t>
            </w:r>
          </w:p>
          <w:p w14:paraId="712F5867" w14:textId="77777777" w:rsidR="00817A2E" w:rsidRPr="00422A8F" w:rsidRDefault="00817A2E" w:rsidP="00A42FD4">
            <w:pPr>
              <w:pStyle w:val="ListParagraph"/>
              <w:numPr>
                <w:ilvl w:val="0"/>
                <w:numId w:val="5"/>
              </w:numPr>
              <w:shd w:val="clear" w:color="auto" w:fill="FFFFFF"/>
              <w:spacing w:after="0" w:line="240" w:lineRule="auto"/>
              <w:rPr>
                <w:rFonts w:ascii="Times New Roman" w:hAnsi="Times New Roman"/>
                <w:sz w:val="24"/>
                <w:szCs w:val="24"/>
              </w:rPr>
            </w:pPr>
            <w:r w:rsidRPr="00422A8F">
              <w:rPr>
                <w:rFonts w:ascii="Times New Roman" w:hAnsi="Times New Roman"/>
                <w:sz w:val="24"/>
                <w:szCs w:val="24"/>
              </w:rPr>
              <w:t>Pediatric services, including oral and vision care</w:t>
            </w:r>
          </w:p>
          <w:p w14:paraId="405F6200" w14:textId="77777777" w:rsidR="00817A2E" w:rsidRPr="00422A8F" w:rsidRDefault="00817A2E" w:rsidP="00817A2E">
            <w:pPr>
              <w:pStyle w:val="ListParagraph"/>
              <w:shd w:val="clear" w:color="auto" w:fill="FFFFFF"/>
              <w:spacing w:after="0" w:line="240" w:lineRule="auto"/>
              <w:ind w:left="0"/>
              <w:rPr>
                <w:rFonts w:ascii="Times New Roman" w:hAnsi="Times New Roman"/>
                <w:sz w:val="24"/>
                <w:szCs w:val="24"/>
              </w:rPr>
            </w:pPr>
          </w:p>
          <w:p w14:paraId="263F7A23" w14:textId="77777777" w:rsidR="00817A2E" w:rsidRPr="00422A8F" w:rsidRDefault="00817A2E" w:rsidP="00817A2E">
            <w:pPr>
              <w:rPr>
                <w:color w:val="000000"/>
              </w:rPr>
            </w:pPr>
            <w:r w:rsidRPr="00422A8F">
              <w:lastRenderedPageBreak/>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C3D45E9" w14:textId="77777777" w:rsidR="00817A2E" w:rsidRPr="00422A8F" w:rsidRDefault="00817A2E" w:rsidP="00817A2E">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5AFFA81" w14:textId="77777777" w:rsidR="00817A2E" w:rsidRPr="00422A8F" w:rsidRDefault="00817A2E" w:rsidP="00817A2E">
            <w:pPr>
              <w:rPr>
                <w:color w:val="FF0000"/>
              </w:rPr>
            </w:pPr>
          </w:p>
        </w:tc>
      </w:tr>
      <w:tr w:rsidR="00817A2E" w:rsidRPr="00422A8F" w14:paraId="682FC475" w14:textId="31BC35BC"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CE6ED18" w14:textId="77777777" w:rsidR="00817A2E" w:rsidRPr="00422A8F" w:rsidRDefault="00817A2E" w:rsidP="00817A2E">
            <w:pPr>
              <w:pStyle w:val="NormalWeb"/>
              <w:shd w:val="clear" w:color="auto" w:fill="FFFFFF"/>
            </w:pPr>
            <w:r w:rsidRPr="00422A8F">
              <w:t>Limitations on Cost Sharing</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2227514" w14:textId="77777777" w:rsidR="00817A2E" w:rsidRPr="00422A8F" w:rsidRDefault="00817A2E" w:rsidP="00817A2E">
            <w:pPr>
              <w:pStyle w:val="NormalWeb"/>
              <w:shd w:val="clear" w:color="auto" w:fill="FFFFFF"/>
              <w:jc w:val="center"/>
            </w:pPr>
            <w:r w:rsidRPr="00422A8F">
              <w:t>45 CFR § 156.130</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4299BF5" w14:textId="41E2C8E0" w:rsidR="00817A2E" w:rsidRPr="00422A8F" w:rsidRDefault="00817A2E" w:rsidP="00817A2E">
            <w:r w:rsidRPr="00422A8F">
              <w:t>The annual limitation on cost sharing for self-only coverage applies to all individuals regardless of whether the individual is covered by a self-only plan or is covered by a plan that is other than self-only. In both of these cases, an individual’s cost sharing for EHB may never exceed the self-only annual limitation on cost sharing.</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B50B091" w14:textId="77777777" w:rsidR="00817A2E" w:rsidRPr="00422A8F" w:rsidRDefault="00817A2E" w:rsidP="00817A2E">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19264C0" w14:textId="77777777" w:rsidR="00817A2E" w:rsidRPr="00422A8F" w:rsidRDefault="00817A2E" w:rsidP="00817A2E">
            <w:pPr>
              <w:rPr>
                <w:snapToGrid w:val="0"/>
                <w:color w:val="000000"/>
                <w:sz w:val="18"/>
              </w:rPr>
            </w:pPr>
          </w:p>
        </w:tc>
      </w:tr>
      <w:tr w:rsidR="00817A2E" w:rsidRPr="00422A8F" w14:paraId="71EC6AF7" w14:textId="163A8FA3"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B90AAE1" w14:textId="77777777" w:rsidR="00817A2E" w:rsidRPr="00422A8F" w:rsidRDefault="00817A2E" w:rsidP="00817A2E">
            <w:pPr>
              <w:pStyle w:val="NormalWeb"/>
              <w:spacing w:line="150" w:lineRule="atLeast"/>
            </w:pPr>
            <w:r w:rsidRPr="00422A8F">
              <w:t>Limits on priority liens/subrogation</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7F827AB" w14:textId="77777777" w:rsidR="00817A2E" w:rsidRPr="00422A8F" w:rsidRDefault="00201F2D" w:rsidP="00817A2E">
            <w:pPr>
              <w:pStyle w:val="NormalWeb"/>
              <w:spacing w:line="150" w:lineRule="atLeast"/>
              <w:jc w:val="center"/>
            </w:pPr>
            <w:hyperlink r:id="rId96" w:history="1">
              <w:r w:rsidR="00817A2E" w:rsidRPr="00422A8F">
                <w:rPr>
                  <w:rStyle w:val="Hyperlink"/>
                </w:rPr>
                <w:t>24-A M.R.S.A.</w:t>
              </w:r>
              <w:r w:rsidR="00817A2E" w:rsidRPr="00422A8F">
                <w:rPr>
                  <w:rStyle w:val="Hyperlink"/>
                </w:rPr>
                <w:br/>
                <w:t>§2836</w:t>
              </w:r>
            </w:hyperlink>
          </w:p>
          <w:p w14:paraId="1616B23A" w14:textId="77777777" w:rsidR="00817A2E" w:rsidRPr="00422A8F" w:rsidRDefault="00817A2E" w:rsidP="00817A2E">
            <w:pPr>
              <w:pStyle w:val="NormalWeb"/>
              <w:spacing w:line="150" w:lineRule="atLeast"/>
              <w:jc w:val="center"/>
              <w:rPr>
                <w:color w:val="0000FF"/>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76931B0" w14:textId="77777777" w:rsidR="00817A2E" w:rsidRPr="00422A8F" w:rsidRDefault="00817A2E" w:rsidP="00817A2E">
            <w:pPr>
              <w:spacing w:line="150" w:lineRule="atLeast"/>
            </w:pPr>
            <w:r w:rsidRPr="00422A8F">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w:t>
            </w:r>
          </w:p>
          <w:p w14:paraId="059EE6AC" w14:textId="28C6A260" w:rsidR="00817A2E" w:rsidRPr="00422A8F" w:rsidRDefault="00817A2E" w:rsidP="00817A2E">
            <w:pPr>
              <w:pStyle w:val="NormalWeb"/>
              <w:spacing w:line="150" w:lineRule="atLeast"/>
            </w:pPr>
            <w:r w:rsidRPr="00422A8F">
              <w:t>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C041872" w14:textId="77777777" w:rsidR="00817A2E" w:rsidRPr="00422A8F" w:rsidRDefault="00817A2E" w:rsidP="00817A2E">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42A9D97" w14:textId="77777777" w:rsidR="00817A2E" w:rsidRPr="00422A8F" w:rsidRDefault="00817A2E" w:rsidP="00817A2E">
            <w:pPr>
              <w:rPr>
                <w:snapToGrid w:val="0"/>
                <w:color w:val="000000"/>
                <w:sz w:val="18"/>
              </w:rPr>
            </w:pPr>
          </w:p>
        </w:tc>
      </w:tr>
      <w:tr w:rsidR="00817A2E" w:rsidRPr="00422A8F" w14:paraId="6E36854F" w14:textId="5D2A655D"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5D08004" w14:textId="77777777" w:rsidR="00817A2E" w:rsidRPr="00422A8F" w:rsidRDefault="00817A2E" w:rsidP="00817A2E">
            <w:pPr>
              <w:spacing w:line="150" w:lineRule="atLeast"/>
            </w:pPr>
            <w:r w:rsidRPr="00422A8F">
              <w:t xml:space="preserve">Notice of claim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ACBDDB6" w14:textId="77777777" w:rsidR="00817A2E" w:rsidRPr="00422A8F" w:rsidRDefault="00817A2E" w:rsidP="00817A2E">
            <w:pPr>
              <w:pStyle w:val="NormalWeb"/>
              <w:spacing w:line="150" w:lineRule="atLeast"/>
              <w:jc w:val="center"/>
            </w:pPr>
            <w:r w:rsidRPr="00422A8F">
              <w:rPr>
                <w:color w:val="0000FF"/>
                <w:u w:val="single"/>
              </w:rPr>
              <w:t>24-A M.R.S.A.</w:t>
            </w:r>
            <w:r w:rsidRPr="00422A8F">
              <w:t xml:space="preserve"> </w:t>
            </w:r>
            <w:hyperlink r:id="rId97" w:history="1">
              <w:r w:rsidRPr="00422A8F">
                <w:rPr>
                  <w:rStyle w:val="Hyperlink"/>
                </w:rPr>
                <w:t>§2823</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A057B29" w14:textId="77777777" w:rsidR="00817A2E" w:rsidRPr="00422A8F" w:rsidRDefault="00817A2E" w:rsidP="00817A2E">
            <w:pPr>
              <w:spacing w:line="150" w:lineRule="atLeast"/>
            </w:pPr>
            <w:r w:rsidRPr="00422A8F">
              <w:t xml:space="preserve">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F52D166" w14:textId="77777777" w:rsidR="00817A2E" w:rsidRPr="00422A8F" w:rsidRDefault="00817A2E" w:rsidP="00817A2E">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738197C" w14:textId="77777777" w:rsidR="00817A2E" w:rsidRPr="00422A8F" w:rsidRDefault="00817A2E" w:rsidP="00817A2E">
            <w:pPr>
              <w:rPr>
                <w:snapToGrid w:val="0"/>
                <w:color w:val="000000"/>
                <w:sz w:val="18"/>
              </w:rPr>
            </w:pPr>
          </w:p>
        </w:tc>
      </w:tr>
      <w:tr w:rsidR="00817A2E" w:rsidRPr="00422A8F" w14:paraId="4C6873B7" w14:textId="3FB1EE35"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CA50AAE" w14:textId="77777777" w:rsidR="00817A2E" w:rsidRPr="00422A8F" w:rsidRDefault="00817A2E" w:rsidP="00817A2E">
            <w:pPr>
              <w:pStyle w:val="NormalWeb"/>
            </w:pPr>
            <w:r w:rsidRPr="00422A8F">
              <w:t>Payment of Claims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2978D1B" w14:textId="77777777" w:rsidR="00817A2E" w:rsidRPr="00422A8F" w:rsidRDefault="00201F2D" w:rsidP="00817A2E">
            <w:pPr>
              <w:pStyle w:val="NormalWeb"/>
              <w:jc w:val="center"/>
              <w:rPr>
                <w:color w:val="0000FF"/>
                <w:u w:val="single"/>
              </w:rPr>
            </w:pPr>
            <w:hyperlink r:id="rId98" w:history="1">
              <w:r w:rsidR="00817A2E" w:rsidRPr="00422A8F">
                <w:rPr>
                  <w:rStyle w:val="Hyperlink"/>
                </w:rPr>
                <w:t>24-A M.R.S.A. §2436</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B0CFAC2" w14:textId="77777777" w:rsidR="00817A2E" w:rsidRPr="00422A8F" w:rsidRDefault="00817A2E" w:rsidP="00817A2E">
            <w:pPr>
              <w:pStyle w:val="NormalWeb"/>
            </w:pPr>
            <w:r w:rsidRPr="00422A8F">
              <w:t>A claim for payment of benefits under a policy or certificate of insurance delivered or issued for delivery in this State is payable within 30 days after proof of loss is received by the insurer.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BFCB5ED" w14:textId="77777777" w:rsidR="00817A2E" w:rsidRPr="00422A8F" w:rsidRDefault="00817A2E" w:rsidP="00817A2E">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DC0996" w14:textId="77777777" w:rsidR="00817A2E" w:rsidRPr="00422A8F" w:rsidRDefault="00817A2E" w:rsidP="00817A2E">
            <w:pPr>
              <w:rPr>
                <w:snapToGrid w:val="0"/>
                <w:color w:val="000000"/>
                <w:sz w:val="18"/>
              </w:rPr>
            </w:pPr>
          </w:p>
        </w:tc>
      </w:tr>
      <w:tr w:rsidR="00817A2E" w:rsidRPr="00422A8F" w14:paraId="291A23E2" w14:textId="760AEB5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E2C2479" w14:textId="39ED648F" w:rsidR="00817A2E" w:rsidRPr="00422A8F" w:rsidRDefault="00817A2E" w:rsidP="00817A2E">
            <w:pPr>
              <w:pStyle w:val="NormalWeb"/>
            </w:pPr>
            <w:r w:rsidRPr="00422A8F">
              <w:lastRenderedPageBreak/>
              <w:t xml:space="preserve">Penalty for noncompliance with utilization review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E800C7F" w14:textId="670FE9AC" w:rsidR="00817A2E" w:rsidRPr="00422A8F" w:rsidRDefault="00201F2D" w:rsidP="00817A2E">
            <w:pPr>
              <w:pStyle w:val="NormalWeb"/>
              <w:jc w:val="center"/>
              <w:rPr>
                <w:color w:val="0000FF"/>
                <w:u w:val="single"/>
              </w:rPr>
            </w:pPr>
            <w:hyperlink r:id="rId99" w:history="1">
              <w:r w:rsidR="00817A2E" w:rsidRPr="00422A8F">
                <w:rPr>
                  <w:rStyle w:val="Hyperlink"/>
                </w:rPr>
                <w:t>24-A M.R.S. §2847-D</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16C5C78" w14:textId="3B1E50DE" w:rsidR="00817A2E" w:rsidRPr="00422A8F" w:rsidRDefault="00817A2E" w:rsidP="00817A2E">
            <w:pPr>
              <w:pStyle w:val="NormalWeb"/>
            </w:pPr>
            <w:r w:rsidRPr="00422A8F">
              <w:t>A policy may not have a penalty of more than $500 for failure to provide notification under a utilization review program.</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5245CDB" w14:textId="77777777" w:rsidR="00817A2E" w:rsidRPr="00422A8F" w:rsidRDefault="00817A2E" w:rsidP="00817A2E">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F0B21BD" w14:textId="77777777" w:rsidR="00817A2E" w:rsidRPr="00422A8F" w:rsidRDefault="00817A2E" w:rsidP="00817A2E">
            <w:pPr>
              <w:rPr>
                <w:snapToGrid w:val="0"/>
                <w:color w:val="000000"/>
                <w:sz w:val="18"/>
              </w:rPr>
            </w:pPr>
          </w:p>
        </w:tc>
      </w:tr>
      <w:tr w:rsidR="00F24203" w:rsidRPr="00422A8F" w14:paraId="191D158B"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184E442" w14:textId="46F3B847" w:rsidR="00F24203" w:rsidRPr="00422A8F" w:rsidRDefault="00F24203" w:rsidP="00F24203">
            <w:pPr>
              <w:pStyle w:val="NormalWeb"/>
              <w:spacing w:line="60" w:lineRule="atLeast"/>
            </w:pPr>
            <w:r>
              <w:t>Primary health services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EF149A6" w14:textId="77777777" w:rsidR="00F24203" w:rsidRDefault="00F24203" w:rsidP="00F24203">
            <w:pPr>
              <w:pStyle w:val="NormalWeb"/>
              <w:shd w:val="clear" w:color="auto" w:fill="FFFFFF"/>
              <w:jc w:val="center"/>
              <w:rPr>
                <w:color w:val="0000FF" w:themeColor="hyperlink"/>
                <w:u w:val="single"/>
              </w:rPr>
            </w:pPr>
            <w:r w:rsidRPr="00D5454C">
              <w:rPr>
                <w:color w:val="0000FF" w:themeColor="hyperlink"/>
                <w:u w:val="single"/>
              </w:rPr>
              <w:t>24-A M.R.S. §4320-A</w:t>
            </w:r>
          </w:p>
          <w:p w14:paraId="223585AF" w14:textId="01726EB5" w:rsidR="00F24203" w:rsidRDefault="00F24203" w:rsidP="00F24203">
            <w:pPr>
              <w:pStyle w:val="NormalWeb"/>
              <w:shd w:val="clear" w:color="auto" w:fill="FFFFFF"/>
              <w:jc w:val="center"/>
            </w:pPr>
            <w:r>
              <w:rPr>
                <w:rStyle w:val="Hyperlink"/>
              </w:rPr>
              <w:br/>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F653490" w14:textId="77777777" w:rsidR="00F24203" w:rsidRPr="005D19BF" w:rsidRDefault="00F24203" w:rsidP="00F24203">
            <w:pPr>
              <w:pStyle w:val="NormalWeb"/>
              <w:shd w:val="clear" w:color="auto" w:fill="FFFFFF"/>
              <w:rPr>
                <w:rStyle w:val="text1"/>
              </w:rPr>
            </w:pPr>
            <w:r w:rsidRPr="005D19BF">
              <w:rPr>
                <w:rStyle w:val="text1"/>
              </w:rPr>
              <w:t>Applicable to an individual or small group health plan:</w:t>
            </w:r>
          </w:p>
          <w:p w14:paraId="489E5752" w14:textId="77777777" w:rsidR="00F24203" w:rsidRPr="005D19BF" w:rsidRDefault="00F24203" w:rsidP="00F24203">
            <w:pPr>
              <w:numPr>
                <w:ilvl w:val="0"/>
                <w:numId w:val="58"/>
              </w:numPr>
              <w:shd w:val="clear" w:color="auto" w:fill="FFFFFF"/>
              <w:spacing w:before="100" w:beforeAutospacing="1" w:after="100" w:afterAutospacing="1"/>
              <w:rPr>
                <w:rStyle w:val="text1"/>
              </w:rPr>
            </w:pPr>
            <w:r w:rsidRPr="005D19BF">
              <w:rPr>
                <w:rStyle w:val="text1"/>
              </w:rPr>
              <w:t>The plan must provide coverage without cost sharing for the first primary care office visit and first behavioral health office visit in each plan year.</w:t>
            </w:r>
          </w:p>
          <w:p w14:paraId="7D88CAEA" w14:textId="77777777" w:rsidR="00F24203" w:rsidRPr="00234409" w:rsidRDefault="00F24203" w:rsidP="00F24203">
            <w:pPr>
              <w:numPr>
                <w:ilvl w:val="0"/>
                <w:numId w:val="59"/>
              </w:numPr>
              <w:shd w:val="clear" w:color="auto" w:fill="FFFFFF"/>
              <w:spacing w:before="100" w:beforeAutospacing="1" w:after="100" w:afterAutospacing="1"/>
              <w:contextualSpacing/>
              <w:rPr>
                <w:rStyle w:val="text1"/>
              </w:rPr>
            </w:pPr>
            <w:r w:rsidRPr="005D19BF">
              <w:rPr>
                <w:rStyle w:val="text1"/>
              </w:rPr>
              <w:t>The plan may not apply a deductible or coinsurance to the 2nd or 3rd primary care and 2nd or 3rd behavioral health office visits in a plan year. Any copays for the 2nd or 3rd primary care and 2nd or 3rd behavioral health office visits in a plan year count toward the deductible.</w:t>
            </w:r>
          </w:p>
          <w:p w14:paraId="7A563C8C" w14:textId="5F29EC80" w:rsidR="00F24203" w:rsidRDefault="00F24203" w:rsidP="00F24203">
            <w:pPr>
              <w:pStyle w:val="NormalWeb"/>
              <w:shd w:val="clear" w:color="auto" w:fill="FFFFFF"/>
            </w:pPr>
            <w:r w:rsidRPr="005D19BF">
              <w:rPr>
                <w:rStyle w:val="text1"/>
              </w:rPr>
              <w:t xml:space="preserve">Exception: this requirement does not apply to a plan offered for use with a health savings account (HSA) unless the federal Internal Revenue Service determines that the benefits required by this section are permissible benefits in a high deductible health plan as defined in the federal Internal Revenue Code, Section 223(c)(2).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95DCCFB" w14:textId="79E1836F" w:rsidR="00F24203" w:rsidRPr="00422A8F" w:rsidRDefault="00F24203" w:rsidP="00F24203">
            <w:pPr>
              <w:shd w:val="clear" w:color="auto" w:fill="FFFFFF"/>
              <w:jc w:val="center"/>
              <w:rPr>
                <w:rFonts w:ascii="Segoe UI Symbol" w:eastAsia="MS Mincho" w:hAnsi="Segoe UI Symbol" w:cs="Segoe UI Symbol"/>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E8D986A" w14:textId="77777777" w:rsidR="00F24203" w:rsidRPr="00422A8F" w:rsidRDefault="00F24203" w:rsidP="00F24203">
            <w:pPr>
              <w:rPr>
                <w:snapToGrid w:val="0"/>
                <w:color w:val="000000"/>
              </w:rPr>
            </w:pPr>
          </w:p>
        </w:tc>
      </w:tr>
      <w:tr w:rsidR="007206F3" w:rsidRPr="00422A8F" w14:paraId="1B8E1A6A" w14:textId="632E28C6"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6ADF4EDE" w14:textId="7B47EB2C" w:rsidR="007206F3" w:rsidRPr="00422A8F" w:rsidRDefault="007206F3" w:rsidP="007206F3">
            <w:pPr>
              <w:pStyle w:val="NormalWeb"/>
              <w:spacing w:line="60" w:lineRule="atLeast"/>
            </w:pPr>
            <w:r w:rsidRPr="0050472A">
              <w:t>Protection from Surprise Bills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FDE9F09" w14:textId="10AE9C77" w:rsidR="007206F3" w:rsidRPr="0060398C" w:rsidRDefault="00201F2D" w:rsidP="007206F3">
            <w:pPr>
              <w:jc w:val="center"/>
            </w:pPr>
            <w:hyperlink r:id="rId100" w:history="1">
              <w:r w:rsidR="007206F3" w:rsidRPr="00C2125B">
                <w:rPr>
                  <w:rStyle w:val="Hyperlink"/>
                </w:rPr>
                <w:t>Title 24-A § 4303-C</w:t>
              </w:r>
            </w:hyperlink>
          </w:p>
          <w:p w14:paraId="6A87E134" w14:textId="77777777" w:rsidR="007206F3" w:rsidRPr="0060398C" w:rsidRDefault="007206F3" w:rsidP="007206F3">
            <w:pPr>
              <w:jc w:val="center"/>
            </w:pPr>
          </w:p>
          <w:p w14:paraId="79D765EC" w14:textId="77777777" w:rsidR="007206F3" w:rsidRPr="0060398C" w:rsidRDefault="00201F2D" w:rsidP="007206F3">
            <w:pPr>
              <w:jc w:val="center"/>
            </w:pPr>
            <w:hyperlink r:id="rId101" w:history="1">
              <w:r w:rsidR="007206F3" w:rsidRPr="00C2125B">
                <w:rPr>
                  <w:rStyle w:val="Hyperlink"/>
                </w:rPr>
                <w:t>Title 24-A § 4303-E</w:t>
              </w:r>
            </w:hyperlink>
          </w:p>
          <w:p w14:paraId="576E0D5D" w14:textId="77777777" w:rsidR="007206F3" w:rsidRPr="0060398C" w:rsidRDefault="007206F3" w:rsidP="007206F3">
            <w:pPr>
              <w:jc w:val="center"/>
            </w:pPr>
          </w:p>
          <w:p w14:paraId="340381BA" w14:textId="2C8952A3" w:rsidR="007206F3" w:rsidRPr="0060398C" w:rsidRDefault="00201F2D" w:rsidP="007206F3">
            <w:pPr>
              <w:jc w:val="center"/>
            </w:pPr>
            <w:hyperlink r:id="rId102" w:history="1">
              <w:r w:rsidR="007206F3" w:rsidRPr="004867A2">
                <w:rPr>
                  <w:rStyle w:val="Hyperlink"/>
                </w:rPr>
                <w:t>Title 24-A § 4303-F</w:t>
              </w:r>
            </w:hyperlink>
          </w:p>
          <w:p w14:paraId="0594875A" w14:textId="77777777" w:rsidR="007206F3" w:rsidRPr="0060398C" w:rsidRDefault="007206F3" w:rsidP="007206F3">
            <w:pPr>
              <w:jc w:val="center"/>
            </w:pPr>
          </w:p>
          <w:p w14:paraId="13E19C94" w14:textId="2E1945D0" w:rsidR="007206F3" w:rsidRPr="00422A8F" w:rsidRDefault="00201F2D" w:rsidP="007206F3">
            <w:pPr>
              <w:pStyle w:val="NormalWeb"/>
              <w:spacing w:line="60" w:lineRule="atLeast"/>
              <w:jc w:val="center"/>
            </w:pPr>
            <w:hyperlink r:id="rId103" w:history="1">
              <w:r w:rsidR="007206F3" w:rsidRPr="0030281A">
                <w:rPr>
                  <w:rStyle w:val="Hyperlink"/>
                </w:rPr>
                <w:t>Rule 365</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5363AE5" w14:textId="77777777" w:rsidR="007206F3" w:rsidRPr="0050472A" w:rsidRDefault="007206F3" w:rsidP="007206F3">
            <w:pPr>
              <w:autoSpaceDE w:val="0"/>
              <w:autoSpaceDN w:val="0"/>
              <w:adjustRightInd w:val="0"/>
              <w:rPr>
                <w:rFonts w:ascii="TimesNewRomanPSMT" w:hAnsi="TimesNewRomanPSMT" w:cs="TimesNewRomanPSMT"/>
              </w:rPr>
            </w:pPr>
            <w:r w:rsidRPr="0050472A">
              <w:rPr>
                <w:rFonts w:ascii="TimesNewRomanPSMT" w:hAnsi="TimesNewRomanPSMT" w:cs="TimesNewRomanPSMT"/>
              </w:rPr>
              <w:t>With respect to a “surprise bill” (defined below) or a bill for covered emergency services rendered by an out-of-network provider:</w:t>
            </w:r>
          </w:p>
          <w:p w14:paraId="1C7E4041" w14:textId="77777777" w:rsidR="007206F3" w:rsidRPr="0050472A" w:rsidRDefault="007206F3" w:rsidP="007206F3">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3273C805" w14:textId="77777777" w:rsidR="007206F3" w:rsidRPr="0050472A" w:rsidRDefault="007206F3" w:rsidP="007206F3">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2. </w:t>
            </w:r>
            <w:r>
              <w:rPr>
                <w:rFonts w:ascii="TimesNewRomanPSMT" w:hAnsi="TimesNewRomanPSMT" w:cs="TimesNewRomanPSMT"/>
              </w:rPr>
              <w:t>I</w:t>
            </w:r>
            <w:r w:rsidRPr="0050472A">
              <w:rPr>
                <w:rFonts w:ascii="TimesNewRomanPSMT" w:hAnsi="TimesNewRomanPSMT" w:cs="TimesNewRomanPSMT"/>
              </w:rPr>
              <w:t>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34495744" w14:textId="1ECD2975" w:rsidR="007206F3" w:rsidRPr="00422A8F" w:rsidRDefault="007206F3" w:rsidP="007206F3">
            <w:r w:rsidRPr="0050472A">
              <w:rPr>
                <w:rFonts w:ascii="TimesNewRomanPSMT" w:hAnsi="TimesNewRomanPSMT" w:cs="TimesNewRomanPSMT"/>
              </w:rPr>
              <w:t xml:space="preserve">3. Until December 31, 2023, unless the carrier and out-of-network provider agree otherwise, a carrier shall reimburse an out-of-network </w:t>
            </w:r>
            <w:r w:rsidRPr="0050472A">
              <w:rPr>
                <w:rFonts w:ascii="TimesNewRomanPSMT" w:hAnsi="TimesNewRomanPSMT" w:cs="TimesNewRomanPSMT"/>
              </w:rPr>
              <w:lastRenderedPageBreak/>
              <w:t>provider for ambulance services that are covered emergency services at the rate required by section 4303-F.</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CA59A4D" w14:textId="77777777" w:rsidR="007206F3" w:rsidRPr="00422A8F" w:rsidRDefault="007206F3" w:rsidP="007206F3">
            <w:pPr>
              <w:shd w:val="clear" w:color="auto" w:fill="FFFFFF"/>
              <w:jc w:val="center"/>
            </w:pPr>
            <w:r w:rsidRPr="00422A8F">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81D6A90" w14:textId="77777777" w:rsidR="007206F3" w:rsidRPr="00422A8F" w:rsidRDefault="007206F3" w:rsidP="007206F3">
            <w:pPr>
              <w:rPr>
                <w:snapToGrid w:val="0"/>
                <w:color w:val="000000"/>
              </w:rPr>
            </w:pPr>
          </w:p>
        </w:tc>
      </w:tr>
      <w:tr w:rsidR="00481FC7" w:rsidRPr="00422A8F" w14:paraId="4485F9B1" w14:textId="160B9A20"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59810FA" w14:textId="77777777" w:rsidR="00481FC7" w:rsidRPr="00422A8F" w:rsidRDefault="00481FC7" w:rsidP="00481FC7">
            <w:pPr>
              <w:pStyle w:val="NormalWeb"/>
              <w:spacing w:line="60" w:lineRule="atLeast"/>
            </w:pPr>
            <w:r w:rsidRPr="00422A8F">
              <w:t>UCR Definition, Required Disclosure, Protection from Balance Billing by Participating Providers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63AC9A4" w14:textId="6DF5FECD" w:rsidR="00481FC7" w:rsidRPr="00422A8F" w:rsidRDefault="00481FC7" w:rsidP="00481FC7">
            <w:pPr>
              <w:pStyle w:val="NormalWeb"/>
              <w:spacing w:line="60" w:lineRule="atLeast"/>
              <w:jc w:val="center"/>
              <w:rPr>
                <w:rStyle w:val="Hyperlink"/>
              </w:rPr>
            </w:pPr>
            <w:r w:rsidRPr="00422A8F">
              <w:rPr>
                <w:color w:val="0000FF"/>
                <w:u w:val="single"/>
              </w:rPr>
              <w:t xml:space="preserve">24-A M.R.S.A. </w:t>
            </w:r>
            <w:hyperlink r:id="rId104" w:history="1">
              <w:r w:rsidRPr="00422A8F">
                <w:rPr>
                  <w:rStyle w:val="Hyperlink"/>
                </w:rPr>
                <w:t>§4303(8)</w:t>
              </w:r>
            </w:hyperlink>
            <w:r w:rsidRPr="00422A8F">
              <w:rPr>
                <w:rStyle w:val="Hyperlink"/>
              </w:rPr>
              <w:br/>
            </w:r>
            <w:r w:rsidRPr="00422A8F">
              <w:br/>
            </w:r>
            <w:hyperlink r:id="rId105" w:history="1">
              <w:r w:rsidRPr="00422A8F">
                <w:rPr>
                  <w:rStyle w:val="Hyperlink"/>
                </w:rPr>
                <w:t>§4303(8)(A)</w:t>
              </w:r>
            </w:hyperlink>
            <w:r w:rsidRPr="00422A8F">
              <w:rPr>
                <w:rStyle w:val="Hyperlink"/>
              </w:rPr>
              <w:br/>
            </w:r>
            <w:r w:rsidRPr="00422A8F">
              <w:rPr>
                <w:rStyle w:val="Hyperlink"/>
              </w:rPr>
              <w:br/>
            </w:r>
            <w:hyperlink r:id="rId106" w:history="1">
              <w:r w:rsidRPr="00422A8F">
                <w:rPr>
                  <w:rStyle w:val="Hyperlink"/>
                </w:rPr>
                <w:t>Rule 850 Sec. 7, Sub-Sec. B (5</w:t>
              </w:r>
            </w:hyperlink>
            <w:r w:rsidRPr="00422A8F">
              <w:t>)</w:t>
            </w:r>
          </w:p>
          <w:p w14:paraId="3A1D809D" w14:textId="77777777" w:rsidR="00481FC7" w:rsidRPr="00422A8F" w:rsidRDefault="00481FC7" w:rsidP="00481FC7">
            <w:pPr>
              <w:pStyle w:val="NormalWeb"/>
              <w:spacing w:line="60" w:lineRule="atLeast"/>
              <w:jc w:val="center"/>
              <w:rPr>
                <w:rStyle w:val="Hyperlink"/>
              </w:rPr>
            </w:pPr>
          </w:p>
          <w:p w14:paraId="18DBDBDB" w14:textId="77777777" w:rsidR="00481FC7" w:rsidRPr="00422A8F" w:rsidRDefault="00481FC7" w:rsidP="00481FC7">
            <w:pPr>
              <w:pStyle w:val="NormalWeb"/>
              <w:spacing w:line="60" w:lineRule="atLeast"/>
              <w:jc w:val="center"/>
              <w:rPr>
                <w:rStyle w:val="Hyperlink"/>
              </w:rPr>
            </w:pPr>
          </w:p>
          <w:p w14:paraId="458E2BB6" w14:textId="77777777" w:rsidR="00481FC7" w:rsidRPr="00422A8F" w:rsidRDefault="00481FC7" w:rsidP="00481FC7">
            <w:pPr>
              <w:pStyle w:val="NormalWeb"/>
              <w:spacing w:line="60" w:lineRule="atLeast"/>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A2FC612" w14:textId="77777777" w:rsidR="00481FC7" w:rsidRPr="00422A8F" w:rsidRDefault="00481FC7" w:rsidP="00481FC7">
            <w:pPr>
              <w:pStyle w:val="NormalWeb"/>
              <w:spacing w:line="60" w:lineRule="atLeast"/>
            </w:pPr>
            <w:r w:rsidRPr="00422A8F">
              <w:t xml:space="preserve">The data used to determine this charge must be Maine specific and relative to the region where the claim was incurred. </w:t>
            </w:r>
          </w:p>
          <w:p w14:paraId="15CEA265" w14:textId="77777777" w:rsidR="00481FC7" w:rsidRPr="00422A8F" w:rsidRDefault="00481FC7" w:rsidP="00481FC7">
            <w:pPr>
              <w:jc w:val="both"/>
              <w:rPr>
                <w:color w:val="333333"/>
              </w:rPr>
            </w:pPr>
            <w:r w:rsidRPr="00422A8F">
              <w:rPr>
                <w:rStyle w:val="headnote1"/>
                <w:color w:val="333333"/>
              </w:rPr>
              <w:t xml:space="preserve">Maximum allowable charges.  </w:t>
            </w:r>
            <w:r w:rsidRPr="00422A8F">
              <w:rPr>
                <w:color w:val="333333"/>
              </w:rPr>
              <w:t xml:space="preserve">All policies, contracts and certificates executed, delivered and issued by a carrier under which the insured or enrollee may be subject to balance billing when charges exceed a maximum  considered  usual, customary and reasonable by the carrier or that contain contractual language of similar import must be subject to the following. </w:t>
            </w:r>
          </w:p>
          <w:p w14:paraId="3338A7ED" w14:textId="77777777" w:rsidR="00481FC7" w:rsidRPr="00422A8F" w:rsidRDefault="00481FC7" w:rsidP="00481FC7">
            <w:pPr>
              <w:ind w:firstLine="480"/>
              <w:jc w:val="both"/>
              <w:rPr>
                <w:rStyle w:val="letparaid1"/>
                <w:color w:val="333333"/>
              </w:rPr>
            </w:pPr>
          </w:p>
          <w:p w14:paraId="1F8F0185" w14:textId="77777777" w:rsidR="00481FC7" w:rsidRPr="00422A8F" w:rsidRDefault="00481FC7" w:rsidP="00481FC7">
            <w:pPr>
              <w:jc w:val="both"/>
              <w:rPr>
                <w:color w:val="333333"/>
              </w:rPr>
            </w:pPr>
            <w:r w:rsidRPr="00422A8F">
              <w:rPr>
                <w:rStyle w:val="letparaid1"/>
                <w:color w:val="333333"/>
              </w:rPr>
              <w:t>A.</w:t>
            </w:r>
            <w:r w:rsidRPr="00422A8F">
              <w:rPr>
                <w:color w:val="333333"/>
              </w:rPr>
              <w:t xml:space="preserve"> If benefits for covered services are limited to a maximum amount based on any combination of usual, customary and reasonable charges or other similar method, the carrier must: </w:t>
            </w:r>
          </w:p>
          <w:p w14:paraId="4C3A1DAA" w14:textId="77777777" w:rsidR="00481FC7" w:rsidRPr="00422A8F" w:rsidRDefault="00481FC7" w:rsidP="00481FC7">
            <w:pPr>
              <w:jc w:val="both"/>
              <w:rPr>
                <w:color w:val="333333"/>
              </w:rPr>
            </w:pPr>
          </w:p>
          <w:p w14:paraId="6C90CE22" w14:textId="77777777" w:rsidR="00481FC7" w:rsidRPr="00422A8F" w:rsidRDefault="00481FC7" w:rsidP="00481FC7">
            <w:pPr>
              <w:jc w:val="both"/>
              <w:rPr>
                <w:color w:val="333333"/>
              </w:rPr>
            </w:pPr>
            <w:r w:rsidRPr="00422A8F">
              <w:rPr>
                <w:color w:val="333333"/>
              </w:rPr>
              <w:t xml:space="preserve">(1) Clearly disclose that the insured or enrollee may be subject to balance billing as a result of claims adjustment; and </w:t>
            </w:r>
          </w:p>
          <w:p w14:paraId="0A40E438" w14:textId="77777777" w:rsidR="00481FC7" w:rsidRPr="00422A8F" w:rsidRDefault="00481FC7" w:rsidP="00481FC7">
            <w:pPr>
              <w:jc w:val="both"/>
              <w:rPr>
                <w:color w:val="333333"/>
              </w:rPr>
            </w:pPr>
          </w:p>
          <w:p w14:paraId="767FE12D" w14:textId="77777777" w:rsidR="00481FC7" w:rsidRPr="00422A8F" w:rsidRDefault="00481FC7" w:rsidP="00481FC7">
            <w:pPr>
              <w:jc w:val="both"/>
              <w:rPr>
                <w:color w:val="333333"/>
              </w:rPr>
            </w:pPr>
            <w:r w:rsidRPr="00422A8F">
              <w:rPr>
                <w:color w:val="333333"/>
              </w:rPr>
              <w:t>(2) Provide a toll-free number that an insured or enrollee may call prior to receiving services to determine the maximum allowable charge permitted by the carrier for a specified service.</w:t>
            </w:r>
            <w:r w:rsidRPr="00422A8F">
              <w:rPr>
                <w:rStyle w:val="bhistory1"/>
                <w:rFonts w:ascii="Times New Roman" w:hAnsi="Times New Roman" w:cs="Times New Roman"/>
                <w:color w:val="333333"/>
              </w:rPr>
              <w:t xml:space="preserve"> </w:t>
            </w:r>
          </w:p>
          <w:p w14:paraId="22EE7B54" w14:textId="77777777" w:rsidR="00481FC7" w:rsidRPr="00422A8F" w:rsidRDefault="00481FC7" w:rsidP="00481FC7">
            <w:pPr>
              <w:jc w:val="both"/>
              <w:rPr>
                <w:rStyle w:val="headnote1"/>
                <w:color w:val="333333"/>
              </w:rPr>
            </w:pPr>
          </w:p>
          <w:p w14:paraId="31FE0249" w14:textId="77777777" w:rsidR="00481FC7" w:rsidRPr="00422A8F" w:rsidRDefault="00481FC7" w:rsidP="00481FC7">
            <w:pPr>
              <w:jc w:val="both"/>
              <w:rPr>
                <w:color w:val="333333"/>
              </w:rPr>
            </w:pPr>
            <w:r w:rsidRPr="00422A8F">
              <w:rPr>
                <w:rStyle w:val="headnote1"/>
                <w:color w:val="333333"/>
              </w:rPr>
              <w:t xml:space="preserve">Protection from balance billing by participating providers. </w:t>
            </w:r>
            <w:r w:rsidRPr="00422A8F">
              <w:rPr>
                <w:color w:val="333333"/>
              </w:rPr>
              <w:t xml:space="preserve">  An enrollee's responsibility for payment under a managed care plan must be limited as provided in this subsection. </w:t>
            </w:r>
          </w:p>
          <w:p w14:paraId="78AA69E8" w14:textId="77777777" w:rsidR="00481FC7" w:rsidRPr="00422A8F" w:rsidRDefault="00481FC7" w:rsidP="00481FC7">
            <w:pPr>
              <w:pStyle w:val="NormalWeb"/>
              <w:spacing w:line="60" w:lineRule="atLeast"/>
            </w:pPr>
            <w:r w:rsidRPr="00422A8F">
              <w:rPr>
                <w:rStyle w:val="letparaid1"/>
                <w:color w:val="333333"/>
              </w:rPr>
              <w:t>A.</w:t>
            </w:r>
            <w:r w:rsidRPr="00422A8F">
              <w:rPr>
                <w:color w:val="333333"/>
              </w:rPr>
              <w:t xml:space="preserve"> The terms of a managed care plan must provide that the enrollee's responsibility for the cost of covered health care rendered by participating providers is limited to the cost-sharing provisions expressly disclosed in the contract, such as deductibles, copayments and coinsurance, and that if the enrollee has paid the enrollee's share of the charge as specified in the plan, the carrier shall hold the enrollee harmless from any additional amount owed to a participating provider for covered health care.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CADDCBF" w14:textId="77777777" w:rsidR="00481FC7" w:rsidRPr="00422A8F" w:rsidRDefault="00481FC7" w:rsidP="00481FC7">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4FA61C7" w14:textId="77777777" w:rsidR="00481FC7" w:rsidRPr="00422A8F" w:rsidRDefault="00481FC7" w:rsidP="00481FC7">
            <w:pPr>
              <w:rPr>
                <w:snapToGrid w:val="0"/>
                <w:color w:val="000000"/>
                <w:sz w:val="18"/>
              </w:rPr>
            </w:pPr>
          </w:p>
        </w:tc>
      </w:tr>
      <w:tr w:rsidR="00481FC7" w:rsidRPr="00422A8F" w14:paraId="3C6105F7" w14:textId="52A5DAFE"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62C8D271" w14:textId="77777777" w:rsidR="00481FC7" w:rsidRPr="00422A8F" w:rsidRDefault="00481FC7" w:rsidP="00481FC7">
            <w:pPr>
              <w:pStyle w:val="NormalWeb"/>
              <w:shd w:val="clear" w:color="auto" w:fill="FFFFFF"/>
              <w:spacing w:before="0" w:beforeAutospacing="0" w:after="0" w:afterAutospacing="0" w:line="150" w:lineRule="atLeast"/>
              <w:rPr>
                <w:color w:val="000000"/>
              </w:rPr>
            </w:pPr>
            <w:r w:rsidRPr="00422A8F">
              <w:rPr>
                <w:color w:val="000000"/>
              </w:rPr>
              <w:lastRenderedPageBreak/>
              <w:t>Utilization Review &amp;</w:t>
            </w:r>
          </w:p>
          <w:p w14:paraId="4D3E1C68" w14:textId="77777777" w:rsidR="00481FC7" w:rsidRPr="00422A8F" w:rsidRDefault="00481FC7" w:rsidP="00481FC7">
            <w:pPr>
              <w:pStyle w:val="NormalWeb"/>
              <w:shd w:val="clear" w:color="auto" w:fill="FFFFFF"/>
              <w:spacing w:before="0" w:beforeAutospacing="0" w:after="0" w:afterAutospacing="0"/>
              <w:rPr>
                <w:color w:val="000000"/>
              </w:rPr>
            </w:pPr>
            <w:r w:rsidRPr="00422A8F">
              <w:t>Notice Requirements for Health Benefit Determinations</w:t>
            </w:r>
          </w:p>
          <w:p w14:paraId="62D49613"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08E3E02"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3BED83CE"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21E64EB4"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B661334"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35FB7421"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0AA2DF59"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255F0624"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497B5E61"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CE09E22"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701F5198"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7C8A2CDA"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5BE7921E"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5DDD6A87"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24CB0E3"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232AA0E6"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356B6661"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7443745F"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5AD4583F"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F4A4CEB"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007599A8"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3A94840B"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6E9A74CF"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36801433"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6A93AAB0"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3E080AB0"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558ED93A"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6430775C"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325FF6D7"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268D5798"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766329F"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46B0AD6B"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02F9A96F"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3EE5A658"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0B2B5F75"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9F9BBAF"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CA1FA8C"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0D159BC3"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1054595"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24B3262"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69D8977D"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353897F6"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572A9461"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178B292E"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50B77851"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298F9484"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044164AC"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5BBFD05B"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68A923E6"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3BD31D86"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2D2077E5"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51A45A57"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292AA6C1"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644C0A36"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54309A20" w14:textId="77777777" w:rsidR="00481FC7" w:rsidRPr="00422A8F" w:rsidRDefault="00481FC7" w:rsidP="00481FC7">
            <w:pPr>
              <w:pStyle w:val="NormalWeb"/>
              <w:shd w:val="clear" w:color="auto" w:fill="FFFFFF"/>
              <w:spacing w:before="0" w:beforeAutospacing="0" w:after="0" w:afterAutospacing="0" w:line="150" w:lineRule="atLeast"/>
              <w:rPr>
                <w:color w:val="000000"/>
              </w:rPr>
            </w:pPr>
          </w:p>
          <w:p w14:paraId="679595AA" w14:textId="77777777" w:rsidR="00481FC7" w:rsidRPr="00422A8F" w:rsidRDefault="00481FC7" w:rsidP="00481FC7">
            <w:pPr>
              <w:rPr>
                <w:color w:val="000000"/>
              </w:rPr>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09B8501" w14:textId="77777777" w:rsidR="00481FC7" w:rsidRPr="00422A8F" w:rsidRDefault="00201F2D" w:rsidP="00481FC7">
            <w:pPr>
              <w:pStyle w:val="NormalWeb"/>
              <w:shd w:val="clear" w:color="auto" w:fill="FFFFFF"/>
              <w:spacing w:before="0" w:beforeAutospacing="0" w:after="0" w:afterAutospacing="0" w:line="150" w:lineRule="atLeast"/>
              <w:jc w:val="center"/>
              <w:rPr>
                <w:u w:val="single"/>
              </w:rPr>
            </w:pPr>
            <w:hyperlink r:id="rId107" w:history="1">
              <w:r w:rsidR="00481FC7" w:rsidRPr="00422A8F">
                <w:rPr>
                  <w:rStyle w:val="Hyperlink"/>
                </w:rPr>
                <w:t>24-A M.R.S.A. §4304</w:t>
              </w:r>
            </w:hyperlink>
          </w:p>
          <w:p w14:paraId="194A66EF" w14:textId="77777777" w:rsidR="00481FC7" w:rsidRPr="00422A8F" w:rsidRDefault="00481FC7" w:rsidP="00481FC7">
            <w:pPr>
              <w:pStyle w:val="NormalWeb"/>
              <w:shd w:val="clear" w:color="auto" w:fill="FFFFFF"/>
              <w:spacing w:before="0" w:beforeAutospacing="0" w:after="0" w:afterAutospacing="0" w:line="150" w:lineRule="atLeast"/>
              <w:jc w:val="center"/>
              <w:rPr>
                <w:u w:val="single"/>
              </w:rPr>
            </w:pPr>
          </w:p>
          <w:p w14:paraId="565BA422" w14:textId="77777777" w:rsidR="00481FC7" w:rsidRPr="00422A8F" w:rsidRDefault="00201F2D" w:rsidP="00481FC7">
            <w:pPr>
              <w:pStyle w:val="NormalWeb"/>
              <w:shd w:val="clear" w:color="auto" w:fill="FFFFFF"/>
              <w:spacing w:before="0" w:beforeAutospacing="0" w:after="0" w:afterAutospacing="0" w:line="150" w:lineRule="atLeast"/>
              <w:jc w:val="center"/>
              <w:rPr>
                <w:u w:val="single"/>
              </w:rPr>
            </w:pPr>
            <w:hyperlink r:id="rId108" w:history="1">
              <w:r w:rsidR="00481FC7" w:rsidRPr="00422A8F">
                <w:rPr>
                  <w:rStyle w:val="Hyperlink"/>
                </w:rPr>
                <w:t>§4303(16)</w:t>
              </w:r>
            </w:hyperlink>
          </w:p>
          <w:p w14:paraId="14B486DE" w14:textId="77777777" w:rsidR="00481FC7" w:rsidRPr="00422A8F" w:rsidRDefault="00481FC7" w:rsidP="00481FC7">
            <w:pPr>
              <w:pStyle w:val="NormalWeb"/>
              <w:shd w:val="clear" w:color="auto" w:fill="FFFFFF"/>
              <w:spacing w:before="0" w:beforeAutospacing="0" w:after="0" w:afterAutospacing="0" w:line="150" w:lineRule="atLeast"/>
              <w:jc w:val="center"/>
              <w:rPr>
                <w:u w:val="single"/>
              </w:rPr>
            </w:pPr>
          </w:p>
          <w:p w14:paraId="14329848" w14:textId="26044F1F" w:rsidR="00481FC7" w:rsidRPr="00B052F1" w:rsidRDefault="00B052F1" w:rsidP="00481FC7">
            <w:pPr>
              <w:pStyle w:val="NormalWeb"/>
              <w:shd w:val="clear" w:color="auto" w:fill="FFFFFF"/>
              <w:spacing w:before="0" w:beforeAutospacing="0" w:after="0" w:afterAutospacing="0"/>
              <w:jc w:val="center"/>
              <w:rPr>
                <w:rStyle w:val="Hyperlink"/>
              </w:rPr>
            </w:pPr>
            <w:r>
              <w:fldChar w:fldCharType="begin"/>
            </w:r>
            <w:r>
              <w:instrText xml:space="preserve"> HYPERLINK "https://www.maine.gov/pfr/insurance/themes/insurance/pdf/397.pdf" </w:instrText>
            </w:r>
            <w:r>
              <w:fldChar w:fldCharType="separate"/>
            </w:r>
            <w:r w:rsidR="00481FC7" w:rsidRPr="00B052F1">
              <w:rPr>
                <w:rStyle w:val="Hyperlink"/>
              </w:rPr>
              <w:t>Bulletin 397</w:t>
            </w:r>
          </w:p>
          <w:p w14:paraId="7408B661" w14:textId="3316F0E6" w:rsidR="00481FC7" w:rsidRPr="00422A8F" w:rsidRDefault="00B052F1" w:rsidP="00481FC7">
            <w:pPr>
              <w:pStyle w:val="NormalWeb"/>
              <w:shd w:val="clear" w:color="auto" w:fill="FFFFFF"/>
              <w:spacing w:before="0" w:beforeAutospacing="0" w:after="0" w:afterAutospacing="0" w:line="150" w:lineRule="atLeast"/>
              <w:jc w:val="center"/>
              <w:rPr>
                <w:u w:val="single"/>
              </w:rPr>
            </w:pPr>
            <w:r>
              <w:fldChar w:fldCharType="end"/>
            </w:r>
          </w:p>
          <w:p w14:paraId="0D49983C" w14:textId="77777777" w:rsidR="00481FC7" w:rsidRPr="00422A8F" w:rsidRDefault="00481FC7" w:rsidP="00481FC7">
            <w:pPr>
              <w:pStyle w:val="NormalWeb"/>
              <w:shd w:val="clear" w:color="auto" w:fill="FFFFFF"/>
              <w:spacing w:before="0" w:beforeAutospacing="0" w:after="0" w:afterAutospacing="0" w:line="150" w:lineRule="atLeast"/>
              <w:jc w:val="center"/>
              <w:rPr>
                <w:u w:val="single"/>
              </w:rPr>
            </w:pPr>
          </w:p>
          <w:p w14:paraId="5B61E5F9" w14:textId="77777777" w:rsidR="00481FC7" w:rsidRPr="00422A8F" w:rsidRDefault="00481FC7" w:rsidP="00481FC7">
            <w:pPr>
              <w:pStyle w:val="NormalWeb"/>
              <w:shd w:val="clear" w:color="auto" w:fill="FFFFFF"/>
              <w:spacing w:before="0" w:beforeAutospacing="0" w:after="0" w:afterAutospacing="0" w:line="150" w:lineRule="atLeast"/>
              <w:jc w:val="center"/>
              <w:rPr>
                <w:u w:val="single"/>
              </w:rPr>
            </w:pPr>
          </w:p>
          <w:p w14:paraId="55C079CA" w14:textId="77777777" w:rsidR="00481FC7" w:rsidRPr="00422A8F" w:rsidRDefault="00481FC7" w:rsidP="00481FC7">
            <w:pPr>
              <w:pStyle w:val="NormalWeb"/>
              <w:shd w:val="clear" w:color="auto" w:fill="FFFFFF"/>
              <w:spacing w:before="0" w:beforeAutospacing="0" w:after="0" w:afterAutospacing="0" w:line="150" w:lineRule="atLeast"/>
              <w:jc w:val="center"/>
              <w:rPr>
                <w:u w:val="single"/>
              </w:rPr>
            </w:pPr>
          </w:p>
          <w:p w14:paraId="540D2FA5" w14:textId="77777777" w:rsidR="00481FC7" w:rsidRPr="00422A8F" w:rsidRDefault="00481FC7" w:rsidP="00481FC7">
            <w:pPr>
              <w:pStyle w:val="NormalWeb"/>
              <w:shd w:val="clear" w:color="auto" w:fill="FFFFFF"/>
              <w:spacing w:before="0" w:beforeAutospacing="0" w:after="0" w:afterAutospacing="0" w:line="150" w:lineRule="atLeast"/>
              <w:jc w:val="center"/>
              <w:rPr>
                <w:u w:val="single"/>
              </w:rPr>
            </w:pPr>
          </w:p>
          <w:p w14:paraId="18E9B10C" w14:textId="77777777" w:rsidR="00481FC7" w:rsidRPr="00422A8F" w:rsidRDefault="00481FC7" w:rsidP="00481FC7">
            <w:pPr>
              <w:pStyle w:val="NormalWeb"/>
              <w:shd w:val="clear" w:color="auto" w:fill="FFFFFF"/>
              <w:spacing w:before="0" w:beforeAutospacing="0" w:after="0" w:afterAutospacing="0" w:line="150" w:lineRule="atLeast"/>
              <w:jc w:val="center"/>
              <w:rPr>
                <w:u w:val="single"/>
              </w:rPr>
            </w:pPr>
          </w:p>
          <w:p w14:paraId="5839E69C" w14:textId="77777777" w:rsidR="00481FC7" w:rsidRPr="00422A8F" w:rsidRDefault="00481FC7" w:rsidP="00481FC7">
            <w:pPr>
              <w:pStyle w:val="NormalWeb"/>
              <w:shd w:val="clear" w:color="auto" w:fill="FFFFFF"/>
              <w:spacing w:before="0" w:beforeAutospacing="0" w:after="0" w:afterAutospacing="0" w:line="150" w:lineRule="atLeast"/>
              <w:jc w:val="center"/>
              <w:rPr>
                <w:u w:val="single"/>
              </w:rPr>
            </w:pPr>
          </w:p>
          <w:p w14:paraId="4050D2ED" w14:textId="77777777" w:rsidR="00481FC7" w:rsidRPr="00422A8F" w:rsidRDefault="00481FC7" w:rsidP="00481FC7">
            <w:pPr>
              <w:pStyle w:val="NormalWeb"/>
              <w:shd w:val="clear" w:color="auto" w:fill="FFFFFF"/>
              <w:spacing w:before="0" w:beforeAutospacing="0" w:after="0" w:afterAutospacing="0" w:line="150" w:lineRule="atLeast"/>
              <w:jc w:val="center"/>
              <w:rPr>
                <w:u w:val="single"/>
              </w:rPr>
            </w:pPr>
          </w:p>
          <w:p w14:paraId="77B8A948" w14:textId="77777777" w:rsidR="00481FC7" w:rsidRPr="00422A8F" w:rsidRDefault="00481FC7" w:rsidP="00481FC7">
            <w:pPr>
              <w:pStyle w:val="NormalWeb"/>
              <w:spacing w:line="180" w:lineRule="atLeast"/>
              <w:rPr>
                <w:u w:val="single"/>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2433189" w14:textId="2B8E3C01" w:rsidR="00481FC7" w:rsidRDefault="00481FC7" w:rsidP="00481FC7">
            <w:pPr>
              <w:pStyle w:val="NormalWeb"/>
              <w:shd w:val="clear" w:color="auto" w:fill="FFFFFF"/>
              <w:spacing w:before="0" w:beforeAutospacing="0" w:after="0" w:afterAutospacing="0" w:line="150" w:lineRule="atLeast"/>
              <w:rPr>
                <w:rStyle w:val="StyleBlack"/>
                <w:u w:val="single"/>
              </w:rPr>
            </w:pPr>
            <w:r w:rsidRPr="00422A8F">
              <w:rPr>
                <w:rStyle w:val="StyleBlack"/>
                <w:b/>
                <w:u w:val="single"/>
              </w:rPr>
              <w:t>Initial determinations</w:t>
            </w:r>
            <w:r w:rsidRPr="00422A8F">
              <w:rPr>
                <w:rStyle w:val="StyleBlack"/>
                <w:u w:val="single"/>
              </w:rPr>
              <w:t>:</w:t>
            </w:r>
          </w:p>
          <w:p w14:paraId="0AA0C443" w14:textId="77777777" w:rsidR="00481FC7" w:rsidRPr="00422A8F" w:rsidRDefault="00481FC7" w:rsidP="00481FC7">
            <w:pPr>
              <w:pStyle w:val="NormalWeb"/>
              <w:shd w:val="clear" w:color="auto" w:fill="FFFFFF"/>
              <w:spacing w:before="0" w:beforeAutospacing="0" w:after="0" w:afterAutospacing="0" w:line="150" w:lineRule="atLeast"/>
              <w:rPr>
                <w:u w:val="single"/>
              </w:rPr>
            </w:pPr>
          </w:p>
          <w:p w14:paraId="7E0FDBD3" w14:textId="0C1CA320" w:rsidR="00481FC7" w:rsidRDefault="00481FC7" w:rsidP="00481FC7">
            <w:pPr>
              <w:rPr>
                <w:b/>
                <w:bCs/>
              </w:rPr>
            </w:pPr>
            <w:r w:rsidRPr="0013328F">
              <w:rPr>
                <w:b/>
                <w:bCs/>
              </w:rPr>
              <w:t>Prior authorization of nonemergency services</w:t>
            </w:r>
            <w:r>
              <w:rPr>
                <w:b/>
                <w:bCs/>
              </w:rPr>
              <w:t>:</w:t>
            </w:r>
          </w:p>
          <w:p w14:paraId="1A7B6D4B" w14:textId="77777777" w:rsidR="00481FC7" w:rsidRPr="0013328F" w:rsidRDefault="00481FC7" w:rsidP="00481FC7"/>
          <w:p w14:paraId="417118A6" w14:textId="77777777" w:rsidR="00481FC7" w:rsidRPr="0013328F" w:rsidRDefault="00481FC7" w:rsidP="00481FC7">
            <w:r w:rsidRPr="0013328F">
              <w:t>Except for a request in exigent circumstances, a request by a provider for prior authorization of a nonemergency service must be answered by a carrier within 72 hours or 2 business days, whichever is less, in accordance with the following:</w:t>
            </w:r>
          </w:p>
          <w:p w14:paraId="2ACB80D5" w14:textId="77777777" w:rsidR="00481FC7" w:rsidRPr="0013328F" w:rsidRDefault="00481FC7" w:rsidP="00481FC7">
            <w:pPr>
              <w:numPr>
                <w:ilvl w:val="0"/>
                <w:numId w:val="55"/>
              </w:numPr>
              <w:spacing w:after="200"/>
            </w:pPr>
            <w:r w:rsidRPr="0013328F">
              <w:t>Both the provider and the enrollee on whose behalf the authorization was requested must be notified by the carrier of its determination.</w:t>
            </w:r>
          </w:p>
          <w:p w14:paraId="5C1A2DC4" w14:textId="77777777" w:rsidR="00481FC7" w:rsidRPr="0013328F" w:rsidRDefault="00481FC7" w:rsidP="00481FC7">
            <w:pPr>
              <w:numPr>
                <w:ilvl w:val="0"/>
                <w:numId w:val="55"/>
              </w:numPr>
              <w:spacing w:after="200"/>
            </w:pPr>
            <w:r w:rsidRPr="0013328F">
              <w:t>If the carrier responds to a request with a request for additional information, the carrier shall make a decision within 72 hours or 2 business days, whichever is less, after receiving the requested information.</w:t>
            </w:r>
          </w:p>
          <w:p w14:paraId="735A8F7E" w14:textId="77777777" w:rsidR="00481FC7" w:rsidRPr="0013328F" w:rsidRDefault="00481FC7" w:rsidP="00481FC7">
            <w:pPr>
              <w:numPr>
                <w:ilvl w:val="0"/>
                <w:numId w:val="55"/>
              </w:numPr>
              <w:spacing w:after="200"/>
            </w:pPr>
            <w:r w:rsidRPr="0013328F">
              <w:t>If the carrier responds that outside consultation is necessary before making a decision, the carrier shall make a decision within 72 hours or 2 business days, whichever is less, from the time of the carrier’s initial response.</w:t>
            </w:r>
          </w:p>
          <w:p w14:paraId="743FC610" w14:textId="77777777" w:rsidR="00481FC7" w:rsidRPr="0013328F" w:rsidRDefault="00481FC7" w:rsidP="00481FC7">
            <w:pPr>
              <w:numPr>
                <w:ilvl w:val="0"/>
                <w:numId w:val="55"/>
              </w:numPr>
              <w:spacing w:after="200"/>
            </w:pPr>
            <w:r w:rsidRPr="0013328F">
              <w:t>The prior authorization standards used by a carrier must be clear and readily available.</w:t>
            </w:r>
          </w:p>
          <w:p w14:paraId="4D9E463A" w14:textId="77777777" w:rsidR="00481FC7" w:rsidRPr="0013328F" w:rsidRDefault="00481FC7" w:rsidP="00481FC7">
            <w:pPr>
              <w:numPr>
                <w:ilvl w:val="0"/>
                <w:numId w:val="55"/>
              </w:numPr>
              <w:spacing w:after="200"/>
            </w:pPr>
            <w:r w:rsidRPr="0013328F">
              <w:t>A provider must make best efforts to provide all information necessary to evaluate a request, and the carrier must make best efforts to limit requests for additional information.</w:t>
            </w:r>
          </w:p>
          <w:p w14:paraId="4BF906FF" w14:textId="77777777" w:rsidR="00481FC7" w:rsidRPr="0013328F" w:rsidRDefault="00481FC7" w:rsidP="00481FC7">
            <w:pPr>
              <w:numPr>
                <w:ilvl w:val="0"/>
                <w:numId w:val="55"/>
              </w:numPr>
              <w:spacing w:after="200"/>
            </w:pPr>
            <w:r w:rsidRPr="0013328F">
              <w:t>If a carrier does not grant or deny a request for prior authorization within these timeframes, the request is granted.</w:t>
            </w:r>
          </w:p>
          <w:p w14:paraId="16F2457B" w14:textId="77777777" w:rsidR="00481FC7" w:rsidRPr="00422A8F" w:rsidRDefault="00481FC7" w:rsidP="00481FC7">
            <w:pPr>
              <w:pStyle w:val="NormalWeb"/>
              <w:shd w:val="clear" w:color="auto" w:fill="FFFFFF"/>
              <w:spacing w:before="0" w:beforeAutospacing="0" w:after="0" w:afterAutospacing="0" w:line="150" w:lineRule="atLeast"/>
            </w:pPr>
          </w:p>
          <w:p w14:paraId="67604E35" w14:textId="41AAC40A" w:rsidR="00481FC7" w:rsidRDefault="00481FC7" w:rsidP="00481FC7">
            <w:pPr>
              <w:tabs>
                <w:tab w:val="left" w:pos="720"/>
                <w:tab w:val="left" w:pos="1440"/>
                <w:tab w:val="left" w:pos="2880"/>
                <w:tab w:val="left" w:pos="3600"/>
              </w:tabs>
            </w:pPr>
            <w:r w:rsidRPr="00422A8F">
              <w:rPr>
                <w:b/>
                <w:u w:val="single"/>
              </w:rPr>
              <w:t>Urgent care determinations</w:t>
            </w:r>
            <w:r w:rsidRPr="00422A8F">
              <w:t>:</w:t>
            </w:r>
          </w:p>
          <w:p w14:paraId="4F2F7D10" w14:textId="77777777" w:rsidR="00481FC7" w:rsidRPr="00422A8F" w:rsidRDefault="00481FC7" w:rsidP="00481FC7">
            <w:pPr>
              <w:tabs>
                <w:tab w:val="left" w:pos="720"/>
                <w:tab w:val="left" w:pos="1440"/>
                <w:tab w:val="left" w:pos="2880"/>
                <w:tab w:val="left" w:pos="3600"/>
              </w:tabs>
            </w:pPr>
          </w:p>
          <w:p w14:paraId="66966171" w14:textId="76E18439" w:rsidR="00481FC7" w:rsidRDefault="00481FC7" w:rsidP="00481FC7">
            <w:pPr>
              <w:rPr>
                <w:b/>
                <w:bCs/>
              </w:rPr>
            </w:pPr>
            <w:r w:rsidRPr="0013328F">
              <w:rPr>
                <w:b/>
                <w:bCs/>
              </w:rPr>
              <w:t>Expedited review in exigent circumstances</w:t>
            </w:r>
            <w:r>
              <w:rPr>
                <w:b/>
                <w:bCs/>
              </w:rPr>
              <w:t>:</w:t>
            </w:r>
          </w:p>
          <w:p w14:paraId="6060A687" w14:textId="77777777" w:rsidR="00481FC7" w:rsidRPr="0013328F" w:rsidRDefault="00481FC7" w:rsidP="00481FC7"/>
          <w:p w14:paraId="32252763" w14:textId="3F7BEEB3" w:rsidR="00481FC7" w:rsidRDefault="00481FC7" w:rsidP="00481FC7">
            <w:r w:rsidRPr="0013328F">
              <w:lastRenderedPageBreak/>
              <w:t xml:space="preserve">When exigent circumstances exist, a carrier must answer a prior authorization request no more than 24 hours after receiving the request. 24-A M.R.S. § 4311(1-A)(B) (enacted by </w:t>
            </w:r>
            <w:hyperlink r:id="rId109" w:history="1">
              <w:r w:rsidRPr="0013328F">
                <w:rPr>
                  <w:rStyle w:val="Hyperlink"/>
                </w:rPr>
                <w:t>P.L. 2019, ch.5</w:t>
              </w:r>
            </w:hyperlink>
            <w:r w:rsidRPr="0013328F">
              <w:t>).</w:t>
            </w:r>
          </w:p>
          <w:p w14:paraId="10810ECA" w14:textId="77777777" w:rsidR="00481FC7" w:rsidRPr="0013328F" w:rsidRDefault="00481FC7" w:rsidP="00481FC7"/>
          <w:p w14:paraId="5664C214" w14:textId="77777777" w:rsidR="00481FC7" w:rsidRPr="0013328F" w:rsidRDefault="00481FC7" w:rsidP="00481FC7">
            <w:pPr>
              <w:numPr>
                <w:ilvl w:val="0"/>
                <w:numId w:val="5"/>
              </w:numPr>
              <w:spacing w:after="200"/>
            </w:pPr>
            <w:r w:rsidRPr="0013328F">
              <w:t>Exigent circumstances exist when an enrollee is suffering from a health condition that may seriously jeopardize the enrollee's life, health or ability to regain maximum function or when an enrollee is undergoing a current course of treatment using a nonformulary drug</w:t>
            </w:r>
            <w:r>
              <w:t>.</w:t>
            </w:r>
          </w:p>
          <w:p w14:paraId="64E9061E" w14:textId="449A7039" w:rsidR="00481FC7" w:rsidRDefault="00481FC7" w:rsidP="00481FC7">
            <w:pPr>
              <w:pStyle w:val="NormalWeb"/>
              <w:numPr>
                <w:ilvl w:val="0"/>
                <w:numId w:val="5"/>
              </w:numPr>
              <w:shd w:val="clear" w:color="auto" w:fill="FFFFFF"/>
              <w:spacing w:before="0" w:beforeAutospacing="0" w:after="0" w:afterAutospacing="0" w:line="150" w:lineRule="atLeast"/>
            </w:pPr>
            <w:r w:rsidRPr="0013328F">
              <w:t>The carrier must notify the enrollee, the enrollee’s designee if applicable, and the provider of its coverage decision.</w:t>
            </w:r>
          </w:p>
          <w:p w14:paraId="73D01BBD" w14:textId="77777777" w:rsidR="00481FC7" w:rsidRPr="00422A8F" w:rsidRDefault="00481FC7" w:rsidP="00481FC7">
            <w:pPr>
              <w:pStyle w:val="NormalWeb"/>
              <w:shd w:val="clear" w:color="auto" w:fill="FFFFFF"/>
              <w:spacing w:before="0" w:beforeAutospacing="0" w:after="0" w:afterAutospacing="0" w:line="150" w:lineRule="atLeast"/>
            </w:pPr>
          </w:p>
          <w:p w14:paraId="5A9CA8D4" w14:textId="0DBD4593" w:rsidR="00481FC7" w:rsidRDefault="00481FC7" w:rsidP="00481FC7">
            <w:pPr>
              <w:tabs>
                <w:tab w:val="left" w:pos="720"/>
                <w:tab w:val="left" w:pos="1440"/>
                <w:tab w:val="left" w:pos="2880"/>
                <w:tab w:val="left" w:pos="3600"/>
              </w:tabs>
              <w:ind w:left="720" w:hanging="720"/>
              <w:rPr>
                <w:rStyle w:val="StyleBlack"/>
                <w:u w:val="single"/>
              </w:rPr>
            </w:pPr>
            <w:r w:rsidRPr="00422A8F">
              <w:rPr>
                <w:rStyle w:val="StyleBlack"/>
                <w:b/>
                <w:u w:val="single"/>
              </w:rPr>
              <w:t>Concurrent review determinations</w:t>
            </w:r>
            <w:r w:rsidRPr="00422A8F">
              <w:rPr>
                <w:rStyle w:val="StyleBlack"/>
                <w:u w:val="single"/>
              </w:rPr>
              <w:t>:</w:t>
            </w:r>
          </w:p>
          <w:p w14:paraId="3122D851" w14:textId="77777777" w:rsidR="00481FC7" w:rsidRPr="00422A8F" w:rsidRDefault="00481FC7" w:rsidP="00481FC7">
            <w:pPr>
              <w:tabs>
                <w:tab w:val="left" w:pos="720"/>
                <w:tab w:val="left" w:pos="1440"/>
                <w:tab w:val="left" w:pos="2880"/>
                <w:tab w:val="left" w:pos="3600"/>
              </w:tabs>
              <w:ind w:left="720" w:hanging="720"/>
              <w:rPr>
                <w:rStyle w:val="StyleBlack"/>
                <w:u w:val="single"/>
              </w:rPr>
            </w:pPr>
          </w:p>
          <w:p w14:paraId="4705B77D" w14:textId="77777777" w:rsidR="00481FC7" w:rsidRPr="00422A8F" w:rsidRDefault="00481FC7" w:rsidP="00481FC7">
            <w:pPr>
              <w:pStyle w:val="ListParagraph"/>
              <w:tabs>
                <w:tab w:val="left" w:pos="720"/>
                <w:tab w:val="left" w:pos="1440"/>
                <w:tab w:val="left" w:pos="2880"/>
                <w:tab w:val="left" w:pos="3600"/>
              </w:tabs>
              <w:spacing w:after="0" w:line="240" w:lineRule="auto"/>
              <w:ind w:left="0"/>
              <w:contextualSpacing w:val="0"/>
              <w:rPr>
                <w:rStyle w:val="StyleBlack"/>
                <w:rFonts w:ascii="Times New Roman" w:hAnsi="Times New Roman"/>
                <w:sz w:val="24"/>
                <w:szCs w:val="24"/>
              </w:rPr>
            </w:pPr>
            <w:r w:rsidRPr="00422A8F">
              <w:rPr>
                <w:rStyle w:val="StyleBlack"/>
                <w:rFonts w:ascii="Times New Roman" w:hAnsi="Times New Roman"/>
                <w:sz w:val="24"/>
                <w:szCs w:val="24"/>
              </w:rPr>
              <w:t xml:space="preserve">Determination shall be within 1 working day </w:t>
            </w:r>
            <w:r w:rsidRPr="00422A8F">
              <w:rPr>
                <w:rFonts w:ascii="Times New Roman" w:hAnsi="Times New Roman"/>
                <w:sz w:val="24"/>
                <w:szCs w:val="24"/>
              </w:rPr>
              <w:t xml:space="preserve">after </w:t>
            </w:r>
            <w:r w:rsidRPr="00422A8F">
              <w:rPr>
                <w:rStyle w:val="StyleBlack"/>
                <w:rFonts w:ascii="Times New Roman" w:hAnsi="Times New Roman"/>
                <w:sz w:val="24"/>
                <w:szCs w:val="24"/>
              </w:rPr>
              <w:t>obtaining all necessary information.</w:t>
            </w:r>
          </w:p>
          <w:p w14:paraId="415D1485" w14:textId="77777777" w:rsidR="00481FC7" w:rsidRPr="00422A8F" w:rsidRDefault="00481FC7" w:rsidP="00481FC7">
            <w:pPr>
              <w:pStyle w:val="ListParagraph"/>
              <w:tabs>
                <w:tab w:val="left" w:pos="720"/>
                <w:tab w:val="left" w:pos="1440"/>
                <w:tab w:val="left" w:pos="2880"/>
                <w:tab w:val="left" w:pos="3600"/>
              </w:tabs>
              <w:spacing w:after="0" w:line="240" w:lineRule="auto"/>
              <w:ind w:left="0"/>
              <w:rPr>
                <w:rStyle w:val="StyleBlack"/>
                <w:rFonts w:ascii="Times New Roman" w:hAnsi="Times New Roman"/>
                <w:sz w:val="24"/>
                <w:szCs w:val="24"/>
              </w:rPr>
            </w:pPr>
          </w:p>
          <w:p w14:paraId="2AE9118D" w14:textId="77777777" w:rsidR="00481FC7" w:rsidRPr="00422A8F" w:rsidRDefault="00481FC7" w:rsidP="00481FC7">
            <w:pPr>
              <w:pStyle w:val="ListParagraph"/>
              <w:tabs>
                <w:tab w:val="left" w:pos="720"/>
                <w:tab w:val="left" w:pos="1440"/>
                <w:tab w:val="left" w:pos="2880"/>
                <w:tab w:val="left" w:pos="3600"/>
              </w:tabs>
              <w:spacing w:after="0" w:line="240" w:lineRule="auto"/>
              <w:ind w:left="0"/>
              <w:rPr>
                <w:rFonts w:ascii="Times New Roman" w:hAnsi="Times New Roman"/>
                <w:sz w:val="24"/>
                <w:szCs w:val="24"/>
              </w:rPr>
            </w:pPr>
            <w:r w:rsidRPr="00422A8F">
              <w:rPr>
                <w:rFonts w:ascii="Times New Roman" w:hAnsi="Times New Roman"/>
                <w:sz w:val="24"/>
                <w:szCs w:val="24"/>
              </w:rPr>
              <w:t>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w:t>
            </w:r>
          </w:p>
          <w:p w14:paraId="4A5322E4" w14:textId="77777777" w:rsidR="00481FC7" w:rsidRPr="00422A8F" w:rsidRDefault="00481FC7" w:rsidP="00481FC7">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14:paraId="726E6868" w14:textId="77777777" w:rsidR="00481FC7" w:rsidRPr="00422A8F" w:rsidRDefault="00481FC7" w:rsidP="00481FC7">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422A8F">
              <w:rPr>
                <w:rFonts w:ascii="Times New Roman" w:hAnsi="Times New Roman"/>
                <w:sz w:val="24"/>
                <w:szCs w:val="24"/>
              </w:rPr>
              <w:t>Adverse benefit determination of concurrent review the carrier shall:</w:t>
            </w:r>
          </w:p>
          <w:p w14:paraId="10A846FC" w14:textId="77777777" w:rsidR="00481FC7" w:rsidRPr="00422A8F" w:rsidRDefault="00481FC7" w:rsidP="00481FC7">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r w:rsidRPr="00422A8F">
              <w:rPr>
                <w:rStyle w:val="StyleBlack"/>
                <w:rFonts w:ascii="Times New Roman" w:hAnsi="Times New Roman"/>
                <w:sz w:val="24"/>
                <w:szCs w:val="24"/>
              </w:rPr>
              <w:t>Notify the covered person and the provider rendering the service within 1 working day.  Continue the service without liability to the covered person until the covered person has been notified of the determination</w:t>
            </w:r>
          </w:p>
          <w:p w14:paraId="22B7E5ED" w14:textId="77777777" w:rsidR="00481FC7" w:rsidRPr="00422A8F" w:rsidRDefault="00481FC7" w:rsidP="00481FC7">
            <w:pPr>
              <w:pStyle w:val="NormalWeb"/>
              <w:shd w:val="clear" w:color="auto" w:fill="FFFFFF"/>
              <w:spacing w:before="0" w:beforeAutospacing="0" w:after="0" w:afterAutospacing="0" w:line="150" w:lineRule="atLeast"/>
            </w:pPr>
          </w:p>
          <w:p w14:paraId="03FC674E" w14:textId="1E336763" w:rsidR="00481FC7" w:rsidRDefault="00481FC7" w:rsidP="00481FC7">
            <w:pPr>
              <w:keepNext/>
              <w:tabs>
                <w:tab w:val="left" w:pos="720"/>
                <w:tab w:val="left" w:pos="1440"/>
                <w:tab w:val="left" w:pos="2160"/>
                <w:tab w:val="left" w:pos="2880"/>
                <w:tab w:val="left" w:pos="3600"/>
              </w:tabs>
              <w:rPr>
                <w:rStyle w:val="StyleBlack"/>
              </w:rPr>
            </w:pPr>
            <w:r w:rsidRPr="00422A8F">
              <w:rPr>
                <w:b/>
                <w:u w:val="single"/>
              </w:rPr>
              <w:t>Utilization Review Disclosure Requirements</w:t>
            </w:r>
            <w:r w:rsidRPr="00C424AB">
              <w:rPr>
                <w:rStyle w:val="StyleBlack"/>
              </w:rPr>
              <w:t>:</w:t>
            </w:r>
          </w:p>
          <w:p w14:paraId="351200A8" w14:textId="77777777" w:rsidR="00481FC7" w:rsidRPr="00422A8F" w:rsidRDefault="00481FC7" w:rsidP="00481FC7">
            <w:pPr>
              <w:keepNext/>
              <w:tabs>
                <w:tab w:val="left" w:pos="720"/>
                <w:tab w:val="left" w:pos="1440"/>
                <w:tab w:val="left" w:pos="2160"/>
                <w:tab w:val="left" w:pos="2880"/>
                <w:tab w:val="left" w:pos="3600"/>
              </w:tabs>
              <w:rPr>
                <w:rStyle w:val="StyleBlack"/>
              </w:rPr>
            </w:pPr>
          </w:p>
          <w:p w14:paraId="0513C347" w14:textId="77777777" w:rsidR="00481FC7" w:rsidRPr="00422A8F" w:rsidRDefault="00481FC7" w:rsidP="00481FC7">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422A8F">
              <w:rPr>
                <w:rStyle w:val="StyleBlack"/>
                <w:rFonts w:ascii="Times New Roman" w:hAnsi="Times New Roman"/>
                <w:sz w:val="24"/>
                <w:szCs w:val="24"/>
              </w:rPr>
              <w:t>The carrier shall include a clear and reasonably comprehensive description of its utilization review procedures, including:</w:t>
            </w:r>
          </w:p>
          <w:p w14:paraId="62372726" w14:textId="77777777" w:rsidR="00481FC7" w:rsidRPr="00422A8F" w:rsidRDefault="00481FC7" w:rsidP="00481FC7">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p>
          <w:p w14:paraId="78E5CB05" w14:textId="77777777" w:rsidR="00481FC7" w:rsidRPr="00422A8F" w:rsidRDefault="00481FC7" w:rsidP="00481FC7">
            <w:pPr>
              <w:pStyle w:val="ListParagraph"/>
              <w:numPr>
                <w:ilvl w:val="0"/>
                <w:numId w:val="9"/>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422A8F">
              <w:rPr>
                <w:rStyle w:val="StyleBlack"/>
                <w:rFonts w:ascii="Times New Roman" w:hAnsi="Times New Roman"/>
                <w:sz w:val="24"/>
                <w:szCs w:val="24"/>
              </w:rPr>
              <w:t xml:space="preserve">Procedures for obtaining review of adverse </w:t>
            </w:r>
            <w:r w:rsidRPr="00422A8F">
              <w:rPr>
                <w:rFonts w:ascii="Times New Roman" w:hAnsi="Times New Roman"/>
                <w:sz w:val="24"/>
                <w:szCs w:val="24"/>
              </w:rPr>
              <w:t xml:space="preserve">benefit </w:t>
            </w:r>
            <w:r w:rsidRPr="00422A8F">
              <w:rPr>
                <w:rStyle w:val="StyleBlack"/>
                <w:rFonts w:ascii="Times New Roman" w:hAnsi="Times New Roman"/>
                <w:sz w:val="24"/>
                <w:szCs w:val="24"/>
              </w:rPr>
              <w:t>determinations;</w:t>
            </w:r>
          </w:p>
          <w:p w14:paraId="22AA8670" w14:textId="77777777" w:rsidR="00481FC7" w:rsidRPr="00422A8F" w:rsidRDefault="00481FC7" w:rsidP="00481FC7">
            <w:pPr>
              <w:pStyle w:val="ListParagraph"/>
              <w:numPr>
                <w:ilvl w:val="1"/>
                <w:numId w:val="6"/>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422A8F">
              <w:rPr>
                <w:rStyle w:val="StyleBlack"/>
                <w:rFonts w:ascii="Times New Roman" w:hAnsi="Times New Roman"/>
                <w:sz w:val="24"/>
                <w:szCs w:val="24"/>
              </w:rPr>
              <w:lastRenderedPageBreak/>
              <w:t>A Statement of rights and responsibilities of covered persons with respect to those procedures in the certificate of coverage or member handbook;</w:t>
            </w:r>
          </w:p>
          <w:p w14:paraId="02F447D7" w14:textId="77777777" w:rsidR="00481FC7" w:rsidRPr="00422A8F" w:rsidRDefault="00481FC7" w:rsidP="00481FC7">
            <w:pPr>
              <w:pStyle w:val="ListParagraph"/>
              <w:numPr>
                <w:ilvl w:val="0"/>
                <w:numId w:val="7"/>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422A8F">
              <w:rPr>
                <w:rStyle w:val="StyleBlack"/>
                <w:rFonts w:ascii="Times New Roman" w:hAnsi="Times New Roman"/>
                <w:sz w:val="24"/>
                <w:szCs w:val="24"/>
              </w:rPr>
              <w:t xml:space="preserve">The statement of rights shall disclose the member’s right to request in writing and receive copies of any clinical review criteria utilized in arriving at any adverse </w:t>
            </w:r>
            <w:r w:rsidRPr="00422A8F">
              <w:rPr>
                <w:rFonts w:ascii="Times New Roman" w:hAnsi="Times New Roman"/>
                <w:sz w:val="24"/>
                <w:szCs w:val="24"/>
              </w:rPr>
              <w:t>health care treatment decision</w:t>
            </w:r>
            <w:r w:rsidRPr="00422A8F">
              <w:rPr>
                <w:rStyle w:val="StyleBlack"/>
                <w:rFonts w:ascii="Times New Roman" w:hAnsi="Times New Roman"/>
                <w:sz w:val="24"/>
                <w:szCs w:val="24"/>
              </w:rPr>
              <w:t>.</w:t>
            </w:r>
          </w:p>
          <w:p w14:paraId="7074ABB7" w14:textId="77777777" w:rsidR="00481FC7" w:rsidRPr="00422A8F" w:rsidRDefault="00481FC7" w:rsidP="00481FC7">
            <w:pPr>
              <w:pStyle w:val="ListParagraph"/>
              <w:numPr>
                <w:ilvl w:val="0"/>
                <w:numId w:val="8"/>
              </w:numPr>
              <w:tabs>
                <w:tab w:val="left" w:pos="720"/>
                <w:tab w:val="left" w:pos="1440"/>
                <w:tab w:val="left" w:pos="2160"/>
                <w:tab w:val="left" w:pos="2880"/>
                <w:tab w:val="left" w:pos="3600"/>
              </w:tabs>
              <w:spacing w:after="0" w:line="240" w:lineRule="auto"/>
              <w:rPr>
                <w:rFonts w:ascii="Times New Roman" w:hAnsi="Times New Roman"/>
                <w:sz w:val="24"/>
                <w:szCs w:val="24"/>
              </w:rPr>
            </w:pPr>
            <w:r w:rsidRPr="00422A8F">
              <w:rPr>
                <w:rFonts w:ascii="Times New Roman" w:hAnsi="Times New Roman"/>
                <w:sz w:val="24"/>
                <w:szCs w:val="24"/>
              </w:rPr>
              <w:t>Carrier shall include a summary of its utilization review procedures in materials intended for prospective covered persons;</w:t>
            </w:r>
          </w:p>
          <w:p w14:paraId="46EC768E" w14:textId="77777777" w:rsidR="00481FC7" w:rsidRPr="00422A8F" w:rsidRDefault="00481FC7" w:rsidP="00481FC7">
            <w:pPr>
              <w:pStyle w:val="ListParagraph"/>
              <w:numPr>
                <w:ilvl w:val="0"/>
                <w:numId w:val="8"/>
              </w:numPr>
              <w:tabs>
                <w:tab w:val="left" w:pos="720"/>
                <w:tab w:val="left" w:pos="1440"/>
                <w:tab w:val="left" w:pos="2160"/>
                <w:tab w:val="left" w:pos="2880"/>
                <w:tab w:val="left" w:pos="3600"/>
              </w:tabs>
              <w:spacing w:after="0" w:line="240" w:lineRule="auto"/>
              <w:rPr>
                <w:rFonts w:ascii="Times New Roman" w:hAnsi="Times New Roman"/>
                <w:sz w:val="24"/>
                <w:szCs w:val="24"/>
              </w:rPr>
            </w:pPr>
            <w:r w:rsidRPr="00422A8F">
              <w:rPr>
                <w:rFonts w:ascii="Times New Roman" w:hAnsi="Times New Roman"/>
                <w:sz w:val="24"/>
                <w:szCs w:val="24"/>
              </w:rPr>
              <w:t>Carriers requiring enrollees to initiate utilization review provide on its membership cards a toll-free telephone number to call for utilization review decisions.</w:t>
            </w:r>
          </w:p>
          <w:p w14:paraId="788D05B7" w14:textId="77777777" w:rsidR="00481FC7" w:rsidRPr="00422A8F" w:rsidRDefault="00481FC7" w:rsidP="00481FC7">
            <w:pPr>
              <w:pStyle w:val="NormalWeb"/>
              <w:shd w:val="clear" w:color="auto" w:fill="FFFFFF"/>
              <w:spacing w:before="0" w:beforeAutospacing="0" w:after="0" w:afterAutospacing="0" w:line="150" w:lineRule="atLeast"/>
            </w:pPr>
          </w:p>
          <w:p w14:paraId="55213F68" w14:textId="77777777" w:rsidR="00481FC7" w:rsidRPr="00422A8F" w:rsidRDefault="00481FC7" w:rsidP="00481FC7">
            <w:pPr>
              <w:pStyle w:val="NormalWeb"/>
              <w:shd w:val="clear" w:color="auto" w:fill="FFFFFF"/>
              <w:spacing w:before="0" w:beforeAutospacing="0" w:after="0" w:afterAutospacing="0" w:line="150" w:lineRule="atLeast"/>
            </w:pPr>
            <w:r w:rsidRPr="00422A8F">
              <w:t>All notices to applicants, enrollees and policyholders or certificate holders subject to the requirements of the federal Affordable Care Act must be provided in a culturally and linguistically appropriate manner consistent with the requirements of the federal Affordable Care Act.</w:t>
            </w:r>
          </w:p>
          <w:p w14:paraId="778A516B" w14:textId="77777777" w:rsidR="00481FC7" w:rsidRPr="00422A8F" w:rsidRDefault="00481FC7" w:rsidP="00481FC7">
            <w:pPr>
              <w:pStyle w:val="NormalWeb"/>
              <w:shd w:val="clear" w:color="auto" w:fill="FFFFFF"/>
              <w:spacing w:before="0" w:beforeAutospacing="0" w:after="0" w:afterAutospacing="0" w:line="150" w:lineRule="atLeast"/>
            </w:pPr>
          </w:p>
          <w:p w14:paraId="10627182" w14:textId="77777777" w:rsidR="00481FC7" w:rsidRPr="00422A8F" w:rsidRDefault="00481FC7" w:rsidP="00481FC7">
            <w:pPr>
              <w:pStyle w:val="Default"/>
              <w:rPr>
                <w:position w:val="11"/>
                <w:vertAlign w:val="superscript"/>
              </w:rPr>
            </w:pPr>
            <w:r w:rsidRPr="00422A8F">
              <w:t xml:space="preserve">Notices advising enrollees that services have been determined to be medically necessary must also advise whether the service is covered. </w:t>
            </w:r>
          </w:p>
          <w:p w14:paraId="2BA9309D" w14:textId="77777777" w:rsidR="00481FC7" w:rsidRPr="00422A8F" w:rsidRDefault="00481FC7" w:rsidP="00481FC7">
            <w:pPr>
              <w:pStyle w:val="Default"/>
              <w:rPr>
                <w:position w:val="11"/>
                <w:vertAlign w:val="superscript"/>
              </w:rPr>
            </w:pPr>
          </w:p>
          <w:p w14:paraId="14BACD35" w14:textId="77777777" w:rsidR="00481FC7" w:rsidRPr="00422A8F" w:rsidRDefault="00481FC7" w:rsidP="00481FC7">
            <w:pPr>
              <w:pStyle w:val="Default"/>
            </w:pPr>
            <w:r w:rsidRPr="00422A8F">
              <w:t xml:space="preserve">Once a service has been approved, the approval cannot be withdrawn retrospectively unless fraudulent or materially incorrect information was provided at the time prior approval was granted. </w:t>
            </w:r>
          </w:p>
          <w:p w14:paraId="5D5F1962" w14:textId="77777777" w:rsidR="00481FC7" w:rsidRPr="00422A8F" w:rsidRDefault="00481FC7" w:rsidP="00481FC7">
            <w:pPr>
              <w:pStyle w:val="Default"/>
            </w:pPr>
          </w:p>
          <w:p w14:paraId="245DA81C" w14:textId="77777777" w:rsidR="00481FC7" w:rsidRPr="00422A8F" w:rsidRDefault="00481FC7" w:rsidP="00481FC7">
            <w:pPr>
              <w:pStyle w:val="NormalWeb"/>
              <w:shd w:val="clear" w:color="auto" w:fill="FFFFFF"/>
              <w:spacing w:before="0" w:beforeAutospacing="0" w:after="0" w:afterAutospacing="0" w:line="150" w:lineRule="atLeast"/>
            </w:pPr>
            <w:r w:rsidRPr="00422A8F">
              <w:t xml:space="preserve">Also, if benefits are denied and the enrollee appeals, the carrier cannot deny the appeal without a written explanation addressing the issues that were raised by the enrollee.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806F60A" w14:textId="77777777" w:rsidR="00481FC7" w:rsidRPr="00422A8F" w:rsidRDefault="00481FC7" w:rsidP="00481FC7">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E19BC7D" w14:textId="77777777" w:rsidR="00481FC7" w:rsidRPr="00422A8F" w:rsidRDefault="00481FC7" w:rsidP="00481FC7">
            <w:pPr>
              <w:rPr>
                <w:snapToGrid w:val="0"/>
                <w:color w:val="000000"/>
                <w:sz w:val="18"/>
              </w:rPr>
            </w:pPr>
          </w:p>
        </w:tc>
      </w:tr>
      <w:tr w:rsidR="00481FC7" w:rsidRPr="00422A8F" w14:paraId="25BB366C" w14:textId="06796197" w:rsidTr="005E0029">
        <w:trPr>
          <w:trHeight w:val="20"/>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712EA6A0" w14:textId="77777777" w:rsidR="00481FC7" w:rsidRPr="00422A8F" w:rsidRDefault="00481FC7" w:rsidP="00481FC7">
            <w:pPr>
              <w:spacing w:before="240" w:after="240"/>
              <w:rPr>
                <w:b/>
                <w:snapToGrid w:val="0"/>
                <w:color w:val="000000"/>
              </w:rPr>
            </w:pPr>
            <w:r w:rsidRPr="00422A8F">
              <w:rPr>
                <w:b/>
                <w:caps/>
              </w:rPr>
              <w:lastRenderedPageBreak/>
              <w:t>Grievances &amp; Appeals</w:t>
            </w:r>
          </w:p>
        </w:tc>
      </w:tr>
      <w:tr w:rsidR="00481FC7" w:rsidRPr="00422A8F" w14:paraId="333C7E2D"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887D218" w14:textId="00F55D83" w:rsidR="00481FC7" w:rsidRPr="00422A8F" w:rsidRDefault="00481FC7" w:rsidP="00481FC7">
            <w:pPr>
              <w:pStyle w:val="NormalWeb"/>
              <w:spacing w:before="0" w:beforeAutospacing="0" w:after="0" w:afterAutospacing="0" w:line="180" w:lineRule="atLeast"/>
              <w:rPr>
                <w:bCs/>
              </w:rPr>
            </w:pPr>
            <w:r>
              <w:t>C</w:t>
            </w:r>
            <w:r w:rsidRPr="0013328F">
              <w:t>linical peer</w:t>
            </w:r>
            <w:r>
              <w:t xml:space="preserve"> definition</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011185F" w14:textId="77777777" w:rsidR="00481FC7" w:rsidRPr="004404FF" w:rsidRDefault="00201F2D" w:rsidP="00481FC7">
            <w:pPr>
              <w:jc w:val="center"/>
            </w:pPr>
            <w:hyperlink r:id="rId110" w:history="1">
              <w:r w:rsidR="00481FC7" w:rsidRPr="004404FF">
                <w:rPr>
                  <w:rStyle w:val="Hyperlink"/>
                </w:rPr>
                <w:t>24-A M.R.S § 4304(7)</w:t>
              </w:r>
            </w:hyperlink>
            <w:r w:rsidR="00481FC7">
              <w:t xml:space="preserve"> </w:t>
            </w:r>
          </w:p>
          <w:p w14:paraId="0AE0CDAE" w14:textId="77777777" w:rsidR="00481FC7" w:rsidRPr="0013328F" w:rsidRDefault="00481FC7" w:rsidP="00481FC7">
            <w:pPr>
              <w:jc w:val="center"/>
            </w:pPr>
          </w:p>
          <w:p w14:paraId="4D93A6FA" w14:textId="6D3F50FE" w:rsidR="00481FC7" w:rsidRDefault="00201F2D" w:rsidP="00481FC7">
            <w:pPr>
              <w:pStyle w:val="NormalWeb"/>
              <w:spacing w:before="0" w:beforeAutospacing="0" w:after="0" w:afterAutospacing="0" w:line="180" w:lineRule="atLeast"/>
              <w:jc w:val="center"/>
              <w:rPr>
                <w:rStyle w:val="Hyperlink"/>
              </w:rPr>
            </w:pPr>
            <w:hyperlink r:id="rId111" w:history="1">
              <w:r w:rsidR="00481FC7" w:rsidRPr="0013328F">
                <w:rPr>
                  <w:rStyle w:val="Hyperlink"/>
                </w:rPr>
                <w:t>24-A M.R.S § 4301-A(4)</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11316BC" w14:textId="77777777" w:rsidR="00481FC7" w:rsidRDefault="00481FC7" w:rsidP="00481FC7">
            <w:r w:rsidRPr="0013328F">
              <w:lastRenderedPageBreak/>
              <w:t xml:space="preserve">An appeal of a carrier’s adverse health care treatment decision must be conducted by a clinical peer.  The clinical peer may not have been involved in making the initial adverse health care treatment decision unless information not previously considered during the initial review </w:t>
            </w:r>
            <w:r w:rsidRPr="0013328F">
              <w:lastRenderedPageBreak/>
              <w:t>is provided on appeal.  An adverse health care treatment decision does not include a carrier’s rescission determination or initial coverage eligibility determination.</w:t>
            </w:r>
          </w:p>
          <w:p w14:paraId="445C0AE1" w14:textId="77777777" w:rsidR="00481FC7" w:rsidRPr="0013328F" w:rsidRDefault="00481FC7" w:rsidP="00481FC7"/>
          <w:p w14:paraId="3479B0DE" w14:textId="1A1A38C0" w:rsidR="00481FC7" w:rsidRPr="00422A8F" w:rsidRDefault="00481FC7" w:rsidP="00481FC7">
            <w:pPr>
              <w:pStyle w:val="NormalWeb"/>
              <w:spacing w:before="0" w:beforeAutospacing="0" w:after="0" w:afterAutospacing="0" w:line="180" w:lineRule="atLeast"/>
            </w:pPr>
            <w:r w:rsidRPr="0013328F">
              <w:t>“Clinical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B830BA4" w14:textId="7AFFDD83" w:rsidR="00481FC7" w:rsidRPr="00422A8F" w:rsidRDefault="00481FC7" w:rsidP="00481FC7">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6267FF" w14:textId="77777777" w:rsidR="00481FC7" w:rsidRPr="00422A8F" w:rsidRDefault="00481FC7" w:rsidP="00481FC7">
            <w:pPr>
              <w:rPr>
                <w:snapToGrid w:val="0"/>
                <w:color w:val="000000"/>
              </w:rPr>
            </w:pPr>
          </w:p>
        </w:tc>
      </w:tr>
      <w:tr w:rsidR="00481FC7" w:rsidRPr="00422A8F" w14:paraId="74516D48" w14:textId="48DADE53"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A238F19" w14:textId="77777777" w:rsidR="00481FC7" w:rsidRPr="00422A8F" w:rsidRDefault="00481FC7" w:rsidP="00481FC7">
            <w:pPr>
              <w:pStyle w:val="NormalWeb"/>
              <w:spacing w:before="0" w:beforeAutospacing="0" w:after="0" w:afterAutospacing="0" w:line="180" w:lineRule="atLeast"/>
              <w:rPr>
                <w:bCs/>
              </w:rPr>
            </w:pPr>
            <w:r w:rsidRPr="00422A8F">
              <w:rPr>
                <w:bCs/>
              </w:rPr>
              <w:t>External review requests</w:t>
            </w:r>
          </w:p>
          <w:p w14:paraId="61357EF5" w14:textId="77777777" w:rsidR="00481FC7" w:rsidRPr="00422A8F" w:rsidRDefault="00481FC7" w:rsidP="00481FC7">
            <w:pPr>
              <w:pStyle w:val="NormalWeb"/>
              <w:spacing w:before="0" w:beforeAutospacing="0" w:after="0" w:afterAutospacing="0" w:line="180" w:lineRule="atLeast"/>
              <w:rPr>
                <w:bCs/>
              </w:rPr>
            </w:pPr>
          </w:p>
          <w:p w14:paraId="5C5464C7" w14:textId="77777777" w:rsidR="00481FC7" w:rsidRPr="00422A8F" w:rsidRDefault="00481FC7" w:rsidP="00481FC7">
            <w:pPr>
              <w:pStyle w:val="NormalWeb"/>
              <w:spacing w:before="0" w:beforeAutospacing="0" w:after="0" w:afterAutospacing="0" w:line="180" w:lineRule="atLeast"/>
              <w:rPr>
                <w:bCs/>
              </w:rPr>
            </w:pPr>
          </w:p>
          <w:p w14:paraId="2CAB1616" w14:textId="77777777" w:rsidR="00481FC7" w:rsidRPr="00422A8F" w:rsidRDefault="00481FC7" w:rsidP="00481FC7">
            <w:pPr>
              <w:pStyle w:val="NormalWeb"/>
              <w:spacing w:before="0" w:beforeAutospacing="0" w:after="0" w:afterAutospacing="0" w:line="180" w:lineRule="atLeast"/>
              <w:rPr>
                <w:bCs/>
              </w:rPr>
            </w:pPr>
          </w:p>
          <w:p w14:paraId="3A7B2422" w14:textId="77777777" w:rsidR="00481FC7" w:rsidRPr="00422A8F" w:rsidRDefault="00481FC7" w:rsidP="00481FC7">
            <w:pPr>
              <w:pStyle w:val="NormalWeb"/>
              <w:spacing w:before="0" w:beforeAutospacing="0" w:after="0" w:afterAutospacing="0" w:line="180" w:lineRule="atLeast"/>
              <w:rPr>
                <w:bCs/>
              </w:rPr>
            </w:pPr>
          </w:p>
          <w:p w14:paraId="2125F389" w14:textId="77777777" w:rsidR="00481FC7" w:rsidRPr="00422A8F" w:rsidRDefault="00481FC7" w:rsidP="00481FC7">
            <w:pPr>
              <w:pStyle w:val="NormalWeb"/>
              <w:spacing w:before="0" w:beforeAutospacing="0" w:after="0" w:afterAutospacing="0" w:line="180" w:lineRule="atLeast"/>
              <w:rPr>
                <w:bCs/>
              </w:rPr>
            </w:pPr>
          </w:p>
          <w:p w14:paraId="47FC97AD" w14:textId="77777777" w:rsidR="00481FC7" w:rsidRPr="00422A8F" w:rsidRDefault="00481FC7" w:rsidP="00481FC7">
            <w:pPr>
              <w:pStyle w:val="NormalWeb"/>
              <w:spacing w:before="0" w:beforeAutospacing="0" w:after="0" w:afterAutospacing="0" w:line="180" w:lineRule="atLeast"/>
              <w:rPr>
                <w:bCs/>
              </w:rPr>
            </w:pPr>
          </w:p>
          <w:p w14:paraId="40539792" w14:textId="77777777" w:rsidR="00481FC7" w:rsidRPr="00422A8F" w:rsidRDefault="00481FC7" w:rsidP="00481FC7">
            <w:pPr>
              <w:pStyle w:val="NormalWeb"/>
              <w:spacing w:before="0" w:beforeAutospacing="0" w:after="0" w:afterAutospacing="0" w:line="180" w:lineRule="atLeast"/>
              <w:rPr>
                <w:bCs/>
              </w:rPr>
            </w:pPr>
          </w:p>
          <w:p w14:paraId="61EAA011" w14:textId="77777777" w:rsidR="00481FC7" w:rsidRPr="00422A8F" w:rsidRDefault="00481FC7" w:rsidP="00481FC7">
            <w:pPr>
              <w:pStyle w:val="NormalWeb"/>
              <w:spacing w:before="0" w:beforeAutospacing="0" w:after="0" w:afterAutospacing="0" w:line="180" w:lineRule="atLeast"/>
              <w:rPr>
                <w:bCs/>
              </w:rPr>
            </w:pPr>
          </w:p>
          <w:p w14:paraId="010B98D3" w14:textId="77777777" w:rsidR="00481FC7" w:rsidRPr="00422A8F" w:rsidRDefault="00481FC7" w:rsidP="00481FC7">
            <w:pPr>
              <w:shd w:val="clear" w:color="auto" w:fill="FFFFFF"/>
            </w:pPr>
            <w:r w:rsidRPr="00422A8F">
              <w:t>External review processes rights and required notices</w:t>
            </w:r>
          </w:p>
          <w:p w14:paraId="34F298AA" w14:textId="77777777" w:rsidR="00481FC7" w:rsidRPr="00422A8F" w:rsidRDefault="00481FC7" w:rsidP="00481FC7">
            <w:pPr>
              <w:pStyle w:val="NormalWeb"/>
              <w:spacing w:before="0" w:beforeAutospacing="0" w:after="0" w:afterAutospacing="0" w:line="180" w:lineRule="atLeast"/>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9D78C92" w14:textId="77777777" w:rsidR="00481FC7" w:rsidRPr="00422A8F" w:rsidRDefault="00201F2D" w:rsidP="00481FC7">
            <w:pPr>
              <w:pStyle w:val="NormalWeb"/>
              <w:spacing w:before="0" w:beforeAutospacing="0" w:after="0" w:afterAutospacing="0" w:line="180" w:lineRule="atLeast"/>
              <w:jc w:val="center"/>
              <w:rPr>
                <w:rStyle w:val="Hyperlink"/>
              </w:rPr>
            </w:pPr>
            <w:hyperlink r:id="rId112" w:history="1">
              <w:r w:rsidR="00481FC7" w:rsidRPr="00422A8F">
                <w:rPr>
                  <w:rStyle w:val="Hyperlink"/>
                </w:rPr>
                <w:t>24-A M.R.S.A. §4312</w:t>
              </w:r>
            </w:hyperlink>
          </w:p>
          <w:p w14:paraId="3D38A813" w14:textId="77777777" w:rsidR="00481FC7" w:rsidRPr="00422A8F" w:rsidRDefault="00481FC7" w:rsidP="00481FC7">
            <w:pPr>
              <w:pStyle w:val="NormalWeb"/>
              <w:spacing w:before="0" w:beforeAutospacing="0" w:after="0" w:afterAutospacing="0" w:line="180" w:lineRule="atLeast"/>
              <w:jc w:val="center"/>
              <w:rPr>
                <w:rStyle w:val="Hyperlink"/>
              </w:rPr>
            </w:pPr>
          </w:p>
          <w:p w14:paraId="4194B9C4" w14:textId="77777777" w:rsidR="00481FC7" w:rsidRPr="00422A8F" w:rsidRDefault="00201F2D" w:rsidP="00481FC7">
            <w:pPr>
              <w:pStyle w:val="NormalWeb"/>
              <w:spacing w:before="0" w:beforeAutospacing="0" w:after="0" w:afterAutospacing="0" w:line="180" w:lineRule="atLeast"/>
              <w:jc w:val="center"/>
              <w:rPr>
                <w:color w:val="0000FF"/>
              </w:rPr>
            </w:pPr>
            <w:hyperlink r:id="rId113" w:history="1">
              <w:r w:rsidR="00481FC7" w:rsidRPr="00422A8F">
                <w:rPr>
                  <w:rStyle w:val="Hyperlink"/>
                </w:rPr>
                <w:t>Rule 850</w:t>
              </w:r>
            </w:hyperlink>
          </w:p>
          <w:p w14:paraId="01A77E61" w14:textId="77777777" w:rsidR="00481FC7" w:rsidRPr="00422A8F" w:rsidRDefault="00481FC7" w:rsidP="00481FC7">
            <w:pPr>
              <w:pStyle w:val="NormalWeb"/>
              <w:spacing w:before="0" w:beforeAutospacing="0" w:after="0" w:afterAutospacing="0" w:line="180" w:lineRule="atLeast"/>
              <w:jc w:val="center"/>
              <w:rPr>
                <w:color w:val="0000FF"/>
              </w:rPr>
            </w:pPr>
          </w:p>
          <w:p w14:paraId="11A8117A" w14:textId="77777777" w:rsidR="00481FC7" w:rsidRPr="00422A8F" w:rsidRDefault="00481FC7" w:rsidP="00481FC7">
            <w:pPr>
              <w:pStyle w:val="NormalWeb"/>
              <w:spacing w:before="0" w:beforeAutospacing="0" w:after="0" w:afterAutospacing="0" w:line="180" w:lineRule="atLeast"/>
              <w:jc w:val="center"/>
              <w:rPr>
                <w:color w:val="0000FF"/>
              </w:rPr>
            </w:pPr>
          </w:p>
          <w:p w14:paraId="77B33EAC" w14:textId="77777777" w:rsidR="00481FC7" w:rsidRPr="00422A8F" w:rsidRDefault="00481FC7" w:rsidP="00481FC7">
            <w:pPr>
              <w:pStyle w:val="NormalWeb"/>
              <w:spacing w:before="0" w:beforeAutospacing="0" w:after="0" w:afterAutospacing="0" w:line="180" w:lineRule="atLeast"/>
              <w:jc w:val="center"/>
              <w:rPr>
                <w:color w:val="0000FF"/>
              </w:rPr>
            </w:pPr>
          </w:p>
          <w:p w14:paraId="32785185" w14:textId="77777777" w:rsidR="00481FC7" w:rsidRPr="00422A8F" w:rsidRDefault="00481FC7" w:rsidP="00481FC7">
            <w:pPr>
              <w:pStyle w:val="NormalWeb"/>
              <w:spacing w:before="0" w:beforeAutospacing="0" w:after="0" w:afterAutospacing="0" w:line="180" w:lineRule="atLeast"/>
              <w:jc w:val="center"/>
              <w:rPr>
                <w:color w:val="0000FF"/>
              </w:rPr>
            </w:pPr>
          </w:p>
          <w:p w14:paraId="4CDC354E" w14:textId="77777777" w:rsidR="00481FC7" w:rsidRPr="00422A8F" w:rsidRDefault="00481FC7" w:rsidP="00481FC7">
            <w:pPr>
              <w:pStyle w:val="NormalWeb"/>
              <w:spacing w:before="0" w:beforeAutospacing="0" w:after="0" w:afterAutospacing="0" w:line="180" w:lineRule="atLeast"/>
              <w:jc w:val="center"/>
              <w:rPr>
                <w:color w:val="0000FF"/>
              </w:rPr>
            </w:pPr>
          </w:p>
          <w:p w14:paraId="36F5D0F2" w14:textId="77777777" w:rsidR="00481FC7" w:rsidRPr="00422A8F" w:rsidRDefault="00481FC7" w:rsidP="00481FC7">
            <w:pPr>
              <w:pStyle w:val="NormalWeb"/>
              <w:spacing w:before="0" w:beforeAutospacing="0" w:after="0" w:afterAutospacing="0" w:line="180" w:lineRule="atLeast"/>
              <w:jc w:val="center"/>
              <w:rPr>
                <w:color w:val="0000FF"/>
              </w:rPr>
            </w:pPr>
          </w:p>
          <w:p w14:paraId="0F5DA511" w14:textId="77777777" w:rsidR="00481FC7" w:rsidRPr="00422A8F" w:rsidRDefault="00481FC7" w:rsidP="00481FC7">
            <w:pPr>
              <w:shd w:val="clear" w:color="auto" w:fill="FFFFFF"/>
              <w:jc w:val="center"/>
            </w:pPr>
            <w:r w:rsidRPr="00422A8F">
              <w:t>PHSA §2719</w:t>
            </w:r>
          </w:p>
          <w:p w14:paraId="169225CA" w14:textId="77777777" w:rsidR="00481FC7" w:rsidRPr="00422A8F" w:rsidRDefault="00481FC7" w:rsidP="00481FC7">
            <w:pPr>
              <w:shd w:val="clear" w:color="auto" w:fill="FFFFFF"/>
              <w:jc w:val="center"/>
            </w:pPr>
            <w:r w:rsidRPr="00422A8F">
              <w:t>(75 Fed Reg 43330; 76 Fed Reg 37208,</w:t>
            </w:r>
          </w:p>
          <w:p w14:paraId="7FC07B17" w14:textId="77777777" w:rsidR="00481FC7" w:rsidRPr="00422A8F" w:rsidRDefault="00481FC7" w:rsidP="00481FC7">
            <w:pPr>
              <w:pStyle w:val="NormalWeb"/>
              <w:spacing w:before="0" w:beforeAutospacing="0" w:after="0" w:afterAutospacing="0" w:line="180" w:lineRule="atLeast"/>
              <w:jc w:val="center"/>
            </w:pPr>
            <w:r w:rsidRPr="00422A8F">
              <w:t>45 CFR §147.136)</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63F10DA" w14:textId="77777777" w:rsidR="00481FC7" w:rsidRPr="00422A8F" w:rsidRDefault="00481FC7" w:rsidP="00481FC7">
            <w:pPr>
              <w:pStyle w:val="NormalWeb"/>
              <w:spacing w:before="0" w:beforeAutospacing="0" w:after="0" w:afterAutospacing="0" w:line="180" w:lineRule="atLeast"/>
            </w:pPr>
            <w:r w:rsidRPr="00422A8F">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w:t>
            </w:r>
          </w:p>
          <w:p w14:paraId="0C763977" w14:textId="77777777" w:rsidR="00481FC7" w:rsidRPr="00422A8F" w:rsidRDefault="00481FC7" w:rsidP="00481FC7">
            <w:pPr>
              <w:pStyle w:val="NormalWeb"/>
              <w:spacing w:before="0" w:beforeAutospacing="0" w:after="0" w:afterAutospacing="0" w:line="180" w:lineRule="atLeast"/>
            </w:pPr>
          </w:p>
          <w:p w14:paraId="2E873B89" w14:textId="77777777" w:rsidR="00481FC7" w:rsidRPr="00422A8F" w:rsidRDefault="00481FC7" w:rsidP="00481FC7">
            <w:pPr>
              <w:pStyle w:val="ListParagraph"/>
              <w:shd w:val="clear" w:color="auto" w:fill="FFFFFF"/>
              <w:spacing w:after="0" w:line="240" w:lineRule="auto"/>
              <w:ind w:left="0"/>
              <w:rPr>
                <w:rFonts w:ascii="Times New Roman" w:hAnsi="Times New Roman"/>
                <w:sz w:val="24"/>
                <w:szCs w:val="24"/>
              </w:rPr>
            </w:pPr>
            <w:r w:rsidRPr="00422A8F">
              <w:rPr>
                <w:rFonts w:ascii="Times New Roman" w:hAnsi="Times New Roman"/>
                <w:sz w:val="24"/>
                <w:szCs w:val="24"/>
              </w:rPr>
              <w:t>External review of an adverse benefit determination for:  medical necessity;  appropriateness; health care setting;  level of care;  effectiveness of a covered benefit; and rescission.</w:t>
            </w:r>
          </w:p>
          <w:p w14:paraId="1503BE2E" w14:textId="77777777" w:rsidR="00481FC7" w:rsidRPr="00422A8F" w:rsidRDefault="00481FC7" w:rsidP="00481FC7">
            <w:pPr>
              <w:pStyle w:val="ListParagraph"/>
              <w:shd w:val="clear" w:color="auto" w:fill="FFFFFF"/>
              <w:spacing w:after="0" w:line="240" w:lineRule="auto"/>
              <w:ind w:left="0"/>
              <w:rPr>
                <w:rFonts w:ascii="Times New Roman" w:hAnsi="Times New Roman"/>
                <w:sz w:val="24"/>
                <w:szCs w:val="24"/>
              </w:rPr>
            </w:pPr>
          </w:p>
          <w:p w14:paraId="4BA3A228" w14:textId="77777777" w:rsidR="00481FC7" w:rsidRPr="00422A8F" w:rsidRDefault="00481FC7" w:rsidP="00481FC7">
            <w:pPr>
              <w:pStyle w:val="ListParagraph"/>
              <w:shd w:val="clear" w:color="auto" w:fill="FFFFFF"/>
              <w:spacing w:after="0" w:line="240" w:lineRule="auto"/>
              <w:ind w:left="0"/>
              <w:rPr>
                <w:rFonts w:ascii="Times New Roman" w:hAnsi="Times New Roman"/>
                <w:sz w:val="24"/>
                <w:szCs w:val="24"/>
              </w:rPr>
            </w:pPr>
            <w:r w:rsidRPr="00422A8F">
              <w:rPr>
                <w:rFonts w:ascii="Times New Roman" w:hAnsi="Times New Roman"/>
                <w:sz w:val="24"/>
                <w:szCs w:val="24"/>
              </w:rPr>
              <w:t>External review of adverse benefit determinations for experimental or investigational treatments or services.  Have at least all of the protections that are available for external reviews based on medical necessity, appropriateness, health care setting, level of care, or effectiveness of a covered benefit.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F90C241" w14:textId="77777777" w:rsidR="00481FC7" w:rsidRPr="00422A8F" w:rsidRDefault="00481FC7" w:rsidP="00481FC7">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F791CC4" w14:textId="77777777" w:rsidR="00481FC7" w:rsidRPr="00422A8F" w:rsidRDefault="00481FC7" w:rsidP="00481FC7">
            <w:pPr>
              <w:rPr>
                <w:snapToGrid w:val="0"/>
                <w:color w:val="000000"/>
              </w:rPr>
            </w:pPr>
          </w:p>
        </w:tc>
      </w:tr>
      <w:tr w:rsidR="00481FC7" w:rsidRPr="00422A8F" w14:paraId="47A39029" w14:textId="1E4D4816" w:rsidTr="00594A81">
        <w:trPr>
          <w:trHeight w:val="1785"/>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2DA5A70" w14:textId="77777777" w:rsidR="00481FC7" w:rsidRPr="00422A8F" w:rsidRDefault="00481FC7" w:rsidP="00481FC7">
            <w:pPr>
              <w:pStyle w:val="NormalWeb"/>
              <w:spacing w:before="0" w:beforeAutospacing="0" w:after="0" w:afterAutospacing="0"/>
            </w:pPr>
            <w:r w:rsidRPr="00422A8F">
              <w:t>Grievance and appeals procedures</w:t>
            </w:r>
          </w:p>
          <w:p w14:paraId="3DCC817C" w14:textId="77777777" w:rsidR="00481FC7" w:rsidRPr="00422A8F" w:rsidRDefault="00481FC7" w:rsidP="00481FC7">
            <w:pPr>
              <w:pStyle w:val="NormalWeb"/>
              <w:spacing w:before="0" w:beforeAutospacing="0" w:after="0" w:afterAutospacing="0"/>
            </w:pPr>
          </w:p>
          <w:p w14:paraId="69904331" w14:textId="77777777" w:rsidR="00481FC7" w:rsidRPr="00422A8F" w:rsidRDefault="00481FC7" w:rsidP="00481FC7">
            <w:pPr>
              <w:pStyle w:val="NormalWeb"/>
              <w:spacing w:before="0" w:beforeAutospacing="0" w:after="0" w:afterAutospacing="0"/>
            </w:pPr>
          </w:p>
          <w:p w14:paraId="5E6EA423" w14:textId="77777777" w:rsidR="00481FC7" w:rsidRPr="00422A8F" w:rsidRDefault="00481FC7" w:rsidP="00481FC7">
            <w:pPr>
              <w:pStyle w:val="NormalWeb"/>
              <w:spacing w:before="0" w:beforeAutospacing="0" w:after="0" w:afterAutospacing="0"/>
            </w:pPr>
          </w:p>
          <w:p w14:paraId="559BBDC9" w14:textId="77777777" w:rsidR="00481FC7" w:rsidRPr="00422A8F" w:rsidRDefault="00481FC7" w:rsidP="00481FC7">
            <w:pPr>
              <w:pStyle w:val="NormalWeb"/>
              <w:spacing w:before="0" w:beforeAutospacing="0" w:after="0" w:afterAutospacing="0"/>
            </w:pPr>
          </w:p>
          <w:p w14:paraId="52CCB783" w14:textId="77777777" w:rsidR="00481FC7" w:rsidRPr="00422A8F" w:rsidRDefault="00481FC7" w:rsidP="00481FC7">
            <w:pPr>
              <w:pStyle w:val="NormalWeb"/>
              <w:spacing w:before="0" w:beforeAutospacing="0" w:after="0" w:afterAutospacing="0"/>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2A90139" w14:textId="77777777" w:rsidR="00481FC7" w:rsidRPr="00422A8F" w:rsidRDefault="00201F2D" w:rsidP="00481FC7">
            <w:pPr>
              <w:pStyle w:val="NormalWeb"/>
              <w:spacing w:before="0" w:beforeAutospacing="0" w:after="0" w:afterAutospacing="0"/>
              <w:jc w:val="center"/>
              <w:rPr>
                <w:color w:val="0000FF"/>
              </w:rPr>
            </w:pPr>
            <w:hyperlink r:id="rId114" w:history="1">
              <w:r w:rsidR="00481FC7" w:rsidRPr="00422A8F">
                <w:rPr>
                  <w:rStyle w:val="Hyperlink"/>
                </w:rPr>
                <w:t>24-A M.R.S.A. §4303(4)</w:t>
              </w:r>
            </w:hyperlink>
          </w:p>
          <w:p w14:paraId="78A09902" w14:textId="77777777" w:rsidR="00481FC7" w:rsidRPr="00422A8F" w:rsidRDefault="00481FC7" w:rsidP="00481FC7">
            <w:pPr>
              <w:pStyle w:val="NormalWeb"/>
              <w:spacing w:before="0" w:beforeAutospacing="0" w:after="0" w:afterAutospacing="0"/>
              <w:jc w:val="center"/>
              <w:rPr>
                <w:color w:val="0000FF"/>
              </w:rPr>
            </w:pPr>
          </w:p>
          <w:p w14:paraId="441ACF7F" w14:textId="77777777" w:rsidR="00481FC7" w:rsidRPr="00422A8F" w:rsidRDefault="00481FC7" w:rsidP="00481FC7">
            <w:pPr>
              <w:pStyle w:val="NormalWeb"/>
              <w:spacing w:before="0" w:beforeAutospacing="0" w:after="0" w:afterAutospacing="0"/>
              <w:jc w:val="center"/>
              <w:rPr>
                <w:rStyle w:val="Hyperlink"/>
              </w:rPr>
            </w:pPr>
            <w:r w:rsidRPr="00422A8F">
              <w:rPr>
                <w:color w:val="0000FF"/>
              </w:rPr>
              <w:t xml:space="preserve"> </w:t>
            </w:r>
            <w:hyperlink r:id="rId115" w:history="1">
              <w:r w:rsidRPr="00422A8F">
                <w:rPr>
                  <w:rStyle w:val="Hyperlink"/>
                </w:rPr>
                <w:t>Rule 850</w:t>
              </w:r>
              <w:r w:rsidRPr="00422A8F">
                <w:rPr>
                  <w:rStyle w:val="Hyperlink"/>
                </w:rPr>
                <w:br/>
                <w:t>Sec. 8 &amp; 9</w:t>
              </w:r>
            </w:hyperlink>
          </w:p>
          <w:p w14:paraId="53971905" w14:textId="77777777" w:rsidR="00481FC7" w:rsidRPr="00422A8F" w:rsidRDefault="00481FC7" w:rsidP="00481FC7">
            <w:pPr>
              <w:pStyle w:val="NormalWeb"/>
              <w:spacing w:before="0" w:beforeAutospacing="0" w:after="0" w:afterAutospacing="0"/>
              <w:rPr>
                <w:color w:val="0000FF"/>
                <w:u w:val="single"/>
              </w:rPr>
            </w:pPr>
          </w:p>
          <w:p w14:paraId="66A7C582" w14:textId="77777777" w:rsidR="00481FC7" w:rsidRPr="00422A8F" w:rsidRDefault="00481FC7" w:rsidP="00481FC7">
            <w:pPr>
              <w:pStyle w:val="NormalWeb"/>
              <w:spacing w:before="0" w:beforeAutospacing="0" w:after="0" w:afterAutospacing="0"/>
              <w:rPr>
                <w:color w:val="0000FF"/>
                <w:u w:val="single"/>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D50ED42" w14:textId="77777777" w:rsidR="00481FC7" w:rsidRPr="00422A8F" w:rsidRDefault="00481FC7" w:rsidP="00481FC7">
            <w:pPr>
              <w:pStyle w:val="NormalWeb"/>
              <w:shd w:val="clear" w:color="auto" w:fill="FFFFFF"/>
              <w:spacing w:line="150" w:lineRule="atLeast"/>
            </w:pPr>
            <w:r w:rsidRPr="00422A8F">
              <w:rPr>
                <w:color w:val="000000"/>
              </w:rPr>
              <w:lastRenderedPageBreak/>
              <w:t xml:space="preserve">The policy must contain the procedure to follow if an insured wishes to file a grievance regarding policy provisions or denial of benefits. </w:t>
            </w:r>
            <w:r w:rsidRPr="00422A8F">
              <w:t>Specifically describe grievance &amp; appeal procedures required in the contract, as well as the required available external review procedures.</w:t>
            </w:r>
          </w:p>
          <w:p w14:paraId="34AADF6F" w14:textId="77777777" w:rsidR="00481FC7" w:rsidRPr="00422A8F" w:rsidRDefault="00481FC7" w:rsidP="00481FC7">
            <w:pPr>
              <w:pStyle w:val="ListParagraph"/>
              <w:shd w:val="clear" w:color="auto" w:fill="FFFFFF"/>
              <w:spacing w:after="0" w:line="240" w:lineRule="auto"/>
              <w:ind w:left="270" w:hanging="270"/>
              <w:rPr>
                <w:rFonts w:ascii="Times New Roman" w:hAnsi="Times New Roman"/>
                <w:b/>
                <w:color w:val="000000"/>
                <w:sz w:val="24"/>
                <w:szCs w:val="24"/>
              </w:rPr>
            </w:pPr>
            <w:r w:rsidRPr="00422A8F">
              <w:rPr>
                <w:rFonts w:ascii="Times New Roman" w:hAnsi="Times New Roman"/>
                <w:b/>
                <w:color w:val="000000"/>
                <w:sz w:val="24"/>
                <w:szCs w:val="24"/>
              </w:rPr>
              <w:t>All policies must contain all grievance and appeal procedures as</w:t>
            </w:r>
          </w:p>
          <w:p w14:paraId="1A4A72BA" w14:textId="77777777" w:rsidR="00481FC7" w:rsidRPr="00422A8F" w:rsidRDefault="00481FC7" w:rsidP="00481FC7">
            <w:pPr>
              <w:pStyle w:val="ListParagraph"/>
              <w:shd w:val="clear" w:color="auto" w:fill="FFFFFF"/>
              <w:spacing w:after="0" w:line="240" w:lineRule="auto"/>
              <w:ind w:left="270" w:hanging="270"/>
              <w:rPr>
                <w:rFonts w:ascii="Times New Roman" w:hAnsi="Times New Roman"/>
                <w:color w:val="000000"/>
                <w:sz w:val="24"/>
                <w:szCs w:val="24"/>
              </w:rPr>
            </w:pPr>
            <w:r w:rsidRPr="00422A8F">
              <w:rPr>
                <w:rFonts w:ascii="Times New Roman" w:hAnsi="Times New Roman"/>
                <w:b/>
                <w:color w:val="000000"/>
                <w:sz w:val="24"/>
                <w:szCs w:val="24"/>
              </w:rPr>
              <w:lastRenderedPageBreak/>
              <w:t>referenced in Rule 850:</w:t>
            </w:r>
          </w:p>
          <w:p w14:paraId="35201566" w14:textId="77777777" w:rsidR="00481FC7" w:rsidRPr="00422A8F" w:rsidRDefault="00481FC7" w:rsidP="00481FC7">
            <w:pPr>
              <w:pStyle w:val="ListParagraph"/>
              <w:shd w:val="clear" w:color="auto" w:fill="FFFFFF"/>
              <w:spacing w:after="0" w:line="240" w:lineRule="auto"/>
              <w:ind w:left="0"/>
              <w:rPr>
                <w:rFonts w:ascii="Times New Roman" w:hAnsi="Times New Roman"/>
                <w:color w:val="000000"/>
                <w:sz w:val="24"/>
                <w:szCs w:val="24"/>
              </w:rPr>
            </w:pPr>
          </w:p>
          <w:p w14:paraId="2AE1BD00" w14:textId="77777777" w:rsidR="00481FC7" w:rsidRPr="00422A8F" w:rsidRDefault="00481FC7" w:rsidP="00481FC7">
            <w:pPr>
              <w:shd w:val="clear" w:color="auto" w:fill="FFFFFF"/>
              <w:rPr>
                <w:b/>
                <w:u w:val="single"/>
              </w:rPr>
            </w:pPr>
            <w:r w:rsidRPr="00422A8F">
              <w:rPr>
                <w:b/>
                <w:u w:val="single"/>
              </w:rPr>
              <w:t>First Level Appeals of Adverse Health Care Treatment Decisions:</w:t>
            </w:r>
          </w:p>
          <w:p w14:paraId="311C85C3" w14:textId="77777777" w:rsidR="00481FC7" w:rsidRPr="00422A8F" w:rsidRDefault="00481FC7" w:rsidP="00481FC7">
            <w:pPr>
              <w:shd w:val="clear" w:color="auto" w:fill="FFFFFF"/>
              <w:rPr>
                <w:b/>
                <w:u w:val="single"/>
              </w:rPr>
            </w:pPr>
          </w:p>
          <w:p w14:paraId="2E445EBC" w14:textId="77777777" w:rsidR="00481FC7" w:rsidRPr="00422A8F" w:rsidRDefault="00481FC7" w:rsidP="00481FC7">
            <w:pPr>
              <w:numPr>
                <w:ilvl w:val="0"/>
                <w:numId w:val="43"/>
              </w:numPr>
              <w:shd w:val="clear" w:color="auto" w:fill="FFFFFF"/>
            </w:pPr>
            <w:r w:rsidRPr="00422A8F">
              <w:t>Carrier must allow the covered person to review the claim file and to present evidence and testimony as part of the internal appeals process.</w:t>
            </w:r>
          </w:p>
          <w:p w14:paraId="0FF3246C" w14:textId="77777777" w:rsidR="00481FC7" w:rsidRPr="00422A8F" w:rsidRDefault="00481FC7" w:rsidP="00481FC7">
            <w:pPr>
              <w:numPr>
                <w:ilvl w:val="0"/>
                <w:numId w:val="43"/>
              </w:numPr>
              <w:shd w:val="clear" w:color="auto" w:fill="FFFFFF"/>
            </w:pPr>
            <w:r w:rsidRPr="00422A8F">
              <w:t>Carrier must provide the covered person, free of charge, with any new or additional evidence considered, relied upon, or generated by the carrier (or at the direction of the carrier) in connection with the claim; such evidence must be provided as soon as possible and sufficiently in advance of the decision to give the covered person a reasonable opportunity to respond.</w:t>
            </w:r>
          </w:p>
          <w:p w14:paraId="7DC8F9B4" w14:textId="77777777" w:rsidR="00481FC7" w:rsidRPr="00422A8F" w:rsidRDefault="00481FC7" w:rsidP="00481FC7">
            <w:pPr>
              <w:numPr>
                <w:ilvl w:val="0"/>
                <w:numId w:val="43"/>
              </w:numPr>
              <w:shd w:val="clear" w:color="auto" w:fill="FFFFFF"/>
            </w:pPr>
            <w:r w:rsidRPr="00422A8F">
              <w:t>Before a carrier can issue a final internal adverse benefit determination based on a new or additional rationale, the covered person must be provided with the rationale, free of charge, sufficiently in advance of the decision to give the covered person a reasonable opportunity to respond.</w:t>
            </w:r>
          </w:p>
          <w:p w14:paraId="2220709E" w14:textId="77777777" w:rsidR="00481FC7" w:rsidRPr="00422A8F" w:rsidRDefault="00481FC7" w:rsidP="00481FC7">
            <w:pPr>
              <w:numPr>
                <w:ilvl w:val="0"/>
                <w:numId w:val="43"/>
              </w:numPr>
              <w:shd w:val="clear" w:color="auto" w:fill="FFFFFF"/>
            </w:pPr>
            <w:r w:rsidRPr="00422A8F">
              <w:t>The carrier must provide the covered person the name, address, and telephone number of a person designated to coordinate the appeal on behalf of the health carrier.</w:t>
            </w:r>
          </w:p>
          <w:p w14:paraId="518D2B8C" w14:textId="77777777" w:rsidR="00481FC7" w:rsidRPr="00422A8F" w:rsidRDefault="00481FC7" w:rsidP="00481FC7">
            <w:pPr>
              <w:numPr>
                <w:ilvl w:val="0"/>
                <w:numId w:val="43"/>
              </w:numPr>
              <w:shd w:val="clear" w:color="auto" w:fill="FFFFFF"/>
            </w:pPr>
            <w:r w:rsidRPr="00422A8F">
              <w:t>The carrier must make the rights in this subparagraph known to the covered person within 3 working days after receiving an appeal.</w:t>
            </w:r>
          </w:p>
          <w:p w14:paraId="2FCC8502" w14:textId="77777777" w:rsidR="00481FC7" w:rsidRPr="00422A8F" w:rsidRDefault="00481FC7" w:rsidP="00481FC7">
            <w:pPr>
              <w:numPr>
                <w:ilvl w:val="0"/>
                <w:numId w:val="43"/>
              </w:numPr>
              <w:shd w:val="clear" w:color="auto" w:fill="FFFFFF"/>
            </w:pPr>
            <w:r w:rsidRPr="00422A8F">
              <w:t xml:space="preserve">Appeals shall be evaluated by an appropriate clinical peer or peers. </w:t>
            </w:r>
          </w:p>
          <w:p w14:paraId="54176DD3" w14:textId="77777777" w:rsidR="00481FC7" w:rsidRPr="00422A8F" w:rsidRDefault="00481FC7" w:rsidP="00481FC7">
            <w:pPr>
              <w:numPr>
                <w:ilvl w:val="0"/>
                <w:numId w:val="44"/>
              </w:numPr>
              <w:shd w:val="clear" w:color="auto" w:fill="FFFFFF"/>
            </w:pPr>
            <w:r w:rsidRPr="00422A8F">
              <w:t xml:space="preserve">The clinical peer/s shall not have been involved in the initial adverse determination, unless the appeal presents additional information the decision maker was unaware of at the time of rendering the initial adverse health care treatment decision. </w:t>
            </w:r>
          </w:p>
          <w:p w14:paraId="21DD182A" w14:textId="77777777" w:rsidR="00481FC7" w:rsidRPr="00422A8F" w:rsidRDefault="00481FC7" w:rsidP="00481FC7">
            <w:pPr>
              <w:numPr>
                <w:ilvl w:val="0"/>
                <w:numId w:val="44"/>
              </w:numPr>
              <w:shd w:val="clear" w:color="auto" w:fill="FFFFFF"/>
            </w:pPr>
            <w:r w:rsidRPr="00422A8F">
              <w:t>The clinical peer may not be a subordinate of a clinical peer involved in the prior decision.</w:t>
            </w:r>
          </w:p>
          <w:p w14:paraId="39F4B4F0" w14:textId="77777777" w:rsidR="00481FC7" w:rsidRPr="00422A8F" w:rsidRDefault="00481FC7" w:rsidP="00481FC7">
            <w:pPr>
              <w:shd w:val="clear" w:color="auto" w:fill="FFFFFF"/>
            </w:pPr>
          </w:p>
          <w:p w14:paraId="7BCE1F12" w14:textId="77777777" w:rsidR="00481FC7" w:rsidRPr="00422A8F" w:rsidRDefault="00481FC7" w:rsidP="00481FC7">
            <w:pPr>
              <w:shd w:val="clear" w:color="auto" w:fill="FFFFFF"/>
            </w:pPr>
            <w:r w:rsidRPr="00422A8F">
              <w:rPr>
                <w:b/>
              </w:rPr>
              <w:t>Standard appeals</w:t>
            </w:r>
            <w:r w:rsidRPr="00422A8F">
              <w:t>:</w:t>
            </w:r>
          </w:p>
          <w:p w14:paraId="2D8AE51C" w14:textId="77777777" w:rsidR="00481FC7" w:rsidRPr="00422A8F" w:rsidRDefault="00481FC7" w:rsidP="00481FC7">
            <w:pPr>
              <w:shd w:val="clear" w:color="auto" w:fill="FFFFFF"/>
            </w:pPr>
          </w:p>
          <w:p w14:paraId="4484287B" w14:textId="77777777" w:rsidR="00481FC7" w:rsidRPr="00422A8F" w:rsidRDefault="00481FC7" w:rsidP="00481FC7">
            <w:pPr>
              <w:numPr>
                <w:ilvl w:val="0"/>
                <w:numId w:val="34"/>
              </w:numPr>
              <w:shd w:val="clear" w:color="auto" w:fill="FFFFFF"/>
            </w:pPr>
            <w:r w:rsidRPr="00422A8F">
              <w:t>Shall notify in writing both the covered person and the attending or ordering provider of the decision within 30 days following the request for an appeal.</w:t>
            </w:r>
          </w:p>
          <w:p w14:paraId="1D11D133" w14:textId="77777777" w:rsidR="00481FC7" w:rsidRPr="00422A8F" w:rsidRDefault="00481FC7" w:rsidP="00481FC7">
            <w:pPr>
              <w:numPr>
                <w:ilvl w:val="0"/>
                <w:numId w:val="34"/>
              </w:numPr>
              <w:shd w:val="clear" w:color="auto" w:fill="FFFFFF"/>
            </w:pPr>
            <w:r w:rsidRPr="00422A8F">
              <w:lastRenderedPageBreak/>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4F935530" w14:textId="77777777" w:rsidR="00481FC7" w:rsidRPr="00422A8F" w:rsidRDefault="00481FC7" w:rsidP="00481FC7">
            <w:pPr>
              <w:numPr>
                <w:ilvl w:val="1"/>
                <w:numId w:val="34"/>
              </w:numPr>
              <w:shd w:val="clear" w:color="auto" w:fill="FFFFFF"/>
            </w:pPr>
            <w:r w:rsidRPr="00422A8F">
              <w:t>Shall provide written notice of the delay to the covered person and the attending or ordering provider.</w:t>
            </w:r>
          </w:p>
          <w:p w14:paraId="6237ED19" w14:textId="77777777" w:rsidR="00481FC7" w:rsidRPr="00422A8F" w:rsidRDefault="00481FC7" w:rsidP="00481FC7">
            <w:pPr>
              <w:numPr>
                <w:ilvl w:val="1"/>
                <w:numId w:val="34"/>
              </w:numPr>
              <w:shd w:val="clear" w:color="auto" w:fill="FFFFFF"/>
            </w:pPr>
            <w:r w:rsidRPr="00422A8F">
              <w:t>The notice shall explain the reasons for the delay. In such instances, decisions must be issued within 30 days after the carrier’s or designee’s receipt of all necessary information.</w:t>
            </w:r>
          </w:p>
          <w:p w14:paraId="168FD00C" w14:textId="77777777" w:rsidR="00481FC7" w:rsidRPr="00422A8F" w:rsidRDefault="00481FC7" w:rsidP="00481FC7">
            <w:pPr>
              <w:shd w:val="clear" w:color="auto" w:fill="FFFFFF"/>
              <w:rPr>
                <w:b/>
              </w:rPr>
            </w:pPr>
          </w:p>
          <w:p w14:paraId="262D086B" w14:textId="77777777" w:rsidR="00481FC7" w:rsidRPr="00422A8F" w:rsidRDefault="00481FC7" w:rsidP="00481FC7">
            <w:pPr>
              <w:shd w:val="clear" w:color="auto" w:fill="FFFFFF"/>
              <w:rPr>
                <w:b/>
              </w:rPr>
            </w:pPr>
            <w:r w:rsidRPr="00422A8F">
              <w:rPr>
                <w:b/>
              </w:rPr>
              <w:t>Expedited Appeals:</w:t>
            </w:r>
          </w:p>
          <w:p w14:paraId="28A8C338" w14:textId="77777777" w:rsidR="00481FC7" w:rsidRPr="00422A8F" w:rsidRDefault="00481FC7" w:rsidP="00481FC7">
            <w:pPr>
              <w:shd w:val="clear" w:color="auto" w:fill="FFFFFF"/>
            </w:pPr>
          </w:p>
          <w:p w14:paraId="6D5606B8" w14:textId="77777777" w:rsidR="00481FC7" w:rsidRPr="00422A8F" w:rsidRDefault="00481FC7" w:rsidP="00481FC7">
            <w:pPr>
              <w:numPr>
                <w:ilvl w:val="0"/>
                <w:numId w:val="33"/>
              </w:numPr>
              <w:shd w:val="clear" w:color="auto" w:fill="FFFFFF"/>
            </w:pPr>
            <w:r w:rsidRPr="00422A8F">
              <w:t>Expedited appeals shall be evaluated by an appropriate clinical peer or peers.</w:t>
            </w:r>
          </w:p>
          <w:p w14:paraId="184CB6B5" w14:textId="77777777" w:rsidR="00481FC7" w:rsidRPr="00422A8F" w:rsidRDefault="00481FC7" w:rsidP="00481FC7">
            <w:pPr>
              <w:numPr>
                <w:ilvl w:val="0"/>
                <w:numId w:val="35"/>
              </w:numPr>
              <w:shd w:val="clear" w:color="auto" w:fill="FFFFFF"/>
            </w:pPr>
            <w:r w:rsidRPr="00422A8F">
              <w:t>The clinical peer/s shall not have been involved in the initial adverse health care treatment decision.</w:t>
            </w:r>
          </w:p>
          <w:p w14:paraId="520A0CF4" w14:textId="77777777" w:rsidR="00481FC7" w:rsidRPr="00422A8F" w:rsidRDefault="00481FC7" w:rsidP="00481FC7">
            <w:pPr>
              <w:numPr>
                <w:ilvl w:val="0"/>
                <w:numId w:val="35"/>
              </w:numPr>
              <w:shd w:val="clear" w:color="auto" w:fill="FFFFFF"/>
            </w:pPr>
            <w:r w:rsidRPr="00422A8F">
              <w:t>The clinical peer may not be a subordinate of a clinical peer involved in the prior decision.</w:t>
            </w:r>
          </w:p>
          <w:p w14:paraId="669FC641" w14:textId="77777777" w:rsidR="00481FC7" w:rsidRPr="00422A8F" w:rsidRDefault="00481FC7" w:rsidP="00481FC7">
            <w:pPr>
              <w:numPr>
                <w:ilvl w:val="0"/>
                <w:numId w:val="36"/>
              </w:numPr>
              <w:shd w:val="clear" w:color="auto" w:fill="FFFFFF"/>
            </w:pPr>
            <w:r w:rsidRPr="00422A8F">
              <w:t>Shall provide expedited review to all requests concerning an admission, availability of care, continued stay or health care service for a covered person who has received emergency services but has not been discharged from a facility.</w:t>
            </w:r>
          </w:p>
          <w:p w14:paraId="1A858EBF" w14:textId="77777777" w:rsidR="00481FC7" w:rsidRPr="00422A8F" w:rsidRDefault="00481FC7" w:rsidP="00481FC7">
            <w:pPr>
              <w:numPr>
                <w:ilvl w:val="0"/>
                <w:numId w:val="36"/>
              </w:numPr>
              <w:shd w:val="clear" w:color="auto" w:fill="FFFFFF"/>
            </w:pPr>
            <w:r w:rsidRPr="00422A8F">
              <w:t>Shall transmit all necessary information between the carrier or the carrier’s designated URE and the covered person or the provider by telephone, facsimile, electronic means or the most expeditious method available.</w:t>
            </w:r>
          </w:p>
          <w:p w14:paraId="10C1F4C7" w14:textId="77777777" w:rsidR="00481FC7" w:rsidRPr="00422A8F" w:rsidRDefault="00481FC7" w:rsidP="00481FC7">
            <w:pPr>
              <w:numPr>
                <w:ilvl w:val="0"/>
                <w:numId w:val="36"/>
              </w:numPr>
              <w:shd w:val="clear" w:color="auto" w:fill="FFFFFF"/>
            </w:pPr>
            <w:r w:rsidRPr="00422A8F">
              <w:t>Shall make a decision and notify the covered person and the provider via telephone within 72 hours after the review is initiated.</w:t>
            </w:r>
          </w:p>
          <w:p w14:paraId="7BD84364" w14:textId="77777777" w:rsidR="00481FC7" w:rsidRPr="00422A8F" w:rsidRDefault="00481FC7" w:rsidP="00481FC7">
            <w:pPr>
              <w:numPr>
                <w:ilvl w:val="0"/>
                <w:numId w:val="36"/>
              </w:numPr>
              <w:shd w:val="clear" w:color="auto" w:fill="FFFFFF"/>
            </w:pPr>
            <w:r w:rsidRPr="00422A8F">
              <w:t xml:space="preserve">If the initial notification was not in writing, the carrier shall provide written confirmation of its decision concerning an expedited review within 2 working days. </w:t>
            </w:r>
          </w:p>
          <w:p w14:paraId="329E5003" w14:textId="77777777" w:rsidR="00481FC7" w:rsidRPr="00422A8F" w:rsidRDefault="00481FC7" w:rsidP="00481FC7">
            <w:pPr>
              <w:numPr>
                <w:ilvl w:val="0"/>
                <w:numId w:val="36"/>
              </w:numPr>
              <w:shd w:val="clear" w:color="auto" w:fill="FFFFFF"/>
            </w:pPr>
            <w:r w:rsidRPr="00422A8F">
              <w:t>An adverse decision shall contain the notice requirements of an adverse health care treatment decision as set forth in Rule 850(G)(1)(c).</w:t>
            </w:r>
          </w:p>
          <w:p w14:paraId="7E704027" w14:textId="77777777" w:rsidR="00481FC7" w:rsidRPr="00422A8F" w:rsidRDefault="00481FC7" w:rsidP="00481FC7">
            <w:pPr>
              <w:numPr>
                <w:ilvl w:val="0"/>
                <w:numId w:val="36"/>
              </w:numPr>
              <w:shd w:val="clear" w:color="auto" w:fill="FFFFFF"/>
            </w:pPr>
            <w:r w:rsidRPr="00422A8F">
              <w:t>Expedited reviews are not required for Retrospective Adverse Health Care Treatment Decisions.</w:t>
            </w:r>
          </w:p>
          <w:p w14:paraId="335A19CC" w14:textId="77777777" w:rsidR="00481FC7" w:rsidRPr="00422A8F" w:rsidRDefault="00481FC7" w:rsidP="00481FC7">
            <w:pPr>
              <w:numPr>
                <w:ilvl w:val="0"/>
                <w:numId w:val="36"/>
              </w:numPr>
              <w:shd w:val="clear" w:color="auto" w:fill="FFFFFF"/>
            </w:pPr>
            <w:r w:rsidRPr="00422A8F">
              <w:lastRenderedPageBreak/>
              <w:t>Expedited review of Concurrent Review Determination of emergency services or of an initially authorized admission or course of treatment, the service shall be continued without liability to the covered person until the covered person has been notified of the decision.</w:t>
            </w:r>
          </w:p>
          <w:p w14:paraId="229C63E1" w14:textId="77777777" w:rsidR="00481FC7" w:rsidRPr="00422A8F" w:rsidRDefault="00481FC7" w:rsidP="00481FC7">
            <w:pPr>
              <w:shd w:val="clear" w:color="auto" w:fill="FFFFFF"/>
            </w:pPr>
          </w:p>
          <w:p w14:paraId="64B06E20" w14:textId="77777777" w:rsidR="00481FC7" w:rsidRPr="00422A8F" w:rsidRDefault="00481FC7" w:rsidP="00481FC7">
            <w:pPr>
              <w:shd w:val="clear" w:color="auto" w:fill="FFFFFF"/>
              <w:rPr>
                <w:b/>
              </w:rPr>
            </w:pPr>
            <w:r w:rsidRPr="00422A8F">
              <w:rPr>
                <w:b/>
              </w:rPr>
              <w:t>An Adverse Health Care Treatment Decision Notice shall include:</w:t>
            </w:r>
          </w:p>
          <w:p w14:paraId="5F7DB517" w14:textId="77777777" w:rsidR="00481FC7" w:rsidRPr="00422A8F" w:rsidRDefault="00481FC7" w:rsidP="00481FC7">
            <w:pPr>
              <w:shd w:val="clear" w:color="auto" w:fill="FFFFFF"/>
              <w:rPr>
                <w:b/>
                <w:u w:val="single"/>
              </w:rPr>
            </w:pPr>
          </w:p>
          <w:p w14:paraId="749909AC" w14:textId="77777777" w:rsidR="00481FC7" w:rsidRPr="00422A8F" w:rsidRDefault="00481FC7" w:rsidP="00481FC7">
            <w:pPr>
              <w:numPr>
                <w:ilvl w:val="0"/>
                <w:numId w:val="18"/>
              </w:numPr>
              <w:shd w:val="clear" w:color="auto" w:fill="FFFFFF"/>
              <w:ind w:left="360"/>
            </w:pPr>
            <w:r w:rsidRPr="00422A8F">
              <w:t>The principal reason or reasons for the decision;</w:t>
            </w:r>
          </w:p>
          <w:p w14:paraId="2E14EEEA" w14:textId="77777777" w:rsidR="00481FC7" w:rsidRPr="00422A8F" w:rsidRDefault="00481FC7" w:rsidP="00481FC7">
            <w:pPr>
              <w:numPr>
                <w:ilvl w:val="0"/>
                <w:numId w:val="18"/>
              </w:numPr>
              <w:shd w:val="clear" w:color="auto" w:fill="FFFFFF"/>
              <w:ind w:left="360"/>
            </w:pPr>
            <w:r w:rsidRPr="00422A8F">
              <w:t>Reference to the specific plan provisions on which the decision is based;</w:t>
            </w:r>
          </w:p>
          <w:p w14:paraId="741E6258" w14:textId="77777777" w:rsidR="00481FC7" w:rsidRPr="00422A8F" w:rsidRDefault="00481FC7" w:rsidP="00481FC7">
            <w:pPr>
              <w:numPr>
                <w:ilvl w:val="0"/>
                <w:numId w:val="18"/>
              </w:numPr>
              <w:shd w:val="clear" w:color="auto" w:fill="FFFFFF"/>
              <w:ind w:left="360"/>
            </w:pPr>
            <w:r w:rsidRPr="00422A8F">
              <w:t>Information sufficient to identify the claim involved (including the date of service, the health care provider, and the claim amount if applicable), and a statement that the diagnosis code and its corresponding meaning, and the treatment code and its corresponding meaning, will be provided upon request;</w:t>
            </w:r>
          </w:p>
          <w:p w14:paraId="4CAFB3EB" w14:textId="77777777" w:rsidR="00481FC7" w:rsidRPr="00422A8F" w:rsidRDefault="00481FC7" w:rsidP="00481FC7">
            <w:pPr>
              <w:numPr>
                <w:ilvl w:val="0"/>
                <w:numId w:val="18"/>
              </w:numPr>
              <w:shd w:val="clear" w:color="auto" w:fill="FFFFFF"/>
              <w:ind w:left="360"/>
            </w:pPr>
            <w:r w:rsidRPr="00422A8F">
              <w:t>A description of any additional material or information necessary for the covered person to perfect the</w:t>
            </w:r>
          </w:p>
          <w:p w14:paraId="0B961238" w14:textId="77777777" w:rsidR="00481FC7" w:rsidRPr="00422A8F" w:rsidRDefault="00481FC7" w:rsidP="00481FC7">
            <w:pPr>
              <w:numPr>
                <w:ilvl w:val="0"/>
                <w:numId w:val="18"/>
              </w:numPr>
              <w:shd w:val="clear" w:color="auto" w:fill="FFFFFF"/>
              <w:ind w:left="360"/>
            </w:pPr>
            <w:r w:rsidRPr="00422A8F">
              <w:t>claim and an explanation as to why such material or information is necessary;</w:t>
            </w:r>
          </w:p>
          <w:p w14:paraId="1745ABA3" w14:textId="77777777" w:rsidR="00481FC7" w:rsidRPr="00422A8F" w:rsidRDefault="00481FC7" w:rsidP="00481FC7">
            <w:pPr>
              <w:numPr>
                <w:ilvl w:val="0"/>
                <w:numId w:val="18"/>
              </w:numPr>
              <w:shd w:val="clear" w:color="auto" w:fill="FFFFFF"/>
              <w:ind w:left="360"/>
            </w:pPr>
            <w:r w:rsidRPr="00422A8F">
              <w:t>The instructions and time limits for initiating an appeal or reconsideration of the decision;</w:t>
            </w:r>
          </w:p>
          <w:p w14:paraId="66D65604" w14:textId="77777777" w:rsidR="00481FC7" w:rsidRPr="00422A8F" w:rsidRDefault="00481FC7" w:rsidP="00481FC7">
            <w:pPr>
              <w:numPr>
                <w:ilvl w:val="0"/>
                <w:numId w:val="18"/>
              </w:numPr>
              <w:shd w:val="clear" w:color="auto" w:fill="FFFFFF"/>
              <w:ind w:left="360"/>
            </w:pPr>
            <w:r w:rsidRPr="00422A8F">
              <w:t>If the adverse health care treatment decision is based on a medical necessity or experimental treatment or similar exclusion or limit, provide either:</w:t>
            </w:r>
          </w:p>
          <w:p w14:paraId="47AED46F" w14:textId="77777777" w:rsidR="00481FC7" w:rsidRPr="00422A8F" w:rsidRDefault="00481FC7" w:rsidP="00481FC7">
            <w:pPr>
              <w:numPr>
                <w:ilvl w:val="0"/>
                <w:numId w:val="16"/>
              </w:numPr>
              <w:shd w:val="clear" w:color="auto" w:fill="FFFFFF"/>
            </w:pPr>
            <w:r w:rsidRPr="00422A8F">
              <w:t xml:space="preserve">An explanation of the scientific or clinical judgment for the decision, applying the terms of the plan to the claimant’s medical circumstances, </w:t>
            </w:r>
          </w:p>
          <w:p w14:paraId="19187F44" w14:textId="77777777" w:rsidR="00481FC7" w:rsidRPr="00422A8F" w:rsidRDefault="00481FC7" w:rsidP="00481FC7">
            <w:pPr>
              <w:numPr>
                <w:ilvl w:val="0"/>
                <w:numId w:val="16"/>
              </w:numPr>
              <w:shd w:val="clear" w:color="auto" w:fill="FFFFFF"/>
            </w:pPr>
            <w:r w:rsidRPr="00422A8F">
              <w:t>Or a statement that such an explanation will be provided free of charge upon request;</w:t>
            </w:r>
          </w:p>
          <w:p w14:paraId="5BD71E7B" w14:textId="77777777" w:rsidR="00481FC7" w:rsidRPr="00422A8F" w:rsidRDefault="00481FC7" w:rsidP="00481FC7">
            <w:pPr>
              <w:numPr>
                <w:ilvl w:val="0"/>
                <w:numId w:val="18"/>
              </w:numPr>
              <w:shd w:val="clear" w:color="auto" w:fill="FFFFFF"/>
              <w:ind w:left="360"/>
            </w:pPr>
            <w:r w:rsidRPr="00422A8F">
              <w:t>What criterion was relied upon in making the adverse health care treatment decision, provide either:</w:t>
            </w:r>
          </w:p>
          <w:p w14:paraId="66B93929" w14:textId="77777777" w:rsidR="00481FC7" w:rsidRPr="00422A8F" w:rsidRDefault="00481FC7" w:rsidP="00481FC7">
            <w:pPr>
              <w:numPr>
                <w:ilvl w:val="0"/>
                <w:numId w:val="17"/>
              </w:numPr>
              <w:shd w:val="clear" w:color="auto" w:fill="FFFFFF"/>
            </w:pPr>
            <w:r w:rsidRPr="00422A8F">
              <w:t xml:space="preserve">The specific rule, guideline, protocol, or other similar criterion, or </w:t>
            </w:r>
          </w:p>
          <w:p w14:paraId="6AD2C9FC" w14:textId="77777777" w:rsidR="00481FC7" w:rsidRPr="00422A8F" w:rsidRDefault="00481FC7" w:rsidP="00481FC7">
            <w:pPr>
              <w:numPr>
                <w:ilvl w:val="0"/>
                <w:numId w:val="17"/>
              </w:numPr>
              <w:shd w:val="clear" w:color="auto" w:fill="FFFFFF"/>
            </w:pPr>
            <w:r w:rsidRPr="00422A8F">
              <w:t>A statement referring to the rule, guideline, protocol, or</w:t>
            </w:r>
          </w:p>
          <w:p w14:paraId="339BBE8F" w14:textId="77777777" w:rsidR="00481FC7" w:rsidRPr="00422A8F" w:rsidRDefault="00481FC7" w:rsidP="00481FC7">
            <w:pPr>
              <w:numPr>
                <w:ilvl w:val="0"/>
                <w:numId w:val="17"/>
              </w:numPr>
              <w:shd w:val="clear" w:color="auto" w:fill="FFFFFF"/>
            </w:pPr>
            <w:r w:rsidRPr="00422A8F">
              <w:lastRenderedPageBreak/>
              <w:t>Other similar criterion that was relied upon in making the adverse decision; and</w:t>
            </w:r>
          </w:p>
          <w:p w14:paraId="78EA5115" w14:textId="77777777" w:rsidR="00481FC7" w:rsidRPr="00422A8F" w:rsidRDefault="00481FC7" w:rsidP="00481FC7">
            <w:pPr>
              <w:numPr>
                <w:ilvl w:val="0"/>
                <w:numId w:val="17"/>
              </w:numPr>
              <w:shd w:val="clear" w:color="auto" w:fill="FFFFFF"/>
            </w:pPr>
            <w:r w:rsidRPr="00422A8F">
              <w:t>Explain that a copy will be provided free of charge to the covered person upon request;</w:t>
            </w:r>
          </w:p>
          <w:p w14:paraId="50358A5D" w14:textId="77777777" w:rsidR="00481FC7" w:rsidRPr="00422A8F" w:rsidRDefault="00481FC7" w:rsidP="00481FC7">
            <w:pPr>
              <w:numPr>
                <w:ilvl w:val="0"/>
                <w:numId w:val="18"/>
              </w:numPr>
              <w:shd w:val="clear" w:color="auto" w:fill="FFFFFF"/>
              <w:ind w:left="360"/>
            </w:pPr>
            <w:r w:rsidRPr="00422A8F">
              <w:t>Phone number the covered person may call for information on and assistance with initiating an appeal or reconsideration and/or requesting clinical rationale and review criteria;</w:t>
            </w:r>
          </w:p>
          <w:p w14:paraId="3109F5D1" w14:textId="77777777" w:rsidR="00481FC7" w:rsidRPr="00422A8F" w:rsidRDefault="00481FC7" w:rsidP="00481FC7">
            <w:pPr>
              <w:numPr>
                <w:ilvl w:val="0"/>
                <w:numId w:val="18"/>
              </w:numPr>
              <w:shd w:val="clear" w:color="auto" w:fill="FFFFFF"/>
              <w:ind w:left="360"/>
            </w:pPr>
            <w:r w:rsidRPr="00422A8F">
              <w:t>Description of the expedited review process applicable to claims involving urgent care;</w:t>
            </w:r>
          </w:p>
          <w:p w14:paraId="66281935" w14:textId="77777777" w:rsidR="00481FC7" w:rsidRPr="00422A8F" w:rsidRDefault="00481FC7" w:rsidP="00481FC7">
            <w:pPr>
              <w:numPr>
                <w:ilvl w:val="0"/>
                <w:numId w:val="18"/>
              </w:numPr>
              <w:shd w:val="clear" w:color="auto" w:fill="FFFFFF"/>
              <w:ind w:left="360"/>
            </w:pPr>
            <w:r w:rsidRPr="00422A8F">
              <w:t>Availability of any applicable office of health insurance consumer assistance or ombudsman</w:t>
            </w:r>
          </w:p>
          <w:p w14:paraId="2B5BEEA1" w14:textId="77777777" w:rsidR="00481FC7" w:rsidRPr="00422A8F" w:rsidRDefault="00481FC7" w:rsidP="00481FC7">
            <w:pPr>
              <w:numPr>
                <w:ilvl w:val="0"/>
                <w:numId w:val="18"/>
              </w:numPr>
              <w:shd w:val="clear" w:color="auto" w:fill="FFFFFF"/>
              <w:ind w:left="360"/>
            </w:pPr>
            <w:r w:rsidRPr="00422A8F">
              <w:t>established under the federal Affordable Care Act;</w:t>
            </w:r>
          </w:p>
          <w:p w14:paraId="00DE714E" w14:textId="77777777" w:rsidR="00481FC7" w:rsidRPr="00422A8F" w:rsidRDefault="00481FC7" w:rsidP="00481FC7">
            <w:pPr>
              <w:numPr>
                <w:ilvl w:val="0"/>
                <w:numId w:val="18"/>
              </w:numPr>
              <w:shd w:val="clear" w:color="auto" w:fill="FFFFFF"/>
              <w:ind w:left="360"/>
            </w:pPr>
            <w:r w:rsidRPr="00422A8F">
              <w:t>Notice of the right to file a complaint with the Bureau of Insurance after exhausting any appeals under a carrier’s internal review process. In addition, an explanation of benefits (EOB) must comply with the requirements of 24-A M.R.S.A. §4303(13) and any rules adopted pursuant thereto; and</w:t>
            </w:r>
          </w:p>
          <w:p w14:paraId="70AD7681" w14:textId="77777777" w:rsidR="00481FC7" w:rsidRPr="00422A8F" w:rsidRDefault="00481FC7" w:rsidP="00481FC7">
            <w:pPr>
              <w:numPr>
                <w:ilvl w:val="0"/>
                <w:numId w:val="18"/>
              </w:numPr>
              <w:shd w:val="clear" w:color="auto" w:fill="FFFFFF"/>
              <w:ind w:left="360"/>
            </w:pPr>
            <w:r w:rsidRPr="00422A8F">
              <w:t>Any other information required pursuant to the federal Affordable Care Act.</w:t>
            </w:r>
          </w:p>
          <w:p w14:paraId="49A82368" w14:textId="77777777" w:rsidR="00481FC7" w:rsidRPr="00422A8F" w:rsidRDefault="00481FC7" w:rsidP="00481FC7">
            <w:pPr>
              <w:numPr>
                <w:ilvl w:val="0"/>
                <w:numId w:val="18"/>
              </w:numPr>
              <w:shd w:val="clear" w:color="auto" w:fill="FFFFFF"/>
              <w:ind w:left="360"/>
            </w:pPr>
            <w:r w:rsidRPr="00422A8F">
              <w:t>The carrier or the carrier’s designated URE shall respond expeditiously to requests for information.</w:t>
            </w:r>
          </w:p>
          <w:p w14:paraId="52632B6A" w14:textId="77777777" w:rsidR="00481FC7" w:rsidRPr="00422A8F" w:rsidRDefault="00481FC7" w:rsidP="00481FC7">
            <w:pPr>
              <w:shd w:val="clear" w:color="auto" w:fill="FFFFFF"/>
            </w:pPr>
          </w:p>
          <w:p w14:paraId="41856B28" w14:textId="77777777" w:rsidR="00481FC7" w:rsidRPr="00422A8F" w:rsidRDefault="00481FC7" w:rsidP="00481FC7">
            <w:pPr>
              <w:shd w:val="clear" w:color="auto" w:fill="FFFFFF"/>
              <w:rPr>
                <w:b/>
                <w:u w:val="single"/>
              </w:rPr>
            </w:pPr>
            <w:r w:rsidRPr="00422A8F">
              <w:rPr>
                <w:b/>
                <w:u w:val="single"/>
              </w:rPr>
              <w:t>Second Level Appeals of Adverse Health Care Treatment Decisions:</w:t>
            </w:r>
          </w:p>
          <w:p w14:paraId="366CBBB8" w14:textId="77777777" w:rsidR="00481FC7" w:rsidRPr="00422A8F" w:rsidRDefault="00481FC7" w:rsidP="00481FC7">
            <w:pPr>
              <w:shd w:val="clear" w:color="auto" w:fill="FFFFFF"/>
              <w:rPr>
                <w:u w:val="single"/>
              </w:rPr>
            </w:pPr>
          </w:p>
          <w:p w14:paraId="046A41B0" w14:textId="77777777" w:rsidR="00481FC7" w:rsidRPr="00422A8F" w:rsidRDefault="00481FC7" w:rsidP="00481FC7">
            <w:pPr>
              <w:numPr>
                <w:ilvl w:val="0"/>
                <w:numId w:val="37"/>
              </w:numPr>
              <w:shd w:val="clear" w:color="auto" w:fill="FFFFFF"/>
            </w:pPr>
            <w:r w:rsidRPr="00422A8F">
              <w:t xml:space="preserve">Shall provide the opportunity for a second level appeal to covered persons who are dissatisfied with a first level appeal decision. </w:t>
            </w:r>
          </w:p>
          <w:p w14:paraId="7B66A71E" w14:textId="77777777" w:rsidR="00481FC7" w:rsidRPr="00422A8F" w:rsidRDefault="00481FC7" w:rsidP="00481FC7">
            <w:pPr>
              <w:numPr>
                <w:ilvl w:val="0"/>
                <w:numId w:val="37"/>
              </w:numPr>
              <w:shd w:val="clear" w:color="auto" w:fill="FFFFFF"/>
            </w:pPr>
            <w:r w:rsidRPr="00422A8F">
              <w:t>Persons covered under individual health insurance plans must be notified of the right to request an external review without exhausting the carrier’s second level appeal process.</w:t>
            </w:r>
          </w:p>
          <w:p w14:paraId="2C263438" w14:textId="77777777" w:rsidR="00481FC7" w:rsidRPr="00422A8F" w:rsidRDefault="00481FC7" w:rsidP="00481FC7">
            <w:pPr>
              <w:numPr>
                <w:ilvl w:val="0"/>
                <w:numId w:val="10"/>
              </w:numPr>
              <w:shd w:val="clear" w:color="auto" w:fill="FFFFFF"/>
            </w:pPr>
            <w:r w:rsidRPr="00422A8F">
              <w:t>The same notice may be given to persons covered under group plans if the carrier permits them to bypass the second level of appeal.</w:t>
            </w:r>
          </w:p>
          <w:p w14:paraId="50AE07CF" w14:textId="77777777" w:rsidR="00481FC7" w:rsidRPr="00422A8F" w:rsidRDefault="00481FC7" w:rsidP="00481FC7">
            <w:pPr>
              <w:numPr>
                <w:ilvl w:val="0"/>
                <w:numId w:val="38"/>
              </w:numPr>
              <w:shd w:val="clear" w:color="auto" w:fill="FFFFFF"/>
            </w:pPr>
            <w:r w:rsidRPr="00422A8F">
              <w:t xml:space="preserve">The carrier shall appoint a panel for each second level appeal, which shall include one or more panelists who are disinterested clinical peers. </w:t>
            </w:r>
          </w:p>
          <w:p w14:paraId="3F6E6445" w14:textId="77777777" w:rsidR="00481FC7" w:rsidRPr="00422A8F" w:rsidRDefault="00481FC7" w:rsidP="00481FC7">
            <w:pPr>
              <w:numPr>
                <w:ilvl w:val="0"/>
                <w:numId w:val="38"/>
              </w:numPr>
              <w:shd w:val="clear" w:color="auto" w:fill="FFFFFF"/>
            </w:pPr>
            <w:r w:rsidRPr="00422A8F">
              <w:lastRenderedPageBreak/>
              <w:t>A second level appeal decision adverse to the covered person must have the concurrence of a majority of the disinterested clinical peers on the panel.</w:t>
            </w:r>
          </w:p>
          <w:p w14:paraId="09097D44" w14:textId="77777777" w:rsidR="00481FC7" w:rsidRPr="00422A8F" w:rsidRDefault="00481FC7" w:rsidP="00481FC7">
            <w:pPr>
              <w:numPr>
                <w:ilvl w:val="0"/>
                <w:numId w:val="38"/>
              </w:numPr>
              <w:shd w:val="clear" w:color="auto" w:fill="FFFFFF"/>
            </w:pPr>
            <w:r w:rsidRPr="00422A8F">
              <w:t>If the covered person has requested to appear in person the procedures for conducting a second level panel review shall include the following:</w:t>
            </w:r>
          </w:p>
          <w:p w14:paraId="4C175725" w14:textId="77777777" w:rsidR="00481FC7" w:rsidRPr="00422A8F" w:rsidRDefault="00481FC7" w:rsidP="00481FC7">
            <w:pPr>
              <w:numPr>
                <w:ilvl w:val="0"/>
                <w:numId w:val="10"/>
              </w:numPr>
              <w:shd w:val="clear" w:color="auto" w:fill="FFFFFF"/>
            </w:pPr>
            <w:r w:rsidRPr="00422A8F">
              <w:t xml:space="preserve">The review panel shall schedule and hold a review meeting within 45 days after receiving a request from a covered person for a second level review. </w:t>
            </w:r>
          </w:p>
          <w:p w14:paraId="3676FE2F" w14:textId="77777777" w:rsidR="00481FC7" w:rsidRPr="00422A8F" w:rsidRDefault="00481FC7" w:rsidP="00481FC7">
            <w:pPr>
              <w:numPr>
                <w:ilvl w:val="0"/>
                <w:numId w:val="42"/>
              </w:numPr>
              <w:shd w:val="clear" w:color="auto" w:fill="FFFFFF"/>
            </w:pPr>
            <w:r w:rsidRPr="00422A8F">
              <w:t xml:space="preserve">The review meeting shall be held during regular business hours at a location reasonably accessible to the covered person. </w:t>
            </w:r>
          </w:p>
          <w:p w14:paraId="0E021F74" w14:textId="77777777" w:rsidR="00481FC7" w:rsidRPr="00422A8F" w:rsidRDefault="00481FC7" w:rsidP="00481FC7">
            <w:pPr>
              <w:numPr>
                <w:ilvl w:val="0"/>
                <w:numId w:val="42"/>
              </w:numPr>
              <w:shd w:val="clear" w:color="auto" w:fill="FFFFFF"/>
            </w:pPr>
            <w:r w:rsidRPr="00422A8F">
              <w:t xml:space="preserve">The health carrier shall offer the covered person the opportunity to communicate with the review panel, at the health carrier’s expense, by conference call, video conferencing, or other appropriate technology. </w:t>
            </w:r>
          </w:p>
          <w:p w14:paraId="027D5878" w14:textId="77777777" w:rsidR="00481FC7" w:rsidRPr="00422A8F" w:rsidRDefault="00481FC7" w:rsidP="00481FC7">
            <w:pPr>
              <w:numPr>
                <w:ilvl w:val="0"/>
                <w:numId w:val="42"/>
              </w:numPr>
              <w:shd w:val="clear" w:color="auto" w:fill="FFFFFF"/>
            </w:pPr>
            <w:r w:rsidRPr="00422A8F">
              <w:t xml:space="preserve">The covered person shall be notified in writing at least 15 days in advance of the review date. </w:t>
            </w:r>
          </w:p>
          <w:p w14:paraId="1DB7B755" w14:textId="77777777" w:rsidR="00481FC7" w:rsidRPr="00422A8F" w:rsidRDefault="00481FC7" w:rsidP="00481FC7">
            <w:pPr>
              <w:numPr>
                <w:ilvl w:val="0"/>
                <w:numId w:val="42"/>
              </w:numPr>
              <w:shd w:val="clear" w:color="auto" w:fill="FFFFFF"/>
            </w:pPr>
            <w:r w:rsidRPr="00422A8F">
              <w:t>The health carrier shall not unreasonably deny a request for postponement of the review made by a covered person.</w:t>
            </w:r>
          </w:p>
          <w:p w14:paraId="2C00F327" w14:textId="77777777" w:rsidR="00481FC7" w:rsidRPr="00422A8F" w:rsidRDefault="00481FC7" w:rsidP="00481FC7">
            <w:pPr>
              <w:numPr>
                <w:ilvl w:val="0"/>
                <w:numId w:val="39"/>
              </w:numPr>
              <w:shd w:val="clear" w:color="auto" w:fill="FFFFFF"/>
            </w:pPr>
            <w:r w:rsidRPr="00422A8F">
              <w:t>Upon the request of a covered person, a health carrier shall provide to the covered person all relevant information that is not confidential and privileged from disclosure to the covered person.</w:t>
            </w:r>
          </w:p>
          <w:p w14:paraId="3B7CDD49" w14:textId="77777777" w:rsidR="00481FC7" w:rsidRPr="00422A8F" w:rsidRDefault="00481FC7" w:rsidP="00481FC7">
            <w:pPr>
              <w:numPr>
                <w:ilvl w:val="0"/>
                <w:numId w:val="39"/>
              </w:numPr>
              <w:shd w:val="clear" w:color="auto" w:fill="FFFFFF"/>
            </w:pPr>
            <w:r w:rsidRPr="00422A8F">
              <w:t>A covered person has the right to:</w:t>
            </w:r>
          </w:p>
          <w:p w14:paraId="40420340" w14:textId="77777777" w:rsidR="00481FC7" w:rsidRPr="00422A8F" w:rsidRDefault="00481FC7" w:rsidP="00481FC7">
            <w:pPr>
              <w:numPr>
                <w:ilvl w:val="0"/>
                <w:numId w:val="13"/>
              </w:numPr>
              <w:shd w:val="clear" w:color="auto" w:fill="FFFFFF"/>
            </w:pPr>
            <w:r w:rsidRPr="00422A8F">
              <w:t>Attend the second level review;</w:t>
            </w:r>
          </w:p>
          <w:p w14:paraId="3F837DE6" w14:textId="77777777" w:rsidR="00481FC7" w:rsidRPr="00422A8F" w:rsidRDefault="00481FC7" w:rsidP="00481FC7">
            <w:pPr>
              <w:numPr>
                <w:ilvl w:val="0"/>
                <w:numId w:val="13"/>
              </w:numPr>
              <w:shd w:val="clear" w:color="auto" w:fill="FFFFFF"/>
            </w:pPr>
            <w:r w:rsidRPr="00422A8F">
              <w:t>Present his or her case to the review panel;</w:t>
            </w:r>
          </w:p>
          <w:p w14:paraId="3281BD9E" w14:textId="77777777" w:rsidR="00481FC7" w:rsidRPr="00422A8F" w:rsidRDefault="00481FC7" w:rsidP="00481FC7">
            <w:pPr>
              <w:numPr>
                <w:ilvl w:val="0"/>
                <w:numId w:val="13"/>
              </w:numPr>
              <w:shd w:val="clear" w:color="auto" w:fill="FFFFFF"/>
            </w:pPr>
            <w:r w:rsidRPr="00422A8F">
              <w:t>Submit supporting material both before and at the review meeting;</w:t>
            </w:r>
          </w:p>
          <w:p w14:paraId="365420CE" w14:textId="77777777" w:rsidR="00481FC7" w:rsidRPr="00422A8F" w:rsidRDefault="00481FC7" w:rsidP="00481FC7">
            <w:pPr>
              <w:numPr>
                <w:ilvl w:val="0"/>
                <w:numId w:val="13"/>
              </w:numPr>
              <w:shd w:val="clear" w:color="auto" w:fill="FFFFFF"/>
            </w:pPr>
            <w:r w:rsidRPr="00422A8F">
              <w:t>Ask questions of any representative of the health carrier;</w:t>
            </w:r>
          </w:p>
          <w:p w14:paraId="547B4079" w14:textId="77777777" w:rsidR="00481FC7" w:rsidRPr="00422A8F" w:rsidRDefault="00481FC7" w:rsidP="00481FC7">
            <w:pPr>
              <w:numPr>
                <w:ilvl w:val="0"/>
                <w:numId w:val="13"/>
              </w:numPr>
              <w:shd w:val="clear" w:color="auto" w:fill="FFFFFF"/>
            </w:pPr>
            <w:r w:rsidRPr="00422A8F">
              <w:t>Be assisted or represented by a person of his or her choice; and</w:t>
            </w:r>
          </w:p>
          <w:p w14:paraId="1765404B" w14:textId="77777777" w:rsidR="00481FC7" w:rsidRPr="00422A8F" w:rsidRDefault="00481FC7" w:rsidP="00481FC7">
            <w:pPr>
              <w:numPr>
                <w:ilvl w:val="0"/>
                <w:numId w:val="13"/>
              </w:numPr>
              <w:shd w:val="clear" w:color="auto" w:fill="FFFFFF"/>
            </w:pPr>
            <w:r w:rsidRPr="00422A8F">
              <w:t>Obtain his or her medical file and information relevant to the appeal free of charge upon request.</w:t>
            </w:r>
          </w:p>
          <w:p w14:paraId="22604B06" w14:textId="77777777" w:rsidR="00481FC7" w:rsidRPr="00422A8F" w:rsidRDefault="00481FC7" w:rsidP="00481FC7">
            <w:pPr>
              <w:numPr>
                <w:ilvl w:val="0"/>
                <w:numId w:val="40"/>
              </w:numPr>
              <w:shd w:val="clear" w:color="auto" w:fill="FFFFFF"/>
            </w:pPr>
            <w:r w:rsidRPr="00422A8F">
              <w:t>If the insurer will have an attorney present to argue its case against the covered person:</w:t>
            </w:r>
          </w:p>
          <w:p w14:paraId="632AED7C" w14:textId="77777777" w:rsidR="00481FC7" w:rsidRPr="00422A8F" w:rsidRDefault="00481FC7" w:rsidP="00481FC7">
            <w:pPr>
              <w:numPr>
                <w:ilvl w:val="0"/>
                <w:numId w:val="11"/>
              </w:numPr>
              <w:shd w:val="clear" w:color="auto" w:fill="FFFFFF"/>
            </w:pPr>
            <w:r w:rsidRPr="00422A8F">
              <w:t>The carrier shall so notify the covered person at least 15 days in advance of the review, and</w:t>
            </w:r>
          </w:p>
          <w:p w14:paraId="00E592C1" w14:textId="77777777" w:rsidR="00481FC7" w:rsidRPr="00422A8F" w:rsidRDefault="00481FC7" w:rsidP="00481FC7">
            <w:pPr>
              <w:numPr>
                <w:ilvl w:val="0"/>
                <w:numId w:val="11"/>
              </w:numPr>
              <w:shd w:val="clear" w:color="auto" w:fill="FFFFFF"/>
            </w:pPr>
            <w:r w:rsidRPr="00422A8F">
              <w:lastRenderedPageBreak/>
              <w:t>Advise the covered person of his or her right to obtain legal representation.</w:t>
            </w:r>
          </w:p>
          <w:p w14:paraId="023BAE63" w14:textId="77777777" w:rsidR="00481FC7" w:rsidRPr="00422A8F" w:rsidRDefault="00481FC7" w:rsidP="00481FC7">
            <w:pPr>
              <w:numPr>
                <w:ilvl w:val="0"/>
                <w:numId w:val="40"/>
              </w:numPr>
              <w:shd w:val="clear" w:color="auto" w:fill="FFFFFF"/>
            </w:pPr>
            <w:r w:rsidRPr="00422A8F">
              <w:t>The covered person’s right to a fair review shall not be made conditional on the covered person’s appearance at the review.</w:t>
            </w:r>
          </w:p>
          <w:p w14:paraId="469DCF40" w14:textId="77777777" w:rsidR="00481FC7" w:rsidRPr="00422A8F" w:rsidRDefault="00481FC7" w:rsidP="00481FC7">
            <w:pPr>
              <w:numPr>
                <w:ilvl w:val="0"/>
                <w:numId w:val="40"/>
              </w:numPr>
              <w:shd w:val="clear" w:color="auto" w:fill="FFFFFF"/>
            </w:pPr>
            <w:r w:rsidRPr="00422A8F">
              <w:t>The review panel shall:</w:t>
            </w:r>
          </w:p>
          <w:p w14:paraId="2F24B3EF" w14:textId="77777777" w:rsidR="00481FC7" w:rsidRPr="00422A8F" w:rsidRDefault="00481FC7" w:rsidP="00481FC7">
            <w:pPr>
              <w:numPr>
                <w:ilvl w:val="0"/>
                <w:numId w:val="12"/>
              </w:numPr>
              <w:shd w:val="clear" w:color="auto" w:fill="FFFFFF"/>
            </w:pPr>
            <w:r w:rsidRPr="00422A8F">
              <w:t xml:space="preserve">Issue a written decision to the covered person within 5 working days after completing the review meeting. </w:t>
            </w:r>
          </w:p>
          <w:p w14:paraId="2E17B5B6" w14:textId="77777777" w:rsidR="00481FC7" w:rsidRPr="00422A8F" w:rsidRDefault="00481FC7" w:rsidP="00481FC7">
            <w:pPr>
              <w:numPr>
                <w:ilvl w:val="0"/>
                <w:numId w:val="12"/>
              </w:numPr>
              <w:shd w:val="clear" w:color="auto" w:fill="FFFFFF"/>
            </w:pPr>
            <w:r w:rsidRPr="00422A8F">
              <w:t>A decision adverse to the covered person shall include the requirements set forth in Rule 850 subparagraph 8(G)(1)(c).</w:t>
            </w:r>
          </w:p>
          <w:p w14:paraId="5EA2D172" w14:textId="77777777" w:rsidR="00481FC7" w:rsidRPr="00422A8F" w:rsidRDefault="00481FC7" w:rsidP="00481FC7">
            <w:pPr>
              <w:shd w:val="clear" w:color="auto" w:fill="FFFFFF"/>
            </w:pPr>
          </w:p>
          <w:p w14:paraId="2749E373" w14:textId="77777777" w:rsidR="00481FC7" w:rsidRPr="00422A8F" w:rsidRDefault="00481FC7" w:rsidP="00481FC7">
            <w:pPr>
              <w:shd w:val="clear" w:color="auto" w:fill="FFFFFF"/>
              <w:rPr>
                <w:b/>
              </w:rPr>
            </w:pPr>
            <w:r w:rsidRPr="00422A8F">
              <w:rPr>
                <w:b/>
              </w:rPr>
              <w:t>An Adverse Health Care Treatment Appeal Decision shall contain:</w:t>
            </w:r>
          </w:p>
          <w:p w14:paraId="58A76EDE" w14:textId="77777777" w:rsidR="00481FC7" w:rsidRPr="00422A8F" w:rsidRDefault="00481FC7" w:rsidP="00481FC7">
            <w:pPr>
              <w:shd w:val="clear" w:color="auto" w:fill="FFFFFF"/>
              <w:rPr>
                <w:b/>
              </w:rPr>
            </w:pPr>
          </w:p>
          <w:p w14:paraId="2A552E6A" w14:textId="77777777" w:rsidR="00481FC7" w:rsidRPr="00422A8F" w:rsidRDefault="00481FC7" w:rsidP="00481FC7">
            <w:pPr>
              <w:numPr>
                <w:ilvl w:val="0"/>
                <w:numId w:val="32"/>
              </w:numPr>
              <w:shd w:val="clear" w:color="auto" w:fill="FFFFFF"/>
            </w:pPr>
            <w:r w:rsidRPr="00422A8F">
              <w:t>The names, titles and qualifying credentials of the person or persons evaluating the appeal;</w:t>
            </w:r>
          </w:p>
          <w:p w14:paraId="20E26456" w14:textId="77777777" w:rsidR="00481FC7" w:rsidRPr="00422A8F" w:rsidRDefault="00481FC7" w:rsidP="00481FC7">
            <w:pPr>
              <w:numPr>
                <w:ilvl w:val="0"/>
                <w:numId w:val="32"/>
              </w:numPr>
              <w:shd w:val="clear" w:color="auto" w:fill="FFFFFF"/>
            </w:pPr>
            <w:r w:rsidRPr="00422A8F">
              <w:t>A statement of the reviewers’ understanding of the reason for the covered person’s request for an appeal;</w:t>
            </w:r>
          </w:p>
          <w:p w14:paraId="28300A31" w14:textId="77777777" w:rsidR="00481FC7" w:rsidRPr="00422A8F" w:rsidRDefault="00481FC7" w:rsidP="00481FC7">
            <w:pPr>
              <w:numPr>
                <w:ilvl w:val="0"/>
                <w:numId w:val="32"/>
              </w:numPr>
              <w:shd w:val="clear" w:color="auto" w:fill="FFFFFF"/>
            </w:pPr>
            <w:r w:rsidRPr="00422A8F">
              <w:t>Reference to the specific plan provisions upon which the decision is based;</w:t>
            </w:r>
          </w:p>
          <w:p w14:paraId="5603B033" w14:textId="77777777" w:rsidR="00481FC7" w:rsidRPr="00422A8F" w:rsidRDefault="00481FC7" w:rsidP="00481FC7">
            <w:pPr>
              <w:numPr>
                <w:ilvl w:val="0"/>
                <w:numId w:val="32"/>
              </w:numPr>
              <w:shd w:val="clear" w:color="auto" w:fill="FFFFFF"/>
            </w:pPr>
            <w:r w:rsidRPr="00422A8F">
              <w:t>The reviewers’ decision in clear terms and the clinical rationale in sufficient detail for the covered person to respond further to the health carrier’s position;</w:t>
            </w:r>
          </w:p>
          <w:p w14:paraId="668B696B" w14:textId="77777777" w:rsidR="00481FC7" w:rsidRPr="00422A8F" w:rsidRDefault="00481FC7" w:rsidP="00481FC7">
            <w:pPr>
              <w:numPr>
                <w:ilvl w:val="0"/>
                <w:numId w:val="32"/>
              </w:numPr>
              <w:shd w:val="clear" w:color="auto" w:fill="FFFFFF"/>
            </w:pPr>
            <w:r w:rsidRPr="00422A8F">
              <w:t xml:space="preserve">A reference to the evidence or documentation used as the basis for the decision, including the clinical review criteria used to make the determination. </w:t>
            </w:r>
          </w:p>
          <w:p w14:paraId="0D58265C" w14:textId="77777777" w:rsidR="00481FC7" w:rsidRPr="00422A8F" w:rsidRDefault="00481FC7" w:rsidP="00481FC7">
            <w:pPr>
              <w:numPr>
                <w:ilvl w:val="0"/>
                <w:numId w:val="41"/>
              </w:numPr>
              <w:shd w:val="clear" w:color="auto" w:fill="FFFFFF"/>
            </w:pPr>
            <w:r w:rsidRPr="00422A8F">
              <w:t xml:space="preserve">The decision shall include instructions for requesting copies, free of charge, of information relevant to the claim, including any referenced evidence, documentation or clinical review criteria not previously provided to the covered person. </w:t>
            </w:r>
          </w:p>
          <w:p w14:paraId="09C44DE6" w14:textId="77777777" w:rsidR="00481FC7" w:rsidRPr="00422A8F" w:rsidRDefault="00481FC7" w:rsidP="00481FC7">
            <w:pPr>
              <w:numPr>
                <w:ilvl w:val="0"/>
                <w:numId w:val="41"/>
              </w:numPr>
              <w:shd w:val="clear" w:color="auto" w:fill="FFFFFF"/>
            </w:pPr>
            <w:r w:rsidRPr="00422A8F">
              <w:t>Where a covered person had previously submitted a written request for the clinical review criteria relied upon by the health carrier or the carrier’s designated URE in rendering its initial adverse decision, the decision shall include copies of any additional clinical review criteria utilized in arriving at the decision.</w:t>
            </w:r>
          </w:p>
          <w:p w14:paraId="4AED260E" w14:textId="77777777" w:rsidR="00481FC7" w:rsidRPr="00422A8F" w:rsidRDefault="00481FC7" w:rsidP="00481FC7">
            <w:pPr>
              <w:numPr>
                <w:ilvl w:val="0"/>
                <w:numId w:val="32"/>
              </w:numPr>
              <w:shd w:val="clear" w:color="auto" w:fill="FFFFFF"/>
            </w:pPr>
            <w:r w:rsidRPr="00422A8F">
              <w:t>The criterion that was relied upon in making the adverse health care treatment decision, provide either:</w:t>
            </w:r>
          </w:p>
          <w:p w14:paraId="06D9B517" w14:textId="77777777" w:rsidR="00481FC7" w:rsidRPr="00422A8F" w:rsidRDefault="00481FC7" w:rsidP="00481FC7">
            <w:pPr>
              <w:numPr>
                <w:ilvl w:val="0"/>
                <w:numId w:val="14"/>
              </w:numPr>
              <w:shd w:val="clear" w:color="auto" w:fill="FFFFFF"/>
            </w:pPr>
            <w:r w:rsidRPr="00422A8F">
              <w:lastRenderedPageBreak/>
              <w:t xml:space="preserve">The specific rule, guideline, protocol, or other similar criterion; or a statement referring to the rule, guideline, protocol, or </w:t>
            </w:r>
          </w:p>
          <w:p w14:paraId="6904EA33" w14:textId="77777777" w:rsidR="00481FC7" w:rsidRPr="00422A8F" w:rsidRDefault="00481FC7" w:rsidP="00481FC7">
            <w:pPr>
              <w:numPr>
                <w:ilvl w:val="0"/>
                <w:numId w:val="14"/>
              </w:numPr>
              <w:shd w:val="clear" w:color="auto" w:fill="FFFFFF"/>
            </w:pPr>
            <w:r w:rsidRPr="00422A8F">
              <w:t>Other similar criterion that was relied upon in making the adverse decision;</w:t>
            </w:r>
          </w:p>
          <w:p w14:paraId="7C99A53A" w14:textId="77777777" w:rsidR="00481FC7" w:rsidRPr="00422A8F" w:rsidRDefault="00481FC7" w:rsidP="00481FC7">
            <w:pPr>
              <w:numPr>
                <w:ilvl w:val="0"/>
                <w:numId w:val="14"/>
              </w:numPr>
              <w:shd w:val="clear" w:color="auto" w:fill="FFFFFF"/>
            </w:pPr>
            <w:r w:rsidRPr="00422A8F">
              <w:t>Explain that a copy will be provided free of charge to the covered person upon request.</w:t>
            </w:r>
          </w:p>
          <w:p w14:paraId="2D64A832" w14:textId="77777777" w:rsidR="00481FC7" w:rsidRPr="00422A8F" w:rsidRDefault="00481FC7" w:rsidP="00481FC7">
            <w:pPr>
              <w:numPr>
                <w:ilvl w:val="0"/>
                <w:numId w:val="32"/>
              </w:numPr>
              <w:shd w:val="clear" w:color="auto" w:fill="FFFFFF"/>
            </w:pPr>
            <w:r w:rsidRPr="00422A8F">
              <w:t>Notice of any subsequent appeal rights, and the procedure and time limitation for exercising those rights:</w:t>
            </w:r>
          </w:p>
          <w:p w14:paraId="09953F0A" w14:textId="77777777" w:rsidR="00481FC7" w:rsidRPr="00422A8F" w:rsidRDefault="00481FC7" w:rsidP="00481FC7">
            <w:pPr>
              <w:numPr>
                <w:ilvl w:val="0"/>
                <w:numId w:val="15"/>
              </w:numPr>
              <w:shd w:val="clear" w:color="auto" w:fill="FFFFFF"/>
            </w:pPr>
            <w:r w:rsidRPr="00422A8F">
              <w:t>Notice of external review rights must be provided to the enrollee as required by 24</w:t>
            </w:r>
            <w:r w:rsidRPr="00422A8F">
              <w:noBreakHyphen/>
              <w:t xml:space="preserve">A M.R.S.A. §4312(3). </w:t>
            </w:r>
          </w:p>
          <w:p w14:paraId="3DA010F0" w14:textId="77777777" w:rsidR="00481FC7" w:rsidRPr="00422A8F" w:rsidRDefault="00481FC7" w:rsidP="00481FC7">
            <w:pPr>
              <w:numPr>
                <w:ilvl w:val="0"/>
                <w:numId w:val="15"/>
              </w:numPr>
              <w:shd w:val="clear" w:color="auto" w:fill="FFFFFF"/>
            </w:pPr>
            <w:r w:rsidRPr="00422A8F">
              <w:t>A description of the process for submitting a written request for second level appeal must include the rights specified in Rule 850 subsection G-1.</w:t>
            </w:r>
          </w:p>
          <w:p w14:paraId="40B6AAC4" w14:textId="77777777" w:rsidR="00481FC7" w:rsidRPr="00422A8F" w:rsidRDefault="00481FC7" w:rsidP="00481FC7">
            <w:pPr>
              <w:numPr>
                <w:ilvl w:val="0"/>
                <w:numId w:val="32"/>
              </w:numPr>
              <w:shd w:val="clear" w:color="auto" w:fill="FFFFFF"/>
            </w:pPr>
            <w:r w:rsidRPr="00422A8F">
              <w:t>Notice of the availability of any applicable office of health insurance consumer assistance or ombudsman established under the federal Affordable Care Act.</w:t>
            </w:r>
          </w:p>
          <w:p w14:paraId="3AC20A67" w14:textId="77777777" w:rsidR="00481FC7" w:rsidRPr="00422A8F" w:rsidRDefault="00481FC7" w:rsidP="00481FC7">
            <w:pPr>
              <w:numPr>
                <w:ilvl w:val="0"/>
                <w:numId w:val="32"/>
              </w:numPr>
              <w:shd w:val="clear" w:color="auto" w:fill="FFFFFF"/>
            </w:pPr>
            <w:r w:rsidRPr="00422A8F">
              <w:t>Notice of the covered person’s right to contact the Superintendent’s office. The notice shall contain the toll free telephone number, website address, and mailing address of the Bureau of Insurance.</w:t>
            </w:r>
          </w:p>
          <w:p w14:paraId="4115EC28" w14:textId="77777777" w:rsidR="00481FC7" w:rsidRPr="00422A8F" w:rsidRDefault="00481FC7" w:rsidP="00481FC7">
            <w:pPr>
              <w:tabs>
                <w:tab w:val="left" w:pos="720"/>
                <w:tab w:val="left" w:pos="1440"/>
                <w:tab w:val="left" w:pos="2160"/>
                <w:tab w:val="left" w:pos="2880"/>
                <w:tab w:val="left" w:pos="3600"/>
              </w:tabs>
              <w:ind w:right="-180"/>
              <w:contextualSpacing/>
            </w:pPr>
            <w:r w:rsidRPr="00422A8F">
              <w:t>Any other information required pursuant to the federal Affordable Care Act.</w:t>
            </w:r>
          </w:p>
          <w:p w14:paraId="0111931A" w14:textId="77777777" w:rsidR="00481FC7" w:rsidRPr="00422A8F" w:rsidRDefault="00481FC7" w:rsidP="00481FC7">
            <w:pPr>
              <w:tabs>
                <w:tab w:val="left" w:pos="720"/>
                <w:tab w:val="left" w:pos="1440"/>
                <w:tab w:val="left" w:pos="2160"/>
                <w:tab w:val="left" w:pos="2880"/>
                <w:tab w:val="left" w:pos="3600"/>
              </w:tabs>
              <w:ind w:right="-180"/>
              <w:contextualSpacing/>
            </w:pPr>
          </w:p>
          <w:p w14:paraId="1A44F462" w14:textId="77777777" w:rsidR="00481FC7" w:rsidRPr="00422A8F" w:rsidRDefault="00481FC7" w:rsidP="00481FC7">
            <w:pPr>
              <w:shd w:val="clear" w:color="auto" w:fill="FFFFFF"/>
              <w:rPr>
                <w:u w:val="single"/>
              </w:rPr>
            </w:pPr>
            <w:r w:rsidRPr="00422A8F">
              <w:rPr>
                <w:b/>
                <w:u w:val="single"/>
              </w:rPr>
              <w:t>Adverse Benefit Determinations not Involving Adverse Health Care Treatment Decisions</w:t>
            </w:r>
          </w:p>
          <w:p w14:paraId="62602652" w14:textId="77777777" w:rsidR="00481FC7" w:rsidRPr="00422A8F" w:rsidRDefault="00481FC7" w:rsidP="00481FC7">
            <w:pPr>
              <w:shd w:val="clear" w:color="auto" w:fill="FFFFFF"/>
            </w:pPr>
          </w:p>
          <w:p w14:paraId="1DAB1183" w14:textId="77777777" w:rsidR="00481FC7" w:rsidRPr="00422A8F" w:rsidRDefault="00481FC7" w:rsidP="00481FC7">
            <w:pPr>
              <w:shd w:val="clear" w:color="auto" w:fill="FFFFFF"/>
            </w:pPr>
            <w:r w:rsidRPr="00422A8F">
              <w:rPr>
                <w:b/>
              </w:rPr>
              <w:t>Notice of Adverse Benefit Determinations not Involving Health Care Treatment Decisions:</w:t>
            </w:r>
          </w:p>
          <w:p w14:paraId="46CB982B" w14:textId="77777777" w:rsidR="00481FC7" w:rsidRPr="00422A8F" w:rsidRDefault="00481FC7" w:rsidP="00481FC7">
            <w:pPr>
              <w:shd w:val="clear" w:color="auto" w:fill="FFFFFF"/>
            </w:pPr>
          </w:p>
          <w:p w14:paraId="0B9991B3" w14:textId="77777777" w:rsidR="00481FC7" w:rsidRPr="00422A8F" w:rsidRDefault="00481FC7" w:rsidP="00481FC7">
            <w:pPr>
              <w:numPr>
                <w:ilvl w:val="0"/>
                <w:numId w:val="30"/>
              </w:numPr>
              <w:shd w:val="clear" w:color="auto" w:fill="FFFFFF"/>
            </w:pPr>
            <w:r w:rsidRPr="00422A8F">
              <w:t>Any adverse benefit determination that does not involve medical issues, the carrier shall provide written notice that includes:</w:t>
            </w:r>
          </w:p>
          <w:p w14:paraId="1D773EF8" w14:textId="77777777" w:rsidR="00481FC7" w:rsidRPr="00422A8F" w:rsidRDefault="00481FC7" w:rsidP="00481FC7">
            <w:pPr>
              <w:numPr>
                <w:ilvl w:val="0"/>
                <w:numId w:val="30"/>
              </w:numPr>
              <w:shd w:val="clear" w:color="auto" w:fill="FFFFFF"/>
            </w:pPr>
            <w:r w:rsidRPr="00422A8F">
              <w:t>Principal reason or reasons for the determination;</w:t>
            </w:r>
          </w:p>
          <w:p w14:paraId="02B779C1" w14:textId="77777777" w:rsidR="00481FC7" w:rsidRPr="00422A8F" w:rsidRDefault="00481FC7" w:rsidP="00481FC7">
            <w:pPr>
              <w:numPr>
                <w:ilvl w:val="0"/>
                <w:numId w:val="30"/>
              </w:numPr>
              <w:shd w:val="clear" w:color="auto" w:fill="FFFFFF"/>
            </w:pPr>
            <w:r w:rsidRPr="00422A8F">
              <w:t>Reference to the specific plan provisions on which the determination is based;</w:t>
            </w:r>
          </w:p>
          <w:p w14:paraId="53C6836E" w14:textId="77777777" w:rsidR="00481FC7" w:rsidRPr="00422A8F" w:rsidRDefault="00481FC7" w:rsidP="00481FC7">
            <w:pPr>
              <w:numPr>
                <w:ilvl w:val="0"/>
                <w:numId w:val="30"/>
              </w:numPr>
              <w:shd w:val="clear" w:color="auto" w:fill="FFFFFF"/>
            </w:pPr>
            <w:r w:rsidRPr="00422A8F">
              <w:t>Information sufficient to identify the claim involved (including the date of service, the health care provider, and the claim amount if applicable), and</w:t>
            </w:r>
          </w:p>
          <w:p w14:paraId="01ACF426" w14:textId="77777777" w:rsidR="00481FC7" w:rsidRPr="00422A8F" w:rsidRDefault="00481FC7" w:rsidP="00481FC7">
            <w:pPr>
              <w:numPr>
                <w:ilvl w:val="0"/>
                <w:numId w:val="31"/>
              </w:numPr>
              <w:shd w:val="clear" w:color="auto" w:fill="FFFFFF"/>
            </w:pPr>
            <w:r w:rsidRPr="00422A8F">
              <w:lastRenderedPageBreak/>
              <w:t>A statement that the diagnosis code and its corresponding meaning, and the treatment code and its corresponding meaning, will be provided upon request;</w:t>
            </w:r>
          </w:p>
          <w:p w14:paraId="631F1079" w14:textId="77777777" w:rsidR="00481FC7" w:rsidRPr="00422A8F" w:rsidRDefault="00481FC7" w:rsidP="00481FC7">
            <w:pPr>
              <w:numPr>
                <w:ilvl w:val="0"/>
                <w:numId w:val="30"/>
              </w:numPr>
              <w:shd w:val="clear" w:color="auto" w:fill="FFFFFF"/>
            </w:pPr>
            <w:r w:rsidRPr="00422A8F">
              <w:t>Description of any additional material or information necessary for the covered person to perfect the claim and an explanation as to why such material or information is necessary;</w:t>
            </w:r>
          </w:p>
          <w:p w14:paraId="39C7D46A" w14:textId="77777777" w:rsidR="00481FC7" w:rsidRPr="00422A8F" w:rsidRDefault="00481FC7" w:rsidP="00481FC7">
            <w:pPr>
              <w:numPr>
                <w:ilvl w:val="0"/>
                <w:numId w:val="30"/>
              </w:numPr>
              <w:shd w:val="clear" w:color="auto" w:fill="FFFFFF"/>
            </w:pPr>
            <w:r w:rsidRPr="00422A8F">
              <w:t>Instructions and time limits for initiating an appeal or reconsideration of the determination;</w:t>
            </w:r>
          </w:p>
          <w:p w14:paraId="422CCAE9" w14:textId="77777777" w:rsidR="00481FC7" w:rsidRPr="00422A8F" w:rsidRDefault="00481FC7" w:rsidP="00481FC7">
            <w:pPr>
              <w:numPr>
                <w:ilvl w:val="0"/>
                <w:numId w:val="30"/>
              </w:numPr>
              <w:shd w:val="clear" w:color="auto" w:fill="FFFFFF"/>
            </w:pPr>
            <w:r w:rsidRPr="00422A8F">
              <w:t>Notice of the right to file a complaint with the Bureau of Insurance after exhausting any appeals under a carrier’s internal review process. In addition, an explanation of benefits (EOB) must comply with the requirements of 24</w:t>
            </w:r>
            <w:r w:rsidRPr="00422A8F">
              <w:noBreakHyphen/>
              <w:t>A M.R.S.A. §4303(13) and any rules adopted pursuant thereto.</w:t>
            </w:r>
          </w:p>
          <w:p w14:paraId="4B7135C5" w14:textId="77777777" w:rsidR="00481FC7" w:rsidRPr="00422A8F" w:rsidRDefault="00481FC7" w:rsidP="00481FC7">
            <w:pPr>
              <w:numPr>
                <w:ilvl w:val="0"/>
                <w:numId w:val="30"/>
              </w:numPr>
              <w:shd w:val="clear" w:color="auto" w:fill="FFFFFF"/>
            </w:pPr>
            <w:r w:rsidRPr="00422A8F">
              <w:t>Provide the criterion that was relied upon in making the adverse benefit determination, either the specific rule, guideline, protocol, or other similar criterion; or a statement referring to the rule, guideline, protocol and explain that a copy will be provided free of charge to the covered person upon request;</w:t>
            </w:r>
          </w:p>
          <w:p w14:paraId="51289A56" w14:textId="77777777" w:rsidR="00481FC7" w:rsidRPr="00422A8F" w:rsidRDefault="00481FC7" w:rsidP="00481FC7">
            <w:pPr>
              <w:numPr>
                <w:ilvl w:val="0"/>
                <w:numId w:val="30"/>
              </w:numPr>
              <w:shd w:val="clear" w:color="auto" w:fill="FFFFFF"/>
            </w:pPr>
            <w:r w:rsidRPr="00422A8F">
              <w:t>Phone number the covered person may call for information on and assistance with initiating an appeal or reconsideration or requesting review criteria;</w:t>
            </w:r>
          </w:p>
          <w:p w14:paraId="1DB5B1EE" w14:textId="77777777" w:rsidR="00481FC7" w:rsidRPr="00422A8F" w:rsidRDefault="00481FC7" w:rsidP="00481FC7">
            <w:pPr>
              <w:numPr>
                <w:ilvl w:val="0"/>
                <w:numId w:val="30"/>
              </w:numPr>
              <w:shd w:val="clear" w:color="auto" w:fill="FFFFFF"/>
            </w:pPr>
            <w:r w:rsidRPr="00422A8F">
              <w:t>Description of the expedited review process applicable to claims involving urgent care;</w:t>
            </w:r>
          </w:p>
          <w:p w14:paraId="5E77C563" w14:textId="77777777" w:rsidR="00481FC7" w:rsidRPr="00422A8F" w:rsidRDefault="00481FC7" w:rsidP="00481FC7">
            <w:pPr>
              <w:numPr>
                <w:ilvl w:val="0"/>
                <w:numId w:val="30"/>
              </w:numPr>
              <w:shd w:val="clear" w:color="auto" w:fill="FFFFFF"/>
            </w:pPr>
            <w:r w:rsidRPr="00422A8F">
              <w:t>Availability of any applicable office of health insurance consumer assistance or ombudsman established under the federal Affordable Care Act; and</w:t>
            </w:r>
          </w:p>
          <w:p w14:paraId="33DC3D35" w14:textId="77777777" w:rsidR="00481FC7" w:rsidRPr="00422A8F" w:rsidRDefault="00481FC7" w:rsidP="00481FC7">
            <w:pPr>
              <w:numPr>
                <w:ilvl w:val="0"/>
                <w:numId w:val="30"/>
              </w:numPr>
              <w:shd w:val="clear" w:color="auto" w:fill="FFFFFF"/>
            </w:pPr>
            <w:r w:rsidRPr="00422A8F">
              <w:t>Any other information required pursuant to the federal Affordable Care Act.</w:t>
            </w:r>
          </w:p>
          <w:p w14:paraId="2324F6B8" w14:textId="77777777" w:rsidR="00481FC7" w:rsidRPr="00422A8F" w:rsidRDefault="00481FC7" w:rsidP="00481FC7">
            <w:pPr>
              <w:shd w:val="clear" w:color="auto" w:fill="FFFFFF"/>
              <w:rPr>
                <w:b/>
              </w:rPr>
            </w:pPr>
          </w:p>
          <w:p w14:paraId="5C19A9DD" w14:textId="77777777" w:rsidR="00481FC7" w:rsidRPr="00422A8F" w:rsidRDefault="00481FC7" w:rsidP="00481FC7">
            <w:pPr>
              <w:shd w:val="clear" w:color="auto" w:fill="FFFFFF"/>
              <w:rPr>
                <w:b/>
              </w:rPr>
            </w:pPr>
            <w:r w:rsidRPr="00422A8F">
              <w:rPr>
                <w:b/>
              </w:rPr>
              <w:t>First Level Review of Adverse Benefit Determinations not Involving Health Care Treatment Decisions:</w:t>
            </w:r>
          </w:p>
          <w:p w14:paraId="5F9665E4" w14:textId="77777777" w:rsidR="00481FC7" w:rsidRPr="00422A8F" w:rsidRDefault="00481FC7" w:rsidP="00481FC7">
            <w:pPr>
              <w:shd w:val="clear" w:color="auto" w:fill="FFFFFF"/>
              <w:rPr>
                <w:b/>
              </w:rPr>
            </w:pPr>
          </w:p>
          <w:p w14:paraId="27CFB72B" w14:textId="77777777" w:rsidR="00481FC7" w:rsidRPr="00422A8F" w:rsidRDefault="00481FC7" w:rsidP="00481FC7">
            <w:pPr>
              <w:numPr>
                <w:ilvl w:val="0"/>
                <w:numId w:val="19"/>
              </w:numPr>
              <w:shd w:val="clear" w:color="auto" w:fill="FFFFFF"/>
            </w:pPr>
            <w:r w:rsidRPr="00422A8F">
              <w:t xml:space="preserve">A grievance concerning any matter may be submitted by a covered person or a covered person’s representative. </w:t>
            </w:r>
          </w:p>
          <w:p w14:paraId="66B2B034" w14:textId="77777777" w:rsidR="00481FC7" w:rsidRPr="00422A8F" w:rsidRDefault="00481FC7" w:rsidP="00481FC7">
            <w:pPr>
              <w:numPr>
                <w:ilvl w:val="0"/>
                <w:numId w:val="19"/>
              </w:numPr>
              <w:shd w:val="clear" w:color="auto" w:fill="FFFFFF"/>
            </w:pPr>
            <w:r w:rsidRPr="00422A8F">
              <w:t>The carrier shall make these rights known to the covered person within 3 working days after receiving a grievance.</w:t>
            </w:r>
          </w:p>
          <w:p w14:paraId="701EB4F2" w14:textId="77777777" w:rsidR="00481FC7" w:rsidRPr="00422A8F" w:rsidRDefault="00481FC7" w:rsidP="00481FC7">
            <w:pPr>
              <w:numPr>
                <w:ilvl w:val="0"/>
                <w:numId w:val="20"/>
              </w:numPr>
              <w:shd w:val="clear" w:color="auto" w:fill="FFFFFF"/>
            </w:pPr>
            <w:r w:rsidRPr="00422A8F">
              <w:lastRenderedPageBreak/>
              <w:t xml:space="preserve">The health carrier shall provide the covered person the name, address and telephone number of a person designated to coordinate the grievance review on behalf of the health carrier. </w:t>
            </w:r>
          </w:p>
          <w:p w14:paraId="6510A3FE" w14:textId="77777777" w:rsidR="00481FC7" w:rsidRPr="00422A8F" w:rsidRDefault="00481FC7" w:rsidP="00481FC7">
            <w:pPr>
              <w:numPr>
                <w:ilvl w:val="0"/>
                <w:numId w:val="20"/>
              </w:numPr>
              <w:shd w:val="clear" w:color="auto" w:fill="FFFFFF"/>
            </w:pPr>
            <w:r w:rsidRPr="00422A8F">
              <w:t xml:space="preserve">A covered person does not have the right to attend, or to have a representative in attendance, at the first level grievance review, but is entitled to submit written material to the reviewer. </w:t>
            </w:r>
          </w:p>
          <w:p w14:paraId="4A703FAF" w14:textId="77777777" w:rsidR="00481FC7" w:rsidRPr="00422A8F" w:rsidRDefault="00481FC7" w:rsidP="00481FC7">
            <w:pPr>
              <w:numPr>
                <w:ilvl w:val="0"/>
                <w:numId w:val="20"/>
              </w:numPr>
              <w:shd w:val="clear" w:color="auto" w:fill="FFFFFF"/>
            </w:pPr>
            <w:r w:rsidRPr="00422A8F">
              <w:t>The person or persons reviewing the grievance shall not be the same person or persons who made the initial determination denying a claim or handling the matter that is the subject of the grievance.</w:t>
            </w:r>
          </w:p>
          <w:p w14:paraId="4F47F271" w14:textId="77777777" w:rsidR="00481FC7" w:rsidRPr="00422A8F" w:rsidRDefault="00481FC7" w:rsidP="00481FC7">
            <w:pPr>
              <w:numPr>
                <w:ilvl w:val="0"/>
                <w:numId w:val="21"/>
              </w:numPr>
              <w:shd w:val="clear" w:color="auto" w:fill="FFFFFF"/>
            </w:pPr>
            <w:r w:rsidRPr="00422A8F">
              <w:t>Carrier shall issue a written decision to the covered person within 30 days after receiving a grievance.</w:t>
            </w:r>
          </w:p>
          <w:p w14:paraId="162CB909" w14:textId="77777777" w:rsidR="00481FC7" w:rsidRPr="00422A8F" w:rsidRDefault="00481FC7" w:rsidP="00481FC7">
            <w:pPr>
              <w:numPr>
                <w:ilvl w:val="0"/>
                <w:numId w:val="22"/>
              </w:numPr>
              <w:shd w:val="clear" w:color="auto" w:fill="FFFFFF"/>
            </w:pPr>
            <w:r w:rsidRPr="00422A8F">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4CC35BE5" w14:textId="77777777" w:rsidR="00481FC7" w:rsidRPr="00422A8F" w:rsidRDefault="00481FC7" w:rsidP="00481FC7">
            <w:pPr>
              <w:numPr>
                <w:ilvl w:val="0"/>
                <w:numId w:val="22"/>
              </w:numPr>
              <w:shd w:val="clear" w:color="auto" w:fill="FFFFFF"/>
            </w:pPr>
            <w:r w:rsidRPr="00422A8F">
              <w:t xml:space="preserve">The carrier shall provide written notice of the delay to the covered person. The notice shall explain the reasons for the delay. </w:t>
            </w:r>
          </w:p>
          <w:p w14:paraId="7DA940EC" w14:textId="77777777" w:rsidR="00481FC7" w:rsidRPr="00422A8F" w:rsidRDefault="00481FC7" w:rsidP="00481FC7">
            <w:pPr>
              <w:numPr>
                <w:ilvl w:val="0"/>
                <w:numId w:val="22"/>
              </w:numPr>
              <w:shd w:val="clear" w:color="auto" w:fill="FFFFFF"/>
            </w:pPr>
            <w:r w:rsidRPr="00422A8F">
              <w:t xml:space="preserve">In such instances, decisions must be issued within 30 days after the carrier’s receipt of all necessary information. </w:t>
            </w:r>
          </w:p>
          <w:p w14:paraId="612C8AAE" w14:textId="77777777" w:rsidR="00481FC7" w:rsidRPr="00422A8F" w:rsidRDefault="00481FC7" w:rsidP="00481FC7">
            <w:pPr>
              <w:shd w:val="clear" w:color="auto" w:fill="FFFFFF"/>
            </w:pPr>
          </w:p>
          <w:p w14:paraId="04D11340" w14:textId="77777777" w:rsidR="00481FC7" w:rsidRPr="00422A8F" w:rsidRDefault="00481FC7" w:rsidP="00481FC7">
            <w:pPr>
              <w:shd w:val="clear" w:color="auto" w:fill="FFFFFF"/>
              <w:rPr>
                <w:b/>
              </w:rPr>
            </w:pPr>
            <w:r w:rsidRPr="00422A8F">
              <w:rPr>
                <w:b/>
              </w:rPr>
              <w:t>An Adverse Benefit Determination Decision Notice shall contain:</w:t>
            </w:r>
          </w:p>
          <w:p w14:paraId="63DC3026" w14:textId="77777777" w:rsidR="00481FC7" w:rsidRPr="00422A8F" w:rsidRDefault="00481FC7" w:rsidP="00481FC7">
            <w:pPr>
              <w:shd w:val="clear" w:color="auto" w:fill="FFFFFF"/>
              <w:rPr>
                <w:b/>
              </w:rPr>
            </w:pPr>
          </w:p>
          <w:p w14:paraId="113020F6" w14:textId="77777777" w:rsidR="00481FC7" w:rsidRPr="00422A8F" w:rsidRDefault="00481FC7" w:rsidP="00481FC7">
            <w:pPr>
              <w:numPr>
                <w:ilvl w:val="0"/>
                <w:numId w:val="23"/>
              </w:numPr>
              <w:shd w:val="clear" w:color="auto" w:fill="FFFFFF"/>
              <w:ind w:left="360"/>
            </w:pPr>
            <w:r w:rsidRPr="00422A8F">
              <w:t>The names, titles and qualifying credentials of the person or persons participating in the first level grievance review process.</w:t>
            </w:r>
          </w:p>
          <w:p w14:paraId="7E6D3A35" w14:textId="77777777" w:rsidR="00481FC7" w:rsidRPr="00422A8F" w:rsidRDefault="00481FC7" w:rsidP="00481FC7">
            <w:pPr>
              <w:numPr>
                <w:ilvl w:val="0"/>
                <w:numId w:val="23"/>
              </w:numPr>
              <w:shd w:val="clear" w:color="auto" w:fill="FFFFFF"/>
              <w:ind w:left="360"/>
            </w:pPr>
            <w:r w:rsidRPr="00422A8F">
              <w:t>Statement of the reviewers’ understanding of the covered person’s grievance and all pertinent facts.</w:t>
            </w:r>
          </w:p>
          <w:p w14:paraId="3F5EEFFA" w14:textId="77777777" w:rsidR="00481FC7" w:rsidRPr="00422A8F" w:rsidRDefault="00481FC7" w:rsidP="00481FC7">
            <w:pPr>
              <w:numPr>
                <w:ilvl w:val="0"/>
                <w:numId w:val="23"/>
              </w:numPr>
              <w:shd w:val="clear" w:color="auto" w:fill="FFFFFF"/>
              <w:ind w:left="360"/>
            </w:pPr>
            <w:r w:rsidRPr="00422A8F">
              <w:t>Reference to the specific plan provisions on which the benefit determination is based.</w:t>
            </w:r>
          </w:p>
          <w:p w14:paraId="382912E0" w14:textId="77777777" w:rsidR="00481FC7" w:rsidRPr="00422A8F" w:rsidRDefault="00481FC7" w:rsidP="00481FC7">
            <w:pPr>
              <w:numPr>
                <w:ilvl w:val="0"/>
                <w:numId w:val="23"/>
              </w:numPr>
              <w:shd w:val="clear" w:color="auto" w:fill="FFFFFF"/>
              <w:ind w:left="360"/>
            </w:pPr>
            <w:r w:rsidRPr="00422A8F">
              <w:t>The reviewers’ decision in clear terms, including the specific reason or reasons for the adverse benefit determination.</w:t>
            </w:r>
          </w:p>
          <w:p w14:paraId="1AC5F90A" w14:textId="77777777" w:rsidR="00481FC7" w:rsidRPr="00422A8F" w:rsidRDefault="00481FC7" w:rsidP="00481FC7">
            <w:pPr>
              <w:numPr>
                <w:ilvl w:val="0"/>
                <w:numId w:val="23"/>
              </w:numPr>
              <w:shd w:val="clear" w:color="auto" w:fill="FFFFFF"/>
              <w:ind w:left="360"/>
            </w:pPr>
            <w:r w:rsidRPr="00422A8F">
              <w:t>Reference to the evidence or documentation used as the basis for the decision.</w:t>
            </w:r>
          </w:p>
          <w:p w14:paraId="37EFAA0F" w14:textId="77777777" w:rsidR="00481FC7" w:rsidRPr="00422A8F" w:rsidRDefault="00481FC7" w:rsidP="00481FC7">
            <w:pPr>
              <w:numPr>
                <w:ilvl w:val="0"/>
                <w:numId w:val="23"/>
              </w:numPr>
              <w:shd w:val="clear" w:color="auto" w:fill="FFFFFF"/>
              <w:ind w:left="360"/>
            </w:pPr>
            <w:r w:rsidRPr="00422A8F">
              <w:t xml:space="preserve">The decision shall include instructions for requesting copies, free of charge, of all documents, records and other information relevant to </w:t>
            </w:r>
            <w:r w:rsidRPr="00422A8F">
              <w:lastRenderedPageBreak/>
              <w:t>the claim, including any referenced evidence or documentation not previously provided to the covered person.</w:t>
            </w:r>
          </w:p>
          <w:p w14:paraId="005BC87C" w14:textId="77777777" w:rsidR="00481FC7" w:rsidRPr="00422A8F" w:rsidRDefault="00481FC7" w:rsidP="00481FC7">
            <w:pPr>
              <w:numPr>
                <w:ilvl w:val="0"/>
                <w:numId w:val="18"/>
              </w:numPr>
              <w:shd w:val="clear" w:color="auto" w:fill="FFFFFF"/>
              <w:ind w:left="360"/>
            </w:pPr>
            <w:r w:rsidRPr="00422A8F">
              <w:t>What criterion was relied upon in making the adverse benefit determination, provide either:</w:t>
            </w:r>
          </w:p>
          <w:p w14:paraId="5C26F804" w14:textId="77777777" w:rsidR="00481FC7" w:rsidRPr="00422A8F" w:rsidRDefault="00481FC7" w:rsidP="00481FC7">
            <w:pPr>
              <w:numPr>
                <w:ilvl w:val="0"/>
                <w:numId w:val="17"/>
              </w:numPr>
              <w:shd w:val="clear" w:color="auto" w:fill="FFFFFF"/>
            </w:pPr>
            <w:r w:rsidRPr="00422A8F">
              <w:t xml:space="preserve">The specific rule, guideline, protocol, or other similar criterion, or </w:t>
            </w:r>
          </w:p>
          <w:p w14:paraId="5E05896B" w14:textId="77777777" w:rsidR="00481FC7" w:rsidRPr="00422A8F" w:rsidRDefault="00481FC7" w:rsidP="00481FC7">
            <w:pPr>
              <w:numPr>
                <w:ilvl w:val="0"/>
                <w:numId w:val="17"/>
              </w:numPr>
              <w:shd w:val="clear" w:color="auto" w:fill="FFFFFF"/>
            </w:pPr>
            <w:r w:rsidRPr="00422A8F">
              <w:t>A statement referring to the rule, guideline, protocol, or</w:t>
            </w:r>
          </w:p>
          <w:p w14:paraId="1575BF8A" w14:textId="77777777" w:rsidR="00481FC7" w:rsidRPr="00422A8F" w:rsidRDefault="00481FC7" w:rsidP="00481FC7">
            <w:pPr>
              <w:numPr>
                <w:ilvl w:val="0"/>
                <w:numId w:val="17"/>
              </w:numPr>
              <w:shd w:val="clear" w:color="auto" w:fill="FFFFFF"/>
            </w:pPr>
            <w:r w:rsidRPr="00422A8F">
              <w:t>Other similar criterion that was relied upon in making the adverse determination; and</w:t>
            </w:r>
          </w:p>
          <w:p w14:paraId="6141D9A9" w14:textId="77777777" w:rsidR="00481FC7" w:rsidRPr="00422A8F" w:rsidRDefault="00481FC7" w:rsidP="00481FC7">
            <w:pPr>
              <w:numPr>
                <w:ilvl w:val="0"/>
                <w:numId w:val="17"/>
              </w:numPr>
              <w:shd w:val="clear" w:color="auto" w:fill="FFFFFF"/>
            </w:pPr>
            <w:r w:rsidRPr="00422A8F">
              <w:t>Explain that a copy will be provided free of charge to the covered person upon request;</w:t>
            </w:r>
          </w:p>
          <w:p w14:paraId="36482201" w14:textId="77777777" w:rsidR="00481FC7" w:rsidRPr="00422A8F" w:rsidRDefault="00481FC7" w:rsidP="00481FC7">
            <w:pPr>
              <w:numPr>
                <w:ilvl w:val="0"/>
                <w:numId w:val="24"/>
              </w:numPr>
              <w:shd w:val="clear" w:color="auto" w:fill="FFFFFF"/>
            </w:pPr>
            <w:r w:rsidRPr="00422A8F">
              <w:t xml:space="preserve">Description of the process to obtain a second level grievance review of a decision, the procedures and time frames governing a second level grievance review, and the rights specified in subparagraph C(3)(c). </w:t>
            </w:r>
          </w:p>
          <w:p w14:paraId="084D52A3" w14:textId="77777777" w:rsidR="00481FC7" w:rsidRPr="00422A8F" w:rsidRDefault="00481FC7" w:rsidP="00481FC7">
            <w:pPr>
              <w:numPr>
                <w:ilvl w:val="0"/>
                <w:numId w:val="24"/>
              </w:numPr>
              <w:shd w:val="clear" w:color="auto" w:fill="FFFFFF"/>
            </w:pPr>
            <w:r w:rsidRPr="00422A8F">
              <w:t>Notice to the enrollee describing any subsequent external review rights, if required by 24-A M.R.S.A. §4312(3).</w:t>
            </w:r>
          </w:p>
          <w:p w14:paraId="1967FBA1" w14:textId="77777777" w:rsidR="00481FC7" w:rsidRPr="00422A8F" w:rsidRDefault="00481FC7" w:rsidP="00481FC7">
            <w:pPr>
              <w:numPr>
                <w:ilvl w:val="0"/>
                <w:numId w:val="24"/>
              </w:numPr>
              <w:shd w:val="clear" w:color="auto" w:fill="FFFFFF"/>
            </w:pPr>
            <w:r w:rsidRPr="00422A8F">
              <w:t>Notice of the availability of any applicable office of health insurance consumer assistance or ombudsman established under the federal Affordable Care Act.</w:t>
            </w:r>
          </w:p>
          <w:p w14:paraId="452CFCBF" w14:textId="77777777" w:rsidR="00481FC7" w:rsidRPr="00422A8F" w:rsidRDefault="00481FC7" w:rsidP="00481FC7">
            <w:pPr>
              <w:numPr>
                <w:ilvl w:val="0"/>
                <w:numId w:val="24"/>
              </w:numPr>
              <w:shd w:val="clear" w:color="auto" w:fill="FFFFFF"/>
            </w:pPr>
            <w:r w:rsidRPr="00422A8F">
              <w:t>Notice of the covered person’s right to contact the Superintendent’s office. The notice shall contain the toll free telephone number, website address, and mailing address of the Bureau of Insurance.</w:t>
            </w:r>
          </w:p>
          <w:p w14:paraId="69E8FA22" w14:textId="77777777" w:rsidR="00481FC7" w:rsidRPr="00422A8F" w:rsidRDefault="00481FC7" w:rsidP="00481FC7">
            <w:pPr>
              <w:numPr>
                <w:ilvl w:val="0"/>
                <w:numId w:val="24"/>
              </w:numPr>
              <w:shd w:val="clear" w:color="auto" w:fill="FFFFFF"/>
            </w:pPr>
            <w:r w:rsidRPr="00422A8F">
              <w:t>Any other information required pursuant to the federal Affordable Care Act.</w:t>
            </w:r>
          </w:p>
          <w:p w14:paraId="29D0E6E2" w14:textId="77777777" w:rsidR="00481FC7" w:rsidRPr="00422A8F" w:rsidRDefault="00481FC7" w:rsidP="00481FC7">
            <w:pPr>
              <w:shd w:val="clear" w:color="auto" w:fill="FFFFFF"/>
            </w:pPr>
          </w:p>
          <w:p w14:paraId="4E364198" w14:textId="77777777" w:rsidR="00481FC7" w:rsidRPr="00422A8F" w:rsidRDefault="00481FC7" w:rsidP="00481FC7">
            <w:pPr>
              <w:shd w:val="clear" w:color="auto" w:fill="FFFFFF"/>
              <w:rPr>
                <w:b/>
              </w:rPr>
            </w:pPr>
            <w:r w:rsidRPr="00422A8F">
              <w:rPr>
                <w:b/>
              </w:rPr>
              <w:t>Second Level Review of Adverse Benefit Determinations not Involving Health Care Treatment Decisions:</w:t>
            </w:r>
          </w:p>
          <w:p w14:paraId="127F47BA" w14:textId="77777777" w:rsidR="00481FC7" w:rsidRPr="00422A8F" w:rsidRDefault="00481FC7" w:rsidP="00481FC7">
            <w:pPr>
              <w:shd w:val="clear" w:color="auto" w:fill="FFFFFF"/>
            </w:pPr>
          </w:p>
          <w:p w14:paraId="37EF6670" w14:textId="77777777" w:rsidR="00481FC7" w:rsidRPr="00422A8F" w:rsidRDefault="00481FC7" w:rsidP="00481FC7">
            <w:pPr>
              <w:numPr>
                <w:ilvl w:val="0"/>
                <w:numId w:val="25"/>
              </w:numPr>
              <w:shd w:val="clear" w:color="auto" w:fill="FFFFFF"/>
            </w:pPr>
            <w:r w:rsidRPr="00422A8F">
              <w:t xml:space="preserve">The carrier shall provide a second level grievance review process to covered persons who are dissatisfied with a first level grievance review determination under subsection B. </w:t>
            </w:r>
          </w:p>
          <w:p w14:paraId="7639B58B" w14:textId="77777777" w:rsidR="00481FC7" w:rsidRPr="00422A8F" w:rsidRDefault="00481FC7" w:rsidP="00481FC7">
            <w:pPr>
              <w:numPr>
                <w:ilvl w:val="0"/>
                <w:numId w:val="25"/>
              </w:numPr>
              <w:shd w:val="clear" w:color="auto" w:fill="FFFFFF"/>
            </w:pPr>
            <w:r w:rsidRPr="00422A8F">
              <w:t>The covered person has the right to appear in person before authorized representatives of the health carrier, and shall be provided adequate notice of that option by the carrier.</w:t>
            </w:r>
          </w:p>
          <w:p w14:paraId="1EF6940D" w14:textId="77777777" w:rsidR="00481FC7" w:rsidRPr="00422A8F" w:rsidRDefault="00481FC7" w:rsidP="00481FC7">
            <w:pPr>
              <w:numPr>
                <w:ilvl w:val="0"/>
                <w:numId w:val="25"/>
              </w:numPr>
              <w:shd w:val="clear" w:color="auto" w:fill="FFFFFF"/>
            </w:pPr>
            <w:r w:rsidRPr="00422A8F">
              <w:lastRenderedPageBreak/>
              <w:t>The carrier shall appoint a second level grievance review panel for each grievance subject to review under this subsection. A majority of the panel shall consist of employees or representatives of the health carrier who were not previously involved in the grievance.</w:t>
            </w:r>
          </w:p>
          <w:p w14:paraId="749A889E" w14:textId="77777777" w:rsidR="00481FC7" w:rsidRPr="00422A8F" w:rsidRDefault="00481FC7" w:rsidP="00481FC7">
            <w:pPr>
              <w:numPr>
                <w:ilvl w:val="0"/>
                <w:numId w:val="25"/>
              </w:numPr>
              <w:shd w:val="clear" w:color="auto" w:fill="FFFFFF"/>
            </w:pPr>
            <w:r w:rsidRPr="00422A8F">
              <w:t>Whenever a covered person has requested the opportunity to appear in person before authorized representatives of the health carrier, a health carrier’s procedures for conducting a second level panel review shall include the following:</w:t>
            </w:r>
          </w:p>
          <w:p w14:paraId="677803B1" w14:textId="77777777" w:rsidR="00481FC7" w:rsidRPr="00422A8F" w:rsidRDefault="00481FC7" w:rsidP="00481FC7">
            <w:pPr>
              <w:numPr>
                <w:ilvl w:val="0"/>
                <w:numId w:val="27"/>
              </w:numPr>
              <w:shd w:val="clear" w:color="auto" w:fill="FFFFFF"/>
            </w:pPr>
            <w:r w:rsidRPr="00422A8F">
              <w:t xml:space="preserve">The review panel shall schedule and hold a review meeting within 45 days after receiving a request from a covered person for a second level review. </w:t>
            </w:r>
          </w:p>
          <w:p w14:paraId="02328588" w14:textId="77777777" w:rsidR="00481FC7" w:rsidRPr="00422A8F" w:rsidRDefault="00481FC7" w:rsidP="00481FC7">
            <w:pPr>
              <w:numPr>
                <w:ilvl w:val="0"/>
                <w:numId w:val="27"/>
              </w:numPr>
              <w:shd w:val="clear" w:color="auto" w:fill="FFFFFF"/>
            </w:pPr>
            <w:r w:rsidRPr="00422A8F">
              <w:t xml:space="preserve">The review meeting shall be held during regular business hours at a location reasonably accessible to the covered person. </w:t>
            </w:r>
          </w:p>
          <w:p w14:paraId="673958EB" w14:textId="77777777" w:rsidR="00481FC7" w:rsidRPr="00422A8F" w:rsidRDefault="00481FC7" w:rsidP="00481FC7">
            <w:pPr>
              <w:numPr>
                <w:ilvl w:val="0"/>
                <w:numId w:val="27"/>
              </w:numPr>
              <w:shd w:val="clear" w:color="auto" w:fill="FFFFFF"/>
            </w:pPr>
            <w:r w:rsidRPr="00422A8F">
              <w:t xml:space="preserve">The carrier shall offer the covered person the opportunity to communicate with the review panel, at the health carrier’s expense, by conference call, video conferencing, or other appropriate technology. </w:t>
            </w:r>
          </w:p>
          <w:p w14:paraId="1E151727" w14:textId="77777777" w:rsidR="00481FC7" w:rsidRPr="00422A8F" w:rsidRDefault="00481FC7" w:rsidP="00481FC7">
            <w:pPr>
              <w:numPr>
                <w:ilvl w:val="0"/>
                <w:numId w:val="27"/>
              </w:numPr>
              <w:shd w:val="clear" w:color="auto" w:fill="FFFFFF"/>
            </w:pPr>
            <w:r w:rsidRPr="00422A8F">
              <w:t>The covered person shall be notified in writing at least 15 days in advance of the review date. The health carrier shall not unreasonably deny a request for postponement of the review made by a covered person.</w:t>
            </w:r>
          </w:p>
          <w:p w14:paraId="2A25ED3D" w14:textId="77777777" w:rsidR="00481FC7" w:rsidRPr="00422A8F" w:rsidRDefault="00481FC7" w:rsidP="00481FC7">
            <w:pPr>
              <w:numPr>
                <w:ilvl w:val="0"/>
                <w:numId w:val="26"/>
              </w:numPr>
              <w:shd w:val="clear" w:color="auto" w:fill="FFFFFF"/>
            </w:pPr>
            <w:r w:rsidRPr="00422A8F">
              <w:t>Upon the request of a covered person, a health carrier shall provide to the covered person, free of charge, all relevant information that is not confidential and privileged from disclosure to the covered person.</w:t>
            </w:r>
          </w:p>
          <w:p w14:paraId="0C0B0E3C" w14:textId="77777777" w:rsidR="00481FC7" w:rsidRPr="00422A8F" w:rsidRDefault="00481FC7" w:rsidP="00481FC7">
            <w:pPr>
              <w:numPr>
                <w:ilvl w:val="0"/>
                <w:numId w:val="28"/>
              </w:numPr>
              <w:shd w:val="clear" w:color="auto" w:fill="FFFFFF"/>
            </w:pPr>
            <w:r w:rsidRPr="00422A8F">
              <w:t>A covered person has the right to:</w:t>
            </w:r>
          </w:p>
          <w:p w14:paraId="1F2DDBCE" w14:textId="77777777" w:rsidR="00481FC7" w:rsidRPr="00422A8F" w:rsidRDefault="00481FC7" w:rsidP="00481FC7">
            <w:pPr>
              <w:numPr>
                <w:ilvl w:val="0"/>
                <w:numId w:val="29"/>
              </w:numPr>
              <w:shd w:val="clear" w:color="auto" w:fill="FFFFFF"/>
            </w:pPr>
            <w:r w:rsidRPr="00422A8F">
              <w:t>Attend the second level review;</w:t>
            </w:r>
          </w:p>
          <w:p w14:paraId="3D5636AB" w14:textId="77777777" w:rsidR="00481FC7" w:rsidRPr="00422A8F" w:rsidRDefault="00481FC7" w:rsidP="00481FC7">
            <w:pPr>
              <w:numPr>
                <w:ilvl w:val="0"/>
                <w:numId w:val="29"/>
              </w:numPr>
              <w:shd w:val="clear" w:color="auto" w:fill="FFFFFF"/>
            </w:pPr>
            <w:r w:rsidRPr="00422A8F">
              <w:t>Present his or her case to the review panel;</w:t>
            </w:r>
          </w:p>
          <w:p w14:paraId="2F7C06E1" w14:textId="77777777" w:rsidR="00481FC7" w:rsidRPr="00422A8F" w:rsidRDefault="00481FC7" w:rsidP="00481FC7">
            <w:pPr>
              <w:numPr>
                <w:ilvl w:val="0"/>
                <w:numId w:val="29"/>
              </w:numPr>
              <w:shd w:val="clear" w:color="auto" w:fill="FFFFFF"/>
            </w:pPr>
            <w:r w:rsidRPr="00422A8F">
              <w:t>Submit supporting material both before and at the review meeting;</w:t>
            </w:r>
          </w:p>
          <w:p w14:paraId="4420A787" w14:textId="77777777" w:rsidR="00481FC7" w:rsidRPr="00422A8F" w:rsidRDefault="00481FC7" w:rsidP="00481FC7">
            <w:pPr>
              <w:numPr>
                <w:ilvl w:val="0"/>
                <w:numId w:val="29"/>
              </w:numPr>
              <w:shd w:val="clear" w:color="auto" w:fill="FFFFFF"/>
            </w:pPr>
            <w:r w:rsidRPr="00422A8F">
              <w:t>Ask questions of any representative of the health carrier; and</w:t>
            </w:r>
          </w:p>
          <w:p w14:paraId="33C7ABF4" w14:textId="77777777" w:rsidR="00481FC7" w:rsidRPr="00422A8F" w:rsidRDefault="00481FC7" w:rsidP="00481FC7">
            <w:pPr>
              <w:numPr>
                <w:ilvl w:val="0"/>
                <w:numId w:val="29"/>
              </w:numPr>
              <w:shd w:val="clear" w:color="auto" w:fill="FFFFFF"/>
            </w:pPr>
            <w:r w:rsidRPr="00422A8F">
              <w:t>Be assisted or represented by a person of his or her choice.</w:t>
            </w:r>
          </w:p>
          <w:p w14:paraId="0E1C752D" w14:textId="77777777" w:rsidR="00481FC7" w:rsidRPr="00422A8F" w:rsidRDefault="00481FC7" w:rsidP="00481FC7">
            <w:pPr>
              <w:numPr>
                <w:ilvl w:val="0"/>
                <w:numId w:val="28"/>
              </w:numPr>
              <w:shd w:val="clear" w:color="auto" w:fill="FFFFFF"/>
            </w:pPr>
            <w:r w:rsidRPr="00422A8F">
              <w:t>If the carrier will have an attorney present to argue its case against the covered person, the carrier shall so notify the covered person at least 15 days in advance of the review, and shall advise the covered person of his or her right to obtain legal representation.</w:t>
            </w:r>
          </w:p>
          <w:p w14:paraId="74C80866" w14:textId="77777777" w:rsidR="00481FC7" w:rsidRPr="00422A8F" w:rsidRDefault="00481FC7" w:rsidP="00481FC7">
            <w:pPr>
              <w:numPr>
                <w:ilvl w:val="0"/>
                <w:numId w:val="28"/>
              </w:numPr>
              <w:shd w:val="clear" w:color="auto" w:fill="FFFFFF"/>
            </w:pPr>
            <w:r w:rsidRPr="00422A8F">
              <w:lastRenderedPageBreak/>
              <w:t>The covered person’s right to a fair review shall not be made conditional on the covered person’s appearance at the review.</w:t>
            </w:r>
          </w:p>
          <w:p w14:paraId="38F73514" w14:textId="77777777" w:rsidR="00481FC7" w:rsidRPr="00422A8F" w:rsidRDefault="00481FC7" w:rsidP="00481FC7">
            <w:pPr>
              <w:tabs>
                <w:tab w:val="left" w:pos="720"/>
                <w:tab w:val="left" w:pos="1440"/>
                <w:tab w:val="left" w:pos="2160"/>
                <w:tab w:val="left" w:pos="2880"/>
                <w:tab w:val="left" w:pos="3600"/>
              </w:tabs>
              <w:ind w:right="-180"/>
              <w:contextualSpacing/>
              <w:rPr>
                <w:sz w:val="22"/>
                <w:szCs w:val="22"/>
              </w:rPr>
            </w:pPr>
            <w:r w:rsidRPr="00422A8F">
              <w:t>The review panel shall issue a written decision to the covered person within 5 working days after completing the review meeting. A decision adverse to the covered person shall include the information specified in Rule 850 subparagraph B(2)(b).</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EBC1C33" w14:textId="77777777" w:rsidR="00481FC7" w:rsidRPr="00422A8F" w:rsidRDefault="00481FC7" w:rsidP="00481FC7">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192CBDD" w14:textId="77777777" w:rsidR="00481FC7" w:rsidRPr="00422A8F" w:rsidRDefault="00481FC7" w:rsidP="00481FC7">
            <w:pPr>
              <w:rPr>
                <w:color w:val="FF0000"/>
              </w:rPr>
            </w:pPr>
          </w:p>
        </w:tc>
      </w:tr>
      <w:tr w:rsidR="00481FC7" w:rsidRPr="00422A8F" w14:paraId="51139A34" w14:textId="65B6FD8D"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68DE5B8B" w14:textId="77777777" w:rsidR="00481FC7" w:rsidRPr="00422A8F" w:rsidRDefault="00481FC7" w:rsidP="00481FC7">
            <w:r w:rsidRPr="00422A8F">
              <w:lastRenderedPageBreak/>
              <w:t>Right to waive the right to a second level appeal/grievance</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56ADDDB" w14:textId="77777777" w:rsidR="00481FC7" w:rsidRPr="00422A8F" w:rsidRDefault="00201F2D" w:rsidP="00481FC7">
            <w:pPr>
              <w:pStyle w:val="NormalWeb"/>
              <w:spacing w:line="180" w:lineRule="atLeast"/>
              <w:jc w:val="center"/>
              <w:rPr>
                <w:color w:val="0000FF"/>
              </w:rPr>
            </w:pPr>
            <w:hyperlink r:id="rId116" w:history="1">
              <w:r w:rsidR="00481FC7" w:rsidRPr="00422A8F">
                <w:rPr>
                  <w:rStyle w:val="Hyperlink"/>
                </w:rPr>
                <w:t>24-A M.R.S.A. §4312</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FCDE5C9" w14:textId="77777777" w:rsidR="00481FC7" w:rsidRPr="00422A8F" w:rsidRDefault="00481FC7" w:rsidP="00481FC7">
            <w:pPr>
              <w:pStyle w:val="NormalWeb"/>
              <w:spacing w:line="180" w:lineRule="atLeast"/>
            </w:pPr>
            <w:r w:rsidRPr="00422A8F">
              <w:t>Enrollees have the right to waive the right to a second level appeal/grievance and request an external review after the first level appeal decision.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8F537F1" w14:textId="77777777" w:rsidR="00481FC7" w:rsidRPr="00422A8F" w:rsidRDefault="00481FC7" w:rsidP="00481FC7">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2701647" w14:textId="77777777" w:rsidR="00481FC7" w:rsidRPr="00422A8F" w:rsidRDefault="00481FC7" w:rsidP="00481FC7"/>
        </w:tc>
      </w:tr>
      <w:tr w:rsidR="00481FC7" w:rsidRPr="00422A8F" w14:paraId="2E319ECC" w14:textId="77777777" w:rsidTr="00594A81">
        <w:trPr>
          <w:trHeight w:val="1479"/>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42C0B61" w14:textId="440A20F0" w:rsidR="00481FC7" w:rsidRPr="00422A8F" w:rsidRDefault="00481FC7" w:rsidP="00481FC7">
            <w:pPr>
              <w:pStyle w:val="NormalWeb"/>
              <w:spacing w:line="150" w:lineRule="atLeast"/>
            </w:pPr>
            <w:r w:rsidRPr="00422A8F">
              <w:rPr>
                <w:color w:val="000000"/>
              </w:rPr>
              <w:t>Termination of ongoing course of treatment</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8BD89CA" w14:textId="6990154D" w:rsidR="00481FC7" w:rsidRPr="00422A8F" w:rsidRDefault="00201F2D" w:rsidP="00481FC7">
            <w:pPr>
              <w:pStyle w:val="NormalWeb"/>
              <w:spacing w:line="180" w:lineRule="atLeast"/>
              <w:jc w:val="center"/>
            </w:pPr>
            <w:hyperlink r:id="rId117" w:history="1">
              <w:r w:rsidR="00481FC7" w:rsidRPr="00C721AB">
                <w:rPr>
                  <w:rStyle w:val="Hyperlink"/>
                </w:rPr>
                <w:t>24-A MRSA §4303(4)(E)</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A5BE677" w14:textId="7D6C0D5A" w:rsidR="00481FC7" w:rsidRPr="00422A8F" w:rsidRDefault="00481FC7" w:rsidP="00481FC7">
            <w:pPr>
              <w:pStyle w:val="NormalWeb"/>
              <w:spacing w:line="150" w:lineRule="atLeast"/>
            </w:pPr>
            <w:r w:rsidRPr="00422A8F">
              <w:rPr>
                <w:color w:val="000000"/>
              </w:rPr>
              <w:t>Health plans may not reduce or terminate benefits for an ongoing course of treatment, including coverage of a prescription drug, during the course of an appeal pursuant to the grievance procedure used by the carrier or any independent external review in accordance with section 4312.</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2A56C80" w14:textId="3549433C" w:rsidR="00481FC7" w:rsidRPr="00422A8F" w:rsidRDefault="00481FC7" w:rsidP="00481FC7">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F403B5A" w14:textId="77777777" w:rsidR="00481FC7" w:rsidRPr="00422A8F" w:rsidRDefault="00481FC7" w:rsidP="00481FC7">
            <w:pPr>
              <w:pStyle w:val="NormalWeb"/>
              <w:spacing w:line="150" w:lineRule="atLeast"/>
            </w:pPr>
          </w:p>
        </w:tc>
      </w:tr>
      <w:tr w:rsidR="00481FC7" w:rsidRPr="00422A8F" w14:paraId="70025736" w14:textId="3B60FD00" w:rsidTr="00594A81">
        <w:trPr>
          <w:trHeight w:val="1155"/>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80F92D5" w14:textId="77777777" w:rsidR="00481FC7" w:rsidRPr="00422A8F" w:rsidRDefault="00481FC7" w:rsidP="00481FC7">
            <w:pPr>
              <w:pStyle w:val="NormalWeb"/>
              <w:spacing w:line="150" w:lineRule="atLeast"/>
            </w:pPr>
            <w:r w:rsidRPr="00422A8F">
              <w:t>Timeline for second level grievance review decisions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880DC56" w14:textId="77777777" w:rsidR="00481FC7" w:rsidRPr="00422A8F" w:rsidRDefault="00201F2D" w:rsidP="00481FC7">
            <w:pPr>
              <w:pStyle w:val="NormalWeb"/>
              <w:spacing w:line="180" w:lineRule="atLeast"/>
              <w:jc w:val="center"/>
              <w:rPr>
                <w:color w:val="0000FF"/>
              </w:rPr>
            </w:pPr>
            <w:hyperlink r:id="rId118" w:history="1">
              <w:r w:rsidR="00481FC7" w:rsidRPr="00422A8F">
                <w:rPr>
                  <w:rStyle w:val="Hyperlink"/>
                </w:rPr>
                <w:t>24-A M.R.S.A. §4303(4)</w:t>
              </w:r>
            </w:hyperlink>
          </w:p>
          <w:p w14:paraId="52917288" w14:textId="77777777" w:rsidR="00481FC7" w:rsidRPr="00422A8F" w:rsidRDefault="00201F2D" w:rsidP="00481FC7">
            <w:pPr>
              <w:pStyle w:val="NormalWeb"/>
              <w:spacing w:line="180" w:lineRule="atLeast"/>
              <w:jc w:val="center"/>
              <w:rPr>
                <w:color w:val="0000FF"/>
              </w:rPr>
            </w:pPr>
            <w:hyperlink r:id="rId119" w:history="1">
              <w:r w:rsidR="00481FC7" w:rsidRPr="00422A8F">
                <w:rPr>
                  <w:rStyle w:val="Hyperlink"/>
                </w:rPr>
                <w:t>Rule 850</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0E3BA74" w14:textId="77777777" w:rsidR="00481FC7" w:rsidRPr="00422A8F" w:rsidRDefault="00481FC7" w:rsidP="00481FC7">
            <w:pPr>
              <w:pStyle w:val="NormalWeb"/>
              <w:spacing w:line="150" w:lineRule="atLeast"/>
            </w:pPr>
            <w:r w:rsidRPr="00422A8F">
              <w:t>Decisions for second level grievance reviews must be issued within 30 calendar days. If the insured has requested to appear in person before authorized representatives of the health carrier the decision must be issued within 45 calendar days.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B74AEF6" w14:textId="77777777" w:rsidR="00481FC7" w:rsidRPr="00422A8F" w:rsidRDefault="00481FC7" w:rsidP="00481FC7">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68DD66" w14:textId="77777777" w:rsidR="00481FC7" w:rsidRPr="00422A8F" w:rsidRDefault="00481FC7" w:rsidP="00481FC7">
            <w:pPr>
              <w:pStyle w:val="NormalWeb"/>
              <w:spacing w:line="150" w:lineRule="atLeast"/>
            </w:pPr>
          </w:p>
        </w:tc>
      </w:tr>
      <w:tr w:rsidR="00481FC7" w:rsidRPr="00422A8F" w14:paraId="26542B01" w14:textId="53BE469F" w:rsidTr="005E0029">
        <w:trPr>
          <w:trHeight w:val="20"/>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24D8A58F" w14:textId="77777777" w:rsidR="00481FC7" w:rsidRPr="00422A8F" w:rsidRDefault="00481FC7" w:rsidP="00481FC7">
            <w:pPr>
              <w:spacing w:before="240" w:after="240"/>
              <w:rPr>
                <w:b/>
              </w:rPr>
            </w:pPr>
            <w:r w:rsidRPr="00422A8F">
              <w:rPr>
                <w:b/>
                <w:caps/>
              </w:rPr>
              <w:t>Providers/Networks</w:t>
            </w:r>
          </w:p>
        </w:tc>
      </w:tr>
      <w:tr w:rsidR="00481FC7" w:rsidRPr="00422A8F" w14:paraId="5A3897B3" w14:textId="5F3D1D56" w:rsidTr="00594A81">
        <w:trPr>
          <w:trHeight w:val="651"/>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60286DB" w14:textId="77777777" w:rsidR="00481FC7" w:rsidRPr="00422A8F" w:rsidRDefault="00481FC7" w:rsidP="00481FC7">
            <w:pPr>
              <w:pStyle w:val="NormalWeb"/>
              <w:spacing w:line="150" w:lineRule="atLeast"/>
            </w:pPr>
            <w:r w:rsidRPr="00422A8F">
              <w:t xml:space="preserve">Acupuncture services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9FC2998" w14:textId="77777777" w:rsidR="00481FC7" w:rsidRPr="00422A8F" w:rsidRDefault="00481FC7" w:rsidP="00481FC7">
            <w:pPr>
              <w:pStyle w:val="NormalWeb"/>
              <w:spacing w:line="150" w:lineRule="atLeast"/>
              <w:jc w:val="center"/>
            </w:pPr>
            <w:r w:rsidRPr="00422A8F">
              <w:rPr>
                <w:color w:val="0000FF"/>
                <w:u w:val="single"/>
              </w:rPr>
              <w:t>24-A M.R.S.A.</w:t>
            </w:r>
            <w:r w:rsidRPr="00422A8F">
              <w:t xml:space="preserve"> </w:t>
            </w:r>
            <w:hyperlink r:id="rId120" w:history="1">
              <w:r w:rsidRPr="00422A8F">
                <w:rPr>
                  <w:rStyle w:val="Hyperlink"/>
                </w:rPr>
                <w:t>§2837-B</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9D4823C" w14:textId="77777777" w:rsidR="00481FC7" w:rsidRPr="00422A8F" w:rsidRDefault="00481FC7" w:rsidP="00481FC7">
            <w:pPr>
              <w:pStyle w:val="NormalWeb"/>
              <w:spacing w:line="150" w:lineRule="atLeast"/>
            </w:pPr>
            <w:r w:rsidRPr="00422A8F">
              <w:t xml:space="preserve">Benefits must be made available for the services of acupuncturist if comparable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89525B7" w14:textId="77777777" w:rsidR="00481FC7" w:rsidRPr="00422A8F" w:rsidRDefault="00481FC7" w:rsidP="00481FC7">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D4C93B" w14:textId="77777777" w:rsidR="00481FC7" w:rsidRPr="00422A8F" w:rsidRDefault="00481FC7" w:rsidP="00481FC7"/>
        </w:tc>
      </w:tr>
      <w:tr w:rsidR="001E160D" w:rsidRPr="00422A8F" w14:paraId="60C17610" w14:textId="519C7A1B"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820A1DE" w14:textId="3507FE86" w:rsidR="001E160D" w:rsidRPr="00422A8F" w:rsidRDefault="001E160D" w:rsidP="001E160D">
            <w:pPr>
              <w:pStyle w:val="NormalWeb"/>
              <w:spacing w:line="150" w:lineRule="atLeast"/>
            </w:pPr>
            <w:r w:rsidRPr="004C0B28">
              <w:t>Certified nurse practitioners</w:t>
            </w:r>
            <w:r>
              <w:t>, certified midwives,</w:t>
            </w:r>
            <w:r w:rsidRPr="004C0B28">
              <w:t xml:space="preserve"> and certified nurse midwi</w:t>
            </w:r>
            <w:r>
              <w:t>v</w:t>
            </w:r>
            <w:r w:rsidRPr="004C0B28">
              <w:t>es (aka:</w:t>
            </w:r>
            <w:r>
              <w:t xml:space="preserve"> </w:t>
            </w:r>
            <w:r w:rsidRPr="004C0B28">
              <w:t>Advanced Practice Registered Nurse)</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5A4DF12" w14:textId="61A74E52" w:rsidR="001E160D" w:rsidRPr="0060398C" w:rsidRDefault="00201F2D" w:rsidP="001E160D">
            <w:pPr>
              <w:jc w:val="center"/>
            </w:pPr>
            <w:hyperlink r:id="rId121" w:history="1">
              <w:r w:rsidR="001E160D" w:rsidRPr="0030281A">
                <w:rPr>
                  <w:rStyle w:val="Hyperlink"/>
                </w:rPr>
                <w:t>Title 24-A § 2847-H</w:t>
              </w:r>
            </w:hyperlink>
            <w:r w:rsidR="001E160D" w:rsidRPr="0060398C">
              <w:t xml:space="preserve">  </w:t>
            </w:r>
          </w:p>
          <w:p w14:paraId="010EB226" w14:textId="77777777" w:rsidR="001E160D" w:rsidRPr="0060398C" w:rsidRDefault="001E160D" w:rsidP="001E160D">
            <w:pPr>
              <w:jc w:val="center"/>
            </w:pPr>
          </w:p>
          <w:p w14:paraId="26EE9472" w14:textId="65A11CF6" w:rsidR="001E160D" w:rsidRPr="00594A81" w:rsidRDefault="00201F2D" w:rsidP="00594A81">
            <w:pPr>
              <w:jc w:val="center"/>
            </w:pPr>
            <w:hyperlink r:id="rId122" w:history="1">
              <w:r w:rsidR="001E160D" w:rsidRPr="00C2125B">
                <w:rPr>
                  <w:rStyle w:val="Hyperlink"/>
                </w:rPr>
                <w:t>Title 24-A § 4303(5)</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9C1A83E" w14:textId="6EBE3A14" w:rsidR="001E160D" w:rsidRPr="00422A8F" w:rsidRDefault="001E160D" w:rsidP="001E160D">
            <w:pPr>
              <w:pStyle w:val="NormalWeb"/>
              <w:spacing w:line="150" w:lineRule="atLeast"/>
            </w:pPr>
            <w:r w:rsidRPr="004C0B28">
              <w:rPr>
                <w:rFonts w:ascii="TimesNewRomanPSMT" w:hAnsi="TimesNewRomanPSMT" w:cs="TimesNewRomanPSMT"/>
              </w:rPr>
              <w:t>Coverage for services provided by nurse practitioners, certified midwives, and certified nurse midwives and allows nurse practitioners to serve as primary care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560094D" w14:textId="77777777" w:rsidR="001E160D" w:rsidRPr="00422A8F" w:rsidRDefault="001E160D" w:rsidP="001E160D">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5179FB" w14:textId="77777777" w:rsidR="001E160D" w:rsidRPr="00422A8F" w:rsidRDefault="001E160D" w:rsidP="001E160D"/>
        </w:tc>
      </w:tr>
      <w:tr w:rsidR="00E35A30" w:rsidRPr="00422A8F" w14:paraId="730F305A"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27407C5" w14:textId="0200875A" w:rsidR="00E35A30" w:rsidRPr="00422A8F" w:rsidRDefault="00E35A30" w:rsidP="00E35A30">
            <w:pPr>
              <w:pStyle w:val="NormalWeb"/>
              <w:spacing w:line="150" w:lineRule="atLeast"/>
            </w:pPr>
            <w:r w:rsidRPr="00BC2BD3">
              <w:t>Coverage for Services Provided by Certified Registered Nurse Anesthetists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85AEBFB" w14:textId="505B4BBF" w:rsidR="00E35A30" w:rsidRPr="00422A8F" w:rsidRDefault="00201F2D" w:rsidP="00E35A30">
            <w:pPr>
              <w:pStyle w:val="NormalWeb"/>
              <w:spacing w:line="180" w:lineRule="atLeast"/>
              <w:jc w:val="center"/>
              <w:rPr>
                <w:color w:val="0000FF"/>
                <w:u w:val="single"/>
              </w:rPr>
            </w:pPr>
            <w:hyperlink r:id="rId123" w:history="1">
              <w:r w:rsidR="0081291B" w:rsidRPr="0081291B">
                <w:rPr>
                  <w:rStyle w:val="Hyperlink"/>
                </w:rPr>
                <w:t>Title 24-A § 4320-Q</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31BC6BD" w14:textId="05E5B780" w:rsidR="00E35A30" w:rsidRPr="00422A8F" w:rsidRDefault="00E35A30" w:rsidP="00E35A30">
            <w:pPr>
              <w:pStyle w:val="NormalWeb"/>
              <w:spacing w:line="150" w:lineRule="atLeast"/>
            </w:pPr>
            <w:r w:rsidRPr="00BC2BD3">
              <w:rPr>
                <w:rFonts w:ascii="TimesNewRomanPSMT" w:hAnsi="TimesNewRomanPSMT" w:cs="TimesNewRomanPSMT"/>
              </w:rPr>
              <w:t>Coverage for services provided by certified registered nurse anesthetists (CRNA) is required.</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BA4103D" w14:textId="58BD4E70" w:rsidR="00E35A30" w:rsidRPr="00422A8F" w:rsidRDefault="00E35A30" w:rsidP="00E35A30">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00FA3E5" w14:textId="77777777" w:rsidR="00E35A30" w:rsidRPr="00422A8F" w:rsidRDefault="00E35A30" w:rsidP="00E35A30"/>
        </w:tc>
      </w:tr>
      <w:tr w:rsidR="00E35A30" w:rsidRPr="00422A8F" w14:paraId="43FC1ED5" w14:textId="12D5A5BD" w:rsidTr="00657F59">
        <w:trPr>
          <w:trHeight w:val="1875"/>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8DB2285" w14:textId="77777777" w:rsidR="00E35A30" w:rsidRPr="00422A8F" w:rsidRDefault="00E35A30" w:rsidP="00E35A30">
            <w:pPr>
              <w:pStyle w:val="NormalWeb"/>
              <w:spacing w:line="150" w:lineRule="atLeast"/>
            </w:pPr>
            <w:r w:rsidRPr="00422A8F">
              <w:lastRenderedPageBreak/>
              <w:t xml:space="preserve">Chiropractic Services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9C838F0" w14:textId="77777777" w:rsidR="00E35A30" w:rsidRPr="00422A8F" w:rsidRDefault="00E35A30" w:rsidP="00E35A30">
            <w:pPr>
              <w:pStyle w:val="NormalWeb"/>
              <w:spacing w:line="180" w:lineRule="atLeast"/>
              <w:jc w:val="center"/>
              <w:rPr>
                <w:color w:val="0000FF"/>
              </w:rPr>
            </w:pPr>
            <w:r w:rsidRPr="00422A8F">
              <w:rPr>
                <w:color w:val="0000FF"/>
                <w:u w:val="single"/>
              </w:rPr>
              <w:t xml:space="preserve">24-A M.R.S.A. </w:t>
            </w:r>
            <w:hyperlink r:id="rId124" w:history="1">
              <w:r w:rsidRPr="00422A8F">
                <w:rPr>
                  <w:rStyle w:val="Hyperlink"/>
                </w:rPr>
                <w:t>§2840-A</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CA784E9" w14:textId="1AC127A1" w:rsidR="00E35A30" w:rsidRPr="00422A8F" w:rsidRDefault="00E35A30" w:rsidP="00E35A30">
            <w:pPr>
              <w:pStyle w:val="NormalWeb"/>
              <w:spacing w:line="150" w:lineRule="atLeast"/>
            </w:pPr>
            <w:r w:rsidRPr="00422A8F">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when performed by an allopathic, osteopathic or chiropractic doctor.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1A2CDEA"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DC259CF" w14:textId="77777777" w:rsidR="00E35A30" w:rsidRPr="00422A8F" w:rsidRDefault="00E35A30" w:rsidP="00E35A30"/>
        </w:tc>
      </w:tr>
      <w:tr w:rsidR="00E35A30" w:rsidRPr="00422A8F" w14:paraId="2AFDD183" w14:textId="2F4A4CF1" w:rsidTr="00657F59">
        <w:trPr>
          <w:trHeight w:val="975"/>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A37B9E8" w14:textId="77777777" w:rsidR="00E35A30" w:rsidRPr="00422A8F" w:rsidRDefault="00E35A30" w:rsidP="00E35A30">
            <w:pPr>
              <w:pStyle w:val="NormalWeb"/>
              <w:spacing w:line="180" w:lineRule="atLeast"/>
            </w:pPr>
            <w:r w:rsidRPr="00422A8F">
              <w:t>Clinical professional counselors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6E3BBAC" w14:textId="77777777" w:rsidR="00E35A30" w:rsidRPr="00422A8F" w:rsidRDefault="00201F2D" w:rsidP="00E35A30">
            <w:pPr>
              <w:pStyle w:val="NormalWeb"/>
              <w:spacing w:line="180" w:lineRule="atLeast"/>
              <w:jc w:val="center"/>
              <w:rPr>
                <w:color w:val="0000FF"/>
              </w:rPr>
            </w:pPr>
            <w:hyperlink r:id="rId125" w:history="1">
              <w:r w:rsidR="00E35A30" w:rsidRPr="00422A8F">
                <w:rPr>
                  <w:rStyle w:val="Hyperlink"/>
                </w:rPr>
                <w:t>24-A M.R.S.A.</w:t>
              </w:r>
              <w:r w:rsidR="00E35A30" w:rsidRPr="00422A8F">
                <w:rPr>
                  <w:rStyle w:val="Hyperlink"/>
                </w:rPr>
                <w:br/>
                <w:t>§2835</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69A36669" w14:textId="77777777" w:rsidR="00E35A30" w:rsidRPr="00422A8F" w:rsidRDefault="00E35A30" w:rsidP="00E35A30">
            <w:pPr>
              <w:pStyle w:val="NormalWeb"/>
              <w:spacing w:line="180" w:lineRule="atLeast"/>
            </w:pPr>
            <w:r w:rsidRPr="00422A8F">
              <w:t>Must include benefits for licensed clinical professional counselor services to the extent that the same services would be covered if performed by a physician.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C9CBB70"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3CF83BD" w14:textId="77777777" w:rsidR="00E35A30" w:rsidRPr="00422A8F" w:rsidRDefault="00E35A30" w:rsidP="00E35A30"/>
        </w:tc>
      </w:tr>
      <w:tr w:rsidR="00E35A30" w:rsidRPr="00422A8F" w14:paraId="07213C60" w14:textId="6BD9A4D9" w:rsidTr="00657F59">
        <w:trPr>
          <w:trHeight w:val="705"/>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665B5EFC" w14:textId="77777777" w:rsidR="00E35A30" w:rsidRPr="00422A8F" w:rsidRDefault="00E35A30" w:rsidP="00E35A30">
            <w:pPr>
              <w:pStyle w:val="NormalWeb"/>
              <w:spacing w:line="150" w:lineRule="atLeast"/>
            </w:pPr>
            <w:r w:rsidRPr="00422A8F">
              <w:t>Dentists (except for HMO’s)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A57E5ED" w14:textId="77777777" w:rsidR="00E35A30" w:rsidRPr="00422A8F" w:rsidRDefault="00E35A30" w:rsidP="00E35A30">
            <w:pPr>
              <w:pStyle w:val="NormalWeb"/>
              <w:spacing w:line="150" w:lineRule="atLeast"/>
              <w:jc w:val="center"/>
            </w:pPr>
            <w:r w:rsidRPr="00422A8F">
              <w:rPr>
                <w:color w:val="0000FF"/>
                <w:u w:val="single"/>
              </w:rPr>
              <w:t>24-A M.R.S.A.</w:t>
            </w:r>
            <w:r w:rsidRPr="00422A8F">
              <w:t xml:space="preserve"> </w:t>
            </w:r>
            <w:hyperlink r:id="rId126" w:history="1">
              <w:r w:rsidRPr="00422A8F">
                <w:rPr>
                  <w:rStyle w:val="Hyperlink"/>
                </w:rPr>
                <w:t>§2437</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91CA304" w14:textId="77777777" w:rsidR="00E35A30" w:rsidRPr="00422A8F" w:rsidRDefault="00E35A30" w:rsidP="00E35A30">
            <w:pPr>
              <w:pStyle w:val="NormalWeb"/>
              <w:spacing w:line="150" w:lineRule="atLeast"/>
            </w:pPr>
            <w:r w:rsidRPr="00422A8F">
              <w:t xml:space="preserve">Must include benefits for dentists’ services to the extent that the same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AA6BC33"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98ED229" w14:textId="77777777" w:rsidR="00E35A30" w:rsidRPr="00422A8F" w:rsidRDefault="00E35A30" w:rsidP="00E35A30"/>
        </w:tc>
      </w:tr>
      <w:tr w:rsidR="00E35A30" w:rsidRPr="00422A8F" w14:paraId="483DD1C7" w14:textId="72C4519A" w:rsidTr="00657F59">
        <w:trPr>
          <w:trHeight w:val="3585"/>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115DB4F" w14:textId="77777777" w:rsidR="00E35A30" w:rsidRPr="00422A8F" w:rsidRDefault="00E35A30" w:rsidP="00E35A30">
            <w:pPr>
              <w:pStyle w:val="NormalWeb"/>
              <w:shd w:val="clear" w:color="auto" w:fill="FFFFFF"/>
              <w:spacing w:before="0" w:beforeAutospacing="0" w:after="0" w:afterAutospacing="0" w:line="180" w:lineRule="atLeast"/>
              <w:rPr>
                <w:bCs/>
              </w:rPr>
            </w:pPr>
            <w:r w:rsidRPr="00422A8F">
              <w:rPr>
                <w:bCs/>
              </w:rPr>
              <w:t>Enrollee choice of PCP</w:t>
            </w:r>
          </w:p>
          <w:p w14:paraId="5E8B3486" w14:textId="77777777" w:rsidR="00E35A30" w:rsidRPr="00422A8F" w:rsidRDefault="00E35A30" w:rsidP="00E35A30">
            <w:pPr>
              <w:pStyle w:val="NormalWeb"/>
              <w:shd w:val="clear" w:color="auto" w:fill="FFFFFF"/>
              <w:spacing w:before="0" w:beforeAutospacing="0" w:after="0" w:afterAutospacing="0" w:line="180" w:lineRule="atLeast"/>
              <w:rPr>
                <w:bCs/>
              </w:rPr>
            </w:pPr>
          </w:p>
          <w:p w14:paraId="1D6AD5D1" w14:textId="77777777" w:rsidR="00E35A30" w:rsidRPr="00422A8F" w:rsidRDefault="00E35A30" w:rsidP="00E35A30">
            <w:pPr>
              <w:pStyle w:val="NormalWeb"/>
              <w:shd w:val="clear" w:color="auto" w:fill="FFFFFF"/>
              <w:spacing w:before="0" w:beforeAutospacing="0" w:after="0" w:afterAutospacing="0" w:line="180" w:lineRule="atLeast"/>
              <w:rPr>
                <w:bCs/>
              </w:rPr>
            </w:pPr>
          </w:p>
          <w:p w14:paraId="2699844D" w14:textId="77777777" w:rsidR="00E35A30" w:rsidRPr="00422A8F" w:rsidRDefault="00E35A30" w:rsidP="00E35A30">
            <w:pPr>
              <w:pStyle w:val="NormalWeb"/>
              <w:shd w:val="clear" w:color="auto" w:fill="FFFFFF"/>
              <w:spacing w:before="0" w:beforeAutospacing="0" w:after="0" w:afterAutospacing="0" w:line="180" w:lineRule="atLeast"/>
              <w:rPr>
                <w:bCs/>
              </w:rPr>
            </w:pPr>
          </w:p>
          <w:p w14:paraId="6A753B7D" w14:textId="77777777" w:rsidR="00E35A30" w:rsidRPr="00422A8F" w:rsidRDefault="00E35A30" w:rsidP="00E35A30">
            <w:pPr>
              <w:pStyle w:val="NormalWeb"/>
              <w:shd w:val="clear" w:color="auto" w:fill="FFFFFF"/>
              <w:spacing w:before="0" w:beforeAutospacing="0" w:after="0" w:afterAutospacing="0" w:line="180" w:lineRule="atLeast"/>
              <w:rPr>
                <w:color w:val="000000"/>
              </w:rPr>
            </w:pPr>
          </w:p>
          <w:p w14:paraId="2E78091F" w14:textId="77777777" w:rsidR="00E35A30" w:rsidRPr="00422A8F" w:rsidRDefault="00E35A30" w:rsidP="00E35A30">
            <w:pPr>
              <w:pStyle w:val="NormalWeb"/>
              <w:shd w:val="clear" w:color="auto" w:fill="FFFFFF"/>
              <w:spacing w:before="0" w:beforeAutospacing="0" w:after="0" w:afterAutospacing="0" w:line="180" w:lineRule="atLeast"/>
              <w:rPr>
                <w:color w:val="000000"/>
              </w:rPr>
            </w:pPr>
          </w:p>
          <w:p w14:paraId="4E02B484" w14:textId="77777777" w:rsidR="00E35A30" w:rsidRPr="00422A8F" w:rsidRDefault="00E35A30" w:rsidP="00E35A30">
            <w:pPr>
              <w:pStyle w:val="NormalWeb"/>
              <w:shd w:val="clear" w:color="auto" w:fill="FFFFFF"/>
              <w:spacing w:before="0" w:beforeAutospacing="0" w:after="0" w:afterAutospacing="0" w:line="180" w:lineRule="atLeast"/>
              <w:rPr>
                <w:color w:val="000000"/>
              </w:rPr>
            </w:pPr>
          </w:p>
          <w:p w14:paraId="58D40604" w14:textId="77777777" w:rsidR="00E35A30" w:rsidRPr="00422A8F" w:rsidRDefault="00E35A30" w:rsidP="00E35A30">
            <w:pPr>
              <w:pStyle w:val="NormalWeb"/>
              <w:shd w:val="clear" w:color="auto" w:fill="FFFFFF"/>
              <w:spacing w:before="0" w:beforeAutospacing="0" w:after="0" w:afterAutospacing="0" w:line="180" w:lineRule="atLeast"/>
              <w:rPr>
                <w:color w:val="000000"/>
              </w:rPr>
            </w:pPr>
          </w:p>
          <w:p w14:paraId="58F7AE07" w14:textId="77777777" w:rsidR="00E35A30" w:rsidRPr="00422A8F" w:rsidRDefault="00E35A30" w:rsidP="00E35A30">
            <w:pPr>
              <w:pStyle w:val="NormalWeb"/>
              <w:shd w:val="clear" w:color="auto" w:fill="FFFFFF"/>
              <w:spacing w:before="0" w:beforeAutospacing="0" w:after="0" w:afterAutospacing="0" w:line="180" w:lineRule="atLeast"/>
              <w:rPr>
                <w:color w:val="000000"/>
              </w:rPr>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408E9CC" w14:textId="77777777" w:rsidR="00E35A30" w:rsidRDefault="00E35A30" w:rsidP="00E35A30">
            <w:pPr>
              <w:pStyle w:val="NormalWeb"/>
              <w:shd w:val="clear" w:color="auto" w:fill="FFFFFF"/>
              <w:jc w:val="center"/>
              <w:rPr>
                <w:color w:val="0000FF" w:themeColor="hyperlink"/>
                <w:u w:val="single"/>
              </w:rPr>
            </w:pPr>
            <w:r w:rsidRPr="00D5454C">
              <w:rPr>
                <w:color w:val="0000FF" w:themeColor="hyperlink"/>
                <w:u w:val="single"/>
              </w:rPr>
              <w:t>24-A M.R.S. §4306</w:t>
            </w:r>
          </w:p>
          <w:p w14:paraId="51EFBEA4" w14:textId="79CCB444" w:rsidR="00E35A30" w:rsidRPr="00422A8F" w:rsidRDefault="0081291B" w:rsidP="00E35A30">
            <w:pPr>
              <w:shd w:val="clear" w:color="auto" w:fill="FFFFFF"/>
              <w:jc w:val="center"/>
            </w:pPr>
            <w:r w:rsidRPr="00422A8F">
              <w:t xml:space="preserve">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5718420" w14:textId="65B43026" w:rsidR="00E35A30" w:rsidRPr="00422A8F" w:rsidRDefault="00E35A30" w:rsidP="00E35A30">
            <w:pPr>
              <w:pStyle w:val="NormalWeb"/>
              <w:shd w:val="clear" w:color="auto" w:fill="FFFFFF"/>
              <w:spacing w:line="180" w:lineRule="atLeast"/>
            </w:pPr>
            <w:r>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w:t>
            </w:r>
            <w:r w:rsidRPr="005D19BF">
              <w:t xml:space="preserve">and physician assistants licensed pursuant to Title 32, section 2594-E or section 3270-E </w:t>
            </w:r>
            <w:r>
              <w:t>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EE6A4B5"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1496895" w14:textId="77777777" w:rsidR="00E35A30" w:rsidRPr="00422A8F" w:rsidRDefault="00E35A30" w:rsidP="00E35A30"/>
        </w:tc>
      </w:tr>
      <w:tr w:rsidR="00E35A30" w:rsidRPr="00422A8F" w14:paraId="4BE4A923" w14:textId="4BD18F3D"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6A59B3C" w14:textId="77777777" w:rsidR="00E35A30" w:rsidRPr="00422A8F" w:rsidRDefault="00E35A30" w:rsidP="00E35A30">
            <w:pPr>
              <w:pStyle w:val="NormalWeb"/>
              <w:shd w:val="clear" w:color="auto" w:fill="FFFFFF"/>
              <w:spacing w:before="0" w:beforeAutospacing="0" w:after="0" w:afterAutospacing="0" w:line="150" w:lineRule="atLeast"/>
              <w:rPr>
                <w:color w:val="000000"/>
              </w:rPr>
            </w:pPr>
            <w:r w:rsidRPr="00422A8F">
              <w:rPr>
                <w:color w:val="000000"/>
              </w:rPr>
              <w:t>Essential Health Care Providers (Rural health clinics)</w:t>
            </w:r>
          </w:p>
          <w:p w14:paraId="1A40FB68" w14:textId="77777777" w:rsidR="00E35A30" w:rsidRPr="00422A8F" w:rsidRDefault="00E35A30" w:rsidP="00E35A30">
            <w:pPr>
              <w:pStyle w:val="NormalWeb"/>
              <w:shd w:val="clear" w:color="auto" w:fill="FFFFFF"/>
              <w:spacing w:before="0" w:beforeAutospacing="0" w:after="0" w:afterAutospacing="0" w:line="150" w:lineRule="atLeast"/>
              <w:rPr>
                <w:color w:val="000000"/>
              </w:rPr>
            </w:pPr>
          </w:p>
          <w:p w14:paraId="49F97782" w14:textId="77777777" w:rsidR="00E35A30" w:rsidRPr="00422A8F" w:rsidRDefault="00E35A30" w:rsidP="00E35A30">
            <w:pPr>
              <w:pStyle w:val="NormalWeb"/>
              <w:shd w:val="clear" w:color="auto" w:fill="FFFFFF"/>
              <w:spacing w:before="0" w:beforeAutospacing="0" w:after="0" w:afterAutospacing="0" w:line="150" w:lineRule="atLeast"/>
              <w:rPr>
                <w:color w:val="000000"/>
              </w:rPr>
            </w:pPr>
            <w:r w:rsidRPr="00422A8F">
              <w:rPr>
                <w:color w:val="000000"/>
              </w:rPr>
              <w:t>Essential Community Providers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26A8EF2" w14:textId="77777777" w:rsidR="00E35A30" w:rsidRPr="00422A8F" w:rsidRDefault="00201F2D" w:rsidP="00E35A30">
            <w:pPr>
              <w:pStyle w:val="NormalWeb"/>
              <w:shd w:val="clear" w:color="auto" w:fill="FFFFFF"/>
              <w:spacing w:before="0" w:beforeAutospacing="0" w:after="0" w:afterAutospacing="0" w:line="150" w:lineRule="atLeast"/>
              <w:jc w:val="center"/>
              <w:rPr>
                <w:rStyle w:val="Hyperlink"/>
              </w:rPr>
            </w:pPr>
            <w:hyperlink r:id="rId127" w:history="1">
              <w:r w:rsidR="00E35A30" w:rsidRPr="00422A8F">
                <w:rPr>
                  <w:rStyle w:val="Hyperlink"/>
                </w:rPr>
                <w:t>Rule 850</w:t>
              </w:r>
            </w:hyperlink>
            <w:r w:rsidR="00E35A30" w:rsidRPr="00422A8F">
              <w:rPr>
                <w:rStyle w:val="Hyperlink"/>
              </w:rPr>
              <w:t>(7)</w:t>
            </w:r>
          </w:p>
          <w:p w14:paraId="4CFA8FC9" w14:textId="77777777" w:rsidR="00E35A30" w:rsidRPr="00422A8F" w:rsidRDefault="00E35A30" w:rsidP="00E35A30">
            <w:pPr>
              <w:pStyle w:val="NormalWeb"/>
              <w:shd w:val="clear" w:color="auto" w:fill="FFFFFF"/>
              <w:spacing w:before="0" w:beforeAutospacing="0" w:after="0" w:afterAutospacing="0" w:line="150" w:lineRule="atLeast"/>
              <w:jc w:val="center"/>
              <w:rPr>
                <w:rStyle w:val="Hyperlink"/>
              </w:rPr>
            </w:pPr>
          </w:p>
          <w:p w14:paraId="436B02DD" w14:textId="77777777" w:rsidR="00E35A30" w:rsidRPr="00422A8F" w:rsidRDefault="00E35A30" w:rsidP="00E35A30">
            <w:pPr>
              <w:pStyle w:val="NormalWeb"/>
              <w:shd w:val="clear" w:color="auto" w:fill="FFFFFF"/>
              <w:spacing w:before="0" w:beforeAutospacing="0" w:after="0" w:afterAutospacing="0" w:line="150" w:lineRule="atLeast"/>
              <w:jc w:val="center"/>
              <w:rPr>
                <w:rStyle w:val="Hyperlink"/>
              </w:rPr>
            </w:pPr>
          </w:p>
          <w:p w14:paraId="7B59B7E4" w14:textId="77777777" w:rsidR="00E35A30" w:rsidRPr="00422A8F" w:rsidRDefault="00E35A30" w:rsidP="00E35A30">
            <w:pPr>
              <w:pStyle w:val="NormalWeb"/>
              <w:shd w:val="clear" w:color="auto" w:fill="FFFFFF"/>
              <w:spacing w:before="0" w:beforeAutospacing="0" w:after="0" w:afterAutospacing="0" w:line="150" w:lineRule="atLeast"/>
              <w:jc w:val="center"/>
              <w:rPr>
                <w:color w:val="0000FF"/>
                <w:u w:val="single"/>
              </w:rPr>
            </w:pPr>
          </w:p>
          <w:p w14:paraId="3BF09D57" w14:textId="77777777" w:rsidR="00E35A30" w:rsidRPr="00422A8F" w:rsidRDefault="00E35A30" w:rsidP="00E35A30">
            <w:pPr>
              <w:pStyle w:val="NormalWeb"/>
              <w:shd w:val="clear" w:color="auto" w:fill="FFFFFF"/>
              <w:spacing w:before="0" w:beforeAutospacing="0" w:after="0" w:afterAutospacing="0" w:line="150" w:lineRule="atLeast"/>
              <w:jc w:val="center"/>
              <w:rPr>
                <w:color w:val="0000FF"/>
                <w:u w:val="single"/>
              </w:rPr>
            </w:pPr>
            <w:r w:rsidRPr="00422A8F">
              <w:t>45 CFR 156.235</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8D0E1A8" w14:textId="77777777" w:rsidR="00E35A30" w:rsidRPr="00422A8F" w:rsidRDefault="00E35A30" w:rsidP="00E35A30">
            <w:pPr>
              <w:shd w:val="clear" w:color="auto" w:fill="FFFFFF"/>
              <w:rPr>
                <w:color w:val="000000"/>
              </w:rPr>
            </w:pPr>
            <w:r w:rsidRPr="00422A8F">
              <w:rPr>
                <w:color w:val="000000"/>
              </w:rPr>
              <w:t xml:space="preserve">Benefits must be made available for outpatient health care services of certified </w:t>
            </w:r>
            <w:r w:rsidRPr="00422A8F">
              <w:rPr>
                <w:bCs/>
                <w:color w:val="000000"/>
              </w:rPr>
              <w:t>rural health clinics</w:t>
            </w:r>
            <w:r w:rsidRPr="00422A8F">
              <w:rPr>
                <w:color w:val="000000"/>
              </w:rPr>
              <w:t>.</w:t>
            </w:r>
          </w:p>
          <w:p w14:paraId="206DB5B6" w14:textId="77777777" w:rsidR="00E35A30" w:rsidRPr="00422A8F" w:rsidRDefault="00E35A30" w:rsidP="00E35A30">
            <w:pPr>
              <w:shd w:val="clear" w:color="auto" w:fill="FFFFFF"/>
              <w:rPr>
                <w:color w:val="000000"/>
              </w:rPr>
            </w:pPr>
          </w:p>
          <w:p w14:paraId="2BE0CC21" w14:textId="77777777" w:rsidR="00E35A30" w:rsidRPr="00422A8F" w:rsidRDefault="00E35A30" w:rsidP="00E35A30">
            <w:pPr>
              <w:shd w:val="clear" w:color="auto" w:fill="FFFFFF"/>
              <w:rPr>
                <w:color w:val="000000"/>
              </w:rPr>
            </w:pPr>
          </w:p>
          <w:p w14:paraId="6A03CCA0" w14:textId="77777777" w:rsidR="00E35A30" w:rsidRPr="00422A8F" w:rsidRDefault="00E35A30" w:rsidP="00E35A30">
            <w:pPr>
              <w:shd w:val="clear" w:color="auto" w:fill="FFFFFF"/>
              <w:rPr>
                <w:color w:val="000000"/>
              </w:rPr>
            </w:pPr>
            <w:r w:rsidRPr="00422A8F">
              <w:t>A QHP must have a sufficient number of essential community providers, where available.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ECE10A2"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260F004" w14:textId="77777777" w:rsidR="00E35A30" w:rsidRPr="00422A8F" w:rsidRDefault="00E35A30" w:rsidP="00E35A30"/>
        </w:tc>
      </w:tr>
      <w:tr w:rsidR="00E35A30" w:rsidRPr="00422A8F" w14:paraId="1A2DA51F" w14:textId="27AEBE15"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E397BD5" w14:textId="06A1CD1C" w:rsidR="00E35A30" w:rsidRPr="00422A8F" w:rsidRDefault="00E35A30" w:rsidP="00E35A30">
            <w:r w:rsidRPr="00422A8F">
              <w:t xml:space="preserve">Independent Dental Hygienists </w:t>
            </w:r>
            <w:r w:rsidRPr="00422A8F">
              <w:rPr>
                <w:i/>
              </w:rPr>
              <w:t xml:space="preserve">(requirement </w:t>
            </w:r>
            <w:r w:rsidRPr="00422A8F">
              <w:rPr>
                <w:i/>
              </w:rPr>
              <w:lastRenderedPageBreak/>
              <w:t>applicable only if the policy provides coverage for dental services)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E50653C" w14:textId="77777777" w:rsidR="00E35A30" w:rsidRPr="00422A8F" w:rsidRDefault="00E35A30" w:rsidP="00E35A30">
            <w:pPr>
              <w:jc w:val="center"/>
              <w:rPr>
                <w:rStyle w:val="Hyperlink"/>
              </w:rPr>
            </w:pPr>
            <w:r w:rsidRPr="00422A8F">
              <w:rPr>
                <w:color w:val="0000FF"/>
              </w:rPr>
              <w:lastRenderedPageBreak/>
              <w:fldChar w:fldCharType="begin"/>
            </w:r>
            <w:r w:rsidRPr="00422A8F">
              <w:rPr>
                <w:color w:val="0000FF"/>
              </w:rPr>
              <w:instrText xml:space="preserve"> HYPERLINK "http://www.mainelegislature.org/legis/statutes/24-A/title24-Asec2847-Q.html" </w:instrText>
            </w:r>
            <w:r w:rsidRPr="00422A8F">
              <w:rPr>
                <w:color w:val="0000FF"/>
              </w:rPr>
              <w:fldChar w:fldCharType="separate"/>
            </w:r>
            <w:r w:rsidRPr="00422A8F">
              <w:rPr>
                <w:rStyle w:val="Hyperlink"/>
              </w:rPr>
              <w:t>24-A M.R.S.A.</w:t>
            </w:r>
          </w:p>
          <w:p w14:paraId="0D4873E2" w14:textId="77777777" w:rsidR="00E35A30" w:rsidRPr="00422A8F" w:rsidRDefault="00E35A30" w:rsidP="00E35A30">
            <w:pPr>
              <w:pStyle w:val="NormalWeb"/>
              <w:spacing w:before="0" w:beforeAutospacing="0" w:after="0" w:afterAutospacing="0" w:line="180" w:lineRule="atLeast"/>
              <w:jc w:val="center"/>
              <w:rPr>
                <w:rStyle w:val="Hyperlink"/>
              </w:rPr>
            </w:pPr>
            <w:r w:rsidRPr="00422A8F">
              <w:rPr>
                <w:rStyle w:val="Hyperlink"/>
              </w:rPr>
              <w:t>§2847-Q</w:t>
            </w:r>
          </w:p>
          <w:p w14:paraId="2F926AB6" w14:textId="77777777" w:rsidR="00E35A30" w:rsidRPr="00422A8F" w:rsidRDefault="00E35A30" w:rsidP="00E35A30">
            <w:pPr>
              <w:rPr>
                <w:color w:val="0000FF"/>
              </w:rPr>
            </w:pPr>
            <w:r w:rsidRPr="00422A8F">
              <w:rPr>
                <w:color w:val="0000FF"/>
              </w:rPr>
              <w:fldChar w:fldCharType="end"/>
            </w:r>
          </w:p>
          <w:p w14:paraId="1F149825" w14:textId="77777777" w:rsidR="00E35A30" w:rsidRPr="00422A8F" w:rsidRDefault="00E35A30" w:rsidP="00E35A30">
            <w:pPr>
              <w:rPr>
                <w:color w:val="0000FF"/>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41D769D" w14:textId="77777777" w:rsidR="00E35A30" w:rsidRPr="00422A8F" w:rsidRDefault="00E35A30" w:rsidP="00E35A30">
            <w:pPr>
              <w:autoSpaceDE w:val="0"/>
              <w:autoSpaceDN w:val="0"/>
              <w:adjustRightInd w:val="0"/>
              <w:rPr>
                <w:color w:val="000000"/>
                <w:sz w:val="22"/>
                <w:szCs w:val="22"/>
              </w:rPr>
            </w:pPr>
            <w:r w:rsidRPr="00422A8F">
              <w:lastRenderedPageBreak/>
              <w:t xml:space="preserve">Coverage must be provided for dental services performed by a licensed independent practice dental hygienist when those services are covered </w:t>
            </w:r>
            <w:r w:rsidRPr="00422A8F">
              <w:lastRenderedPageBreak/>
              <w:t>services under the contract and when they are within the lawful scope of practice of the independent practice dental hygienist.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95C6790" w14:textId="77777777" w:rsidR="00E35A30" w:rsidRPr="00422A8F" w:rsidRDefault="00E35A30" w:rsidP="00E35A30">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8FDC2F9" w14:textId="77777777" w:rsidR="00E35A30" w:rsidRPr="00422A8F" w:rsidRDefault="00E35A30" w:rsidP="00E35A30"/>
        </w:tc>
      </w:tr>
      <w:tr w:rsidR="00E35A30" w:rsidRPr="00422A8F" w14:paraId="5DF91CAD" w14:textId="3BC8E3B3"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6B8CDE8" w14:textId="2BFFAED2" w:rsidR="00E35A30" w:rsidRPr="00422A8F" w:rsidRDefault="00E35A30" w:rsidP="00E35A30">
            <w:pPr>
              <w:pStyle w:val="NormalWeb"/>
              <w:spacing w:line="180" w:lineRule="atLeast"/>
            </w:pPr>
            <w:r w:rsidRPr="00422A8F">
              <w:br w:type="page"/>
            </w:r>
            <w:r w:rsidRPr="00422A8F">
              <w:rPr>
                <w:bCs/>
                <w:color w:val="000000"/>
                <w:sz w:val="28"/>
                <w:szCs w:val="28"/>
              </w:rPr>
              <w:t>Naturopathic doctors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AC000B8" w14:textId="0AE2795F" w:rsidR="00E35A30" w:rsidRPr="00422A8F" w:rsidRDefault="00201F2D" w:rsidP="00E35A30">
            <w:pPr>
              <w:pStyle w:val="NormalWeb"/>
              <w:spacing w:line="180" w:lineRule="atLeast"/>
              <w:jc w:val="center"/>
              <w:rPr>
                <w:color w:val="0000FF"/>
                <w:u w:val="single"/>
              </w:rPr>
            </w:pPr>
            <w:hyperlink r:id="rId128" w:history="1">
              <w:r w:rsidR="00E35A30" w:rsidRPr="00422A8F">
                <w:rPr>
                  <w:rStyle w:val="Hyperlink"/>
                </w:rPr>
                <w:t>24-A M.R.S. § 4320-K</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D56E524" w14:textId="77777777" w:rsidR="00E35A30" w:rsidRPr="00422A8F" w:rsidRDefault="00E35A30" w:rsidP="00E35A30">
            <w:pPr>
              <w:pStyle w:val="NormalWeb"/>
              <w:spacing w:line="150" w:lineRule="atLeast"/>
              <w:contextualSpacing/>
            </w:pPr>
            <w:r w:rsidRPr="00422A8F">
              <w:t xml:space="preserve">Must provide coverage for health care services performed by a naturopathic doctor licensed in this State when those services are covered services under the plan when performed by any other health care provider </w:t>
            </w:r>
            <w:r w:rsidRPr="00422A8F">
              <w:rPr>
                <w:b/>
              </w:rPr>
              <w:t xml:space="preserve">and </w:t>
            </w:r>
            <w:r w:rsidRPr="00422A8F">
              <w:t>those services are within the lawful scope of practice of the naturopathic doctor.</w:t>
            </w:r>
          </w:p>
          <w:p w14:paraId="79A14F52" w14:textId="77777777" w:rsidR="00E35A30" w:rsidRPr="00422A8F" w:rsidRDefault="00E35A30" w:rsidP="00E35A30">
            <w:pPr>
              <w:rPr>
                <w:rStyle w:val="text1"/>
                <w:color w:val="000000"/>
              </w:rPr>
            </w:pPr>
            <w:r w:rsidRPr="00422A8F">
              <w:rPr>
                <w:rStyle w:val="text1"/>
                <w:color w:val="000000"/>
              </w:rPr>
              <w:t>Any deductible, copayment or coinsurance cannot exceed the deductible, copayment or coinsurance applicable to the same service provided by other health care providers.</w:t>
            </w:r>
          </w:p>
          <w:p w14:paraId="3C6CF44D" w14:textId="77777777" w:rsidR="00E35A30" w:rsidRPr="00422A8F" w:rsidRDefault="00E35A30" w:rsidP="00E35A30">
            <w:pPr>
              <w:rPr>
                <w:rStyle w:val="text1"/>
                <w:color w:val="000000"/>
              </w:rPr>
            </w:pPr>
          </w:p>
          <w:p w14:paraId="3AE4FD06" w14:textId="77777777" w:rsidR="00E35A30" w:rsidRPr="00422A8F" w:rsidRDefault="00E35A30" w:rsidP="00E35A30">
            <w:pPr>
              <w:rPr>
                <w:rStyle w:val="text1"/>
                <w:b/>
                <w:color w:val="000000"/>
              </w:rPr>
            </w:pPr>
            <w:r w:rsidRPr="00422A8F">
              <w:rPr>
                <w:rStyle w:val="text1"/>
                <w:b/>
                <w:color w:val="000000"/>
              </w:rPr>
              <w:t>Network participation:</w:t>
            </w:r>
          </w:p>
          <w:p w14:paraId="7DCB9ADB" w14:textId="77777777" w:rsidR="00E35A30" w:rsidRPr="00422A8F" w:rsidRDefault="00E35A30" w:rsidP="00E35A30">
            <w:pPr>
              <w:pStyle w:val="ListParagraph"/>
              <w:numPr>
                <w:ilvl w:val="0"/>
                <w:numId w:val="46"/>
              </w:numPr>
              <w:rPr>
                <w:rStyle w:val="text1"/>
                <w:color w:val="000000"/>
              </w:rPr>
            </w:pPr>
            <w:r w:rsidRPr="00422A8F">
              <w:rPr>
                <w:rStyle w:val="text1"/>
                <w:color w:val="000000"/>
              </w:rPr>
              <w:t>A carrier must demonstrate that its provider network includes reasonable access to all covered services that are within the lawful scope of practice of a naturopathic doctor.</w:t>
            </w:r>
          </w:p>
          <w:p w14:paraId="0700AEEF" w14:textId="77777777" w:rsidR="00E35A30" w:rsidRPr="00422A8F" w:rsidRDefault="00E35A30" w:rsidP="00E35A30">
            <w:pPr>
              <w:pStyle w:val="ListParagraph"/>
              <w:numPr>
                <w:ilvl w:val="0"/>
                <w:numId w:val="46"/>
              </w:numPr>
              <w:rPr>
                <w:rStyle w:val="text1"/>
                <w:color w:val="000000"/>
              </w:rPr>
            </w:pPr>
            <w:r w:rsidRPr="00422A8F">
              <w:rPr>
                <w:rStyle w:val="text1"/>
                <w:color w:val="000000"/>
              </w:rPr>
              <w:t xml:space="preserve">A carrier may not exclude a provider from network participation solely because the provider is a naturopathic doctor, as long as the provider is willing to meet the same terms and conditions as other participating providers. </w:t>
            </w:r>
          </w:p>
          <w:p w14:paraId="4043C58A" w14:textId="77777777" w:rsidR="00E35A30" w:rsidRPr="00422A8F" w:rsidRDefault="00E35A30" w:rsidP="00E35A30">
            <w:pPr>
              <w:pStyle w:val="ListParagraph"/>
              <w:numPr>
                <w:ilvl w:val="0"/>
                <w:numId w:val="46"/>
              </w:numPr>
              <w:rPr>
                <w:rStyle w:val="text1"/>
                <w:color w:val="000000"/>
              </w:rPr>
            </w:pPr>
            <w:r w:rsidRPr="00422A8F">
              <w:rPr>
                <w:rStyle w:val="text1"/>
                <w:color w:val="000000"/>
              </w:rPr>
              <w:t xml:space="preserve">A carrier is not required to contract with all naturopathic doctors. </w:t>
            </w:r>
          </w:p>
          <w:p w14:paraId="52E8589A" w14:textId="02FE1A40" w:rsidR="00E35A30" w:rsidRPr="00422A8F" w:rsidRDefault="00E35A30" w:rsidP="00E35A30">
            <w:pPr>
              <w:pStyle w:val="NormalWeb"/>
              <w:spacing w:line="180" w:lineRule="atLeast"/>
            </w:pPr>
            <w:r w:rsidRPr="00422A8F">
              <w:rPr>
                <w:rStyle w:val="text1"/>
                <w:color w:val="000000"/>
              </w:rPr>
              <w:t>A carrier is not required to provide coverage for any service provided by a participating naturopathic doctor that is not within the plan's scope of coverage.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69BE9E8" w14:textId="7C8EA06C"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6693A95" w14:textId="77777777" w:rsidR="00E35A30" w:rsidRPr="00422A8F" w:rsidRDefault="00E35A30" w:rsidP="00E35A30"/>
        </w:tc>
      </w:tr>
      <w:tr w:rsidR="00E35A30" w:rsidRPr="00422A8F" w14:paraId="1BC3F7BC" w14:textId="7690EE6D"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642467DB" w14:textId="77777777" w:rsidR="00E35A30" w:rsidRPr="00422A8F" w:rsidRDefault="00E35A30" w:rsidP="00E35A30">
            <w:pPr>
              <w:pStyle w:val="NormalWeb"/>
              <w:spacing w:line="180" w:lineRule="atLeast"/>
            </w:pPr>
            <w:r w:rsidRPr="00422A8F">
              <w:t>Network adequacy</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3B13557" w14:textId="77777777" w:rsidR="00E35A30" w:rsidRPr="00422A8F" w:rsidRDefault="00E35A30" w:rsidP="00E35A30">
            <w:pPr>
              <w:pStyle w:val="NormalWeb"/>
              <w:spacing w:line="180" w:lineRule="atLeast"/>
              <w:jc w:val="center"/>
              <w:rPr>
                <w:rStyle w:val="Hyperlink"/>
              </w:rPr>
            </w:pPr>
            <w:r w:rsidRPr="00422A8F">
              <w:rPr>
                <w:color w:val="0000FF"/>
                <w:u w:val="single"/>
              </w:rPr>
              <w:t xml:space="preserve">24-A M.R.S.A. </w:t>
            </w:r>
            <w:hyperlink r:id="rId129" w:history="1">
              <w:r w:rsidRPr="00422A8F">
                <w:rPr>
                  <w:rStyle w:val="Hyperlink"/>
                </w:rPr>
                <w:t>§2673-A</w:t>
              </w:r>
            </w:hyperlink>
          </w:p>
          <w:p w14:paraId="20584351" w14:textId="77777777" w:rsidR="00E35A30" w:rsidRPr="00422A8F" w:rsidRDefault="00201F2D" w:rsidP="00E35A30">
            <w:pPr>
              <w:pStyle w:val="NormalWeb"/>
              <w:spacing w:line="180" w:lineRule="atLeast"/>
              <w:jc w:val="center"/>
              <w:rPr>
                <w:rStyle w:val="Hyperlink"/>
              </w:rPr>
            </w:pPr>
            <w:hyperlink r:id="rId130" w:history="1">
              <w:r w:rsidR="00E35A30" w:rsidRPr="00422A8F">
                <w:rPr>
                  <w:rStyle w:val="Hyperlink"/>
                </w:rPr>
                <w:t>§4303(1</w:t>
              </w:r>
            </w:hyperlink>
            <w:r w:rsidR="00E35A30" w:rsidRPr="00422A8F">
              <w:rPr>
                <w:color w:val="0000FF"/>
              </w:rPr>
              <w:t>)</w:t>
            </w:r>
          </w:p>
          <w:p w14:paraId="751B45CD" w14:textId="77777777" w:rsidR="00E35A30" w:rsidRPr="00422A8F" w:rsidRDefault="00201F2D" w:rsidP="00E35A30">
            <w:pPr>
              <w:pStyle w:val="NormalWeb"/>
              <w:spacing w:line="180" w:lineRule="atLeast"/>
              <w:jc w:val="center"/>
              <w:rPr>
                <w:color w:val="0000FF"/>
              </w:rPr>
            </w:pPr>
            <w:hyperlink r:id="rId131" w:history="1">
              <w:r w:rsidR="00E35A30" w:rsidRPr="00422A8F">
                <w:rPr>
                  <w:rStyle w:val="Hyperlink"/>
                </w:rPr>
                <w:t>Rule 850</w:t>
              </w:r>
            </w:hyperlink>
            <w:r w:rsidR="00E35A30" w:rsidRPr="00422A8F">
              <w:rPr>
                <w:rStyle w:val="Hyperlink"/>
              </w:rPr>
              <w:t>(7)</w:t>
            </w:r>
          </w:p>
          <w:p w14:paraId="3251BF56" w14:textId="77777777" w:rsidR="00E35A30" w:rsidRPr="00422A8F" w:rsidRDefault="00201F2D" w:rsidP="00E35A30">
            <w:pPr>
              <w:pStyle w:val="NormalWeb"/>
              <w:spacing w:line="180" w:lineRule="atLeast"/>
              <w:jc w:val="center"/>
              <w:rPr>
                <w:color w:val="0000FF"/>
              </w:rPr>
            </w:pPr>
            <w:hyperlink r:id="rId132" w:history="1">
              <w:r w:rsidR="00E35A30" w:rsidRPr="00422A8F">
                <w:rPr>
                  <w:rStyle w:val="Hyperlink"/>
                </w:rPr>
                <w:t>Rule 360</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5261572" w14:textId="77777777" w:rsidR="00E35A30" w:rsidRPr="00422A8F" w:rsidRDefault="00E35A30" w:rsidP="00E35A30">
            <w:pPr>
              <w:pStyle w:val="NormalWeb"/>
              <w:spacing w:line="180" w:lineRule="atLeast"/>
            </w:pPr>
            <w:r w:rsidRPr="00422A8F">
              <w:lastRenderedPageBreak/>
              <w:t>All managed care arrangements except MEWA’s must be filed for adequacy and compliance with Rule 850 and Rule 360 access standards.</w:t>
            </w:r>
          </w:p>
          <w:p w14:paraId="211169AB" w14:textId="77777777" w:rsidR="00E35A30" w:rsidRPr="00422A8F" w:rsidRDefault="00E35A30" w:rsidP="00E35A30">
            <w:pPr>
              <w:pStyle w:val="NormalWeb"/>
              <w:spacing w:line="180" w:lineRule="atLeast"/>
            </w:pPr>
            <w:r w:rsidRPr="00422A8F">
              <w:lastRenderedPageBreak/>
              <w:t>If the policy uses a network, the network(s) need to have been approved by the Bureau for adequacy and access standards (i.e. physician, hospital, and ancillary service networks).</w:t>
            </w:r>
          </w:p>
          <w:p w14:paraId="340F81E4" w14:textId="77777777" w:rsidR="00E35A30" w:rsidRPr="00422A8F" w:rsidRDefault="00E35A30" w:rsidP="00E35A30">
            <w:pPr>
              <w:pStyle w:val="NormalWeb"/>
              <w:spacing w:line="180" w:lineRule="atLeast"/>
            </w:pPr>
            <w:r w:rsidRPr="00422A8F">
              <w:t>Must provide a copy of network approval.</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1F6C737" w14:textId="77777777" w:rsidR="00E35A30" w:rsidRPr="00422A8F" w:rsidRDefault="00E35A30" w:rsidP="00E35A30">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3457C73" w14:textId="77777777" w:rsidR="00E35A30" w:rsidRPr="00422A8F" w:rsidRDefault="00E35A30" w:rsidP="00E35A30"/>
        </w:tc>
      </w:tr>
      <w:tr w:rsidR="00E35A30" w:rsidRPr="00422A8F" w14:paraId="4CF3609D" w14:textId="76012B1A" w:rsidTr="00652D9E">
        <w:trPr>
          <w:trHeight w:val="20"/>
        </w:trPr>
        <w:tc>
          <w:tcPr>
            <w:tcW w:w="2122" w:type="dxa"/>
            <w:tcBorders>
              <w:top w:val="single" w:sz="6" w:space="0" w:color="auto"/>
              <w:left w:val="single" w:sz="6" w:space="0" w:color="auto"/>
              <w:bottom w:val="single" w:sz="6" w:space="0" w:color="auto"/>
              <w:right w:val="single" w:sz="2" w:space="0" w:color="000000"/>
            </w:tcBorders>
            <w:shd w:val="clear" w:color="auto" w:fill="FFFFFF" w:themeFill="background1"/>
          </w:tcPr>
          <w:p w14:paraId="4803A45E" w14:textId="05624AB8" w:rsidR="00E35A30" w:rsidRPr="00422A8F" w:rsidRDefault="00E35A30" w:rsidP="00E35A30">
            <w:pPr>
              <w:pStyle w:val="NormalWeb"/>
              <w:spacing w:line="150" w:lineRule="atLeast"/>
            </w:pPr>
            <w:r w:rsidRPr="00422A8F">
              <w:t xml:space="preserve">Optometric services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EC5760D" w14:textId="73C18566" w:rsidR="00E35A30" w:rsidRPr="00422A8F" w:rsidRDefault="00201F2D" w:rsidP="00E35A30">
            <w:pPr>
              <w:pStyle w:val="NormalWeb"/>
              <w:spacing w:line="150" w:lineRule="atLeast"/>
              <w:jc w:val="center"/>
            </w:pPr>
            <w:hyperlink r:id="rId133" w:history="1">
              <w:r w:rsidR="00E35A30" w:rsidRPr="00422A8F">
                <w:rPr>
                  <w:rStyle w:val="Hyperlink"/>
                </w:rPr>
                <w:t>24-A M.R.S. §2841</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84EAAA4" w14:textId="22086250" w:rsidR="00E35A30" w:rsidRPr="00422A8F" w:rsidRDefault="00E35A30" w:rsidP="00E35A30">
            <w:pPr>
              <w:pStyle w:val="NormalWeb"/>
              <w:spacing w:line="150" w:lineRule="atLeast"/>
            </w:pPr>
            <w:r w:rsidRPr="00422A8F">
              <w:t xml:space="preserve">Benefits must be made available for the services of optometrists, to the extent the services are within the scope of practice of an optometrist licensed in this State, if the same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CF507DB"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F3B31D3" w14:textId="77777777" w:rsidR="00E35A30" w:rsidRPr="00422A8F" w:rsidRDefault="00E35A30" w:rsidP="00E35A30"/>
        </w:tc>
      </w:tr>
      <w:tr w:rsidR="00E35A30" w:rsidRPr="00422A8F" w14:paraId="2E3F2C72" w14:textId="06FFB360"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FCE55B5" w14:textId="77777777" w:rsidR="00E35A30" w:rsidRPr="00422A8F" w:rsidRDefault="00E35A30" w:rsidP="00E35A30">
            <w:pPr>
              <w:pStyle w:val="NormalWeb"/>
              <w:spacing w:line="180" w:lineRule="atLeast"/>
              <w:rPr>
                <w:color w:val="FF0000"/>
              </w:rPr>
            </w:pPr>
            <w:r w:rsidRPr="00422A8F">
              <w:t>Pastoral counselors and marriage and family therapists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9BABF19" w14:textId="77777777" w:rsidR="00E35A30" w:rsidRPr="00422A8F" w:rsidRDefault="00201F2D" w:rsidP="00E35A30">
            <w:pPr>
              <w:pStyle w:val="NormalWeb"/>
              <w:spacing w:line="180" w:lineRule="atLeast"/>
              <w:jc w:val="center"/>
              <w:rPr>
                <w:color w:val="0000FF"/>
              </w:rPr>
            </w:pPr>
            <w:hyperlink r:id="rId134" w:history="1">
              <w:r w:rsidR="00E35A30" w:rsidRPr="00422A8F">
                <w:rPr>
                  <w:rStyle w:val="Hyperlink"/>
                </w:rPr>
                <w:t>24-A M.R.S.A.</w:t>
              </w:r>
              <w:r w:rsidR="00E35A30" w:rsidRPr="00422A8F">
                <w:rPr>
                  <w:rStyle w:val="Hyperlink"/>
                </w:rPr>
                <w:br/>
                <w:t>§2835</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C41DA5B" w14:textId="77777777" w:rsidR="00E35A30" w:rsidRPr="00422A8F" w:rsidRDefault="00E35A30" w:rsidP="00E35A30">
            <w:pPr>
              <w:pStyle w:val="NormalWeb"/>
              <w:spacing w:line="180" w:lineRule="atLeast"/>
            </w:pPr>
            <w:r w:rsidRPr="00422A8F">
              <w:t>Must include benefits for licensed pastoral counselors and marriage and family therapists for mental health services to the extent that the same services would be covered if performed by a physician.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5629857"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7B4627" w14:textId="77777777" w:rsidR="00E35A30" w:rsidRPr="00422A8F" w:rsidRDefault="00E35A30" w:rsidP="00E35A30"/>
        </w:tc>
      </w:tr>
      <w:tr w:rsidR="00E35A30" w:rsidRPr="00422A8F" w14:paraId="1F288CCF" w14:textId="4A5C8BAC"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898E8EE" w14:textId="77777777" w:rsidR="00E35A30" w:rsidRPr="00422A8F" w:rsidRDefault="00E35A30" w:rsidP="00E35A30">
            <w:pPr>
              <w:pStyle w:val="NormalWeb"/>
            </w:pPr>
            <w:r w:rsidRPr="00422A8F">
              <w:t>Pharmacy Providers – “Any Willing Pharmacy”</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D2CD24C" w14:textId="77777777" w:rsidR="00E35A30" w:rsidRPr="00422A8F" w:rsidRDefault="00201F2D" w:rsidP="00E35A30">
            <w:pPr>
              <w:pStyle w:val="NormalWeb"/>
              <w:jc w:val="center"/>
            </w:pPr>
            <w:hyperlink r:id="rId135" w:history="1">
              <w:r w:rsidR="00E35A30" w:rsidRPr="00422A8F">
                <w:rPr>
                  <w:rStyle w:val="Hyperlink"/>
                </w:rPr>
                <w:t>24-A M.R.S.A. §4317</w:t>
              </w:r>
            </w:hyperlink>
          </w:p>
          <w:p w14:paraId="2B8C6D4D" w14:textId="77777777" w:rsidR="00E35A30" w:rsidRPr="00422A8F" w:rsidRDefault="00E35A30" w:rsidP="00E35A30">
            <w:pPr>
              <w:pStyle w:val="NormalWeb"/>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549E595" w14:textId="77777777" w:rsidR="00E35A30" w:rsidRPr="00422A8F" w:rsidRDefault="00E35A30" w:rsidP="00E35A30">
            <w:pPr>
              <w:pStyle w:val="NormalWeb"/>
              <w:spacing w:after="0" w:afterAutospacing="0"/>
            </w:pPr>
            <w:r w:rsidRPr="00422A8F">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EF97153"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27D6216" w14:textId="77777777" w:rsidR="00E35A30" w:rsidRPr="00422A8F" w:rsidRDefault="00E35A30" w:rsidP="00E35A30"/>
        </w:tc>
      </w:tr>
      <w:tr w:rsidR="00E35A30" w:rsidRPr="00422A8F" w14:paraId="44ACA055"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6745205" w14:textId="689BA389" w:rsidR="00E35A30" w:rsidRPr="00422A8F" w:rsidRDefault="00E35A30" w:rsidP="00E35A30">
            <w:pPr>
              <w:pStyle w:val="NormalWeb"/>
              <w:spacing w:line="180" w:lineRule="atLeast"/>
            </w:pPr>
            <w:r>
              <w:t>Physician assistants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77B63F4" w14:textId="0F5253D6" w:rsidR="00E35A30" w:rsidRPr="00422A8F" w:rsidRDefault="00E35A30" w:rsidP="00E35A30">
            <w:pPr>
              <w:pStyle w:val="NormalWeb"/>
              <w:spacing w:line="180" w:lineRule="atLeast"/>
              <w:jc w:val="center"/>
              <w:rPr>
                <w:color w:val="0000FF"/>
                <w:u w:val="single"/>
              </w:rPr>
            </w:pPr>
            <w:r w:rsidRPr="005D19BF">
              <w:rPr>
                <w:color w:val="0000FF" w:themeColor="hyperlink"/>
                <w:u w:val="single"/>
              </w:rPr>
              <w:t>24-A M.R.S. §4320-O</w:t>
            </w:r>
            <w:r>
              <w:rPr>
                <w:color w:val="0000FF" w:themeColor="hyperlink"/>
                <w:u w:val="single"/>
              </w:rPr>
              <w:br/>
            </w:r>
            <w:r>
              <w:rPr>
                <w:rStyle w:val="Hyperlink"/>
              </w:rPr>
              <w:br/>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56D39B8" w14:textId="77777777" w:rsidR="00E35A30" w:rsidRDefault="00E35A30" w:rsidP="00E35A30">
            <w:pPr>
              <w:pStyle w:val="NormalWeb"/>
              <w:shd w:val="clear" w:color="auto" w:fill="FFFFFF"/>
            </w:pPr>
            <w:r>
              <w:t xml:space="preserve">Must provide coverage for health care services performed by a physician assistant licensed in this State when those services are covered services under the plan when performed by any other health care provider </w:t>
            </w:r>
            <w:r w:rsidRPr="005D19BF">
              <w:t xml:space="preserve">and </w:t>
            </w:r>
            <w:r>
              <w:t>those services are within the lawful scope of practice of the physician assistant.</w:t>
            </w:r>
          </w:p>
          <w:p w14:paraId="1A4C1240" w14:textId="77777777" w:rsidR="00E35A30" w:rsidRDefault="00E35A30" w:rsidP="00E35A30">
            <w:pPr>
              <w:pStyle w:val="NormalWeb"/>
              <w:shd w:val="clear" w:color="auto" w:fill="FFFFFF"/>
            </w:pPr>
            <w:r>
              <w:t>Any deductible, copayment, or coinsurance cannot exceed the deductible, copayment, or coinsurance applicable to the same service provided by other health care providers.</w:t>
            </w:r>
          </w:p>
          <w:p w14:paraId="7364E2E2" w14:textId="77777777" w:rsidR="00E35A30" w:rsidRPr="005D19BF" w:rsidRDefault="00E35A30" w:rsidP="00E35A30">
            <w:pPr>
              <w:pStyle w:val="NormalWeb"/>
              <w:shd w:val="clear" w:color="auto" w:fill="FFFFFF"/>
            </w:pPr>
            <w:r w:rsidRPr="005D19BF">
              <w:t>Network participation:</w:t>
            </w:r>
          </w:p>
          <w:p w14:paraId="0060FCCE" w14:textId="77777777" w:rsidR="00E35A30" w:rsidRDefault="00E35A30" w:rsidP="00E35A30">
            <w:pPr>
              <w:numPr>
                <w:ilvl w:val="0"/>
                <w:numId w:val="56"/>
              </w:numPr>
              <w:shd w:val="clear" w:color="auto" w:fill="FFFFFF"/>
              <w:spacing w:before="100" w:beforeAutospacing="1" w:after="100" w:afterAutospacing="1"/>
            </w:pPr>
            <w:r>
              <w:t>A carrier must demonstrate that its provider network includes reasonable access to all covered services that are within the lawful scope of practice of a physician assistant.</w:t>
            </w:r>
          </w:p>
          <w:p w14:paraId="23CF1253" w14:textId="77777777" w:rsidR="00E35A30" w:rsidRDefault="00E35A30" w:rsidP="00E35A30">
            <w:pPr>
              <w:numPr>
                <w:ilvl w:val="0"/>
                <w:numId w:val="56"/>
              </w:numPr>
              <w:shd w:val="clear" w:color="auto" w:fill="FFFFFF"/>
              <w:spacing w:before="100" w:beforeAutospacing="1" w:after="100" w:afterAutospacing="1"/>
            </w:pPr>
            <w:r>
              <w:t xml:space="preserve">A carrier may not exclude a provider from network participation solely because the provider is a physician assistant, as long as the provider is willing to meet the same terms and conditions as other participating providers. </w:t>
            </w:r>
          </w:p>
          <w:p w14:paraId="59FEC96D" w14:textId="77777777" w:rsidR="00E35A30" w:rsidRDefault="00E35A30" w:rsidP="00E35A30">
            <w:pPr>
              <w:numPr>
                <w:ilvl w:val="0"/>
                <w:numId w:val="56"/>
              </w:numPr>
              <w:shd w:val="clear" w:color="auto" w:fill="FFFFFF"/>
              <w:spacing w:before="100" w:beforeAutospacing="1" w:after="100" w:afterAutospacing="1"/>
            </w:pPr>
            <w:r>
              <w:lastRenderedPageBreak/>
              <w:t xml:space="preserve">A carrier is not required to contract with all physician assistants. </w:t>
            </w:r>
          </w:p>
          <w:p w14:paraId="1E824992" w14:textId="77777777" w:rsidR="00E35A30" w:rsidRDefault="00E35A30" w:rsidP="00E35A30">
            <w:pPr>
              <w:numPr>
                <w:ilvl w:val="0"/>
                <w:numId w:val="56"/>
              </w:numPr>
              <w:shd w:val="clear" w:color="auto" w:fill="FFFFFF"/>
              <w:spacing w:before="100" w:beforeAutospacing="1" w:after="100" w:afterAutospacing="1"/>
            </w:pPr>
            <w:r>
              <w:t>A carrier is not required to provide coverage for any service provided by a participating physician assistant that is not within the plan's scope of coverage.</w:t>
            </w:r>
          </w:p>
          <w:p w14:paraId="074D19E5" w14:textId="77777777" w:rsidR="00E35A30" w:rsidRPr="00234409" w:rsidRDefault="00E35A30" w:rsidP="00E35A30">
            <w:pPr>
              <w:shd w:val="clear" w:color="auto" w:fill="FFFFFF"/>
              <w:spacing w:before="100" w:beforeAutospacing="1" w:after="100" w:afterAutospacing="1"/>
            </w:pPr>
            <w:r w:rsidRPr="005D19BF">
              <w:t>Billing:</w:t>
            </w:r>
          </w:p>
          <w:p w14:paraId="33E70DFB" w14:textId="77777777" w:rsidR="00E35A30" w:rsidRPr="005D19BF" w:rsidRDefault="00E35A30" w:rsidP="00E35A30">
            <w:pPr>
              <w:numPr>
                <w:ilvl w:val="0"/>
                <w:numId w:val="57"/>
              </w:numPr>
              <w:shd w:val="clear" w:color="auto" w:fill="FFFFFF"/>
              <w:spacing w:before="100" w:beforeAutospacing="1" w:after="100" w:afterAutospacing="1"/>
            </w:pPr>
            <w:r>
              <w:t xml:space="preserve">A carrier shall authorize a physician assistant to bill the carrier and receive direct payment for a medically necessary service provided to an enrollee </w:t>
            </w:r>
            <w:r w:rsidRPr="005D19BF">
              <w:t>and</w:t>
            </w:r>
            <w:r>
              <w:t xml:space="preserve"> identify the physician assistant as provider in the billing and claims process for payment of the service. </w:t>
            </w:r>
          </w:p>
          <w:p w14:paraId="63B6752F" w14:textId="42101AF8" w:rsidR="00E35A30" w:rsidRPr="00422A8F" w:rsidRDefault="00E35A30" w:rsidP="00E35A30">
            <w:pPr>
              <w:pStyle w:val="NormalWeb"/>
              <w:spacing w:line="180" w:lineRule="atLeast"/>
            </w:pPr>
            <w:r>
              <w:t>A carrier may not impose on a physician assistant a practice, education or collaboration requirement that is inconsistent with or more restrictive than a requirement of state law or board or agency rules.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9BA7B57" w14:textId="0F2E7450"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21AAEB2" w14:textId="77777777" w:rsidR="00E35A30" w:rsidRPr="00422A8F" w:rsidRDefault="00E35A30" w:rsidP="00E35A30"/>
        </w:tc>
      </w:tr>
      <w:tr w:rsidR="00E35A30" w:rsidRPr="00422A8F" w14:paraId="444F416C" w14:textId="1D51EE8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1AE981F" w14:textId="77777777" w:rsidR="00E35A30" w:rsidRPr="00422A8F" w:rsidRDefault="00E35A30" w:rsidP="00E35A30">
            <w:pPr>
              <w:pStyle w:val="NormalWeb"/>
              <w:spacing w:line="180" w:lineRule="atLeast"/>
            </w:pPr>
            <w:r w:rsidRPr="00422A8F">
              <w:t xml:space="preserve">PPOs – Payment for Non-preferred Providers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20ED393" w14:textId="77777777" w:rsidR="00E35A30" w:rsidRPr="00422A8F" w:rsidRDefault="00E35A30" w:rsidP="00E35A30">
            <w:pPr>
              <w:pStyle w:val="NormalWeb"/>
              <w:spacing w:line="180" w:lineRule="atLeast"/>
              <w:jc w:val="center"/>
              <w:rPr>
                <w:color w:val="0000FF"/>
              </w:rPr>
            </w:pPr>
            <w:r w:rsidRPr="00422A8F">
              <w:rPr>
                <w:color w:val="0000FF"/>
                <w:u w:val="single"/>
              </w:rPr>
              <w:t xml:space="preserve">24-A M.R.S.A. </w:t>
            </w:r>
            <w:hyperlink r:id="rId136" w:history="1">
              <w:r w:rsidRPr="00422A8F">
                <w:rPr>
                  <w:rStyle w:val="Hyperlink"/>
                </w:rPr>
                <w:t>§2677-A(2)</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DD7810D" w14:textId="77777777" w:rsidR="00E35A30" w:rsidRPr="00422A8F" w:rsidRDefault="00E35A30" w:rsidP="00E35A30">
            <w:pPr>
              <w:pStyle w:val="NormalWeb"/>
              <w:spacing w:line="180" w:lineRule="atLeast"/>
            </w:pPr>
            <w:r w:rsidRPr="00422A8F">
              <w:t>The benefit level differential between services rendered by preferred providers and non-preferred providers may not exceed 20% of the allowable charge for the service rendered.</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F7E909C"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57E960C" w14:textId="77777777" w:rsidR="00E35A30" w:rsidRPr="00422A8F" w:rsidRDefault="00E35A30" w:rsidP="00E35A30"/>
        </w:tc>
      </w:tr>
      <w:tr w:rsidR="00E35A30" w:rsidRPr="00422A8F" w14:paraId="1A3C0F91" w14:textId="6DB73103"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F8D97C3" w14:textId="77777777" w:rsidR="00E35A30" w:rsidRPr="00422A8F" w:rsidRDefault="00E35A30" w:rsidP="00E35A30">
            <w:pPr>
              <w:pStyle w:val="NormalWeb"/>
              <w:shd w:val="clear" w:color="auto" w:fill="FFFFFF"/>
              <w:spacing w:line="150" w:lineRule="atLeast"/>
            </w:pPr>
            <w:r w:rsidRPr="00422A8F">
              <w:t>Provider directories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603F146" w14:textId="77777777" w:rsidR="00E35A30" w:rsidRPr="00422A8F" w:rsidRDefault="00E35A30" w:rsidP="00E35A30">
            <w:pPr>
              <w:pStyle w:val="NormalWeb"/>
              <w:shd w:val="clear" w:color="auto" w:fill="FFFFFF"/>
              <w:spacing w:line="150" w:lineRule="atLeast"/>
              <w:jc w:val="center"/>
            </w:pPr>
            <w:r w:rsidRPr="00422A8F">
              <w:t>45 CFR 156.230</w:t>
            </w:r>
          </w:p>
          <w:p w14:paraId="404BF7AD" w14:textId="77777777" w:rsidR="00E35A30" w:rsidRPr="00422A8F" w:rsidRDefault="00E35A30" w:rsidP="00E35A30">
            <w:pPr>
              <w:pStyle w:val="NormalWeb"/>
              <w:shd w:val="clear" w:color="auto" w:fill="FFFFFF"/>
              <w:spacing w:line="150" w:lineRule="atLeast"/>
              <w:jc w:val="center"/>
            </w:pPr>
          </w:p>
          <w:p w14:paraId="3D697B3E" w14:textId="77777777" w:rsidR="00E35A30" w:rsidRPr="00422A8F" w:rsidRDefault="00E35A30" w:rsidP="00E35A30">
            <w:pPr>
              <w:pStyle w:val="NormalWeb"/>
              <w:shd w:val="clear" w:color="auto" w:fill="FFFFFF"/>
              <w:contextualSpacing/>
              <w:jc w:val="center"/>
            </w:pPr>
          </w:p>
          <w:p w14:paraId="12A9D9BC" w14:textId="77777777" w:rsidR="00E35A30" w:rsidRPr="00422A8F" w:rsidRDefault="00201F2D" w:rsidP="00E35A30">
            <w:pPr>
              <w:pStyle w:val="NormalWeb"/>
              <w:shd w:val="clear" w:color="auto" w:fill="FFFFFF"/>
              <w:jc w:val="center"/>
            </w:pPr>
            <w:hyperlink r:id="rId137" w:history="1">
              <w:r w:rsidR="00E35A30" w:rsidRPr="00422A8F">
                <w:rPr>
                  <w:rStyle w:val="Hyperlink"/>
                </w:rPr>
                <w:t xml:space="preserve">24-A M.R.S.A. §4303-D </w:t>
              </w:r>
            </w:hyperlink>
          </w:p>
          <w:p w14:paraId="1912BD78" w14:textId="77777777" w:rsidR="00E35A30" w:rsidRPr="00422A8F" w:rsidRDefault="00E35A30" w:rsidP="00E35A30">
            <w:pPr>
              <w:pStyle w:val="NormalWeb"/>
              <w:shd w:val="clear" w:color="auto" w:fill="FFFFFF"/>
              <w:spacing w:line="150" w:lineRule="atLeast"/>
              <w:jc w:val="center"/>
              <w:rPr>
                <w:color w:val="0000FF"/>
                <w:u w:val="single"/>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EFB5299" w14:textId="77777777" w:rsidR="00E35A30" w:rsidRPr="00422A8F" w:rsidRDefault="00E35A30" w:rsidP="00E35A30">
            <w:pPr>
              <w:pStyle w:val="NormalWeb"/>
              <w:shd w:val="clear" w:color="auto" w:fill="FFFFFF"/>
              <w:spacing w:line="150" w:lineRule="atLeast"/>
            </w:pPr>
            <w:r w:rsidRPr="00422A8F">
              <w:t>A QHP must submit its provider directory to the Exchange electronically and make a printed version available to potential enrollees upon request.  The directory must identify providers that are not accepting new patients.</w:t>
            </w:r>
          </w:p>
          <w:p w14:paraId="0A9CA5A8" w14:textId="77777777" w:rsidR="00E35A30" w:rsidRPr="00422A8F" w:rsidRDefault="00E35A30" w:rsidP="00E35A30">
            <w:pPr>
              <w:pStyle w:val="NormalWeb"/>
              <w:shd w:val="clear" w:color="auto" w:fill="FFFFFF"/>
              <w:spacing w:line="150" w:lineRule="atLeast"/>
            </w:pPr>
            <w:r w:rsidRPr="00422A8F">
              <w:t>Pursuant to 24-A M.R.S. § 4303-D:</w:t>
            </w:r>
          </w:p>
          <w:p w14:paraId="368BCB10" w14:textId="77777777" w:rsidR="00E35A30" w:rsidRPr="00422A8F" w:rsidRDefault="00E35A30" w:rsidP="00E35A30">
            <w:pPr>
              <w:pStyle w:val="Default"/>
            </w:pPr>
            <w:r w:rsidRPr="00422A8F">
              <w:rPr>
                <w:b/>
                <w:bCs/>
              </w:rPr>
              <w:t xml:space="preserve">1. Requirement. </w:t>
            </w:r>
            <w:r w:rsidRPr="00422A8F">
              <w:t xml:space="preserve">A carrier shall make available provider directories in accordance with this section. </w:t>
            </w:r>
          </w:p>
          <w:p w14:paraId="2BFA0506" w14:textId="77777777" w:rsidR="00E35A30" w:rsidRPr="00422A8F" w:rsidRDefault="00E35A30" w:rsidP="00E35A30">
            <w:pPr>
              <w:pStyle w:val="Default"/>
            </w:pPr>
            <w:r w:rsidRPr="00422A8F">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 </w:t>
            </w:r>
          </w:p>
          <w:p w14:paraId="319F7359" w14:textId="77777777" w:rsidR="00E35A30" w:rsidRPr="00422A8F" w:rsidRDefault="00E35A30" w:rsidP="00E35A30">
            <w:pPr>
              <w:pStyle w:val="Default"/>
            </w:pPr>
          </w:p>
          <w:p w14:paraId="4D18F1B3" w14:textId="77777777" w:rsidR="00E35A30" w:rsidRPr="00422A8F" w:rsidRDefault="00E35A30" w:rsidP="00E35A30">
            <w:pPr>
              <w:pStyle w:val="Default"/>
            </w:pPr>
            <w:r w:rsidRPr="00422A8F">
              <w:lastRenderedPageBreak/>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50FD4E19" w14:textId="77777777" w:rsidR="00E35A30" w:rsidRPr="00422A8F" w:rsidRDefault="00E35A30" w:rsidP="00E35A30">
            <w:pPr>
              <w:pStyle w:val="Default"/>
            </w:pPr>
          </w:p>
          <w:p w14:paraId="20A9E868" w14:textId="77777777" w:rsidR="00E35A30" w:rsidRPr="00422A8F" w:rsidRDefault="00E35A30" w:rsidP="00E35A30">
            <w:pPr>
              <w:pStyle w:val="Default"/>
            </w:pPr>
            <w:r w:rsidRPr="00422A8F">
              <w:t xml:space="preserve">C. A carrier shall provide a print copy, or a print copy of the requested directory information, of a current provider directory with the information described in subsection 2 upon request of a covered person or a prospective covered person. </w:t>
            </w:r>
          </w:p>
          <w:p w14:paraId="314590A9" w14:textId="77777777" w:rsidR="00E35A30" w:rsidRPr="00422A8F" w:rsidRDefault="00E35A30" w:rsidP="00E35A30">
            <w:pPr>
              <w:pStyle w:val="Default"/>
            </w:pPr>
          </w:p>
          <w:p w14:paraId="54CB63AF" w14:textId="77777777" w:rsidR="00E35A30" w:rsidRPr="00422A8F" w:rsidRDefault="00E35A30" w:rsidP="00E35A30">
            <w:pPr>
              <w:pStyle w:val="Default"/>
            </w:pPr>
            <w:r w:rsidRPr="00422A8F">
              <w:t xml:space="preserve">D. For each network plan, a carrier shall include in plain language in both the electronic and print directories the following general information: </w:t>
            </w:r>
          </w:p>
          <w:p w14:paraId="19BC0492" w14:textId="77777777" w:rsidR="00E35A30" w:rsidRPr="00422A8F" w:rsidRDefault="00E35A30" w:rsidP="00E35A30">
            <w:pPr>
              <w:pStyle w:val="Default"/>
            </w:pPr>
            <w:r w:rsidRPr="00422A8F">
              <w:t xml:space="preserve">(1) A description of the criteria the carrier has used to build its provider network; </w:t>
            </w:r>
          </w:p>
          <w:p w14:paraId="5D082044" w14:textId="77777777" w:rsidR="00E35A30" w:rsidRPr="00422A8F" w:rsidRDefault="00E35A30" w:rsidP="00E35A30">
            <w:pPr>
              <w:pStyle w:val="Default"/>
            </w:pPr>
            <w:r w:rsidRPr="00422A8F">
              <w:t>(2) If applicable, a description of the criteria the carrier has used to tier providers;</w:t>
            </w:r>
          </w:p>
          <w:p w14:paraId="1BCAB8A2" w14:textId="77777777" w:rsidR="00E35A30" w:rsidRPr="00422A8F" w:rsidRDefault="00E35A30" w:rsidP="00E35A30">
            <w:pPr>
              <w:pStyle w:val="Default"/>
            </w:pPr>
            <w:r w:rsidRPr="00422A8F">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4B19CFDB" w14:textId="77777777" w:rsidR="00E35A30" w:rsidRPr="00422A8F" w:rsidRDefault="00E35A30" w:rsidP="00E35A30">
            <w:pPr>
              <w:pStyle w:val="Default"/>
            </w:pPr>
            <w:r w:rsidRPr="00422A8F">
              <w:t xml:space="preserve">(4) If applicable, that authorization or referral may be required to access some providers. </w:t>
            </w:r>
          </w:p>
          <w:p w14:paraId="3847D675" w14:textId="77777777" w:rsidR="00E35A30" w:rsidRPr="00422A8F" w:rsidRDefault="00E35A30" w:rsidP="00E35A30">
            <w:pPr>
              <w:pStyle w:val="Default"/>
            </w:pPr>
          </w:p>
          <w:p w14:paraId="36FB0E70" w14:textId="77777777" w:rsidR="00E35A30" w:rsidRPr="00422A8F" w:rsidRDefault="00E35A30" w:rsidP="00E35A30">
            <w:pPr>
              <w:pStyle w:val="Default"/>
            </w:pPr>
            <w:r w:rsidRPr="00422A8F">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5865A08C" w14:textId="77777777" w:rsidR="00E35A30" w:rsidRPr="00422A8F" w:rsidRDefault="00E35A30" w:rsidP="00E35A30">
            <w:pPr>
              <w:pStyle w:val="Default"/>
            </w:pPr>
          </w:p>
          <w:p w14:paraId="4DCD0E19" w14:textId="77777777" w:rsidR="00E35A30" w:rsidRPr="00422A8F" w:rsidRDefault="00E35A30" w:rsidP="00E35A30">
            <w:pPr>
              <w:pStyle w:val="Default"/>
            </w:pPr>
            <w:r w:rsidRPr="00422A8F">
              <w:t xml:space="preserve">F. For the information required pursuant to subsections 2, 3 and 4 in a provider directory pertaining to a health care professional, a hospital or a facility other than a hospital, a carrier shall make available through </w:t>
            </w:r>
            <w:r w:rsidRPr="00422A8F">
              <w:lastRenderedPageBreak/>
              <w:t xml:space="preserve">the directory the source of the information and any limitations on the information, if applicable. </w:t>
            </w:r>
          </w:p>
          <w:p w14:paraId="4EA2BCDB" w14:textId="77777777" w:rsidR="00E35A30" w:rsidRPr="00422A8F" w:rsidRDefault="00E35A30" w:rsidP="00E35A30">
            <w:pPr>
              <w:pStyle w:val="Default"/>
            </w:pPr>
          </w:p>
          <w:p w14:paraId="54340D5A" w14:textId="77777777" w:rsidR="00E35A30" w:rsidRPr="00422A8F" w:rsidRDefault="00E35A30" w:rsidP="00E35A30">
            <w:pPr>
              <w:pStyle w:val="Default"/>
            </w:pPr>
            <w:r w:rsidRPr="00422A8F">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6BF10FD5" w14:textId="77777777" w:rsidR="00E35A30" w:rsidRPr="00422A8F" w:rsidRDefault="00E35A30" w:rsidP="00E35A30">
            <w:pPr>
              <w:pStyle w:val="Default"/>
              <w:rPr>
                <w:b/>
                <w:bCs/>
              </w:rPr>
            </w:pPr>
          </w:p>
          <w:p w14:paraId="19F94BED" w14:textId="77777777" w:rsidR="00E35A30" w:rsidRPr="00422A8F" w:rsidRDefault="00E35A30" w:rsidP="00E35A30">
            <w:pPr>
              <w:pStyle w:val="Default"/>
            </w:pPr>
            <w:r w:rsidRPr="00422A8F">
              <w:rPr>
                <w:b/>
                <w:bCs/>
              </w:rPr>
              <w:t xml:space="preserve">2. Information in searchable format. </w:t>
            </w:r>
            <w:r w:rsidRPr="00422A8F">
              <w:t xml:space="preserve">A carrier shall make available through an electronic provider directory, for each network plan, the information under this subsection in a searchable format: </w:t>
            </w:r>
          </w:p>
          <w:p w14:paraId="0BE28C28" w14:textId="77777777" w:rsidR="00E35A30" w:rsidRPr="00422A8F" w:rsidRDefault="00E35A30" w:rsidP="00E35A30">
            <w:pPr>
              <w:pStyle w:val="Default"/>
            </w:pPr>
          </w:p>
          <w:p w14:paraId="0D2791D5" w14:textId="77777777" w:rsidR="00E35A30" w:rsidRPr="00422A8F" w:rsidRDefault="00E35A30" w:rsidP="00E35A30">
            <w:pPr>
              <w:pStyle w:val="Default"/>
            </w:pPr>
            <w:r w:rsidRPr="00422A8F">
              <w:t xml:space="preserve">A. For health care professionals: </w:t>
            </w:r>
          </w:p>
          <w:p w14:paraId="42124DCE" w14:textId="77777777" w:rsidR="00E35A30" w:rsidRPr="00422A8F" w:rsidRDefault="00E35A30" w:rsidP="00E35A30">
            <w:pPr>
              <w:pStyle w:val="Default"/>
            </w:pPr>
            <w:r w:rsidRPr="00422A8F">
              <w:t xml:space="preserve">(1) The health care professional's name; </w:t>
            </w:r>
          </w:p>
          <w:p w14:paraId="533F9EDE" w14:textId="77777777" w:rsidR="00E35A30" w:rsidRPr="00422A8F" w:rsidRDefault="00E35A30" w:rsidP="00E35A30">
            <w:pPr>
              <w:pStyle w:val="Default"/>
            </w:pPr>
            <w:r w:rsidRPr="00422A8F">
              <w:t xml:space="preserve">(2) The health care professional's gender; </w:t>
            </w:r>
          </w:p>
          <w:p w14:paraId="4ABE8BFB" w14:textId="77777777" w:rsidR="00E35A30" w:rsidRPr="00422A8F" w:rsidRDefault="00E35A30" w:rsidP="00E35A30">
            <w:pPr>
              <w:pStyle w:val="Default"/>
            </w:pPr>
            <w:r w:rsidRPr="00422A8F">
              <w:t xml:space="preserve">(3) The participating office location or locations; </w:t>
            </w:r>
          </w:p>
          <w:p w14:paraId="0B0CF427" w14:textId="77777777" w:rsidR="00E35A30" w:rsidRPr="00422A8F" w:rsidRDefault="00E35A30" w:rsidP="00E35A30">
            <w:pPr>
              <w:pStyle w:val="Default"/>
            </w:pPr>
            <w:r w:rsidRPr="00422A8F">
              <w:t xml:space="preserve">(4) The health care professional's specialty, if applicable; </w:t>
            </w:r>
          </w:p>
          <w:p w14:paraId="0AFF3917" w14:textId="77777777" w:rsidR="00E35A30" w:rsidRPr="00422A8F" w:rsidRDefault="00E35A30" w:rsidP="00E35A30">
            <w:pPr>
              <w:pStyle w:val="Default"/>
            </w:pPr>
            <w:r w:rsidRPr="00422A8F">
              <w:t xml:space="preserve">(5) Medical group affiliations, if applicable; </w:t>
            </w:r>
          </w:p>
          <w:p w14:paraId="7C3DCE51" w14:textId="77777777" w:rsidR="00E35A30" w:rsidRPr="00422A8F" w:rsidRDefault="00E35A30" w:rsidP="00E35A30">
            <w:pPr>
              <w:pStyle w:val="Default"/>
            </w:pPr>
            <w:r w:rsidRPr="00422A8F">
              <w:t xml:space="preserve">(6) Facility affiliations, if applicable; </w:t>
            </w:r>
          </w:p>
          <w:p w14:paraId="6A20E4A5" w14:textId="77777777" w:rsidR="00E35A30" w:rsidRPr="00422A8F" w:rsidRDefault="00E35A30" w:rsidP="00E35A30">
            <w:pPr>
              <w:pStyle w:val="Default"/>
            </w:pPr>
            <w:r w:rsidRPr="00422A8F">
              <w:t xml:space="preserve">(7) Participating facility affiliations, if applicable; </w:t>
            </w:r>
          </w:p>
          <w:p w14:paraId="0AF08B73" w14:textId="77777777" w:rsidR="00E35A30" w:rsidRPr="00422A8F" w:rsidRDefault="00E35A30" w:rsidP="00E35A30">
            <w:pPr>
              <w:pStyle w:val="Default"/>
            </w:pPr>
            <w:r w:rsidRPr="00422A8F">
              <w:t xml:space="preserve">(8) Languages other than English spoken by the health care professional, if applicable; and </w:t>
            </w:r>
          </w:p>
          <w:p w14:paraId="492277C5" w14:textId="77777777" w:rsidR="00E35A30" w:rsidRPr="00422A8F" w:rsidRDefault="00E35A30" w:rsidP="00E35A30">
            <w:pPr>
              <w:pStyle w:val="Default"/>
            </w:pPr>
            <w:r w:rsidRPr="00422A8F">
              <w:t xml:space="preserve">(9) Whether the health care professional is accepting new patients; </w:t>
            </w:r>
          </w:p>
          <w:p w14:paraId="4A5994DC" w14:textId="77777777" w:rsidR="00E35A30" w:rsidRPr="00422A8F" w:rsidRDefault="00E35A30" w:rsidP="00E35A30">
            <w:pPr>
              <w:pStyle w:val="Default"/>
            </w:pPr>
          </w:p>
          <w:p w14:paraId="69B0A305" w14:textId="77777777" w:rsidR="00E35A30" w:rsidRPr="00422A8F" w:rsidRDefault="00E35A30" w:rsidP="00E35A30">
            <w:pPr>
              <w:pStyle w:val="Default"/>
            </w:pPr>
            <w:r w:rsidRPr="00422A8F">
              <w:t xml:space="preserve">B. For hospitals: </w:t>
            </w:r>
          </w:p>
          <w:p w14:paraId="386AF49F" w14:textId="77777777" w:rsidR="00E35A30" w:rsidRPr="00422A8F" w:rsidRDefault="00E35A30" w:rsidP="00E35A30">
            <w:pPr>
              <w:pStyle w:val="Default"/>
            </w:pPr>
            <w:r w:rsidRPr="00422A8F">
              <w:t xml:space="preserve">(1) The hospital's name; </w:t>
            </w:r>
          </w:p>
          <w:p w14:paraId="7A3750A0" w14:textId="77777777" w:rsidR="00E35A30" w:rsidRPr="00422A8F" w:rsidRDefault="00E35A30" w:rsidP="00E35A30">
            <w:pPr>
              <w:pStyle w:val="Default"/>
            </w:pPr>
            <w:r w:rsidRPr="00422A8F">
              <w:t>(2) The hospital's type;</w:t>
            </w:r>
          </w:p>
          <w:p w14:paraId="371CF44D" w14:textId="77777777" w:rsidR="00E35A30" w:rsidRPr="00422A8F" w:rsidRDefault="00E35A30" w:rsidP="00E35A30">
            <w:pPr>
              <w:pStyle w:val="Default"/>
            </w:pPr>
            <w:r w:rsidRPr="00422A8F">
              <w:t xml:space="preserve">(3) Participating hospital location; and </w:t>
            </w:r>
          </w:p>
          <w:p w14:paraId="6CD4F048" w14:textId="77777777" w:rsidR="00E35A30" w:rsidRPr="00422A8F" w:rsidRDefault="00E35A30" w:rsidP="00E35A30">
            <w:pPr>
              <w:pStyle w:val="Default"/>
            </w:pPr>
            <w:r w:rsidRPr="00422A8F">
              <w:t xml:space="preserve">(4) The hospital's accreditation status. </w:t>
            </w:r>
          </w:p>
          <w:p w14:paraId="4012F0D8" w14:textId="77777777" w:rsidR="00E35A30" w:rsidRPr="00422A8F" w:rsidRDefault="00E35A30" w:rsidP="00E35A30">
            <w:pPr>
              <w:pStyle w:val="Default"/>
            </w:pPr>
          </w:p>
          <w:p w14:paraId="31AE5D85" w14:textId="77777777" w:rsidR="00E35A30" w:rsidRPr="00422A8F" w:rsidRDefault="00E35A30" w:rsidP="00E35A30">
            <w:pPr>
              <w:pStyle w:val="Default"/>
            </w:pPr>
            <w:r w:rsidRPr="00422A8F">
              <w:t xml:space="preserve">C. For facilities, other than hospitals, by type: </w:t>
            </w:r>
          </w:p>
          <w:p w14:paraId="094682FF" w14:textId="77777777" w:rsidR="00E35A30" w:rsidRPr="00422A8F" w:rsidRDefault="00E35A30" w:rsidP="00E35A30">
            <w:pPr>
              <w:pStyle w:val="Default"/>
            </w:pPr>
            <w:r w:rsidRPr="00422A8F">
              <w:t xml:space="preserve">(1) The facility's name; </w:t>
            </w:r>
          </w:p>
          <w:p w14:paraId="711C35A5" w14:textId="77777777" w:rsidR="00E35A30" w:rsidRPr="00422A8F" w:rsidRDefault="00E35A30" w:rsidP="00E35A30">
            <w:pPr>
              <w:pStyle w:val="Default"/>
            </w:pPr>
            <w:r w:rsidRPr="00422A8F">
              <w:t xml:space="preserve">(2) The facility's type; </w:t>
            </w:r>
          </w:p>
          <w:p w14:paraId="6242DFF1" w14:textId="77777777" w:rsidR="00E35A30" w:rsidRPr="00422A8F" w:rsidRDefault="00E35A30" w:rsidP="00E35A30">
            <w:pPr>
              <w:pStyle w:val="Default"/>
            </w:pPr>
            <w:r w:rsidRPr="00422A8F">
              <w:t xml:space="preserve">(3) Types of services performed; and </w:t>
            </w:r>
          </w:p>
          <w:p w14:paraId="3A961B0F" w14:textId="77777777" w:rsidR="00E35A30" w:rsidRPr="00422A8F" w:rsidRDefault="00E35A30" w:rsidP="00E35A30">
            <w:pPr>
              <w:pStyle w:val="Default"/>
            </w:pPr>
            <w:r w:rsidRPr="00422A8F">
              <w:t xml:space="preserve">(4) Participating facility location or locations. </w:t>
            </w:r>
          </w:p>
          <w:p w14:paraId="2B98E79E" w14:textId="77777777" w:rsidR="00E35A30" w:rsidRPr="00422A8F" w:rsidRDefault="00E35A30" w:rsidP="00E35A30">
            <w:pPr>
              <w:pStyle w:val="Default"/>
              <w:rPr>
                <w:b/>
                <w:bCs/>
              </w:rPr>
            </w:pPr>
          </w:p>
          <w:p w14:paraId="23FA51B8" w14:textId="77777777" w:rsidR="00E35A30" w:rsidRPr="00422A8F" w:rsidRDefault="00E35A30" w:rsidP="00E35A30">
            <w:pPr>
              <w:pStyle w:val="Default"/>
            </w:pPr>
            <w:r w:rsidRPr="00422A8F">
              <w:rPr>
                <w:b/>
                <w:bCs/>
              </w:rPr>
              <w:lastRenderedPageBreak/>
              <w:t xml:space="preserve">3. Additional information. </w:t>
            </w:r>
            <w:r w:rsidRPr="00422A8F">
              <w:t xml:space="preserve">In the electronic provider directories for each network plan, a carrier shall make available the following information in addition to all of the information available under subsection 2: </w:t>
            </w:r>
          </w:p>
          <w:p w14:paraId="551DD7F5" w14:textId="77777777" w:rsidR="00E35A30" w:rsidRPr="00422A8F" w:rsidRDefault="00E35A30" w:rsidP="00E35A30">
            <w:pPr>
              <w:pStyle w:val="Default"/>
            </w:pPr>
          </w:p>
          <w:p w14:paraId="74F2C338" w14:textId="77777777" w:rsidR="00E35A30" w:rsidRPr="00422A8F" w:rsidRDefault="00E35A30" w:rsidP="00E35A30">
            <w:pPr>
              <w:pStyle w:val="Default"/>
            </w:pPr>
            <w:r w:rsidRPr="00422A8F">
              <w:t xml:space="preserve">A. For health care professionals: </w:t>
            </w:r>
          </w:p>
          <w:p w14:paraId="203826CB" w14:textId="77777777" w:rsidR="00E35A30" w:rsidRPr="00422A8F" w:rsidRDefault="00E35A30" w:rsidP="00E35A30">
            <w:pPr>
              <w:pStyle w:val="Default"/>
            </w:pPr>
            <w:r w:rsidRPr="00422A8F">
              <w:t>(1) Contact information;</w:t>
            </w:r>
          </w:p>
          <w:p w14:paraId="2534FF82" w14:textId="77777777" w:rsidR="00E35A30" w:rsidRPr="00422A8F" w:rsidRDefault="00E35A30" w:rsidP="00E35A30">
            <w:pPr>
              <w:pStyle w:val="Default"/>
            </w:pPr>
            <w:r w:rsidRPr="00422A8F">
              <w:t xml:space="preserve">(2) Board certifications; and </w:t>
            </w:r>
          </w:p>
          <w:p w14:paraId="7D3AD5D2" w14:textId="77777777" w:rsidR="00E35A30" w:rsidRPr="00422A8F" w:rsidRDefault="00E35A30" w:rsidP="00E35A30">
            <w:pPr>
              <w:pStyle w:val="Default"/>
            </w:pPr>
            <w:r w:rsidRPr="00422A8F">
              <w:t xml:space="preserve">(3) Languages other than English spoken by clinical staff, if applicable; </w:t>
            </w:r>
          </w:p>
          <w:p w14:paraId="5529D0F3" w14:textId="77777777" w:rsidR="00E35A30" w:rsidRPr="00422A8F" w:rsidRDefault="00E35A30" w:rsidP="00E35A30">
            <w:pPr>
              <w:pStyle w:val="Default"/>
            </w:pPr>
          </w:p>
          <w:p w14:paraId="4041D743" w14:textId="77777777" w:rsidR="00E35A30" w:rsidRPr="00422A8F" w:rsidRDefault="00E35A30" w:rsidP="00E35A30">
            <w:pPr>
              <w:pStyle w:val="Default"/>
            </w:pPr>
            <w:r w:rsidRPr="00422A8F">
              <w:t xml:space="preserve">B. For hospitals, the telephone number; and </w:t>
            </w:r>
          </w:p>
          <w:p w14:paraId="38EC0F24" w14:textId="77777777" w:rsidR="00E35A30" w:rsidRPr="00422A8F" w:rsidRDefault="00E35A30" w:rsidP="00E35A30">
            <w:pPr>
              <w:pStyle w:val="Default"/>
            </w:pPr>
          </w:p>
          <w:p w14:paraId="530D9DD6" w14:textId="77777777" w:rsidR="00E35A30" w:rsidRPr="00422A8F" w:rsidRDefault="00E35A30" w:rsidP="00E35A30">
            <w:pPr>
              <w:pStyle w:val="Default"/>
            </w:pPr>
            <w:r w:rsidRPr="00422A8F">
              <w:t xml:space="preserve">C. For facilities other than hospitals, the telephone number.. </w:t>
            </w:r>
          </w:p>
          <w:p w14:paraId="4C6CF8B4" w14:textId="77777777" w:rsidR="00E35A30" w:rsidRPr="00422A8F" w:rsidRDefault="00E35A30" w:rsidP="00E35A30">
            <w:pPr>
              <w:pStyle w:val="Default"/>
              <w:rPr>
                <w:b/>
                <w:bCs/>
              </w:rPr>
            </w:pPr>
          </w:p>
          <w:p w14:paraId="0B8DE2B1" w14:textId="77777777" w:rsidR="00E35A30" w:rsidRPr="00422A8F" w:rsidRDefault="00E35A30" w:rsidP="00E35A30">
            <w:pPr>
              <w:pStyle w:val="Default"/>
            </w:pPr>
            <w:r w:rsidRPr="00422A8F">
              <w:rPr>
                <w:b/>
                <w:bCs/>
              </w:rPr>
              <w:t xml:space="preserve">4. Information available in printed form. </w:t>
            </w:r>
            <w:r w:rsidRPr="00422A8F">
              <w:t xml:space="preserve">A carrier shall make available in print, upon request, the following provider directory information for the applicable network plan: </w:t>
            </w:r>
          </w:p>
          <w:p w14:paraId="5D3E56D9" w14:textId="77777777" w:rsidR="00E35A30" w:rsidRPr="00422A8F" w:rsidRDefault="00E35A30" w:rsidP="00E35A30">
            <w:pPr>
              <w:pStyle w:val="Default"/>
            </w:pPr>
          </w:p>
          <w:p w14:paraId="3B96A5AA" w14:textId="77777777" w:rsidR="00E35A30" w:rsidRPr="00422A8F" w:rsidRDefault="00E35A30" w:rsidP="00E35A30">
            <w:pPr>
              <w:pStyle w:val="Default"/>
            </w:pPr>
            <w:r w:rsidRPr="00422A8F">
              <w:t xml:space="preserve">A. For health care professionals: </w:t>
            </w:r>
          </w:p>
          <w:p w14:paraId="1D5E34A4" w14:textId="77777777" w:rsidR="00E35A30" w:rsidRPr="00422A8F" w:rsidRDefault="00E35A30" w:rsidP="00E35A30">
            <w:pPr>
              <w:pStyle w:val="Default"/>
            </w:pPr>
            <w:r w:rsidRPr="00422A8F">
              <w:t xml:space="preserve">(1) The health care professional's name; </w:t>
            </w:r>
          </w:p>
          <w:p w14:paraId="42162ECD" w14:textId="77777777" w:rsidR="00E35A30" w:rsidRPr="00422A8F" w:rsidRDefault="00E35A30" w:rsidP="00E35A30">
            <w:pPr>
              <w:pStyle w:val="Default"/>
            </w:pPr>
            <w:r w:rsidRPr="00422A8F">
              <w:t xml:space="preserve">(2) The health care professional's contact information; </w:t>
            </w:r>
          </w:p>
          <w:p w14:paraId="680E434A" w14:textId="77777777" w:rsidR="00E35A30" w:rsidRPr="00422A8F" w:rsidRDefault="00E35A30" w:rsidP="00E35A30">
            <w:pPr>
              <w:pStyle w:val="Default"/>
            </w:pPr>
            <w:r w:rsidRPr="00422A8F">
              <w:t xml:space="preserve">(3) Participating office location or locations; </w:t>
            </w:r>
          </w:p>
          <w:p w14:paraId="06385F67" w14:textId="77777777" w:rsidR="00E35A30" w:rsidRPr="00422A8F" w:rsidRDefault="00E35A30" w:rsidP="00E35A30">
            <w:pPr>
              <w:pStyle w:val="Default"/>
            </w:pPr>
            <w:r w:rsidRPr="00422A8F">
              <w:t>(4) The health care professional's specialty, if applicable;</w:t>
            </w:r>
          </w:p>
          <w:p w14:paraId="3BB0AD03" w14:textId="77777777" w:rsidR="00E35A30" w:rsidRPr="00422A8F" w:rsidRDefault="00E35A30" w:rsidP="00E35A30">
            <w:pPr>
              <w:pStyle w:val="Default"/>
            </w:pPr>
            <w:r w:rsidRPr="00422A8F">
              <w:t xml:space="preserve">(5) Languages other than English spoken by the health care professional, if applicable; and </w:t>
            </w:r>
          </w:p>
          <w:p w14:paraId="03EA2795" w14:textId="77777777" w:rsidR="00E35A30" w:rsidRPr="00422A8F" w:rsidRDefault="00E35A30" w:rsidP="00E35A30">
            <w:pPr>
              <w:pStyle w:val="Default"/>
            </w:pPr>
            <w:r w:rsidRPr="00422A8F">
              <w:t xml:space="preserve">(6) Whether the health care professional is accepting new patients; </w:t>
            </w:r>
          </w:p>
          <w:p w14:paraId="48FD2A4A" w14:textId="77777777" w:rsidR="00E35A30" w:rsidRPr="00422A8F" w:rsidRDefault="00E35A30" w:rsidP="00E35A30">
            <w:pPr>
              <w:pStyle w:val="Default"/>
            </w:pPr>
          </w:p>
          <w:p w14:paraId="334C2456" w14:textId="77777777" w:rsidR="00E35A30" w:rsidRPr="00422A8F" w:rsidRDefault="00E35A30" w:rsidP="00E35A30">
            <w:pPr>
              <w:pStyle w:val="Default"/>
            </w:pPr>
            <w:r w:rsidRPr="00422A8F">
              <w:t xml:space="preserve">B. For hospitals: </w:t>
            </w:r>
          </w:p>
          <w:p w14:paraId="0B1ACDB7" w14:textId="77777777" w:rsidR="00E35A30" w:rsidRPr="00422A8F" w:rsidRDefault="00E35A30" w:rsidP="00E35A30">
            <w:pPr>
              <w:pStyle w:val="Default"/>
            </w:pPr>
            <w:r w:rsidRPr="00422A8F">
              <w:t xml:space="preserve">(1) The hospital's name; </w:t>
            </w:r>
          </w:p>
          <w:p w14:paraId="1E528A1F" w14:textId="77777777" w:rsidR="00E35A30" w:rsidRPr="00422A8F" w:rsidRDefault="00E35A30" w:rsidP="00E35A30">
            <w:pPr>
              <w:pStyle w:val="Default"/>
            </w:pPr>
            <w:r w:rsidRPr="00422A8F">
              <w:t xml:space="preserve">(2) The hospital's type; and </w:t>
            </w:r>
          </w:p>
          <w:p w14:paraId="5F899A48" w14:textId="77777777" w:rsidR="00E35A30" w:rsidRPr="00422A8F" w:rsidRDefault="00E35A30" w:rsidP="00E35A30">
            <w:pPr>
              <w:pStyle w:val="Default"/>
            </w:pPr>
            <w:r w:rsidRPr="00422A8F">
              <w:t xml:space="preserve">(3) Participating hospital location and telephone number; and </w:t>
            </w:r>
          </w:p>
          <w:p w14:paraId="3CF09FE3" w14:textId="77777777" w:rsidR="00E35A30" w:rsidRPr="00422A8F" w:rsidRDefault="00E35A30" w:rsidP="00E35A30">
            <w:pPr>
              <w:pStyle w:val="Default"/>
            </w:pPr>
          </w:p>
          <w:p w14:paraId="7632983C" w14:textId="77777777" w:rsidR="00E35A30" w:rsidRPr="00422A8F" w:rsidRDefault="00E35A30" w:rsidP="00E35A30">
            <w:pPr>
              <w:pStyle w:val="Default"/>
            </w:pPr>
            <w:r w:rsidRPr="00422A8F">
              <w:t xml:space="preserve">C. For facilities, other than hospitals, by type: </w:t>
            </w:r>
          </w:p>
          <w:p w14:paraId="0E072EA9" w14:textId="77777777" w:rsidR="00E35A30" w:rsidRPr="00422A8F" w:rsidRDefault="00E35A30" w:rsidP="00E35A30">
            <w:pPr>
              <w:pStyle w:val="Default"/>
            </w:pPr>
            <w:r w:rsidRPr="00422A8F">
              <w:t xml:space="preserve">(1) The facility's name; </w:t>
            </w:r>
          </w:p>
          <w:p w14:paraId="4495BC6C" w14:textId="77777777" w:rsidR="00E35A30" w:rsidRPr="00422A8F" w:rsidRDefault="00E35A30" w:rsidP="00E35A30">
            <w:pPr>
              <w:pStyle w:val="Default"/>
            </w:pPr>
            <w:r w:rsidRPr="00422A8F">
              <w:t xml:space="preserve">(2) The facility's type; </w:t>
            </w:r>
          </w:p>
          <w:p w14:paraId="3F6A4976" w14:textId="77777777" w:rsidR="00E35A30" w:rsidRPr="00422A8F" w:rsidRDefault="00E35A30" w:rsidP="00E35A30">
            <w:pPr>
              <w:pStyle w:val="Default"/>
            </w:pPr>
            <w:r w:rsidRPr="00422A8F">
              <w:t xml:space="preserve">(3) Types of services performed; and </w:t>
            </w:r>
          </w:p>
          <w:p w14:paraId="6B90FF9E" w14:textId="77777777" w:rsidR="00E35A30" w:rsidRPr="00422A8F" w:rsidRDefault="00E35A30" w:rsidP="00E35A30">
            <w:pPr>
              <w:pStyle w:val="Default"/>
            </w:pPr>
            <w:r w:rsidRPr="00422A8F">
              <w:t xml:space="preserve">(4) Participating facility location and telephone number. </w:t>
            </w:r>
          </w:p>
          <w:p w14:paraId="34AB42BD" w14:textId="77777777" w:rsidR="00E35A30" w:rsidRPr="00422A8F" w:rsidRDefault="00E35A30" w:rsidP="00E35A30">
            <w:pPr>
              <w:pStyle w:val="Default"/>
            </w:pPr>
          </w:p>
          <w:p w14:paraId="292C2DB2" w14:textId="77777777" w:rsidR="00E35A30" w:rsidRPr="00422A8F" w:rsidRDefault="00E35A30" w:rsidP="00E35A30">
            <w:pPr>
              <w:pStyle w:val="NormalWeb"/>
              <w:shd w:val="clear" w:color="auto" w:fill="FFFFFF"/>
              <w:spacing w:line="150" w:lineRule="atLeast"/>
            </w:pPr>
            <w:r w:rsidRPr="00422A8F">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EE1C1C2" w14:textId="77777777" w:rsidR="00E35A30" w:rsidRPr="00422A8F" w:rsidRDefault="00E35A30" w:rsidP="00E35A30">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5D2FCE0" w14:textId="77777777" w:rsidR="00E35A30" w:rsidRPr="00422A8F" w:rsidRDefault="00E35A30" w:rsidP="00E35A30"/>
        </w:tc>
      </w:tr>
      <w:tr w:rsidR="00E35A30" w:rsidRPr="00422A8F" w14:paraId="7975CED0" w14:textId="5E4C2ECE"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D2E00A0" w14:textId="77777777" w:rsidR="00E35A30" w:rsidRPr="00422A8F" w:rsidRDefault="00E35A30" w:rsidP="00E35A30">
            <w:pPr>
              <w:pStyle w:val="NormalWeb"/>
              <w:spacing w:line="150" w:lineRule="atLeast"/>
            </w:pPr>
            <w:r w:rsidRPr="00422A8F">
              <w:lastRenderedPageBreak/>
              <w:t xml:space="preserve">Psychologists’ services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8DAB086" w14:textId="77777777" w:rsidR="00E35A30" w:rsidRPr="00422A8F" w:rsidRDefault="00E35A30" w:rsidP="00E35A30">
            <w:pPr>
              <w:pStyle w:val="NormalWeb"/>
              <w:spacing w:line="150" w:lineRule="atLeast"/>
              <w:jc w:val="center"/>
            </w:pPr>
            <w:r w:rsidRPr="00422A8F">
              <w:rPr>
                <w:color w:val="0000FF"/>
                <w:u w:val="single"/>
              </w:rPr>
              <w:t>24-A M.R.S.A.</w:t>
            </w:r>
            <w:r w:rsidRPr="00422A8F">
              <w:t xml:space="preserve"> </w:t>
            </w:r>
            <w:hyperlink r:id="rId138" w:history="1">
              <w:r w:rsidRPr="00422A8F">
                <w:rPr>
                  <w:rStyle w:val="Hyperlink"/>
                </w:rPr>
                <w:t>§2835</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8B2D993" w14:textId="77777777" w:rsidR="00E35A30" w:rsidRPr="00422A8F" w:rsidRDefault="00E35A30" w:rsidP="00E35A30">
            <w:pPr>
              <w:pStyle w:val="NormalWeb"/>
              <w:spacing w:line="150" w:lineRule="atLeast"/>
            </w:pPr>
            <w:r w:rsidRPr="00422A8F">
              <w:t xml:space="preserve">Must include benefits for psychologists’ services to the extent that the same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051AE86"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A12785" w14:textId="77777777" w:rsidR="00E35A30" w:rsidRPr="00422A8F" w:rsidRDefault="00E35A30" w:rsidP="00E35A30"/>
        </w:tc>
      </w:tr>
      <w:tr w:rsidR="00E35A30" w:rsidRPr="00422A8F" w14:paraId="6A01139B" w14:textId="148B6D14"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78BF5ED" w14:textId="77777777" w:rsidR="00E35A30" w:rsidRPr="00422A8F" w:rsidRDefault="00E35A30" w:rsidP="00E35A30">
            <w:pPr>
              <w:pStyle w:val="NormalWeb"/>
              <w:spacing w:line="150" w:lineRule="atLeast"/>
            </w:pPr>
            <w:r w:rsidRPr="00422A8F">
              <w:t xml:space="preserve">Registered nurse first assistants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F666263" w14:textId="77777777" w:rsidR="00E35A30" w:rsidRPr="00422A8F" w:rsidRDefault="00201F2D" w:rsidP="00E35A30">
            <w:pPr>
              <w:pStyle w:val="NormalWeb"/>
              <w:spacing w:line="150" w:lineRule="atLeast"/>
              <w:jc w:val="center"/>
              <w:rPr>
                <w:color w:val="0000FF"/>
              </w:rPr>
            </w:pPr>
            <w:hyperlink r:id="rId139" w:history="1">
              <w:r w:rsidR="00E35A30" w:rsidRPr="00422A8F">
                <w:rPr>
                  <w:rStyle w:val="Hyperlink"/>
                </w:rPr>
                <w:t>24-A M.R.S.A. §2847-I</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65D928E9" w14:textId="77777777" w:rsidR="00E35A30" w:rsidRPr="00422A8F" w:rsidRDefault="00E35A30" w:rsidP="00E35A30">
            <w:pPr>
              <w:pStyle w:val="NormalWeb"/>
              <w:spacing w:line="150" w:lineRule="atLeast"/>
            </w:pPr>
            <w:r w:rsidRPr="00422A8F">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7034E48"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4DEFF9E" w14:textId="77777777" w:rsidR="00E35A30" w:rsidRPr="00422A8F" w:rsidRDefault="00E35A30" w:rsidP="00E35A30"/>
        </w:tc>
      </w:tr>
      <w:tr w:rsidR="00E35A30" w:rsidRPr="00422A8F" w14:paraId="5378098E" w14:textId="29851AD3"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65A1EE3" w14:textId="77777777" w:rsidR="00E35A30" w:rsidRPr="00422A8F" w:rsidRDefault="00E35A30" w:rsidP="00E35A30">
            <w:pPr>
              <w:pStyle w:val="NormalWeb"/>
              <w:spacing w:line="150" w:lineRule="atLeast"/>
            </w:pPr>
            <w:r w:rsidRPr="00422A8F">
              <w:t>Social workers/Psychiatric nurses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A5FD4CB" w14:textId="77777777" w:rsidR="00E35A30" w:rsidRPr="00422A8F" w:rsidRDefault="00E35A30" w:rsidP="00E35A30">
            <w:pPr>
              <w:pStyle w:val="NormalWeb"/>
              <w:spacing w:line="150" w:lineRule="atLeast"/>
              <w:jc w:val="center"/>
            </w:pPr>
            <w:r w:rsidRPr="00422A8F">
              <w:rPr>
                <w:color w:val="0000FF"/>
                <w:u w:val="single"/>
              </w:rPr>
              <w:t>24-A M.R.S.A.</w:t>
            </w:r>
            <w:r w:rsidRPr="00422A8F">
              <w:t xml:space="preserve"> </w:t>
            </w:r>
            <w:hyperlink r:id="rId140" w:history="1">
              <w:r w:rsidRPr="00422A8F">
                <w:rPr>
                  <w:rStyle w:val="Hyperlink"/>
                </w:rPr>
                <w:t>§2835</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973198F" w14:textId="77777777" w:rsidR="00E35A30" w:rsidRPr="00422A8F" w:rsidRDefault="00E35A30" w:rsidP="00E35A30">
            <w:pPr>
              <w:pStyle w:val="NormalWeb"/>
              <w:spacing w:line="150" w:lineRule="atLeast"/>
            </w:pPr>
            <w:r w:rsidRPr="00422A8F">
              <w:t xml:space="preserve">Benefits must be included for the services of social workers and psychiatric nurses to the extent that the same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FA8440F"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547EDBC" w14:textId="77777777" w:rsidR="00E35A30" w:rsidRPr="00422A8F" w:rsidRDefault="00E35A30" w:rsidP="00E35A30"/>
        </w:tc>
      </w:tr>
      <w:tr w:rsidR="00E35A30" w:rsidRPr="00422A8F" w14:paraId="6907B5D7" w14:textId="55B12DA1" w:rsidTr="005E0029">
        <w:trPr>
          <w:trHeight w:val="20"/>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3F1378A2" w14:textId="77777777" w:rsidR="00E35A30" w:rsidRPr="00422A8F" w:rsidRDefault="00E35A30" w:rsidP="00E35A30">
            <w:pPr>
              <w:spacing w:before="240" w:after="240"/>
              <w:rPr>
                <w:b/>
                <w:snapToGrid w:val="0"/>
                <w:color w:val="000000"/>
              </w:rPr>
            </w:pPr>
            <w:r w:rsidRPr="00422A8F">
              <w:rPr>
                <w:b/>
                <w:caps/>
              </w:rPr>
              <w:t xml:space="preserve">GENERAL health care SERVICES/coverage - </w:t>
            </w:r>
            <w:r w:rsidRPr="00422A8F">
              <w:rPr>
                <w:b/>
                <w:caps/>
                <w:sz w:val="20"/>
                <w:szCs w:val="20"/>
              </w:rPr>
              <w:t>Please note: all benefits must be listed in the policy/certificate and schedule of benefits.</w:t>
            </w:r>
          </w:p>
        </w:tc>
      </w:tr>
      <w:tr w:rsidR="00E35A30" w:rsidRPr="00422A8F" w14:paraId="2E80C137"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0187302" w14:textId="632C8BFB" w:rsidR="00E35A30" w:rsidRPr="00422A8F" w:rsidRDefault="00E35A30" w:rsidP="00E35A30">
            <w:pPr>
              <w:spacing w:line="60" w:lineRule="atLeast"/>
            </w:pPr>
            <w:r w:rsidRPr="0013328F">
              <w:t>Abortion services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500E40C" w14:textId="3CC8C89F" w:rsidR="00E35A30" w:rsidRPr="00A3275E" w:rsidRDefault="00201F2D" w:rsidP="00E35A30">
            <w:pPr>
              <w:spacing w:line="150" w:lineRule="atLeast"/>
              <w:jc w:val="center"/>
              <w:rPr>
                <w:color w:val="0000FF"/>
                <w:u w:val="single"/>
              </w:rPr>
            </w:pPr>
            <w:hyperlink r:id="rId141" w:history="1">
              <w:r w:rsidR="00E35A30" w:rsidRPr="0067054D">
                <w:rPr>
                  <w:rStyle w:val="Hyperlink"/>
                </w:rPr>
                <w:t>24-A M.R.S. §4320-M</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3DDE539" w14:textId="77777777" w:rsidR="00E35A30" w:rsidRPr="0013328F" w:rsidRDefault="00E35A30" w:rsidP="00E35A30">
            <w:r w:rsidRPr="0013328F">
              <w:t>A health plan that provides coverage for maternity services must provide coverage for abortion services in accordance with the following:</w:t>
            </w:r>
          </w:p>
          <w:p w14:paraId="22AFAC7A" w14:textId="77777777" w:rsidR="00E35A30" w:rsidRPr="0013328F" w:rsidRDefault="00E35A30" w:rsidP="00E35A30">
            <w:pPr>
              <w:numPr>
                <w:ilvl w:val="0"/>
                <w:numId w:val="51"/>
              </w:numPr>
              <w:spacing w:after="200"/>
            </w:pPr>
            <w:r w:rsidRPr="0013328F">
              <w:t>The plan may contain provisions for maximum benefits and coinsurance and reasonable limitations, deductibles, and exclusions to the extent that these provisions are not inconsistent with the requirements of this law.</w:t>
            </w:r>
          </w:p>
          <w:p w14:paraId="48788608" w14:textId="77777777" w:rsidR="00E35A30" w:rsidRPr="0013328F" w:rsidRDefault="00E35A30" w:rsidP="00E35A30">
            <w:pPr>
              <w:numPr>
                <w:ilvl w:val="0"/>
                <w:numId w:val="51"/>
              </w:numPr>
              <w:spacing w:after="200"/>
            </w:pPr>
            <w:r w:rsidRPr="0013328F">
              <w:t>The requirements of this law apply to all policies or contracts executed, delivered, issued for delivery, continued, or renewed in this State, and all contracts are deemed to be renewed no later than the next yearly anniversary of the contract date.</w:t>
            </w:r>
          </w:p>
          <w:p w14:paraId="52BAC635" w14:textId="77777777" w:rsidR="00E35A30" w:rsidRPr="0013328F" w:rsidRDefault="00E35A30" w:rsidP="00E35A30">
            <w:pPr>
              <w:rPr>
                <w:b/>
                <w:bCs/>
              </w:rPr>
            </w:pPr>
            <w:r w:rsidRPr="0013328F">
              <w:rPr>
                <w:b/>
                <w:bCs/>
              </w:rPr>
              <w:t>Applicable to group plans - exclusion for religious employer:</w:t>
            </w:r>
          </w:p>
          <w:p w14:paraId="6252CF45" w14:textId="77777777" w:rsidR="00E35A30" w:rsidRPr="0013328F" w:rsidRDefault="00E35A30" w:rsidP="00E35A30">
            <w:pPr>
              <w:numPr>
                <w:ilvl w:val="0"/>
                <w:numId w:val="52"/>
              </w:numPr>
              <w:spacing w:after="200"/>
            </w:pPr>
            <w:r w:rsidRPr="0013328F">
              <w:t xml:space="preserve">A religious employer may request and a carrier shall grant an exclusion under the policy or contract for the coverage required </w:t>
            </w:r>
            <w:r w:rsidRPr="0013328F">
              <w:lastRenderedPageBreak/>
              <w:t xml:space="preserve">by this section if the required coverage conflicts with the religious employer's bona fide religious beliefs and practices. </w:t>
            </w:r>
          </w:p>
          <w:p w14:paraId="1DE6791D" w14:textId="77777777" w:rsidR="00E35A30" w:rsidRPr="0013328F" w:rsidRDefault="00E35A30" w:rsidP="00E35A30">
            <w:pPr>
              <w:numPr>
                <w:ilvl w:val="0"/>
                <w:numId w:val="52"/>
              </w:numPr>
              <w:spacing w:after="200"/>
            </w:pPr>
            <w:r w:rsidRPr="0013328F">
              <w:t xml:space="preserve">A religious employer that obtains an exclusion shall provide prospective enrollees and those individuals insured under its policy written notice of the exclusion. </w:t>
            </w:r>
          </w:p>
          <w:p w14:paraId="2DC1085B" w14:textId="77777777" w:rsidR="00E35A30" w:rsidRPr="0013328F" w:rsidRDefault="00E35A30" w:rsidP="00E35A30">
            <w:pPr>
              <w:numPr>
                <w:ilvl w:val="0"/>
                <w:numId w:val="52"/>
              </w:numPr>
              <w:spacing w:after="200"/>
            </w:pPr>
            <w:r w:rsidRPr="0013328F">
              <w:t xml:space="preserve">This section may not be construed as authorizing a carrier to exclude coverage for abortion services that are necessary to preserve the life or health of a covered enrollee. </w:t>
            </w:r>
          </w:p>
          <w:p w14:paraId="1E3995C6" w14:textId="616A5516" w:rsidR="00E35A30" w:rsidRPr="00422A8F" w:rsidRDefault="00E35A30" w:rsidP="00E35A30">
            <w:pPr>
              <w:spacing w:line="60" w:lineRule="atLeast"/>
            </w:pPr>
            <w:r w:rsidRPr="0013328F">
              <w:t>For the purposes of this section, "religious employer" means an employer that is a church, a convention or association of churches or an elementary or secondary school that is controlled, operated or principally supported by a church or by a convention or association of churches as defined in 26 United States Code, Section 3121(w)(3)(A) and that qualifies as a tax-exempt organization under 26 United States Code, Section 501(c)(3).</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233989C" w14:textId="22F9B7CB"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0725DAF" w14:textId="77777777" w:rsidR="00E35A30" w:rsidRPr="00422A8F" w:rsidRDefault="00E35A30" w:rsidP="00E35A30">
            <w:pPr>
              <w:rPr>
                <w:snapToGrid w:val="0"/>
                <w:color w:val="000000"/>
                <w:sz w:val="18"/>
              </w:rPr>
            </w:pPr>
          </w:p>
        </w:tc>
      </w:tr>
      <w:tr w:rsidR="00E35A30" w:rsidRPr="00422A8F" w14:paraId="5503B1BD" w14:textId="1E6C8A04"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67D7F4E3" w14:textId="77777777" w:rsidR="00E35A30" w:rsidRPr="00422A8F" w:rsidRDefault="00E35A30" w:rsidP="00E35A30">
            <w:pPr>
              <w:spacing w:line="60" w:lineRule="atLeast"/>
            </w:pPr>
            <w:r w:rsidRPr="00422A8F">
              <w:t>Anesthesia for Dentistry</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2DA8500" w14:textId="77777777" w:rsidR="00E35A30" w:rsidRPr="00422A8F" w:rsidRDefault="00E35A30" w:rsidP="00E35A30">
            <w:pPr>
              <w:spacing w:line="150" w:lineRule="atLeast"/>
              <w:jc w:val="center"/>
              <w:rPr>
                <w:color w:val="0000FF"/>
              </w:rPr>
            </w:pPr>
            <w:r w:rsidRPr="00422A8F">
              <w:rPr>
                <w:color w:val="0000FF"/>
                <w:u w:val="single"/>
              </w:rPr>
              <w:t xml:space="preserve">24-A M.R.S.A. </w:t>
            </w:r>
          </w:p>
          <w:p w14:paraId="742D3759" w14:textId="77777777" w:rsidR="00E35A30" w:rsidRPr="00422A8F" w:rsidRDefault="00201F2D" w:rsidP="00E35A30">
            <w:pPr>
              <w:spacing w:line="150" w:lineRule="atLeast"/>
              <w:jc w:val="center"/>
              <w:rPr>
                <w:color w:val="0000FF"/>
              </w:rPr>
            </w:pPr>
            <w:hyperlink r:id="rId142" w:history="1">
              <w:r w:rsidR="00E35A30" w:rsidRPr="00422A8F">
                <w:rPr>
                  <w:rStyle w:val="Hyperlink"/>
                </w:rPr>
                <w:t>§2847-K</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5B1562F" w14:textId="77777777" w:rsidR="00E35A30" w:rsidRPr="00422A8F" w:rsidRDefault="00E35A30" w:rsidP="00E35A30">
            <w:pPr>
              <w:spacing w:line="60" w:lineRule="atLeast"/>
            </w:pPr>
            <w:r w:rsidRPr="00422A8F">
              <w:t>Anesthesia &amp; associated facility charges for dental procedures are mandated benefits for certain vulnerable persons.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F43FE7F"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E873B88" w14:textId="77777777" w:rsidR="00E35A30" w:rsidRPr="00422A8F" w:rsidRDefault="00E35A30" w:rsidP="00E35A30">
            <w:pPr>
              <w:rPr>
                <w:snapToGrid w:val="0"/>
                <w:color w:val="000000"/>
                <w:sz w:val="18"/>
              </w:rPr>
            </w:pPr>
          </w:p>
        </w:tc>
      </w:tr>
      <w:tr w:rsidR="00E35A30" w:rsidRPr="00422A8F" w14:paraId="76BE2AD2" w14:textId="67610459"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9C677B4" w14:textId="77777777" w:rsidR="00E35A30" w:rsidRPr="00422A8F" w:rsidRDefault="00E35A30" w:rsidP="00E35A30">
            <w:pPr>
              <w:pStyle w:val="NormalWeb"/>
              <w:spacing w:line="180" w:lineRule="atLeast"/>
            </w:pPr>
            <w:r w:rsidRPr="00422A8F">
              <w:t>Coverage for breast cancer treatment</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DEAF847" w14:textId="77777777" w:rsidR="00E35A30" w:rsidRPr="00422A8F" w:rsidRDefault="00201F2D" w:rsidP="00E35A30">
            <w:pPr>
              <w:pStyle w:val="NormalWeb"/>
              <w:spacing w:line="180" w:lineRule="atLeast"/>
              <w:jc w:val="center"/>
            </w:pPr>
            <w:hyperlink r:id="rId143" w:history="1">
              <w:r w:rsidR="00E35A30" w:rsidRPr="00422A8F">
                <w:rPr>
                  <w:rStyle w:val="Hyperlink"/>
                </w:rPr>
                <w:t>24-A M.R.S.A. §2837-C</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A4384FF" w14:textId="77777777" w:rsidR="00E35A30" w:rsidRPr="00422A8F" w:rsidRDefault="00E35A30" w:rsidP="00E35A30">
            <w:r w:rsidRPr="00422A8F">
              <w:t>Must provide coverage for reconstruction of both breasts to produce symmetrical appearance according to patient and physician wishes.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B52163B"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72BCF58" w14:textId="77777777" w:rsidR="00E35A30" w:rsidRPr="00422A8F" w:rsidRDefault="00E35A30" w:rsidP="00E35A30">
            <w:pPr>
              <w:rPr>
                <w:snapToGrid w:val="0"/>
                <w:color w:val="FF0000"/>
                <w:sz w:val="18"/>
              </w:rPr>
            </w:pPr>
          </w:p>
        </w:tc>
      </w:tr>
      <w:tr w:rsidR="00E35A30" w:rsidRPr="00422A8F" w14:paraId="0E741956" w14:textId="235D3E08"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87DC1E8" w14:textId="77777777" w:rsidR="00E35A30" w:rsidRPr="00422A8F" w:rsidRDefault="00E35A30" w:rsidP="00E35A30">
            <w:pPr>
              <w:pStyle w:val="NormalWeb"/>
              <w:spacing w:line="180" w:lineRule="atLeast"/>
              <w:rPr>
                <w:color w:val="FF0000"/>
              </w:rPr>
            </w:pPr>
            <w:r w:rsidRPr="00422A8F">
              <w:t>Breast reduction</w:t>
            </w:r>
            <w:r w:rsidRPr="00422A8F">
              <w:rPr>
                <w:color w:val="FF0000"/>
              </w:rPr>
              <w:t xml:space="preserve"> </w:t>
            </w:r>
            <w:r w:rsidRPr="00422A8F">
              <w:t>and</w:t>
            </w:r>
            <w:r w:rsidRPr="00422A8F">
              <w:rPr>
                <w:color w:val="FF0000"/>
              </w:rPr>
              <w:t xml:space="preserve"> </w:t>
            </w:r>
            <w:r w:rsidRPr="00422A8F">
              <w:t>symptomatic</w:t>
            </w:r>
            <w:r w:rsidRPr="00422A8F">
              <w:rPr>
                <w:color w:val="FF0000"/>
              </w:rPr>
              <w:t xml:space="preserve"> </w:t>
            </w:r>
            <w:r w:rsidRPr="00422A8F">
              <w:t>varicose vein surgery</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B84D8CC" w14:textId="77777777" w:rsidR="00E35A30" w:rsidRPr="00422A8F" w:rsidRDefault="00201F2D" w:rsidP="00E35A30">
            <w:pPr>
              <w:pStyle w:val="NormalWeb"/>
              <w:spacing w:line="180" w:lineRule="atLeast"/>
              <w:jc w:val="center"/>
              <w:rPr>
                <w:color w:val="0000FF"/>
              </w:rPr>
            </w:pPr>
            <w:hyperlink r:id="rId144" w:history="1">
              <w:r w:rsidR="00E35A30" w:rsidRPr="00422A8F">
                <w:rPr>
                  <w:rStyle w:val="Hyperlink"/>
                </w:rPr>
                <w:t>24-A M.R.S.A.</w:t>
              </w:r>
              <w:r w:rsidR="00E35A30" w:rsidRPr="00422A8F">
                <w:rPr>
                  <w:rStyle w:val="Hyperlink"/>
                </w:rPr>
                <w:br/>
                <w:t>§2847-L</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27DB2CD" w14:textId="77777777" w:rsidR="00E35A30" w:rsidRPr="00422A8F" w:rsidRDefault="00E35A30" w:rsidP="00E35A30">
            <w:r w:rsidRPr="00422A8F">
              <w:t>Coverage must be offered for breast reduction surgery and symptomatic varicose vein surgery determined to be medically necessary.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B4107CA"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8D49564" w14:textId="77777777" w:rsidR="00E35A30" w:rsidRPr="00422A8F" w:rsidRDefault="00E35A30" w:rsidP="00E35A30">
            <w:pPr>
              <w:rPr>
                <w:snapToGrid w:val="0"/>
                <w:color w:val="FF0000"/>
                <w:sz w:val="18"/>
              </w:rPr>
            </w:pPr>
          </w:p>
        </w:tc>
      </w:tr>
      <w:tr w:rsidR="00E35A30" w:rsidRPr="00422A8F" w14:paraId="6EF30EAC" w14:textId="5D10F438"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6FCC366" w14:textId="77777777" w:rsidR="00E35A30" w:rsidRPr="00422A8F" w:rsidRDefault="00E35A30" w:rsidP="00E35A30">
            <w:pPr>
              <w:pStyle w:val="NormalWeb"/>
            </w:pPr>
            <w:r w:rsidRPr="00422A8F">
              <w:t>Chiropractic Services/Manipulative Therapy</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503D614" w14:textId="0AB422F7" w:rsidR="00E35A30" w:rsidRDefault="00201F2D" w:rsidP="00E35A30">
            <w:pPr>
              <w:pStyle w:val="NormalWeb"/>
              <w:jc w:val="center"/>
              <w:rPr>
                <w:rStyle w:val="Hyperlink"/>
              </w:rPr>
            </w:pPr>
            <w:hyperlink r:id="rId145" w:history="1">
              <w:r w:rsidR="00E35A30" w:rsidRPr="00422A8F">
                <w:rPr>
                  <w:rStyle w:val="Hyperlink"/>
                </w:rPr>
                <w:t>24-A M.R.S.A §284</w:t>
              </w:r>
              <w:r w:rsidR="00E35A30">
                <w:rPr>
                  <w:rStyle w:val="Hyperlink"/>
                </w:rPr>
                <w:t>0</w:t>
              </w:r>
              <w:r w:rsidR="00E35A30" w:rsidRPr="00422A8F">
                <w:rPr>
                  <w:rStyle w:val="Hyperlink"/>
                </w:rPr>
                <w:t>-A</w:t>
              </w:r>
            </w:hyperlink>
          </w:p>
          <w:p w14:paraId="58C8B1B9" w14:textId="77777777" w:rsidR="00E35A30" w:rsidRPr="00A6694D" w:rsidRDefault="00201F2D" w:rsidP="00E35A30">
            <w:pPr>
              <w:shd w:val="clear" w:color="auto" w:fill="FFFFFF"/>
              <w:jc w:val="center"/>
              <w:rPr>
                <w:color w:val="0000FF"/>
              </w:rPr>
            </w:pPr>
            <w:hyperlink r:id="rId146" w:history="1">
              <w:r w:rsidR="00E35A30" w:rsidRPr="00A6694D">
                <w:rPr>
                  <w:rStyle w:val="Hyperlink"/>
                </w:rPr>
                <w:t>24-A M.R.S.A. §2413</w:t>
              </w:r>
            </w:hyperlink>
          </w:p>
          <w:p w14:paraId="74774759" w14:textId="77777777" w:rsidR="00E35A30" w:rsidRPr="00422A8F" w:rsidRDefault="00E35A30" w:rsidP="00E35A30">
            <w:pPr>
              <w:pStyle w:val="NormalWeb"/>
              <w:jc w:val="center"/>
              <w:rPr>
                <w:rStyle w:val="Hyperlink"/>
              </w:rPr>
            </w:pPr>
          </w:p>
          <w:p w14:paraId="79E0DAA5" w14:textId="24C2ECD1" w:rsidR="00E35A30" w:rsidRPr="00422A8F" w:rsidRDefault="00E35A30" w:rsidP="00E35A30">
            <w:pPr>
              <w:jc w:val="center"/>
              <w:rPr>
                <w:color w:val="0000FF"/>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FAB6C05" w14:textId="77777777" w:rsidR="00E35A30" w:rsidRPr="00422A8F" w:rsidRDefault="00E35A30" w:rsidP="00E35A30">
            <w:pPr>
              <w:pStyle w:val="NormalWeb"/>
            </w:pPr>
            <w:r w:rsidRPr="00422A8F">
              <w:t>Must provide clarification how physical therapy, occupational therapy and osteopathic benefits are applied when chiropractic services are provided.  Therapeutic, adjustive and manipulative services (including but not limited to chiropractic services) shall be covered as follows:</w:t>
            </w:r>
          </w:p>
          <w:p w14:paraId="4E5BF32D" w14:textId="77777777" w:rsidR="00E35A30" w:rsidRPr="00422A8F" w:rsidRDefault="00E35A30" w:rsidP="00E35A30">
            <w:pPr>
              <w:pStyle w:val="ListParagraph"/>
              <w:numPr>
                <w:ilvl w:val="0"/>
                <w:numId w:val="48"/>
              </w:numPr>
              <w:spacing w:after="0" w:line="240" w:lineRule="auto"/>
              <w:ind w:left="360"/>
              <w:contextualSpacing w:val="0"/>
              <w:rPr>
                <w:rFonts w:ascii="Times New Roman" w:hAnsi="Times New Roman"/>
                <w:sz w:val="24"/>
                <w:szCs w:val="24"/>
              </w:rPr>
            </w:pPr>
            <w:r w:rsidRPr="00422A8F">
              <w:rPr>
                <w:rFonts w:ascii="Times New Roman" w:hAnsi="Times New Roman"/>
                <w:sz w:val="24"/>
                <w:szCs w:val="24"/>
              </w:rPr>
              <w:t>Therapeutic, adjustive and manipulative services shall be covered whether performed by an allopathic, osteopathic or chiropractic doctor.</w:t>
            </w:r>
          </w:p>
          <w:p w14:paraId="388CECC0" w14:textId="77777777" w:rsidR="00E35A30" w:rsidRPr="00422A8F" w:rsidRDefault="00E35A30" w:rsidP="00E35A30">
            <w:pPr>
              <w:pStyle w:val="ListParagraph"/>
              <w:numPr>
                <w:ilvl w:val="0"/>
                <w:numId w:val="48"/>
              </w:numPr>
              <w:spacing w:after="0" w:line="240" w:lineRule="auto"/>
              <w:ind w:left="360"/>
              <w:contextualSpacing w:val="0"/>
              <w:rPr>
                <w:rFonts w:ascii="Times New Roman" w:hAnsi="Times New Roman"/>
                <w:color w:val="FF0000"/>
                <w:sz w:val="24"/>
                <w:szCs w:val="24"/>
              </w:rPr>
            </w:pPr>
            <w:r w:rsidRPr="00422A8F">
              <w:rPr>
                <w:rFonts w:ascii="Times New Roman" w:hAnsi="Times New Roman"/>
                <w:sz w:val="24"/>
                <w:szCs w:val="24"/>
              </w:rPr>
              <w:t xml:space="preserve">Benefits for care by chiropractors must be at </w:t>
            </w:r>
            <w:r w:rsidRPr="00422A8F">
              <w:rPr>
                <w:rFonts w:ascii="Times New Roman" w:hAnsi="Times New Roman"/>
                <w:color w:val="000000"/>
                <w:sz w:val="24"/>
                <w:szCs w:val="24"/>
              </w:rPr>
              <w:t xml:space="preserve">least </w:t>
            </w:r>
            <w:r w:rsidRPr="00422A8F">
              <w:rPr>
                <w:rFonts w:ascii="Times New Roman" w:hAnsi="Times New Roman"/>
                <w:sz w:val="24"/>
                <w:szCs w:val="24"/>
              </w:rPr>
              <w:t>equal to benefit paid to other providers treating similar neuro-musculoskeletal conditions. </w:t>
            </w:r>
            <w:r w:rsidRPr="00422A8F">
              <w:rPr>
                <w:rFonts w:ascii="Times New Roman" w:hAnsi="Times New Roman"/>
                <w:color w:val="4F81BD"/>
                <w:sz w:val="24"/>
                <w:szCs w:val="24"/>
                <w:u w:val="single"/>
              </w:rPr>
              <w:t>This does not require identical cost sharing by provider type</w:t>
            </w:r>
            <w:r w:rsidRPr="00422A8F">
              <w:rPr>
                <w:rFonts w:ascii="Times New Roman" w:hAnsi="Times New Roman"/>
                <w:sz w:val="24"/>
                <w:szCs w:val="24"/>
              </w:rPr>
              <w:t xml:space="preserve">.  </w:t>
            </w:r>
          </w:p>
          <w:p w14:paraId="29BBDF6C" w14:textId="77777777" w:rsidR="00E35A30" w:rsidRPr="00422A8F" w:rsidRDefault="00E35A30" w:rsidP="00E35A30">
            <w:pPr>
              <w:pStyle w:val="ListParagraph"/>
              <w:numPr>
                <w:ilvl w:val="0"/>
                <w:numId w:val="48"/>
              </w:numPr>
              <w:spacing w:after="0" w:line="240" w:lineRule="auto"/>
              <w:ind w:left="360"/>
              <w:contextualSpacing w:val="0"/>
              <w:rPr>
                <w:rFonts w:ascii="Times New Roman" w:hAnsi="Times New Roman"/>
                <w:sz w:val="24"/>
                <w:szCs w:val="24"/>
              </w:rPr>
            </w:pPr>
            <w:r w:rsidRPr="00422A8F">
              <w:rPr>
                <w:rFonts w:ascii="Times New Roman" w:hAnsi="Times New Roman"/>
                <w:sz w:val="24"/>
                <w:szCs w:val="24"/>
              </w:rPr>
              <w:lastRenderedPageBreak/>
              <w:t>Visit limits on therapeutic, adjustive and manipulative services will be permitted only if any such limits apply regardless of provider type and setting.</w:t>
            </w:r>
          </w:p>
          <w:p w14:paraId="499F6794" w14:textId="77777777" w:rsidR="00E35A30" w:rsidRPr="00422A8F" w:rsidRDefault="00E35A30" w:rsidP="00E35A30">
            <w:pPr>
              <w:pStyle w:val="ListParagraph"/>
              <w:numPr>
                <w:ilvl w:val="0"/>
                <w:numId w:val="48"/>
              </w:numPr>
              <w:spacing w:after="0" w:line="240" w:lineRule="auto"/>
              <w:ind w:left="360"/>
              <w:contextualSpacing w:val="0"/>
            </w:pPr>
            <w:r w:rsidRPr="00422A8F">
              <w:rPr>
                <w:rFonts w:ascii="Times New Roman" w:hAnsi="Times New Roman"/>
                <w:sz w:val="24"/>
                <w:szCs w:val="24"/>
              </w:rPr>
              <w:t>Policies must clearly explain how physical therapy, occupational therapy and other types of services are covered when those services are provided by a chiropractor acting within the scope of the chiropractor’s license.</w:t>
            </w:r>
          </w:p>
          <w:p w14:paraId="25E7CAFD" w14:textId="77777777" w:rsidR="00E35A30" w:rsidRPr="00422A8F" w:rsidRDefault="00E35A30" w:rsidP="00E35A30">
            <w:pPr>
              <w:pStyle w:val="ListParagraph"/>
              <w:numPr>
                <w:ilvl w:val="0"/>
                <w:numId w:val="48"/>
              </w:numPr>
              <w:spacing w:after="0" w:line="240" w:lineRule="auto"/>
              <w:ind w:left="360"/>
              <w:contextualSpacing w:val="0"/>
              <w:rPr>
                <w:rFonts w:ascii="Times New Roman" w:hAnsi="Times New Roman"/>
                <w:sz w:val="24"/>
                <w:szCs w:val="24"/>
              </w:rPr>
            </w:pPr>
            <w:r w:rsidRPr="00422A8F">
              <w:rPr>
                <w:rFonts w:ascii="Times New Roman" w:hAnsi="Times New Roman"/>
                <w:sz w:val="24"/>
                <w:szCs w:val="24"/>
              </w:rPr>
              <w:t>Policies must clearly explain how therapeutic, adjustive and manipulative services are covered when those services are provided by physicians other than a chiropractor.</w:t>
            </w:r>
          </w:p>
          <w:p w14:paraId="4230EDCB" w14:textId="44DE797F" w:rsidR="00E35A30" w:rsidRPr="00422A8F" w:rsidRDefault="00E35A30" w:rsidP="00E35A30">
            <w:pPr>
              <w:pStyle w:val="ListParagraph"/>
              <w:numPr>
                <w:ilvl w:val="0"/>
                <w:numId w:val="48"/>
              </w:numPr>
              <w:spacing w:after="0" w:line="240" w:lineRule="auto"/>
              <w:ind w:left="360"/>
              <w:contextualSpacing w:val="0"/>
              <w:rPr>
                <w:rFonts w:ascii="Times New Roman" w:hAnsi="Times New Roman"/>
                <w:sz w:val="24"/>
                <w:szCs w:val="24"/>
              </w:rPr>
            </w:pPr>
            <w:r w:rsidRPr="00422A8F">
              <w:rPr>
                <w:rFonts w:ascii="Times New Roman" w:hAnsi="Times New Roman"/>
                <w:sz w:val="24"/>
                <w:szCs w:val="24"/>
              </w:rPr>
              <w:t>Policies, Schedule of Benefits and Summary of Benefits and Coverage must include how co-pays are applied when performed in conjunction with another service.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A1F5657" w14:textId="77777777" w:rsidR="00E35A30" w:rsidRPr="00422A8F" w:rsidRDefault="00E35A30" w:rsidP="00E35A30">
            <w:pPr>
              <w:shd w:val="clear" w:color="auto" w:fill="FFFFFF"/>
              <w:jc w:val="center"/>
            </w:pPr>
            <w:r w:rsidRPr="00422A8F">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F404064" w14:textId="77777777" w:rsidR="00E35A30" w:rsidRPr="00422A8F" w:rsidRDefault="00E35A30" w:rsidP="00E35A30">
            <w:pPr>
              <w:pStyle w:val="NormalWeb"/>
              <w:spacing w:line="150" w:lineRule="atLeast"/>
              <w:rPr>
                <w:sz w:val="20"/>
                <w:szCs w:val="20"/>
              </w:rPr>
            </w:pPr>
          </w:p>
        </w:tc>
      </w:tr>
      <w:tr w:rsidR="00E35A30" w:rsidRPr="00422A8F" w14:paraId="220D5001" w14:textId="3E24D7B5"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D86CE39" w14:textId="77777777" w:rsidR="00E35A30" w:rsidRPr="00422A8F" w:rsidRDefault="00E35A30" w:rsidP="00E35A30">
            <w:pPr>
              <w:pStyle w:val="NormalWeb"/>
              <w:spacing w:line="150" w:lineRule="atLeast"/>
            </w:pPr>
            <w:r w:rsidRPr="00422A8F">
              <w:t>Clinical Trials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7A256B8" w14:textId="77777777" w:rsidR="00E35A30" w:rsidRPr="00422A8F" w:rsidRDefault="00201F2D" w:rsidP="00E35A30">
            <w:pPr>
              <w:pStyle w:val="NormalWeb"/>
              <w:spacing w:line="150" w:lineRule="atLeast"/>
              <w:jc w:val="center"/>
              <w:rPr>
                <w:rStyle w:val="Hyperlink"/>
              </w:rPr>
            </w:pPr>
            <w:hyperlink r:id="rId147" w:history="1">
              <w:r w:rsidR="00E35A30" w:rsidRPr="00422A8F">
                <w:rPr>
                  <w:rStyle w:val="Hyperlink"/>
                </w:rPr>
                <w:t>24-A M.R.S.A. §4310</w:t>
              </w:r>
            </w:hyperlink>
          </w:p>
          <w:p w14:paraId="69E5ADFA" w14:textId="77777777" w:rsidR="00E35A30" w:rsidRPr="00422A8F" w:rsidRDefault="00E35A30" w:rsidP="00E35A30">
            <w:pPr>
              <w:shd w:val="clear" w:color="auto" w:fill="FFFFFF"/>
              <w:jc w:val="center"/>
            </w:pPr>
          </w:p>
          <w:p w14:paraId="2B50478F" w14:textId="77777777" w:rsidR="00E35A30" w:rsidRPr="00422A8F" w:rsidRDefault="00E35A30" w:rsidP="00E35A30">
            <w:pPr>
              <w:shd w:val="clear" w:color="auto" w:fill="FFFFFF"/>
              <w:jc w:val="center"/>
            </w:pPr>
          </w:p>
          <w:p w14:paraId="41D5F677" w14:textId="77777777" w:rsidR="00E35A30" w:rsidRPr="00422A8F" w:rsidRDefault="00E35A30" w:rsidP="00E35A30">
            <w:pPr>
              <w:shd w:val="clear" w:color="auto" w:fill="FFFFFF"/>
              <w:jc w:val="center"/>
            </w:pPr>
          </w:p>
          <w:p w14:paraId="485D11F1" w14:textId="77777777" w:rsidR="00E35A30" w:rsidRPr="00422A8F" w:rsidRDefault="00E35A30" w:rsidP="00E35A30">
            <w:pPr>
              <w:shd w:val="clear" w:color="auto" w:fill="FFFFFF"/>
              <w:jc w:val="center"/>
            </w:pPr>
          </w:p>
          <w:p w14:paraId="358614CE" w14:textId="77777777" w:rsidR="00E35A30" w:rsidRPr="00422A8F" w:rsidRDefault="00E35A30" w:rsidP="00E35A30">
            <w:pPr>
              <w:shd w:val="clear" w:color="auto" w:fill="FFFFFF"/>
              <w:jc w:val="center"/>
            </w:pPr>
          </w:p>
          <w:p w14:paraId="73D8FCE6" w14:textId="77777777" w:rsidR="00E35A30" w:rsidRPr="00422A8F" w:rsidRDefault="00E35A30" w:rsidP="00E35A30">
            <w:pPr>
              <w:shd w:val="clear" w:color="auto" w:fill="FFFFFF"/>
              <w:jc w:val="center"/>
            </w:pPr>
          </w:p>
          <w:p w14:paraId="666AEA21" w14:textId="77777777" w:rsidR="00E35A30" w:rsidRPr="00422A8F" w:rsidRDefault="00E35A30" w:rsidP="00E35A30">
            <w:pPr>
              <w:shd w:val="clear" w:color="auto" w:fill="FFFFFF"/>
              <w:jc w:val="center"/>
            </w:pPr>
          </w:p>
          <w:p w14:paraId="2EA4E774" w14:textId="77777777" w:rsidR="00E35A30" w:rsidRPr="00422A8F" w:rsidRDefault="00E35A30" w:rsidP="00E35A30">
            <w:pPr>
              <w:shd w:val="clear" w:color="auto" w:fill="FFFFFF"/>
              <w:jc w:val="center"/>
            </w:pPr>
          </w:p>
          <w:p w14:paraId="07502376" w14:textId="77777777" w:rsidR="00E35A30" w:rsidRPr="00422A8F" w:rsidRDefault="00E35A30" w:rsidP="00E35A30">
            <w:pPr>
              <w:shd w:val="clear" w:color="auto" w:fill="FFFFFF"/>
              <w:jc w:val="center"/>
            </w:pPr>
          </w:p>
          <w:p w14:paraId="286D22EF" w14:textId="77777777" w:rsidR="00E35A30" w:rsidRPr="00422A8F" w:rsidRDefault="00E35A30" w:rsidP="00E35A30">
            <w:pPr>
              <w:shd w:val="clear" w:color="auto" w:fill="FFFFFF"/>
              <w:jc w:val="center"/>
            </w:pPr>
          </w:p>
          <w:p w14:paraId="7DE20615" w14:textId="77777777" w:rsidR="00E35A30" w:rsidRPr="00422A8F" w:rsidRDefault="00E35A30" w:rsidP="00E35A30">
            <w:pPr>
              <w:shd w:val="clear" w:color="auto" w:fill="FFFFFF"/>
              <w:jc w:val="center"/>
            </w:pPr>
          </w:p>
          <w:p w14:paraId="63105CF8" w14:textId="77777777" w:rsidR="00E35A30" w:rsidRPr="00422A8F" w:rsidRDefault="00E35A30" w:rsidP="00E35A30">
            <w:pPr>
              <w:shd w:val="clear" w:color="auto" w:fill="FFFFFF"/>
              <w:jc w:val="center"/>
            </w:pPr>
          </w:p>
          <w:p w14:paraId="05CB945A" w14:textId="77777777" w:rsidR="00E35A30" w:rsidRPr="00422A8F" w:rsidRDefault="00E35A30" w:rsidP="00E35A30">
            <w:pPr>
              <w:shd w:val="clear" w:color="auto" w:fill="FFFFFF"/>
              <w:jc w:val="center"/>
            </w:pPr>
          </w:p>
          <w:p w14:paraId="6E06F6A4" w14:textId="77777777" w:rsidR="00E35A30" w:rsidRPr="00422A8F" w:rsidRDefault="00E35A30" w:rsidP="00E35A30">
            <w:pPr>
              <w:shd w:val="clear" w:color="auto" w:fill="FFFFFF"/>
              <w:jc w:val="center"/>
            </w:pPr>
          </w:p>
          <w:p w14:paraId="1C30E964" w14:textId="77777777" w:rsidR="00E35A30" w:rsidRPr="00422A8F" w:rsidRDefault="00E35A30" w:rsidP="00E35A30">
            <w:pPr>
              <w:shd w:val="clear" w:color="auto" w:fill="FFFFFF"/>
              <w:jc w:val="center"/>
            </w:pPr>
          </w:p>
          <w:p w14:paraId="1B7665E4" w14:textId="77777777" w:rsidR="00E35A30" w:rsidRPr="00422A8F" w:rsidRDefault="00E35A30" w:rsidP="00E35A30">
            <w:pPr>
              <w:shd w:val="clear" w:color="auto" w:fill="FFFFFF"/>
              <w:jc w:val="center"/>
            </w:pPr>
          </w:p>
          <w:p w14:paraId="282F9706" w14:textId="77777777" w:rsidR="00E35A30" w:rsidRPr="00422A8F" w:rsidRDefault="00E35A30" w:rsidP="00E35A30">
            <w:pPr>
              <w:shd w:val="clear" w:color="auto" w:fill="FFFFFF"/>
              <w:jc w:val="center"/>
            </w:pPr>
          </w:p>
          <w:p w14:paraId="44C187B0" w14:textId="77777777" w:rsidR="00E35A30" w:rsidRPr="00422A8F" w:rsidRDefault="00E35A30" w:rsidP="00E35A30">
            <w:pPr>
              <w:shd w:val="clear" w:color="auto" w:fill="FFFFFF"/>
              <w:jc w:val="center"/>
            </w:pPr>
          </w:p>
          <w:p w14:paraId="4F7F41DB" w14:textId="77777777" w:rsidR="00E35A30" w:rsidRPr="00422A8F" w:rsidRDefault="00E35A30" w:rsidP="00E35A30">
            <w:pPr>
              <w:shd w:val="clear" w:color="auto" w:fill="FFFFFF"/>
              <w:jc w:val="center"/>
            </w:pPr>
          </w:p>
          <w:p w14:paraId="600E3D02" w14:textId="77777777" w:rsidR="00E35A30" w:rsidRPr="00422A8F" w:rsidRDefault="00E35A30" w:rsidP="00E35A30">
            <w:pPr>
              <w:shd w:val="clear" w:color="auto" w:fill="FFFFFF"/>
              <w:jc w:val="center"/>
            </w:pPr>
          </w:p>
          <w:p w14:paraId="1D475663" w14:textId="77777777" w:rsidR="00E35A30" w:rsidRPr="00422A8F" w:rsidRDefault="00E35A30" w:rsidP="00E35A30">
            <w:pPr>
              <w:shd w:val="clear" w:color="auto" w:fill="FFFFFF"/>
              <w:jc w:val="center"/>
            </w:pPr>
          </w:p>
          <w:p w14:paraId="54C9D394" w14:textId="77777777" w:rsidR="00E35A30" w:rsidRPr="00422A8F" w:rsidRDefault="00E35A30" w:rsidP="00E35A30">
            <w:pPr>
              <w:shd w:val="clear" w:color="auto" w:fill="FFFFFF"/>
              <w:jc w:val="center"/>
            </w:pPr>
          </w:p>
          <w:p w14:paraId="5DC6B6C5" w14:textId="77777777" w:rsidR="00E35A30" w:rsidRPr="00422A8F" w:rsidRDefault="00E35A30" w:rsidP="00E35A30">
            <w:pPr>
              <w:shd w:val="clear" w:color="auto" w:fill="FFFFFF"/>
              <w:jc w:val="center"/>
            </w:pPr>
          </w:p>
          <w:p w14:paraId="2B5E93E3" w14:textId="77777777" w:rsidR="00E35A30" w:rsidRPr="00422A8F" w:rsidRDefault="00E35A30" w:rsidP="00E35A30">
            <w:pPr>
              <w:shd w:val="clear" w:color="auto" w:fill="FFFFFF"/>
              <w:jc w:val="center"/>
            </w:pPr>
          </w:p>
          <w:p w14:paraId="665C29A7" w14:textId="77777777" w:rsidR="00E35A30" w:rsidRPr="00422A8F" w:rsidRDefault="00E35A30" w:rsidP="00E35A30">
            <w:pPr>
              <w:shd w:val="clear" w:color="auto" w:fill="FFFFFF"/>
              <w:jc w:val="center"/>
            </w:pPr>
          </w:p>
          <w:p w14:paraId="78B6E2BA" w14:textId="77777777" w:rsidR="00E35A30" w:rsidRPr="00422A8F" w:rsidRDefault="00E35A30" w:rsidP="00E35A30">
            <w:pPr>
              <w:shd w:val="clear" w:color="auto" w:fill="FFFFFF"/>
              <w:jc w:val="center"/>
            </w:pPr>
          </w:p>
          <w:p w14:paraId="1B24EB77" w14:textId="77777777" w:rsidR="00E35A30" w:rsidRPr="00422A8F" w:rsidRDefault="00E35A30" w:rsidP="00E35A30">
            <w:pPr>
              <w:shd w:val="clear" w:color="auto" w:fill="FFFFFF"/>
              <w:jc w:val="center"/>
            </w:pPr>
          </w:p>
          <w:p w14:paraId="7269EB4D" w14:textId="77777777" w:rsidR="00E35A30" w:rsidRPr="00422A8F" w:rsidRDefault="00E35A30" w:rsidP="00E35A30">
            <w:pPr>
              <w:shd w:val="clear" w:color="auto" w:fill="FFFFFF"/>
              <w:jc w:val="center"/>
            </w:pPr>
          </w:p>
          <w:p w14:paraId="6474D637" w14:textId="77777777" w:rsidR="00E35A30" w:rsidRPr="00422A8F" w:rsidRDefault="00E35A30" w:rsidP="00E35A30">
            <w:pPr>
              <w:shd w:val="clear" w:color="auto" w:fill="FFFFFF"/>
              <w:jc w:val="center"/>
            </w:pPr>
          </w:p>
          <w:p w14:paraId="714AF5E3" w14:textId="77777777" w:rsidR="00E35A30" w:rsidRPr="00422A8F" w:rsidRDefault="00E35A30" w:rsidP="00E35A30">
            <w:pPr>
              <w:shd w:val="clear" w:color="auto" w:fill="FFFFFF"/>
              <w:jc w:val="center"/>
            </w:pPr>
          </w:p>
          <w:p w14:paraId="63C7F39C" w14:textId="77777777" w:rsidR="00E35A30" w:rsidRPr="00422A8F" w:rsidRDefault="00E35A30" w:rsidP="00E35A30">
            <w:pPr>
              <w:shd w:val="clear" w:color="auto" w:fill="FFFFFF"/>
              <w:jc w:val="center"/>
            </w:pPr>
          </w:p>
          <w:p w14:paraId="08D9821D" w14:textId="77777777" w:rsidR="00E35A30" w:rsidRPr="00422A8F" w:rsidRDefault="00E35A30" w:rsidP="00E35A30">
            <w:pPr>
              <w:shd w:val="clear" w:color="auto" w:fill="FFFFFF"/>
              <w:jc w:val="center"/>
            </w:pPr>
          </w:p>
          <w:p w14:paraId="1B614F3B" w14:textId="77777777" w:rsidR="00E35A30" w:rsidRPr="00422A8F" w:rsidRDefault="00E35A30" w:rsidP="00E35A30">
            <w:pPr>
              <w:shd w:val="clear" w:color="auto" w:fill="FFFFFF"/>
              <w:jc w:val="center"/>
            </w:pPr>
          </w:p>
          <w:p w14:paraId="7F2942DA" w14:textId="77777777" w:rsidR="00E35A30" w:rsidRPr="00422A8F" w:rsidRDefault="00E35A30" w:rsidP="00E35A30">
            <w:pPr>
              <w:shd w:val="clear" w:color="auto" w:fill="FFFFFF"/>
              <w:jc w:val="center"/>
            </w:pPr>
          </w:p>
          <w:p w14:paraId="6CF69CC7" w14:textId="77777777" w:rsidR="00E35A30" w:rsidRPr="00422A8F" w:rsidRDefault="00E35A30" w:rsidP="00E35A30">
            <w:pPr>
              <w:shd w:val="clear" w:color="auto" w:fill="FFFFFF"/>
              <w:jc w:val="center"/>
            </w:pPr>
          </w:p>
          <w:p w14:paraId="4BE97A99" w14:textId="77777777" w:rsidR="00E35A30" w:rsidRPr="00422A8F" w:rsidRDefault="00E35A30" w:rsidP="00E35A30">
            <w:pPr>
              <w:shd w:val="clear" w:color="auto" w:fill="FFFFFF"/>
              <w:jc w:val="center"/>
            </w:pPr>
          </w:p>
          <w:p w14:paraId="5711269B" w14:textId="77777777" w:rsidR="00E35A30" w:rsidRPr="00422A8F" w:rsidRDefault="00E35A30" w:rsidP="00E35A30">
            <w:pPr>
              <w:shd w:val="clear" w:color="auto" w:fill="FFFFFF"/>
              <w:jc w:val="center"/>
            </w:pPr>
          </w:p>
          <w:p w14:paraId="4802FF25" w14:textId="77777777" w:rsidR="00E35A30" w:rsidRPr="00422A8F" w:rsidRDefault="00E35A30" w:rsidP="00E35A30">
            <w:pPr>
              <w:shd w:val="clear" w:color="auto" w:fill="FFFFFF"/>
              <w:jc w:val="center"/>
            </w:pPr>
          </w:p>
          <w:p w14:paraId="36030B6E" w14:textId="77777777" w:rsidR="00E35A30" w:rsidRPr="00422A8F" w:rsidRDefault="00E35A30" w:rsidP="00E35A30">
            <w:pPr>
              <w:shd w:val="clear" w:color="auto" w:fill="FFFFFF"/>
              <w:jc w:val="center"/>
            </w:pPr>
          </w:p>
          <w:p w14:paraId="2DDA3E66" w14:textId="77777777" w:rsidR="00E35A30" w:rsidRPr="00422A8F" w:rsidRDefault="00E35A30" w:rsidP="00E35A30">
            <w:pPr>
              <w:shd w:val="clear" w:color="auto" w:fill="FFFFFF"/>
              <w:jc w:val="center"/>
            </w:pPr>
          </w:p>
          <w:p w14:paraId="289894D1" w14:textId="77777777" w:rsidR="00E35A30" w:rsidRPr="00422A8F" w:rsidRDefault="00E35A30" w:rsidP="00E35A30">
            <w:pPr>
              <w:shd w:val="clear" w:color="auto" w:fill="FFFFFF"/>
              <w:jc w:val="center"/>
            </w:pPr>
          </w:p>
          <w:p w14:paraId="72E6569D" w14:textId="77777777" w:rsidR="00E35A30" w:rsidRDefault="00E35A30" w:rsidP="00E35A30">
            <w:pPr>
              <w:shd w:val="clear" w:color="auto" w:fill="FFFFFF"/>
              <w:jc w:val="center"/>
            </w:pPr>
          </w:p>
          <w:p w14:paraId="0091CD87" w14:textId="430A081F" w:rsidR="00E35A30" w:rsidRPr="00422A8F" w:rsidRDefault="00E35A30" w:rsidP="00E35A30">
            <w:pPr>
              <w:shd w:val="clear" w:color="auto" w:fill="FFFFFF"/>
              <w:jc w:val="center"/>
            </w:pPr>
            <w:r w:rsidRPr="00422A8F">
              <w:t>PHSA §2709</w:t>
            </w:r>
          </w:p>
          <w:p w14:paraId="74865EF9" w14:textId="77777777" w:rsidR="00E35A30" w:rsidRPr="00422A8F" w:rsidRDefault="00E35A30" w:rsidP="00E35A30">
            <w:pPr>
              <w:pStyle w:val="NormalWeb"/>
              <w:spacing w:line="150" w:lineRule="atLeast"/>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61F679BB" w14:textId="77777777" w:rsidR="00E35A30" w:rsidRPr="00422A8F" w:rsidRDefault="00E35A30" w:rsidP="00E35A30">
            <w:pPr>
              <w:shd w:val="clear" w:color="auto" w:fill="FFFFFF"/>
            </w:pPr>
            <w:r w:rsidRPr="00422A8F">
              <w:lastRenderedPageBreak/>
              <w:t>Provide access to clinical trials pursuant to:</w:t>
            </w:r>
          </w:p>
          <w:p w14:paraId="47A8E94E" w14:textId="77777777" w:rsidR="00E35A30" w:rsidRPr="00422A8F" w:rsidRDefault="00E35A30" w:rsidP="00E35A30">
            <w:pPr>
              <w:shd w:val="clear" w:color="auto" w:fill="FFFFFF"/>
            </w:pPr>
          </w:p>
          <w:p w14:paraId="360B1E2B" w14:textId="77777777" w:rsidR="00E35A30" w:rsidRPr="00422A8F" w:rsidRDefault="00E35A30" w:rsidP="00E35A30">
            <w:pPr>
              <w:shd w:val="clear" w:color="auto" w:fill="FFFFFF"/>
            </w:pPr>
            <w:r w:rsidRPr="00422A8F">
              <w:rPr>
                <w:bCs/>
              </w:rPr>
              <w:t>1.</w:t>
            </w:r>
            <w:r w:rsidRPr="00422A8F">
              <w:t> </w:t>
            </w:r>
            <w:r w:rsidRPr="00422A8F">
              <w:rPr>
                <w:bCs/>
              </w:rPr>
              <w:t>Qualified enrollee</w:t>
            </w:r>
            <w:r w:rsidRPr="00422A8F">
              <w:rPr>
                <w:b/>
                <w:bCs/>
              </w:rPr>
              <w:t>.</w:t>
            </w:r>
            <w:r w:rsidRPr="00422A8F">
              <w:t xml:space="preserve">  An enrollee is eligible for coverage for participation in an approved clinical trial if the enrollee meets the following conditions: </w:t>
            </w:r>
          </w:p>
          <w:p w14:paraId="63912060" w14:textId="77777777" w:rsidR="00E35A30" w:rsidRPr="00422A8F" w:rsidRDefault="00E35A30" w:rsidP="00E35A30">
            <w:pPr>
              <w:shd w:val="clear" w:color="auto" w:fill="FFFFFF"/>
            </w:pPr>
          </w:p>
          <w:p w14:paraId="5193EB06" w14:textId="77777777" w:rsidR="00E35A30" w:rsidRPr="00422A8F" w:rsidRDefault="00E35A30" w:rsidP="00E35A30">
            <w:pPr>
              <w:shd w:val="clear" w:color="auto" w:fill="FFFFFF"/>
            </w:pPr>
            <w:r w:rsidRPr="00422A8F">
              <w:t xml:space="preserve">A. The enrollee has a life-threatening illness for which no standard treatment is effective; </w:t>
            </w:r>
          </w:p>
          <w:p w14:paraId="32AC3174" w14:textId="77777777" w:rsidR="00E35A30" w:rsidRPr="00422A8F" w:rsidRDefault="00E35A30" w:rsidP="00E35A30">
            <w:pPr>
              <w:shd w:val="clear" w:color="auto" w:fill="FFFFFF"/>
            </w:pPr>
            <w:r w:rsidRPr="00422A8F">
              <w:t xml:space="preserve">B. The enrollee is eligible to participate according to the clinical trial protocol with respect to treatment of such illness; </w:t>
            </w:r>
          </w:p>
          <w:p w14:paraId="12F1F4AD" w14:textId="77777777" w:rsidR="00E35A30" w:rsidRPr="00422A8F" w:rsidRDefault="00E35A30" w:rsidP="00E35A30">
            <w:pPr>
              <w:shd w:val="clear" w:color="auto" w:fill="FFFFFF"/>
            </w:pPr>
            <w:r w:rsidRPr="00422A8F">
              <w:t xml:space="preserve">C. The enrollee's participation in the trial offers meaningful potential for significant clinical benefit to the enrollee; and </w:t>
            </w:r>
          </w:p>
          <w:p w14:paraId="674459E7" w14:textId="77777777" w:rsidR="00E35A30" w:rsidRPr="00422A8F" w:rsidRDefault="00E35A30" w:rsidP="00E35A30">
            <w:pPr>
              <w:shd w:val="clear" w:color="auto" w:fill="FFFFFF"/>
            </w:pPr>
            <w:r w:rsidRPr="00422A8F">
              <w:t xml:space="preserve">D. The enrollee's referring physician has concluded that the enrollee's participation in such a trial would be appropriate based upon the satisfaction of the conditions in paragraphs A, B and C. </w:t>
            </w:r>
          </w:p>
          <w:p w14:paraId="4439D094" w14:textId="77777777" w:rsidR="00E35A30" w:rsidRPr="00422A8F" w:rsidRDefault="00E35A30" w:rsidP="00E35A30">
            <w:pPr>
              <w:shd w:val="clear" w:color="auto" w:fill="FFFFFF"/>
            </w:pPr>
          </w:p>
          <w:p w14:paraId="7903998D" w14:textId="77777777" w:rsidR="00E35A30" w:rsidRPr="00422A8F" w:rsidRDefault="00E35A30" w:rsidP="00E35A30">
            <w:pPr>
              <w:shd w:val="clear" w:color="auto" w:fill="FFFFFF"/>
            </w:pPr>
            <w:r w:rsidRPr="00422A8F">
              <w:rPr>
                <w:bCs/>
              </w:rPr>
              <w:t>2.</w:t>
            </w:r>
            <w:r w:rsidRPr="00422A8F">
              <w:t> </w:t>
            </w:r>
            <w:r w:rsidRPr="00422A8F">
              <w:rPr>
                <w:bCs/>
              </w:rPr>
              <w:t>Coverage.</w:t>
            </w:r>
            <w:r w:rsidRPr="00422A8F">
              <w:t xml:space="preserve">  A carrier may not deny a qualified enrollee participation in an approved clinical trial or deny, limit or impose additional conditions on the coverage of routine patient costs for items and services furnished in connection with participation in the clinical trial. For the purposes of this section, "routine patient costs" does not include the costs of the tests or measurements conducted primarily for the purpose of the clinical trial involved. </w:t>
            </w:r>
          </w:p>
          <w:p w14:paraId="1A26A39F" w14:textId="77777777" w:rsidR="00E35A30" w:rsidRPr="00422A8F" w:rsidRDefault="00E35A30" w:rsidP="00E35A30">
            <w:pPr>
              <w:shd w:val="clear" w:color="auto" w:fill="FFFFFF"/>
              <w:rPr>
                <w:b/>
                <w:bCs/>
              </w:rPr>
            </w:pPr>
          </w:p>
          <w:p w14:paraId="575FC5BB" w14:textId="77777777" w:rsidR="00E35A30" w:rsidRPr="00422A8F" w:rsidRDefault="00E35A30" w:rsidP="00E35A30">
            <w:pPr>
              <w:shd w:val="clear" w:color="auto" w:fill="FFFFFF"/>
            </w:pPr>
            <w:r w:rsidRPr="00422A8F">
              <w:rPr>
                <w:bCs/>
              </w:rPr>
              <w:t>3.</w:t>
            </w:r>
            <w:r w:rsidRPr="00422A8F">
              <w:t> </w:t>
            </w:r>
            <w:r w:rsidRPr="00422A8F">
              <w:rPr>
                <w:bCs/>
              </w:rPr>
              <w:t>Payment.</w:t>
            </w:r>
            <w:r w:rsidRPr="00422A8F">
              <w:t xml:space="preserve">  A carrier shall provide payment for routine patient costs but is not required to pay for costs of items and services that are reasonably expected to be paid for by the sponsors of an approved clinical trial. In the case of covered items and services, the carrier shall pay participating providers at the agreed upon rate and pay nonparticipating providers at the same rate the carrier would pay for comparable services performed by participating providers. </w:t>
            </w:r>
          </w:p>
          <w:p w14:paraId="10316EE7" w14:textId="77777777" w:rsidR="00E35A30" w:rsidRPr="00422A8F" w:rsidRDefault="00E35A30" w:rsidP="00E35A30">
            <w:pPr>
              <w:shd w:val="clear" w:color="auto" w:fill="FFFFFF"/>
              <w:rPr>
                <w:bCs/>
              </w:rPr>
            </w:pPr>
          </w:p>
          <w:p w14:paraId="537850D5" w14:textId="77777777" w:rsidR="00E35A30" w:rsidRPr="00422A8F" w:rsidRDefault="00E35A30" w:rsidP="00E35A30">
            <w:pPr>
              <w:shd w:val="clear" w:color="auto" w:fill="FFFFFF"/>
            </w:pPr>
            <w:r w:rsidRPr="00422A8F">
              <w:rPr>
                <w:bCs/>
              </w:rPr>
              <w:t>4.</w:t>
            </w:r>
            <w:r w:rsidRPr="00422A8F">
              <w:t> </w:t>
            </w:r>
            <w:r w:rsidRPr="00422A8F">
              <w:rPr>
                <w:bCs/>
              </w:rPr>
              <w:t>Approved clinical trial.</w:t>
            </w:r>
            <w:r w:rsidRPr="00422A8F">
              <w:t xml:space="preserve">  For the purposes of this section, "approved clinical trial" means a clinical research study or clinical investigation approved and funded by the federal Department of Health and Human Services, National Institutes of Health or a cooperative group or center of the National Institutes of Health. </w:t>
            </w:r>
          </w:p>
          <w:p w14:paraId="49C1EF11" w14:textId="77777777" w:rsidR="00E35A30" w:rsidRPr="00422A8F" w:rsidRDefault="00E35A30" w:rsidP="00E35A30">
            <w:pPr>
              <w:shd w:val="clear" w:color="auto" w:fill="FFFFFF"/>
              <w:rPr>
                <w:b/>
                <w:bCs/>
              </w:rPr>
            </w:pPr>
          </w:p>
          <w:p w14:paraId="2FFD4A66" w14:textId="77777777" w:rsidR="00E35A30" w:rsidRPr="00422A8F" w:rsidRDefault="00E35A30" w:rsidP="00E35A30">
            <w:pPr>
              <w:shd w:val="clear" w:color="auto" w:fill="FFFFFF"/>
            </w:pPr>
            <w:r w:rsidRPr="00422A8F">
              <w:rPr>
                <w:bCs/>
              </w:rPr>
              <w:t>5.</w:t>
            </w:r>
            <w:r w:rsidRPr="00422A8F">
              <w:t> </w:t>
            </w:r>
            <w:r w:rsidRPr="00422A8F">
              <w:rPr>
                <w:bCs/>
              </w:rPr>
              <w:t>Application.</w:t>
            </w:r>
            <w:r w:rsidRPr="00422A8F">
              <w:t>  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w14:paraId="231C0220" w14:textId="77777777" w:rsidR="00E35A30" w:rsidRPr="00422A8F" w:rsidRDefault="00E35A30" w:rsidP="00E35A30">
            <w:pPr>
              <w:pStyle w:val="NormalWeb"/>
              <w:spacing w:before="0" w:beforeAutospacing="0" w:after="0" w:afterAutospacing="0" w:line="150" w:lineRule="atLeast"/>
            </w:pPr>
          </w:p>
          <w:p w14:paraId="048A3BA7" w14:textId="77777777" w:rsidR="00E35A30" w:rsidRPr="00422A8F" w:rsidRDefault="00E35A30" w:rsidP="00E35A30">
            <w:pPr>
              <w:pStyle w:val="NormalWeb"/>
              <w:spacing w:before="0" w:beforeAutospacing="0" w:after="0" w:afterAutospacing="0" w:line="150" w:lineRule="atLeast"/>
            </w:pPr>
            <w:r w:rsidRPr="00422A8F">
              <w:t>A non-grandfathered health plan may not discriminate on the basis of participation in a clinical trial and must cover routine patient costs of individuals in clinical trials for treatment of cancer or other life-threatening conditions.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61F27B8" w14:textId="77777777" w:rsidR="00E35A30" w:rsidRPr="00422A8F" w:rsidRDefault="00E35A30" w:rsidP="00E35A30">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443A492" w14:textId="77777777" w:rsidR="00E35A30" w:rsidRPr="00422A8F" w:rsidRDefault="00E35A30" w:rsidP="00E35A30">
            <w:pPr>
              <w:pStyle w:val="NormalWeb"/>
              <w:spacing w:line="150" w:lineRule="atLeast"/>
              <w:rPr>
                <w:sz w:val="20"/>
                <w:szCs w:val="20"/>
              </w:rPr>
            </w:pPr>
          </w:p>
        </w:tc>
      </w:tr>
      <w:tr w:rsidR="00E35A30" w:rsidRPr="00422A8F" w14:paraId="74BF6BAB" w14:textId="4F7D4EEC"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3C2FD78" w14:textId="77777777" w:rsidR="00E35A30" w:rsidRPr="00422A8F" w:rsidRDefault="00E35A30" w:rsidP="00E35A30">
            <w:pPr>
              <w:pStyle w:val="NormalWeb"/>
              <w:spacing w:line="150" w:lineRule="atLeast"/>
            </w:pPr>
            <w:r w:rsidRPr="00422A8F">
              <w:t>Colorectal Cancer Screening</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A82CCE6" w14:textId="77777777" w:rsidR="00E35A30" w:rsidRPr="00422A8F" w:rsidRDefault="00201F2D" w:rsidP="00E35A30">
            <w:pPr>
              <w:pStyle w:val="NormalWeb"/>
              <w:spacing w:line="180" w:lineRule="atLeast"/>
              <w:jc w:val="center"/>
              <w:rPr>
                <w:rStyle w:val="Hyperlink"/>
                <w:color w:val="auto"/>
                <w:u w:val="none"/>
              </w:rPr>
            </w:pPr>
            <w:hyperlink r:id="rId148" w:history="1">
              <w:r w:rsidR="00E35A30" w:rsidRPr="00422A8F">
                <w:rPr>
                  <w:rStyle w:val="Hyperlink"/>
                </w:rPr>
                <w:t>24-A M.R.S.A.</w:t>
              </w:r>
              <w:r w:rsidR="00E35A30" w:rsidRPr="00422A8F">
                <w:rPr>
                  <w:rStyle w:val="Hyperlink"/>
                </w:rPr>
                <w:br/>
                <w:t>§2847-N</w:t>
              </w:r>
            </w:hyperlink>
            <w:r w:rsidR="00E35A30" w:rsidRPr="00422A8F">
              <w:rPr>
                <w:color w:val="0000FF"/>
              </w:rPr>
              <w:br/>
            </w:r>
            <w:r w:rsidR="00E35A30" w:rsidRPr="00422A8F">
              <w:br/>
            </w:r>
            <w:r w:rsidR="00E35A30" w:rsidRPr="00422A8F">
              <w:fldChar w:fldCharType="begin"/>
            </w:r>
            <w:r w:rsidR="00E35A30" w:rsidRPr="00422A8F">
              <w:instrText xml:space="preserve"> HYPERLINK "http://legislature.maine.gov/statutes/24-A/title24-Asec4309-A.html" </w:instrText>
            </w:r>
            <w:r w:rsidR="00E35A30" w:rsidRPr="00422A8F">
              <w:fldChar w:fldCharType="separate"/>
            </w:r>
            <w:r w:rsidR="00E35A30" w:rsidRPr="00422A8F">
              <w:rPr>
                <w:rStyle w:val="Hyperlink"/>
              </w:rPr>
              <w:t>24-A M.R.S.A.</w:t>
            </w:r>
            <w:r w:rsidR="00E35A30" w:rsidRPr="00422A8F">
              <w:rPr>
                <w:rStyle w:val="Hyperlink"/>
              </w:rPr>
              <w:br/>
              <w:t>§4309-A</w:t>
            </w:r>
          </w:p>
          <w:p w14:paraId="26FB410A" w14:textId="77777777" w:rsidR="00E35A30" w:rsidRPr="00422A8F" w:rsidRDefault="00E35A30" w:rsidP="00E35A30">
            <w:pPr>
              <w:pStyle w:val="NormalWeb"/>
              <w:spacing w:line="150" w:lineRule="atLeast"/>
              <w:jc w:val="center"/>
            </w:pPr>
            <w:r w:rsidRPr="00422A8F">
              <w:fldChar w:fldCharType="end"/>
            </w:r>
            <w:hyperlink r:id="rId149" w:history="1">
              <w:r w:rsidRPr="00422A8F">
                <w:rPr>
                  <w:rStyle w:val="Hyperlink"/>
                </w:rPr>
                <w:t xml:space="preserve"> §4320-A</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5487562" w14:textId="49DD5D4D" w:rsidR="00E35A30" w:rsidRDefault="00E35A30" w:rsidP="00E35A30">
            <w:r w:rsidRPr="0013328F">
              <w:t>Coverage must be provided for colorectal cancer screening for asymptomatic individuals who are:</w:t>
            </w:r>
          </w:p>
          <w:p w14:paraId="4C512638" w14:textId="77777777" w:rsidR="00E35A30" w:rsidRPr="0013328F" w:rsidRDefault="00E35A30" w:rsidP="00E35A30"/>
          <w:p w14:paraId="77CC27F6" w14:textId="77777777" w:rsidR="00E35A30" w:rsidRPr="0013328F" w:rsidRDefault="00E35A30" w:rsidP="00E35A30">
            <w:pPr>
              <w:numPr>
                <w:ilvl w:val="0"/>
                <w:numId w:val="53"/>
              </w:numPr>
              <w:spacing w:after="200"/>
            </w:pPr>
            <w:r w:rsidRPr="0013328F">
              <w:t>At average risk for colorectal cancer according to the most recently published colorectal cancer screening guidelines of a national cancer society; or</w:t>
            </w:r>
          </w:p>
          <w:p w14:paraId="6E25EFD7" w14:textId="77777777" w:rsidR="00E35A30" w:rsidRPr="0013328F" w:rsidRDefault="00E35A30" w:rsidP="00E35A30">
            <w:pPr>
              <w:numPr>
                <w:ilvl w:val="0"/>
                <w:numId w:val="53"/>
              </w:numPr>
              <w:spacing w:after="200"/>
            </w:pPr>
            <w:r w:rsidRPr="0013328F">
              <w:t>At high risk for colorectal cancer.</w:t>
            </w:r>
          </w:p>
          <w:p w14:paraId="406F0577" w14:textId="77777777" w:rsidR="00E35A30" w:rsidRPr="0013328F" w:rsidRDefault="00E35A30" w:rsidP="00E35A30">
            <w:r w:rsidRPr="0013328F">
              <w:t xml:space="preserve">“Colorectal cancer screening” means all colorectal cancer examinations and laboratory tests recommended by a health care provider in </w:t>
            </w:r>
            <w:r w:rsidRPr="0013328F">
              <w:lastRenderedPageBreak/>
              <w:t>accordance with the most recently published colorectal cancer screening guidelines of a national cancer society.</w:t>
            </w:r>
          </w:p>
          <w:p w14:paraId="79E8D74F" w14:textId="77777777" w:rsidR="00E35A30" w:rsidRDefault="00E35A30" w:rsidP="00E35A30">
            <w:pPr>
              <w:pStyle w:val="NormalWeb"/>
              <w:spacing w:line="150" w:lineRule="atLeast"/>
            </w:pPr>
            <w:r w:rsidRPr="0013328F">
              <w:t>If a colonoscopy is recommended as the colorectal cancer screening and a lesion is discovered and removed during the colonoscopy benefits must be paid for the screening colonoscopy as the primary procedure.</w:t>
            </w:r>
          </w:p>
          <w:p w14:paraId="4C52CE89" w14:textId="7498DFEA" w:rsidR="00E35A30" w:rsidRPr="00422A8F" w:rsidRDefault="00E35A30" w:rsidP="00E35A30">
            <w:pPr>
              <w:pStyle w:val="NormalWeb"/>
              <w:spacing w:line="150" w:lineRule="atLeast"/>
            </w:pPr>
            <w:r w:rsidRPr="007447DC">
              <w:t>Must clearly disclose preventive screenings vs diagnostic services.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FCA36B6" w14:textId="77777777" w:rsidR="00E35A30" w:rsidRPr="00422A8F" w:rsidRDefault="00E35A30" w:rsidP="00E35A30">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BA1AEE6" w14:textId="77777777" w:rsidR="00E35A30" w:rsidRPr="00422A8F" w:rsidRDefault="00E35A30" w:rsidP="00E35A30">
            <w:pPr>
              <w:pStyle w:val="NormalWeb"/>
              <w:spacing w:line="150" w:lineRule="atLeast"/>
              <w:rPr>
                <w:sz w:val="20"/>
                <w:szCs w:val="20"/>
              </w:rPr>
            </w:pPr>
          </w:p>
        </w:tc>
      </w:tr>
      <w:tr w:rsidR="00E35A30" w:rsidRPr="00422A8F" w14:paraId="5117DE43"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D06D70F" w14:textId="2552B556" w:rsidR="00E35A30" w:rsidRPr="00384447" w:rsidRDefault="00E35A30" w:rsidP="00E35A30">
            <w:pPr>
              <w:shd w:val="clear" w:color="auto" w:fill="FFFFFF"/>
            </w:pPr>
            <w:r>
              <w:t>Dental benefit waiting period</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A753735" w14:textId="7DC54D5B" w:rsidR="00E35A30" w:rsidRDefault="00E35A30" w:rsidP="00E35A30">
            <w:pPr>
              <w:jc w:val="center"/>
            </w:pPr>
            <w:r>
              <w:rPr>
                <w:rStyle w:val="Hyperlink"/>
              </w:rPr>
              <w:t>24-A M.R.S. §2847-W</w:t>
            </w:r>
            <w:r>
              <w:rPr>
                <w:rStyle w:val="Hyperlink"/>
              </w:rPr>
              <w:br/>
            </w:r>
            <w:r>
              <w:rPr>
                <w:rStyle w:val="Hyperlink"/>
              </w:rPr>
              <w:br/>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CA72D36" w14:textId="77777777" w:rsidR="00E35A30" w:rsidRDefault="00E35A30" w:rsidP="00E35A30">
            <w:pPr>
              <w:pStyle w:val="NormalWeb"/>
              <w:shd w:val="clear" w:color="auto" w:fill="FFFFFF"/>
            </w:pPr>
            <w:r>
              <w:t>Coverage for dental services may not impose a waiting period for any dental or oral health service or treatment, except for orthodontic treatment, for an enrollee if the enrollee is under 19 years of age.</w:t>
            </w:r>
          </w:p>
          <w:p w14:paraId="7DD3E782" w14:textId="176670F2" w:rsidR="00E35A30" w:rsidRPr="0013328F" w:rsidRDefault="00E35A30" w:rsidP="00E35A30">
            <w:r>
              <w:t>For purposes of this statute, “waiting period” means a period of time after the date of enrollment during which a health insurance plan excludes coverage for the diagnosis or treatment of any or all medical conditions.  </w:t>
            </w:r>
            <w:hyperlink r:id="rId150" w:history="1">
              <w:r>
                <w:rPr>
                  <w:rStyle w:val="Hyperlink"/>
                </w:rPr>
                <w:t>24-A M.R.S. § 2848(5)</w:t>
              </w:r>
            </w:hyperlink>
            <w: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5655EC9" w14:textId="27CACB61"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CF228E6" w14:textId="77777777" w:rsidR="00E35A30" w:rsidRPr="00422A8F" w:rsidRDefault="00E35A30" w:rsidP="00E35A30">
            <w:pPr>
              <w:rPr>
                <w:snapToGrid w:val="0"/>
                <w:color w:val="000000"/>
                <w:sz w:val="18"/>
              </w:rPr>
            </w:pPr>
          </w:p>
        </w:tc>
      </w:tr>
      <w:tr w:rsidR="00E35A30" w:rsidRPr="00422A8F" w14:paraId="31C6F856" w14:textId="44023878"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25796A8" w14:textId="77777777" w:rsidR="00E35A30" w:rsidRPr="00384447" w:rsidRDefault="00E35A30" w:rsidP="00E35A30">
            <w:pPr>
              <w:shd w:val="clear" w:color="auto" w:fill="FFFFFF"/>
            </w:pPr>
            <w:r w:rsidRPr="00384447">
              <w:t>Emergency Services</w:t>
            </w:r>
            <w:r>
              <w:t xml:space="preserve">, </w:t>
            </w:r>
          </w:p>
          <w:p w14:paraId="053B9B47" w14:textId="1ED50A68" w:rsidR="00E35A30" w:rsidRPr="0013328F" w:rsidRDefault="00E35A30" w:rsidP="00E35A30">
            <w:r w:rsidRPr="0013328F">
              <w:t>definitions of “</w:t>
            </w:r>
            <w:r>
              <w:t>E</w:t>
            </w:r>
            <w:r w:rsidRPr="0013328F">
              <w:t xml:space="preserve">mergency </w:t>
            </w:r>
            <w:r>
              <w:t>S</w:t>
            </w:r>
            <w:r w:rsidRPr="0013328F">
              <w:t>ervices” and “</w:t>
            </w:r>
            <w:r>
              <w:t>E</w:t>
            </w:r>
            <w:r w:rsidRPr="0013328F">
              <w:t xml:space="preserve">mergency </w:t>
            </w:r>
            <w:r>
              <w:t>M</w:t>
            </w:r>
            <w:r w:rsidRPr="0013328F">
              <w:t xml:space="preserve">edical </w:t>
            </w:r>
            <w:r>
              <w:t>C</w:t>
            </w:r>
            <w:r w:rsidRPr="0013328F">
              <w:t>ondition”</w:t>
            </w:r>
            <w:r>
              <w:t xml:space="preserve"> – Must be Verbatim</w:t>
            </w:r>
          </w:p>
          <w:p w14:paraId="5AC0AA04" w14:textId="77777777" w:rsidR="00E35A30" w:rsidRPr="00384447" w:rsidRDefault="00E35A30" w:rsidP="00E35A30">
            <w:pPr>
              <w:shd w:val="clear" w:color="auto" w:fill="FFFFFF"/>
            </w:pPr>
          </w:p>
          <w:p w14:paraId="2C473046" w14:textId="77777777" w:rsidR="00E35A30" w:rsidRPr="00384447" w:rsidRDefault="00E35A30" w:rsidP="00E35A30">
            <w:pPr>
              <w:shd w:val="clear" w:color="auto" w:fill="FFFFFF"/>
            </w:pPr>
          </w:p>
          <w:p w14:paraId="4213B895" w14:textId="77777777" w:rsidR="00E35A30" w:rsidRPr="00384447" w:rsidRDefault="00E35A30" w:rsidP="00E35A30">
            <w:pPr>
              <w:shd w:val="clear" w:color="auto" w:fill="FFFFFF"/>
            </w:pPr>
          </w:p>
          <w:p w14:paraId="099D0D17" w14:textId="77777777" w:rsidR="00E35A30" w:rsidRPr="00384447" w:rsidRDefault="00E35A30" w:rsidP="00E35A30">
            <w:pPr>
              <w:shd w:val="clear" w:color="auto" w:fill="FFFFFF"/>
            </w:pPr>
          </w:p>
          <w:p w14:paraId="690BE07A" w14:textId="77777777" w:rsidR="00E35A30" w:rsidRPr="00384447" w:rsidRDefault="00E35A30" w:rsidP="00E35A30">
            <w:pPr>
              <w:shd w:val="clear" w:color="auto" w:fill="FFFFFF"/>
            </w:pPr>
          </w:p>
          <w:p w14:paraId="07AFA036" w14:textId="77777777" w:rsidR="00E35A30" w:rsidRPr="00384447" w:rsidRDefault="00E35A30" w:rsidP="00E35A30">
            <w:pPr>
              <w:shd w:val="clear" w:color="auto" w:fill="FFFFFF"/>
            </w:pPr>
          </w:p>
          <w:p w14:paraId="77A1DCB4" w14:textId="77777777" w:rsidR="00E35A30" w:rsidRPr="00384447" w:rsidRDefault="00E35A30" w:rsidP="00E35A30">
            <w:pPr>
              <w:shd w:val="clear" w:color="auto" w:fill="FFFFFF"/>
            </w:pPr>
          </w:p>
          <w:p w14:paraId="1AD8E3F6" w14:textId="77777777" w:rsidR="00E35A30" w:rsidRPr="00422A8F" w:rsidRDefault="00E35A30" w:rsidP="00E35A30">
            <w:pPr>
              <w:shd w:val="clear" w:color="auto" w:fill="FFFFFF"/>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C74695F" w14:textId="64A48CDD" w:rsidR="00E35A30" w:rsidRPr="0067054D" w:rsidRDefault="00201F2D" w:rsidP="0067054D">
            <w:pPr>
              <w:jc w:val="center"/>
              <w:rPr>
                <w:rStyle w:val="Hyperlink"/>
                <w:highlight w:val="yellow"/>
                <w:u w:val="none"/>
              </w:rPr>
            </w:pPr>
            <w:hyperlink r:id="rId151" w:history="1">
              <w:r w:rsidR="00E35A30" w:rsidRPr="00911585">
                <w:rPr>
                  <w:rStyle w:val="Hyperlink"/>
                </w:rPr>
                <w:t>24-A M.R.S. §4320-C</w:t>
              </w:r>
            </w:hyperlink>
            <w:r w:rsidR="00E35A30" w:rsidRPr="00911585">
              <w:rPr>
                <w:rStyle w:val="Hyperlink"/>
                <w:highlight w:val="yellow"/>
                <w:u w:val="none"/>
              </w:rPr>
              <w:t xml:space="preserve"> </w:t>
            </w:r>
          </w:p>
          <w:p w14:paraId="33491560" w14:textId="77777777" w:rsidR="00E35A30" w:rsidRPr="00B549FC" w:rsidRDefault="00E35A30" w:rsidP="00E35A30">
            <w:pPr>
              <w:jc w:val="center"/>
              <w:rPr>
                <w:highlight w:val="yellow"/>
                <w:u w:val="single"/>
              </w:rPr>
            </w:pPr>
          </w:p>
          <w:p w14:paraId="69F2CE73" w14:textId="4BDE1DD0" w:rsidR="00E35A30" w:rsidRPr="00B549FC" w:rsidRDefault="00201F2D" w:rsidP="00E35A30">
            <w:pPr>
              <w:jc w:val="center"/>
              <w:rPr>
                <w:highlight w:val="yellow"/>
              </w:rPr>
            </w:pPr>
            <w:hyperlink r:id="rId152" w:history="1">
              <w:r w:rsidR="00E35A30" w:rsidRPr="00911585">
                <w:rPr>
                  <w:rStyle w:val="Hyperlink"/>
                </w:rPr>
                <w:t>24-A M.R.S. § 4301-A(4-A) &amp; (4-B)</w:t>
              </w:r>
            </w:hyperlink>
            <w:r w:rsidR="00E35A30" w:rsidRPr="00B549FC">
              <w:rPr>
                <w:highlight w:val="yellow"/>
              </w:rPr>
              <w:t xml:space="preserve"> </w:t>
            </w:r>
          </w:p>
          <w:p w14:paraId="232A85DD" w14:textId="77777777" w:rsidR="00E35A30" w:rsidRPr="00B549FC" w:rsidRDefault="00E35A30" w:rsidP="00E35A30">
            <w:pPr>
              <w:jc w:val="center"/>
              <w:rPr>
                <w:highlight w:val="yellow"/>
              </w:rPr>
            </w:pPr>
          </w:p>
          <w:p w14:paraId="22E6F8CE" w14:textId="315E25D6" w:rsidR="00E35A30" w:rsidRPr="009D2525" w:rsidRDefault="00201F2D" w:rsidP="00E35A30">
            <w:pPr>
              <w:jc w:val="center"/>
            </w:pPr>
            <w:hyperlink r:id="rId153" w:history="1">
              <w:r w:rsidR="00E35A30" w:rsidRPr="00911585">
                <w:rPr>
                  <w:rStyle w:val="Hyperlink"/>
                </w:rPr>
                <w:t>24-A M.R.S. §4304(5)</w:t>
              </w:r>
            </w:hyperlink>
            <w:r w:rsidR="00E35A30">
              <w:rPr>
                <w:rStyle w:val="Hyperlink"/>
                <w:u w:val="none"/>
              </w:rPr>
              <w:t xml:space="preserve"> </w:t>
            </w:r>
          </w:p>
          <w:p w14:paraId="37D51405" w14:textId="77777777" w:rsidR="00E35A30" w:rsidRPr="00422A8F" w:rsidRDefault="00E35A30" w:rsidP="00E35A30">
            <w:pPr>
              <w:shd w:val="clear" w:color="auto" w:fill="FFFFFF"/>
              <w:jc w:val="center"/>
            </w:pPr>
          </w:p>
          <w:p w14:paraId="046DC95B" w14:textId="77777777" w:rsidR="00E35A30" w:rsidRPr="00422A8F" w:rsidRDefault="00E35A30" w:rsidP="00E35A30">
            <w:pPr>
              <w:shd w:val="clear" w:color="auto" w:fill="FFFFFF"/>
              <w:jc w:val="center"/>
              <w:rPr>
                <w:rStyle w:val="Hyperlink"/>
                <w:szCs w:val="22"/>
              </w:rPr>
            </w:pPr>
            <w:r w:rsidRPr="00422A8F">
              <w:rPr>
                <w:szCs w:val="22"/>
              </w:rPr>
              <w:fldChar w:fldCharType="begin"/>
            </w:r>
            <w:r w:rsidRPr="00422A8F">
              <w:rPr>
                <w:szCs w:val="22"/>
              </w:rPr>
              <w:instrText xml:space="preserve"> HYPERLINK "http://www.maine.gov/sos/cec/rules/02/031/031c850.docx" </w:instrText>
            </w:r>
            <w:r w:rsidRPr="00422A8F">
              <w:rPr>
                <w:szCs w:val="22"/>
              </w:rPr>
              <w:fldChar w:fldCharType="separate"/>
            </w:r>
            <w:r w:rsidRPr="00422A8F">
              <w:rPr>
                <w:rStyle w:val="Hyperlink"/>
                <w:szCs w:val="22"/>
              </w:rPr>
              <w:t>Rule 850 Sec. 5</w:t>
            </w:r>
          </w:p>
          <w:p w14:paraId="02D24AC1" w14:textId="77777777" w:rsidR="00E35A30" w:rsidRPr="00422A8F" w:rsidRDefault="00E35A30" w:rsidP="00E35A30">
            <w:pPr>
              <w:shd w:val="clear" w:color="auto" w:fill="FFFFFF"/>
              <w:jc w:val="center"/>
              <w:rPr>
                <w:szCs w:val="22"/>
              </w:rPr>
            </w:pPr>
            <w:r w:rsidRPr="00422A8F">
              <w:rPr>
                <w:szCs w:val="22"/>
              </w:rPr>
              <w:fldChar w:fldCharType="end"/>
            </w:r>
            <w:r w:rsidRPr="00422A8F">
              <w:rPr>
                <w:szCs w:val="22"/>
              </w:rPr>
              <w:t xml:space="preserve"> </w:t>
            </w:r>
          </w:p>
          <w:p w14:paraId="50D05376" w14:textId="77777777" w:rsidR="00E35A30" w:rsidRDefault="00E35A30" w:rsidP="00E35A30">
            <w:pPr>
              <w:shd w:val="clear" w:color="auto" w:fill="FFFFFF"/>
              <w:jc w:val="center"/>
            </w:pPr>
          </w:p>
          <w:p w14:paraId="41819A2C" w14:textId="63AB1AD2" w:rsidR="00E35A30" w:rsidRPr="00422A8F" w:rsidRDefault="00E35A30" w:rsidP="00E35A30">
            <w:pPr>
              <w:shd w:val="clear" w:color="auto" w:fill="FFFFFF"/>
              <w:jc w:val="center"/>
            </w:pPr>
            <w:r w:rsidRPr="00422A8F">
              <w:t>PHSA §2719A</w:t>
            </w:r>
          </w:p>
          <w:p w14:paraId="240454D7" w14:textId="77777777" w:rsidR="00E35A30" w:rsidRPr="00422A8F" w:rsidRDefault="00E35A30" w:rsidP="00E35A30">
            <w:pPr>
              <w:shd w:val="clear" w:color="auto" w:fill="FFFFFF"/>
              <w:jc w:val="center"/>
            </w:pPr>
            <w:r w:rsidRPr="00422A8F">
              <w:t>(75 Fed Reg 37188,</w:t>
            </w:r>
          </w:p>
          <w:p w14:paraId="55378130" w14:textId="77777777" w:rsidR="00E35A30" w:rsidRPr="00422A8F" w:rsidRDefault="00E35A30" w:rsidP="00E35A30">
            <w:pPr>
              <w:shd w:val="clear" w:color="auto" w:fill="FFFFFF"/>
              <w:jc w:val="center"/>
            </w:pPr>
            <w:r w:rsidRPr="00422A8F">
              <w:t>45 CFR §147.138)</w:t>
            </w:r>
          </w:p>
          <w:p w14:paraId="4D63FA69" w14:textId="77777777" w:rsidR="00E35A30" w:rsidRPr="00422A8F" w:rsidRDefault="00E35A30" w:rsidP="00E35A30">
            <w:pPr>
              <w:pStyle w:val="ListParagraph"/>
              <w:shd w:val="clear" w:color="auto" w:fill="FFFFFF"/>
              <w:spacing w:after="0" w:line="240" w:lineRule="auto"/>
              <w:ind w:left="0"/>
              <w:jc w:val="center"/>
              <w:rPr>
                <w:rFonts w:ascii="Times New Roman" w:hAnsi="Times New Roman"/>
                <w:sz w:val="24"/>
                <w:szCs w:val="24"/>
              </w:rPr>
            </w:pPr>
            <w:r w:rsidRPr="00422A8F">
              <w:rPr>
                <w:rFonts w:ascii="Times New Roman" w:hAnsi="Times New Roman"/>
                <w:sz w:val="24"/>
                <w:szCs w:val="24"/>
              </w:rPr>
              <w:t>SSA §1395dd</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CDA9EB9" w14:textId="26BA8158" w:rsidR="00E35A30" w:rsidRPr="0013328F" w:rsidRDefault="00E35A30" w:rsidP="00E35A30">
            <w:pPr>
              <w:pStyle w:val="NormalWeb"/>
              <w:shd w:val="clear" w:color="auto" w:fill="FFFFFF"/>
            </w:pPr>
            <w:r w:rsidRPr="005D19BF">
              <w:t>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w:t>
            </w:r>
            <w:r>
              <w:br/>
            </w:r>
            <w:r>
              <w:br/>
            </w:r>
            <w:r w:rsidRPr="005D19BF">
              <w:t xml:space="preserve">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24-A M.R.S. § 4303-C (as amended by PL 2019, </w:t>
            </w:r>
            <w:proofErr w:type="spellStart"/>
            <w:r w:rsidRPr="005D19BF">
              <w:t>ch.</w:t>
            </w:r>
            <w:proofErr w:type="spellEnd"/>
            <w:r w:rsidRPr="005D19BF">
              <w:t xml:space="preserve"> 668) or, if there is a dispute, in accordance with 24-A M.R.S. § 4303-E (as enacted by PL 2019, </w:t>
            </w:r>
            <w:proofErr w:type="spellStart"/>
            <w:r w:rsidRPr="005D19BF">
              <w:t>ch.</w:t>
            </w:r>
            <w:proofErr w:type="spellEnd"/>
            <w:r w:rsidRPr="005D19BF">
              <w:t xml:space="preserve"> 668).</w:t>
            </w:r>
          </w:p>
          <w:p w14:paraId="79EE5538" w14:textId="6A082122" w:rsidR="00E35A30" w:rsidRDefault="00E35A30" w:rsidP="00E35A30">
            <w:r w:rsidRPr="0013328F">
              <w:rPr>
                <w:b/>
                <w:bCs/>
              </w:rPr>
              <w:t>“Emergency service”</w:t>
            </w:r>
            <w:r w:rsidRPr="0013328F">
              <w:t xml:space="preserve"> means a health care item or service furnished or required to evaluate and treat an emergency medical condition that is provided in an emergency facility or setting. </w:t>
            </w:r>
          </w:p>
          <w:p w14:paraId="54EC04EB" w14:textId="77777777" w:rsidR="00E35A30" w:rsidRPr="0013328F" w:rsidRDefault="00E35A30" w:rsidP="00E35A30"/>
          <w:p w14:paraId="4748458C" w14:textId="7D8596F7" w:rsidR="00E35A30" w:rsidRDefault="00E35A30" w:rsidP="00E35A30">
            <w:r w:rsidRPr="0013328F">
              <w:rPr>
                <w:b/>
                <w:bCs/>
              </w:rPr>
              <w:lastRenderedPageBreak/>
              <w:t xml:space="preserve">“Emergency medical condition” </w:t>
            </w:r>
            <w:r w:rsidRPr="0013328F">
              <w:t>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w:t>
            </w:r>
          </w:p>
          <w:p w14:paraId="08FD7BA4" w14:textId="77777777" w:rsidR="00E35A30" w:rsidRPr="0013328F" w:rsidRDefault="00E35A30" w:rsidP="00E35A30">
            <w:pPr>
              <w:rPr>
                <w:u w:val="single"/>
              </w:rPr>
            </w:pPr>
          </w:p>
          <w:p w14:paraId="3AA0DD9B" w14:textId="7F7D0A6E" w:rsidR="00E35A30" w:rsidRDefault="00E35A30" w:rsidP="00E35A30">
            <w:r w:rsidRPr="0013328F">
              <w:t>A. That the absence of immediate medical attention for an individual could reasonably be expected to result in:</w:t>
            </w:r>
          </w:p>
          <w:p w14:paraId="7B062594" w14:textId="77777777" w:rsidR="00E35A30" w:rsidRPr="0013328F" w:rsidRDefault="00E35A30" w:rsidP="00E35A30"/>
          <w:p w14:paraId="486263AB" w14:textId="35DC9647" w:rsidR="00E35A30" w:rsidRDefault="00E35A30" w:rsidP="00E35A30">
            <w:r w:rsidRPr="0013328F">
              <w:t>(1) Placing the physical or mental health of the individual or, with respect to a pregnant woman, the health of the pregnant woman or her unborn child in serious jeopardy;</w:t>
            </w:r>
          </w:p>
          <w:p w14:paraId="6A7DF0D7" w14:textId="77777777" w:rsidR="00E35A30" w:rsidRPr="0013328F" w:rsidRDefault="00E35A30" w:rsidP="00E35A30"/>
          <w:p w14:paraId="0196613B" w14:textId="7C8D5A25" w:rsidR="00E35A30" w:rsidRDefault="00E35A30" w:rsidP="00E35A30">
            <w:r w:rsidRPr="0013328F">
              <w:t>(2) Serious impairment of a bodily function; or</w:t>
            </w:r>
          </w:p>
          <w:p w14:paraId="55C828D0" w14:textId="77777777" w:rsidR="00E35A30" w:rsidRPr="0013328F" w:rsidRDefault="00E35A30" w:rsidP="00E35A30"/>
          <w:p w14:paraId="011CBA34" w14:textId="7AD298A3" w:rsidR="00E35A30" w:rsidRDefault="00E35A30" w:rsidP="00E35A30">
            <w:r w:rsidRPr="0013328F">
              <w:t>(3) Serious dysfunction of any organ or body part; or</w:t>
            </w:r>
          </w:p>
          <w:p w14:paraId="7C36A6B0" w14:textId="77777777" w:rsidR="00E35A30" w:rsidRPr="0013328F" w:rsidRDefault="00E35A30" w:rsidP="00E35A30"/>
          <w:p w14:paraId="461FFEFC" w14:textId="57A5A958" w:rsidR="00E35A30" w:rsidRDefault="00E35A30" w:rsidP="00E35A30">
            <w:r w:rsidRPr="0013328F">
              <w:t>B. With respect to a pregnant woman who is having contractions, that there is:</w:t>
            </w:r>
          </w:p>
          <w:p w14:paraId="095E751B" w14:textId="77777777" w:rsidR="00E35A30" w:rsidRPr="0013328F" w:rsidRDefault="00E35A30" w:rsidP="00E35A30"/>
          <w:p w14:paraId="5485E152" w14:textId="07BF4203" w:rsidR="00E35A30" w:rsidRDefault="00E35A30" w:rsidP="00E35A30">
            <w:r w:rsidRPr="0013328F">
              <w:t>(1) Inadequate time to effect a safe transfer of the woman to another hospital before delivery; or</w:t>
            </w:r>
          </w:p>
          <w:p w14:paraId="4F541F37" w14:textId="77777777" w:rsidR="00E35A30" w:rsidRPr="0013328F" w:rsidRDefault="00E35A30" w:rsidP="00E35A30"/>
          <w:p w14:paraId="2F21FB3B" w14:textId="693E6EAC" w:rsidR="00E35A30" w:rsidRDefault="00E35A30" w:rsidP="00E35A30">
            <w:r w:rsidRPr="0013328F">
              <w:t>(2) A threat to the health or safety of the woman or unborn child if the woman were to be transferred to another hospital.</w:t>
            </w:r>
          </w:p>
          <w:p w14:paraId="1B28B9B1" w14:textId="77777777" w:rsidR="00E35A30" w:rsidRPr="0013328F" w:rsidRDefault="00E35A30" w:rsidP="00E35A30"/>
          <w:p w14:paraId="7285E2ED" w14:textId="77777777" w:rsidR="00E35A30" w:rsidRPr="00B549FC"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Before a carrier denies benefits or reduces payment for an emergency</w:t>
            </w:r>
          </w:p>
          <w:p w14:paraId="38FB2F02"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service based on a determination of the absence of an emergency</w:t>
            </w:r>
          </w:p>
          <w:p w14:paraId="4B52B9E9"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medical</w:t>
            </w:r>
            <w:r>
              <w:rPr>
                <w:rFonts w:ascii="Times New Roman" w:hAnsi="Times New Roman"/>
                <w:sz w:val="24"/>
                <w:szCs w:val="24"/>
              </w:rPr>
              <w:t xml:space="preserve"> </w:t>
            </w:r>
            <w:r w:rsidRPr="00B549FC">
              <w:rPr>
                <w:rFonts w:ascii="Times New Roman" w:hAnsi="Times New Roman"/>
                <w:sz w:val="24"/>
                <w:szCs w:val="24"/>
              </w:rPr>
              <w:t>condition or a determination that a lower level of care was</w:t>
            </w:r>
          </w:p>
          <w:p w14:paraId="009022FB"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needed, the</w:t>
            </w:r>
            <w:r>
              <w:rPr>
                <w:rFonts w:ascii="Times New Roman" w:hAnsi="Times New Roman"/>
                <w:sz w:val="24"/>
                <w:szCs w:val="24"/>
              </w:rPr>
              <w:t xml:space="preserve"> </w:t>
            </w:r>
            <w:r w:rsidRPr="00B549FC">
              <w:rPr>
                <w:rFonts w:ascii="Times New Roman" w:hAnsi="Times New Roman"/>
                <w:sz w:val="24"/>
                <w:szCs w:val="24"/>
              </w:rPr>
              <w:t>carrier shall conduct a utilization review done by a board</w:t>
            </w:r>
          </w:p>
          <w:p w14:paraId="766A8826"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certified</w:t>
            </w:r>
            <w:r>
              <w:rPr>
                <w:rFonts w:ascii="Times New Roman" w:hAnsi="Times New Roman"/>
                <w:sz w:val="24"/>
                <w:szCs w:val="24"/>
              </w:rPr>
              <w:t xml:space="preserve"> </w:t>
            </w:r>
            <w:r w:rsidRPr="00B549FC">
              <w:rPr>
                <w:rFonts w:ascii="Times New Roman" w:hAnsi="Times New Roman"/>
                <w:sz w:val="24"/>
                <w:szCs w:val="24"/>
              </w:rPr>
              <w:t>emergency physician who is licensed in this State, including a</w:t>
            </w:r>
          </w:p>
          <w:p w14:paraId="5F7ADFBB"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review of the</w:t>
            </w:r>
            <w:r>
              <w:rPr>
                <w:rFonts w:ascii="Times New Roman" w:hAnsi="Times New Roman"/>
                <w:sz w:val="24"/>
                <w:szCs w:val="24"/>
              </w:rPr>
              <w:t xml:space="preserve"> </w:t>
            </w:r>
            <w:r w:rsidRPr="00B549FC">
              <w:rPr>
                <w:rFonts w:ascii="Times New Roman" w:hAnsi="Times New Roman"/>
                <w:sz w:val="24"/>
                <w:szCs w:val="24"/>
              </w:rPr>
              <w:t>enrollee's medical record related to the emergency</w:t>
            </w:r>
          </w:p>
          <w:p w14:paraId="67012692"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medical condition</w:t>
            </w:r>
            <w:r>
              <w:rPr>
                <w:rFonts w:ascii="Times New Roman" w:hAnsi="Times New Roman"/>
                <w:sz w:val="24"/>
                <w:szCs w:val="24"/>
              </w:rPr>
              <w:t xml:space="preserve"> </w:t>
            </w:r>
            <w:r w:rsidRPr="00B549FC">
              <w:rPr>
                <w:rFonts w:ascii="Times New Roman" w:hAnsi="Times New Roman"/>
                <w:sz w:val="24"/>
                <w:szCs w:val="24"/>
              </w:rPr>
              <w:t>subject to dispute. If a carrier requests records</w:t>
            </w:r>
          </w:p>
          <w:p w14:paraId="7CA8DCAA"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related to a potential denial</w:t>
            </w:r>
            <w:r>
              <w:rPr>
                <w:rFonts w:ascii="Times New Roman" w:hAnsi="Times New Roman"/>
                <w:sz w:val="24"/>
                <w:szCs w:val="24"/>
              </w:rPr>
              <w:t xml:space="preserve"> </w:t>
            </w:r>
            <w:r w:rsidRPr="00B549FC">
              <w:rPr>
                <w:rFonts w:ascii="Times New Roman" w:hAnsi="Times New Roman"/>
                <w:sz w:val="24"/>
                <w:szCs w:val="24"/>
              </w:rPr>
              <w:t>of or payment reduction for an enrollee's</w:t>
            </w:r>
          </w:p>
          <w:p w14:paraId="4D435986"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benefits when emergency services</w:t>
            </w:r>
            <w:r>
              <w:rPr>
                <w:rFonts w:ascii="Times New Roman" w:hAnsi="Times New Roman"/>
                <w:sz w:val="24"/>
                <w:szCs w:val="24"/>
              </w:rPr>
              <w:t xml:space="preserve"> </w:t>
            </w:r>
            <w:r w:rsidRPr="00B549FC">
              <w:rPr>
                <w:rFonts w:ascii="Times New Roman" w:hAnsi="Times New Roman"/>
                <w:sz w:val="24"/>
                <w:szCs w:val="24"/>
              </w:rPr>
              <w:t>were furnished to an enrollee, a</w:t>
            </w:r>
          </w:p>
          <w:p w14:paraId="03966EAA"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provider has an affirmative duty to respond</w:t>
            </w:r>
            <w:r>
              <w:rPr>
                <w:rFonts w:ascii="Times New Roman" w:hAnsi="Times New Roman"/>
                <w:sz w:val="24"/>
                <w:szCs w:val="24"/>
              </w:rPr>
              <w:t xml:space="preserve"> </w:t>
            </w:r>
            <w:r w:rsidRPr="00B549FC">
              <w:rPr>
                <w:rFonts w:ascii="Times New Roman" w:hAnsi="Times New Roman"/>
                <w:sz w:val="24"/>
                <w:szCs w:val="24"/>
              </w:rPr>
              <w:t>to the carrier in a timely</w:t>
            </w:r>
          </w:p>
          <w:p w14:paraId="65DAC8BE"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lastRenderedPageBreak/>
              <w:t xml:space="preserve">manner. This does not apply when a reduction in </w:t>
            </w:r>
            <w:r>
              <w:rPr>
                <w:rFonts w:ascii="Times New Roman" w:hAnsi="Times New Roman"/>
                <w:sz w:val="24"/>
                <w:szCs w:val="24"/>
              </w:rPr>
              <w:t xml:space="preserve"> </w:t>
            </w:r>
            <w:r w:rsidRPr="00B549FC">
              <w:rPr>
                <w:rFonts w:ascii="Times New Roman" w:hAnsi="Times New Roman"/>
                <w:sz w:val="24"/>
                <w:szCs w:val="24"/>
              </w:rPr>
              <w:t>payment is made by a</w:t>
            </w:r>
          </w:p>
          <w:p w14:paraId="1CA35D1A" w14:textId="77777777"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carrier based on a contractually agreed upon</w:t>
            </w:r>
            <w:r>
              <w:rPr>
                <w:rFonts w:ascii="Times New Roman" w:hAnsi="Times New Roman"/>
                <w:sz w:val="24"/>
                <w:szCs w:val="24"/>
              </w:rPr>
              <w:t xml:space="preserve"> </w:t>
            </w:r>
            <w:r w:rsidRPr="00B549FC">
              <w:rPr>
                <w:rFonts w:ascii="Times New Roman" w:hAnsi="Times New Roman"/>
                <w:sz w:val="24"/>
                <w:szCs w:val="24"/>
              </w:rPr>
              <w:t>adjustment for health care</w:t>
            </w:r>
          </w:p>
          <w:p w14:paraId="59B28A35" w14:textId="52081F3E" w:rsidR="00E35A30"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service.</w:t>
            </w:r>
          </w:p>
          <w:p w14:paraId="3C856FBC" w14:textId="77777777" w:rsidR="00E35A30" w:rsidRDefault="00E35A30" w:rsidP="00E35A30">
            <w:pPr>
              <w:pStyle w:val="ListParagraph"/>
              <w:spacing w:after="0" w:line="240" w:lineRule="auto"/>
              <w:ind w:left="270" w:hanging="270"/>
              <w:rPr>
                <w:rFonts w:ascii="Times New Roman" w:hAnsi="Times New Roman"/>
                <w:sz w:val="24"/>
                <w:szCs w:val="24"/>
              </w:rPr>
            </w:pPr>
          </w:p>
          <w:p w14:paraId="1F1AEADC" w14:textId="77777777" w:rsidR="00E35A30" w:rsidRPr="00B549FC" w:rsidRDefault="00E35A30" w:rsidP="00E35A30">
            <w:pPr>
              <w:pStyle w:val="ListParagraph"/>
              <w:ind w:left="270" w:hanging="270"/>
              <w:rPr>
                <w:rFonts w:ascii="Times New Roman" w:hAnsi="Times New Roman"/>
                <w:sz w:val="24"/>
                <w:szCs w:val="24"/>
              </w:rPr>
            </w:pPr>
            <w:r w:rsidRPr="00B549FC">
              <w:rPr>
                <w:rFonts w:ascii="Times New Roman" w:hAnsi="Times New Roman"/>
                <w:sz w:val="24"/>
                <w:szCs w:val="24"/>
              </w:rPr>
              <w:t>Cannot require prior authorization; cannot be limited to only services</w:t>
            </w:r>
          </w:p>
          <w:p w14:paraId="66B0AF0B" w14:textId="77777777" w:rsidR="00E35A30" w:rsidRPr="00B549FC" w:rsidRDefault="00E35A30" w:rsidP="00E35A30">
            <w:pPr>
              <w:pStyle w:val="ListParagraph"/>
              <w:ind w:left="270" w:hanging="270"/>
              <w:rPr>
                <w:rFonts w:ascii="Times New Roman" w:hAnsi="Times New Roman"/>
                <w:sz w:val="24"/>
                <w:szCs w:val="24"/>
              </w:rPr>
            </w:pPr>
            <w:r w:rsidRPr="00B549FC">
              <w:rPr>
                <w:rFonts w:ascii="Times New Roman" w:hAnsi="Times New Roman"/>
                <w:sz w:val="24"/>
                <w:szCs w:val="24"/>
              </w:rPr>
              <w:t>and care at participating providers; must be covered at in-network</w:t>
            </w:r>
          </w:p>
          <w:p w14:paraId="233830E2" w14:textId="77777777" w:rsidR="00E35A30" w:rsidRPr="00B549FC" w:rsidRDefault="00E35A30" w:rsidP="00E35A30">
            <w:pPr>
              <w:pStyle w:val="ListParagraph"/>
              <w:ind w:left="270" w:hanging="270"/>
              <w:rPr>
                <w:rFonts w:ascii="Times New Roman" w:hAnsi="Times New Roman"/>
                <w:sz w:val="24"/>
                <w:szCs w:val="24"/>
              </w:rPr>
            </w:pPr>
            <w:r w:rsidRPr="00B549FC">
              <w:rPr>
                <w:rFonts w:ascii="Times New Roman" w:hAnsi="Times New Roman"/>
                <w:sz w:val="24"/>
                <w:szCs w:val="24"/>
              </w:rPr>
              <w:t>cost-sharing level (patient is not penalized for emergency care at out</w:t>
            </w:r>
          </w:p>
          <w:p w14:paraId="3DB8198E" w14:textId="77777777" w:rsidR="00E35A30" w:rsidRPr="00B549FC" w:rsidRDefault="00E35A30" w:rsidP="00E35A30">
            <w:pPr>
              <w:pStyle w:val="ListParagraph"/>
              <w:ind w:left="270" w:hanging="270"/>
              <w:rPr>
                <w:rFonts w:ascii="Times New Roman" w:hAnsi="Times New Roman"/>
                <w:sz w:val="24"/>
                <w:szCs w:val="24"/>
              </w:rPr>
            </w:pPr>
            <w:r w:rsidRPr="00B549FC">
              <w:rPr>
                <w:rFonts w:ascii="Times New Roman" w:hAnsi="Times New Roman"/>
                <w:sz w:val="24"/>
                <w:szCs w:val="24"/>
              </w:rPr>
              <w:t>of network provider);  Must pay for out-of-network emergency</w:t>
            </w:r>
          </w:p>
          <w:p w14:paraId="5AB9330D" w14:textId="77777777" w:rsidR="00E35A30" w:rsidRPr="00B549FC" w:rsidRDefault="00E35A30" w:rsidP="00E35A30">
            <w:pPr>
              <w:pStyle w:val="ListParagraph"/>
              <w:ind w:left="270" w:hanging="270"/>
              <w:rPr>
                <w:rFonts w:ascii="Times New Roman" w:hAnsi="Times New Roman"/>
                <w:sz w:val="24"/>
                <w:szCs w:val="24"/>
              </w:rPr>
            </w:pPr>
            <w:r w:rsidRPr="00B549FC">
              <w:rPr>
                <w:rFonts w:ascii="Times New Roman" w:hAnsi="Times New Roman"/>
                <w:sz w:val="24"/>
                <w:szCs w:val="24"/>
              </w:rPr>
              <w:t>services the greatest of: (1) the median in-network rate; (2) the usual</w:t>
            </w:r>
          </w:p>
          <w:p w14:paraId="0DE86B18" w14:textId="77777777" w:rsidR="00E35A30" w:rsidRPr="00B549FC" w:rsidRDefault="00E35A30" w:rsidP="00E35A30">
            <w:pPr>
              <w:pStyle w:val="ListParagraph"/>
              <w:ind w:left="270" w:hanging="270"/>
              <w:rPr>
                <w:rFonts w:ascii="Times New Roman" w:hAnsi="Times New Roman"/>
                <w:sz w:val="24"/>
                <w:szCs w:val="24"/>
              </w:rPr>
            </w:pPr>
            <w:r w:rsidRPr="00B549FC">
              <w:rPr>
                <w:rFonts w:ascii="Times New Roman" w:hAnsi="Times New Roman"/>
                <w:sz w:val="24"/>
                <w:szCs w:val="24"/>
              </w:rPr>
              <w:t>customary and reasonable rate (or similar rate determined using the</w:t>
            </w:r>
          </w:p>
          <w:p w14:paraId="28612461" w14:textId="77777777" w:rsidR="00E35A30" w:rsidRPr="00B549FC" w:rsidRDefault="00E35A30" w:rsidP="00E35A30">
            <w:pPr>
              <w:pStyle w:val="ListParagraph"/>
              <w:ind w:left="270" w:hanging="270"/>
              <w:rPr>
                <w:rFonts w:ascii="Times New Roman" w:hAnsi="Times New Roman"/>
                <w:sz w:val="24"/>
                <w:szCs w:val="24"/>
              </w:rPr>
            </w:pPr>
            <w:r w:rsidRPr="00B549FC">
              <w:rPr>
                <w:rFonts w:ascii="Times New Roman" w:hAnsi="Times New Roman"/>
                <w:sz w:val="24"/>
                <w:szCs w:val="24"/>
              </w:rPr>
              <w:t>plans or issuer’s general formula for determining payments for out</w:t>
            </w:r>
          </w:p>
          <w:p w14:paraId="31BD5A9B" w14:textId="77777777" w:rsidR="00E35A30" w:rsidRPr="00B549FC" w:rsidRDefault="00E35A30" w:rsidP="00E35A30">
            <w:pPr>
              <w:pStyle w:val="ListParagraph"/>
              <w:ind w:left="270" w:hanging="270"/>
              <w:rPr>
                <w:rFonts w:ascii="Times New Roman" w:hAnsi="Times New Roman"/>
                <w:sz w:val="24"/>
                <w:szCs w:val="24"/>
              </w:rPr>
            </w:pPr>
            <w:proofErr w:type="spellStart"/>
            <w:r w:rsidRPr="00B549FC">
              <w:rPr>
                <w:rFonts w:ascii="Times New Roman" w:hAnsi="Times New Roman"/>
                <w:sz w:val="24"/>
                <w:szCs w:val="24"/>
              </w:rPr>
              <w:t>of</w:t>
            </w:r>
            <w:proofErr w:type="spellEnd"/>
            <w:r w:rsidRPr="00B549FC">
              <w:rPr>
                <w:rFonts w:ascii="Times New Roman" w:hAnsi="Times New Roman"/>
                <w:sz w:val="24"/>
                <w:szCs w:val="24"/>
              </w:rPr>
              <w:t>-network services); or (3) the Medicare rate.</w:t>
            </w:r>
          </w:p>
          <w:p w14:paraId="4849BD15" w14:textId="77777777" w:rsidR="00E35A30" w:rsidRPr="00B549FC" w:rsidRDefault="00E35A30" w:rsidP="00E35A30">
            <w:pPr>
              <w:pStyle w:val="ListParagraph"/>
              <w:ind w:left="270" w:hanging="270"/>
              <w:rPr>
                <w:rFonts w:ascii="Times New Roman" w:hAnsi="Times New Roman"/>
                <w:sz w:val="24"/>
                <w:szCs w:val="24"/>
              </w:rPr>
            </w:pPr>
          </w:p>
          <w:p w14:paraId="4FE7A120" w14:textId="77777777" w:rsidR="00E35A30" w:rsidRPr="00B549FC" w:rsidRDefault="00E35A30" w:rsidP="00E35A30">
            <w:pPr>
              <w:pStyle w:val="ListParagraph"/>
              <w:ind w:left="270" w:hanging="270"/>
              <w:rPr>
                <w:rFonts w:ascii="Times New Roman" w:hAnsi="Times New Roman"/>
                <w:sz w:val="24"/>
                <w:szCs w:val="24"/>
              </w:rPr>
            </w:pPr>
            <w:r w:rsidRPr="00B549FC">
              <w:rPr>
                <w:rFonts w:ascii="Times New Roman" w:hAnsi="Times New Roman"/>
                <w:sz w:val="24"/>
                <w:szCs w:val="24"/>
              </w:rPr>
              <w:t>If emergency care is required, ambulance transportation to the nearest</w:t>
            </w:r>
          </w:p>
          <w:p w14:paraId="041D21F2" w14:textId="77777777" w:rsidR="00E35A30" w:rsidRPr="00B549FC" w:rsidRDefault="00E35A30" w:rsidP="00E35A30">
            <w:pPr>
              <w:pStyle w:val="ListParagraph"/>
              <w:ind w:left="270" w:hanging="270"/>
              <w:rPr>
                <w:rFonts w:ascii="Times New Roman" w:hAnsi="Times New Roman"/>
                <w:sz w:val="24"/>
                <w:szCs w:val="24"/>
              </w:rPr>
            </w:pPr>
            <w:r w:rsidRPr="00B549FC">
              <w:rPr>
                <w:rFonts w:ascii="Times New Roman" w:hAnsi="Times New Roman"/>
                <w:sz w:val="24"/>
                <w:szCs w:val="24"/>
              </w:rPr>
              <w:t>contracted facility or to the nearest non-contracted facility capable of</w:t>
            </w:r>
          </w:p>
          <w:p w14:paraId="44BA2B0E" w14:textId="6CABE1CE" w:rsidR="00E35A30" w:rsidRPr="00422A8F" w:rsidRDefault="00E35A30" w:rsidP="00E35A30">
            <w:pPr>
              <w:pStyle w:val="ListParagraph"/>
              <w:spacing w:after="0" w:line="240" w:lineRule="auto"/>
              <w:ind w:left="270" w:hanging="270"/>
              <w:rPr>
                <w:rFonts w:ascii="Times New Roman" w:hAnsi="Times New Roman"/>
                <w:sz w:val="24"/>
                <w:szCs w:val="24"/>
              </w:rPr>
            </w:pPr>
            <w:r w:rsidRPr="00B549FC">
              <w:rPr>
                <w:rFonts w:ascii="Times New Roman" w:hAnsi="Times New Roman"/>
                <w:sz w:val="24"/>
                <w:szCs w:val="24"/>
              </w:rPr>
              <w:t>providing necessary care.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5129D51"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29EF1D" w14:textId="0E3D4AF3" w:rsidR="00E35A30" w:rsidRPr="00422A8F" w:rsidRDefault="00E35A30" w:rsidP="00E35A30">
            <w:pPr>
              <w:rPr>
                <w:snapToGrid w:val="0"/>
                <w:color w:val="000000"/>
                <w:sz w:val="18"/>
              </w:rPr>
            </w:pPr>
          </w:p>
        </w:tc>
      </w:tr>
      <w:tr w:rsidR="00E35A30" w:rsidRPr="00422A8F" w14:paraId="22C6CA53" w14:textId="5866DF9E"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931DC0D" w14:textId="77777777" w:rsidR="00E35A30" w:rsidRPr="00422A8F" w:rsidRDefault="00E35A30" w:rsidP="00E35A30">
            <w:pPr>
              <w:pStyle w:val="NormalWeb"/>
              <w:shd w:val="clear" w:color="auto" w:fill="FFFFFF"/>
              <w:spacing w:before="0" w:beforeAutospacing="0" w:after="0" w:afterAutospacing="0" w:line="180" w:lineRule="atLeast"/>
            </w:pPr>
            <w:r w:rsidRPr="00422A8F">
              <w:lastRenderedPageBreak/>
              <w:t>Essential health benefits</w:t>
            </w:r>
          </w:p>
          <w:p w14:paraId="48D3AC46" w14:textId="77777777" w:rsidR="00E35A30" w:rsidRPr="00422A8F" w:rsidRDefault="00E35A30" w:rsidP="00E35A30">
            <w:pPr>
              <w:pStyle w:val="NormalWeb"/>
              <w:shd w:val="clear" w:color="auto" w:fill="FFFFFF"/>
              <w:spacing w:before="0" w:beforeAutospacing="0" w:after="0" w:afterAutospacing="0" w:line="180" w:lineRule="atLeast"/>
            </w:pPr>
          </w:p>
          <w:p w14:paraId="7B84D331" w14:textId="77777777" w:rsidR="00E35A30" w:rsidRPr="00422A8F" w:rsidRDefault="00E35A30" w:rsidP="00E35A30">
            <w:pPr>
              <w:pStyle w:val="NormalWeb"/>
              <w:shd w:val="clear" w:color="auto" w:fill="FFFFFF"/>
              <w:spacing w:before="0" w:beforeAutospacing="0" w:after="0" w:afterAutospacing="0" w:line="180" w:lineRule="atLeast"/>
            </w:pPr>
          </w:p>
          <w:p w14:paraId="31A6EFDE" w14:textId="77777777" w:rsidR="00E35A30" w:rsidRPr="00422A8F" w:rsidRDefault="00E35A30" w:rsidP="00E35A30">
            <w:pPr>
              <w:pStyle w:val="NormalWeb"/>
              <w:shd w:val="clear" w:color="auto" w:fill="FFFFFF"/>
              <w:spacing w:before="0" w:beforeAutospacing="0" w:after="0" w:afterAutospacing="0" w:line="180" w:lineRule="atLeast"/>
            </w:pPr>
          </w:p>
          <w:p w14:paraId="6C4CF53B" w14:textId="77777777" w:rsidR="00E35A30" w:rsidRPr="00422A8F" w:rsidRDefault="00E35A30" w:rsidP="00E35A30">
            <w:pPr>
              <w:pStyle w:val="NormalWeb"/>
              <w:shd w:val="clear" w:color="auto" w:fill="FFFFFF"/>
              <w:spacing w:before="0" w:beforeAutospacing="0" w:after="0" w:afterAutospacing="0" w:line="180" w:lineRule="atLeast"/>
            </w:pPr>
          </w:p>
          <w:p w14:paraId="5F68D39D" w14:textId="77777777" w:rsidR="00E35A30" w:rsidRPr="00422A8F" w:rsidRDefault="00E35A30" w:rsidP="00E35A30">
            <w:pPr>
              <w:pStyle w:val="NormalWeb"/>
              <w:shd w:val="clear" w:color="auto" w:fill="FFFFFF"/>
              <w:spacing w:before="0" w:beforeAutospacing="0" w:after="0" w:afterAutospacing="0" w:line="180" w:lineRule="atLeast"/>
            </w:pPr>
          </w:p>
          <w:p w14:paraId="538B1F8D" w14:textId="77777777" w:rsidR="00E35A30" w:rsidRPr="00422A8F" w:rsidRDefault="00E35A30" w:rsidP="00E35A30">
            <w:pPr>
              <w:pStyle w:val="NormalWeb"/>
              <w:shd w:val="clear" w:color="auto" w:fill="FFFFFF"/>
              <w:spacing w:before="0" w:beforeAutospacing="0" w:after="0" w:afterAutospacing="0" w:line="180" w:lineRule="atLeast"/>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B46452F" w14:textId="0A4EE80A" w:rsidR="00E35A30" w:rsidRPr="00422A8F" w:rsidRDefault="00201F2D" w:rsidP="00E35A30">
            <w:pPr>
              <w:shd w:val="clear" w:color="auto" w:fill="FFFFFF"/>
              <w:jc w:val="center"/>
              <w:rPr>
                <w:rStyle w:val="Hyperlink"/>
              </w:rPr>
            </w:pPr>
            <w:hyperlink r:id="rId154" w:history="1">
              <w:r w:rsidR="00E35A30" w:rsidRPr="00422A8F">
                <w:rPr>
                  <w:rStyle w:val="Hyperlink"/>
                </w:rPr>
                <w:t>24-A M.R.S.A. §4320-D</w:t>
              </w:r>
            </w:hyperlink>
          </w:p>
          <w:p w14:paraId="10288BD2" w14:textId="77777777" w:rsidR="00E35A30" w:rsidRPr="00422A8F" w:rsidRDefault="00E35A30" w:rsidP="00E35A30">
            <w:pPr>
              <w:shd w:val="clear" w:color="auto" w:fill="FFFFFF"/>
              <w:jc w:val="center"/>
            </w:pPr>
          </w:p>
          <w:p w14:paraId="131F667C" w14:textId="77777777" w:rsidR="00E35A30" w:rsidRPr="00422A8F" w:rsidRDefault="00E35A30" w:rsidP="00E35A30">
            <w:pPr>
              <w:shd w:val="clear" w:color="auto" w:fill="FFFFFF"/>
              <w:jc w:val="center"/>
              <w:rPr>
                <w:color w:val="0000FF"/>
                <w:u w:val="single"/>
              </w:rPr>
            </w:pPr>
            <w:r w:rsidRPr="00422A8F">
              <w:t>ACA 1302(b)</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2A2717C" w14:textId="77777777" w:rsidR="00E35A30" w:rsidRPr="00422A8F" w:rsidRDefault="00E35A30" w:rsidP="00E35A30">
            <w:pPr>
              <w:shd w:val="clear" w:color="auto" w:fill="FFFFFF"/>
            </w:pPr>
            <w:r w:rsidRPr="00422A8F">
              <w:t>A carrier offering a health plan in this State shall, at a minimum, provide coverage that incorporates and essential health benefits package consistent with the requirements of this section.</w:t>
            </w:r>
          </w:p>
          <w:p w14:paraId="679E9347" w14:textId="77777777" w:rsidR="00E35A30" w:rsidRPr="00422A8F" w:rsidRDefault="00E35A30" w:rsidP="00E35A30">
            <w:pPr>
              <w:shd w:val="clear" w:color="auto" w:fill="FFFFFF"/>
            </w:pPr>
          </w:p>
          <w:p w14:paraId="1814F206" w14:textId="77777777" w:rsidR="00E35A30" w:rsidRPr="00422A8F" w:rsidRDefault="00E35A30" w:rsidP="00E35A30">
            <w:pPr>
              <w:shd w:val="clear" w:color="auto" w:fill="FFFFFF"/>
            </w:pPr>
          </w:p>
          <w:p w14:paraId="5E3CF38F" w14:textId="77777777" w:rsidR="00E35A30" w:rsidRPr="00422A8F" w:rsidRDefault="00E35A30" w:rsidP="00E35A30">
            <w:pPr>
              <w:shd w:val="clear" w:color="auto" w:fill="FFFFFF"/>
            </w:pPr>
            <w:r w:rsidRPr="00422A8F">
              <w:t xml:space="preserve">All </w:t>
            </w:r>
            <w:proofErr w:type="spellStart"/>
            <w:r w:rsidRPr="00422A8F">
              <w:t>nongrandfathered</w:t>
            </w:r>
            <w:proofErr w:type="spellEnd"/>
            <w:r w:rsidRPr="00422A8F">
              <w:t xml:space="preserve"> individual and small group plans must provide essential health benefits.</w:t>
            </w:r>
          </w:p>
          <w:p w14:paraId="16A5F0FC" w14:textId="77777777" w:rsidR="00E35A30" w:rsidRPr="00422A8F" w:rsidRDefault="00E35A30" w:rsidP="00E35A30">
            <w:pPr>
              <w:shd w:val="clear" w:color="auto" w:fill="FFFFFF"/>
            </w:pPr>
          </w:p>
          <w:p w14:paraId="40B4E8CE" w14:textId="45B4C8DA" w:rsidR="00E35A30" w:rsidRPr="00422A8F" w:rsidRDefault="00E35A30" w:rsidP="00E35A30">
            <w:pPr>
              <w:shd w:val="clear" w:color="auto" w:fill="FFFFFF"/>
            </w:pPr>
            <w:r w:rsidRPr="00422A8F">
              <w:t>SEE SEPARATE CHECKLIST FOR SPECIFIC BENEFITS.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753F6B5"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B2C6FB8" w14:textId="77777777" w:rsidR="00E35A30" w:rsidRPr="00422A8F" w:rsidRDefault="00E35A30" w:rsidP="00E35A30">
            <w:pPr>
              <w:rPr>
                <w:snapToGrid w:val="0"/>
                <w:color w:val="000000"/>
                <w:sz w:val="18"/>
              </w:rPr>
            </w:pPr>
          </w:p>
        </w:tc>
      </w:tr>
      <w:tr w:rsidR="00E35A30" w:rsidRPr="00422A8F" w14:paraId="13143312" w14:textId="226DB992"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F4C9BF5" w14:textId="77777777" w:rsidR="00E35A30" w:rsidRPr="00422A8F" w:rsidRDefault="00E35A30" w:rsidP="00E35A30">
            <w:pPr>
              <w:spacing w:line="150" w:lineRule="atLeast"/>
            </w:pPr>
            <w:r w:rsidRPr="00422A8F">
              <w:t>Eye Care Services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907DC9E" w14:textId="77777777" w:rsidR="00E35A30" w:rsidRPr="00422A8F" w:rsidRDefault="00E35A30" w:rsidP="00E35A30">
            <w:pPr>
              <w:spacing w:line="150" w:lineRule="atLeast"/>
              <w:jc w:val="center"/>
            </w:pPr>
            <w:r w:rsidRPr="00422A8F">
              <w:rPr>
                <w:color w:val="0000FF"/>
                <w:u w:val="single"/>
              </w:rPr>
              <w:t>24-A M.R.S.A.</w:t>
            </w:r>
            <w:r w:rsidRPr="00422A8F">
              <w:t xml:space="preserve"> </w:t>
            </w:r>
            <w:hyperlink r:id="rId155" w:history="1">
              <w:r w:rsidRPr="00422A8F">
                <w:rPr>
                  <w:rStyle w:val="Hyperlink"/>
                </w:rPr>
                <w:t>§4314</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DA798B4" w14:textId="77777777" w:rsidR="00E35A30" w:rsidRPr="00422A8F" w:rsidRDefault="00E35A30" w:rsidP="00E35A30">
            <w:pPr>
              <w:spacing w:line="150" w:lineRule="atLeast"/>
            </w:pPr>
            <w:r w:rsidRPr="00422A8F">
              <w:t>Patient access to eye care providers when the plan provides eye care services.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199FC3E"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B6EC1F8" w14:textId="77777777" w:rsidR="00E35A30" w:rsidRPr="00422A8F" w:rsidRDefault="00E35A30" w:rsidP="00E35A30">
            <w:pPr>
              <w:rPr>
                <w:snapToGrid w:val="0"/>
                <w:color w:val="000000"/>
                <w:sz w:val="18"/>
              </w:rPr>
            </w:pPr>
          </w:p>
        </w:tc>
      </w:tr>
      <w:tr w:rsidR="00E35A30" w:rsidRPr="00422A8F" w14:paraId="1DF2F790" w14:textId="2E48E63E"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8F7E347" w14:textId="77777777" w:rsidR="00E35A30" w:rsidRPr="00422A8F" w:rsidRDefault="00E35A30" w:rsidP="00E35A30">
            <w:pPr>
              <w:pStyle w:val="NormalWeb"/>
              <w:shd w:val="clear" w:color="auto" w:fill="FFFFFF"/>
            </w:pPr>
            <w:r w:rsidRPr="00422A8F">
              <w:t>Habilitative Services &amp; Devices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8D6D4F0" w14:textId="77777777" w:rsidR="00E35A30" w:rsidRPr="00422A8F" w:rsidRDefault="00E35A30" w:rsidP="00E35A30">
            <w:pPr>
              <w:pStyle w:val="NormalWeb"/>
              <w:shd w:val="clear" w:color="auto" w:fill="FFFFFF"/>
              <w:jc w:val="center"/>
            </w:pPr>
            <w:r w:rsidRPr="00422A8F">
              <w:t>45 CFR §156.115(a)(5)</w:t>
            </w:r>
            <w:r w:rsidRPr="00422A8F">
              <w:br/>
              <w:t>(i)</w:t>
            </w:r>
          </w:p>
          <w:p w14:paraId="54B3D33A" w14:textId="77777777" w:rsidR="00E35A30" w:rsidRPr="00422A8F" w:rsidRDefault="00E35A30" w:rsidP="00E35A30">
            <w:pPr>
              <w:pStyle w:val="NormalWeb"/>
              <w:shd w:val="clear" w:color="auto" w:fill="FFFFFF"/>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1BB4252" w14:textId="77777777" w:rsidR="00E35A30" w:rsidRPr="00422A8F" w:rsidRDefault="00E35A30" w:rsidP="00E35A30">
            <w:r w:rsidRPr="00422A8F">
              <w:t>Provides parity by covering habilitative services benefits that are similar in scope, amount, and duration to benefits covered for rehabilitative services.</w:t>
            </w:r>
          </w:p>
          <w:p w14:paraId="57EC0CFE" w14:textId="77777777" w:rsidR="00E35A30" w:rsidRPr="00422A8F" w:rsidRDefault="00E35A30" w:rsidP="00E35A30"/>
          <w:p w14:paraId="15BB57E0" w14:textId="77777777" w:rsidR="00E35A30" w:rsidRPr="00422A8F" w:rsidRDefault="00E35A30" w:rsidP="00E35A30">
            <w:r w:rsidRPr="00422A8F">
              <w:t>Definitions:</w:t>
            </w:r>
          </w:p>
          <w:p w14:paraId="4F26D98E" w14:textId="77777777" w:rsidR="00E35A30" w:rsidRPr="00422A8F" w:rsidRDefault="00E35A30" w:rsidP="00E35A30"/>
          <w:p w14:paraId="20750ABC" w14:textId="77777777" w:rsidR="00E35A30" w:rsidRPr="00422A8F" w:rsidRDefault="00E35A30" w:rsidP="00E35A30">
            <w:r w:rsidRPr="00422A8F">
              <w:t xml:space="preserve">Habilitation Services Health care services and devices that help a person keep, learn or improve skills and functioning for daily living. </w:t>
            </w:r>
            <w:r w:rsidRPr="00422A8F">
              <w:lastRenderedPageBreak/>
              <w:t>Examples include therapy for a child who isn’t walking or talking at the expected age. These services may include physical and occupational therapy, speech-language pathology and other services for people with disabilities in a variety of inpatient and/or outpatient settings.</w:t>
            </w:r>
          </w:p>
          <w:p w14:paraId="45298239" w14:textId="77777777" w:rsidR="00E35A30" w:rsidRPr="00422A8F" w:rsidRDefault="00E35A30" w:rsidP="00E35A30"/>
          <w:p w14:paraId="647599D3" w14:textId="77777777" w:rsidR="00E35A30" w:rsidRPr="00422A8F" w:rsidRDefault="00E35A30" w:rsidP="00E35A30">
            <w:r w:rsidRPr="00422A8F">
              <w:t>Rehabilitation Services Health care services and devices that help a person keep, get back or improve skills and functioning for daily living that have been lost or impaired because a person was sick, hurt or disabled. These services may include physical and occupational therapy, speech-language pathology and psychiatric rehabilitation services in a variety of inpatient and/or outpatient settings.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E9B1AAF"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F5B55AE" w14:textId="77777777" w:rsidR="00E35A30" w:rsidRPr="00422A8F" w:rsidRDefault="00E35A30" w:rsidP="00E35A30">
            <w:pPr>
              <w:rPr>
                <w:snapToGrid w:val="0"/>
                <w:color w:val="000000"/>
                <w:sz w:val="18"/>
              </w:rPr>
            </w:pPr>
          </w:p>
        </w:tc>
      </w:tr>
      <w:tr w:rsidR="00E35A30" w:rsidRPr="00422A8F" w14:paraId="35A1A4AC"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115C42C" w14:textId="59852102" w:rsidR="00E35A30" w:rsidRPr="00422A8F" w:rsidRDefault="00E35A30" w:rsidP="00E35A30">
            <w:pPr>
              <w:pStyle w:val="NormalWeb"/>
              <w:spacing w:line="150" w:lineRule="atLeast"/>
            </w:pPr>
            <w:r>
              <w:rPr>
                <w:color w:val="000000"/>
              </w:rPr>
              <w:t>Health care services for COVID-19</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3502C8E" w14:textId="67666B87" w:rsidR="00E35A30" w:rsidRDefault="00201F2D" w:rsidP="00E35A30">
            <w:pPr>
              <w:pStyle w:val="NormalWeb"/>
              <w:shd w:val="clear" w:color="auto" w:fill="FFFFFF"/>
              <w:jc w:val="center"/>
            </w:pPr>
            <w:hyperlink r:id="rId156" w:history="1">
              <w:r w:rsidR="00E35A30" w:rsidRPr="00007BE7">
                <w:rPr>
                  <w:rStyle w:val="Hyperlink"/>
                </w:rPr>
                <w:t>24-A M.R.S.A. §4320-P</w:t>
              </w:r>
            </w:hyperlink>
          </w:p>
          <w:p w14:paraId="5B139B68" w14:textId="17BCF34C" w:rsidR="00E35A30" w:rsidRDefault="00E35A30" w:rsidP="00E35A30">
            <w:pPr>
              <w:pStyle w:val="NormalWeb"/>
              <w:spacing w:line="150" w:lineRule="atLeast"/>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933299B" w14:textId="77777777" w:rsidR="00E35A30" w:rsidRDefault="00E35A30" w:rsidP="00E35A30">
            <w:pPr>
              <w:jc w:val="both"/>
              <w:rPr>
                <w:sz w:val="22"/>
                <w:szCs w:val="22"/>
              </w:rPr>
            </w:pPr>
            <w:r>
              <w:t xml:space="preserve">Notwithstanding any requirements of this Title to the contrary, a carrier offering a health plan in this State shall provide, at a minimum, coverage as required by this section for screening, testing and immunization for COVID-19. </w:t>
            </w:r>
          </w:p>
          <w:p w14:paraId="0ACFCDC5" w14:textId="77777777" w:rsidR="00E35A30" w:rsidRDefault="00E35A30" w:rsidP="00E35A30">
            <w:pPr>
              <w:ind w:left="720"/>
              <w:jc w:val="both"/>
            </w:pPr>
          </w:p>
          <w:p w14:paraId="6115A35B" w14:textId="77777777" w:rsidR="00E35A30" w:rsidRDefault="00E35A30" w:rsidP="00E35A30">
            <w:pPr>
              <w:jc w:val="both"/>
            </w:pPr>
            <w:r>
              <w:t xml:space="preserve">1. Definitions. For the purposes of this section, unless the context otherwise indicates, the following terms have the following meanings. </w:t>
            </w:r>
          </w:p>
          <w:p w14:paraId="1628BB05" w14:textId="77777777" w:rsidR="00E35A30" w:rsidRDefault="00E35A30" w:rsidP="00E35A30">
            <w:pPr>
              <w:jc w:val="both"/>
            </w:pPr>
            <w:r>
              <w:t xml:space="preserve">A. "COVID-19" means the coronavirus disease 2019 resulting from SARS-CoV-2, severe acute respiratory syndrome coronavirus 2, and any virus mutating from that virus. </w:t>
            </w:r>
          </w:p>
          <w:p w14:paraId="339B63F1" w14:textId="77777777" w:rsidR="00E35A30" w:rsidRDefault="00E35A30" w:rsidP="00E35A30">
            <w:pPr>
              <w:jc w:val="both"/>
            </w:pPr>
            <w:r>
              <w:t xml:space="preserve">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w:t>
            </w:r>
          </w:p>
          <w:p w14:paraId="6B55E612" w14:textId="77777777" w:rsidR="00E35A30" w:rsidRDefault="00E35A30" w:rsidP="00E35A30">
            <w:pPr>
              <w:ind w:left="720"/>
              <w:jc w:val="both"/>
            </w:pPr>
          </w:p>
          <w:p w14:paraId="5968325B" w14:textId="77777777" w:rsidR="00E35A30" w:rsidRDefault="00E35A30" w:rsidP="00E35A30">
            <w:pPr>
              <w:jc w:val="both"/>
            </w:pPr>
            <w:r>
              <w:t xml:space="preserve">2. Testing. A carrier shall provide coverage for screening and testing for COVID-19 as follows. </w:t>
            </w:r>
          </w:p>
          <w:p w14:paraId="0D60A39B" w14:textId="77777777" w:rsidR="00E35A30" w:rsidRDefault="00E35A30" w:rsidP="00E35A30">
            <w:pPr>
              <w:jc w:val="both"/>
            </w:pPr>
            <w:r>
              <w:t xml:space="preserve">A. A carrier shall provide coverage for screening and testing for COVID-19, except when such screening and testing is part of a surveillance testing program. </w:t>
            </w:r>
          </w:p>
          <w:p w14:paraId="4F711CEB" w14:textId="77777777" w:rsidR="00E35A30" w:rsidRDefault="00E35A30" w:rsidP="00E35A30">
            <w:pPr>
              <w:jc w:val="both"/>
            </w:pPr>
            <w:r>
              <w:t xml:space="preserve">B. A carrier may not impose any deductible, copayment, coinsurance or other cost sharing requirement for the costs of COVID-19 screening and testing, including all associated costs of administration. </w:t>
            </w:r>
          </w:p>
          <w:p w14:paraId="416F3245" w14:textId="77777777" w:rsidR="00E35A30" w:rsidRDefault="00E35A30" w:rsidP="00E35A30">
            <w:pPr>
              <w:jc w:val="both"/>
            </w:pPr>
            <w:r>
              <w:lastRenderedPageBreak/>
              <w:t xml:space="preserve">C. A carrier may not make coverage without cost sharing as required by paragraph B dependent on any prior authorization requirement. </w:t>
            </w:r>
          </w:p>
          <w:p w14:paraId="61E8652B" w14:textId="77777777" w:rsidR="00E35A30" w:rsidRDefault="00E35A30" w:rsidP="00E35A30">
            <w:pPr>
              <w:jc w:val="both"/>
            </w:pPr>
            <w:r>
              <w:t xml:space="preserve">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w:t>
            </w:r>
          </w:p>
          <w:p w14:paraId="2B7E163D" w14:textId="77777777" w:rsidR="00E35A30" w:rsidRDefault="00E35A30" w:rsidP="00E35A30">
            <w:pPr>
              <w:jc w:val="both"/>
            </w:pPr>
            <w:r>
              <w:t xml:space="preserve">E. For the purposes of this subsection, with respect to COVID-19 screening and testing rendered by an out-of-network provider, a carrier shall reimburse the out-of-network provider in accordance with section 4303-C, subsection 2, paragraph B. </w:t>
            </w:r>
          </w:p>
          <w:p w14:paraId="1F27E00E" w14:textId="77777777" w:rsidR="00E35A30" w:rsidRDefault="00E35A30" w:rsidP="00E35A30">
            <w:pPr>
              <w:jc w:val="both"/>
            </w:pPr>
          </w:p>
          <w:p w14:paraId="57CB2DE9" w14:textId="77777777" w:rsidR="00E35A30" w:rsidRDefault="00E35A30" w:rsidP="00E35A30">
            <w:pPr>
              <w:jc w:val="both"/>
            </w:pPr>
            <w:r>
              <w:t xml:space="preserve">3. Immunization; COVID-19 vaccines. A carrier shall provide coverage for COVID19 vaccines as follows. </w:t>
            </w:r>
          </w:p>
          <w:p w14:paraId="28AD1FA9" w14:textId="77777777" w:rsidR="00E35A30" w:rsidRDefault="00E35A30" w:rsidP="00E35A30">
            <w:pPr>
              <w:jc w:val="both"/>
            </w:pPr>
            <w:r>
              <w:t xml:space="preserve">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w:t>
            </w:r>
          </w:p>
          <w:p w14:paraId="14A44BF9" w14:textId="77777777" w:rsidR="00E35A30" w:rsidRDefault="00E35A30" w:rsidP="00E35A30">
            <w:pPr>
              <w:jc w:val="both"/>
            </w:pPr>
            <w:r>
              <w:t xml:space="preserve">B. A carrier may not impose any deductible, copayment, coinsurance or other cost sharing requirement for the cost of COVID-19 vaccines, including all associated costs of administration. </w:t>
            </w:r>
          </w:p>
          <w:p w14:paraId="7E033E0F" w14:textId="77777777" w:rsidR="00E35A30" w:rsidRDefault="00E35A30" w:rsidP="00E35A30">
            <w:pPr>
              <w:jc w:val="both"/>
            </w:pPr>
            <w:r>
              <w:t xml:space="preserve">C. A carrier may not make coverage without cost sharing as required by paragraph B dependent on any prior authorization requirement. </w:t>
            </w:r>
          </w:p>
          <w:p w14:paraId="1A3DD34E" w14:textId="5D70C4E7" w:rsidR="00E35A30" w:rsidRPr="005C5B83" w:rsidRDefault="00E35A30" w:rsidP="00E35A30">
            <w:pPr>
              <w:pStyle w:val="NormalWeb"/>
              <w:shd w:val="clear" w:color="auto" w:fill="FFFFFF"/>
              <w:rPr>
                <w:color w:val="000000"/>
              </w:rPr>
            </w:pPr>
            <w:r>
              <w:t>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0E007BD" w14:textId="4A3EAAB5" w:rsidR="00E35A30" w:rsidRPr="00422A8F" w:rsidRDefault="00E35A30" w:rsidP="00E35A30">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D95C48A" w14:textId="77777777" w:rsidR="00E35A30" w:rsidRPr="00422A8F" w:rsidRDefault="00E35A30" w:rsidP="00E35A30">
            <w:pPr>
              <w:rPr>
                <w:snapToGrid w:val="0"/>
                <w:color w:val="000000"/>
                <w:sz w:val="18"/>
              </w:rPr>
            </w:pPr>
          </w:p>
        </w:tc>
      </w:tr>
      <w:tr w:rsidR="00E35A30" w:rsidRPr="00422A8F" w14:paraId="1F93EF66"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6C617B91" w14:textId="0F7A3964" w:rsidR="00E35A30" w:rsidRPr="00422A8F" w:rsidRDefault="00E35A30" w:rsidP="00E35A30">
            <w:pPr>
              <w:pStyle w:val="NormalWeb"/>
              <w:spacing w:line="150" w:lineRule="atLeast"/>
            </w:pPr>
            <w:r w:rsidRPr="00422A8F">
              <w:t>Hearing aids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2CE514D" w14:textId="5EF86075" w:rsidR="00E35A30" w:rsidRPr="00422A8F" w:rsidRDefault="00201F2D" w:rsidP="00E35A30">
            <w:pPr>
              <w:pStyle w:val="NormalWeb"/>
              <w:spacing w:line="150" w:lineRule="atLeast"/>
              <w:jc w:val="center"/>
              <w:rPr>
                <w:color w:val="0000FF"/>
                <w:u w:val="single"/>
              </w:rPr>
            </w:pPr>
            <w:hyperlink r:id="rId157" w:history="1">
              <w:r w:rsidR="00E35A30" w:rsidRPr="00422A8F">
                <w:rPr>
                  <w:rStyle w:val="Hyperlink"/>
                </w:rPr>
                <w:t>24-A M.R.S.A. §2847-O</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9994C01" w14:textId="77777777" w:rsidR="00E35A30" w:rsidRPr="005C5B83" w:rsidRDefault="00E35A30" w:rsidP="00E35A30">
            <w:pPr>
              <w:pStyle w:val="NormalWeb"/>
              <w:shd w:val="clear" w:color="auto" w:fill="FFFFFF"/>
              <w:rPr>
                <w:color w:val="000000"/>
              </w:rPr>
            </w:pPr>
            <w:r w:rsidRPr="005C5B83">
              <w:rPr>
                <w:color w:val="000000"/>
              </w:rPr>
              <w:t>Coverage is required for the purchase of hearing aids for each hearing-impaired ear, in accordance with the following:</w:t>
            </w:r>
          </w:p>
          <w:p w14:paraId="0905CAF6" w14:textId="77777777" w:rsidR="00E35A30" w:rsidRPr="005C5B83" w:rsidRDefault="00E35A30" w:rsidP="00E35A30">
            <w:pPr>
              <w:numPr>
                <w:ilvl w:val="0"/>
                <w:numId w:val="54"/>
              </w:numPr>
              <w:shd w:val="clear" w:color="auto" w:fill="FFFFFF"/>
              <w:rPr>
                <w:color w:val="000000"/>
              </w:rPr>
            </w:pPr>
            <w:r w:rsidRPr="005C5B83">
              <w:rPr>
                <w:color w:val="000000"/>
              </w:rPr>
              <w:lastRenderedPageBreak/>
              <w:t>The hearing loss must be documented by a physician or audiologist licensed in this State.</w:t>
            </w:r>
          </w:p>
          <w:p w14:paraId="3E47F7F0" w14:textId="77777777" w:rsidR="00E35A30" w:rsidRPr="005C5B83" w:rsidRDefault="00E35A30" w:rsidP="00E35A30">
            <w:pPr>
              <w:numPr>
                <w:ilvl w:val="0"/>
                <w:numId w:val="54"/>
              </w:numPr>
              <w:shd w:val="clear" w:color="auto" w:fill="FFFFFF"/>
              <w:rPr>
                <w:color w:val="000000"/>
              </w:rPr>
            </w:pPr>
            <w:r w:rsidRPr="005C5B83">
              <w:rPr>
                <w:color w:val="000000"/>
              </w:rPr>
              <w:t>The hearing aid must be purchased in accordance with federal and state laws, regulations and rules for the sale and dispensing of hearing aids.</w:t>
            </w:r>
          </w:p>
          <w:p w14:paraId="69FF9158" w14:textId="77777777" w:rsidR="00E35A30" w:rsidRPr="005C5B83" w:rsidRDefault="00E35A30" w:rsidP="00E35A30">
            <w:pPr>
              <w:numPr>
                <w:ilvl w:val="0"/>
                <w:numId w:val="54"/>
              </w:numPr>
              <w:shd w:val="clear" w:color="auto" w:fill="FFFFFF"/>
              <w:rPr>
                <w:color w:val="000000"/>
              </w:rPr>
            </w:pPr>
            <w:r w:rsidRPr="005C5B83">
              <w:rPr>
                <w:color w:val="000000"/>
              </w:rPr>
              <w:t>The policy or contract may limit coverage to $3,000 per hearing aid for each hearing-impaired ear every 36 months.</w:t>
            </w:r>
          </w:p>
          <w:p w14:paraId="7011D8E7" w14:textId="0C77D109" w:rsidR="00E35A30" w:rsidRPr="00422A8F" w:rsidRDefault="00E35A30" w:rsidP="00E35A30">
            <w:pPr>
              <w:pStyle w:val="NormalWeb"/>
              <w:spacing w:line="150" w:lineRule="atLeast"/>
            </w:pPr>
            <w:r>
              <w:rPr>
                <w:b/>
              </w:rPr>
              <w:t xml:space="preserve">CHILDREN ONLY: </w:t>
            </w:r>
            <w:r w:rsidRPr="00422A8F">
              <w:rPr>
                <w:b/>
              </w:rPr>
              <w:t>Must provide actuarial justification that the visits/services per year are equivalent to $</w:t>
            </w:r>
            <w:r>
              <w:rPr>
                <w:b/>
              </w:rPr>
              <w:t>3,0</w:t>
            </w:r>
            <w:r w:rsidRPr="00422A8F">
              <w:rPr>
                <w:b/>
              </w:rPr>
              <w:t xml:space="preserve">00 </w:t>
            </w:r>
            <w:r w:rsidRPr="00422A8F">
              <w:rPr>
                <w:b/>
                <w:color w:val="000000"/>
              </w:rPr>
              <w:t>per hearing aid for each hearing-impaired ear every 36 months</w:t>
            </w:r>
            <w:r w:rsidRPr="00422A8F">
              <w:rPr>
                <w:b/>
              </w:rP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7BAFF57" w14:textId="6B9B079B"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BE29C52" w14:textId="77777777" w:rsidR="00E35A30" w:rsidRPr="00422A8F" w:rsidRDefault="00E35A30" w:rsidP="00E35A30">
            <w:pPr>
              <w:rPr>
                <w:snapToGrid w:val="0"/>
                <w:color w:val="000000"/>
                <w:sz w:val="18"/>
              </w:rPr>
            </w:pPr>
          </w:p>
        </w:tc>
      </w:tr>
      <w:tr w:rsidR="00E35A30" w:rsidRPr="00422A8F" w14:paraId="6C02CFFD" w14:textId="79A8E395"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D1012D4" w14:textId="77777777" w:rsidR="00E35A30" w:rsidRPr="00422A8F" w:rsidRDefault="00E35A30" w:rsidP="00E35A30">
            <w:pPr>
              <w:pStyle w:val="NormalWeb"/>
              <w:spacing w:line="150" w:lineRule="atLeast"/>
            </w:pPr>
            <w:r w:rsidRPr="00422A8F">
              <w:t xml:space="preserve">HIV/AIDS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CAEF561" w14:textId="77777777" w:rsidR="00E35A30" w:rsidRPr="00422A8F" w:rsidRDefault="00E35A30" w:rsidP="00E35A30">
            <w:pPr>
              <w:pStyle w:val="NormalWeb"/>
              <w:spacing w:line="150" w:lineRule="atLeast"/>
              <w:jc w:val="center"/>
              <w:rPr>
                <w:color w:val="0000FF"/>
              </w:rPr>
            </w:pPr>
            <w:r w:rsidRPr="00422A8F">
              <w:rPr>
                <w:color w:val="0000FF"/>
                <w:u w:val="single"/>
              </w:rPr>
              <w:t xml:space="preserve">24-A M.R.S.A. </w:t>
            </w:r>
            <w:hyperlink r:id="rId158" w:history="1">
              <w:r w:rsidRPr="00422A8F">
                <w:rPr>
                  <w:rStyle w:val="Hyperlink"/>
                </w:rPr>
                <w:t>§2846</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F086414" w14:textId="77777777" w:rsidR="00E35A30" w:rsidRPr="00422A8F" w:rsidRDefault="00E35A30" w:rsidP="00E35A30">
            <w:pPr>
              <w:pStyle w:val="NormalWeb"/>
              <w:spacing w:line="150" w:lineRule="atLeast"/>
            </w:pPr>
            <w:r w:rsidRPr="00422A8F">
              <w:t xml:space="preserve">May not provide more restrictive benefits for expenses resulting from Acquired Immune Deficiency Syndrome (AIDS) or related illness.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FF424F1"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439E493" w14:textId="77777777" w:rsidR="00E35A30" w:rsidRPr="00422A8F" w:rsidRDefault="00E35A30" w:rsidP="00E35A30">
            <w:pPr>
              <w:rPr>
                <w:snapToGrid w:val="0"/>
                <w:color w:val="000000"/>
                <w:sz w:val="18"/>
              </w:rPr>
            </w:pPr>
          </w:p>
        </w:tc>
      </w:tr>
      <w:tr w:rsidR="00E35A30" w:rsidRPr="00422A8F" w14:paraId="7C9FFFD5" w14:textId="4559677E"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2F20F07" w14:textId="77777777" w:rsidR="00E35A30" w:rsidRPr="00422A8F" w:rsidRDefault="00E35A30" w:rsidP="00E35A30">
            <w:pPr>
              <w:pStyle w:val="NormalWeb"/>
              <w:spacing w:line="150" w:lineRule="atLeast"/>
            </w:pPr>
            <w:r w:rsidRPr="00422A8F">
              <w:t>Home health care coverage</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B374B98" w14:textId="77777777" w:rsidR="00E35A30" w:rsidRPr="00422A8F" w:rsidRDefault="00E35A30" w:rsidP="00E35A30">
            <w:pPr>
              <w:pStyle w:val="NormalWeb"/>
              <w:spacing w:line="150" w:lineRule="atLeast"/>
              <w:jc w:val="center"/>
            </w:pPr>
            <w:r w:rsidRPr="00422A8F">
              <w:rPr>
                <w:color w:val="0000FF"/>
                <w:u w:val="single"/>
              </w:rPr>
              <w:t>24-A M.R.S.A.</w:t>
            </w:r>
            <w:r w:rsidRPr="00422A8F">
              <w:t xml:space="preserve"> </w:t>
            </w:r>
            <w:hyperlink r:id="rId159" w:history="1">
              <w:r w:rsidRPr="00422A8F">
                <w:rPr>
                  <w:rStyle w:val="Hyperlink"/>
                </w:rPr>
                <w:t>§2837</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8775D6D" w14:textId="77777777" w:rsidR="00E35A30" w:rsidRPr="00422A8F" w:rsidRDefault="00E35A30" w:rsidP="00E35A30">
            <w:pPr>
              <w:spacing w:line="180" w:lineRule="atLeast"/>
              <w:rPr>
                <w:color w:val="333333"/>
              </w:rPr>
            </w:pPr>
            <w:r w:rsidRPr="00422A8F">
              <w:rPr>
                <w:color w:val="333333"/>
              </w:rPr>
              <w:t xml:space="preserve">Policies that provide coverage on an expense incurred basis for inpatient hospital care shall make available coverage for home health care services by a home health care provider.  </w:t>
            </w:r>
          </w:p>
          <w:p w14:paraId="2647F4D8" w14:textId="77777777" w:rsidR="00E35A30" w:rsidRPr="00422A8F" w:rsidRDefault="00E35A30" w:rsidP="00E35A30">
            <w:pPr>
              <w:spacing w:line="180" w:lineRule="atLeast"/>
              <w:rPr>
                <w:color w:val="333333"/>
              </w:rPr>
            </w:pPr>
          </w:p>
          <w:p w14:paraId="3188B891" w14:textId="77777777" w:rsidR="00E35A30" w:rsidRPr="00422A8F" w:rsidRDefault="00E35A30" w:rsidP="00E35A30">
            <w:pPr>
              <w:spacing w:line="180" w:lineRule="atLeast"/>
              <w:rPr>
                <w:b/>
                <w:color w:val="333333"/>
              </w:rPr>
            </w:pPr>
            <w:r w:rsidRPr="00422A8F">
              <w:rPr>
                <w:color w:val="333333"/>
              </w:rPr>
              <w:t xml:space="preserve">The policy may contain a reasonable limitation on the number of home care visits and other services provided, but the number of such visits shall not be less than 90 in any continuous period of 12 months for each person covered under the policy. </w:t>
            </w:r>
            <w:r w:rsidRPr="00422A8F">
              <w:rPr>
                <w:b/>
                <w:color w:val="333333"/>
              </w:rPr>
              <w:t>Each visit by an individual member of a home health care provider shall be considered as one home care visit.</w:t>
            </w:r>
          </w:p>
          <w:p w14:paraId="651D720F" w14:textId="77777777" w:rsidR="00E35A30" w:rsidRPr="00422A8F" w:rsidRDefault="00E35A30" w:rsidP="00E35A30">
            <w:pPr>
              <w:spacing w:line="180" w:lineRule="atLeast"/>
              <w:rPr>
                <w:color w:val="333333"/>
              </w:rPr>
            </w:pPr>
          </w:p>
          <w:p w14:paraId="35AD8C0E" w14:textId="77777777" w:rsidR="00E35A30" w:rsidRPr="00422A8F" w:rsidRDefault="00E35A30" w:rsidP="00E35A30">
            <w:pPr>
              <w:spacing w:line="180" w:lineRule="atLeast"/>
              <w:rPr>
                <w:color w:val="333333"/>
              </w:rPr>
            </w:pPr>
            <w:r w:rsidRPr="00422A8F">
              <w:rPr>
                <w:b/>
                <w:color w:val="333333"/>
              </w:rPr>
              <w:t>1. Definition of home health care services.</w:t>
            </w:r>
            <w:r w:rsidRPr="00422A8F">
              <w:rPr>
                <w:color w:val="333333"/>
              </w:rPr>
              <w:t xml:space="preserve"> "Home health care services" means those health care services rendered in his place of residence on a part time basis to a covered person only if: </w:t>
            </w:r>
          </w:p>
          <w:p w14:paraId="5DE2D06C" w14:textId="77777777" w:rsidR="00E35A30" w:rsidRPr="00422A8F" w:rsidRDefault="00E35A30" w:rsidP="00E35A30">
            <w:pPr>
              <w:spacing w:line="180" w:lineRule="atLeast"/>
              <w:rPr>
                <w:color w:val="333333"/>
              </w:rPr>
            </w:pPr>
          </w:p>
          <w:p w14:paraId="6162A92E" w14:textId="77777777" w:rsidR="00E35A30" w:rsidRPr="00422A8F" w:rsidRDefault="00E35A30" w:rsidP="00E35A30">
            <w:pPr>
              <w:spacing w:line="180" w:lineRule="atLeast"/>
              <w:rPr>
                <w:color w:val="333333"/>
              </w:rPr>
            </w:pPr>
            <w:r w:rsidRPr="00422A8F">
              <w:rPr>
                <w:color w:val="333333"/>
              </w:rPr>
              <w:t xml:space="preserve">A. Hospitalization or confinement in a skilled nursing facility as would otherwise have been required if home health care was not provided; and </w:t>
            </w:r>
          </w:p>
          <w:p w14:paraId="210143C5" w14:textId="77777777" w:rsidR="00E35A30" w:rsidRPr="00422A8F" w:rsidRDefault="00E35A30" w:rsidP="00E35A30">
            <w:pPr>
              <w:spacing w:line="180" w:lineRule="atLeast"/>
              <w:rPr>
                <w:color w:val="333333"/>
              </w:rPr>
            </w:pPr>
          </w:p>
          <w:p w14:paraId="4891B249" w14:textId="77777777" w:rsidR="00E35A30" w:rsidRPr="00422A8F" w:rsidRDefault="00E35A30" w:rsidP="00E35A30">
            <w:pPr>
              <w:spacing w:line="180" w:lineRule="atLeast"/>
              <w:rPr>
                <w:color w:val="333333"/>
              </w:rPr>
            </w:pPr>
            <w:r w:rsidRPr="00422A8F">
              <w:rPr>
                <w:color w:val="333333"/>
              </w:rPr>
              <w:t xml:space="preserve">B. The plan covering the home health services is established as prescribed in writing by a physician. </w:t>
            </w:r>
          </w:p>
          <w:p w14:paraId="18716C92" w14:textId="77777777" w:rsidR="00E35A30" w:rsidRPr="00422A8F" w:rsidRDefault="00E35A30" w:rsidP="00E35A30">
            <w:pPr>
              <w:spacing w:line="180" w:lineRule="atLeast"/>
              <w:rPr>
                <w:color w:val="333333"/>
              </w:rPr>
            </w:pPr>
          </w:p>
          <w:p w14:paraId="525ECC8B" w14:textId="77777777" w:rsidR="00E35A30" w:rsidRPr="00422A8F" w:rsidRDefault="00E35A30" w:rsidP="00E35A30">
            <w:pPr>
              <w:spacing w:line="180" w:lineRule="atLeast"/>
              <w:rPr>
                <w:color w:val="333333"/>
              </w:rPr>
            </w:pPr>
            <w:r w:rsidRPr="00422A8F">
              <w:rPr>
                <w:color w:val="333333"/>
              </w:rPr>
              <w:lastRenderedPageBreak/>
              <w:t>There shall be no requirement that hospitalization be an antecedent to coverage under the policy.</w:t>
            </w:r>
          </w:p>
          <w:p w14:paraId="19D9D07B" w14:textId="77777777" w:rsidR="00E35A30" w:rsidRPr="00422A8F" w:rsidRDefault="00E35A30" w:rsidP="00E35A30">
            <w:pPr>
              <w:spacing w:line="180" w:lineRule="atLeast"/>
              <w:rPr>
                <w:color w:val="333333"/>
              </w:rPr>
            </w:pPr>
          </w:p>
          <w:p w14:paraId="541FCC4F" w14:textId="77777777" w:rsidR="00E35A30" w:rsidRPr="00422A8F" w:rsidRDefault="00E35A30" w:rsidP="00E35A30">
            <w:pPr>
              <w:spacing w:line="180" w:lineRule="atLeast"/>
              <w:rPr>
                <w:b/>
                <w:color w:val="333333"/>
              </w:rPr>
            </w:pPr>
            <w:r w:rsidRPr="00422A8F">
              <w:rPr>
                <w:b/>
                <w:color w:val="333333"/>
              </w:rPr>
              <w:t xml:space="preserve">2. Home health care services shall include: </w:t>
            </w:r>
          </w:p>
          <w:p w14:paraId="62EDD36E" w14:textId="77777777" w:rsidR="00E35A30" w:rsidRPr="00422A8F" w:rsidRDefault="00E35A30" w:rsidP="00E35A30">
            <w:pPr>
              <w:spacing w:line="180" w:lineRule="atLeast"/>
              <w:rPr>
                <w:color w:val="333333"/>
              </w:rPr>
            </w:pPr>
          </w:p>
          <w:p w14:paraId="58D50FE8" w14:textId="77777777" w:rsidR="00E35A30" w:rsidRPr="00422A8F" w:rsidRDefault="00E35A30" w:rsidP="00E35A30">
            <w:pPr>
              <w:spacing w:line="180" w:lineRule="atLeast"/>
              <w:rPr>
                <w:color w:val="333333"/>
              </w:rPr>
            </w:pPr>
            <w:r w:rsidRPr="00422A8F">
              <w:rPr>
                <w:color w:val="333333"/>
              </w:rPr>
              <w:t xml:space="preserve">A. Visits by a registered nurse or licensed practical nurse to carry out treatments prescribed, or supportive nursing care and observation as indicated; </w:t>
            </w:r>
          </w:p>
          <w:p w14:paraId="00D0152C" w14:textId="77777777" w:rsidR="00E35A30" w:rsidRPr="00422A8F" w:rsidRDefault="00E35A30" w:rsidP="00E35A30">
            <w:pPr>
              <w:spacing w:line="180" w:lineRule="atLeast"/>
              <w:rPr>
                <w:color w:val="333333"/>
              </w:rPr>
            </w:pPr>
          </w:p>
          <w:p w14:paraId="49C8DCF3" w14:textId="77777777" w:rsidR="00E35A30" w:rsidRPr="00422A8F" w:rsidRDefault="00E35A30" w:rsidP="00E35A30">
            <w:pPr>
              <w:spacing w:line="180" w:lineRule="atLeast"/>
              <w:rPr>
                <w:color w:val="333333"/>
              </w:rPr>
            </w:pPr>
            <w:r w:rsidRPr="00422A8F">
              <w:rPr>
                <w:color w:val="333333"/>
              </w:rPr>
              <w:t xml:space="preserve">B. A physician's home or office visits or both; </w:t>
            </w:r>
          </w:p>
          <w:p w14:paraId="39D13750" w14:textId="77777777" w:rsidR="00E35A30" w:rsidRPr="00422A8F" w:rsidRDefault="00E35A30" w:rsidP="00E35A30">
            <w:pPr>
              <w:spacing w:line="180" w:lineRule="atLeast"/>
              <w:rPr>
                <w:color w:val="333333"/>
              </w:rPr>
            </w:pPr>
          </w:p>
          <w:p w14:paraId="2A43BF9F" w14:textId="77777777" w:rsidR="00E35A30" w:rsidRPr="00422A8F" w:rsidRDefault="00E35A30" w:rsidP="00E35A30">
            <w:pPr>
              <w:spacing w:line="180" w:lineRule="atLeast"/>
              <w:rPr>
                <w:color w:val="333333"/>
              </w:rPr>
            </w:pPr>
            <w:r w:rsidRPr="00422A8F">
              <w:rPr>
                <w:color w:val="333333"/>
              </w:rPr>
              <w:t xml:space="preserve">C. Visits by a registered physical, speech, occupational, inhalation or dietary therapist for services or for evaluation of, consultation with and instruction of nurses in carrying out such therapy prescribed by the attending physician, or both; </w:t>
            </w:r>
          </w:p>
          <w:p w14:paraId="041AFC26" w14:textId="77777777" w:rsidR="00E35A30" w:rsidRPr="00422A8F" w:rsidRDefault="00E35A30" w:rsidP="00E35A30">
            <w:pPr>
              <w:spacing w:line="180" w:lineRule="atLeast"/>
              <w:rPr>
                <w:color w:val="333333"/>
              </w:rPr>
            </w:pPr>
          </w:p>
          <w:p w14:paraId="1A47F8ED" w14:textId="77777777" w:rsidR="00E35A30" w:rsidRPr="00422A8F" w:rsidRDefault="00E35A30" w:rsidP="00E35A30">
            <w:pPr>
              <w:spacing w:line="180" w:lineRule="atLeast"/>
              <w:rPr>
                <w:color w:val="333333"/>
              </w:rPr>
            </w:pPr>
            <w:r w:rsidRPr="00422A8F">
              <w:rPr>
                <w:color w:val="333333"/>
              </w:rPr>
              <w:t xml:space="preserve">D. 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 </w:t>
            </w:r>
          </w:p>
          <w:p w14:paraId="56255BA3" w14:textId="77777777" w:rsidR="00E35A30" w:rsidRPr="00422A8F" w:rsidRDefault="00E35A30" w:rsidP="00E35A30">
            <w:pPr>
              <w:spacing w:line="180" w:lineRule="atLeast"/>
              <w:rPr>
                <w:color w:val="333333"/>
              </w:rPr>
            </w:pPr>
          </w:p>
          <w:p w14:paraId="72395740" w14:textId="77777777" w:rsidR="00E35A30" w:rsidRPr="00422A8F" w:rsidRDefault="00E35A30" w:rsidP="00E35A30">
            <w:pPr>
              <w:spacing w:line="180" w:lineRule="atLeast"/>
              <w:rPr>
                <w:color w:val="333333"/>
              </w:rPr>
            </w:pPr>
            <w:r w:rsidRPr="00422A8F">
              <w:rPr>
                <w:color w:val="333333"/>
              </w:rPr>
              <w:t>E. Visits by persons who have completed a home health aide training course under the supervision of a registered nurse for the purpose of giving personal care to the patient and performing light household tasks as required by the plan of care, but not including services.</w:t>
            </w:r>
          </w:p>
          <w:p w14:paraId="1CD526B1" w14:textId="77777777" w:rsidR="00E35A30" w:rsidRPr="00422A8F" w:rsidRDefault="00E35A30" w:rsidP="00E35A30">
            <w:pPr>
              <w:spacing w:line="180" w:lineRule="atLeast"/>
              <w:rPr>
                <w:color w:val="333333"/>
              </w:rPr>
            </w:pPr>
          </w:p>
          <w:p w14:paraId="383A1244" w14:textId="77777777" w:rsidR="00E35A30" w:rsidRPr="00422A8F" w:rsidRDefault="00E35A30" w:rsidP="00E35A30">
            <w:pPr>
              <w:spacing w:line="180" w:lineRule="atLeast"/>
              <w:rPr>
                <w:color w:val="333333"/>
              </w:rPr>
            </w:pPr>
            <w:r w:rsidRPr="00422A8F">
              <w:rPr>
                <w:b/>
                <w:bCs/>
                <w:color w:val="333333"/>
              </w:rPr>
              <w:t>3.</w:t>
            </w:r>
            <w:r w:rsidRPr="00422A8F">
              <w:rPr>
                <w:color w:val="333333"/>
              </w:rPr>
              <w:t> </w:t>
            </w:r>
            <w:r w:rsidRPr="00422A8F">
              <w:rPr>
                <w:b/>
                <w:bCs/>
                <w:color w:val="333333"/>
              </w:rPr>
              <w:t>Home health care provider.</w:t>
            </w:r>
            <w:r w:rsidRPr="00422A8F">
              <w:rPr>
                <w:color w:val="333333"/>
              </w:rPr>
              <w:t xml:space="preserve">  "Home health care provider" means a home health care agency which: </w:t>
            </w:r>
          </w:p>
          <w:p w14:paraId="26DB9CDC" w14:textId="77777777" w:rsidR="00E35A30" w:rsidRPr="00422A8F" w:rsidRDefault="00E35A30" w:rsidP="00E35A30">
            <w:pPr>
              <w:spacing w:line="180" w:lineRule="atLeast"/>
              <w:rPr>
                <w:color w:val="333333"/>
              </w:rPr>
            </w:pPr>
          </w:p>
          <w:p w14:paraId="521D7BD0" w14:textId="77777777" w:rsidR="00E35A30" w:rsidRPr="00422A8F" w:rsidRDefault="00E35A30" w:rsidP="00E35A30">
            <w:pPr>
              <w:spacing w:line="180" w:lineRule="atLeast"/>
              <w:rPr>
                <w:color w:val="333333"/>
              </w:rPr>
            </w:pPr>
            <w:r w:rsidRPr="00422A8F">
              <w:rPr>
                <w:color w:val="333333"/>
              </w:rPr>
              <w:t xml:space="preserve">A. Is primarily engaged in and licensed or certified to provide skilled nursing and other therapeutic services; </w:t>
            </w:r>
          </w:p>
          <w:p w14:paraId="5023B6E0" w14:textId="77777777" w:rsidR="00E35A30" w:rsidRPr="00422A8F" w:rsidRDefault="00E35A30" w:rsidP="00E35A30">
            <w:pPr>
              <w:spacing w:line="180" w:lineRule="atLeast"/>
              <w:rPr>
                <w:color w:val="333333"/>
              </w:rPr>
            </w:pPr>
          </w:p>
          <w:p w14:paraId="052B80D3" w14:textId="77777777" w:rsidR="00E35A30" w:rsidRPr="00422A8F" w:rsidRDefault="00E35A30" w:rsidP="00E35A30">
            <w:pPr>
              <w:spacing w:line="180" w:lineRule="atLeast"/>
              <w:rPr>
                <w:color w:val="333333"/>
              </w:rPr>
            </w:pPr>
            <w:r w:rsidRPr="00422A8F">
              <w:rPr>
                <w:color w:val="333333"/>
              </w:rPr>
              <w:t xml:space="preserve">B. Has standards, policies and rules established by a professional group, associated with the agency or organization, which professional group must include at least one physician and one registered nurse; </w:t>
            </w:r>
          </w:p>
          <w:p w14:paraId="70F9E322" w14:textId="77777777" w:rsidR="00E35A30" w:rsidRPr="00422A8F" w:rsidRDefault="00E35A30" w:rsidP="00E35A30">
            <w:pPr>
              <w:spacing w:line="180" w:lineRule="atLeast"/>
              <w:rPr>
                <w:color w:val="333333"/>
              </w:rPr>
            </w:pPr>
          </w:p>
          <w:p w14:paraId="3D8B904E" w14:textId="77777777" w:rsidR="00E35A30" w:rsidRPr="00422A8F" w:rsidRDefault="00E35A30" w:rsidP="00E35A30">
            <w:pPr>
              <w:spacing w:line="180" w:lineRule="atLeast"/>
              <w:rPr>
                <w:color w:val="333333"/>
              </w:rPr>
            </w:pPr>
            <w:r w:rsidRPr="00422A8F">
              <w:rPr>
                <w:color w:val="333333"/>
              </w:rPr>
              <w:lastRenderedPageBreak/>
              <w:t xml:space="preserve">C. Is available to provide the care needed in the home 7 days a week and has telephone answering service available 24 hours per day; </w:t>
            </w:r>
          </w:p>
          <w:p w14:paraId="2E2BCB0A" w14:textId="77777777" w:rsidR="00E35A30" w:rsidRPr="00422A8F" w:rsidRDefault="00E35A30" w:rsidP="00E35A30">
            <w:pPr>
              <w:spacing w:line="180" w:lineRule="atLeast"/>
              <w:rPr>
                <w:color w:val="333333"/>
              </w:rPr>
            </w:pPr>
          </w:p>
          <w:p w14:paraId="61191C24" w14:textId="77777777" w:rsidR="00E35A30" w:rsidRPr="00422A8F" w:rsidRDefault="00E35A30" w:rsidP="00E35A30">
            <w:pPr>
              <w:spacing w:line="180" w:lineRule="atLeast"/>
              <w:rPr>
                <w:color w:val="333333"/>
              </w:rPr>
            </w:pPr>
            <w:r w:rsidRPr="00422A8F">
              <w:rPr>
                <w:color w:val="333333"/>
              </w:rPr>
              <w:t xml:space="preserve">D. Has the ability to and does provide, either directly or through contract, the services of a coordinator responsible for case discovery and planning and assuring that the covered person receives the services ordered by the physician; </w:t>
            </w:r>
          </w:p>
          <w:p w14:paraId="1B59854B" w14:textId="77777777" w:rsidR="00E35A30" w:rsidRPr="00422A8F" w:rsidRDefault="00E35A30" w:rsidP="00E35A30">
            <w:pPr>
              <w:spacing w:line="180" w:lineRule="atLeast"/>
              <w:rPr>
                <w:color w:val="333333"/>
              </w:rPr>
            </w:pPr>
          </w:p>
          <w:p w14:paraId="545B5D85" w14:textId="77777777" w:rsidR="00E35A30" w:rsidRPr="00422A8F" w:rsidRDefault="00E35A30" w:rsidP="00E35A30">
            <w:pPr>
              <w:spacing w:line="180" w:lineRule="atLeast"/>
              <w:rPr>
                <w:color w:val="333333"/>
              </w:rPr>
            </w:pPr>
            <w:r w:rsidRPr="00422A8F">
              <w:rPr>
                <w:color w:val="333333"/>
              </w:rPr>
              <w:t xml:space="preserve">E. Has under contract the services of a physician-advisor licensed by the State or a physician; </w:t>
            </w:r>
          </w:p>
          <w:p w14:paraId="501F97E6" w14:textId="77777777" w:rsidR="00E35A30" w:rsidRPr="00422A8F" w:rsidRDefault="00E35A30" w:rsidP="00E35A30">
            <w:pPr>
              <w:spacing w:line="180" w:lineRule="atLeast"/>
              <w:rPr>
                <w:color w:val="333333"/>
              </w:rPr>
            </w:pPr>
          </w:p>
          <w:p w14:paraId="67133190" w14:textId="77777777" w:rsidR="00E35A30" w:rsidRPr="00422A8F" w:rsidRDefault="00E35A30" w:rsidP="00E35A30">
            <w:pPr>
              <w:spacing w:line="180" w:lineRule="atLeast"/>
              <w:rPr>
                <w:color w:val="333333"/>
              </w:rPr>
            </w:pPr>
            <w:r w:rsidRPr="00422A8F">
              <w:rPr>
                <w:color w:val="333333"/>
              </w:rPr>
              <w:t xml:space="preserve">F. Conducts periodic case conferences for the purpose of individualized patient care planning and utilization review; and </w:t>
            </w:r>
          </w:p>
          <w:p w14:paraId="66614770" w14:textId="77777777" w:rsidR="00E35A30" w:rsidRPr="00422A8F" w:rsidRDefault="00E35A30" w:rsidP="00E35A30">
            <w:pPr>
              <w:spacing w:line="180" w:lineRule="atLeast"/>
              <w:rPr>
                <w:color w:val="333333"/>
              </w:rPr>
            </w:pPr>
          </w:p>
          <w:p w14:paraId="3CFE83A2" w14:textId="77777777" w:rsidR="00E35A30" w:rsidRPr="00422A8F" w:rsidRDefault="00E35A30" w:rsidP="00E35A30">
            <w:pPr>
              <w:spacing w:line="180" w:lineRule="atLeast"/>
              <w:rPr>
                <w:color w:val="333333"/>
              </w:rPr>
            </w:pPr>
            <w:r w:rsidRPr="00422A8F">
              <w:rPr>
                <w:color w:val="333333"/>
              </w:rPr>
              <w:t xml:space="preserve">G. Maintains a complete medical record on each patient. </w:t>
            </w:r>
          </w:p>
          <w:p w14:paraId="28C8F8F0" w14:textId="7E523C9D" w:rsidR="00E35A30" w:rsidRPr="00422A8F" w:rsidRDefault="00E35A30" w:rsidP="00E35A30">
            <w:pPr>
              <w:pStyle w:val="NormalWeb"/>
              <w:spacing w:line="150" w:lineRule="atLeast"/>
            </w:pPr>
            <w:r w:rsidRPr="00422A8F">
              <w:rPr>
                <w:b/>
              </w:rPr>
              <w:t>MUST PROVIDE UNLIMITED VISITS PURSUANT TO THE BENCHMARK PLAN.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102E548" w14:textId="77777777" w:rsidR="00E35A30" w:rsidRPr="00422A8F" w:rsidRDefault="00E35A30" w:rsidP="00E35A30">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722C9AF" w14:textId="2B54FB63" w:rsidR="00E35A30" w:rsidRPr="00422A8F" w:rsidRDefault="00E35A30" w:rsidP="00E35A30">
            <w:pPr>
              <w:rPr>
                <w:snapToGrid w:val="0"/>
                <w:color w:val="000000"/>
                <w:sz w:val="18"/>
              </w:rPr>
            </w:pPr>
          </w:p>
        </w:tc>
      </w:tr>
      <w:tr w:rsidR="00E35A30" w:rsidRPr="00422A8F" w14:paraId="7550A1DB" w14:textId="76AD5D98"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126969A" w14:textId="77777777" w:rsidR="00E35A30" w:rsidRPr="00422A8F" w:rsidRDefault="00E35A30" w:rsidP="00E35A30">
            <w:pPr>
              <w:spacing w:line="60" w:lineRule="atLeast"/>
            </w:pPr>
            <w:r w:rsidRPr="00422A8F">
              <w:lastRenderedPageBreak/>
              <w:t>Hospice Care Services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06C4E1C" w14:textId="77777777" w:rsidR="00E35A30" w:rsidRPr="00422A8F" w:rsidRDefault="00E35A30" w:rsidP="00E35A30">
            <w:pPr>
              <w:spacing w:line="60" w:lineRule="atLeast"/>
              <w:jc w:val="center"/>
              <w:rPr>
                <w:rStyle w:val="Hyperlink"/>
              </w:rPr>
            </w:pPr>
            <w:r w:rsidRPr="00422A8F">
              <w:rPr>
                <w:color w:val="0000FF"/>
                <w:u w:val="single"/>
              </w:rPr>
              <w:t xml:space="preserve">24-A M.R.S.A. </w:t>
            </w:r>
            <w:hyperlink r:id="rId160" w:history="1">
              <w:r w:rsidRPr="00422A8F">
                <w:rPr>
                  <w:rStyle w:val="Hyperlink"/>
                </w:rPr>
                <w:t>§2847-J</w:t>
              </w:r>
            </w:hyperlink>
          </w:p>
          <w:p w14:paraId="35FD82E8" w14:textId="77777777" w:rsidR="00E35A30" w:rsidRPr="00422A8F" w:rsidRDefault="00E35A30" w:rsidP="00E35A30">
            <w:pPr>
              <w:spacing w:line="60" w:lineRule="atLeast"/>
              <w:jc w:val="center"/>
              <w:rPr>
                <w:rStyle w:val="Hyperlink"/>
              </w:rPr>
            </w:pPr>
          </w:p>
          <w:p w14:paraId="5993C5FD" w14:textId="77777777" w:rsidR="00E35A30" w:rsidRPr="00422A8F" w:rsidRDefault="00E35A30" w:rsidP="00E35A30">
            <w:pPr>
              <w:spacing w:line="60" w:lineRule="atLeast"/>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51F4E3C" w14:textId="77777777" w:rsidR="00E35A30" w:rsidRPr="00422A8F" w:rsidRDefault="00E35A30" w:rsidP="00E35A30">
            <w:pPr>
              <w:spacing w:line="60" w:lineRule="atLeast"/>
            </w:pPr>
            <w:r w:rsidRPr="00422A8F">
              <w:t>Hospice care services must be provided to a person who is terminally ill (life expectancy of 12 months or less). Must be provided whether the services are provided in a home setting or an inpatient setting. See section for further requirements.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D0906AC"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E51DB24" w14:textId="77777777" w:rsidR="00E35A30" w:rsidRPr="00422A8F" w:rsidRDefault="00E35A30" w:rsidP="00E35A30">
            <w:pPr>
              <w:rPr>
                <w:snapToGrid w:val="0"/>
                <w:color w:val="000000"/>
                <w:sz w:val="18"/>
              </w:rPr>
            </w:pPr>
          </w:p>
        </w:tc>
      </w:tr>
      <w:tr w:rsidR="00E35A30" w:rsidRPr="00422A8F" w14:paraId="1211BE76" w14:textId="557030C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15E4E16" w14:textId="77777777" w:rsidR="00E35A30" w:rsidRPr="00422A8F" w:rsidRDefault="00E35A30" w:rsidP="00E35A30">
            <w:pPr>
              <w:shd w:val="clear" w:color="auto" w:fill="FFFFFF"/>
            </w:pPr>
            <w:r w:rsidRPr="00422A8F">
              <w:rPr>
                <w:bCs/>
                <w:color w:val="000000"/>
              </w:rPr>
              <w:t>Leukocyte Antigen Testing To Establish Bone Marrow Donor</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9E681D4" w14:textId="77777777" w:rsidR="00E35A30" w:rsidRPr="00422A8F" w:rsidRDefault="00201F2D" w:rsidP="00E35A30">
            <w:pPr>
              <w:shd w:val="clear" w:color="auto" w:fill="FFFFFF"/>
              <w:jc w:val="center"/>
            </w:pPr>
            <w:hyperlink r:id="rId161" w:history="1">
              <w:r w:rsidR="00E35A30" w:rsidRPr="00422A8F">
                <w:rPr>
                  <w:rStyle w:val="Hyperlink"/>
                </w:rPr>
                <w:t xml:space="preserve">24-A M.R.S.A. § 4320-I </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6B0F61B4" w14:textId="77777777" w:rsidR="00E35A30" w:rsidRPr="00422A8F" w:rsidRDefault="00E35A30" w:rsidP="00E35A30">
            <w:pPr>
              <w:shd w:val="clear" w:color="auto" w:fill="FFFFFF"/>
            </w:pPr>
            <w:r w:rsidRPr="00422A8F">
              <w:t>A carrier offering a health plan in this State shall provide coverage for laboratory fees up to $150 arising from human leukocyte antigen testing performed to establish bone marrow transplantation suitability in accordance with the following requirements:</w:t>
            </w:r>
          </w:p>
          <w:p w14:paraId="48241F5D" w14:textId="77777777" w:rsidR="00E35A30" w:rsidRPr="00422A8F" w:rsidRDefault="00E35A30" w:rsidP="00E35A30">
            <w:pPr>
              <w:shd w:val="clear" w:color="auto" w:fill="FFFFFF"/>
            </w:pPr>
            <w:r w:rsidRPr="00422A8F">
              <w:t xml:space="preserve"> </w:t>
            </w:r>
          </w:p>
          <w:p w14:paraId="2CD41F0F" w14:textId="77777777" w:rsidR="00E35A30" w:rsidRPr="00422A8F" w:rsidRDefault="00E35A30" w:rsidP="00E35A30">
            <w:pPr>
              <w:shd w:val="clear" w:color="auto" w:fill="FFFFFF"/>
            </w:pPr>
            <w:r w:rsidRPr="00422A8F">
              <w:t>A.  The enrollee covered under the health plan must meet the criteria for testing established by the National Marrow Donor Program, or its successor organization;</w:t>
            </w:r>
          </w:p>
          <w:p w14:paraId="60B847FB" w14:textId="77777777" w:rsidR="00E35A30" w:rsidRPr="00422A8F" w:rsidRDefault="00E35A30" w:rsidP="00E35A30">
            <w:pPr>
              <w:shd w:val="clear" w:color="auto" w:fill="FFFFFF"/>
            </w:pPr>
            <w:r w:rsidRPr="00422A8F">
              <w:t xml:space="preserve"> </w:t>
            </w:r>
          </w:p>
          <w:p w14:paraId="18AE579B" w14:textId="77777777" w:rsidR="00E35A30" w:rsidRPr="00422A8F" w:rsidRDefault="00E35A30" w:rsidP="00E35A30">
            <w:pPr>
              <w:shd w:val="clear" w:color="auto" w:fill="FFFFFF"/>
            </w:pPr>
            <w:r w:rsidRPr="00422A8F">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73638C9A" w14:textId="77777777" w:rsidR="00E35A30" w:rsidRPr="00422A8F" w:rsidRDefault="00E35A30" w:rsidP="00E35A30">
            <w:pPr>
              <w:shd w:val="clear" w:color="auto" w:fill="FFFFFF"/>
            </w:pPr>
            <w:r w:rsidRPr="00422A8F">
              <w:lastRenderedPageBreak/>
              <w:t xml:space="preserve"> </w:t>
            </w:r>
          </w:p>
          <w:p w14:paraId="4D15F218" w14:textId="77777777" w:rsidR="00E35A30" w:rsidRPr="00422A8F" w:rsidRDefault="00E35A30" w:rsidP="00E35A30">
            <w:pPr>
              <w:shd w:val="clear" w:color="auto" w:fill="FFFFFF"/>
            </w:pPr>
            <w:r w:rsidRPr="00422A8F">
              <w:t>C.  At the time of the testing, the enrollee covered under the health plan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5DF57030" w14:textId="77777777" w:rsidR="00E35A30" w:rsidRPr="00422A8F" w:rsidRDefault="00E35A30" w:rsidP="00E35A30">
            <w:pPr>
              <w:shd w:val="clear" w:color="auto" w:fill="FFFFFF"/>
            </w:pPr>
            <w:r w:rsidRPr="00422A8F">
              <w:t xml:space="preserve"> </w:t>
            </w:r>
          </w:p>
          <w:p w14:paraId="2BDDC9BD" w14:textId="77777777" w:rsidR="00E35A30" w:rsidRPr="00422A8F" w:rsidRDefault="00E35A30" w:rsidP="00E35A30">
            <w:pPr>
              <w:shd w:val="clear" w:color="auto" w:fill="FFFFFF"/>
            </w:pPr>
            <w:r w:rsidRPr="00422A8F">
              <w:t>D.  The carrier may limit each enrollee to one test per lifetime.</w:t>
            </w:r>
          </w:p>
          <w:p w14:paraId="76912B80" w14:textId="77777777" w:rsidR="00E35A30" w:rsidRPr="00422A8F" w:rsidRDefault="00E35A30" w:rsidP="00E35A30">
            <w:pPr>
              <w:shd w:val="clear" w:color="auto" w:fill="FFFFFF"/>
            </w:pPr>
            <w:r w:rsidRPr="00422A8F">
              <w:t xml:space="preserve"> </w:t>
            </w:r>
          </w:p>
          <w:p w14:paraId="3A3ED785" w14:textId="77777777" w:rsidR="00E35A30" w:rsidRPr="00422A8F" w:rsidRDefault="00E35A30" w:rsidP="00E35A30">
            <w:pPr>
              <w:shd w:val="clear" w:color="auto" w:fill="FFFFFF"/>
            </w:pPr>
            <w:r w:rsidRPr="00422A8F">
              <w:t>Prohibition on cost-sharing.   A carrier may not impose any deductible, copayment, coinsurance or other cost-sharing requirement on an enrollee for the coverage required under this section.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7DED346"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A5BE29E" w14:textId="77777777" w:rsidR="00E35A30" w:rsidRPr="00422A8F" w:rsidRDefault="00E35A30" w:rsidP="00E35A30">
            <w:pPr>
              <w:shd w:val="clear" w:color="auto" w:fill="FFFFFF"/>
            </w:pPr>
          </w:p>
        </w:tc>
      </w:tr>
      <w:tr w:rsidR="00E35A30" w:rsidRPr="00422A8F" w14:paraId="2134D60E" w14:textId="06F39DC9"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344763C" w14:textId="307689E9" w:rsidR="00E35A30" w:rsidRPr="00E35A30" w:rsidRDefault="00E35A30" w:rsidP="00E35A30">
            <w:pPr>
              <w:shd w:val="clear" w:color="auto" w:fill="FFFFFF"/>
              <w:rPr>
                <w:bCs/>
              </w:rPr>
            </w:pPr>
            <w:r w:rsidRPr="00E35A30">
              <w:rPr>
                <w:bCs/>
                <w:color w:val="000000"/>
              </w:rPr>
              <w:t>Naturopathic services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4788801" w14:textId="4A3BC711" w:rsidR="00E35A30" w:rsidRPr="00422A8F" w:rsidRDefault="00201F2D" w:rsidP="00E35A30">
            <w:pPr>
              <w:shd w:val="clear" w:color="auto" w:fill="FFFFFF"/>
              <w:jc w:val="center"/>
              <w:rPr>
                <w:color w:val="0000FF"/>
                <w:u w:val="single"/>
              </w:rPr>
            </w:pPr>
            <w:hyperlink r:id="rId162" w:history="1">
              <w:r w:rsidR="00E35A30" w:rsidRPr="00422A8F">
                <w:rPr>
                  <w:rStyle w:val="Hyperlink"/>
                </w:rPr>
                <w:t>24-A M.R.S. § 4320-K</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250A4A6" w14:textId="77777777" w:rsidR="00E35A30" w:rsidRPr="00422A8F" w:rsidRDefault="00E35A30" w:rsidP="00E35A30">
            <w:pPr>
              <w:pStyle w:val="NormalWeb"/>
              <w:spacing w:line="150" w:lineRule="atLeast"/>
              <w:contextualSpacing/>
            </w:pPr>
            <w:r w:rsidRPr="00422A8F">
              <w:t xml:space="preserve">Must provide coverage for health care services performed by a naturopathic doctor licensed in this State when those services are covered services under the plan when performed by any other health care provider </w:t>
            </w:r>
            <w:r w:rsidRPr="00422A8F">
              <w:rPr>
                <w:b/>
              </w:rPr>
              <w:t xml:space="preserve">and </w:t>
            </w:r>
            <w:r w:rsidRPr="00422A8F">
              <w:t>those services are within the lawful scope of practice of the naturopathic doctor.</w:t>
            </w:r>
          </w:p>
          <w:p w14:paraId="5F066EA5" w14:textId="79F96A62" w:rsidR="00E35A30" w:rsidRPr="00422A8F" w:rsidRDefault="00E35A30" w:rsidP="00E35A30">
            <w:r w:rsidRPr="00422A8F">
              <w:rPr>
                <w:rStyle w:val="text1"/>
                <w:color w:val="000000"/>
              </w:rPr>
              <w:t>Any deductible, copayment or coinsurance cannot exceed the deductible, copayment or coinsurance applicable to the same service provided by other health care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00BEAE0"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p w14:paraId="14CF9972" w14:textId="77777777" w:rsidR="00E35A30" w:rsidRPr="00422A8F" w:rsidRDefault="00E35A30" w:rsidP="00E35A30">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B3E544C" w14:textId="77777777" w:rsidR="00E35A30" w:rsidRPr="00422A8F" w:rsidRDefault="00E35A30" w:rsidP="00E35A30">
            <w:pPr>
              <w:shd w:val="clear" w:color="auto" w:fill="FFFFFF"/>
            </w:pPr>
          </w:p>
        </w:tc>
      </w:tr>
      <w:tr w:rsidR="00E35A30" w:rsidRPr="00422A8F" w14:paraId="7DCEE423" w14:textId="4A878C19"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DC48065" w14:textId="77777777" w:rsidR="00E35A30" w:rsidRPr="00422A8F" w:rsidRDefault="00E35A30" w:rsidP="00E35A30">
            <w:pPr>
              <w:shd w:val="clear" w:color="auto" w:fill="FFFFFF"/>
            </w:pPr>
            <w:r w:rsidRPr="00422A8F">
              <w:rPr>
                <w:bCs/>
              </w:rPr>
              <w:t>Preventive health services</w:t>
            </w:r>
          </w:p>
          <w:p w14:paraId="067E8021" w14:textId="77777777" w:rsidR="00E35A30" w:rsidRPr="00422A8F" w:rsidRDefault="00E35A30" w:rsidP="00E35A30">
            <w:pPr>
              <w:shd w:val="clear" w:color="auto" w:fill="FFFFFF"/>
            </w:pPr>
          </w:p>
          <w:p w14:paraId="3E0638DF" w14:textId="77777777" w:rsidR="00E35A30" w:rsidRPr="00422A8F" w:rsidRDefault="00E35A30" w:rsidP="00E35A30">
            <w:pPr>
              <w:shd w:val="clear" w:color="auto" w:fill="FFFFFF"/>
            </w:pPr>
          </w:p>
          <w:p w14:paraId="0FC09669" w14:textId="77777777" w:rsidR="00E35A30" w:rsidRPr="00422A8F" w:rsidRDefault="00E35A30" w:rsidP="00E35A30">
            <w:pPr>
              <w:shd w:val="clear" w:color="auto" w:fill="FFFFFF"/>
            </w:pPr>
          </w:p>
          <w:p w14:paraId="6A56F3FD" w14:textId="3A62FAB0" w:rsidR="00E35A30" w:rsidRPr="00422A8F" w:rsidRDefault="00E35A30" w:rsidP="00E35A30">
            <w:pPr>
              <w:shd w:val="clear" w:color="auto" w:fill="FFFFFF"/>
            </w:pPr>
            <w:r w:rsidRPr="00422A8F">
              <w:t>Preventive health services without cost-sharing requirements including deductibles, co-payments, and co-insurance</w:t>
            </w:r>
          </w:p>
          <w:p w14:paraId="0385AA6D" w14:textId="77777777" w:rsidR="00E35A30" w:rsidRPr="00422A8F" w:rsidRDefault="00E35A30" w:rsidP="00E35A30">
            <w:pPr>
              <w:shd w:val="clear" w:color="auto" w:fill="FFFFFF"/>
            </w:pPr>
          </w:p>
          <w:p w14:paraId="39E7B8F1" w14:textId="77777777" w:rsidR="00E35A30" w:rsidRPr="00422A8F" w:rsidRDefault="00E35A30" w:rsidP="00E35A30">
            <w:pPr>
              <w:shd w:val="clear" w:color="auto" w:fill="FFFFFF"/>
            </w:pPr>
          </w:p>
          <w:p w14:paraId="09AEC8E0" w14:textId="77777777" w:rsidR="00E35A30" w:rsidRPr="00422A8F" w:rsidRDefault="00E35A30" w:rsidP="00E35A30">
            <w:pPr>
              <w:shd w:val="clear" w:color="auto" w:fill="FFFFFF"/>
            </w:pPr>
          </w:p>
          <w:p w14:paraId="115CEC41" w14:textId="77777777" w:rsidR="00E35A30" w:rsidRPr="00422A8F" w:rsidRDefault="00E35A30" w:rsidP="00E35A30">
            <w:pPr>
              <w:shd w:val="clear" w:color="auto" w:fill="FFFFFF"/>
            </w:pPr>
          </w:p>
          <w:p w14:paraId="34E039E7" w14:textId="77777777" w:rsidR="00E35A30" w:rsidRPr="00422A8F" w:rsidRDefault="00E35A30" w:rsidP="00E35A30">
            <w:pPr>
              <w:shd w:val="clear" w:color="auto" w:fill="FFFFFF"/>
              <w:rPr>
                <w:b/>
              </w:rPr>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91A26EA" w14:textId="77777777" w:rsidR="00E35A30" w:rsidRPr="00422A8F" w:rsidRDefault="00E35A30" w:rsidP="00E35A30">
            <w:pPr>
              <w:shd w:val="clear" w:color="auto" w:fill="FFFFFF"/>
              <w:jc w:val="center"/>
            </w:pPr>
            <w:r w:rsidRPr="00422A8F">
              <w:rPr>
                <w:color w:val="0000FF"/>
                <w:u w:val="single"/>
              </w:rPr>
              <w:lastRenderedPageBreak/>
              <w:t xml:space="preserve">24-A M.R.S.A. </w:t>
            </w:r>
            <w:hyperlink r:id="rId163" w:history="1">
              <w:r w:rsidRPr="00422A8F">
                <w:rPr>
                  <w:rStyle w:val="Hyperlink"/>
                </w:rPr>
                <w:t>§4320-A</w:t>
              </w:r>
            </w:hyperlink>
          </w:p>
          <w:p w14:paraId="1B53AA3D" w14:textId="77777777" w:rsidR="00E35A30" w:rsidRPr="00422A8F" w:rsidRDefault="00E35A30" w:rsidP="00E35A30">
            <w:pPr>
              <w:shd w:val="clear" w:color="auto" w:fill="FFFFFF"/>
              <w:jc w:val="center"/>
            </w:pPr>
          </w:p>
          <w:p w14:paraId="73B6A7B8" w14:textId="77777777" w:rsidR="00E35A30" w:rsidRPr="00422A8F" w:rsidRDefault="00E35A30" w:rsidP="00E35A30">
            <w:pPr>
              <w:shd w:val="clear" w:color="auto" w:fill="FFFFFF"/>
              <w:jc w:val="center"/>
            </w:pPr>
          </w:p>
          <w:p w14:paraId="414D3B93" w14:textId="77777777" w:rsidR="00E35A30" w:rsidRPr="00422A8F" w:rsidRDefault="00E35A30" w:rsidP="00E35A30">
            <w:pPr>
              <w:shd w:val="clear" w:color="auto" w:fill="FFFFFF"/>
              <w:jc w:val="center"/>
            </w:pPr>
          </w:p>
          <w:p w14:paraId="4AF34873" w14:textId="77777777" w:rsidR="00E35A30" w:rsidRPr="00422A8F" w:rsidRDefault="00E35A30" w:rsidP="00E35A30">
            <w:pPr>
              <w:shd w:val="clear" w:color="auto" w:fill="FFFFFF"/>
              <w:jc w:val="center"/>
            </w:pPr>
            <w:r w:rsidRPr="00422A8F">
              <w:t xml:space="preserve">PHSA §2713 </w:t>
            </w:r>
            <w:r w:rsidRPr="00422A8F">
              <w:br/>
              <w:t>(75 Fed Reg 41726,</w:t>
            </w:r>
          </w:p>
          <w:p w14:paraId="722F39A4" w14:textId="77777777" w:rsidR="00E35A30" w:rsidRPr="00422A8F" w:rsidRDefault="00E35A30" w:rsidP="00E35A30">
            <w:pPr>
              <w:shd w:val="clear" w:color="auto" w:fill="FFFFFF"/>
              <w:jc w:val="center"/>
            </w:pPr>
            <w:r w:rsidRPr="00422A8F">
              <w:t>45 CFR §147.130)</w:t>
            </w:r>
          </w:p>
          <w:p w14:paraId="18C34EED" w14:textId="77777777" w:rsidR="00E35A30" w:rsidRPr="00422A8F" w:rsidRDefault="00E35A30" w:rsidP="00E35A30">
            <w:pPr>
              <w:shd w:val="clear" w:color="auto" w:fill="FFFFFF"/>
              <w:jc w:val="center"/>
            </w:pPr>
          </w:p>
          <w:p w14:paraId="17B7A7CD" w14:textId="77777777" w:rsidR="00E35A30" w:rsidRPr="00422A8F" w:rsidRDefault="00E35A30" w:rsidP="00E35A30">
            <w:pPr>
              <w:shd w:val="clear" w:color="auto" w:fill="FFFFFF"/>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BAD24CF" w14:textId="77777777" w:rsidR="00E35A30" w:rsidRPr="00422A8F" w:rsidRDefault="00E35A30" w:rsidP="00E35A30">
            <w:pPr>
              <w:shd w:val="clear" w:color="auto" w:fill="FFFFFF"/>
            </w:pPr>
            <w:r w:rsidRPr="00422A8F">
              <w:t>A carrier offering a health plan subject to the federal Affordable Care Act shall, at a minimum, provide coverage for and may not impose cost-sharing requirements for preventive services as required by the federal Affordable Care Act.</w:t>
            </w:r>
          </w:p>
          <w:p w14:paraId="3C6A0206" w14:textId="77777777" w:rsidR="00E35A30" w:rsidRPr="00422A8F" w:rsidRDefault="00E35A30" w:rsidP="00E35A30">
            <w:pPr>
              <w:shd w:val="clear" w:color="auto" w:fill="FFFFFF"/>
            </w:pPr>
          </w:p>
          <w:p w14:paraId="49DC7E84" w14:textId="77777777" w:rsidR="00E35A30" w:rsidRPr="00422A8F" w:rsidRDefault="00E35A30" w:rsidP="00E35A30">
            <w:pPr>
              <w:shd w:val="clear" w:color="auto" w:fill="FFFFFF"/>
            </w:pPr>
            <w:r w:rsidRPr="00422A8F">
              <w:t>Covered preventive services include:</w:t>
            </w:r>
          </w:p>
          <w:p w14:paraId="2AEE5BBB" w14:textId="77777777" w:rsidR="00E35A30" w:rsidRPr="00422A8F" w:rsidRDefault="00E35A30" w:rsidP="00E35A30">
            <w:pPr>
              <w:pStyle w:val="ListParagraph"/>
              <w:numPr>
                <w:ilvl w:val="0"/>
                <w:numId w:val="4"/>
              </w:numPr>
              <w:shd w:val="clear" w:color="auto" w:fill="FFFFFF"/>
              <w:spacing w:after="0" w:line="240" w:lineRule="auto"/>
              <w:ind w:left="360" w:hanging="270"/>
              <w:rPr>
                <w:rFonts w:ascii="Times New Roman" w:hAnsi="Times New Roman"/>
                <w:sz w:val="24"/>
                <w:szCs w:val="24"/>
              </w:rPr>
            </w:pPr>
            <w:r w:rsidRPr="00422A8F">
              <w:rPr>
                <w:rFonts w:ascii="Times New Roman" w:hAnsi="Times New Roman"/>
                <w:sz w:val="24"/>
                <w:szCs w:val="24"/>
              </w:rPr>
              <w:t>Evidence-based items or services that have in effect a rating of A or B in the current recommendations of the USPSTF;</w:t>
            </w:r>
          </w:p>
          <w:p w14:paraId="1541DD3E" w14:textId="77777777" w:rsidR="00E35A30" w:rsidRPr="00422A8F" w:rsidRDefault="00E35A30" w:rsidP="00E35A30">
            <w:pPr>
              <w:pStyle w:val="ListParagraph"/>
              <w:numPr>
                <w:ilvl w:val="0"/>
                <w:numId w:val="4"/>
              </w:numPr>
              <w:shd w:val="clear" w:color="auto" w:fill="FFFFFF"/>
              <w:spacing w:after="0" w:line="240" w:lineRule="auto"/>
              <w:ind w:left="360" w:hanging="270"/>
              <w:rPr>
                <w:rFonts w:ascii="Times New Roman" w:hAnsi="Times New Roman"/>
                <w:sz w:val="24"/>
                <w:szCs w:val="24"/>
              </w:rPr>
            </w:pPr>
            <w:r w:rsidRPr="00422A8F">
              <w:rPr>
                <w:rFonts w:ascii="Times New Roman" w:hAnsi="Times New Roman"/>
                <w:sz w:val="24"/>
                <w:szCs w:val="24"/>
              </w:rPr>
              <w:t>Immunizations that have in effect a recommendation from the Advisory Committee on Immunization Practices (CDC);</w:t>
            </w:r>
          </w:p>
          <w:p w14:paraId="1AD151DE" w14:textId="77777777" w:rsidR="00E35A30" w:rsidRPr="00422A8F" w:rsidRDefault="00E35A30" w:rsidP="00E35A30">
            <w:pPr>
              <w:pStyle w:val="ListParagraph"/>
              <w:numPr>
                <w:ilvl w:val="0"/>
                <w:numId w:val="4"/>
              </w:numPr>
              <w:shd w:val="clear" w:color="auto" w:fill="FFFFFF"/>
              <w:spacing w:after="0" w:line="240" w:lineRule="auto"/>
              <w:ind w:left="360" w:hanging="270"/>
              <w:rPr>
                <w:rFonts w:ascii="Times New Roman" w:hAnsi="Times New Roman"/>
                <w:sz w:val="24"/>
                <w:szCs w:val="24"/>
              </w:rPr>
            </w:pPr>
            <w:r w:rsidRPr="00422A8F">
              <w:rPr>
                <w:rFonts w:ascii="Times New Roman" w:hAnsi="Times New Roman"/>
                <w:sz w:val="24"/>
                <w:szCs w:val="24"/>
              </w:rPr>
              <w:t>Evidence-informed preventive care and screenings provided for in HRSA guidelines for infants, children, adolescents, and women; and</w:t>
            </w:r>
          </w:p>
          <w:p w14:paraId="6B3E69EB" w14:textId="77777777" w:rsidR="00E35A30" w:rsidRPr="00422A8F" w:rsidRDefault="00E35A30" w:rsidP="00E35A30">
            <w:pPr>
              <w:pStyle w:val="ListParagraph"/>
              <w:numPr>
                <w:ilvl w:val="0"/>
                <w:numId w:val="4"/>
              </w:numPr>
              <w:shd w:val="clear" w:color="auto" w:fill="FFFFFF"/>
              <w:spacing w:after="0" w:line="240" w:lineRule="auto"/>
              <w:ind w:left="360" w:hanging="270"/>
              <w:rPr>
                <w:rFonts w:ascii="Times New Roman" w:hAnsi="Times New Roman"/>
                <w:sz w:val="24"/>
                <w:szCs w:val="24"/>
              </w:rPr>
            </w:pPr>
            <w:r w:rsidRPr="00422A8F">
              <w:rPr>
                <w:rFonts w:ascii="Times New Roman" w:hAnsi="Times New Roman"/>
                <w:sz w:val="24"/>
                <w:szCs w:val="24"/>
              </w:rPr>
              <w:lastRenderedPageBreak/>
              <w:t>Current recommendations of the USPSTF regarding breast cancer screening, mammography, and prevention (do not include recommendations issued in or around Nov. 2009).</w:t>
            </w:r>
          </w:p>
          <w:p w14:paraId="54724605" w14:textId="77777777" w:rsidR="00E35A30" w:rsidRPr="00422A8F" w:rsidRDefault="00E35A30" w:rsidP="00E35A30">
            <w:pPr>
              <w:pStyle w:val="ListParagraph"/>
              <w:shd w:val="clear" w:color="auto" w:fill="FFFFFF"/>
              <w:spacing w:after="0" w:line="240" w:lineRule="auto"/>
              <w:rPr>
                <w:rFonts w:ascii="Times New Roman" w:hAnsi="Times New Roman"/>
                <w:sz w:val="24"/>
                <w:szCs w:val="24"/>
              </w:rPr>
            </w:pPr>
          </w:p>
          <w:p w14:paraId="3EF50C27" w14:textId="77777777" w:rsidR="00E35A30" w:rsidRPr="00422A8F" w:rsidRDefault="00E35A30" w:rsidP="00E35A30">
            <w:pPr>
              <w:pStyle w:val="ListParagraph"/>
              <w:shd w:val="clear" w:color="auto" w:fill="FFFFFF"/>
              <w:spacing w:after="0" w:line="240" w:lineRule="auto"/>
              <w:ind w:left="0"/>
              <w:rPr>
                <w:rFonts w:ascii="Times New Roman" w:hAnsi="Times New Roman"/>
                <w:b/>
                <w:sz w:val="24"/>
                <w:szCs w:val="24"/>
              </w:rPr>
            </w:pPr>
            <w:r w:rsidRPr="00422A8F">
              <w:rPr>
                <w:rFonts w:ascii="Times New Roman" w:hAnsi="Times New Roman"/>
                <w:b/>
                <w:sz w:val="24"/>
                <w:szCs w:val="24"/>
              </w:rPr>
              <w:t>SEE SEPARATE CHECKLIST FOR SPECIFIC SERVICES.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9E001F1"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p w14:paraId="01B76939" w14:textId="77777777" w:rsidR="00E35A30" w:rsidRPr="00422A8F" w:rsidRDefault="00E35A30" w:rsidP="00E35A30">
            <w:pPr>
              <w:shd w:val="clear" w:color="auto" w:fill="FFFFFF"/>
              <w:jc w:val="center"/>
              <w:rPr>
                <w:rFonts w:ascii="Arial Unicode MS" w:eastAsia="MS Mincho" w:hAnsi="Arial Unicode MS" w:cs="Arial Unicode MS"/>
              </w:rPr>
            </w:pPr>
          </w:p>
          <w:p w14:paraId="744C6E0B" w14:textId="77777777" w:rsidR="00E35A30" w:rsidRPr="00422A8F" w:rsidRDefault="00E35A30" w:rsidP="00E35A30">
            <w:pPr>
              <w:shd w:val="clear" w:color="auto" w:fill="FFFFFF"/>
              <w:jc w:val="center"/>
              <w:rPr>
                <w:rFonts w:ascii="Arial Unicode MS" w:eastAsia="MS Mincho" w:hAnsi="Arial Unicode MS" w:cs="Arial Unicode MS"/>
              </w:rPr>
            </w:pPr>
          </w:p>
          <w:p w14:paraId="3326A0FF" w14:textId="77777777" w:rsidR="00E35A30" w:rsidRPr="00422A8F" w:rsidRDefault="00E35A30" w:rsidP="00E35A30">
            <w:pPr>
              <w:shd w:val="clear" w:color="auto" w:fill="FFFFFF"/>
              <w:jc w:val="center"/>
              <w:rPr>
                <w:rFonts w:ascii="Arial Unicode MS" w:eastAsia="MS Mincho" w:hAnsi="Arial Unicode MS" w:cs="Arial Unicode MS"/>
              </w:rPr>
            </w:pPr>
          </w:p>
          <w:p w14:paraId="6BFB30EC" w14:textId="77777777" w:rsidR="00E35A30" w:rsidRPr="00422A8F" w:rsidRDefault="00E35A30" w:rsidP="00E35A30">
            <w:pPr>
              <w:shd w:val="clear" w:color="auto" w:fill="FFFFFF"/>
              <w:jc w:val="center"/>
              <w:rPr>
                <w:rFonts w:ascii="Arial Unicode MS" w:eastAsia="MS Mincho" w:hAnsi="Arial Unicode MS" w:cs="Arial Unicode MS"/>
              </w:rPr>
            </w:pPr>
          </w:p>
          <w:p w14:paraId="1E90C938" w14:textId="77777777" w:rsidR="00E35A30" w:rsidRPr="00422A8F" w:rsidRDefault="00E35A30" w:rsidP="00E35A30">
            <w:pPr>
              <w:shd w:val="clear" w:color="auto" w:fill="FFFFFF"/>
              <w:jc w:val="center"/>
              <w:rPr>
                <w:rFonts w:ascii="Arial Unicode MS" w:eastAsia="MS Mincho" w:hAnsi="Arial Unicode MS" w:cs="Arial Unicode MS"/>
              </w:rPr>
            </w:pPr>
          </w:p>
          <w:p w14:paraId="33842A02" w14:textId="77777777" w:rsidR="00E35A30" w:rsidRPr="00422A8F" w:rsidRDefault="00E35A30" w:rsidP="00E35A30">
            <w:pPr>
              <w:shd w:val="clear" w:color="auto" w:fill="FFFFFF"/>
              <w:jc w:val="center"/>
              <w:rPr>
                <w:rFonts w:ascii="Arial Unicode MS" w:eastAsia="MS Mincho" w:hAnsi="Arial Unicode MS" w:cs="Arial Unicode MS"/>
              </w:rPr>
            </w:pPr>
          </w:p>
          <w:p w14:paraId="704C5F32" w14:textId="77777777" w:rsidR="00E35A30" w:rsidRPr="00422A8F" w:rsidRDefault="00E35A30" w:rsidP="00E35A30">
            <w:pPr>
              <w:shd w:val="clear" w:color="auto" w:fill="FFFFFF"/>
              <w:jc w:val="center"/>
              <w:rPr>
                <w:rFonts w:ascii="Arial Unicode MS" w:eastAsia="MS Mincho" w:hAnsi="Arial Unicode MS" w:cs="Arial Unicode MS"/>
              </w:rPr>
            </w:pPr>
          </w:p>
          <w:p w14:paraId="3CED0484" w14:textId="77777777" w:rsidR="00E35A30" w:rsidRPr="00422A8F" w:rsidRDefault="00E35A30" w:rsidP="00E35A30">
            <w:pPr>
              <w:shd w:val="clear" w:color="auto" w:fill="FFFFFF"/>
              <w:jc w:val="center"/>
              <w:rPr>
                <w:rFonts w:ascii="Arial Unicode MS" w:eastAsia="MS Mincho" w:hAnsi="Arial Unicode MS" w:cs="Arial Unicode MS"/>
              </w:rPr>
            </w:pPr>
          </w:p>
          <w:p w14:paraId="6BD2FF76" w14:textId="77777777" w:rsidR="00E35A30" w:rsidRPr="00422A8F" w:rsidRDefault="00E35A30" w:rsidP="00E35A30">
            <w:pPr>
              <w:shd w:val="clear" w:color="auto" w:fill="FFFFFF"/>
              <w:jc w:val="center"/>
              <w:rPr>
                <w:rFonts w:ascii="Arial Unicode MS" w:eastAsia="MS Mincho" w:hAnsi="Arial Unicode MS" w:cs="Arial Unicode MS"/>
              </w:rPr>
            </w:pPr>
          </w:p>
          <w:p w14:paraId="189F44F6" w14:textId="77777777" w:rsidR="00E35A30" w:rsidRPr="00422A8F" w:rsidRDefault="00E35A30" w:rsidP="00E35A30">
            <w:pPr>
              <w:shd w:val="clear" w:color="auto" w:fill="FFFFFF"/>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12544D8" w14:textId="77777777" w:rsidR="00E35A30" w:rsidRPr="00422A8F" w:rsidRDefault="00E35A30" w:rsidP="00E35A30">
            <w:pPr>
              <w:shd w:val="clear" w:color="auto" w:fill="FFFFFF"/>
            </w:pPr>
          </w:p>
        </w:tc>
      </w:tr>
      <w:tr w:rsidR="00E35A30" w:rsidRPr="00422A8F" w14:paraId="280F932D" w14:textId="725F4A18"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5131279" w14:textId="77777777" w:rsidR="00E35A30" w:rsidRPr="00422A8F" w:rsidRDefault="00E35A30" w:rsidP="00E35A30">
            <w:pPr>
              <w:pStyle w:val="NormalWeb"/>
              <w:spacing w:line="150" w:lineRule="atLeast"/>
            </w:pPr>
            <w:r w:rsidRPr="00422A8F">
              <w:t xml:space="preserve">Prostate cancer screening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7B853E5" w14:textId="77777777" w:rsidR="00E35A30" w:rsidRPr="00422A8F" w:rsidRDefault="00E35A30" w:rsidP="00E35A30">
            <w:pPr>
              <w:pStyle w:val="NormalWeb"/>
              <w:spacing w:line="150" w:lineRule="atLeast"/>
              <w:jc w:val="center"/>
            </w:pPr>
            <w:r w:rsidRPr="00422A8F">
              <w:rPr>
                <w:color w:val="0000FF"/>
                <w:u w:val="single"/>
              </w:rPr>
              <w:t xml:space="preserve">24-A M.R.S.A. </w:t>
            </w:r>
            <w:hyperlink r:id="rId164" w:history="1">
              <w:r w:rsidRPr="00422A8F">
                <w:rPr>
                  <w:rStyle w:val="Hyperlink"/>
                </w:rPr>
                <w:t>§2837-H</w:t>
              </w:r>
            </w:hyperlink>
          </w:p>
          <w:p w14:paraId="05774AEB" w14:textId="77777777" w:rsidR="00E35A30" w:rsidRPr="00422A8F" w:rsidRDefault="00201F2D" w:rsidP="00E35A30">
            <w:pPr>
              <w:pStyle w:val="NormalWeb"/>
              <w:spacing w:line="150" w:lineRule="atLeast"/>
              <w:jc w:val="center"/>
              <w:rPr>
                <w:color w:val="0000FF"/>
              </w:rPr>
            </w:pPr>
            <w:hyperlink r:id="rId165" w:history="1">
              <w:r w:rsidR="00E35A30" w:rsidRPr="00422A8F">
                <w:rPr>
                  <w:rStyle w:val="Hyperlink"/>
                </w:rPr>
                <w:t>§4320-A</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C81BADD" w14:textId="77777777" w:rsidR="00E35A30" w:rsidRPr="00422A8F" w:rsidRDefault="00E35A30" w:rsidP="00E35A30">
            <w:pPr>
              <w:pStyle w:val="NormalWeb"/>
              <w:spacing w:line="150" w:lineRule="atLeast"/>
            </w:pPr>
            <w:r w:rsidRPr="00422A8F">
              <w:t xml:space="preserve">Coverage required for prostate cancer screening: Digital rectal examinations and prostate-specific antigen tests covered if recommended by a physician, at least once a year for men 50 years of age or older until age 72.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7EA918B"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CDE527E" w14:textId="77777777" w:rsidR="00E35A30" w:rsidRPr="00422A8F" w:rsidRDefault="00E35A30" w:rsidP="00E35A30">
            <w:pPr>
              <w:rPr>
                <w:snapToGrid w:val="0"/>
                <w:color w:val="000000"/>
                <w:sz w:val="18"/>
              </w:rPr>
            </w:pPr>
          </w:p>
        </w:tc>
      </w:tr>
      <w:tr w:rsidR="00E35A30" w:rsidRPr="00422A8F" w14:paraId="759E86FD" w14:textId="3EF072E2"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88DF24C" w14:textId="77777777" w:rsidR="00E35A30" w:rsidRPr="00422A8F" w:rsidRDefault="00E35A30" w:rsidP="00E35A30">
            <w:r w:rsidRPr="00422A8F">
              <w:t xml:space="preserve">Reconstructive surgery after mastectomy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8953C5A" w14:textId="77777777" w:rsidR="00E35A30" w:rsidRPr="00422A8F" w:rsidRDefault="00E35A30" w:rsidP="00E35A30">
            <w:pPr>
              <w:pStyle w:val="NormalWeb"/>
              <w:spacing w:before="0" w:beforeAutospacing="0" w:after="0" w:afterAutospacing="0"/>
              <w:jc w:val="center"/>
              <w:rPr>
                <w:rStyle w:val="Hyperlink"/>
              </w:rPr>
            </w:pPr>
            <w:r w:rsidRPr="00422A8F">
              <w:t>PHSA §2727</w:t>
            </w:r>
          </w:p>
          <w:p w14:paraId="10393485" w14:textId="77777777" w:rsidR="00E35A30" w:rsidRPr="00422A8F" w:rsidRDefault="00E35A30" w:rsidP="00E35A30">
            <w:pPr>
              <w:pStyle w:val="NormalWeb"/>
              <w:rPr>
                <w:color w:val="0000FF"/>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DA0947A" w14:textId="77777777" w:rsidR="00E35A30" w:rsidRPr="00422A8F" w:rsidRDefault="00E35A30" w:rsidP="00E35A30">
            <w:pPr>
              <w:shd w:val="clear" w:color="auto" w:fill="FFFFFF"/>
            </w:pPr>
            <w:r w:rsidRPr="00422A8F">
              <w:t>If covers mastectomy, then must also cover reconstructive surgery in a manner determined in consultation with provider and patient. Coverage must include:</w:t>
            </w:r>
          </w:p>
          <w:p w14:paraId="146CF513" w14:textId="77777777" w:rsidR="00E35A30" w:rsidRPr="00422A8F" w:rsidRDefault="00E35A30" w:rsidP="00E35A30">
            <w:pPr>
              <w:shd w:val="clear" w:color="auto" w:fill="FFFFFF"/>
              <w:ind w:left="720" w:hanging="270"/>
            </w:pPr>
          </w:p>
          <w:p w14:paraId="33028AFB" w14:textId="77777777" w:rsidR="00E35A30" w:rsidRPr="00422A8F" w:rsidRDefault="00E35A30" w:rsidP="00E35A30">
            <w:pPr>
              <w:numPr>
                <w:ilvl w:val="0"/>
                <w:numId w:val="3"/>
              </w:numPr>
              <w:shd w:val="clear" w:color="auto" w:fill="FFFFFF"/>
              <w:ind w:left="360"/>
            </w:pPr>
            <w:r w:rsidRPr="00422A8F">
              <w:t>Reconstruction of the breast on which the mastectomy was performed (all stages);</w:t>
            </w:r>
          </w:p>
          <w:p w14:paraId="039A980D" w14:textId="77777777" w:rsidR="00E35A30" w:rsidRPr="00422A8F" w:rsidRDefault="00E35A30" w:rsidP="00E35A30">
            <w:pPr>
              <w:numPr>
                <w:ilvl w:val="0"/>
                <w:numId w:val="3"/>
              </w:numPr>
              <w:shd w:val="clear" w:color="auto" w:fill="FFFFFF"/>
              <w:ind w:left="360"/>
            </w:pPr>
            <w:r w:rsidRPr="00422A8F">
              <w:t>Surgery and reconstruction of the other breast to produce symmetrical appearance;</w:t>
            </w:r>
          </w:p>
          <w:p w14:paraId="5CC7EE88" w14:textId="77777777" w:rsidR="00E35A30" w:rsidRPr="00422A8F" w:rsidRDefault="00E35A30" w:rsidP="00E35A30">
            <w:pPr>
              <w:numPr>
                <w:ilvl w:val="0"/>
                <w:numId w:val="3"/>
              </w:numPr>
              <w:shd w:val="clear" w:color="auto" w:fill="FFFFFF"/>
              <w:ind w:left="360"/>
            </w:pPr>
            <w:r w:rsidRPr="00422A8F">
              <w:t>Prostheses; and</w:t>
            </w:r>
          </w:p>
          <w:p w14:paraId="7D16C001" w14:textId="77777777" w:rsidR="00E35A30" w:rsidRPr="00422A8F" w:rsidRDefault="00E35A30" w:rsidP="00E35A30">
            <w:pPr>
              <w:numPr>
                <w:ilvl w:val="0"/>
                <w:numId w:val="3"/>
              </w:numPr>
              <w:shd w:val="clear" w:color="auto" w:fill="FFFFFF"/>
              <w:ind w:left="270" w:hanging="270"/>
            </w:pPr>
            <w:r w:rsidRPr="00422A8F">
              <w:t xml:space="preserve"> Treatment of physical complications at all stages of mastectomy.</w:t>
            </w:r>
          </w:p>
          <w:p w14:paraId="6CD0D614" w14:textId="77777777" w:rsidR="00E35A30" w:rsidRPr="00422A8F" w:rsidRDefault="00E35A30" w:rsidP="00E35A30">
            <w:pPr>
              <w:shd w:val="clear" w:color="auto" w:fill="FFFFFF"/>
            </w:pPr>
          </w:p>
          <w:p w14:paraId="22B1B6E0" w14:textId="77777777" w:rsidR="00E35A30" w:rsidRPr="00422A8F" w:rsidRDefault="00E35A30" w:rsidP="00E35A30">
            <w:pPr>
              <w:shd w:val="clear" w:color="auto" w:fill="FFFFFF"/>
            </w:pPr>
            <w:r w:rsidRPr="00422A8F">
              <w:rPr>
                <w:b/>
              </w:rPr>
              <w:t>Does not limit mastectomy to cancer diagnosis.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6C181B9"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9A6196" w14:textId="77777777" w:rsidR="00E35A30" w:rsidRPr="00422A8F" w:rsidRDefault="00E35A30" w:rsidP="00E35A30">
            <w:pPr>
              <w:rPr>
                <w:snapToGrid w:val="0"/>
                <w:color w:val="000000"/>
                <w:sz w:val="18"/>
              </w:rPr>
            </w:pPr>
          </w:p>
        </w:tc>
      </w:tr>
      <w:tr w:rsidR="00E35A30" w:rsidRPr="00422A8F" w14:paraId="7D4CE121" w14:textId="6874BEA4"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DAD8D65" w14:textId="58BBB350" w:rsidR="00E35A30" w:rsidRPr="00422A8F" w:rsidRDefault="00E35A30" w:rsidP="00E35A30">
            <w:pPr>
              <w:pStyle w:val="NormalWeb"/>
              <w:spacing w:line="150" w:lineRule="atLeast"/>
            </w:pPr>
            <w:r>
              <w:t>Telehealth Services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25DCB3C" w14:textId="5F380424" w:rsidR="00E35A30" w:rsidRPr="00422A8F" w:rsidRDefault="00201F2D" w:rsidP="00E35A30">
            <w:pPr>
              <w:pStyle w:val="NormalWeb"/>
              <w:spacing w:line="150" w:lineRule="atLeast"/>
              <w:jc w:val="center"/>
              <w:rPr>
                <w:color w:val="0000FF"/>
                <w:sz w:val="20"/>
                <w:szCs w:val="20"/>
              </w:rPr>
            </w:pPr>
            <w:hyperlink r:id="rId166" w:history="1">
              <w:r w:rsidR="00E35A30" w:rsidRPr="0060398C">
                <w:rPr>
                  <w:rStyle w:val="Hyperlink"/>
                </w:rPr>
                <w:t>Title 24-A § 4316</w:t>
              </w:r>
            </w:hyperlink>
            <w:r w:rsidR="00E35A30" w:rsidRPr="0060398C">
              <w:t xml:space="preserve">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0A001F3" w14:textId="77777777" w:rsidR="00E35A30" w:rsidRPr="004C0B28" w:rsidRDefault="00E35A30" w:rsidP="00E35A30">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55779D85" w14:textId="77777777" w:rsidR="00E35A30" w:rsidRPr="004C0B28" w:rsidRDefault="00E35A30" w:rsidP="00E35A30">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Can’t put any restriction on the prescribing of medication through telehealth that could otherwise be prescribed in-person. </w:t>
            </w:r>
          </w:p>
          <w:p w14:paraId="434A954A" w14:textId="68E2D3C7" w:rsidR="00E35A30" w:rsidRPr="00422A8F" w:rsidRDefault="00E35A30" w:rsidP="00E35A30">
            <w:pPr>
              <w:autoSpaceDE w:val="0"/>
              <w:autoSpaceDN w:val="0"/>
              <w:adjustRightInd w:val="0"/>
              <w:rPr>
                <w:color w:val="FF0000"/>
                <w:sz w:val="20"/>
                <w:szCs w:val="20"/>
              </w:rPr>
            </w:pPr>
            <w:r w:rsidRPr="004C0B28">
              <w:rPr>
                <w:rFonts w:ascii="TimesNewRomanPSMT" w:hAnsi="TimesNewRomanPSMT" w:cs="TimesNewRomanPSMT"/>
              </w:rPr>
              <w:t>The availability of health care services may not be considered for the purposes of demonstrating provider network adequacy.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F4DFF38"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E44B7D3" w14:textId="77777777" w:rsidR="00E35A30" w:rsidRPr="00422A8F" w:rsidRDefault="00E35A30" w:rsidP="00E35A30">
            <w:pPr>
              <w:pStyle w:val="NormalWeb"/>
              <w:spacing w:line="150" w:lineRule="atLeast"/>
              <w:rPr>
                <w:color w:val="FF0000"/>
                <w:sz w:val="20"/>
                <w:szCs w:val="20"/>
              </w:rPr>
            </w:pPr>
          </w:p>
        </w:tc>
      </w:tr>
      <w:tr w:rsidR="00E35A30" w:rsidRPr="00422A8F" w14:paraId="1EA269AB" w14:textId="7FE61298" w:rsidTr="005E0029">
        <w:trPr>
          <w:trHeight w:val="20"/>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0965BA22" w14:textId="77777777" w:rsidR="00E35A30" w:rsidRPr="00422A8F" w:rsidRDefault="00E35A30" w:rsidP="00E35A30">
            <w:pPr>
              <w:spacing w:before="240" w:after="240"/>
              <w:rPr>
                <w:b/>
                <w:snapToGrid w:val="0"/>
                <w:color w:val="000000"/>
              </w:rPr>
            </w:pPr>
            <w:r w:rsidRPr="00422A8F">
              <w:rPr>
                <w:b/>
                <w:caps/>
              </w:rPr>
              <w:t xml:space="preserve">woman &amp; Maternity - </w:t>
            </w:r>
            <w:r w:rsidRPr="00422A8F">
              <w:rPr>
                <w:b/>
                <w:caps/>
                <w:sz w:val="20"/>
                <w:szCs w:val="20"/>
              </w:rPr>
              <w:t>Please note: all benefits must be listed in the policy/certificate and schedule of benefits.</w:t>
            </w:r>
          </w:p>
        </w:tc>
      </w:tr>
      <w:tr w:rsidR="00E35A30" w:rsidRPr="00422A8F" w14:paraId="307BA60E" w14:textId="7B8BCE4A"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7BC8B41" w14:textId="77777777" w:rsidR="00E35A30" w:rsidRPr="00422A8F" w:rsidRDefault="00E35A30" w:rsidP="00E35A30">
            <w:pPr>
              <w:pStyle w:val="NormalWeb"/>
              <w:spacing w:line="150" w:lineRule="atLeast"/>
            </w:pPr>
            <w:r w:rsidRPr="00422A8F">
              <w:t>Mammogram screening</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737170C" w14:textId="77777777" w:rsidR="00E35A30" w:rsidRPr="00422A8F" w:rsidRDefault="00E35A30" w:rsidP="00E35A30">
            <w:pPr>
              <w:pStyle w:val="NormalWeb"/>
              <w:spacing w:line="150" w:lineRule="atLeast"/>
              <w:jc w:val="center"/>
              <w:rPr>
                <w:color w:val="0000FF"/>
              </w:rPr>
            </w:pPr>
            <w:r w:rsidRPr="00422A8F">
              <w:rPr>
                <w:color w:val="0000FF"/>
                <w:u w:val="single"/>
              </w:rPr>
              <w:t xml:space="preserve">24-A M.R.S.A. </w:t>
            </w:r>
            <w:hyperlink r:id="rId167" w:history="1">
              <w:r w:rsidRPr="00422A8F">
                <w:rPr>
                  <w:rStyle w:val="Hyperlink"/>
                </w:rPr>
                <w:t>§2837-A</w:t>
              </w:r>
            </w:hyperlink>
          </w:p>
          <w:p w14:paraId="177C30C8" w14:textId="77777777" w:rsidR="00E35A30" w:rsidRPr="00422A8F" w:rsidRDefault="00201F2D" w:rsidP="00E35A30">
            <w:pPr>
              <w:pStyle w:val="NormalWeb"/>
              <w:spacing w:line="150" w:lineRule="atLeast"/>
              <w:jc w:val="center"/>
            </w:pPr>
            <w:hyperlink r:id="rId168" w:history="1">
              <w:r w:rsidR="00E35A30" w:rsidRPr="00422A8F">
                <w:rPr>
                  <w:rStyle w:val="Hyperlink"/>
                </w:rPr>
                <w:t>§4320-A</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268213B" w14:textId="77777777" w:rsidR="00E35A30" w:rsidRPr="00422A8F" w:rsidRDefault="00E35A30" w:rsidP="00E35A30">
            <w:pPr>
              <w:pStyle w:val="NormalWeb"/>
              <w:spacing w:line="150" w:lineRule="atLeast"/>
            </w:pPr>
            <w:r w:rsidRPr="00422A8F">
              <w:t xml:space="preserve">If radiological procedures are covered.  Benefits must be made available for screening mammography at least once a year for women 40 years of age and over.  A screening mammogram also includes an </w:t>
            </w:r>
            <w:r w:rsidRPr="00422A8F">
              <w:lastRenderedPageBreak/>
              <w:t xml:space="preserve">additional radiologic procedure recommended by a provider when the results of an initial radiologic procedure are not definitive.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FCF8D3B" w14:textId="77777777" w:rsidR="00E35A30" w:rsidRPr="00422A8F" w:rsidRDefault="00E35A30" w:rsidP="00E35A30">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69DE23" w14:textId="77777777" w:rsidR="00E35A30" w:rsidRPr="00422A8F" w:rsidRDefault="00E35A30" w:rsidP="00E35A30">
            <w:pPr>
              <w:rPr>
                <w:snapToGrid w:val="0"/>
                <w:sz w:val="18"/>
              </w:rPr>
            </w:pPr>
          </w:p>
        </w:tc>
      </w:tr>
      <w:tr w:rsidR="00E35A30" w:rsidRPr="00422A8F" w14:paraId="51259C39" w14:textId="71DE4240"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D10C5FF" w14:textId="77777777" w:rsidR="00E35A30" w:rsidRPr="00422A8F" w:rsidRDefault="00E35A30" w:rsidP="00E35A30">
            <w:pPr>
              <w:shd w:val="clear" w:color="auto" w:fill="FFFFFF"/>
            </w:pPr>
            <w:r w:rsidRPr="00422A8F">
              <w:t xml:space="preserve">Maternity &amp; </w:t>
            </w:r>
            <w:r w:rsidRPr="00422A8F">
              <w:rPr>
                <w:u w:val="single"/>
              </w:rPr>
              <w:t>newborn</w:t>
            </w:r>
            <w:r w:rsidRPr="00422A8F">
              <w:t xml:space="preserve"> care</w:t>
            </w:r>
          </w:p>
          <w:p w14:paraId="478891BE" w14:textId="77777777" w:rsidR="00E35A30" w:rsidRPr="00422A8F" w:rsidRDefault="00E35A30" w:rsidP="00E35A30">
            <w:pPr>
              <w:shd w:val="clear" w:color="auto" w:fill="FFFFFF"/>
            </w:pPr>
          </w:p>
          <w:p w14:paraId="5D4BF226" w14:textId="77777777" w:rsidR="00E35A30" w:rsidRPr="00422A8F" w:rsidRDefault="00E35A30" w:rsidP="00E35A30">
            <w:pPr>
              <w:shd w:val="clear" w:color="auto" w:fill="FFFFFF"/>
            </w:pPr>
          </w:p>
          <w:p w14:paraId="45958AA0" w14:textId="77777777" w:rsidR="00E35A30" w:rsidRPr="00422A8F" w:rsidRDefault="00E35A30" w:rsidP="00E35A30">
            <w:pPr>
              <w:shd w:val="clear" w:color="auto" w:fill="FFFFFF"/>
            </w:pPr>
            <w:r w:rsidRPr="00422A8F">
              <w:t>Maternity coverage (see EHB) and required benefits for hospital stays in connection with childbirth</w:t>
            </w:r>
          </w:p>
          <w:p w14:paraId="14F3E868" w14:textId="77777777" w:rsidR="00E35A30" w:rsidRPr="00422A8F" w:rsidRDefault="00E35A30" w:rsidP="00E35A30">
            <w:pPr>
              <w:shd w:val="clear" w:color="auto" w:fill="FFFFFF"/>
              <w:ind w:left="432" w:hanging="270"/>
            </w:pPr>
            <w:r w:rsidRPr="00422A8F">
              <w:t xml:space="preserve"> </w:t>
            </w:r>
          </w:p>
          <w:p w14:paraId="630091AE" w14:textId="77777777" w:rsidR="00E35A30" w:rsidRPr="00422A8F" w:rsidRDefault="00E35A30" w:rsidP="00E35A30">
            <w:pPr>
              <w:pStyle w:val="NormalWeb"/>
              <w:spacing w:before="0" w:beforeAutospacing="0" w:after="0" w:afterAutospacing="0" w:line="150" w:lineRule="atLeast"/>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6C278DCF" w14:textId="77777777" w:rsidR="00E35A30" w:rsidRPr="00422A8F" w:rsidRDefault="00E35A30" w:rsidP="00E35A30">
            <w:pPr>
              <w:shd w:val="clear" w:color="auto" w:fill="FFFFFF"/>
              <w:jc w:val="center"/>
            </w:pPr>
            <w:r w:rsidRPr="00422A8F">
              <w:rPr>
                <w:color w:val="0000FF"/>
                <w:u w:val="single"/>
              </w:rPr>
              <w:t>24-A M.R.S.A.</w:t>
            </w:r>
            <w:r w:rsidRPr="00422A8F">
              <w:t xml:space="preserve"> </w:t>
            </w:r>
            <w:r w:rsidRPr="00422A8F">
              <w:rPr>
                <w:color w:val="0000FF"/>
                <w:u w:val="single"/>
              </w:rPr>
              <w:t>§2743-A</w:t>
            </w:r>
          </w:p>
          <w:p w14:paraId="44782899" w14:textId="77777777" w:rsidR="00E35A30" w:rsidRPr="00422A8F" w:rsidRDefault="00E35A30" w:rsidP="00E35A30">
            <w:pPr>
              <w:shd w:val="clear" w:color="auto" w:fill="FFFFFF"/>
              <w:jc w:val="center"/>
            </w:pPr>
          </w:p>
          <w:p w14:paraId="50BA4CB9" w14:textId="77777777" w:rsidR="00E35A30" w:rsidRPr="00422A8F" w:rsidRDefault="00E35A30" w:rsidP="00E35A30">
            <w:pPr>
              <w:shd w:val="clear" w:color="auto" w:fill="FFFFFF"/>
              <w:jc w:val="center"/>
            </w:pPr>
          </w:p>
          <w:p w14:paraId="161E3891" w14:textId="77777777" w:rsidR="00E35A30" w:rsidRPr="00422A8F" w:rsidRDefault="00E35A30" w:rsidP="00E35A30">
            <w:pPr>
              <w:shd w:val="clear" w:color="auto" w:fill="FFFFFF"/>
              <w:jc w:val="center"/>
            </w:pPr>
            <w:r w:rsidRPr="00422A8F">
              <w:t>PHSA §2725</w:t>
            </w:r>
          </w:p>
          <w:p w14:paraId="206CC09C" w14:textId="77777777" w:rsidR="00E35A30" w:rsidRPr="00422A8F" w:rsidRDefault="00E35A30" w:rsidP="00E35A30">
            <w:pPr>
              <w:shd w:val="clear" w:color="auto" w:fill="FFFFFF"/>
              <w:jc w:val="center"/>
            </w:pPr>
            <w:r w:rsidRPr="00422A8F">
              <w:t>(45 CFR §148.170)</w:t>
            </w:r>
          </w:p>
          <w:p w14:paraId="0725E16A" w14:textId="77777777" w:rsidR="00E35A30" w:rsidRPr="00422A8F" w:rsidRDefault="00E35A30" w:rsidP="00E35A30">
            <w:pPr>
              <w:shd w:val="clear" w:color="auto" w:fill="FFFFFF"/>
              <w:jc w:val="center"/>
            </w:pPr>
          </w:p>
          <w:p w14:paraId="5EBCC321" w14:textId="77777777" w:rsidR="00E35A30" w:rsidRPr="00422A8F" w:rsidRDefault="00E35A30" w:rsidP="00E35A30">
            <w:pPr>
              <w:pStyle w:val="NormalWeb"/>
              <w:spacing w:before="0" w:beforeAutospacing="0" w:after="0" w:afterAutospacing="0" w:line="150" w:lineRule="atLeast"/>
              <w:jc w:val="center"/>
              <w:rPr>
                <w:color w:val="0000FF"/>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531635C" w14:textId="77777777" w:rsidR="00E35A30" w:rsidRPr="00422A8F" w:rsidRDefault="00E35A30" w:rsidP="00E35A30">
            <w:pPr>
              <w:shd w:val="clear" w:color="auto" w:fill="FFFFFF"/>
              <w:ind w:left="270" w:hanging="270"/>
            </w:pPr>
            <w:r w:rsidRPr="00422A8F">
              <w:t>Benefits must be provided for maternity (length of stay)</w:t>
            </w:r>
          </w:p>
          <w:p w14:paraId="6B86B408" w14:textId="3481ECE2" w:rsidR="00E35A30" w:rsidRPr="00422A8F" w:rsidRDefault="00E35A30" w:rsidP="00E35A30">
            <w:pPr>
              <w:shd w:val="clear" w:color="auto" w:fill="FFFFFF"/>
            </w:pPr>
            <w:r w:rsidRPr="00422A8F">
              <w:t xml:space="preserve">and routine newborn care, in accordance with "Guidelines for Perinatal Care" as determined by attending provider and mother.  </w:t>
            </w:r>
          </w:p>
          <w:p w14:paraId="29B586A0" w14:textId="77777777" w:rsidR="00E35A30" w:rsidRPr="00422A8F" w:rsidRDefault="00E35A30" w:rsidP="00E35A30">
            <w:pPr>
              <w:shd w:val="clear" w:color="auto" w:fill="FFFFFF"/>
              <w:rPr>
                <w:color w:val="333333"/>
              </w:rPr>
            </w:pPr>
          </w:p>
          <w:p w14:paraId="33FA7B5F" w14:textId="77777777" w:rsidR="00E35A30" w:rsidRPr="00422A8F" w:rsidRDefault="00E35A30" w:rsidP="00E35A30">
            <w:pPr>
              <w:shd w:val="clear" w:color="auto" w:fill="FFFFFF"/>
              <w:rPr>
                <w:b/>
              </w:rPr>
            </w:pPr>
            <w:r w:rsidRPr="00422A8F">
              <w:rPr>
                <w:b/>
                <w:color w:val="333333"/>
                <w:u w:val="single"/>
              </w:rPr>
              <w:t>Benefits for routine newborn care required by this section are part of the mother's benefit. The mother and the newborn are treated as one person in calculating the deductible, coinsurance and copayments for coverage required by this section</w:t>
            </w:r>
            <w:r w:rsidRPr="00422A8F">
              <w:rPr>
                <w:b/>
                <w:color w:val="333333"/>
              </w:rPr>
              <w:t>.</w:t>
            </w:r>
            <w:r w:rsidRPr="00422A8F">
              <w:rPr>
                <w:rStyle w:val="bhistory1"/>
                <w:b/>
                <w:color w:val="333333"/>
              </w:rPr>
              <w:t xml:space="preserve"> </w:t>
            </w:r>
            <w:r w:rsidRPr="00422A8F">
              <w:rPr>
                <w:b/>
              </w:rPr>
              <w:t xml:space="preserve">  </w:t>
            </w:r>
          </w:p>
          <w:p w14:paraId="2B5BBDC9" w14:textId="77777777" w:rsidR="00E35A30" w:rsidRPr="00422A8F" w:rsidRDefault="00E35A30" w:rsidP="00E35A30">
            <w:pPr>
              <w:shd w:val="clear" w:color="auto" w:fill="FFFFFF"/>
              <w:ind w:left="270" w:hanging="270"/>
            </w:pPr>
          </w:p>
          <w:p w14:paraId="0AE31B97" w14:textId="77777777" w:rsidR="00E35A30" w:rsidRPr="00422A8F" w:rsidRDefault="00E35A30" w:rsidP="00E35A30">
            <w:pPr>
              <w:shd w:val="clear" w:color="auto" w:fill="FFFFFF"/>
              <w:ind w:left="270" w:hanging="270"/>
            </w:pPr>
            <w:r w:rsidRPr="00422A8F">
              <w:t>Benefits may not be restricted to less than 48 hours following a</w:t>
            </w:r>
          </w:p>
          <w:p w14:paraId="1FF42B95" w14:textId="02FD3A33" w:rsidR="00E35A30" w:rsidRPr="00422A8F" w:rsidRDefault="00E35A30" w:rsidP="00E35A30">
            <w:pPr>
              <w:shd w:val="clear" w:color="auto" w:fill="FFFFFF"/>
              <w:ind w:left="270" w:hanging="270"/>
            </w:pPr>
            <w:r w:rsidRPr="00422A8F">
              <w:t xml:space="preserve">Vaginal delivery/96 hours following a cesarean section. </w:t>
            </w:r>
          </w:p>
          <w:p w14:paraId="7538C1E0" w14:textId="77777777" w:rsidR="00E35A30" w:rsidRPr="00422A8F" w:rsidRDefault="00E35A30" w:rsidP="00E35A30">
            <w:pPr>
              <w:shd w:val="clear" w:color="auto" w:fill="FFFFFF"/>
            </w:pPr>
          </w:p>
          <w:p w14:paraId="17753B4F" w14:textId="1D72AAE9" w:rsidR="00E35A30" w:rsidRPr="00422A8F" w:rsidRDefault="00E35A30" w:rsidP="00E35A30">
            <w:pPr>
              <w:pStyle w:val="NormalWeb"/>
              <w:spacing w:before="0" w:beforeAutospacing="0" w:after="0" w:afterAutospacing="0" w:line="150" w:lineRule="atLeast"/>
            </w:pPr>
            <w:r w:rsidRPr="00422A8F">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770FEA6"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4E5DB95" w14:textId="77777777" w:rsidR="00E35A30" w:rsidRPr="00422A8F" w:rsidRDefault="00E35A30" w:rsidP="00E35A30">
            <w:pPr>
              <w:rPr>
                <w:snapToGrid w:val="0"/>
                <w:color w:val="FF0000"/>
                <w:sz w:val="18"/>
              </w:rPr>
            </w:pPr>
          </w:p>
        </w:tc>
      </w:tr>
      <w:tr w:rsidR="00E35A30" w:rsidRPr="00422A8F" w14:paraId="62BE62DB" w14:textId="04C8B134"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AE72048" w14:textId="3A0988AC" w:rsidR="00E35A30" w:rsidRPr="00422A8F" w:rsidRDefault="00E35A30" w:rsidP="00E35A30">
            <w:pPr>
              <w:pStyle w:val="NormalWeb"/>
              <w:spacing w:line="150" w:lineRule="atLeast"/>
            </w:pPr>
            <w:r w:rsidRPr="00422A8F">
              <w:t xml:space="preserve">Maternity benefits for unmarried women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B7FBFD6" w14:textId="77777777" w:rsidR="00E35A30" w:rsidRPr="00422A8F" w:rsidRDefault="00201F2D" w:rsidP="00E35A30">
            <w:pPr>
              <w:pStyle w:val="NormalWeb"/>
              <w:spacing w:line="150" w:lineRule="atLeast"/>
              <w:jc w:val="center"/>
              <w:rPr>
                <w:rStyle w:val="Hyperlink"/>
              </w:rPr>
            </w:pPr>
            <w:hyperlink r:id="rId169" w:history="1">
              <w:r w:rsidR="00E35A30" w:rsidRPr="00422A8F">
                <w:rPr>
                  <w:rStyle w:val="Hyperlink"/>
                </w:rPr>
                <w:t>24-A M.R.S. §2832</w:t>
              </w:r>
            </w:hyperlink>
          </w:p>
          <w:p w14:paraId="1306E0D7" w14:textId="77777777" w:rsidR="00E35A30" w:rsidRPr="00422A8F" w:rsidRDefault="00E35A30" w:rsidP="00E35A30">
            <w:pPr>
              <w:pStyle w:val="NormalWeb"/>
              <w:spacing w:line="150" w:lineRule="atLeast"/>
              <w:jc w:val="center"/>
              <w:rPr>
                <w:color w:val="0000FF"/>
                <w:u w:val="single"/>
              </w:rPr>
            </w:pPr>
          </w:p>
          <w:p w14:paraId="7FCE415F" w14:textId="7DE708E1" w:rsidR="00E35A30" w:rsidRPr="00422A8F" w:rsidRDefault="00E35A30" w:rsidP="00E35A30">
            <w:pPr>
              <w:pStyle w:val="NormalWeb"/>
              <w:spacing w:line="150" w:lineRule="atLeast"/>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6AEC3D6" w14:textId="34A61F47" w:rsidR="00E35A30" w:rsidRPr="00422A8F" w:rsidRDefault="00E35A30" w:rsidP="00E35A30">
            <w:pPr>
              <w:spacing w:line="150" w:lineRule="atLeast"/>
              <w:rPr>
                <w:color w:val="333333"/>
              </w:rPr>
            </w:pPr>
            <w:r w:rsidRPr="00422A8F">
              <w:rPr>
                <w:color w:val="333333"/>
              </w:rPr>
              <w:t>Coverage must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99BB8FE"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614B05C" w14:textId="77777777" w:rsidR="00E35A30" w:rsidRPr="00422A8F" w:rsidRDefault="00E35A30" w:rsidP="00E35A30">
            <w:pPr>
              <w:rPr>
                <w:snapToGrid w:val="0"/>
                <w:color w:val="000000"/>
                <w:sz w:val="18"/>
              </w:rPr>
            </w:pPr>
          </w:p>
        </w:tc>
      </w:tr>
      <w:tr w:rsidR="00E35A30" w:rsidRPr="00422A8F" w14:paraId="10566959" w14:textId="79ED8AE2"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CE3568F" w14:textId="77777777" w:rsidR="00E35A30" w:rsidRPr="00422A8F" w:rsidRDefault="00E35A30" w:rsidP="00E35A30">
            <w:pPr>
              <w:pStyle w:val="NormalWeb"/>
              <w:shd w:val="clear" w:color="auto" w:fill="FFFFFF"/>
              <w:spacing w:before="0" w:beforeAutospacing="0" w:after="0" w:afterAutospacing="0" w:line="180" w:lineRule="atLeast"/>
              <w:rPr>
                <w:color w:val="000000"/>
              </w:rPr>
            </w:pPr>
            <w:r w:rsidRPr="00422A8F">
              <w:rPr>
                <w:color w:val="000000"/>
              </w:rPr>
              <w:t>Obstetrical and gynecological care</w:t>
            </w:r>
          </w:p>
          <w:p w14:paraId="787C6E1C" w14:textId="77777777" w:rsidR="00E35A30" w:rsidRPr="00422A8F" w:rsidRDefault="00E35A30" w:rsidP="00E35A30">
            <w:pPr>
              <w:pStyle w:val="NormalWeb"/>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89910EC" w14:textId="77777777" w:rsidR="00E35A30" w:rsidRPr="00422A8F" w:rsidRDefault="00E35A30" w:rsidP="00E35A30">
            <w:pPr>
              <w:pStyle w:val="NormalWeb"/>
              <w:jc w:val="center"/>
            </w:pPr>
            <w:r w:rsidRPr="00422A8F">
              <w:rPr>
                <w:color w:val="0000FF"/>
                <w:u w:val="single"/>
              </w:rPr>
              <w:t xml:space="preserve">24-A M.R.S.A. </w:t>
            </w:r>
            <w:hyperlink r:id="rId170" w:history="1">
              <w:r w:rsidRPr="00422A8F">
                <w:rPr>
                  <w:rStyle w:val="Hyperlink"/>
                </w:rPr>
                <w:t>§2847-F</w:t>
              </w:r>
            </w:hyperlink>
          </w:p>
          <w:p w14:paraId="032B052E" w14:textId="77777777" w:rsidR="00E35A30" w:rsidRPr="00422A8F" w:rsidRDefault="00201F2D" w:rsidP="00E35A30">
            <w:pPr>
              <w:pStyle w:val="NormalWeb"/>
              <w:jc w:val="center"/>
              <w:rPr>
                <w:rStyle w:val="Hyperlink"/>
              </w:rPr>
            </w:pPr>
            <w:hyperlink r:id="rId171" w:history="1">
              <w:r w:rsidR="00E35A30" w:rsidRPr="00422A8F">
                <w:rPr>
                  <w:rStyle w:val="Hyperlink"/>
                </w:rPr>
                <w:t>§4320-A</w:t>
              </w:r>
            </w:hyperlink>
          </w:p>
          <w:p w14:paraId="24726837" w14:textId="77777777" w:rsidR="00E35A30" w:rsidRPr="00422A8F" w:rsidRDefault="00E35A30" w:rsidP="00E35A30">
            <w:pPr>
              <w:shd w:val="clear" w:color="auto" w:fill="FFFFFF"/>
              <w:jc w:val="center"/>
            </w:pPr>
            <w:r w:rsidRPr="00422A8F">
              <w:t>PHSA §2719A</w:t>
            </w:r>
          </w:p>
          <w:p w14:paraId="5414C9CB" w14:textId="77777777" w:rsidR="00E35A30" w:rsidRPr="00422A8F" w:rsidRDefault="00E35A30" w:rsidP="00E35A30">
            <w:pPr>
              <w:shd w:val="clear" w:color="auto" w:fill="FFFFFF"/>
              <w:jc w:val="center"/>
            </w:pPr>
            <w:r w:rsidRPr="00422A8F">
              <w:t>(75 Fed Reg 37188,</w:t>
            </w:r>
          </w:p>
          <w:p w14:paraId="3C8E49FC" w14:textId="77777777" w:rsidR="00E35A30" w:rsidRPr="00422A8F" w:rsidRDefault="00E35A30" w:rsidP="00E35A30">
            <w:pPr>
              <w:shd w:val="clear" w:color="auto" w:fill="FFFFFF"/>
              <w:jc w:val="center"/>
              <w:rPr>
                <w:color w:val="0000FF"/>
                <w:u w:val="single"/>
              </w:rPr>
            </w:pPr>
            <w:r w:rsidRPr="00422A8F">
              <w:t>45 CFR §147.138)</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9B92F33" w14:textId="77777777" w:rsidR="00E35A30" w:rsidRPr="00422A8F" w:rsidRDefault="00E35A30" w:rsidP="00E35A30">
            <w:pPr>
              <w:pStyle w:val="NormalWeb"/>
            </w:pPr>
            <w:r w:rsidRPr="00422A8F">
              <w:t xml:space="preserve">Benefits must be provided for annual gynecological exam without prior approval of primary care physician. </w:t>
            </w:r>
          </w:p>
          <w:p w14:paraId="10548B86" w14:textId="77777777" w:rsidR="00E35A30" w:rsidRPr="00422A8F" w:rsidRDefault="00E35A30" w:rsidP="00E35A30">
            <w:pPr>
              <w:pStyle w:val="NormalWeb"/>
            </w:pPr>
          </w:p>
          <w:p w14:paraId="16795EE9" w14:textId="77777777" w:rsidR="00E35A30" w:rsidRPr="00422A8F" w:rsidRDefault="00E35A30" w:rsidP="00E35A30">
            <w:pPr>
              <w:shd w:val="clear" w:color="auto" w:fill="FFFFFF"/>
              <w:ind w:left="270" w:hanging="270"/>
            </w:pPr>
            <w:r w:rsidRPr="00422A8F">
              <w:t>A group health plan, or health insurance issuer offering group or</w:t>
            </w:r>
          </w:p>
          <w:p w14:paraId="493AD235" w14:textId="77777777" w:rsidR="00E35A30" w:rsidRPr="00422A8F" w:rsidRDefault="00E35A30" w:rsidP="00E35A30">
            <w:pPr>
              <w:shd w:val="clear" w:color="auto" w:fill="FFFFFF"/>
              <w:ind w:left="270" w:hanging="270"/>
            </w:pPr>
            <w:r w:rsidRPr="00422A8F">
              <w:t>individual health insurance coverage, described in paragraph (2) may</w:t>
            </w:r>
          </w:p>
          <w:p w14:paraId="709F129E" w14:textId="77777777" w:rsidR="00E35A30" w:rsidRPr="00422A8F" w:rsidRDefault="00E35A30" w:rsidP="00E35A30">
            <w:pPr>
              <w:shd w:val="clear" w:color="auto" w:fill="FFFFFF"/>
              <w:ind w:left="270" w:hanging="270"/>
            </w:pPr>
            <w:r w:rsidRPr="00422A8F">
              <w:t>not require authorization or referral by the plan, issuer, or any person</w:t>
            </w:r>
          </w:p>
          <w:p w14:paraId="219A2FA9" w14:textId="77777777" w:rsidR="00E35A30" w:rsidRPr="00422A8F" w:rsidRDefault="00E35A30" w:rsidP="00E35A30">
            <w:pPr>
              <w:shd w:val="clear" w:color="auto" w:fill="FFFFFF"/>
              <w:ind w:left="270" w:hanging="270"/>
            </w:pPr>
            <w:r w:rsidRPr="00422A8F">
              <w:t>(including a primary care provider described in paragraph (2)(B)) in</w:t>
            </w:r>
          </w:p>
          <w:p w14:paraId="33232E67" w14:textId="77777777" w:rsidR="00E35A30" w:rsidRPr="00422A8F" w:rsidRDefault="00E35A30" w:rsidP="00E35A30">
            <w:pPr>
              <w:shd w:val="clear" w:color="auto" w:fill="FFFFFF"/>
              <w:ind w:left="270" w:hanging="270"/>
            </w:pPr>
            <w:r w:rsidRPr="00422A8F">
              <w:t>the case of a female participant, beneficiary, or enrollee who seeks</w:t>
            </w:r>
          </w:p>
          <w:p w14:paraId="67B7EE3F" w14:textId="77777777" w:rsidR="00E35A30" w:rsidRPr="00422A8F" w:rsidRDefault="00E35A30" w:rsidP="00E35A30">
            <w:pPr>
              <w:shd w:val="clear" w:color="auto" w:fill="FFFFFF"/>
              <w:ind w:left="270" w:hanging="270"/>
            </w:pPr>
            <w:r w:rsidRPr="00422A8F">
              <w:t>coverage for obstetrical or gynecological care provided by a</w:t>
            </w:r>
          </w:p>
          <w:p w14:paraId="163BD602" w14:textId="77777777" w:rsidR="00E35A30" w:rsidRPr="00422A8F" w:rsidRDefault="00E35A30" w:rsidP="00E35A30">
            <w:pPr>
              <w:shd w:val="clear" w:color="auto" w:fill="FFFFFF"/>
              <w:ind w:left="270" w:hanging="270"/>
            </w:pPr>
            <w:r w:rsidRPr="00422A8F">
              <w:lastRenderedPageBreak/>
              <w:t>participating health care professional who specializes in obstetrics or</w:t>
            </w:r>
          </w:p>
          <w:p w14:paraId="108DCC84" w14:textId="77777777" w:rsidR="00E35A30" w:rsidRPr="00422A8F" w:rsidRDefault="00E35A30" w:rsidP="00E35A30">
            <w:pPr>
              <w:shd w:val="clear" w:color="auto" w:fill="FFFFFF"/>
              <w:ind w:left="270" w:hanging="270"/>
            </w:pPr>
            <w:r w:rsidRPr="00422A8F">
              <w:t>gynecology.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AEBA9DD" w14:textId="77777777" w:rsidR="00E35A30" w:rsidRPr="00422A8F" w:rsidRDefault="00E35A30" w:rsidP="00E35A30">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E048D2" w14:textId="77777777" w:rsidR="00E35A30" w:rsidRPr="00422A8F" w:rsidRDefault="00E35A30" w:rsidP="00E35A30">
            <w:pPr>
              <w:rPr>
                <w:snapToGrid w:val="0"/>
                <w:color w:val="000000"/>
                <w:sz w:val="18"/>
              </w:rPr>
            </w:pPr>
          </w:p>
        </w:tc>
      </w:tr>
      <w:tr w:rsidR="00E35A30" w:rsidRPr="00422A8F" w14:paraId="73B2D3FE" w14:textId="7F3A504E"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E1432A1" w14:textId="77777777" w:rsidR="00E35A30" w:rsidRPr="00422A8F" w:rsidRDefault="00E35A30" w:rsidP="00E35A30">
            <w:pPr>
              <w:pStyle w:val="NormalWeb"/>
              <w:spacing w:line="150" w:lineRule="atLeast"/>
            </w:pPr>
            <w:r w:rsidRPr="00422A8F">
              <w:t xml:space="preserve">Pap tests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7E72646" w14:textId="77777777" w:rsidR="00E35A30" w:rsidRPr="00422A8F" w:rsidRDefault="00E35A30" w:rsidP="00E35A30">
            <w:pPr>
              <w:pStyle w:val="NormalWeb"/>
              <w:spacing w:line="150" w:lineRule="atLeast"/>
              <w:jc w:val="center"/>
            </w:pPr>
            <w:r w:rsidRPr="00422A8F">
              <w:rPr>
                <w:color w:val="0000FF"/>
                <w:u w:val="single"/>
              </w:rPr>
              <w:t xml:space="preserve">24-A M.R.S.A. </w:t>
            </w:r>
            <w:hyperlink r:id="rId172" w:history="1">
              <w:r w:rsidRPr="00422A8F">
                <w:rPr>
                  <w:rStyle w:val="Hyperlink"/>
                </w:rPr>
                <w:t>§2837-E</w:t>
              </w:r>
            </w:hyperlink>
          </w:p>
          <w:p w14:paraId="09B438D4" w14:textId="77777777" w:rsidR="00E35A30" w:rsidRPr="00422A8F" w:rsidRDefault="00201F2D" w:rsidP="00E35A30">
            <w:pPr>
              <w:pStyle w:val="NormalWeb"/>
              <w:spacing w:line="150" w:lineRule="atLeast"/>
              <w:jc w:val="center"/>
              <w:rPr>
                <w:rStyle w:val="Hyperlink"/>
              </w:rPr>
            </w:pPr>
            <w:hyperlink r:id="rId173" w:history="1">
              <w:r w:rsidR="00E35A30" w:rsidRPr="00422A8F">
                <w:rPr>
                  <w:rStyle w:val="Hyperlink"/>
                </w:rPr>
                <w:t>§4320-A</w:t>
              </w:r>
            </w:hyperlink>
          </w:p>
          <w:p w14:paraId="61F4D7FC" w14:textId="77777777" w:rsidR="00E35A30" w:rsidRPr="00422A8F" w:rsidRDefault="00E35A30" w:rsidP="00E35A30">
            <w:pPr>
              <w:shd w:val="clear" w:color="auto" w:fill="FFFFFF"/>
              <w:jc w:val="center"/>
              <w:rPr>
                <w:rStyle w:val="Hyperlink"/>
                <w:color w:val="auto"/>
                <w:u w:val="none"/>
              </w:rPr>
            </w:pPr>
            <w:r w:rsidRPr="00422A8F">
              <w:rPr>
                <w:rStyle w:val="Hyperlink"/>
                <w:color w:val="auto"/>
                <w:u w:val="none"/>
              </w:rPr>
              <w:t>PHSA §2713,</w:t>
            </w:r>
          </w:p>
          <w:p w14:paraId="090EB684" w14:textId="77777777" w:rsidR="00E35A30" w:rsidRPr="00422A8F" w:rsidRDefault="00E35A30" w:rsidP="00E35A30">
            <w:pPr>
              <w:shd w:val="clear" w:color="auto" w:fill="FFFFFF"/>
              <w:jc w:val="center"/>
              <w:rPr>
                <w:rStyle w:val="Hyperlink"/>
                <w:color w:val="auto"/>
                <w:u w:val="none"/>
              </w:rPr>
            </w:pPr>
            <w:r w:rsidRPr="00422A8F">
              <w:rPr>
                <w:rStyle w:val="Hyperlink"/>
                <w:color w:val="auto"/>
                <w:u w:val="none"/>
              </w:rPr>
              <w:t>(45 CFR §147)</w:t>
            </w:r>
          </w:p>
          <w:p w14:paraId="147CA2DF" w14:textId="77777777" w:rsidR="00E35A30" w:rsidRPr="00422A8F" w:rsidRDefault="00E35A30" w:rsidP="00E35A30">
            <w:pPr>
              <w:shd w:val="clear" w:color="auto" w:fill="FFFFFF"/>
              <w:jc w:val="center"/>
              <w:rPr>
                <w:color w:val="0000FF"/>
              </w:rPr>
            </w:pPr>
            <w:r w:rsidRPr="00422A8F">
              <w:rPr>
                <w:rStyle w:val="Hyperlink"/>
                <w:color w:val="auto"/>
                <w:u w:val="none"/>
              </w:rPr>
              <w:t>ACA 1001</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C811257" w14:textId="77777777" w:rsidR="00E35A30" w:rsidRPr="00422A8F" w:rsidRDefault="00E35A30" w:rsidP="00E35A30">
            <w:pPr>
              <w:pStyle w:val="NormalWeb"/>
              <w:spacing w:line="150" w:lineRule="atLeast"/>
            </w:pPr>
            <w:r w:rsidRPr="00422A8F">
              <w:t xml:space="preserve">Benefits must be provided for cervical cancer screening tests.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EA95877"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1B3A44C" w14:textId="77777777" w:rsidR="00E35A30" w:rsidRPr="00422A8F" w:rsidRDefault="00E35A30" w:rsidP="00E35A30">
            <w:pPr>
              <w:rPr>
                <w:snapToGrid w:val="0"/>
                <w:color w:val="FF0000"/>
                <w:sz w:val="18"/>
              </w:rPr>
            </w:pPr>
          </w:p>
        </w:tc>
      </w:tr>
      <w:tr w:rsidR="008A6559" w:rsidRPr="00422A8F" w14:paraId="5BD46ADC"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DC43EB6" w14:textId="77777777" w:rsidR="008A6559" w:rsidRDefault="008A6559" w:rsidP="008A6559">
            <w:pPr>
              <w:pStyle w:val="NormalWeb"/>
              <w:shd w:val="clear" w:color="auto" w:fill="FFFFFF"/>
            </w:pPr>
            <w:r>
              <w:rPr>
                <w:bCs/>
              </w:rPr>
              <w:t>P</w:t>
            </w:r>
            <w:r>
              <w:t>ostpartum Care</w:t>
            </w:r>
          </w:p>
          <w:p w14:paraId="4B6F1563" w14:textId="77777777" w:rsidR="008A6559" w:rsidRPr="00422A8F" w:rsidRDefault="008A6559" w:rsidP="008A6559">
            <w:pPr>
              <w:pStyle w:val="NormalWeb"/>
              <w:spacing w:line="150" w:lineRule="atLeast"/>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1E334E9" w14:textId="5B6333C3" w:rsidR="008A6559" w:rsidRPr="003F0D44" w:rsidRDefault="00201F2D" w:rsidP="008A6559">
            <w:pPr>
              <w:pStyle w:val="NormalWeb"/>
              <w:shd w:val="clear" w:color="auto" w:fill="FFFFFF"/>
              <w:jc w:val="center"/>
              <w:rPr>
                <w:rStyle w:val="Hyperlink"/>
                <w:bCs/>
                <w:color w:val="auto"/>
                <w:u w:val="none"/>
              </w:rPr>
            </w:pPr>
            <w:hyperlink r:id="rId174" w:history="1">
              <w:r w:rsidR="008A6559" w:rsidRPr="00703A8D">
                <w:rPr>
                  <w:rStyle w:val="Hyperlink"/>
                  <w:bCs/>
                </w:rPr>
                <w:t xml:space="preserve">24-A </w:t>
              </w:r>
              <w:r w:rsidR="00703A8D">
                <w:rPr>
                  <w:rStyle w:val="Hyperlink"/>
                  <w:bCs/>
                </w:rPr>
                <w:t xml:space="preserve">M.R.S.A. </w:t>
              </w:r>
              <w:r w:rsidR="008A6559" w:rsidRPr="00703A8D">
                <w:rPr>
                  <w:rStyle w:val="Hyperlink"/>
                  <w:bCs/>
                </w:rPr>
                <w:t>§2834-D</w:t>
              </w:r>
            </w:hyperlink>
          </w:p>
          <w:p w14:paraId="7F9452E6" w14:textId="13138A24" w:rsidR="008A6559" w:rsidRPr="00422A8F" w:rsidRDefault="008A6559" w:rsidP="002E5C76">
            <w:pPr>
              <w:pStyle w:val="NormalWeb"/>
              <w:shd w:val="clear" w:color="auto" w:fill="FFFFFF"/>
              <w:jc w:val="center"/>
              <w:rPr>
                <w:color w:val="0000FF"/>
                <w:u w:val="single"/>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83D3CE2" w14:textId="6A47FC1A" w:rsidR="008A6559" w:rsidRPr="00422A8F" w:rsidRDefault="008A6559" w:rsidP="008A6559">
            <w:pPr>
              <w:pStyle w:val="NormalWeb"/>
              <w:spacing w:line="150" w:lineRule="atLeast"/>
            </w:pPr>
            <w:r w:rsidRPr="00A36638">
              <w:rPr>
                <w:u w:val="single"/>
              </w:rPr>
              <w:t>Individual contracts</w:t>
            </w:r>
            <w:r>
              <w:t xml:space="preserve"> (§2743-B), </w:t>
            </w:r>
            <w:r w:rsidRPr="009C5057">
              <w:rPr>
                <w:u w:val="single"/>
              </w:rPr>
              <w:t>Group Contracts</w:t>
            </w:r>
            <w:r>
              <w:t xml:space="preserve"> (§2834-D) and </w:t>
            </w:r>
            <w:r w:rsidRPr="009C5057">
              <w:rPr>
                <w:u w:val="single"/>
              </w:rPr>
              <w:t>Health Maintenance Organizations</w:t>
            </w:r>
            <w:r>
              <w:t xml:space="preserve">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055A9B4" w14:textId="6451FAB9" w:rsidR="008A6559" w:rsidRPr="00422A8F" w:rsidRDefault="008A6559" w:rsidP="008A6559">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15C451E" w14:textId="77777777" w:rsidR="008A6559" w:rsidRPr="00422A8F" w:rsidRDefault="008A6559" w:rsidP="008A6559">
            <w:pPr>
              <w:rPr>
                <w:snapToGrid w:val="0"/>
                <w:color w:val="FF0000"/>
                <w:sz w:val="18"/>
              </w:rPr>
            </w:pPr>
          </w:p>
        </w:tc>
      </w:tr>
      <w:tr w:rsidR="00E35A30" w:rsidRPr="00422A8F" w14:paraId="5B03F773" w14:textId="3EFE20B6" w:rsidTr="005E0029">
        <w:trPr>
          <w:trHeight w:val="20"/>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2E7BB60E" w14:textId="77777777" w:rsidR="00E35A30" w:rsidRPr="00422A8F" w:rsidRDefault="00E35A30" w:rsidP="00E35A30">
            <w:pPr>
              <w:spacing w:before="240" w:after="240"/>
              <w:rPr>
                <w:b/>
              </w:rPr>
            </w:pPr>
            <w:r w:rsidRPr="00422A8F">
              <w:rPr>
                <w:b/>
                <w:caps/>
              </w:rPr>
              <w:t xml:space="preserve">Infants &amp; Children - </w:t>
            </w:r>
            <w:r w:rsidRPr="00422A8F">
              <w:rPr>
                <w:b/>
                <w:caps/>
                <w:sz w:val="20"/>
                <w:szCs w:val="20"/>
              </w:rPr>
              <w:t>Please note: all benefits must be listed in the policy/certificate and schedule of benefits.</w:t>
            </w:r>
          </w:p>
        </w:tc>
      </w:tr>
      <w:tr w:rsidR="00E35A30" w:rsidRPr="00422A8F" w14:paraId="4158A6A2" w14:textId="5F0A7CBF"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238D1BE" w14:textId="77777777" w:rsidR="00E35A30" w:rsidRPr="00422A8F" w:rsidRDefault="00E35A30" w:rsidP="00E35A30">
            <w:pPr>
              <w:spacing w:after="78"/>
            </w:pPr>
            <w:r w:rsidRPr="00422A8F">
              <w:t>Autism Spectrum Disorders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8D32D22" w14:textId="77777777" w:rsidR="00E35A30" w:rsidRPr="00422A8F" w:rsidRDefault="00201F2D" w:rsidP="00E35A30">
            <w:pPr>
              <w:jc w:val="center"/>
              <w:rPr>
                <w:rStyle w:val="Hyperlink"/>
              </w:rPr>
            </w:pPr>
            <w:hyperlink r:id="rId175" w:history="1">
              <w:r w:rsidR="00E35A30" w:rsidRPr="00422A8F">
                <w:rPr>
                  <w:rStyle w:val="Hyperlink"/>
                </w:rPr>
                <w:t>24-A M.R.S.A.</w:t>
              </w:r>
              <w:r w:rsidR="00E35A30" w:rsidRPr="00422A8F">
                <w:rPr>
                  <w:rStyle w:val="Hyperlink"/>
                </w:rPr>
                <w:br/>
              </w:r>
              <w:r w:rsidR="00E35A30" w:rsidRPr="00422A8F">
                <w:rPr>
                  <w:rStyle w:val="Hyperlink"/>
                  <w:bCs/>
                </w:rPr>
                <w:t>§</w:t>
              </w:r>
              <w:r w:rsidR="00E35A30" w:rsidRPr="00422A8F">
                <w:rPr>
                  <w:rStyle w:val="Hyperlink"/>
                </w:rPr>
                <w:t>2847-T</w:t>
              </w:r>
            </w:hyperlink>
          </w:p>
          <w:p w14:paraId="78773349" w14:textId="77777777" w:rsidR="00E35A30" w:rsidRPr="00422A8F" w:rsidRDefault="00E35A30" w:rsidP="00E35A30">
            <w:pPr>
              <w:shd w:val="clear" w:color="auto" w:fill="FFFFFF"/>
              <w:jc w:val="center"/>
              <w:rPr>
                <w:color w:val="0000FF"/>
              </w:rPr>
            </w:pPr>
          </w:p>
          <w:p w14:paraId="0FF771BB" w14:textId="77777777" w:rsidR="00E35A30" w:rsidRPr="00422A8F" w:rsidRDefault="00E35A30" w:rsidP="00E35A30">
            <w:pPr>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2D2D04D" w14:textId="77777777" w:rsidR="00E35A30" w:rsidRPr="00422A8F" w:rsidRDefault="00E35A30" w:rsidP="00E35A30">
            <w:r w:rsidRPr="00422A8F">
              <w:t>All group health insurance policies, contracts and certificates must provide coverage for autism spectrum disorders for an individual covered under a policy, contract or certificate in accordance with the following.</w:t>
            </w:r>
          </w:p>
          <w:p w14:paraId="0C8DEAC0" w14:textId="77777777" w:rsidR="00E35A30" w:rsidRPr="00422A8F" w:rsidRDefault="00E35A30" w:rsidP="00E35A30">
            <w:pPr>
              <w:rPr>
                <w:b/>
              </w:rPr>
            </w:pPr>
          </w:p>
          <w:p w14:paraId="3B7373E2" w14:textId="77777777" w:rsidR="00E35A30" w:rsidRPr="00422A8F" w:rsidRDefault="00E35A30" w:rsidP="00E35A30">
            <w:r w:rsidRPr="00422A8F">
              <w:rPr>
                <w:b/>
              </w:rPr>
              <w:t>1. Definitions.</w:t>
            </w:r>
            <w:r w:rsidRPr="00422A8F">
              <w:t xml:space="preserve">   As used in this section, unless the context otherwise indicates, the following terms have the following meanings. </w:t>
            </w:r>
          </w:p>
          <w:p w14:paraId="57317E6A" w14:textId="77777777" w:rsidR="00E35A30" w:rsidRPr="00422A8F" w:rsidRDefault="00E35A30" w:rsidP="00E35A30">
            <w:r w:rsidRPr="00422A8F">
              <w:t xml:space="preserve">A. "Applied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 </w:t>
            </w:r>
          </w:p>
          <w:p w14:paraId="20CB9621" w14:textId="77777777" w:rsidR="00E35A30" w:rsidRPr="00422A8F" w:rsidRDefault="00E35A30" w:rsidP="00E35A30">
            <w:r w:rsidRPr="00422A8F">
              <w:t xml:space="preserve">B. "Autism spectrum disorders" means any of the pervasive developmental disorders as defined by the Diagnostic and Statistical </w:t>
            </w:r>
            <w:r w:rsidRPr="00422A8F">
              <w:lastRenderedPageBreak/>
              <w:t>Manual of Mental Disorders, 4th edition, published by the American Psychiatric Association, including autistic disorder, Asperger's disorder and pervasive developmental disorder not otherwise specified.</w:t>
            </w:r>
          </w:p>
          <w:p w14:paraId="3D4B3FDD" w14:textId="77777777" w:rsidR="00E35A30" w:rsidRPr="00422A8F" w:rsidRDefault="00E35A30" w:rsidP="00E35A30">
            <w:r w:rsidRPr="00422A8F">
              <w:t xml:space="preserve">C. "Treatment of autism spectrum disorders" includes the following types of care prescribed, provided or ordered for an individual diagnosed with an autism spectrum disorder: </w:t>
            </w:r>
          </w:p>
          <w:p w14:paraId="0ADDCCE4" w14:textId="77777777" w:rsidR="00E35A30" w:rsidRPr="00422A8F" w:rsidRDefault="00E35A30" w:rsidP="00E35A30">
            <w:r w:rsidRPr="00422A8F">
              <w:t xml:space="preserve">(1) 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 </w:t>
            </w:r>
          </w:p>
          <w:p w14:paraId="7A0A04DE" w14:textId="77777777" w:rsidR="00E35A30" w:rsidRPr="00422A8F" w:rsidRDefault="00E35A30" w:rsidP="00E35A30">
            <w:r w:rsidRPr="00422A8F">
              <w:t xml:space="preserve">(2) Counseling services provided by a licensed psychiatrist, psychologist, clinical professional counselor or clinical social worker; and </w:t>
            </w:r>
          </w:p>
          <w:p w14:paraId="6D69A1C5" w14:textId="77777777" w:rsidR="00E35A30" w:rsidRPr="00422A8F" w:rsidRDefault="00E35A30" w:rsidP="00E35A30">
            <w:r w:rsidRPr="00422A8F">
              <w:t>(3) Therapy services provided by a licensed or certified speech therapist, occupational therapist or physical therapist.</w:t>
            </w:r>
          </w:p>
          <w:p w14:paraId="086FFCC7" w14:textId="77777777" w:rsidR="00E35A30" w:rsidRPr="00422A8F" w:rsidRDefault="00E35A30" w:rsidP="00E35A30"/>
          <w:p w14:paraId="4B411BA9" w14:textId="77777777" w:rsidR="00E35A30" w:rsidRPr="00422A8F" w:rsidRDefault="00E35A30" w:rsidP="00E35A30">
            <w:pPr>
              <w:rPr>
                <w:b/>
              </w:rPr>
            </w:pPr>
            <w:r w:rsidRPr="00422A8F">
              <w:rPr>
                <w:b/>
              </w:rPr>
              <w:t>2.  Required Coverage.</w:t>
            </w:r>
          </w:p>
          <w:p w14:paraId="1BCEF32B" w14:textId="77777777" w:rsidR="00E35A30" w:rsidRPr="00422A8F" w:rsidRDefault="00E35A30" w:rsidP="00E35A30">
            <w:pPr>
              <w:pStyle w:val="msolistparagraph0"/>
              <w:numPr>
                <w:ilvl w:val="0"/>
                <w:numId w:val="1"/>
              </w:numPr>
              <w:spacing w:before="0" w:beforeAutospacing="0" w:after="0" w:afterAutospacing="0"/>
            </w:pPr>
            <w:r w:rsidRPr="00422A8F">
              <w:t xml:space="preserve">The policy, contract or certificate must provide coverage for any assessments, evaluations or tests by a licensed physician or licensed psychologist to diagnose whether an individual has an autism spectrum disorder. </w:t>
            </w:r>
          </w:p>
          <w:p w14:paraId="6D538B1D" w14:textId="77777777" w:rsidR="00E35A30" w:rsidRPr="00422A8F" w:rsidRDefault="00E35A30" w:rsidP="00E35A30">
            <w:pPr>
              <w:pStyle w:val="msolistparagraphcxspmiddle"/>
              <w:numPr>
                <w:ilvl w:val="0"/>
                <w:numId w:val="1"/>
              </w:numPr>
              <w:spacing w:before="0" w:beforeAutospacing="0" w:after="0" w:afterAutospacing="0"/>
            </w:pPr>
            <w:r w:rsidRPr="00422A8F">
              <w:t>The policy, contract or certificate must provide coverage for the treatment of autism spectrum disorders when it is determined by a licensed physician or licensed psychologist that the treatment is medically necessary.</w:t>
            </w:r>
          </w:p>
          <w:p w14:paraId="390CD737" w14:textId="77777777" w:rsidR="00E35A30" w:rsidRPr="00422A8F" w:rsidRDefault="00E35A30" w:rsidP="00E35A30">
            <w:pPr>
              <w:pStyle w:val="msolistparagraphcxspmiddle"/>
              <w:numPr>
                <w:ilvl w:val="0"/>
                <w:numId w:val="1"/>
              </w:numPr>
              <w:spacing w:before="0" w:beforeAutospacing="0" w:after="0" w:afterAutospacing="0"/>
            </w:pPr>
            <w:r w:rsidRPr="00422A8F">
              <w:t>The policy, contract or certificate may limit coverage for applied behavior analysis to the actuarial equivalent of $36,000 worth of visits/services per year.  An insurer may not apply payments for coverage unrelated to autism spectrum disorders to any maximum benefit established under this paragraph.</w:t>
            </w:r>
          </w:p>
          <w:p w14:paraId="3CA9203D" w14:textId="77777777" w:rsidR="00E35A30" w:rsidRPr="00422A8F" w:rsidRDefault="00E35A30" w:rsidP="00E35A30">
            <w:pPr>
              <w:pStyle w:val="msolistparagraphcxspmiddle"/>
              <w:numPr>
                <w:ilvl w:val="0"/>
                <w:numId w:val="1"/>
              </w:numPr>
              <w:spacing w:before="0" w:beforeAutospacing="0" w:after="0" w:afterAutospacing="0"/>
            </w:pPr>
            <w:r w:rsidRPr="00422A8F">
              <w:t>Coverage for prescription drugs for the treatment of autism spectrum disorders must be determined in the same manner as coverage for prescription drugs for the treatment of any other illness or condition.</w:t>
            </w:r>
          </w:p>
          <w:p w14:paraId="3F469409" w14:textId="77777777" w:rsidR="00E35A30" w:rsidRPr="00422A8F" w:rsidRDefault="00E35A30" w:rsidP="00E35A30">
            <w:pPr>
              <w:pStyle w:val="msolistparagraphcxspmiddle"/>
              <w:spacing w:before="0" w:beforeAutospacing="0" w:after="0" w:afterAutospacing="0"/>
            </w:pPr>
            <w:r w:rsidRPr="00422A8F">
              <w:rPr>
                <w:b/>
              </w:rPr>
              <w:lastRenderedPageBreak/>
              <w:t>If visits/services are limited it must be actuarially equivalent to $36,000 and you must provide actuarial justification with the filing.</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1A9E8E0" w14:textId="77777777" w:rsidR="00E35A30" w:rsidRPr="00422A8F" w:rsidRDefault="00E35A30" w:rsidP="00E35A30">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E57976B" w14:textId="77777777" w:rsidR="00E35A30" w:rsidRPr="00422A8F" w:rsidRDefault="00E35A30" w:rsidP="00E35A30"/>
        </w:tc>
      </w:tr>
      <w:tr w:rsidR="00E35A30" w:rsidRPr="00422A8F" w14:paraId="40D143CA" w14:textId="02DB08A0"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0FD68A0" w14:textId="77777777" w:rsidR="00E35A30" w:rsidRPr="00422A8F" w:rsidRDefault="00E35A30" w:rsidP="00E35A30">
            <w:r w:rsidRPr="00422A8F">
              <w:rPr>
                <w:color w:val="000000"/>
              </w:rPr>
              <w:lastRenderedPageBreak/>
              <w:t>Early Childhood Intervention</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4A37873" w14:textId="77777777" w:rsidR="00E35A30" w:rsidRPr="00422A8F" w:rsidRDefault="00201F2D" w:rsidP="00E35A30">
            <w:pPr>
              <w:jc w:val="center"/>
            </w:pPr>
            <w:hyperlink r:id="rId176" w:history="1">
              <w:r w:rsidR="00E35A30" w:rsidRPr="00422A8F">
                <w:rPr>
                  <w:rStyle w:val="Hyperlink"/>
                </w:rPr>
                <w:t>24-A M.R.S.A. §2847-S</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E50A1B4" w14:textId="77777777" w:rsidR="00E35A30" w:rsidRPr="00422A8F" w:rsidRDefault="00E35A30" w:rsidP="00E35A30">
            <w:pPr>
              <w:shd w:val="clear" w:color="auto" w:fill="FFFFFF"/>
            </w:pPr>
            <w:r w:rsidRPr="00422A8F">
              <w:t xml:space="preserve">All group health insurance policies, contracts and certificates must provide coverage for children's early intervention services in accordance with this subsection.  A referral from the child's primary care provider is required.  The policy or contract may limit coverage to the actuarial equivalent of $3,200 worth of visits/services per year for each child not to exceed the actuarial equivalent of $9,600 worth of visits/services by the child's 3rd birthday.  </w:t>
            </w:r>
            <w:r w:rsidRPr="00422A8F">
              <w:rPr>
                <w:b/>
              </w:rPr>
              <w:t>If visits/services are limited it must be actuarially equivalent to $3,200 and you must provide actuarial justification with the filing.</w:t>
            </w:r>
          </w:p>
          <w:p w14:paraId="56585822" w14:textId="77777777" w:rsidR="00E35A30" w:rsidRPr="00422A8F" w:rsidRDefault="00E35A30" w:rsidP="00E35A30">
            <w:r w:rsidRPr="00422A8F">
              <w:t> </w:t>
            </w:r>
          </w:p>
          <w:p w14:paraId="1639FB80" w14:textId="77777777" w:rsidR="00E35A30" w:rsidRPr="00422A8F" w:rsidRDefault="00E35A30" w:rsidP="00E35A30">
            <w:r w:rsidRPr="00422A8F">
              <w:t xml:space="preserve">“Children's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 United States Code, Section 1432  at </w:t>
            </w:r>
            <w:hyperlink r:id="rId177" w:history="1">
              <w:r w:rsidRPr="00422A8F">
                <w:rPr>
                  <w:rStyle w:val="Hyperlink"/>
                </w:rPr>
                <w:t>http://uscode.house.gov/view.xhtml?req=granuleid:USC-prelim-title20-section1432&amp;num=0&amp;edition=prelim</w:t>
              </w:r>
            </w:hyperlink>
            <w:r w:rsidRPr="00422A8F">
              <w:rPr>
                <w:rStyle w:val="Hyperlink"/>
              </w:rPr>
              <w:t xml:space="preserve">. </w:t>
            </w:r>
            <w:r w:rsidRPr="00422A8F">
              <w:rPr>
                <w:rStyle w:val="Hyperlink"/>
                <w:u w:val="none"/>
              </w:rPr>
              <w:t xml:space="preserve">  </w:t>
            </w:r>
            <w:r w:rsidRPr="00422A8F">
              <w:rPr>
                <w:rStyle w:val="Hyperlink"/>
                <w:color w:val="auto"/>
                <w:u w:val="none"/>
              </w:rPr>
              <w:t>The following federal definition is provided for your information and is not required to be included in the policy/certificate:</w:t>
            </w:r>
          </w:p>
          <w:p w14:paraId="49722D99" w14:textId="77777777" w:rsidR="00E35A30" w:rsidRPr="00422A8F" w:rsidRDefault="00E35A30" w:rsidP="00E35A30">
            <w:pPr>
              <w:spacing w:before="105" w:after="45"/>
              <w:ind w:left="480" w:hanging="480"/>
              <w:outlineLvl w:val="3"/>
              <w:rPr>
                <w:b/>
                <w:bCs/>
              </w:rPr>
            </w:pPr>
            <w:r w:rsidRPr="00422A8F">
              <w:rPr>
                <w:b/>
                <w:bCs/>
              </w:rPr>
              <w:t>(4) Early intervention services</w:t>
            </w:r>
          </w:p>
          <w:p w14:paraId="3C4C2717" w14:textId="77777777" w:rsidR="00E35A30" w:rsidRPr="00422A8F" w:rsidRDefault="00E35A30" w:rsidP="00E35A30">
            <w:r w:rsidRPr="00422A8F">
              <w:t>The term “early intervention services” means developmental services that-</w:t>
            </w:r>
          </w:p>
          <w:p w14:paraId="50847565" w14:textId="77777777" w:rsidR="00E35A30" w:rsidRPr="00422A8F" w:rsidRDefault="00E35A30" w:rsidP="00E35A30">
            <w:pPr>
              <w:ind w:firstLine="240"/>
            </w:pPr>
            <w:r w:rsidRPr="00422A8F">
              <w:t>(A) are provided under public supervision;</w:t>
            </w:r>
          </w:p>
          <w:p w14:paraId="04988DF2" w14:textId="77777777" w:rsidR="00E35A30" w:rsidRPr="00422A8F" w:rsidRDefault="00E35A30" w:rsidP="00E35A30">
            <w:pPr>
              <w:ind w:firstLine="240"/>
            </w:pPr>
            <w:r w:rsidRPr="00422A8F">
              <w:t>(B) are provided at no cost except where Federal or State law provides for a system of payments by families, including a schedule of sliding fees;</w:t>
            </w:r>
          </w:p>
          <w:p w14:paraId="6B8A1FC1" w14:textId="77777777" w:rsidR="00E35A30" w:rsidRPr="00422A8F" w:rsidRDefault="00E35A30" w:rsidP="00E35A30">
            <w:pPr>
              <w:ind w:firstLine="240"/>
            </w:pPr>
            <w:r w:rsidRPr="00422A8F">
              <w:t>(C) are designed to meet the developmental needs of an infant or toddler with a disability, as identified by the individualized family service plan team, in any 1 or more of the following areas:</w:t>
            </w:r>
          </w:p>
          <w:p w14:paraId="2CF11AB6" w14:textId="77777777" w:rsidR="00E35A30" w:rsidRPr="00422A8F" w:rsidRDefault="00E35A30" w:rsidP="00E35A30">
            <w:pPr>
              <w:ind w:left="165" w:firstLine="240"/>
            </w:pPr>
            <w:r w:rsidRPr="00422A8F">
              <w:t>(i) physical development;</w:t>
            </w:r>
          </w:p>
          <w:p w14:paraId="389A8BAA" w14:textId="77777777" w:rsidR="00E35A30" w:rsidRPr="00422A8F" w:rsidRDefault="00E35A30" w:rsidP="00E35A30">
            <w:pPr>
              <w:ind w:left="165" w:firstLine="240"/>
            </w:pPr>
            <w:r w:rsidRPr="00422A8F">
              <w:t>(ii) cognitive development;</w:t>
            </w:r>
          </w:p>
          <w:p w14:paraId="1BECC08B" w14:textId="77777777" w:rsidR="00E35A30" w:rsidRPr="00422A8F" w:rsidRDefault="00E35A30" w:rsidP="00E35A30">
            <w:pPr>
              <w:ind w:left="165" w:firstLine="240"/>
            </w:pPr>
            <w:r w:rsidRPr="00422A8F">
              <w:t>(iii) communication development;</w:t>
            </w:r>
          </w:p>
          <w:p w14:paraId="64A3486B" w14:textId="77777777" w:rsidR="00E35A30" w:rsidRPr="00422A8F" w:rsidRDefault="00E35A30" w:rsidP="00E35A30">
            <w:pPr>
              <w:ind w:left="165" w:firstLine="240"/>
            </w:pPr>
            <w:r w:rsidRPr="00422A8F">
              <w:t>(iv) social or emotional development; or</w:t>
            </w:r>
          </w:p>
          <w:p w14:paraId="671E2C5A" w14:textId="77777777" w:rsidR="00E35A30" w:rsidRPr="00422A8F" w:rsidRDefault="00E35A30" w:rsidP="00E35A30">
            <w:pPr>
              <w:ind w:left="165" w:firstLine="240"/>
            </w:pPr>
            <w:r w:rsidRPr="00422A8F">
              <w:lastRenderedPageBreak/>
              <w:t>(v) adaptive development;</w:t>
            </w:r>
          </w:p>
          <w:p w14:paraId="0B985FBA" w14:textId="77777777" w:rsidR="00E35A30" w:rsidRPr="00422A8F" w:rsidRDefault="00E35A30" w:rsidP="00E35A30">
            <w:pPr>
              <w:pStyle w:val="statutory-body-2em"/>
              <w:ind w:left="0"/>
            </w:pPr>
            <w:r w:rsidRPr="00422A8F">
              <w:t>(D) meet the standards of the State in which the services are provided, including the requirements of this subchapter;</w:t>
            </w:r>
          </w:p>
          <w:p w14:paraId="6F9D0CAD" w14:textId="77777777" w:rsidR="00E35A30" w:rsidRPr="00422A8F" w:rsidRDefault="00E35A30" w:rsidP="00E35A30">
            <w:pPr>
              <w:pStyle w:val="statutory-body-2em"/>
              <w:ind w:left="0"/>
            </w:pPr>
            <w:r w:rsidRPr="00422A8F">
              <w:t>(E) include-</w:t>
            </w:r>
          </w:p>
          <w:p w14:paraId="76FC4C32" w14:textId="77777777" w:rsidR="00E35A30" w:rsidRPr="00422A8F" w:rsidRDefault="00E35A30" w:rsidP="00E35A30">
            <w:pPr>
              <w:pStyle w:val="statutory-body-3em"/>
              <w:ind w:left="165"/>
            </w:pPr>
            <w:r w:rsidRPr="00422A8F">
              <w:t>(i) family training, counseling, and home visits;</w:t>
            </w:r>
          </w:p>
          <w:p w14:paraId="4804040A" w14:textId="77777777" w:rsidR="00E35A30" w:rsidRPr="00422A8F" w:rsidRDefault="00E35A30" w:rsidP="00E35A30">
            <w:pPr>
              <w:pStyle w:val="statutory-body-3em"/>
              <w:ind w:left="165"/>
            </w:pPr>
            <w:r w:rsidRPr="00422A8F">
              <w:t>(ii) special instruction;</w:t>
            </w:r>
          </w:p>
          <w:p w14:paraId="5D1BC06F" w14:textId="77777777" w:rsidR="00E35A30" w:rsidRPr="00422A8F" w:rsidRDefault="00E35A30" w:rsidP="00E35A30">
            <w:pPr>
              <w:pStyle w:val="statutory-body-3em"/>
              <w:ind w:left="165"/>
            </w:pPr>
            <w:r w:rsidRPr="00422A8F">
              <w:t>(iii) speech-language pathology and audiology services, and sign language and cued language services;</w:t>
            </w:r>
          </w:p>
          <w:p w14:paraId="0CB24323" w14:textId="77777777" w:rsidR="00E35A30" w:rsidRPr="00422A8F" w:rsidRDefault="00E35A30" w:rsidP="00E35A30">
            <w:pPr>
              <w:pStyle w:val="statutory-body-3em"/>
              <w:ind w:left="165"/>
            </w:pPr>
            <w:r w:rsidRPr="00422A8F">
              <w:t>(iv) occupational therapy;</w:t>
            </w:r>
          </w:p>
          <w:p w14:paraId="2DC63CE7" w14:textId="77777777" w:rsidR="00E35A30" w:rsidRPr="00422A8F" w:rsidRDefault="00E35A30" w:rsidP="00E35A30">
            <w:pPr>
              <w:pStyle w:val="statutory-body-3em"/>
              <w:ind w:left="165"/>
            </w:pPr>
            <w:r w:rsidRPr="00422A8F">
              <w:t>(v) physical therapy;</w:t>
            </w:r>
          </w:p>
          <w:p w14:paraId="291B43AF" w14:textId="77777777" w:rsidR="00E35A30" w:rsidRPr="00422A8F" w:rsidRDefault="00E35A30" w:rsidP="00E35A30">
            <w:pPr>
              <w:pStyle w:val="statutory-body-3em"/>
              <w:ind w:left="165"/>
            </w:pPr>
            <w:r w:rsidRPr="00422A8F">
              <w:t>(vi) psychological services;</w:t>
            </w:r>
          </w:p>
          <w:p w14:paraId="16005B48" w14:textId="77777777" w:rsidR="00E35A30" w:rsidRPr="00422A8F" w:rsidRDefault="00E35A30" w:rsidP="00E35A30">
            <w:pPr>
              <w:pStyle w:val="statutory-body-3em"/>
              <w:ind w:left="165"/>
            </w:pPr>
            <w:r w:rsidRPr="00422A8F">
              <w:t>(vii) service coordination services;</w:t>
            </w:r>
          </w:p>
          <w:p w14:paraId="26BA904E" w14:textId="77777777" w:rsidR="00E35A30" w:rsidRPr="00422A8F" w:rsidRDefault="00E35A30" w:rsidP="00E35A30">
            <w:pPr>
              <w:pStyle w:val="statutory-body-3em"/>
              <w:ind w:left="165"/>
            </w:pPr>
            <w:r w:rsidRPr="00422A8F">
              <w:t>(viii) medical services only for diagnostic or evaluation purposes;</w:t>
            </w:r>
          </w:p>
          <w:p w14:paraId="5E3ECE2F" w14:textId="77777777" w:rsidR="00E35A30" w:rsidRPr="00422A8F" w:rsidRDefault="00E35A30" w:rsidP="00E35A30">
            <w:pPr>
              <w:pStyle w:val="statutory-body-3em"/>
              <w:ind w:left="165"/>
            </w:pPr>
            <w:r w:rsidRPr="00422A8F">
              <w:t>(ix) early identification, screening, and assessment services;</w:t>
            </w:r>
          </w:p>
          <w:p w14:paraId="2A78D6B7" w14:textId="77777777" w:rsidR="00E35A30" w:rsidRPr="00422A8F" w:rsidRDefault="00E35A30" w:rsidP="00E35A30">
            <w:pPr>
              <w:pStyle w:val="statutory-body-3em"/>
              <w:ind w:left="165"/>
            </w:pPr>
            <w:r w:rsidRPr="00422A8F">
              <w:t>(x) health services necessary to enable the infant or toddler to benefit from the other early intervention services;</w:t>
            </w:r>
          </w:p>
          <w:p w14:paraId="78D1E4B2" w14:textId="77777777" w:rsidR="00E35A30" w:rsidRPr="00422A8F" w:rsidRDefault="00E35A30" w:rsidP="00E35A30">
            <w:pPr>
              <w:pStyle w:val="statutory-body-3em"/>
              <w:ind w:left="165"/>
            </w:pPr>
            <w:r w:rsidRPr="00422A8F">
              <w:t>(xi) social work services;</w:t>
            </w:r>
          </w:p>
          <w:p w14:paraId="273F860A" w14:textId="77777777" w:rsidR="00E35A30" w:rsidRPr="00422A8F" w:rsidRDefault="00E35A30" w:rsidP="00E35A30">
            <w:pPr>
              <w:pStyle w:val="statutory-body-3em"/>
              <w:ind w:left="165"/>
            </w:pPr>
            <w:r w:rsidRPr="00422A8F">
              <w:t>(xii) vision services;</w:t>
            </w:r>
          </w:p>
          <w:p w14:paraId="4B05ED65" w14:textId="77777777" w:rsidR="00E35A30" w:rsidRPr="00422A8F" w:rsidRDefault="00E35A30" w:rsidP="00E35A30">
            <w:pPr>
              <w:pStyle w:val="statutory-body-3em"/>
              <w:ind w:left="165"/>
            </w:pPr>
            <w:r w:rsidRPr="00422A8F">
              <w:t>(xiii) assistive technology devices and assistive technology services; and</w:t>
            </w:r>
          </w:p>
          <w:p w14:paraId="3D712BA2" w14:textId="77777777" w:rsidR="00E35A30" w:rsidRPr="00422A8F" w:rsidRDefault="00E35A30" w:rsidP="00E35A30">
            <w:pPr>
              <w:pStyle w:val="statutory-body-3em"/>
              <w:ind w:left="165"/>
            </w:pPr>
            <w:r w:rsidRPr="00422A8F">
              <w:t>(xiv) transportation and related costs that are necessary to enable an infant or toddler and the infant's or toddler's family to receive another service described in this paragraph;</w:t>
            </w:r>
          </w:p>
          <w:p w14:paraId="39A3CDED" w14:textId="77777777" w:rsidR="00E35A30" w:rsidRPr="00422A8F" w:rsidRDefault="00E35A30" w:rsidP="00E35A30">
            <w:pPr>
              <w:pStyle w:val="statutory-body-2em"/>
              <w:ind w:left="0"/>
            </w:pPr>
            <w:r w:rsidRPr="00422A8F">
              <w:t>(F) are provided by qualified personnel, including-</w:t>
            </w:r>
          </w:p>
          <w:p w14:paraId="5C1FE266" w14:textId="77777777" w:rsidR="00E35A30" w:rsidRPr="00422A8F" w:rsidRDefault="00E35A30" w:rsidP="00E35A30">
            <w:pPr>
              <w:pStyle w:val="statutory-body-3em"/>
              <w:ind w:left="165"/>
            </w:pPr>
            <w:r w:rsidRPr="00422A8F">
              <w:t>(i) special educators;</w:t>
            </w:r>
          </w:p>
          <w:p w14:paraId="4E3D5312" w14:textId="77777777" w:rsidR="00E35A30" w:rsidRPr="00422A8F" w:rsidRDefault="00E35A30" w:rsidP="00E35A30">
            <w:pPr>
              <w:pStyle w:val="statutory-body-3em"/>
              <w:ind w:left="165"/>
            </w:pPr>
            <w:r w:rsidRPr="00422A8F">
              <w:t>(ii) speech-language pathologists and audiologists;</w:t>
            </w:r>
          </w:p>
          <w:p w14:paraId="21A8C896" w14:textId="77777777" w:rsidR="00E35A30" w:rsidRPr="00422A8F" w:rsidRDefault="00E35A30" w:rsidP="00E35A30">
            <w:pPr>
              <w:pStyle w:val="statutory-body-3em"/>
              <w:ind w:left="165"/>
            </w:pPr>
            <w:r w:rsidRPr="00422A8F">
              <w:t>(iii) occupational therapists;</w:t>
            </w:r>
          </w:p>
          <w:p w14:paraId="6323DD4F" w14:textId="77777777" w:rsidR="00E35A30" w:rsidRPr="00422A8F" w:rsidRDefault="00E35A30" w:rsidP="00E35A30">
            <w:pPr>
              <w:pStyle w:val="statutory-body-3em"/>
              <w:ind w:left="165"/>
            </w:pPr>
            <w:r w:rsidRPr="00422A8F">
              <w:t>(iv) physical therapists;</w:t>
            </w:r>
          </w:p>
          <w:p w14:paraId="71EE1017" w14:textId="77777777" w:rsidR="00E35A30" w:rsidRPr="00422A8F" w:rsidRDefault="00E35A30" w:rsidP="00E35A30">
            <w:pPr>
              <w:pStyle w:val="statutory-body-3em"/>
              <w:ind w:left="165"/>
            </w:pPr>
            <w:r w:rsidRPr="00422A8F">
              <w:t>(v) psychologists;</w:t>
            </w:r>
          </w:p>
          <w:p w14:paraId="54EC2DE0" w14:textId="77777777" w:rsidR="00E35A30" w:rsidRPr="00422A8F" w:rsidRDefault="00E35A30" w:rsidP="00E35A30">
            <w:pPr>
              <w:pStyle w:val="statutory-body-3em"/>
              <w:ind w:left="165"/>
            </w:pPr>
            <w:r w:rsidRPr="00422A8F">
              <w:t>(vi) social workers;</w:t>
            </w:r>
          </w:p>
          <w:p w14:paraId="03A8DD65" w14:textId="77777777" w:rsidR="00E35A30" w:rsidRPr="00422A8F" w:rsidRDefault="00E35A30" w:rsidP="00E35A30">
            <w:pPr>
              <w:pStyle w:val="statutory-body-3em"/>
              <w:ind w:left="165"/>
            </w:pPr>
            <w:r w:rsidRPr="00422A8F">
              <w:t>(vii) nurses;</w:t>
            </w:r>
          </w:p>
          <w:p w14:paraId="00421834" w14:textId="77777777" w:rsidR="00E35A30" w:rsidRPr="00422A8F" w:rsidRDefault="00E35A30" w:rsidP="00E35A30">
            <w:pPr>
              <w:pStyle w:val="statutory-body-3em"/>
              <w:ind w:left="165"/>
            </w:pPr>
            <w:r w:rsidRPr="00422A8F">
              <w:t>(viii) registered dietitians;</w:t>
            </w:r>
          </w:p>
          <w:p w14:paraId="02A73253" w14:textId="77777777" w:rsidR="00E35A30" w:rsidRPr="00422A8F" w:rsidRDefault="00E35A30" w:rsidP="00E35A30">
            <w:pPr>
              <w:pStyle w:val="statutory-body-3em"/>
              <w:ind w:left="165"/>
            </w:pPr>
            <w:r w:rsidRPr="00422A8F">
              <w:t>(ix) family therapists;</w:t>
            </w:r>
          </w:p>
          <w:p w14:paraId="63424CCE" w14:textId="77777777" w:rsidR="00E35A30" w:rsidRPr="00422A8F" w:rsidRDefault="00E35A30" w:rsidP="00E35A30">
            <w:pPr>
              <w:pStyle w:val="statutory-body-3em"/>
              <w:ind w:left="165"/>
            </w:pPr>
            <w:r w:rsidRPr="00422A8F">
              <w:t>(x) vision specialists, including ophthalmologists and optometrists;</w:t>
            </w:r>
          </w:p>
          <w:p w14:paraId="01895AF6" w14:textId="77777777" w:rsidR="00E35A30" w:rsidRPr="00422A8F" w:rsidRDefault="00E35A30" w:rsidP="00E35A30">
            <w:pPr>
              <w:pStyle w:val="statutory-body-3em"/>
              <w:ind w:left="165"/>
            </w:pPr>
            <w:r w:rsidRPr="00422A8F">
              <w:t>(xi) orientation and mobility specialists; and</w:t>
            </w:r>
          </w:p>
          <w:p w14:paraId="0D7344A5" w14:textId="77777777" w:rsidR="00E35A30" w:rsidRPr="00422A8F" w:rsidRDefault="00E35A30" w:rsidP="00E35A30">
            <w:pPr>
              <w:pStyle w:val="statutory-body-3em"/>
              <w:ind w:left="165"/>
            </w:pPr>
            <w:r w:rsidRPr="00422A8F">
              <w:t>(xii) pediatricians and other physicians;</w:t>
            </w:r>
          </w:p>
          <w:p w14:paraId="1A1D270A" w14:textId="77777777" w:rsidR="00E35A30" w:rsidRPr="00422A8F" w:rsidRDefault="00E35A30" w:rsidP="00E35A30">
            <w:pPr>
              <w:pStyle w:val="statutory-body-2em"/>
              <w:ind w:left="0"/>
            </w:pPr>
            <w:r w:rsidRPr="00422A8F">
              <w:lastRenderedPageBreak/>
              <w:t>(G) to the maximum extent appropriate, are provided in natural environments, including the home, and community settings in which children without disabilities participate; and</w:t>
            </w:r>
          </w:p>
          <w:p w14:paraId="6B6F7958" w14:textId="77777777" w:rsidR="00E35A30" w:rsidRPr="00422A8F" w:rsidRDefault="00E35A30" w:rsidP="00E35A30">
            <w:r w:rsidRPr="00422A8F">
              <w:t xml:space="preserve">(H) are provided in conformity with an individualized family service plan adopted in accordance with </w:t>
            </w:r>
            <w:r w:rsidRPr="00422A8F">
              <w:rPr>
                <w:rStyle w:val="stdref1"/>
                <w:color w:val="auto"/>
              </w:rPr>
              <w:t>section 1436 of this title</w:t>
            </w:r>
            <w:r w:rsidRPr="00422A8F">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E8F0AD6" w14:textId="77777777" w:rsidR="00E35A30" w:rsidRPr="00422A8F" w:rsidRDefault="00E35A30" w:rsidP="00E35A30">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09F7827" w14:textId="77777777" w:rsidR="00E35A30" w:rsidRPr="00422A8F" w:rsidRDefault="00E35A30" w:rsidP="00E35A30">
            <w:pPr>
              <w:rPr>
                <w:snapToGrid w:val="0"/>
                <w:color w:val="FF0000"/>
                <w:sz w:val="18"/>
              </w:rPr>
            </w:pPr>
          </w:p>
        </w:tc>
      </w:tr>
      <w:tr w:rsidR="00E35A30" w:rsidRPr="00422A8F" w14:paraId="3BC4E3BA" w14:textId="25C6D5F4"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86291A3" w14:textId="77777777" w:rsidR="00E35A30" w:rsidRPr="00422A8F" w:rsidRDefault="00E35A30" w:rsidP="00E35A30">
            <w:pPr>
              <w:pStyle w:val="NormalWeb"/>
              <w:spacing w:line="150" w:lineRule="atLeast"/>
            </w:pPr>
            <w:r w:rsidRPr="00422A8F">
              <w:lastRenderedPageBreak/>
              <w:t>Infant Formula</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879D1E4" w14:textId="77777777" w:rsidR="00E35A30" w:rsidRPr="00422A8F" w:rsidRDefault="00201F2D" w:rsidP="00E35A30">
            <w:pPr>
              <w:pStyle w:val="NormalWeb"/>
              <w:spacing w:line="150" w:lineRule="atLeast"/>
              <w:jc w:val="center"/>
              <w:rPr>
                <w:color w:val="0000FF"/>
              </w:rPr>
            </w:pPr>
            <w:hyperlink r:id="rId178" w:history="1">
              <w:r w:rsidR="00E35A30" w:rsidRPr="00422A8F">
                <w:rPr>
                  <w:rStyle w:val="Hyperlink"/>
                </w:rPr>
                <w:t>24-A M.R.S.A. §2847-P</w:t>
              </w:r>
            </w:hyperlink>
          </w:p>
          <w:p w14:paraId="1475C9BC" w14:textId="77777777" w:rsidR="00E35A30" w:rsidRPr="00422A8F" w:rsidRDefault="00E35A30" w:rsidP="00E35A30">
            <w:pPr>
              <w:pStyle w:val="NormalWeb"/>
              <w:spacing w:line="150" w:lineRule="atLeast"/>
              <w:rPr>
                <w:color w:val="0000FF"/>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5C8E3BA" w14:textId="77777777" w:rsidR="00E35A30" w:rsidRPr="00422A8F" w:rsidRDefault="00E35A30" w:rsidP="00E35A30">
            <w:pPr>
              <w:pStyle w:val="NormalWeb"/>
              <w:spacing w:line="150" w:lineRule="atLeast"/>
            </w:pPr>
            <w:r w:rsidRPr="00422A8F">
              <w:t>Coverage of amino acid-based elemental infant formula must be provided when a physician has diagnosed and documented one of the following:</w:t>
            </w:r>
          </w:p>
          <w:p w14:paraId="06D5136A" w14:textId="77777777" w:rsidR="00E35A30" w:rsidRPr="00422A8F" w:rsidRDefault="00E35A30" w:rsidP="00E35A30">
            <w:pPr>
              <w:pStyle w:val="NormalWeb"/>
              <w:numPr>
                <w:ilvl w:val="0"/>
                <w:numId w:val="2"/>
              </w:numPr>
              <w:spacing w:line="150" w:lineRule="atLeast"/>
            </w:pPr>
            <w:r w:rsidRPr="00422A8F">
              <w:t>Symptomatic allergic colitis or proctitis;</w:t>
            </w:r>
          </w:p>
          <w:p w14:paraId="37568FDE" w14:textId="77777777" w:rsidR="00E35A30" w:rsidRPr="00422A8F" w:rsidRDefault="00E35A30" w:rsidP="00E35A30">
            <w:pPr>
              <w:pStyle w:val="NormalWeb"/>
              <w:numPr>
                <w:ilvl w:val="0"/>
                <w:numId w:val="2"/>
              </w:numPr>
              <w:spacing w:line="150" w:lineRule="atLeast"/>
            </w:pPr>
            <w:r w:rsidRPr="00422A8F">
              <w:t>Laboratory- or biopsy-proven allergic or eosinophilic gastroenteritis;</w:t>
            </w:r>
          </w:p>
          <w:p w14:paraId="0EDA00A2" w14:textId="77777777" w:rsidR="00E35A30" w:rsidRPr="00422A8F" w:rsidRDefault="00E35A30" w:rsidP="00E35A30">
            <w:pPr>
              <w:pStyle w:val="NormalWeb"/>
              <w:numPr>
                <w:ilvl w:val="0"/>
                <w:numId w:val="2"/>
              </w:numPr>
              <w:spacing w:line="150" w:lineRule="atLeast"/>
            </w:pPr>
            <w:r w:rsidRPr="00422A8F">
              <w:t>A history of anaphylaxis</w:t>
            </w:r>
          </w:p>
          <w:p w14:paraId="5C56F72E" w14:textId="77777777" w:rsidR="00E35A30" w:rsidRPr="00422A8F" w:rsidRDefault="00E35A30" w:rsidP="00E35A30">
            <w:pPr>
              <w:pStyle w:val="NormalWeb"/>
              <w:numPr>
                <w:ilvl w:val="0"/>
                <w:numId w:val="2"/>
              </w:numPr>
              <w:spacing w:line="150" w:lineRule="atLeast"/>
            </w:pPr>
            <w:r w:rsidRPr="00422A8F">
              <w:t>Gastroesophageal reflux disease that is nonresponsive to standard medical therapies</w:t>
            </w:r>
          </w:p>
          <w:p w14:paraId="0F557F9F" w14:textId="77777777" w:rsidR="00E35A30" w:rsidRPr="00422A8F" w:rsidRDefault="00E35A30" w:rsidP="00E35A30">
            <w:pPr>
              <w:pStyle w:val="NormalWeb"/>
              <w:numPr>
                <w:ilvl w:val="0"/>
                <w:numId w:val="2"/>
              </w:numPr>
              <w:spacing w:line="150" w:lineRule="atLeast"/>
            </w:pPr>
            <w:r w:rsidRPr="00422A8F">
              <w:t>Severe vomiting or diarrhea resulting in clinically significant dehydration requiring treatment by a medical provider</w:t>
            </w:r>
          </w:p>
          <w:p w14:paraId="5E0DBD6B" w14:textId="77777777" w:rsidR="00E35A30" w:rsidRPr="00422A8F" w:rsidRDefault="00E35A30" w:rsidP="00E35A30">
            <w:pPr>
              <w:pStyle w:val="NormalWeb"/>
              <w:numPr>
                <w:ilvl w:val="0"/>
                <w:numId w:val="2"/>
              </w:numPr>
              <w:spacing w:line="150" w:lineRule="atLeast"/>
            </w:pPr>
            <w:r w:rsidRPr="00422A8F">
              <w:t>Cystic fibrosis; or</w:t>
            </w:r>
          </w:p>
          <w:p w14:paraId="502896B9" w14:textId="77777777" w:rsidR="00E35A30" w:rsidRPr="00422A8F" w:rsidRDefault="00E35A30" w:rsidP="00E35A30">
            <w:pPr>
              <w:pStyle w:val="NormalWeb"/>
              <w:numPr>
                <w:ilvl w:val="0"/>
                <w:numId w:val="2"/>
              </w:numPr>
              <w:spacing w:line="150" w:lineRule="atLeast"/>
            </w:pPr>
            <w:r w:rsidRPr="00422A8F">
              <w:t>Malabsorption of cow milk-based or soy milk-based formula</w:t>
            </w:r>
          </w:p>
          <w:p w14:paraId="402B23C7" w14:textId="77777777" w:rsidR="00E35A30" w:rsidRPr="00422A8F" w:rsidRDefault="00E35A30" w:rsidP="00E35A30">
            <w:r w:rsidRPr="00422A8F">
              <w:t>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w:t>
            </w:r>
          </w:p>
          <w:p w14:paraId="52086AB3" w14:textId="77777777" w:rsidR="00E35A30" w:rsidRPr="00422A8F" w:rsidRDefault="00E35A30" w:rsidP="00E35A30"/>
          <w:p w14:paraId="27F233F7" w14:textId="77777777" w:rsidR="00E35A30" w:rsidRPr="00422A8F" w:rsidRDefault="00E35A30" w:rsidP="00E35A30">
            <w:r w:rsidRPr="00422A8F">
              <w:t>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1C04387"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7EB5FBF" w14:textId="77777777" w:rsidR="00E35A30" w:rsidRPr="00422A8F" w:rsidRDefault="00E35A30" w:rsidP="00E35A30">
            <w:pPr>
              <w:rPr>
                <w:snapToGrid w:val="0"/>
                <w:color w:val="FF0000"/>
                <w:sz w:val="18"/>
              </w:rPr>
            </w:pPr>
          </w:p>
        </w:tc>
      </w:tr>
      <w:tr w:rsidR="00E35A30" w:rsidRPr="00422A8F" w14:paraId="199F5768" w14:textId="2DC046CD"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B611909" w14:textId="77777777" w:rsidR="00E35A30" w:rsidRPr="00422A8F" w:rsidRDefault="00E35A30" w:rsidP="00E35A30">
            <w:pPr>
              <w:pStyle w:val="NormalWeb"/>
              <w:spacing w:before="0" w:beforeAutospacing="0" w:after="0" w:afterAutospacing="0" w:line="150" w:lineRule="atLeast"/>
            </w:pPr>
            <w:r w:rsidRPr="00422A8F">
              <w:t>Medical food coverage for inborn error of metabolism</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70A262B" w14:textId="77777777" w:rsidR="00E35A30" w:rsidRPr="00422A8F" w:rsidRDefault="00E35A30" w:rsidP="00E35A30">
            <w:pPr>
              <w:pStyle w:val="NormalWeb"/>
              <w:spacing w:before="0" w:beforeAutospacing="0" w:after="0" w:afterAutospacing="0" w:line="150" w:lineRule="atLeast"/>
              <w:jc w:val="center"/>
            </w:pPr>
            <w:r w:rsidRPr="00422A8F">
              <w:rPr>
                <w:color w:val="0000FF"/>
                <w:u w:val="single"/>
              </w:rPr>
              <w:t xml:space="preserve">24-A M.R.S.A. </w:t>
            </w:r>
            <w:hyperlink r:id="rId179" w:history="1">
              <w:r w:rsidRPr="00422A8F">
                <w:rPr>
                  <w:rStyle w:val="Hyperlink"/>
                </w:rPr>
                <w:t>§2837-D</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B67066E" w14:textId="77777777" w:rsidR="00E35A30" w:rsidRPr="00422A8F" w:rsidRDefault="00E35A30" w:rsidP="00E35A30">
            <w:pPr>
              <w:pStyle w:val="NormalWeb"/>
              <w:spacing w:before="0" w:beforeAutospacing="0" w:after="0" w:afterAutospacing="0" w:line="150" w:lineRule="atLeast"/>
            </w:pPr>
            <w:r w:rsidRPr="00422A8F">
              <w:t>Must provide coverage for metabolic formula and up to the actuarial equivalent of $3,000 per year for prescribed modified low-protein food products.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A6E7663" w14:textId="77777777" w:rsidR="00E35A30" w:rsidRPr="00422A8F" w:rsidRDefault="00E35A30" w:rsidP="00E35A30">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AC0984C" w14:textId="77777777" w:rsidR="00E35A30" w:rsidRPr="00422A8F" w:rsidRDefault="00E35A30" w:rsidP="00E35A30">
            <w:pPr>
              <w:rPr>
                <w:snapToGrid w:val="0"/>
                <w:color w:val="FF0000"/>
                <w:sz w:val="18"/>
              </w:rPr>
            </w:pPr>
          </w:p>
        </w:tc>
      </w:tr>
      <w:tr w:rsidR="00E35A30" w:rsidRPr="00422A8F" w14:paraId="1916B249" w14:textId="09D0BF2A"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0E8E250" w14:textId="77777777" w:rsidR="00E35A30" w:rsidRPr="00422A8F" w:rsidRDefault="00E35A30" w:rsidP="00E35A30">
            <w:pPr>
              <w:pStyle w:val="NormalWeb"/>
              <w:shd w:val="clear" w:color="auto" w:fill="FFFFFF"/>
            </w:pPr>
            <w:r w:rsidRPr="00422A8F">
              <w:lastRenderedPageBreak/>
              <w:t>Pediatric Dental</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13ECD03" w14:textId="77777777" w:rsidR="00E35A30" w:rsidRPr="00422A8F" w:rsidRDefault="00E35A30" w:rsidP="00E35A30">
            <w:pPr>
              <w:pStyle w:val="NormalWeb"/>
              <w:shd w:val="clear" w:color="auto" w:fill="FFFFFF"/>
              <w:jc w:val="center"/>
            </w:pPr>
            <w:r w:rsidRPr="00422A8F">
              <w:t>45 CFR §155.1065</w:t>
            </w:r>
            <w:r w:rsidRPr="00422A8F">
              <w:br/>
              <w:t>(a)(3)</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14BBD89" w14:textId="77777777" w:rsidR="00E35A30" w:rsidRPr="00422A8F" w:rsidRDefault="00E35A30" w:rsidP="00E35A30">
            <w:r w:rsidRPr="00422A8F">
              <w:t>Please demonstrate compliance with dental benefits pursuant to the FEDVIP plan by completing the Benchmark Pediatric Dental checklist using the FEDVIP Benchmark Plan Benefits Chart for specific coverage information.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1B31B9F"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F375723" w14:textId="77777777" w:rsidR="00E35A30" w:rsidRPr="00422A8F" w:rsidRDefault="00E35A30" w:rsidP="00E35A30">
            <w:pPr>
              <w:pStyle w:val="NormalWeb"/>
              <w:shd w:val="clear" w:color="auto" w:fill="FFFFFF"/>
            </w:pPr>
          </w:p>
        </w:tc>
      </w:tr>
      <w:tr w:rsidR="00E35A30" w:rsidRPr="00422A8F" w14:paraId="27F56AC4" w14:textId="138CF36A"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6C25976" w14:textId="77777777" w:rsidR="00E35A30" w:rsidRPr="00422A8F" w:rsidRDefault="00E35A30" w:rsidP="00E35A30">
            <w:pPr>
              <w:pStyle w:val="NormalWeb"/>
              <w:shd w:val="clear" w:color="auto" w:fill="FFFFFF"/>
            </w:pPr>
            <w:r w:rsidRPr="00422A8F">
              <w:t>Pediatric Services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8EECD86" w14:textId="77777777" w:rsidR="00E35A30" w:rsidRPr="00422A8F" w:rsidRDefault="00E35A30" w:rsidP="00E35A30">
            <w:pPr>
              <w:pStyle w:val="NormalWeb"/>
              <w:shd w:val="clear" w:color="auto" w:fill="FFFFFF"/>
              <w:jc w:val="center"/>
            </w:pPr>
            <w:r w:rsidRPr="00422A8F">
              <w:t>45 CFR §156.115(a)(6)</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C4F565C" w14:textId="77777777" w:rsidR="00E35A30" w:rsidRPr="00422A8F" w:rsidRDefault="00E35A30" w:rsidP="00E35A30">
            <w:r w:rsidRPr="00422A8F">
              <w:t>Coverage for pediatric services should continue until the end of the plan year in which the enrollee turns 19 years of age.  Issuers are encouraged to cover services under the pediatric services EHB category beyond the 19</w:t>
            </w:r>
            <w:r w:rsidRPr="00422A8F">
              <w:rPr>
                <w:vertAlign w:val="superscript"/>
              </w:rPr>
              <w:t>th</w:t>
            </w:r>
            <w:r w:rsidRPr="00422A8F">
              <w:t xml:space="preserve"> birthday month if non-coverage of those services after that time would negatively affect care.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AB0E89B" w14:textId="77777777" w:rsidR="00E35A30" w:rsidRPr="00422A8F" w:rsidRDefault="00E35A30" w:rsidP="00E35A30">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FD84C56" w14:textId="77777777" w:rsidR="00E35A30" w:rsidRPr="00422A8F" w:rsidRDefault="00E35A30" w:rsidP="00E35A30">
            <w:pPr>
              <w:pStyle w:val="NormalWeb"/>
              <w:shd w:val="clear" w:color="auto" w:fill="FFFFFF"/>
            </w:pPr>
          </w:p>
        </w:tc>
      </w:tr>
      <w:tr w:rsidR="00E35A30" w:rsidRPr="00422A8F" w14:paraId="60D37D6D" w14:textId="6A70CDF2" w:rsidTr="005E0029">
        <w:trPr>
          <w:trHeight w:val="20"/>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0D0DADDC" w14:textId="77777777" w:rsidR="00E35A30" w:rsidRPr="00422A8F" w:rsidRDefault="00E35A30" w:rsidP="00E35A30">
            <w:pPr>
              <w:spacing w:before="240" w:after="240"/>
              <w:rPr>
                <w:b/>
                <w:color w:val="FF0000"/>
              </w:rPr>
            </w:pPr>
            <w:r w:rsidRPr="00422A8F">
              <w:rPr>
                <w:b/>
                <w:caps/>
              </w:rPr>
              <w:t>Mental Health &amp; substance abuse Services/COVERAGE</w:t>
            </w:r>
          </w:p>
        </w:tc>
      </w:tr>
      <w:tr w:rsidR="0051613E" w:rsidRPr="00422A8F" w14:paraId="4C1E0269"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5BE2AA0" w14:textId="77777777" w:rsidR="0051613E" w:rsidRDefault="0051613E" w:rsidP="0051613E">
            <w:pPr>
              <w:pStyle w:val="NormalWeb"/>
              <w:shd w:val="clear" w:color="auto" w:fill="FFFFFF"/>
            </w:pPr>
            <w:r>
              <w:t xml:space="preserve">Improve Access to Behavioral Health Services by Limiting Cost Sharing </w:t>
            </w:r>
          </w:p>
          <w:p w14:paraId="6D8B9C62" w14:textId="77777777" w:rsidR="0051613E" w:rsidRPr="00422A8F" w:rsidRDefault="0051613E" w:rsidP="0051613E">
            <w:pPr>
              <w:pStyle w:val="NormalWeb"/>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BF35960" w14:textId="2FF504ED" w:rsidR="0051613E" w:rsidRDefault="00201F2D" w:rsidP="0051613E">
            <w:pPr>
              <w:pStyle w:val="NormalWeb"/>
              <w:shd w:val="clear" w:color="auto" w:fill="FFFFFF"/>
              <w:jc w:val="center"/>
            </w:pPr>
            <w:hyperlink r:id="rId180" w:history="1">
              <w:r w:rsidR="0051613E" w:rsidRPr="00B3092E">
                <w:rPr>
                  <w:rStyle w:val="Hyperlink"/>
                </w:rPr>
                <w:t>Title 24-A § 4320-A(3)</w:t>
              </w:r>
            </w:hyperlink>
            <w:r w:rsidR="0051613E">
              <w:t xml:space="preserve"> </w:t>
            </w:r>
          </w:p>
          <w:p w14:paraId="63614CB4" w14:textId="3E9EF051" w:rsidR="0051613E" w:rsidRDefault="00201F2D" w:rsidP="0051613E">
            <w:pPr>
              <w:pStyle w:val="NormalWeb"/>
              <w:shd w:val="clear" w:color="auto" w:fill="FFFFFF"/>
              <w:jc w:val="center"/>
            </w:pPr>
            <w:hyperlink r:id="rId181" w:history="1">
              <w:r w:rsidR="0051613E" w:rsidRPr="00B3092E">
                <w:rPr>
                  <w:rStyle w:val="Hyperlink"/>
                </w:rPr>
                <w:t>Title 24-A § 4320-A(3-A)</w:t>
              </w:r>
            </w:hyperlink>
            <w:r w:rsidR="0051613E">
              <w:t xml:space="preserve"> </w:t>
            </w:r>
          </w:p>
          <w:p w14:paraId="771465EA" w14:textId="3A74A1FC" w:rsidR="0051613E" w:rsidRDefault="00201F2D" w:rsidP="0051613E">
            <w:pPr>
              <w:pStyle w:val="NormalWeb"/>
              <w:shd w:val="clear" w:color="auto" w:fill="FFFFFF"/>
              <w:jc w:val="center"/>
            </w:pPr>
            <w:hyperlink r:id="rId182" w:history="1">
              <w:r w:rsidR="0051613E" w:rsidRPr="00AD11AE">
                <w:rPr>
                  <w:rStyle w:val="Hyperlink"/>
                </w:rPr>
                <w:t>Title 24-A § 4320-A(3-B)</w:t>
              </w:r>
            </w:hyperlink>
            <w:r w:rsidR="0051613E">
              <w:t xml:space="preserve"> </w:t>
            </w:r>
          </w:p>
          <w:p w14:paraId="1FFB5DE7" w14:textId="4A51E2DD" w:rsidR="0051613E" w:rsidRPr="00422A8F" w:rsidRDefault="00201F2D" w:rsidP="0051613E">
            <w:pPr>
              <w:pStyle w:val="NormalWeb"/>
              <w:jc w:val="center"/>
              <w:rPr>
                <w:color w:val="0000FF"/>
                <w:u w:val="single"/>
              </w:rPr>
            </w:pPr>
            <w:hyperlink r:id="rId183" w:history="1">
              <w:r w:rsidR="0051613E" w:rsidRPr="00B3092E">
                <w:rPr>
                  <w:rStyle w:val="Hyperlink"/>
                </w:rPr>
                <w:t>Title 24-A § 4320-R</w:t>
              </w:r>
            </w:hyperlink>
            <w:r w:rsidR="0051613E">
              <w:t xml:space="preserve">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4D85A79" w14:textId="1E2E88DC" w:rsidR="0051613E" w:rsidRDefault="0051613E" w:rsidP="0051613E">
            <w:pPr>
              <w:pStyle w:val="NormalWeb"/>
              <w:shd w:val="clear" w:color="auto" w:fill="FFFFFF"/>
            </w:pPr>
            <w:r w:rsidRPr="00F062B7">
              <w:rPr>
                <w:b/>
                <w:bCs/>
              </w:rPr>
              <w:t>§4320-A, sub-§3</w:t>
            </w:r>
            <w:r w:rsidRPr="00D54AE1">
              <w:rPr>
                <w:b/>
                <w:bCs/>
              </w:rPr>
              <w:t>. Primary Health Services.</w:t>
            </w:r>
            <w:r>
              <w:t xml:space="preserve"> </w:t>
            </w:r>
            <w:r w:rsidRPr="00B27575">
              <w:t>Minor changes</w:t>
            </w:r>
            <w:r>
              <w:t xml:space="preserve"> to effective dates, limiting it to individual or small group plans with effective dates from January 1, 2021 to December 31, 2022.</w:t>
            </w:r>
          </w:p>
          <w:p w14:paraId="106355BA" w14:textId="51B54DDF" w:rsidR="0051613E" w:rsidRPr="000E261D" w:rsidRDefault="0051613E" w:rsidP="0051613E">
            <w:pPr>
              <w:pStyle w:val="Default"/>
            </w:pPr>
            <w:r w:rsidRPr="00D709AF">
              <w:rPr>
                <w:b/>
                <w:bCs/>
              </w:rPr>
              <w:t>§4320-A, sub-§3-A</w:t>
            </w:r>
            <w:r>
              <w:rPr>
                <w:b/>
                <w:bCs/>
              </w:rPr>
              <w:t xml:space="preserve">. </w:t>
            </w:r>
            <w:r w:rsidRPr="000E261D">
              <w:t xml:space="preserve">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20819DD2" w14:textId="0A4F2812" w:rsidR="0051613E" w:rsidRDefault="0051613E" w:rsidP="0051613E">
            <w:pPr>
              <w:pStyle w:val="NormalWeb"/>
              <w:shd w:val="clear" w:color="auto" w:fill="FFFFFF"/>
            </w:pPr>
            <w:r w:rsidRPr="00F561E1">
              <w:rPr>
                <w:b/>
                <w:bCs/>
              </w:rPr>
              <w:t>§4320-A, sub-§3-B</w:t>
            </w:r>
            <w:r>
              <w:rPr>
                <w:b/>
                <w:bCs/>
              </w:rPr>
              <w:t xml:space="preserve">. </w:t>
            </w:r>
            <w:r w:rsidRPr="000E261D">
              <w:t xml:space="preserve">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279057AF" w14:textId="77777777" w:rsidR="0051613E" w:rsidRDefault="0051613E" w:rsidP="0051613E">
            <w:pPr>
              <w:pStyle w:val="NormalWeb"/>
              <w:shd w:val="clear" w:color="auto" w:fill="FFFFFF"/>
            </w:pPr>
            <w:r w:rsidRPr="002A0442">
              <w:rPr>
                <w:b/>
                <w:bCs/>
              </w:rPr>
              <w:t>24-A MRSA §4320-R is enacted to read: §4320-R. Implementation of federal mental health parity laws</w:t>
            </w:r>
            <w:r>
              <w:t xml:space="preserve"> </w:t>
            </w:r>
          </w:p>
          <w:p w14:paraId="6780989B" w14:textId="77777777" w:rsidR="0051613E" w:rsidRDefault="0051613E" w:rsidP="0051613E">
            <w:pPr>
              <w:pStyle w:val="NormalWeb"/>
              <w:shd w:val="clear" w:color="auto" w:fill="FFFFFF"/>
            </w:pPr>
            <w:r>
              <w:t xml:space="preserve">1. </w:t>
            </w:r>
            <w:r w:rsidRPr="00853923">
              <w:rPr>
                <w:u w:val="single"/>
              </w:rPr>
              <w:t>Nonquantitative treatment limitation; definition</w:t>
            </w:r>
            <w:r>
              <w:t xml:space="preserve">. For the purposes of this section, "nonquantitative treatment limitation" means a limitation </w:t>
            </w:r>
            <w:r>
              <w:lastRenderedPageBreak/>
              <w:t xml:space="preserve">that is not expressed numerically but otherwise limits the scope or duration of benefits for treatment. </w:t>
            </w:r>
          </w:p>
          <w:p w14:paraId="4B6B6FD0" w14:textId="77777777" w:rsidR="0051613E" w:rsidRDefault="0051613E" w:rsidP="0051613E">
            <w:pPr>
              <w:pStyle w:val="NormalWeb"/>
              <w:shd w:val="clear" w:color="auto" w:fill="FFFFFF"/>
            </w:pPr>
            <w:r>
              <w:t xml:space="preserve">2. </w:t>
            </w:r>
            <w:r w:rsidRPr="00853923">
              <w:rPr>
                <w:u w:val="single"/>
              </w:rPr>
              <w:t>Compliance with federal mental health parity laws</w:t>
            </w:r>
            <w:r>
              <w:t xml:space="preserve">.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73AD61EA" w14:textId="77777777" w:rsidR="0051613E" w:rsidRDefault="0051613E" w:rsidP="0051613E">
            <w:pPr>
              <w:pStyle w:val="NormalWeb"/>
              <w:shd w:val="clear" w:color="auto" w:fill="FFFFFF"/>
            </w:pPr>
            <w:r>
              <w:t xml:space="preserve">3. </w:t>
            </w:r>
            <w:r w:rsidRPr="00853923">
              <w:rPr>
                <w:u w:val="single"/>
              </w:rPr>
              <w:t>Implementation of federal mental health parity laws</w:t>
            </w:r>
            <w:r>
              <w:t xml:space="preserve">.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5D9248AA" w14:textId="77777777" w:rsidR="0051613E" w:rsidRDefault="0051613E" w:rsidP="0051613E">
            <w:pPr>
              <w:pStyle w:val="NormalWeb"/>
              <w:shd w:val="clear" w:color="auto" w:fill="FFFFFF"/>
            </w:pPr>
            <w:r>
              <w:t xml:space="preserve">4. </w:t>
            </w:r>
            <w:r w:rsidRPr="006A60DF">
              <w:rPr>
                <w:u w:val="single"/>
              </w:rPr>
              <w:t>Reports to superintendent</w:t>
            </w:r>
            <w:r>
              <w: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094E3BF7" w14:textId="4FFA88EF" w:rsidR="0051613E" w:rsidRPr="00422A8F" w:rsidRDefault="0051613E" w:rsidP="0051613E">
            <w:r>
              <w:t xml:space="preserve"> 5. </w:t>
            </w:r>
            <w:r w:rsidRPr="009B5E55">
              <w:rPr>
                <w:u w:val="single"/>
              </w:rPr>
              <w:t>Repeal</w:t>
            </w:r>
            <w:r>
              <w:t xml:space="preserve">. This section is repealed April 30, 2028.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95F2C6E" w14:textId="53A7133A" w:rsidR="0051613E" w:rsidRPr="00422A8F" w:rsidRDefault="0051613E" w:rsidP="0051613E">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3382630" w14:textId="77777777" w:rsidR="0051613E" w:rsidRPr="00422A8F" w:rsidRDefault="0051613E" w:rsidP="0051613E">
            <w:pPr>
              <w:rPr>
                <w:snapToGrid w:val="0"/>
                <w:color w:val="FF0000"/>
                <w:sz w:val="18"/>
              </w:rPr>
            </w:pPr>
          </w:p>
        </w:tc>
      </w:tr>
      <w:tr w:rsidR="00C47B63" w:rsidRPr="00422A8F" w14:paraId="15E986EF"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E5FBEAF" w14:textId="77777777" w:rsidR="00C47B63" w:rsidRDefault="00C47B63" w:rsidP="00C47B63">
            <w:pPr>
              <w:pStyle w:val="NormalWeb"/>
              <w:shd w:val="clear" w:color="auto" w:fill="FFFFFF"/>
            </w:pPr>
            <w:r>
              <w:t>Improve Children’s Mental Health by Requiring Coverage for Evidence Based Treatment</w:t>
            </w:r>
          </w:p>
          <w:p w14:paraId="2033BA6F" w14:textId="77777777" w:rsidR="00C47B63" w:rsidRPr="00422A8F" w:rsidRDefault="00C47B63" w:rsidP="00C47B63">
            <w:pPr>
              <w:pStyle w:val="NormalWeb"/>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075DEF7" w14:textId="6D5E81F5" w:rsidR="00C47B63" w:rsidRDefault="00201F2D" w:rsidP="00C47B63">
            <w:pPr>
              <w:pStyle w:val="NormalWeb"/>
              <w:shd w:val="clear" w:color="auto" w:fill="FFFFFF"/>
              <w:jc w:val="center"/>
            </w:pPr>
            <w:hyperlink r:id="rId184" w:history="1">
              <w:r w:rsidR="00C47B63" w:rsidRPr="0002129D">
                <w:rPr>
                  <w:rStyle w:val="Hyperlink"/>
                </w:rPr>
                <w:t>Title 24-A § 2749-C</w:t>
              </w:r>
            </w:hyperlink>
            <w:r w:rsidR="00C47B63">
              <w:t xml:space="preserve"> </w:t>
            </w:r>
          </w:p>
          <w:p w14:paraId="13A52A90" w14:textId="5DAC7C44" w:rsidR="00C47B63" w:rsidRDefault="00201F2D" w:rsidP="00C47B63">
            <w:pPr>
              <w:pStyle w:val="NormalWeb"/>
              <w:shd w:val="clear" w:color="auto" w:fill="FFFFFF"/>
              <w:jc w:val="center"/>
            </w:pPr>
            <w:hyperlink r:id="rId185" w:history="1">
              <w:r w:rsidR="00C47B63" w:rsidRPr="0002129D">
                <w:rPr>
                  <w:rStyle w:val="Hyperlink"/>
                </w:rPr>
                <w:t>Title 24-A § 2749-C</w:t>
              </w:r>
            </w:hyperlink>
            <w:r w:rsidR="00C47B63">
              <w:t xml:space="preserve">(1)(B) </w:t>
            </w:r>
          </w:p>
          <w:p w14:paraId="416B49F3" w14:textId="3D282049" w:rsidR="00C47B63" w:rsidRDefault="00201F2D" w:rsidP="00C47B63">
            <w:pPr>
              <w:pStyle w:val="NormalWeb"/>
              <w:shd w:val="clear" w:color="auto" w:fill="FFFFFF"/>
              <w:jc w:val="center"/>
            </w:pPr>
            <w:hyperlink r:id="rId186" w:history="1">
              <w:r w:rsidR="00C47B63" w:rsidRPr="000220F5">
                <w:rPr>
                  <w:rStyle w:val="Hyperlink"/>
                </w:rPr>
                <w:t>Title 24-A § 2843</w:t>
              </w:r>
            </w:hyperlink>
            <w:r w:rsidR="00C47B63">
              <w:t xml:space="preserve">(3)(A-3) </w:t>
            </w:r>
          </w:p>
          <w:p w14:paraId="54E598EF" w14:textId="476B535B" w:rsidR="00C47B63" w:rsidRDefault="00201F2D" w:rsidP="00C47B63">
            <w:pPr>
              <w:pStyle w:val="NormalWeb"/>
              <w:shd w:val="clear" w:color="auto" w:fill="FFFFFF"/>
              <w:jc w:val="center"/>
            </w:pPr>
            <w:hyperlink r:id="rId187" w:history="1">
              <w:r w:rsidR="00C47B63" w:rsidRPr="000220F5">
                <w:rPr>
                  <w:rStyle w:val="Hyperlink"/>
                </w:rPr>
                <w:t>Title 24-A § 2843</w:t>
              </w:r>
            </w:hyperlink>
            <w:r w:rsidR="00C47B63">
              <w:t xml:space="preserve">(5-C)(B) </w:t>
            </w:r>
          </w:p>
          <w:p w14:paraId="454A73EA" w14:textId="1EE3FEAD" w:rsidR="00C47B63" w:rsidRDefault="00201F2D" w:rsidP="00C47B63">
            <w:pPr>
              <w:pStyle w:val="NormalWeb"/>
              <w:shd w:val="clear" w:color="auto" w:fill="FFFFFF"/>
              <w:jc w:val="center"/>
            </w:pPr>
            <w:hyperlink r:id="rId188" w:history="1">
              <w:r w:rsidR="00C47B63" w:rsidRPr="000220F5">
                <w:rPr>
                  <w:rStyle w:val="Hyperlink"/>
                </w:rPr>
                <w:t>Title 24-A § 2843</w:t>
              </w:r>
            </w:hyperlink>
            <w:r w:rsidR="00C47B63">
              <w:t xml:space="preserve">(5-C) </w:t>
            </w:r>
          </w:p>
          <w:p w14:paraId="43C96236" w14:textId="2BAE014D" w:rsidR="00C47B63" w:rsidRDefault="00201F2D" w:rsidP="00C47B63">
            <w:pPr>
              <w:pStyle w:val="NormalWeb"/>
              <w:shd w:val="clear" w:color="auto" w:fill="FFFFFF"/>
              <w:jc w:val="center"/>
            </w:pPr>
            <w:hyperlink r:id="rId189" w:history="1">
              <w:r w:rsidR="00C47B63" w:rsidRPr="000220F5">
                <w:rPr>
                  <w:rStyle w:val="Hyperlink"/>
                </w:rPr>
                <w:t>Title 24-A § 2843</w:t>
              </w:r>
            </w:hyperlink>
            <w:r w:rsidR="00C47B63">
              <w:t xml:space="preserve">(5-D) </w:t>
            </w:r>
          </w:p>
          <w:p w14:paraId="11795EDF" w14:textId="4D74A144" w:rsidR="00C47B63" w:rsidRDefault="00201F2D" w:rsidP="00C47B63">
            <w:pPr>
              <w:pStyle w:val="NormalWeb"/>
              <w:shd w:val="clear" w:color="auto" w:fill="FFFFFF"/>
              <w:jc w:val="center"/>
            </w:pPr>
            <w:hyperlink r:id="rId190" w:history="1">
              <w:r w:rsidR="00C47B63" w:rsidRPr="00783CC3">
                <w:rPr>
                  <w:rStyle w:val="Hyperlink"/>
                </w:rPr>
                <w:t>Title 24-A § 4234-A</w:t>
              </w:r>
            </w:hyperlink>
            <w:r w:rsidR="00C47B63">
              <w:t xml:space="preserve">(3)(A-3) </w:t>
            </w:r>
          </w:p>
          <w:p w14:paraId="7B83F908" w14:textId="3505CDF7" w:rsidR="00C47B63" w:rsidRPr="00422A8F" w:rsidRDefault="00201F2D" w:rsidP="00C47B63">
            <w:pPr>
              <w:pStyle w:val="NormalWeb"/>
              <w:jc w:val="center"/>
              <w:rPr>
                <w:color w:val="0000FF"/>
                <w:u w:val="single"/>
              </w:rPr>
            </w:pPr>
            <w:hyperlink r:id="rId191" w:history="1">
              <w:r w:rsidR="00C47B63" w:rsidRPr="00783CC3">
                <w:rPr>
                  <w:rStyle w:val="Hyperlink"/>
                </w:rPr>
                <w:t>Title 24-A § 4234-A</w:t>
              </w:r>
            </w:hyperlink>
            <w:r w:rsidR="00C47B63">
              <w:t xml:space="preserve">(6)(B)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66193F7" w14:textId="77777777" w:rsidR="00C47B63" w:rsidRPr="004D4FC5" w:rsidRDefault="00C47B63" w:rsidP="00C47B63">
            <w:pPr>
              <w:pStyle w:val="Default"/>
            </w:pPr>
            <w:r w:rsidRPr="004D4FC5">
              <w:lastRenderedPageBreak/>
              <w:t xml:space="preserve">Health insurance carriers may not deny treatment for mental health treatment services that use evidence-based practices and are determined to be medically necessary health care for an individual 21 years of age or younger. </w:t>
            </w:r>
          </w:p>
          <w:p w14:paraId="287637FC" w14:textId="77777777" w:rsidR="00C47B63" w:rsidRPr="004D4FC5" w:rsidRDefault="00C47B63" w:rsidP="00C47B63">
            <w:pPr>
              <w:pStyle w:val="Default"/>
            </w:pPr>
          </w:p>
          <w:p w14:paraId="5A4E7C70" w14:textId="77777777" w:rsidR="00C47B63" w:rsidRPr="004D4FC5" w:rsidRDefault="00C47B63" w:rsidP="00C47B63">
            <w:pPr>
              <w:pStyle w:val="Default"/>
            </w:pPr>
            <w:r w:rsidRPr="004D4FC5">
              <w:t xml:space="preserve">The law defines "evidence-based practices" as clinically sound and scientifically based policies, practices and programs that reflect expert </w:t>
            </w:r>
            <w:r w:rsidRPr="004D4FC5">
              <w:lastRenderedPageBreak/>
              <w:t xml:space="preserve">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1008AFE1" w14:textId="77777777" w:rsidR="00C47B63" w:rsidRPr="004D4FC5" w:rsidRDefault="00C47B63" w:rsidP="00C47B63">
            <w:pPr>
              <w:pStyle w:val="Default"/>
            </w:pPr>
          </w:p>
          <w:p w14:paraId="38500063" w14:textId="77777777" w:rsidR="00C47B63" w:rsidRPr="004D4FC5" w:rsidRDefault="00C47B63" w:rsidP="00C47B63">
            <w:pPr>
              <w:pStyle w:val="Default"/>
            </w:pPr>
            <w:r w:rsidRPr="004D4FC5">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p w14:paraId="702BB1E6" w14:textId="77777777" w:rsidR="00C47B63" w:rsidRDefault="00C47B63" w:rsidP="00C47B63">
            <w:pPr>
              <w:pStyle w:val="NormalWeb"/>
              <w:shd w:val="clear" w:color="auto" w:fill="FFFFFF"/>
            </w:pPr>
          </w:p>
          <w:p w14:paraId="10F59767" w14:textId="77777777" w:rsidR="00C47B63" w:rsidRPr="00422A8F" w:rsidRDefault="00C47B63" w:rsidP="00C47B63"/>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8BE08AF" w14:textId="457AA193" w:rsidR="00C47B63" w:rsidRPr="00422A8F" w:rsidRDefault="00C47B63" w:rsidP="00C47B63">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D5FF93D" w14:textId="77777777" w:rsidR="00C47B63" w:rsidRPr="00422A8F" w:rsidRDefault="00C47B63" w:rsidP="00C47B63">
            <w:pPr>
              <w:rPr>
                <w:snapToGrid w:val="0"/>
                <w:color w:val="FF0000"/>
                <w:sz w:val="18"/>
              </w:rPr>
            </w:pPr>
          </w:p>
        </w:tc>
      </w:tr>
      <w:tr w:rsidR="00C47B63" w:rsidRPr="00422A8F" w14:paraId="527D9D60" w14:textId="18DF1ABD"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C7FBAC1" w14:textId="77777777" w:rsidR="00C47B63" w:rsidRPr="00422A8F" w:rsidRDefault="00C47B63" w:rsidP="00C47B63">
            <w:pPr>
              <w:pStyle w:val="NormalWeb"/>
            </w:pPr>
            <w:r w:rsidRPr="00422A8F">
              <w:t xml:space="preserve">Mental health coverage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B2C5721" w14:textId="04EBF0C7" w:rsidR="00C47B63" w:rsidRPr="00422A8F" w:rsidRDefault="00C47B63" w:rsidP="00C47B63">
            <w:pPr>
              <w:pStyle w:val="NormalWeb"/>
              <w:jc w:val="center"/>
              <w:rPr>
                <w:rStyle w:val="Hyperlink"/>
              </w:rPr>
            </w:pPr>
            <w:r w:rsidRPr="00422A8F">
              <w:rPr>
                <w:color w:val="0000FF"/>
                <w:u w:val="single"/>
              </w:rPr>
              <w:fldChar w:fldCharType="begin"/>
            </w:r>
            <w:r w:rsidRPr="00422A8F">
              <w:rPr>
                <w:color w:val="0000FF"/>
                <w:u w:val="single"/>
              </w:rPr>
              <w:instrText xml:space="preserve"> HYPERLINK "http://legislature.maine.gov/statutes/24-A/title24-Asec2843.html" </w:instrText>
            </w:r>
            <w:r w:rsidRPr="00422A8F">
              <w:rPr>
                <w:color w:val="0000FF"/>
                <w:u w:val="single"/>
              </w:rPr>
              <w:fldChar w:fldCharType="separate"/>
            </w:r>
            <w:r w:rsidRPr="00422A8F">
              <w:rPr>
                <w:rStyle w:val="Hyperlink"/>
              </w:rPr>
              <w:t>24-A M.R.S.A. §2843</w:t>
            </w:r>
          </w:p>
          <w:p w14:paraId="2F175EBD" w14:textId="77C68BC6" w:rsidR="00C47B63" w:rsidRPr="00422A8F" w:rsidRDefault="00C47B63" w:rsidP="00C47B63">
            <w:pPr>
              <w:pStyle w:val="NormalWeb"/>
              <w:jc w:val="center"/>
              <w:rPr>
                <w:color w:val="0000FF"/>
              </w:rPr>
            </w:pPr>
            <w:r w:rsidRPr="00422A8F">
              <w:rPr>
                <w:color w:val="0000FF"/>
                <w:u w:val="single"/>
              </w:rPr>
              <w:fldChar w:fldCharType="end"/>
            </w:r>
            <w:hyperlink r:id="rId192" w:history="1">
              <w:r w:rsidRPr="00422A8F">
                <w:rPr>
                  <w:rStyle w:val="Hyperlink"/>
                </w:rPr>
                <w:t>§4320-D</w:t>
              </w:r>
            </w:hyperlink>
          </w:p>
          <w:p w14:paraId="2E9A32A8" w14:textId="77777777" w:rsidR="00C47B63" w:rsidRPr="00422A8F" w:rsidRDefault="00C47B63" w:rsidP="00C47B63">
            <w:pPr>
              <w:pStyle w:val="NormalWeb"/>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DCBC038" w14:textId="77777777" w:rsidR="00C47B63" w:rsidRPr="00422A8F" w:rsidRDefault="00C47B63" w:rsidP="00C47B63">
            <w:r w:rsidRPr="00422A8F">
              <w:t>Federal and State mental health parity requirements both apply.  Benefits (including financial requirements and treatment limitations) cannot be less extensive than for physical illnesses.</w:t>
            </w:r>
          </w:p>
          <w:p w14:paraId="1C9A0DC5" w14:textId="77777777" w:rsidR="00C47B63" w:rsidRPr="00422A8F" w:rsidRDefault="00C47B63" w:rsidP="00C47B63"/>
          <w:p w14:paraId="5D0F07D8" w14:textId="77777777" w:rsidR="00C47B63" w:rsidRPr="00422A8F" w:rsidRDefault="00C47B63" w:rsidP="00C47B63">
            <w:pPr>
              <w:autoSpaceDE w:val="0"/>
              <w:autoSpaceDN w:val="0"/>
              <w:adjustRightInd w:val="0"/>
            </w:pPr>
            <w:r w:rsidRPr="00422A8F">
              <w:rPr>
                <w:color w:val="000000"/>
              </w:rPr>
              <w:t>All individual and group contracts must provide, at a minimum, benefits according to paragraph B, subparagraph (1) for a person receiving medical treatment for any of the following categories of mental illness as defined in the Diagnostic and Statistical Manual as defined in section 2843, subsection 3, paragraph A-1, except for those that are designated as "V" codes by the Diagnostic and Statistical Manual:</w:t>
            </w:r>
          </w:p>
          <w:p w14:paraId="24ACDC09" w14:textId="77777777" w:rsidR="00C47B63" w:rsidRPr="00422A8F" w:rsidRDefault="00C47B63" w:rsidP="00C47B63">
            <w:pPr>
              <w:autoSpaceDE w:val="0"/>
              <w:autoSpaceDN w:val="0"/>
              <w:adjustRightInd w:val="0"/>
              <w:ind w:left="960"/>
              <w:jc w:val="both"/>
            </w:pPr>
            <w:r w:rsidRPr="00422A8F">
              <w:rPr>
                <w:color w:val="000000"/>
                <w:sz w:val="16"/>
                <w:szCs w:val="16"/>
              </w:rPr>
              <w:t> </w:t>
            </w:r>
          </w:p>
          <w:p w14:paraId="168214B2" w14:textId="77777777" w:rsidR="00C47B63" w:rsidRPr="00422A8F" w:rsidRDefault="00C47B63" w:rsidP="00C47B63">
            <w:pPr>
              <w:autoSpaceDE w:val="0"/>
              <w:autoSpaceDN w:val="0"/>
              <w:adjustRightInd w:val="0"/>
              <w:jc w:val="both"/>
            </w:pPr>
            <w:r w:rsidRPr="00422A8F">
              <w:rPr>
                <w:color w:val="000000"/>
              </w:rPr>
              <w:t>(1) Psychotic disorders, including schizophrenia;</w:t>
            </w:r>
          </w:p>
          <w:p w14:paraId="1760B8D3" w14:textId="77777777" w:rsidR="00C47B63" w:rsidRPr="00422A8F" w:rsidRDefault="00C47B63" w:rsidP="00C47B63">
            <w:pPr>
              <w:autoSpaceDE w:val="0"/>
              <w:autoSpaceDN w:val="0"/>
              <w:adjustRightInd w:val="0"/>
              <w:jc w:val="both"/>
            </w:pPr>
            <w:r w:rsidRPr="00422A8F">
              <w:rPr>
                <w:color w:val="000000"/>
                <w:sz w:val="16"/>
                <w:szCs w:val="16"/>
              </w:rPr>
              <w:t> </w:t>
            </w:r>
          </w:p>
          <w:p w14:paraId="749F270E" w14:textId="77777777" w:rsidR="00C47B63" w:rsidRPr="00422A8F" w:rsidRDefault="00C47B63" w:rsidP="00C47B63">
            <w:pPr>
              <w:autoSpaceDE w:val="0"/>
              <w:autoSpaceDN w:val="0"/>
              <w:adjustRightInd w:val="0"/>
              <w:jc w:val="both"/>
            </w:pPr>
            <w:r w:rsidRPr="00422A8F">
              <w:rPr>
                <w:color w:val="000000"/>
              </w:rPr>
              <w:t>(2) Dissociative disorders;</w:t>
            </w:r>
          </w:p>
          <w:p w14:paraId="18AA2AF7" w14:textId="77777777" w:rsidR="00C47B63" w:rsidRPr="00422A8F" w:rsidRDefault="00C47B63" w:rsidP="00C47B63">
            <w:pPr>
              <w:autoSpaceDE w:val="0"/>
              <w:autoSpaceDN w:val="0"/>
              <w:adjustRightInd w:val="0"/>
              <w:jc w:val="both"/>
            </w:pPr>
            <w:r w:rsidRPr="00422A8F">
              <w:rPr>
                <w:color w:val="000000"/>
                <w:sz w:val="16"/>
                <w:szCs w:val="16"/>
              </w:rPr>
              <w:t> </w:t>
            </w:r>
          </w:p>
          <w:p w14:paraId="533F0857" w14:textId="77777777" w:rsidR="00C47B63" w:rsidRPr="00422A8F" w:rsidRDefault="00C47B63" w:rsidP="00C47B63">
            <w:pPr>
              <w:autoSpaceDE w:val="0"/>
              <w:autoSpaceDN w:val="0"/>
              <w:adjustRightInd w:val="0"/>
              <w:jc w:val="both"/>
            </w:pPr>
            <w:r w:rsidRPr="00422A8F">
              <w:rPr>
                <w:color w:val="000000"/>
              </w:rPr>
              <w:t>(3) Mood disorders;</w:t>
            </w:r>
          </w:p>
          <w:p w14:paraId="342FDDCE" w14:textId="77777777" w:rsidR="00C47B63" w:rsidRPr="00422A8F" w:rsidRDefault="00C47B63" w:rsidP="00C47B63">
            <w:pPr>
              <w:autoSpaceDE w:val="0"/>
              <w:autoSpaceDN w:val="0"/>
              <w:adjustRightInd w:val="0"/>
              <w:jc w:val="both"/>
            </w:pPr>
            <w:r w:rsidRPr="00422A8F">
              <w:rPr>
                <w:color w:val="000000"/>
                <w:sz w:val="16"/>
                <w:szCs w:val="16"/>
              </w:rPr>
              <w:t> </w:t>
            </w:r>
          </w:p>
          <w:p w14:paraId="2B5CE667" w14:textId="77777777" w:rsidR="00C47B63" w:rsidRPr="00422A8F" w:rsidRDefault="00C47B63" w:rsidP="00C47B63">
            <w:pPr>
              <w:autoSpaceDE w:val="0"/>
              <w:autoSpaceDN w:val="0"/>
              <w:adjustRightInd w:val="0"/>
              <w:jc w:val="both"/>
            </w:pPr>
            <w:r w:rsidRPr="00422A8F">
              <w:rPr>
                <w:color w:val="000000"/>
              </w:rPr>
              <w:t>(4) Anxiety disorders;</w:t>
            </w:r>
          </w:p>
          <w:p w14:paraId="25FFCA99" w14:textId="77777777" w:rsidR="00C47B63" w:rsidRPr="00422A8F" w:rsidRDefault="00C47B63" w:rsidP="00C47B63">
            <w:pPr>
              <w:autoSpaceDE w:val="0"/>
              <w:autoSpaceDN w:val="0"/>
              <w:adjustRightInd w:val="0"/>
              <w:jc w:val="both"/>
            </w:pPr>
            <w:r w:rsidRPr="00422A8F">
              <w:rPr>
                <w:color w:val="000000"/>
                <w:sz w:val="16"/>
                <w:szCs w:val="16"/>
              </w:rPr>
              <w:lastRenderedPageBreak/>
              <w:t> </w:t>
            </w:r>
          </w:p>
          <w:p w14:paraId="610C0681" w14:textId="77777777" w:rsidR="00C47B63" w:rsidRPr="00422A8F" w:rsidRDefault="00C47B63" w:rsidP="00C47B63">
            <w:pPr>
              <w:autoSpaceDE w:val="0"/>
              <w:autoSpaceDN w:val="0"/>
              <w:adjustRightInd w:val="0"/>
              <w:jc w:val="both"/>
            </w:pPr>
            <w:r w:rsidRPr="00422A8F">
              <w:rPr>
                <w:color w:val="000000"/>
              </w:rPr>
              <w:t>(5) Personality disorders;</w:t>
            </w:r>
          </w:p>
          <w:p w14:paraId="2562622D" w14:textId="77777777" w:rsidR="00C47B63" w:rsidRPr="00422A8F" w:rsidRDefault="00C47B63" w:rsidP="00C47B63">
            <w:pPr>
              <w:autoSpaceDE w:val="0"/>
              <w:autoSpaceDN w:val="0"/>
              <w:adjustRightInd w:val="0"/>
              <w:jc w:val="both"/>
            </w:pPr>
            <w:r w:rsidRPr="00422A8F">
              <w:rPr>
                <w:color w:val="000000"/>
                <w:sz w:val="16"/>
                <w:szCs w:val="16"/>
              </w:rPr>
              <w:t> </w:t>
            </w:r>
          </w:p>
          <w:p w14:paraId="4A5D0D9F" w14:textId="77777777" w:rsidR="00C47B63" w:rsidRPr="00422A8F" w:rsidRDefault="00C47B63" w:rsidP="00C47B63">
            <w:pPr>
              <w:autoSpaceDE w:val="0"/>
              <w:autoSpaceDN w:val="0"/>
              <w:adjustRightInd w:val="0"/>
              <w:jc w:val="both"/>
            </w:pPr>
            <w:r w:rsidRPr="00422A8F">
              <w:rPr>
                <w:color w:val="000000"/>
              </w:rPr>
              <w:t>(6) Paraphilias;</w:t>
            </w:r>
          </w:p>
          <w:p w14:paraId="6EE06C38" w14:textId="77777777" w:rsidR="00C47B63" w:rsidRPr="00422A8F" w:rsidRDefault="00C47B63" w:rsidP="00C47B63">
            <w:pPr>
              <w:autoSpaceDE w:val="0"/>
              <w:autoSpaceDN w:val="0"/>
              <w:adjustRightInd w:val="0"/>
              <w:jc w:val="both"/>
            </w:pPr>
            <w:r w:rsidRPr="00422A8F">
              <w:rPr>
                <w:color w:val="000000"/>
                <w:sz w:val="16"/>
                <w:szCs w:val="16"/>
              </w:rPr>
              <w:t> </w:t>
            </w:r>
          </w:p>
          <w:p w14:paraId="32A489EB" w14:textId="77777777" w:rsidR="00C47B63" w:rsidRPr="00422A8F" w:rsidRDefault="00C47B63" w:rsidP="00C47B63">
            <w:pPr>
              <w:autoSpaceDE w:val="0"/>
              <w:autoSpaceDN w:val="0"/>
              <w:adjustRightInd w:val="0"/>
              <w:jc w:val="both"/>
            </w:pPr>
            <w:r w:rsidRPr="00422A8F">
              <w:rPr>
                <w:color w:val="000000"/>
              </w:rPr>
              <w:t>(7) Attention deficit and disruptive behavior disorders;</w:t>
            </w:r>
          </w:p>
          <w:p w14:paraId="6D4BD3A9" w14:textId="77777777" w:rsidR="00C47B63" w:rsidRPr="00422A8F" w:rsidRDefault="00C47B63" w:rsidP="00C47B63">
            <w:pPr>
              <w:autoSpaceDE w:val="0"/>
              <w:autoSpaceDN w:val="0"/>
              <w:adjustRightInd w:val="0"/>
              <w:jc w:val="both"/>
            </w:pPr>
            <w:r w:rsidRPr="00422A8F">
              <w:rPr>
                <w:color w:val="000000"/>
                <w:sz w:val="16"/>
                <w:szCs w:val="16"/>
              </w:rPr>
              <w:t> </w:t>
            </w:r>
          </w:p>
          <w:p w14:paraId="1103EBB0" w14:textId="77777777" w:rsidR="00C47B63" w:rsidRPr="00422A8F" w:rsidRDefault="00C47B63" w:rsidP="00C47B63">
            <w:pPr>
              <w:autoSpaceDE w:val="0"/>
              <w:autoSpaceDN w:val="0"/>
              <w:adjustRightInd w:val="0"/>
              <w:jc w:val="both"/>
            </w:pPr>
            <w:r w:rsidRPr="00422A8F">
              <w:rPr>
                <w:color w:val="000000"/>
              </w:rPr>
              <w:t>(8) Pervasive developmental disorders;</w:t>
            </w:r>
          </w:p>
          <w:p w14:paraId="5E758AFD" w14:textId="77777777" w:rsidR="00C47B63" w:rsidRPr="00422A8F" w:rsidRDefault="00C47B63" w:rsidP="00C47B63">
            <w:pPr>
              <w:autoSpaceDE w:val="0"/>
              <w:autoSpaceDN w:val="0"/>
              <w:adjustRightInd w:val="0"/>
              <w:jc w:val="both"/>
            </w:pPr>
            <w:r w:rsidRPr="00422A8F">
              <w:rPr>
                <w:color w:val="000000"/>
                <w:sz w:val="16"/>
                <w:szCs w:val="16"/>
              </w:rPr>
              <w:t> </w:t>
            </w:r>
          </w:p>
          <w:p w14:paraId="5E61F3C2" w14:textId="77777777" w:rsidR="00C47B63" w:rsidRPr="00422A8F" w:rsidRDefault="00C47B63" w:rsidP="00C47B63">
            <w:pPr>
              <w:autoSpaceDE w:val="0"/>
              <w:autoSpaceDN w:val="0"/>
              <w:adjustRightInd w:val="0"/>
              <w:jc w:val="both"/>
            </w:pPr>
            <w:r w:rsidRPr="00422A8F">
              <w:rPr>
                <w:color w:val="000000"/>
              </w:rPr>
              <w:t>(9) Tic disorders;</w:t>
            </w:r>
          </w:p>
          <w:p w14:paraId="6ED1503C" w14:textId="77777777" w:rsidR="00C47B63" w:rsidRPr="00422A8F" w:rsidRDefault="00C47B63" w:rsidP="00C47B63">
            <w:pPr>
              <w:autoSpaceDE w:val="0"/>
              <w:autoSpaceDN w:val="0"/>
              <w:adjustRightInd w:val="0"/>
              <w:jc w:val="both"/>
            </w:pPr>
            <w:r w:rsidRPr="00422A8F">
              <w:rPr>
                <w:color w:val="000000"/>
                <w:sz w:val="16"/>
                <w:szCs w:val="16"/>
              </w:rPr>
              <w:t> </w:t>
            </w:r>
          </w:p>
          <w:p w14:paraId="6F000A2D" w14:textId="77777777" w:rsidR="00C47B63" w:rsidRPr="00422A8F" w:rsidRDefault="00C47B63" w:rsidP="00C47B63">
            <w:pPr>
              <w:autoSpaceDE w:val="0"/>
              <w:autoSpaceDN w:val="0"/>
              <w:adjustRightInd w:val="0"/>
              <w:jc w:val="both"/>
            </w:pPr>
            <w:r w:rsidRPr="00422A8F">
              <w:rPr>
                <w:color w:val="000000"/>
              </w:rPr>
              <w:t>(10) Eating disorders, including bulimia and anorexia; and</w:t>
            </w:r>
          </w:p>
          <w:p w14:paraId="6F934E44" w14:textId="77777777" w:rsidR="00C47B63" w:rsidRPr="00422A8F" w:rsidRDefault="00C47B63" w:rsidP="00C47B63">
            <w:pPr>
              <w:autoSpaceDE w:val="0"/>
              <w:autoSpaceDN w:val="0"/>
              <w:adjustRightInd w:val="0"/>
              <w:jc w:val="both"/>
            </w:pPr>
            <w:r w:rsidRPr="00422A8F">
              <w:rPr>
                <w:color w:val="000000"/>
                <w:sz w:val="16"/>
                <w:szCs w:val="16"/>
              </w:rPr>
              <w:t> </w:t>
            </w:r>
          </w:p>
          <w:p w14:paraId="012E7287" w14:textId="77777777" w:rsidR="00C47B63" w:rsidRPr="00422A8F" w:rsidRDefault="00C47B63" w:rsidP="00C47B63">
            <w:pPr>
              <w:autoSpaceDE w:val="0"/>
              <w:autoSpaceDN w:val="0"/>
              <w:adjustRightInd w:val="0"/>
              <w:jc w:val="both"/>
            </w:pPr>
            <w:r w:rsidRPr="00422A8F">
              <w:rPr>
                <w:color w:val="000000"/>
              </w:rPr>
              <w:t>(11) Substance use disorders.</w:t>
            </w:r>
          </w:p>
          <w:p w14:paraId="6DEC6734" w14:textId="77777777" w:rsidR="00C47B63" w:rsidRPr="00422A8F" w:rsidRDefault="00C47B63" w:rsidP="00C47B63">
            <w:pPr>
              <w:rPr>
                <w:color w:val="000000"/>
              </w:rPr>
            </w:pPr>
          </w:p>
          <w:p w14:paraId="6C962122" w14:textId="21401EA5" w:rsidR="00C47B63" w:rsidRPr="00422A8F" w:rsidRDefault="00C47B63" w:rsidP="00C47B63">
            <w:r w:rsidRPr="00422A8F">
              <w:rPr>
                <w:color w:val="000000"/>
              </w:rPr>
              <w:t>For the purposes of this paragraph, the mental illness must be diagnosed by a licensed allopathic or osteopathic physician or a licensed psychologist who is trained and has received a doctorate in psychology specializing in the evaluation and treatment of mental illness.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68207D7" w14:textId="77777777" w:rsidR="00C47B63" w:rsidRPr="00422A8F" w:rsidRDefault="00C47B63" w:rsidP="00C47B63">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573B1EC" w14:textId="77777777" w:rsidR="00C47B63" w:rsidRPr="00422A8F" w:rsidRDefault="00C47B63" w:rsidP="00C47B63">
            <w:pPr>
              <w:rPr>
                <w:snapToGrid w:val="0"/>
                <w:color w:val="FF0000"/>
                <w:sz w:val="18"/>
              </w:rPr>
            </w:pPr>
          </w:p>
        </w:tc>
      </w:tr>
      <w:tr w:rsidR="00C47B63" w:rsidRPr="00422A8F" w14:paraId="6A076F61" w14:textId="32F88B5D"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80B4245" w14:textId="77777777" w:rsidR="00C47B63" w:rsidRPr="00422A8F" w:rsidRDefault="00C47B63" w:rsidP="00C47B63">
            <w:pPr>
              <w:keepNext/>
              <w:keepLines/>
              <w:shd w:val="clear" w:color="auto" w:fill="FFFFFF"/>
            </w:pPr>
            <w:r w:rsidRPr="00422A8F">
              <w:t>Mental health parity and substance use disorder benefits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2FA151A" w14:textId="77777777" w:rsidR="00C47B63" w:rsidRPr="00422A8F" w:rsidRDefault="00C47B63" w:rsidP="00C47B63">
            <w:pPr>
              <w:shd w:val="clear" w:color="auto" w:fill="FFFFFF"/>
              <w:jc w:val="center"/>
            </w:pPr>
            <w:r w:rsidRPr="00422A8F">
              <w:t>PHSA §2726</w:t>
            </w:r>
          </w:p>
          <w:p w14:paraId="6F085D96" w14:textId="77777777" w:rsidR="00C47B63" w:rsidRPr="00422A8F" w:rsidRDefault="00C47B63" w:rsidP="00C47B63">
            <w:pPr>
              <w:shd w:val="clear" w:color="auto" w:fill="FFFFFF"/>
              <w:jc w:val="center"/>
            </w:pPr>
            <w:r w:rsidRPr="00422A8F">
              <w:t>(45 CFR 156.115(a)(2))</w:t>
            </w:r>
          </w:p>
          <w:p w14:paraId="2EFB26D9" w14:textId="77777777" w:rsidR="00C47B63" w:rsidRPr="00422A8F" w:rsidRDefault="00C47B63" w:rsidP="00C47B63">
            <w:pPr>
              <w:shd w:val="clear" w:color="auto" w:fill="FFFFFF"/>
              <w:jc w:val="center"/>
            </w:pPr>
            <w:r w:rsidRPr="00422A8F">
              <w:t xml:space="preserve">ACA </w:t>
            </w:r>
          </w:p>
          <w:p w14:paraId="740E2746" w14:textId="77777777" w:rsidR="00C47B63" w:rsidRPr="00422A8F" w:rsidRDefault="00C47B63" w:rsidP="00C47B63">
            <w:pPr>
              <w:shd w:val="clear" w:color="auto" w:fill="FFFFFF"/>
              <w:jc w:val="center"/>
            </w:pPr>
            <w:r w:rsidRPr="00422A8F">
              <w:t>1563(a)(4)</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E059D77" w14:textId="77777777" w:rsidR="00C47B63" w:rsidRPr="00422A8F" w:rsidRDefault="00C47B63" w:rsidP="00C47B63">
            <w:pPr>
              <w:pStyle w:val="ListParagraph"/>
              <w:ind w:left="0"/>
              <w:rPr>
                <w:rFonts w:ascii="Times New Roman" w:hAnsi="Times New Roman"/>
                <w:sz w:val="24"/>
                <w:szCs w:val="24"/>
              </w:rPr>
            </w:pPr>
            <w:r w:rsidRPr="00422A8F">
              <w:rPr>
                <w:rFonts w:ascii="Times New Roman" w:hAnsi="Times New Roman"/>
                <w:sz w:val="24"/>
                <w:szCs w:val="24"/>
              </w:rPr>
              <w:t xml:space="preserve">Extends mental health parity requirements into EHB for </w:t>
            </w:r>
            <w:proofErr w:type="spellStart"/>
            <w:r w:rsidRPr="00422A8F">
              <w:rPr>
                <w:rFonts w:ascii="Times New Roman" w:hAnsi="Times New Roman"/>
                <w:sz w:val="24"/>
                <w:szCs w:val="24"/>
              </w:rPr>
              <w:t>nongrandfathered</w:t>
            </w:r>
            <w:proofErr w:type="spellEnd"/>
            <w:r w:rsidRPr="00422A8F">
              <w:rPr>
                <w:rFonts w:ascii="Times New Roman" w:hAnsi="Times New Roman"/>
                <w:sz w:val="24"/>
                <w:szCs w:val="24"/>
              </w:rPr>
              <w:t xml:space="preserve"> individual and small group plans.  </w:t>
            </w:r>
          </w:p>
          <w:p w14:paraId="1876D3F2" w14:textId="77777777" w:rsidR="00C47B63" w:rsidRPr="00422A8F" w:rsidRDefault="00C47B63" w:rsidP="00C47B63">
            <w:pPr>
              <w:shd w:val="clear" w:color="auto" w:fill="FFFFFF"/>
            </w:pP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1ADAC1B" w14:textId="77777777" w:rsidR="00C47B63" w:rsidRPr="00422A8F" w:rsidRDefault="00C47B63" w:rsidP="00C47B63">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EB03C56" w14:textId="77777777" w:rsidR="00C47B63" w:rsidRPr="00422A8F" w:rsidRDefault="00C47B63" w:rsidP="00C47B63">
            <w:pPr>
              <w:rPr>
                <w:snapToGrid w:val="0"/>
                <w:color w:val="000000"/>
                <w:sz w:val="18"/>
              </w:rPr>
            </w:pPr>
          </w:p>
        </w:tc>
      </w:tr>
      <w:tr w:rsidR="00C47B63" w:rsidRPr="00422A8F" w14:paraId="310C0665" w14:textId="235DB79F"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A48C8A9" w14:textId="77777777" w:rsidR="00C47B63" w:rsidRPr="00422A8F" w:rsidRDefault="00C47B63" w:rsidP="00C47B63">
            <w:pPr>
              <w:pStyle w:val="NormalWeb"/>
            </w:pPr>
            <w:r w:rsidRPr="00422A8F">
              <w:t>Mental health services provided by counseling professionals.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546CEDE" w14:textId="77777777" w:rsidR="00C47B63" w:rsidRPr="00422A8F" w:rsidRDefault="00201F2D" w:rsidP="00C47B63">
            <w:pPr>
              <w:pStyle w:val="NormalWeb"/>
              <w:jc w:val="center"/>
              <w:rPr>
                <w:color w:val="FF0000"/>
                <w:u w:val="single"/>
              </w:rPr>
            </w:pPr>
            <w:hyperlink r:id="rId193" w:history="1">
              <w:r w:rsidR="00C47B63" w:rsidRPr="00422A8F">
                <w:rPr>
                  <w:rStyle w:val="Hyperlink"/>
                </w:rPr>
                <w:t>24-A M.R.S.A.</w:t>
              </w:r>
              <w:r w:rsidR="00C47B63" w:rsidRPr="00422A8F">
                <w:rPr>
                  <w:rStyle w:val="Hyperlink"/>
                </w:rPr>
                <w:br/>
                <w:t>§2835(3)</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87ADB76" w14:textId="77777777" w:rsidR="00C47B63" w:rsidRPr="00422A8F" w:rsidRDefault="00C47B63" w:rsidP="00C47B63">
            <w:pPr>
              <w:pStyle w:val="NormalWeb"/>
            </w:pPr>
            <w:r w:rsidRPr="00422A8F">
              <w:t>Benefits must be made available for mental health services provided by licensed counselors.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C421C46" w14:textId="77777777" w:rsidR="00C47B63" w:rsidRPr="00422A8F" w:rsidRDefault="00C47B63" w:rsidP="00C47B63">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F43A48A" w14:textId="77777777" w:rsidR="00C47B63" w:rsidRPr="00422A8F" w:rsidRDefault="00C47B63" w:rsidP="00C47B63">
            <w:pPr>
              <w:rPr>
                <w:snapToGrid w:val="0"/>
                <w:color w:val="000000"/>
                <w:sz w:val="18"/>
              </w:rPr>
            </w:pPr>
          </w:p>
        </w:tc>
      </w:tr>
      <w:tr w:rsidR="00C47B63" w:rsidRPr="00422A8F" w14:paraId="49C0E714" w14:textId="655BDE8F"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55E1660" w14:textId="77777777" w:rsidR="00C47B63" w:rsidRPr="00422A8F" w:rsidRDefault="00C47B63" w:rsidP="00C47B63">
            <w:pPr>
              <w:pStyle w:val="NormalWeb"/>
              <w:spacing w:line="150" w:lineRule="atLeast"/>
            </w:pPr>
            <w:r w:rsidRPr="00422A8F">
              <w:t xml:space="preserve">Substance Abuse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58D37DD" w14:textId="77777777" w:rsidR="00C47B63" w:rsidRPr="00422A8F" w:rsidRDefault="00C47B63" w:rsidP="00C47B63">
            <w:pPr>
              <w:pStyle w:val="NormalWeb"/>
              <w:spacing w:line="150" w:lineRule="atLeast"/>
              <w:jc w:val="center"/>
              <w:rPr>
                <w:color w:val="0000FF"/>
              </w:rPr>
            </w:pPr>
            <w:r w:rsidRPr="00422A8F">
              <w:rPr>
                <w:color w:val="0000FF"/>
                <w:u w:val="single"/>
              </w:rPr>
              <w:t xml:space="preserve">24-A M.R.S.A. </w:t>
            </w:r>
            <w:hyperlink r:id="rId194" w:history="1">
              <w:r w:rsidRPr="00422A8F">
                <w:rPr>
                  <w:rStyle w:val="Hyperlink"/>
                </w:rPr>
                <w:t>§2842</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5A51511" w14:textId="77777777" w:rsidR="00C47B63" w:rsidRPr="00422A8F" w:rsidRDefault="00C47B63" w:rsidP="00C47B63">
            <w:pPr>
              <w:pStyle w:val="NormalWeb"/>
              <w:spacing w:line="150" w:lineRule="atLeast"/>
            </w:pPr>
            <w:r w:rsidRPr="00422A8F">
              <w:t>Every insurer which issues group health care contracts providing coverage for hospital care to residents of this State shall provide benefits as required in this section to any subscriber or other person covered under those contracts for the treatment of alcoholism and other drug dependency pursuant to a treatment plan.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92609B6" w14:textId="77777777" w:rsidR="00C47B63" w:rsidRPr="00422A8F" w:rsidRDefault="00C47B63" w:rsidP="00C47B63">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34F7177" w14:textId="77777777" w:rsidR="00C47B63" w:rsidRPr="00422A8F" w:rsidRDefault="00C47B63" w:rsidP="00C47B63">
            <w:pPr>
              <w:rPr>
                <w:snapToGrid w:val="0"/>
                <w:color w:val="000000"/>
                <w:sz w:val="18"/>
              </w:rPr>
            </w:pPr>
          </w:p>
        </w:tc>
      </w:tr>
      <w:tr w:rsidR="00C47B63" w:rsidRPr="00422A8F" w14:paraId="35018B9C" w14:textId="17894C0C"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86DC60E" w14:textId="77777777" w:rsidR="00C47B63" w:rsidRPr="00422A8F" w:rsidRDefault="00C47B63" w:rsidP="00C47B63">
            <w:pPr>
              <w:pStyle w:val="NormalWeb"/>
              <w:spacing w:line="150" w:lineRule="atLeast"/>
              <w:rPr>
                <w:color w:val="FF0000"/>
              </w:rPr>
            </w:pPr>
            <w:r w:rsidRPr="00422A8F">
              <w:t>Treatment of alcoholism</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653CE1D" w14:textId="77777777" w:rsidR="00C47B63" w:rsidRPr="00422A8F" w:rsidRDefault="00C47B63" w:rsidP="00C47B63">
            <w:pPr>
              <w:pStyle w:val="NormalWeb"/>
              <w:spacing w:line="150" w:lineRule="atLeast"/>
              <w:jc w:val="center"/>
            </w:pPr>
            <w:r w:rsidRPr="00422A8F">
              <w:rPr>
                <w:color w:val="0000FF"/>
                <w:u w:val="single"/>
              </w:rPr>
              <w:t>24-A M.R.S.A.</w:t>
            </w:r>
            <w:r w:rsidRPr="00422A8F">
              <w:t xml:space="preserve"> </w:t>
            </w:r>
            <w:hyperlink r:id="rId195" w:history="1">
              <w:r w:rsidRPr="00422A8F">
                <w:rPr>
                  <w:rStyle w:val="Hyperlink"/>
                </w:rPr>
                <w:t>§2842</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0817363C" w14:textId="77777777" w:rsidR="00C47B63" w:rsidRPr="00422A8F" w:rsidRDefault="00C47B63" w:rsidP="00C47B63">
            <w:pPr>
              <w:pStyle w:val="NormalWeb"/>
              <w:spacing w:line="150" w:lineRule="atLeast"/>
            </w:pPr>
            <w:r w:rsidRPr="00422A8F">
              <w:t>Benefits must be made available for treatment of alcoholism by licensed or certified treatment facilities subject "reasonable limitations".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D884D79" w14:textId="77777777" w:rsidR="00C47B63" w:rsidRPr="00422A8F" w:rsidRDefault="00C47B63" w:rsidP="00C47B63">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1110534" w14:textId="77777777" w:rsidR="00C47B63" w:rsidRPr="00422A8F" w:rsidRDefault="00C47B63" w:rsidP="00C47B63">
            <w:pPr>
              <w:rPr>
                <w:snapToGrid w:val="0"/>
                <w:color w:val="000000"/>
                <w:sz w:val="18"/>
              </w:rPr>
            </w:pPr>
          </w:p>
        </w:tc>
      </w:tr>
      <w:tr w:rsidR="00C47B63" w:rsidRPr="00422A8F" w14:paraId="4DBDB3A4" w14:textId="25FC66D5" w:rsidTr="005E0029">
        <w:trPr>
          <w:trHeight w:val="20"/>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1755B2EC" w14:textId="77777777" w:rsidR="00C47B63" w:rsidRPr="00422A8F" w:rsidRDefault="00C47B63" w:rsidP="00C47B63">
            <w:pPr>
              <w:tabs>
                <w:tab w:val="left" w:pos="5298"/>
              </w:tabs>
              <w:spacing w:before="240" w:after="240"/>
              <w:rPr>
                <w:b/>
                <w:snapToGrid w:val="0"/>
                <w:color w:val="000000"/>
              </w:rPr>
            </w:pPr>
            <w:r w:rsidRPr="00422A8F">
              <w:rPr>
                <w:b/>
                <w:caps/>
              </w:rPr>
              <w:lastRenderedPageBreak/>
              <w:t>Prescription Drugs</w:t>
            </w:r>
            <w:r w:rsidRPr="00422A8F">
              <w:rPr>
                <w:b/>
                <w:caps/>
              </w:rPr>
              <w:tab/>
            </w:r>
          </w:p>
        </w:tc>
      </w:tr>
      <w:tr w:rsidR="00C47B63" w:rsidRPr="00422A8F" w14:paraId="6740B22F" w14:textId="62D78B1C"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1A1855B" w14:textId="77777777" w:rsidR="00C47B63" w:rsidRPr="00422A8F" w:rsidRDefault="00C47B63" w:rsidP="00C47B63">
            <w:pPr>
              <w:spacing w:line="150" w:lineRule="atLeast"/>
            </w:pPr>
            <w:r w:rsidRPr="00422A8F">
              <w:rPr>
                <w:bCs/>
                <w:color w:val="000000"/>
              </w:rPr>
              <w:t>Abuse-deterrent opioid analgesic drug products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C85A151" w14:textId="46CC75AC" w:rsidR="00C47B63" w:rsidRPr="00422A8F" w:rsidRDefault="00201F2D" w:rsidP="00C47B63">
            <w:pPr>
              <w:pStyle w:val="NormalWeb"/>
              <w:spacing w:line="150" w:lineRule="atLeast"/>
              <w:jc w:val="center"/>
            </w:pPr>
            <w:hyperlink r:id="rId196" w:history="1">
              <w:r w:rsidR="00C47B63" w:rsidRPr="0095052C">
                <w:rPr>
                  <w:rStyle w:val="Hyperlink"/>
                </w:rPr>
                <w:t>24-A M.R.S.A. §4320-J</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D8A6F2E" w14:textId="77777777" w:rsidR="00C47B63" w:rsidRPr="00422A8F" w:rsidRDefault="00C47B63" w:rsidP="00C47B63">
            <w:pPr>
              <w:widowControl w:val="0"/>
              <w:autoSpaceDE w:val="0"/>
              <w:autoSpaceDN w:val="0"/>
              <w:adjustRightInd w:val="0"/>
              <w:jc w:val="both"/>
              <w:rPr>
                <w:color w:val="000000"/>
              </w:rPr>
            </w:pPr>
            <w:r w:rsidRPr="00422A8F">
              <w:rPr>
                <w:color w:val="000000"/>
              </w:rPr>
              <w:t>A carrier offering a health plan in this State shall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w:t>
            </w:r>
          </w:p>
          <w:p w14:paraId="62D7F304" w14:textId="77777777" w:rsidR="00C47B63" w:rsidRPr="00422A8F" w:rsidRDefault="00C47B63" w:rsidP="00C47B63">
            <w:pPr>
              <w:widowControl w:val="0"/>
              <w:autoSpaceDE w:val="0"/>
              <w:autoSpaceDN w:val="0"/>
              <w:adjustRightInd w:val="0"/>
              <w:jc w:val="both"/>
              <w:rPr>
                <w:color w:val="000000"/>
              </w:rPr>
            </w:pPr>
          </w:p>
          <w:p w14:paraId="1192C499" w14:textId="77777777" w:rsidR="00C47B63" w:rsidRPr="00422A8F" w:rsidRDefault="00C47B63" w:rsidP="00C47B63">
            <w:pPr>
              <w:widowControl w:val="0"/>
              <w:autoSpaceDE w:val="0"/>
              <w:autoSpaceDN w:val="0"/>
              <w:adjustRightInd w:val="0"/>
              <w:jc w:val="both"/>
              <w:rPr>
                <w:color w:val="000000"/>
              </w:rPr>
            </w:pPr>
            <w:r w:rsidRPr="00422A8F">
              <w:rPr>
                <w:color w:val="000000"/>
              </w:rPr>
              <w:t>An increase in enrollee cost sharing to achieve compliance with this section may not be implemented.</w:t>
            </w:r>
          </w:p>
          <w:p w14:paraId="468CDF2C" w14:textId="77777777" w:rsidR="00C47B63" w:rsidRPr="00422A8F" w:rsidRDefault="00C47B63" w:rsidP="00C47B63">
            <w:pPr>
              <w:widowControl w:val="0"/>
              <w:autoSpaceDE w:val="0"/>
              <w:autoSpaceDN w:val="0"/>
              <w:adjustRightInd w:val="0"/>
              <w:jc w:val="both"/>
            </w:pPr>
          </w:p>
          <w:p w14:paraId="255A80AA" w14:textId="77777777" w:rsidR="00C47B63" w:rsidRPr="00422A8F" w:rsidRDefault="00C47B63" w:rsidP="00C47B63">
            <w:pPr>
              <w:widowControl w:val="0"/>
              <w:autoSpaceDE w:val="0"/>
              <w:autoSpaceDN w:val="0"/>
              <w:adjustRightInd w:val="0"/>
              <w:jc w:val="both"/>
            </w:pPr>
            <w:r w:rsidRPr="00422A8F">
              <w:rPr>
                <w:bCs/>
                <w:color w:val="000000"/>
              </w:rPr>
              <w:t>Definitions.</w:t>
            </w:r>
            <w:r w:rsidRPr="00422A8F">
              <w:rPr>
                <w:b/>
                <w:bCs/>
                <w:color w:val="000000"/>
              </w:rPr>
              <w:t xml:space="preserve"> </w:t>
            </w:r>
            <w:r w:rsidRPr="00422A8F">
              <w:rPr>
                <w:color w:val="000000"/>
              </w:rPr>
              <w:t xml:space="preserve"> As used in this section, unless the context otherwise indicates, the following terms have the following meanings.</w:t>
            </w:r>
          </w:p>
          <w:p w14:paraId="1C06BFE5" w14:textId="77777777" w:rsidR="00C47B63" w:rsidRPr="00422A8F" w:rsidRDefault="00C47B63" w:rsidP="00C47B63">
            <w:pPr>
              <w:widowControl w:val="0"/>
              <w:autoSpaceDE w:val="0"/>
              <w:autoSpaceDN w:val="0"/>
              <w:adjustRightInd w:val="0"/>
              <w:jc w:val="both"/>
            </w:pPr>
            <w:r w:rsidRPr="00422A8F">
              <w:rPr>
                <w:color w:val="000000"/>
              </w:rPr>
              <w:t> </w:t>
            </w:r>
          </w:p>
          <w:p w14:paraId="49FC6844" w14:textId="77777777" w:rsidR="00C47B63" w:rsidRPr="00422A8F" w:rsidRDefault="00C47B63" w:rsidP="00C47B63">
            <w:pPr>
              <w:widowControl w:val="0"/>
              <w:autoSpaceDE w:val="0"/>
              <w:autoSpaceDN w:val="0"/>
              <w:adjustRightInd w:val="0"/>
              <w:jc w:val="both"/>
            </w:pPr>
            <w:r w:rsidRPr="00422A8F">
              <w:rPr>
                <w:color w:val="000000"/>
              </w:rPr>
              <w:t>A. "Abuse-deterrent opioid analgesic drug product" means a brand or generic opioid analgesic drug product approved by the federal Food and Drug Administration with abuse-deterrent labeling claims that indicate the drug product is expected to result in a meaningful reduction in abuse.</w:t>
            </w:r>
          </w:p>
          <w:p w14:paraId="7338DBC1" w14:textId="77777777" w:rsidR="00C47B63" w:rsidRPr="00422A8F" w:rsidRDefault="00C47B63" w:rsidP="00C47B63">
            <w:pPr>
              <w:widowControl w:val="0"/>
              <w:autoSpaceDE w:val="0"/>
              <w:autoSpaceDN w:val="0"/>
              <w:adjustRightInd w:val="0"/>
              <w:jc w:val="both"/>
            </w:pPr>
            <w:r w:rsidRPr="00422A8F">
              <w:rPr>
                <w:color w:val="000000"/>
              </w:rPr>
              <w:t> </w:t>
            </w:r>
          </w:p>
          <w:p w14:paraId="67538042" w14:textId="77777777" w:rsidR="00C47B63" w:rsidRPr="00422A8F" w:rsidRDefault="00C47B63" w:rsidP="00C47B63">
            <w:pPr>
              <w:widowControl w:val="0"/>
              <w:autoSpaceDE w:val="0"/>
              <w:autoSpaceDN w:val="0"/>
              <w:adjustRightInd w:val="0"/>
              <w:jc w:val="both"/>
            </w:pPr>
            <w:r w:rsidRPr="00422A8F">
              <w:rPr>
                <w:color w:val="000000"/>
              </w:rPr>
              <w:t>B. "Cost sharing" means any coverage limit, copayment, coinsurance, deductible or other out-of-pocket expense associated with a health plan.</w:t>
            </w:r>
          </w:p>
          <w:p w14:paraId="096C5BA4" w14:textId="77777777" w:rsidR="00C47B63" w:rsidRPr="00422A8F" w:rsidRDefault="00C47B63" w:rsidP="00C47B63">
            <w:pPr>
              <w:widowControl w:val="0"/>
              <w:autoSpaceDE w:val="0"/>
              <w:autoSpaceDN w:val="0"/>
              <w:adjustRightInd w:val="0"/>
              <w:jc w:val="both"/>
            </w:pPr>
            <w:r w:rsidRPr="00422A8F">
              <w:rPr>
                <w:color w:val="000000"/>
              </w:rPr>
              <w:t> </w:t>
            </w:r>
          </w:p>
          <w:p w14:paraId="1D045921" w14:textId="77777777" w:rsidR="00C47B63" w:rsidRPr="00422A8F" w:rsidRDefault="00C47B63" w:rsidP="00C47B63">
            <w:pPr>
              <w:widowControl w:val="0"/>
              <w:autoSpaceDE w:val="0"/>
              <w:autoSpaceDN w:val="0"/>
              <w:adjustRightInd w:val="0"/>
              <w:jc w:val="both"/>
            </w:pPr>
            <w:r w:rsidRPr="00422A8F">
              <w:rPr>
                <w:color w:val="000000"/>
              </w:rPr>
              <w:t>C.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ADC0375" w14:textId="77777777" w:rsidR="00C47B63" w:rsidRPr="00422A8F" w:rsidRDefault="00C47B63" w:rsidP="00C47B63">
            <w:pPr>
              <w:jc w:val="center"/>
            </w:pPr>
            <w:r w:rsidRPr="00422A8F">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57D6961" w14:textId="77777777" w:rsidR="00C47B63" w:rsidRPr="00422A8F" w:rsidRDefault="00C47B63" w:rsidP="00C47B63">
            <w:pPr>
              <w:rPr>
                <w:b/>
                <w:snapToGrid w:val="0"/>
                <w:color w:val="000000"/>
                <w:sz w:val="18"/>
              </w:rPr>
            </w:pPr>
          </w:p>
        </w:tc>
      </w:tr>
      <w:tr w:rsidR="00D05E83" w:rsidRPr="00422A8F" w14:paraId="20E7DB32"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789300F" w14:textId="77777777" w:rsidR="00D05E83" w:rsidRDefault="00D05E83" w:rsidP="00D05E83">
            <w:pPr>
              <w:pStyle w:val="NormalWeb"/>
              <w:shd w:val="clear" w:color="auto" w:fill="FFFFFF"/>
            </w:pPr>
            <w:r>
              <w:t>Appropriate Accounting for Cost-Sharing by Health Insurance Carriers and Pharmacy Benefits Managers</w:t>
            </w:r>
          </w:p>
          <w:p w14:paraId="71C7D759" w14:textId="77777777" w:rsidR="00D05E83" w:rsidRPr="00422A8F" w:rsidRDefault="00D05E83" w:rsidP="00D05E83">
            <w:pPr>
              <w:pStyle w:val="NormalWeb"/>
              <w:spacing w:line="150" w:lineRule="atLeast"/>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A9D5943" w14:textId="03E5E5B6" w:rsidR="00D05E83" w:rsidRPr="00422A8F" w:rsidRDefault="00201F2D" w:rsidP="00D05E83">
            <w:pPr>
              <w:pStyle w:val="NoSpacing"/>
              <w:jc w:val="center"/>
              <w:rPr>
                <w:rFonts w:ascii="Times New Roman" w:hAnsi="Times New Roman"/>
                <w:color w:val="0070C0"/>
                <w:sz w:val="24"/>
                <w:szCs w:val="24"/>
              </w:rPr>
            </w:pPr>
            <w:hyperlink r:id="rId197" w:history="1">
              <w:r w:rsidR="00D05E83" w:rsidRPr="00BD4435">
                <w:rPr>
                  <w:rStyle w:val="Hyperlink"/>
                </w:rPr>
                <w:t>Title 24-A § 4349</w:t>
              </w:r>
            </w:hyperlink>
            <w:r w:rsidR="00D05E83">
              <w:t xml:space="preserve">(6)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4D6B7058" w14:textId="77777777" w:rsidR="00D05E83" w:rsidRDefault="00D05E83" w:rsidP="00D05E83">
            <w:pPr>
              <w:pStyle w:val="Default"/>
            </w:pPr>
            <w:r w:rsidRPr="002D5879">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2DC1B563" w14:textId="77777777" w:rsidR="00D05E83" w:rsidRPr="002D5879" w:rsidRDefault="00D05E83" w:rsidP="00D05E83">
            <w:pPr>
              <w:pStyle w:val="Default"/>
            </w:pPr>
          </w:p>
          <w:p w14:paraId="7B58737F" w14:textId="77777777" w:rsidR="00D05E83" w:rsidRDefault="00D05E83" w:rsidP="00D05E83">
            <w:pPr>
              <w:pStyle w:val="Default"/>
            </w:pPr>
            <w:r w:rsidRPr="002D5879">
              <w:t xml:space="preserve">The law requires that a </w:t>
            </w:r>
            <w:r>
              <w:t>third party</w:t>
            </w:r>
            <w:r w:rsidRPr="002D5879">
              <w:t xml:space="preserve"> who pays any amount on behalf of a covered person for a covered prescription drug must notify the covered </w:t>
            </w:r>
            <w:r w:rsidRPr="002D5879">
              <w:lastRenderedPageBreak/>
              <w:t xml:space="preserve">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0B53DBDB" w14:textId="77777777" w:rsidR="00D05E83" w:rsidRPr="002D5879" w:rsidRDefault="00D05E83" w:rsidP="00D05E83">
            <w:pPr>
              <w:pStyle w:val="Default"/>
            </w:pPr>
          </w:p>
          <w:p w14:paraId="2176106C" w14:textId="2B2618D5" w:rsidR="00D05E83" w:rsidRPr="00422A8F" w:rsidRDefault="00D05E83" w:rsidP="00D05E83">
            <w:pPr>
              <w:autoSpaceDE w:val="0"/>
              <w:autoSpaceDN w:val="0"/>
              <w:adjustRightInd w:val="0"/>
            </w:pPr>
            <w:r w:rsidRPr="002D5879">
              <w:t xml:space="preserve">The requirements apply to prescription drug benefits provided pursuant to a contract or policy of insurance by a carrier or a pharmacy benefits manager on behalf of a carrier on or after January 1, 2023.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960B1BC" w14:textId="05574FA3" w:rsidR="00D05E83" w:rsidRPr="00422A8F" w:rsidRDefault="00D05E83" w:rsidP="00D05E83">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D8F6379" w14:textId="77777777" w:rsidR="00D05E83" w:rsidRPr="00422A8F" w:rsidRDefault="00D05E83" w:rsidP="00D05E83">
            <w:pPr>
              <w:pStyle w:val="NormalWeb"/>
              <w:spacing w:line="150" w:lineRule="atLeast"/>
              <w:rPr>
                <w:sz w:val="20"/>
                <w:szCs w:val="20"/>
              </w:rPr>
            </w:pPr>
          </w:p>
        </w:tc>
      </w:tr>
      <w:tr w:rsidR="00D05E83" w:rsidRPr="00422A8F" w14:paraId="41BB48F8" w14:textId="6DE3F59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800B055" w14:textId="77777777" w:rsidR="00D05E83" w:rsidRPr="00422A8F" w:rsidRDefault="00D05E83" w:rsidP="00D05E83">
            <w:pPr>
              <w:pStyle w:val="NormalWeb"/>
              <w:spacing w:line="150" w:lineRule="atLeast"/>
            </w:pPr>
            <w:r w:rsidRPr="00422A8F">
              <w:t>Continuity of Prescription Drugs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D797F01" w14:textId="77777777" w:rsidR="00D05E83" w:rsidRPr="00422A8F" w:rsidRDefault="00D05E83" w:rsidP="00D05E83">
            <w:pPr>
              <w:pStyle w:val="NoSpacing"/>
              <w:jc w:val="center"/>
              <w:rPr>
                <w:rStyle w:val="Hyperlink"/>
                <w:rFonts w:ascii="Times New Roman" w:hAnsi="Times New Roman"/>
                <w:sz w:val="24"/>
                <w:szCs w:val="24"/>
              </w:rPr>
            </w:pPr>
            <w:r w:rsidRPr="00422A8F">
              <w:rPr>
                <w:rFonts w:ascii="Times New Roman" w:hAnsi="Times New Roman"/>
                <w:color w:val="0070C0"/>
                <w:sz w:val="24"/>
                <w:szCs w:val="24"/>
              </w:rPr>
              <w:fldChar w:fldCharType="begin"/>
            </w:r>
            <w:r w:rsidRPr="00422A8F">
              <w:rPr>
                <w:rFonts w:ascii="Times New Roman" w:hAnsi="Times New Roman"/>
                <w:color w:val="0070C0"/>
                <w:sz w:val="24"/>
                <w:szCs w:val="24"/>
              </w:rPr>
              <w:instrText xml:space="preserve"> HYPERLINK "http://www.mainelegislature.org/legis/statutes/24-A/title24-Asec4303.html" </w:instrText>
            </w:r>
            <w:r w:rsidRPr="00422A8F">
              <w:rPr>
                <w:rFonts w:ascii="Times New Roman" w:hAnsi="Times New Roman"/>
                <w:color w:val="0070C0"/>
                <w:sz w:val="24"/>
                <w:szCs w:val="24"/>
              </w:rPr>
              <w:fldChar w:fldCharType="separate"/>
            </w:r>
            <w:r w:rsidRPr="00422A8F">
              <w:rPr>
                <w:rStyle w:val="Hyperlink"/>
                <w:rFonts w:ascii="Times New Roman" w:hAnsi="Times New Roman"/>
                <w:sz w:val="24"/>
                <w:szCs w:val="24"/>
              </w:rPr>
              <w:t>24-A M.R.S.A.</w:t>
            </w:r>
          </w:p>
          <w:p w14:paraId="0909FFD7" w14:textId="77777777" w:rsidR="00D05E83" w:rsidRPr="00422A8F" w:rsidRDefault="00D05E83" w:rsidP="00D05E83">
            <w:pPr>
              <w:pStyle w:val="NoSpacing"/>
              <w:jc w:val="center"/>
              <w:rPr>
                <w:rFonts w:ascii="Times New Roman" w:hAnsi="Times New Roman"/>
                <w:color w:val="0070C0"/>
                <w:sz w:val="24"/>
                <w:szCs w:val="24"/>
              </w:rPr>
            </w:pPr>
            <w:r w:rsidRPr="00422A8F">
              <w:rPr>
                <w:rStyle w:val="Hyperlink"/>
                <w:rFonts w:ascii="Times New Roman" w:hAnsi="Times New Roman"/>
                <w:bCs/>
                <w:sz w:val="24"/>
                <w:szCs w:val="24"/>
              </w:rPr>
              <w:t>§4303(7)(A)</w:t>
            </w:r>
            <w:r w:rsidRPr="00422A8F">
              <w:rPr>
                <w:rFonts w:ascii="Times New Roman" w:hAnsi="Times New Roman"/>
                <w:color w:val="0070C0"/>
                <w:sz w:val="24"/>
                <w:szCs w:val="24"/>
              </w:rPr>
              <w:fldChar w:fldCharType="end"/>
            </w:r>
          </w:p>
          <w:p w14:paraId="5FA8909A" w14:textId="77777777" w:rsidR="00D05E83" w:rsidRPr="00422A8F" w:rsidRDefault="00D05E83" w:rsidP="00D05E83">
            <w:pPr>
              <w:pStyle w:val="NormalWeb"/>
              <w:spacing w:line="150" w:lineRule="atLeast"/>
              <w:jc w:val="center"/>
              <w:rPr>
                <w:color w:val="0000FF"/>
                <w:sz w:val="22"/>
                <w:szCs w:val="22"/>
              </w:rPr>
            </w:pPr>
          </w:p>
          <w:p w14:paraId="60C0584F" w14:textId="77777777" w:rsidR="00D05E83" w:rsidRPr="00422A8F" w:rsidRDefault="00D05E83" w:rsidP="00D05E83">
            <w:pPr>
              <w:pStyle w:val="NormalWeb"/>
              <w:spacing w:line="150" w:lineRule="atLeast"/>
              <w:jc w:val="center"/>
              <w:rPr>
                <w:color w:val="0000FF"/>
                <w:sz w:val="22"/>
                <w:szCs w:val="22"/>
              </w:rPr>
            </w:pPr>
          </w:p>
          <w:p w14:paraId="4E08ABE9" w14:textId="77777777" w:rsidR="00D05E83" w:rsidRPr="00422A8F" w:rsidRDefault="00D05E83" w:rsidP="00D05E83">
            <w:pPr>
              <w:pStyle w:val="NormalWeb"/>
              <w:spacing w:line="150" w:lineRule="atLeast"/>
              <w:rPr>
                <w:color w:val="0000FF"/>
                <w:sz w:val="22"/>
                <w:szCs w:val="22"/>
              </w:rP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DB7E1FC" w14:textId="77777777" w:rsidR="00D05E83" w:rsidRPr="00422A8F" w:rsidRDefault="00D05E83" w:rsidP="00D05E83">
            <w:pPr>
              <w:autoSpaceDE w:val="0"/>
              <w:autoSpaceDN w:val="0"/>
              <w:adjustRightInd w:val="0"/>
            </w:pPr>
            <w:r w:rsidRPr="00422A8F">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265604E" w14:textId="77777777" w:rsidR="00D05E83" w:rsidRPr="00422A8F" w:rsidRDefault="00D05E83" w:rsidP="00D05E83">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62C6F6C" w14:textId="77777777" w:rsidR="00D05E83" w:rsidRPr="00422A8F" w:rsidRDefault="00D05E83" w:rsidP="00D05E83">
            <w:pPr>
              <w:pStyle w:val="NormalWeb"/>
              <w:spacing w:line="150" w:lineRule="atLeast"/>
              <w:rPr>
                <w:sz w:val="20"/>
                <w:szCs w:val="20"/>
              </w:rPr>
            </w:pPr>
          </w:p>
        </w:tc>
      </w:tr>
      <w:tr w:rsidR="00176D78" w:rsidRPr="00422A8F" w14:paraId="09E55350" w14:textId="1DAF3A20"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8EB178D" w14:textId="77777777" w:rsidR="00176D78" w:rsidRPr="00422A8F" w:rsidRDefault="00176D78" w:rsidP="00176D78">
            <w:pPr>
              <w:pStyle w:val="NormalWeb"/>
              <w:spacing w:line="150" w:lineRule="atLeast"/>
            </w:pPr>
            <w:r w:rsidRPr="00422A8F">
              <w:t>Contraceptives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25ADC2D" w14:textId="3B953600" w:rsidR="00176D78" w:rsidRDefault="00201F2D" w:rsidP="00176D78">
            <w:pPr>
              <w:pStyle w:val="NormalWeb"/>
              <w:shd w:val="clear" w:color="auto" w:fill="FFFFFF"/>
              <w:jc w:val="center"/>
            </w:pPr>
            <w:hyperlink r:id="rId198" w:history="1">
              <w:r w:rsidR="00176D78" w:rsidRPr="00EB47E9">
                <w:rPr>
                  <w:rStyle w:val="Hyperlink"/>
                </w:rPr>
                <w:t>Title 24 § 2332-J</w:t>
              </w:r>
            </w:hyperlink>
            <w:r w:rsidR="00176D78">
              <w:t xml:space="preserve">(4) </w:t>
            </w:r>
          </w:p>
          <w:p w14:paraId="75AB5A7C" w14:textId="66456328" w:rsidR="00176D78" w:rsidRDefault="00201F2D" w:rsidP="00176D78">
            <w:pPr>
              <w:pStyle w:val="NormalWeb"/>
              <w:shd w:val="clear" w:color="auto" w:fill="FFFFFF"/>
              <w:jc w:val="center"/>
            </w:pPr>
            <w:hyperlink r:id="rId199" w:history="1">
              <w:r w:rsidR="00176D78" w:rsidRPr="007C64FF">
                <w:rPr>
                  <w:rStyle w:val="Hyperlink"/>
                </w:rPr>
                <w:t>Title 24-A § 2756</w:t>
              </w:r>
            </w:hyperlink>
          </w:p>
          <w:p w14:paraId="306716E6" w14:textId="245835DD" w:rsidR="00176D78" w:rsidRDefault="00201F2D" w:rsidP="00176D78">
            <w:pPr>
              <w:pStyle w:val="NormalWeb"/>
              <w:shd w:val="clear" w:color="auto" w:fill="FFFFFF"/>
              <w:jc w:val="center"/>
            </w:pPr>
            <w:hyperlink r:id="rId200" w:history="1">
              <w:r w:rsidR="00176D78" w:rsidRPr="00A8658A">
                <w:rPr>
                  <w:rStyle w:val="Hyperlink"/>
                </w:rPr>
                <w:t>Title 24-A § 2847-G</w:t>
              </w:r>
            </w:hyperlink>
            <w:r w:rsidR="00176D78">
              <w:t xml:space="preserve">(4) </w:t>
            </w:r>
          </w:p>
          <w:p w14:paraId="7D69FC43" w14:textId="671712D5" w:rsidR="00176D78" w:rsidRPr="00422A8F" w:rsidRDefault="00201F2D" w:rsidP="00176D78">
            <w:pPr>
              <w:pStyle w:val="NormalWeb"/>
              <w:spacing w:line="150" w:lineRule="atLeast"/>
              <w:jc w:val="center"/>
              <w:rPr>
                <w:color w:val="0000FF"/>
                <w:u w:val="single"/>
              </w:rPr>
            </w:pPr>
            <w:hyperlink r:id="rId201" w:history="1">
              <w:r w:rsidR="00176D78" w:rsidRPr="0024033B">
                <w:rPr>
                  <w:rStyle w:val="Hyperlink"/>
                </w:rPr>
                <w:t>Title 24-A § 4247</w:t>
              </w:r>
            </w:hyperlink>
            <w:r w:rsidR="00176D78">
              <w:t xml:space="preserve">(4)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1B70E08A" w14:textId="77777777" w:rsidR="00176D78" w:rsidRDefault="00176D78" w:rsidP="00176D78">
            <w:pPr>
              <w:pStyle w:val="NormalWeb"/>
              <w:shd w:val="clear" w:color="auto" w:fill="FFFFFF"/>
            </w:pPr>
            <w:r w:rsidRPr="008333D9">
              <w:rPr>
                <w:b/>
                <w:bCs/>
              </w:rPr>
              <w:lastRenderedPageBreak/>
              <w:t>24 MRSA §2332-J, sub-§4</w:t>
            </w:r>
            <w:r>
              <w:rPr>
                <w:b/>
                <w:bCs/>
              </w:rPr>
              <w:t xml:space="preserve">; </w:t>
            </w:r>
            <w:r w:rsidRPr="00DA1A4E">
              <w:rPr>
                <w:b/>
                <w:bCs/>
              </w:rPr>
              <w:t>24-A MRSA §2756, sub-§3</w:t>
            </w:r>
            <w:r>
              <w:rPr>
                <w:b/>
                <w:bCs/>
              </w:rPr>
              <w:t xml:space="preserve">; </w:t>
            </w:r>
            <w:r w:rsidRPr="00DA1A4E">
              <w:rPr>
                <w:b/>
                <w:bCs/>
              </w:rPr>
              <w:t>24-A MRSA §2847-G, sub-§4</w:t>
            </w:r>
            <w:r>
              <w:rPr>
                <w:b/>
                <w:bCs/>
              </w:rPr>
              <w:t xml:space="preserve">; </w:t>
            </w:r>
            <w:r w:rsidRPr="00BA5330">
              <w:t>and</w:t>
            </w:r>
            <w:r>
              <w:t xml:space="preserve"> </w:t>
            </w:r>
            <w:r w:rsidRPr="00DA1A4E">
              <w:rPr>
                <w:b/>
                <w:bCs/>
              </w:rPr>
              <w:t>24-A MRSA §4247, sub-§4</w:t>
            </w:r>
            <w:r>
              <w:t xml:space="preserve"> all now require the following coverage: </w:t>
            </w:r>
          </w:p>
          <w:p w14:paraId="5462C847" w14:textId="77777777" w:rsidR="00176D78" w:rsidRDefault="00176D78" w:rsidP="00176D78">
            <w:pPr>
              <w:pStyle w:val="NormalWeb"/>
              <w:shd w:val="clear" w:color="auto" w:fill="FFFFFF"/>
            </w:pPr>
            <w:r w:rsidRPr="001F2AEA">
              <w:rPr>
                <w:u w:val="single"/>
              </w:rPr>
              <w:t>Coverage of contraceptive supplies</w:t>
            </w:r>
            <w:r>
              <w:t xml:space="preserve">. Coverage required under this section must include coverage for contraceptive supplies in accordance with the following requirements. For purposes of this section, "contraceptive supplies" means all contraceptive drugs, devices and </w:t>
            </w:r>
            <w:r>
              <w:lastRenderedPageBreak/>
              <w:t xml:space="preserve">products approved by the federal Food and Drug Administration to prevent an unwanted pregnancy. </w:t>
            </w:r>
          </w:p>
          <w:p w14:paraId="6CAA23D5" w14:textId="77777777" w:rsidR="00176D78" w:rsidRDefault="00176D78" w:rsidP="00176D78">
            <w:pPr>
              <w:pStyle w:val="NormalWeb"/>
              <w:shd w:val="clear" w:color="auto" w:fill="FFFFFF"/>
            </w:pPr>
            <w:r>
              <w:t xml:space="preserve">A. Coverage must be provided without any deductible, coinsurance, copayment or other cost-sharing requirement. </w:t>
            </w:r>
          </w:p>
          <w:p w14:paraId="562D8CA0" w14:textId="77777777" w:rsidR="00176D78" w:rsidRDefault="00176D78" w:rsidP="00176D78">
            <w:pPr>
              <w:pStyle w:val="NormalWeb"/>
              <w:shd w:val="clear" w:color="auto" w:fill="FFFFFF"/>
            </w:pPr>
            <w: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 </w:t>
            </w:r>
          </w:p>
          <w:p w14:paraId="2C78C5D8" w14:textId="77777777" w:rsidR="00176D78" w:rsidRDefault="00176D78" w:rsidP="00176D78">
            <w:pPr>
              <w:pStyle w:val="NormalWeb"/>
              <w:shd w:val="clear" w:color="auto" w:fill="FFFFFF"/>
            </w:pPr>
            <w: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41132702" w14:textId="304AC2A4" w:rsidR="00176D78" w:rsidRPr="00422A8F" w:rsidRDefault="00176D78" w:rsidP="00176D78">
            <w:pPr>
              <w:widowControl w:val="0"/>
              <w:autoSpaceDE w:val="0"/>
              <w:autoSpaceDN w:val="0"/>
              <w:adjustRightInd w:val="0"/>
              <w:jc w:val="both"/>
            </w:pPr>
            <w:r w:rsidRPr="008D2858">
              <w:rPr>
                <w:b/>
                <w:bCs/>
              </w:rPr>
              <w:t>Application</w:t>
            </w:r>
            <w:r>
              <w:t>: to all policies, contracts, and certificates executed, continued or renewed on or after January 1, 2023.</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6CC44D5" w14:textId="77777777" w:rsidR="00176D78" w:rsidRPr="00422A8F" w:rsidRDefault="00176D78" w:rsidP="00176D78">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5794F56" w14:textId="77777777" w:rsidR="00176D78" w:rsidRPr="00422A8F" w:rsidRDefault="00176D78" w:rsidP="00176D78">
            <w:pPr>
              <w:rPr>
                <w:snapToGrid w:val="0"/>
                <w:color w:val="000000"/>
                <w:sz w:val="18"/>
              </w:rPr>
            </w:pPr>
          </w:p>
        </w:tc>
      </w:tr>
      <w:tr w:rsidR="00D05E83" w:rsidRPr="00422A8F" w14:paraId="603BF788"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8D437E0" w14:textId="5FA39114" w:rsidR="00D05E83" w:rsidRPr="00422A8F" w:rsidRDefault="00D05E83" w:rsidP="00D05E83">
            <w:pPr>
              <w:pStyle w:val="NormalWeb"/>
              <w:spacing w:line="150" w:lineRule="atLeast"/>
            </w:pPr>
            <w:r w:rsidRPr="00BC2BD3">
              <w:t>Coverage for HIV Prevention Drugs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07071FB" w14:textId="1AEA92EA" w:rsidR="00D05E83" w:rsidRPr="00422A8F" w:rsidRDefault="00201F2D" w:rsidP="00D05E83">
            <w:pPr>
              <w:pStyle w:val="NormalWeb"/>
              <w:spacing w:line="150" w:lineRule="atLeast"/>
              <w:jc w:val="center"/>
              <w:rPr>
                <w:color w:val="0000FF"/>
                <w:u w:val="single"/>
              </w:rPr>
            </w:pPr>
            <w:hyperlink r:id="rId202" w:history="1">
              <w:r w:rsidR="00D05E83" w:rsidRPr="00B3496B">
                <w:rPr>
                  <w:rStyle w:val="Hyperlink"/>
                </w:rPr>
                <w:t>Title 24-A § 4317-D</w:t>
              </w:r>
            </w:hyperlink>
            <w:r w:rsidR="00D05E83" w:rsidRPr="00BC2BD3">
              <w:t xml:space="preserve">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201314D" w14:textId="77777777" w:rsidR="00D05E83" w:rsidRPr="00BC2BD3" w:rsidRDefault="00D05E83" w:rsidP="00D05E83">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A. If the FDA has approved one or more HIV prevention drugs that use the same method of administration, a carrier must cover at least one approved drug for each method of administration with no out-of-pocket cost. </w:t>
            </w:r>
          </w:p>
          <w:p w14:paraId="12CD29FF" w14:textId="77777777" w:rsidR="00D05E83" w:rsidRPr="00BC2BD3" w:rsidRDefault="00D05E83" w:rsidP="00D05E83">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B. A carrier is not required to cover pre- or post-exposure prophylaxis drug dispensed or administered by an out-of-network pharmacy provider unless the enrollee's health plan provides an out-of-network pharmacy benefit. </w:t>
            </w:r>
          </w:p>
          <w:p w14:paraId="44D16959" w14:textId="63D0D900" w:rsidR="00D05E83" w:rsidRPr="00422A8F" w:rsidRDefault="00D05E83" w:rsidP="00D05E83">
            <w:pPr>
              <w:pStyle w:val="NormalWeb"/>
              <w:spacing w:line="150" w:lineRule="atLeast"/>
            </w:pPr>
            <w:r w:rsidRPr="00BC2BD3">
              <w:rPr>
                <w:rFonts w:ascii="TimesNewRomanPSMT" w:hAnsi="TimesNewRomanPSMT" w:cs="TimesNewRomanPSMT"/>
              </w:rPr>
              <w:t>C. A carrier may not prohibit a pharmacy from dispensing or administering any HIV prevention drugs.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0C359E5" w14:textId="5E21CC22" w:rsidR="00D05E83" w:rsidRPr="00422A8F" w:rsidRDefault="00D05E83" w:rsidP="00D05E83">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15C6282" w14:textId="77777777" w:rsidR="00D05E83" w:rsidRPr="00422A8F" w:rsidRDefault="00D05E83" w:rsidP="00D05E83">
            <w:pPr>
              <w:rPr>
                <w:snapToGrid w:val="0"/>
                <w:color w:val="000000"/>
                <w:sz w:val="18"/>
              </w:rPr>
            </w:pPr>
          </w:p>
        </w:tc>
      </w:tr>
      <w:tr w:rsidR="00D05E83" w:rsidRPr="00422A8F" w14:paraId="6614CEFC" w14:textId="004F8EB6"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DB9D8F6" w14:textId="77777777" w:rsidR="00D05E83" w:rsidRPr="00422A8F" w:rsidRDefault="00D05E83" w:rsidP="00D05E83">
            <w:pPr>
              <w:pStyle w:val="NormalWeb"/>
              <w:spacing w:line="150" w:lineRule="atLeast"/>
            </w:pPr>
            <w:r w:rsidRPr="00422A8F">
              <w:t xml:space="preserve">Diabetes supplies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DC5385A" w14:textId="77777777" w:rsidR="00D05E83" w:rsidRPr="00422A8F" w:rsidRDefault="00D05E83" w:rsidP="00D05E83">
            <w:pPr>
              <w:pStyle w:val="NormalWeb"/>
              <w:spacing w:line="150" w:lineRule="atLeast"/>
              <w:jc w:val="center"/>
            </w:pPr>
            <w:r w:rsidRPr="00422A8F">
              <w:rPr>
                <w:color w:val="0000FF"/>
                <w:u w:val="single"/>
              </w:rPr>
              <w:t xml:space="preserve">24-A M.R.S.A. </w:t>
            </w:r>
            <w:hyperlink r:id="rId203" w:history="1">
              <w:r w:rsidRPr="00422A8F">
                <w:rPr>
                  <w:rStyle w:val="Hyperlink"/>
                </w:rPr>
                <w:t>§2847-E</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20F8626" w14:textId="77777777" w:rsidR="00D05E83" w:rsidRPr="00422A8F" w:rsidRDefault="00D05E83" w:rsidP="00D05E83">
            <w:pPr>
              <w:pStyle w:val="NormalWeb"/>
              <w:spacing w:line="150" w:lineRule="atLeast"/>
            </w:pPr>
            <w:r w:rsidRPr="00422A8F">
              <w:t>Benefits must be provided for medically necessary equipment and supplies used to treat diabetes (insulin, oral hypoglycemic agents, monitors, test strips, syringes and lancets) and approved self-management and education training authorized by the State's Diabetes Control Project within the Maine Bureau of Health.</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89A3527" w14:textId="77777777" w:rsidR="00D05E83" w:rsidRPr="00422A8F" w:rsidRDefault="00D05E83" w:rsidP="00D05E83">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EF5C85F" w14:textId="77777777" w:rsidR="00D05E83" w:rsidRPr="00422A8F" w:rsidRDefault="00D05E83" w:rsidP="00D05E83">
            <w:pPr>
              <w:rPr>
                <w:snapToGrid w:val="0"/>
                <w:color w:val="000000"/>
                <w:sz w:val="18"/>
              </w:rPr>
            </w:pPr>
          </w:p>
        </w:tc>
      </w:tr>
      <w:tr w:rsidR="00D05E83" w:rsidRPr="00422A8F" w14:paraId="29940F0B"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1A82A86" w14:textId="77777777" w:rsidR="00D05E83" w:rsidRDefault="00D05E83" w:rsidP="00D05E83">
            <w:pPr>
              <w:pStyle w:val="NormalWeb"/>
              <w:shd w:val="clear" w:color="auto" w:fill="FFFFFF"/>
            </w:pPr>
            <w:r>
              <w:lastRenderedPageBreak/>
              <w:t>Dispensing an Emergency Supply of Chronic Maintenance Drugs</w:t>
            </w:r>
          </w:p>
          <w:p w14:paraId="1D24E43A" w14:textId="77777777" w:rsidR="00D05E83" w:rsidRPr="00422A8F" w:rsidRDefault="00D05E83" w:rsidP="00D05E83">
            <w:pPr>
              <w:pStyle w:val="NormalWeb"/>
              <w:shd w:val="clear" w:color="auto" w:fill="FFFFFF"/>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AC55417" w14:textId="589BD95A" w:rsidR="00D05E83" w:rsidRDefault="00201F2D" w:rsidP="00D05E83">
            <w:pPr>
              <w:pStyle w:val="NormalWeb"/>
              <w:shd w:val="clear" w:color="auto" w:fill="FFFFFF"/>
              <w:jc w:val="center"/>
            </w:pPr>
            <w:hyperlink r:id="rId204" w:history="1">
              <w:r w:rsidR="00D05E83" w:rsidRPr="00187244">
                <w:rPr>
                  <w:rStyle w:val="Hyperlink"/>
                </w:rPr>
                <w:t>24-A MRSA §4317-E</w:t>
              </w:r>
            </w:hyperlink>
            <w:r w:rsidR="00D05E83">
              <w:t xml:space="preserve"> </w:t>
            </w:r>
          </w:p>
          <w:p w14:paraId="2B544C41" w14:textId="27226463" w:rsidR="00D05E83" w:rsidRPr="00422A8F" w:rsidRDefault="00201F2D" w:rsidP="00D05E83">
            <w:pPr>
              <w:pStyle w:val="NormalWeb"/>
              <w:shd w:val="clear" w:color="auto" w:fill="FFFFFF"/>
              <w:jc w:val="center"/>
            </w:pPr>
            <w:hyperlink r:id="rId205" w:history="1">
              <w:r w:rsidR="00D05E83" w:rsidRPr="00EF3657">
                <w:rPr>
                  <w:rStyle w:val="Hyperlink"/>
                </w:rPr>
                <w:t>32 MRSA §13786-F</w:t>
              </w:r>
            </w:hyperlink>
            <w:r w:rsidR="00D05E83">
              <w:t xml:space="preserve">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7F7D568" w14:textId="77777777" w:rsidR="00D05E83" w:rsidRPr="009B0F60" w:rsidRDefault="00D05E83" w:rsidP="00D05E83">
            <w:pPr>
              <w:pStyle w:val="NormalWeb"/>
              <w:shd w:val="clear" w:color="auto" w:fill="FFFFFF"/>
              <w:rPr>
                <w:b/>
                <w:bCs/>
              </w:rPr>
            </w:pPr>
            <w:r w:rsidRPr="009B0F60">
              <w:rPr>
                <w:b/>
                <w:bCs/>
              </w:rPr>
              <w:t xml:space="preserve">§4317-E. </w:t>
            </w:r>
            <w:r w:rsidRPr="009B0F60">
              <w:rPr>
                <w:b/>
                <w:bCs/>
                <w:u w:val="single"/>
              </w:rPr>
              <w:t>Coverage for emergency supply of chronic maintenance drugs</w:t>
            </w:r>
            <w:r w:rsidRPr="009B0F60">
              <w:rPr>
                <w:b/>
                <w:bCs/>
              </w:rPr>
              <w:t xml:space="preserve"> </w:t>
            </w:r>
          </w:p>
          <w:p w14:paraId="000859B7" w14:textId="5A444195" w:rsidR="00D05E83" w:rsidRDefault="00D05E83" w:rsidP="00D05E83">
            <w:pPr>
              <w:pStyle w:val="NormalWeb"/>
              <w:shd w:val="clear" w:color="auto" w:fill="FFFFFF"/>
            </w:pPr>
            <w:r>
              <w:t xml:space="preserve">1. </w:t>
            </w:r>
            <w:r w:rsidRPr="00D80230">
              <w:rPr>
                <w:u w:val="single"/>
              </w:rPr>
              <w:t>Definition</w:t>
            </w:r>
            <w:r>
              <w:t xml:space="preserve">. "Chronic maintenance drug" has the same meaning as in Title 32, section 13786-F, subsection 1. "Chronic maintenance drug" means a medication prescribed to treat a chronic, long-term condition and that is taken on a regular, recurring basis. </w:t>
            </w:r>
          </w:p>
          <w:p w14:paraId="5B6670C2" w14:textId="77777777" w:rsidR="00D05E83" w:rsidRPr="007F3D94" w:rsidRDefault="00D05E83" w:rsidP="00D05E83">
            <w:pPr>
              <w:pStyle w:val="Default"/>
            </w:pPr>
            <w:r>
              <w:t>A</w:t>
            </w:r>
            <w:r w:rsidRPr="007F3D94">
              <w:t xml:space="preserve"> pharmacist </w:t>
            </w:r>
            <w:r>
              <w:t>may</w:t>
            </w:r>
            <w:r w:rsidRPr="007F3D94">
              <w:t xml:space="preserve">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as long as the following conditions are met: </w:t>
            </w:r>
          </w:p>
          <w:p w14:paraId="0400B3EC" w14:textId="77777777" w:rsidR="00D05E83" w:rsidRPr="007F3D94" w:rsidRDefault="00D05E83" w:rsidP="00D05E83">
            <w:pPr>
              <w:pStyle w:val="Default"/>
            </w:pPr>
            <w:r w:rsidRPr="007F3D94">
              <w:t>1. The drug dispensed may not be a controlled substance included in Schedules I and II under the federal Controlled Substances Act</w:t>
            </w:r>
            <w:r>
              <w:t>;</w:t>
            </w:r>
            <w:r w:rsidRPr="007F3D94">
              <w:t xml:space="preserve"> </w:t>
            </w:r>
          </w:p>
          <w:p w14:paraId="2A032600" w14:textId="77777777" w:rsidR="00D05E83" w:rsidRPr="007F3D94" w:rsidRDefault="00D05E83" w:rsidP="00D05E83">
            <w:pPr>
              <w:pStyle w:val="Default"/>
            </w:pPr>
          </w:p>
          <w:p w14:paraId="55D5897E" w14:textId="77777777" w:rsidR="00D05E83" w:rsidRPr="007F3D94" w:rsidRDefault="00D05E83" w:rsidP="00D05E83">
            <w:pPr>
              <w:pStyle w:val="Default"/>
            </w:pPr>
            <w:r w:rsidRPr="007F3D94">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supply; </w:t>
            </w:r>
          </w:p>
          <w:p w14:paraId="7C088927" w14:textId="77777777" w:rsidR="00D05E83" w:rsidRPr="007F3D94" w:rsidRDefault="00D05E83" w:rsidP="00D05E83">
            <w:pPr>
              <w:pStyle w:val="Default"/>
            </w:pPr>
          </w:p>
          <w:p w14:paraId="6E8289F6" w14:textId="77777777" w:rsidR="00D05E83" w:rsidRPr="007F3D94" w:rsidRDefault="00D05E83" w:rsidP="00D05E83">
            <w:pPr>
              <w:pStyle w:val="Default"/>
            </w:pPr>
            <w:r w:rsidRPr="007F3D94">
              <w:t xml:space="preserve">3. The pharmacist may not dispense the chronic maintenance drug in an emergency supply to the same patient more than twice in a 12-month period; and </w:t>
            </w:r>
          </w:p>
          <w:p w14:paraId="20F398AE" w14:textId="77777777" w:rsidR="00D05E83" w:rsidRPr="007F3D94" w:rsidRDefault="00D05E83" w:rsidP="00D05E83">
            <w:pPr>
              <w:pStyle w:val="Default"/>
            </w:pPr>
          </w:p>
          <w:p w14:paraId="3C351DDB" w14:textId="77777777" w:rsidR="00D05E83" w:rsidRPr="007F3D94" w:rsidRDefault="00D05E83" w:rsidP="00D05E83">
            <w:pPr>
              <w:pStyle w:val="Default"/>
            </w:pPr>
            <w:r w:rsidRPr="007F3D94">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5CC741CF" w14:textId="77777777" w:rsidR="00D05E83" w:rsidRPr="007F3D94" w:rsidRDefault="00D05E83" w:rsidP="00D05E83">
            <w:pPr>
              <w:pStyle w:val="Default"/>
            </w:pPr>
          </w:p>
          <w:p w14:paraId="63348793" w14:textId="77777777" w:rsidR="00D05E83" w:rsidRPr="007F3D94" w:rsidRDefault="00D05E83" w:rsidP="00D05E83">
            <w:pPr>
              <w:pStyle w:val="Default"/>
            </w:pPr>
            <w:r w:rsidRPr="007F3D94">
              <w:t xml:space="preserve">The law requires that the pharmacist notify the practitioner who issued the prescription or another practitioner responsible for the patient's care no later than 72 hours after the emergency supply is dispensed. </w:t>
            </w:r>
          </w:p>
          <w:p w14:paraId="5BFE2284" w14:textId="71420963" w:rsidR="00D05E83" w:rsidRPr="00422A8F" w:rsidRDefault="00D05E83" w:rsidP="00D05E83">
            <w:r w:rsidRPr="007F3D94">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F7F180A" w14:textId="20C1294D" w:rsidR="00D05E83" w:rsidRPr="00422A8F" w:rsidRDefault="00D05E83" w:rsidP="00D05E83">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9CA1BAA" w14:textId="77777777" w:rsidR="00D05E83" w:rsidRPr="00422A8F" w:rsidRDefault="00D05E83" w:rsidP="00D05E83">
            <w:pPr>
              <w:rPr>
                <w:snapToGrid w:val="0"/>
                <w:color w:val="000000"/>
                <w:sz w:val="18"/>
              </w:rPr>
            </w:pPr>
          </w:p>
        </w:tc>
      </w:tr>
      <w:tr w:rsidR="00D05E83" w:rsidRPr="00422A8F" w14:paraId="1FAF640D" w14:textId="51C0C4DA"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75577BB" w14:textId="77777777" w:rsidR="00D05E83" w:rsidRPr="00422A8F" w:rsidRDefault="00D05E83" w:rsidP="00D05E83">
            <w:pPr>
              <w:pStyle w:val="NormalWeb"/>
              <w:shd w:val="clear" w:color="auto" w:fill="FFFFFF"/>
            </w:pPr>
            <w:r w:rsidRPr="00422A8F">
              <w:t xml:space="preserve">Drug Mail Order </w:t>
            </w:r>
            <w:proofErr w:type="spellStart"/>
            <w:r w:rsidRPr="00422A8F">
              <w:t>Opt</w:t>
            </w:r>
            <w:proofErr w:type="spellEnd"/>
            <w:r w:rsidRPr="00422A8F">
              <w:t xml:space="preserve"> Out</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4DF2723" w14:textId="77777777" w:rsidR="00D05E83" w:rsidRPr="00422A8F" w:rsidRDefault="00D05E83" w:rsidP="00D05E83">
            <w:pPr>
              <w:pStyle w:val="NormalWeb"/>
              <w:shd w:val="clear" w:color="auto" w:fill="FFFFFF"/>
              <w:jc w:val="center"/>
            </w:pPr>
            <w:r w:rsidRPr="00422A8F">
              <w:t>45 CFR §156.122(e)</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6FED3A43" w14:textId="77777777" w:rsidR="00D05E83" w:rsidRPr="00422A8F" w:rsidRDefault="00D05E83" w:rsidP="00D05E83">
            <w:r w:rsidRPr="00422A8F">
              <w:t>A health plan that provides an essential health benefits (EHB) package cannot have a mail-order only prescription drug benefit.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AE1004A" w14:textId="77777777" w:rsidR="00D05E83" w:rsidRPr="00422A8F" w:rsidRDefault="00D05E83" w:rsidP="00D05E83">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4D52313" w14:textId="77777777" w:rsidR="00D05E83" w:rsidRPr="00422A8F" w:rsidRDefault="00D05E83" w:rsidP="00D05E83">
            <w:pPr>
              <w:rPr>
                <w:snapToGrid w:val="0"/>
                <w:color w:val="000000"/>
                <w:sz w:val="18"/>
              </w:rPr>
            </w:pPr>
          </w:p>
        </w:tc>
      </w:tr>
      <w:tr w:rsidR="00D05E83" w:rsidRPr="00422A8F" w14:paraId="572C1BED" w14:textId="79EFDD9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269DF987" w14:textId="77777777" w:rsidR="00D05E83" w:rsidRPr="00422A8F" w:rsidRDefault="00D05E83" w:rsidP="00D05E83">
            <w:pPr>
              <w:widowControl w:val="0"/>
              <w:autoSpaceDE w:val="0"/>
              <w:autoSpaceDN w:val="0"/>
              <w:adjustRightInd w:val="0"/>
            </w:pPr>
            <w:r w:rsidRPr="00422A8F">
              <w:rPr>
                <w:bCs/>
                <w:color w:val="000000"/>
              </w:rPr>
              <w:t>Early refills of prescription eye drops</w:t>
            </w:r>
          </w:p>
          <w:p w14:paraId="157A695E" w14:textId="77777777" w:rsidR="00D05E83" w:rsidRPr="00422A8F" w:rsidRDefault="00D05E83" w:rsidP="00D05E83">
            <w:pPr>
              <w:widowControl w:val="0"/>
              <w:tabs>
                <w:tab w:val="left" w:pos="2651"/>
              </w:tabs>
              <w:autoSpaceDE w:val="0"/>
              <w:autoSpaceDN w:val="0"/>
              <w:adjustRightInd w:val="0"/>
              <w:spacing w:before="160"/>
              <w:jc w:val="both"/>
            </w:pPr>
            <w:r w:rsidRPr="00422A8F">
              <w:rPr>
                <w:color w:val="000000"/>
              </w:rPr>
              <w:t> </w:t>
            </w:r>
            <w:r w:rsidRPr="00422A8F">
              <w:rPr>
                <w:color w:val="000000"/>
              </w:rPr>
              <w:tab/>
            </w:r>
          </w:p>
          <w:p w14:paraId="1428ECE7" w14:textId="77777777" w:rsidR="00D05E83" w:rsidRPr="00422A8F" w:rsidRDefault="00D05E83" w:rsidP="00D05E83">
            <w:pPr>
              <w:pStyle w:val="NormalWeb"/>
              <w:spacing w:line="180" w:lineRule="atLeast"/>
            </w:pP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11524C7" w14:textId="069B72E7" w:rsidR="00D05E83" w:rsidRPr="00422A8F" w:rsidRDefault="00201F2D" w:rsidP="00D05E83">
            <w:pPr>
              <w:pStyle w:val="NormalWeb"/>
              <w:spacing w:line="180" w:lineRule="atLeast"/>
              <w:jc w:val="center"/>
            </w:pPr>
            <w:hyperlink r:id="rId206" w:history="1">
              <w:r w:rsidR="00D05E83" w:rsidRPr="00422A8F">
                <w:rPr>
                  <w:rStyle w:val="Hyperlink"/>
                </w:rPr>
                <w:t>24-A M.R.S.A. §4314-A</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3308504" w14:textId="77777777" w:rsidR="00D05E83" w:rsidRPr="00422A8F" w:rsidRDefault="00D05E83" w:rsidP="00D05E83">
            <w:pPr>
              <w:widowControl w:val="0"/>
              <w:autoSpaceDE w:val="0"/>
              <w:autoSpaceDN w:val="0"/>
              <w:adjustRightInd w:val="0"/>
              <w:jc w:val="both"/>
            </w:pPr>
            <w:r w:rsidRPr="00422A8F">
              <w:rPr>
                <w:color w:val="000000"/>
              </w:rPr>
              <w:t>A carrier offering a health plan in this State shall provide coverage for one early refill of a prescription for eye drops if the following criteria are met:</w:t>
            </w:r>
          </w:p>
          <w:p w14:paraId="176BB011" w14:textId="77777777" w:rsidR="00D05E83" w:rsidRPr="00422A8F" w:rsidRDefault="00D05E83" w:rsidP="00D05E83">
            <w:pPr>
              <w:widowControl w:val="0"/>
              <w:autoSpaceDE w:val="0"/>
              <w:autoSpaceDN w:val="0"/>
              <w:adjustRightInd w:val="0"/>
              <w:jc w:val="both"/>
            </w:pPr>
            <w:r w:rsidRPr="00422A8F">
              <w:rPr>
                <w:color w:val="000000"/>
              </w:rPr>
              <w:t> </w:t>
            </w:r>
          </w:p>
          <w:p w14:paraId="194E3157" w14:textId="77777777" w:rsidR="00D05E83" w:rsidRPr="00422A8F" w:rsidRDefault="00D05E83" w:rsidP="00D05E83">
            <w:pPr>
              <w:widowControl w:val="0"/>
              <w:autoSpaceDE w:val="0"/>
              <w:autoSpaceDN w:val="0"/>
              <w:adjustRightInd w:val="0"/>
              <w:jc w:val="both"/>
            </w:pPr>
            <w:r w:rsidRPr="00422A8F">
              <w:rPr>
                <w:color w:val="000000"/>
              </w:rPr>
              <w:t>A.  The enrollee requests the refill no earlier than the date on which 70% of the days of use authorized by the prescribing health care provider have elapsed;</w:t>
            </w:r>
          </w:p>
          <w:p w14:paraId="67C7986E" w14:textId="77777777" w:rsidR="00D05E83" w:rsidRPr="00422A8F" w:rsidRDefault="00D05E83" w:rsidP="00D05E83">
            <w:pPr>
              <w:widowControl w:val="0"/>
              <w:autoSpaceDE w:val="0"/>
              <w:autoSpaceDN w:val="0"/>
              <w:adjustRightInd w:val="0"/>
              <w:jc w:val="both"/>
            </w:pPr>
            <w:r w:rsidRPr="00422A8F">
              <w:rPr>
                <w:color w:val="000000"/>
              </w:rPr>
              <w:t> </w:t>
            </w:r>
          </w:p>
          <w:p w14:paraId="6F2F9088" w14:textId="77777777" w:rsidR="00D05E83" w:rsidRPr="00422A8F" w:rsidRDefault="00D05E83" w:rsidP="00D05E83">
            <w:pPr>
              <w:widowControl w:val="0"/>
              <w:autoSpaceDE w:val="0"/>
              <w:autoSpaceDN w:val="0"/>
              <w:adjustRightInd w:val="0"/>
              <w:jc w:val="both"/>
            </w:pPr>
            <w:r w:rsidRPr="00422A8F">
              <w:rPr>
                <w:color w:val="000000"/>
              </w:rPr>
              <w:t>B.  The prescribing health care provider indicated on the original prescription that a specific number of refills are authorized;</w:t>
            </w:r>
          </w:p>
          <w:p w14:paraId="0EC8AE64" w14:textId="77777777" w:rsidR="00D05E83" w:rsidRPr="00422A8F" w:rsidRDefault="00D05E83" w:rsidP="00D05E83">
            <w:pPr>
              <w:widowControl w:val="0"/>
              <w:autoSpaceDE w:val="0"/>
              <w:autoSpaceDN w:val="0"/>
              <w:adjustRightInd w:val="0"/>
              <w:jc w:val="both"/>
            </w:pPr>
            <w:r w:rsidRPr="00422A8F">
              <w:rPr>
                <w:color w:val="000000"/>
              </w:rPr>
              <w:t> </w:t>
            </w:r>
          </w:p>
          <w:p w14:paraId="43D6E4E8" w14:textId="77777777" w:rsidR="00D05E83" w:rsidRPr="00422A8F" w:rsidRDefault="00D05E83" w:rsidP="00D05E83">
            <w:pPr>
              <w:widowControl w:val="0"/>
              <w:autoSpaceDE w:val="0"/>
              <w:autoSpaceDN w:val="0"/>
              <w:adjustRightInd w:val="0"/>
              <w:jc w:val="both"/>
            </w:pPr>
            <w:r w:rsidRPr="00422A8F">
              <w:rPr>
                <w:color w:val="000000"/>
              </w:rPr>
              <w:t>C.  The refill requested by the enrollee does not exceed the number of refills indicated on the original prescription;</w:t>
            </w:r>
          </w:p>
          <w:p w14:paraId="26186310" w14:textId="77777777" w:rsidR="00D05E83" w:rsidRPr="00422A8F" w:rsidRDefault="00D05E83" w:rsidP="00D05E83">
            <w:pPr>
              <w:widowControl w:val="0"/>
              <w:autoSpaceDE w:val="0"/>
              <w:autoSpaceDN w:val="0"/>
              <w:adjustRightInd w:val="0"/>
              <w:jc w:val="both"/>
            </w:pPr>
            <w:r w:rsidRPr="00422A8F">
              <w:rPr>
                <w:color w:val="000000"/>
              </w:rPr>
              <w:t> </w:t>
            </w:r>
          </w:p>
          <w:p w14:paraId="109D1AEE" w14:textId="77777777" w:rsidR="00D05E83" w:rsidRPr="00422A8F" w:rsidRDefault="00D05E83" w:rsidP="00D05E83">
            <w:pPr>
              <w:widowControl w:val="0"/>
              <w:autoSpaceDE w:val="0"/>
              <w:autoSpaceDN w:val="0"/>
              <w:adjustRightInd w:val="0"/>
              <w:jc w:val="both"/>
            </w:pPr>
            <w:r w:rsidRPr="00422A8F">
              <w:rPr>
                <w:color w:val="000000"/>
              </w:rPr>
              <w:t>D.  The prescription has not been refilled more than once during the period authorized by the prescribing health care provider prior to the request for an early refill; and</w:t>
            </w:r>
          </w:p>
          <w:p w14:paraId="761EE630" w14:textId="77777777" w:rsidR="00D05E83" w:rsidRPr="00422A8F" w:rsidRDefault="00D05E83" w:rsidP="00D05E83">
            <w:pPr>
              <w:widowControl w:val="0"/>
              <w:autoSpaceDE w:val="0"/>
              <w:autoSpaceDN w:val="0"/>
              <w:adjustRightInd w:val="0"/>
              <w:jc w:val="both"/>
            </w:pPr>
            <w:r w:rsidRPr="00422A8F">
              <w:rPr>
                <w:color w:val="000000"/>
              </w:rPr>
              <w:t> </w:t>
            </w:r>
          </w:p>
          <w:p w14:paraId="1A71B574" w14:textId="77777777" w:rsidR="00D05E83" w:rsidRPr="00422A8F" w:rsidRDefault="00D05E83" w:rsidP="00D05E83">
            <w:pPr>
              <w:widowControl w:val="0"/>
              <w:autoSpaceDE w:val="0"/>
              <w:autoSpaceDN w:val="0"/>
              <w:adjustRightInd w:val="0"/>
              <w:jc w:val="both"/>
            </w:pPr>
            <w:r w:rsidRPr="00422A8F">
              <w:rPr>
                <w:color w:val="000000"/>
              </w:rPr>
              <w:t>E.  The prescription eye drops are a covered benefit under the enrollee's health plan.</w:t>
            </w:r>
          </w:p>
          <w:p w14:paraId="174AD9EB" w14:textId="77777777" w:rsidR="00D05E83" w:rsidRPr="00422A8F" w:rsidRDefault="00D05E83" w:rsidP="00D05E83">
            <w:pPr>
              <w:widowControl w:val="0"/>
              <w:autoSpaceDE w:val="0"/>
              <w:autoSpaceDN w:val="0"/>
              <w:adjustRightInd w:val="0"/>
              <w:jc w:val="both"/>
            </w:pPr>
            <w:r w:rsidRPr="00422A8F">
              <w:rPr>
                <w:color w:val="000000"/>
              </w:rPr>
              <w:t> </w:t>
            </w:r>
          </w:p>
          <w:p w14:paraId="2D96B762" w14:textId="77777777" w:rsidR="00D05E83" w:rsidRPr="00422A8F" w:rsidRDefault="00D05E83" w:rsidP="00D05E83">
            <w:pPr>
              <w:widowControl w:val="0"/>
              <w:autoSpaceDE w:val="0"/>
              <w:autoSpaceDN w:val="0"/>
              <w:adjustRightInd w:val="0"/>
              <w:jc w:val="both"/>
            </w:pPr>
            <w:r w:rsidRPr="00422A8F">
              <w:rPr>
                <w:bCs/>
                <w:color w:val="000000"/>
              </w:rPr>
              <w:t>2.  Cost sharing.</w:t>
            </w:r>
            <w:r w:rsidRPr="00422A8F">
              <w:rPr>
                <w:b/>
                <w:bCs/>
                <w:color w:val="000000"/>
              </w:rPr>
              <w:t xml:space="preserve">  </w:t>
            </w:r>
            <w:r w:rsidRPr="00422A8F">
              <w:rPr>
                <w:color w:val="000000"/>
              </w:rPr>
              <w:t xml:space="preserve"> A carrier may impose a deductible, copayment or coinsurance requirement for an early refill under this section as permitted under the health plan.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A05E81F" w14:textId="77777777" w:rsidR="00D05E83" w:rsidRPr="00422A8F" w:rsidRDefault="00D05E83" w:rsidP="00D05E83">
            <w:pPr>
              <w:jc w:val="center"/>
            </w:pPr>
            <w:r w:rsidRPr="00422A8F">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A6A59C" w14:textId="77777777" w:rsidR="00D05E83" w:rsidRPr="00422A8F" w:rsidRDefault="00D05E83" w:rsidP="00D05E83">
            <w:pPr>
              <w:rPr>
                <w:b/>
                <w:snapToGrid w:val="0"/>
                <w:color w:val="000000"/>
              </w:rPr>
            </w:pPr>
          </w:p>
        </w:tc>
      </w:tr>
      <w:tr w:rsidR="00D05E83" w:rsidRPr="00422A8F" w14:paraId="1732C97F"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D175AF7" w14:textId="03F45BDB" w:rsidR="00D05E83" w:rsidRPr="00422A8F" w:rsidRDefault="00D05E83" w:rsidP="00D05E83">
            <w:pPr>
              <w:pStyle w:val="NormalWeb"/>
              <w:shd w:val="clear" w:color="auto" w:fill="FFFFFF"/>
            </w:pPr>
            <w:r w:rsidRPr="004C0B28">
              <w:lastRenderedPageBreak/>
              <w:t>Electronic transmission of prior authorization requests for prescription drugs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07485F2" w14:textId="77777777" w:rsidR="00D05E83" w:rsidRPr="0060398C" w:rsidRDefault="00201F2D" w:rsidP="00D05E83">
            <w:pPr>
              <w:jc w:val="center"/>
            </w:pPr>
            <w:hyperlink r:id="rId207" w:history="1">
              <w:r w:rsidR="00D05E83" w:rsidRPr="00012C3C">
                <w:rPr>
                  <w:rStyle w:val="Hyperlink"/>
                </w:rPr>
                <w:t>Title 24-A § 4304(2-B)</w:t>
              </w:r>
            </w:hyperlink>
          </w:p>
          <w:p w14:paraId="21438742" w14:textId="77777777" w:rsidR="00D05E83" w:rsidRPr="0060398C" w:rsidRDefault="00D05E83" w:rsidP="00D05E83">
            <w:pPr>
              <w:jc w:val="center"/>
            </w:pPr>
          </w:p>
          <w:p w14:paraId="1409993D" w14:textId="3412E257" w:rsidR="00D05E83" w:rsidRDefault="00201F2D" w:rsidP="00D05E83">
            <w:pPr>
              <w:pStyle w:val="NormalWeb"/>
              <w:shd w:val="clear" w:color="auto" w:fill="FFFFFF"/>
              <w:jc w:val="center"/>
              <w:rPr>
                <w:rStyle w:val="Hyperlink"/>
              </w:rPr>
            </w:pPr>
            <w:hyperlink r:id="rId208" w:history="1">
              <w:r w:rsidR="00D05E83" w:rsidRPr="00012C3C">
                <w:rPr>
                  <w:rStyle w:val="Hyperlink"/>
                </w:rPr>
                <w:t xml:space="preserve">Title 24-A § 4304(2) </w:t>
              </w:r>
            </w:hyperlink>
            <w:r w:rsidR="00D05E83" w:rsidRPr="0060398C">
              <w:t xml:space="preserve">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6929FAD" w14:textId="77777777" w:rsidR="00D05E83" w:rsidRPr="0050472A" w:rsidRDefault="00D05E83" w:rsidP="00D05E83">
            <w:pPr>
              <w:autoSpaceDE w:val="0"/>
              <w:autoSpaceDN w:val="0"/>
              <w:adjustRightInd w:val="0"/>
              <w:rPr>
                <w:rFonts w:ascii="TimesNewRomanPSMT" w:hAnsi="TimesNewRomanPSMT" w:cs="TimesNewRomanPSMT"/>
              </w:rPr>
            </w:pPr>
            <w:r w:rsidRPr="0050472A">
              <w:rPr>
                <w:rFonts w:ascii="TimesNewRomanPSMT" w:hAnsi="TimesNewRomanPSMT" w:cs="TimesNewRomanPSMT"/>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32047B00" w14:textId="77777777" w:rsidR="00D05E83" w:rsidRPr="0050472A" w:rsidRDefault="00D05E83" w:rsidP="00D05E83">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A carrier's electronic transmission system for prior authorization requests for prescription drugs must comply with the requirements of the statute. </w:t>
            </w:r>
          </w:p>
          <w:p w14:paraId="4F487507" w14:textId="32786716" w:rsidR="00D05E83" w:rsidRPr="00422A8F" w:rsidRDefault="00D05E83" w:rsidP="00D05E83">
            <w:pPr>
              <w:pStyle w:val="NormalWeb"/>
              <w:shd w:val="clear" w:color="auto" w:fill="FFFFFF"/>
            </w:pPr>
            <w:r w:rsidRPr="0050472A">
              <w:rPr>
                <w:rFonts w:ascii="TimesNewRomanPSMT" w:hAnsi="TimesNewRomanPSMT" w:cs="TimesNewRomanPSMT"/>
              </w:rPr>
              <w:t>(For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9BE6C67" w14:textId="73794728" w:rsidR="00D05E83" w:rsidRPr="00422A8F" w:rsidRDefault="00D05E83" w:rsidP="00D05E83">
            <w:pPr>
              <w:shd w:val="clear" w:color="auto" w:fill="FFFFFF"/>
              <w:jc w:val="center"/>
              <w:rPr>
                <w:rFonts w:ascii="Arial Unicode MS" w:eastAsia="MS Mincho" w:hAnsi="Arial Unicode MS" w:cs="Arial Unicode MS"/>
              </w:rPr>
            </w:pPr>
            <w:r w:rsidRPr="0013328F">
              <w:rPr>
                <w:rFonts w:ascii="Segoe UI Symbol"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951839D" w14:textId="77777777" w:rsidR="00D05E83" w:rsidRPr="00422A8F" w:rsidRDefault="00D05E83" w:rsidP="00D05E83">
            <w:pPr>
              <w:rPr>
                <w:snapToGrid w:val="0"/>
                <w:color w:val="000000"/>
                <w:sz w:val="18"/>
              </w:rPr>
            </w:pPr>
          </w:p>
        </w:tc>
      </w:tr>
      <w:tr w:rsidR="00D05E83" w:rsidRPr="00422A8F" w14:paraId="7496BDE4" w14:textId="1A0064CD"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C61D68D" w14:textId="77777777" w:rsidR="00D05E83" w:rsidRPr="00422A8F" w:rsidRDefault="00D05E83" w:rsidP="00D05E83">
            <w:pPr>
              <w:pStyle w:val="NormalWeb"/>
              <w:shd w:val="clear" w:color="auto" w:fill="FFFFFF"/>
            </w:pPr>
            <w:r w:rsidRPr="00422A8F">
              <w:t>Formulary Drug List</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070AA60" w14:textId="77777777" w:rsidR="00D05E83" w:rsidRPr="00422A8F" w:rsidRDefault="00D05E83" w:rsidP="00D05E83">
            <w:pPr>
              <w:pStyle w:val="NormalWeb"/>
              <w:shd w:val="clear" w:color="auto" w:fill="FFFFFF"/>
              <w:jc w:val="center"/>
            </w:pPr>
            <w:r w:rsidRPr="00422A8F">
              <w:t>45 CFR §156.122(d)</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D4505D5" w14:textId="77777777" w:rsidR="00D05E83" w:rsidRPr="00422A8F" w:rsidRDefault="00D05E83" w:rsidP="00D05E83">
            <w:r w:rsidRPr="00422A8F">
              <w:t>A health plan must publish an up-to-date, accurate, and complete list of all covered drugs on its formulary drug list, including any tiering structure that it has adopted and any restrictions on the</w:t>
            </w:r>
          </w:p>
          <w:p w14:paraId="4BFD9804" w14:textId="77777777" w:rsidR="00D05E83" w:rsidRPr="00422A8F" w:rsidRDefault="00D05E83" w:rsidP="00D05E83">
            <w:r w:rsidRPr="00422A8F">
              <w:t>manner in which a drug can be obtained, in a manner that is easily accessible to plan enrollees, prospective enrollees, the State, the Exchange, HHS, OPM, and the general public.</w:t>
            </w:r>
          </w:p>
          <w:p w14:paraId="5ABDB0E9" w14:textId="77777777" w:rsidR="00D05E83" w:rsidRPr="00422A8F" w:rsidRDefault="00D05E83" w:rsidP="00D05E83"/>
          <w:p w14:paraId="3A38C438" w14:textId="77777777" w:rsidR="00D05E83" w:rsidRPr="00422A8F" w:rsidRDefault="00D05E83" w:rsidP="00D05E83">
            <w:r w:rsidRPr="00422A8F">
              <w:t>Issuers’ formulary drug lists must include any tiering structure that it has adopted and any restrictions on the manner in which a drug can be obtained.</w:t>
            </w:r>
          </w:p>
          <w:p w14:paraId="2ECC6F90" w14:textId="77777777" w:rsidR="00D05E83" w:rsidRPr="00422A8F" w:rsidRDefault="00D05E83" w:rsidP="00D05E83"/>
          <w:p w14:paraId="73E0AB45" w14:textId="77777777" w:rsidR="00D05E83" w:rsidRPr="00422A8F" w:rsidRDefault="00D05E83" w:rsidP="00D05E83">
            <w:r w:rsidRPr="00422A8F">
              <w:rPr>
                <w:b/>
              </w:rPr>
              <w:t>Must be a public website, without requiring an access account.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D176C9B" w14:textId="77777777" w:rsidR="00D05E83" w:rsidRPr="00422A8F" w:rsidRDefault="00D05E83" w:rsidP="00D05E83">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6AE3792" w14:textId="77777777" w:rsidR="00D05E83" w:rsidRPr="00422A8F" w:rsidRDefault="00D05E83" w:rsidP="00D05E83">
            <w:pPr>
              <w:rPr>
                <w:snapToGrid w:val="0"/>
                <w:color w:val="000000"/>
                <w:sz w:val="18"/>
              </w:rPr>
            </w:pPr>
          </w:p>
        </w:tc>
      </w:tr>
      <w:tr w:rsidR="00D05E83" w:rsidRPr="00422A8F" w14:paraId="3EC3B80B" w14:textId="3C0CDE2C" w:rsidTr="008032A7">
        <w:trPr>
          <w:trHeight w:val="9795"/>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5FFDC92" w14:textId="77777777" w:rsidR="00D05E83" w:rsidRPr="00422A8F" w:rsidRDefault="00D05E83" w:rsidP="00D05E83">
            <w:pPr>
              <w:pStyle w:val="NormalWeb"/>
              <w:spacing w:line="180" w:lineRule="atLeast"/>
              <w:rPr>
                <w:bCs/>
              </w:rPr>
            </w:pPr>
            <w:r w:rsidRPr="00422A8F">
              <w:rPr>
                <w:bCs/>
              </w:rPr>
              <w:lastRenderedPageBreak/>
              <w:t xml:space="preserve">Information about prescription drugs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3BDB9E9" w14:textId="4605C2E3" w:rsidR="00D05E83" w:rsidRPr="00422A8F" w:rsidRDefault="00201F2D" w:rsidP="00D05E83">
            <w:pPr>
              <w:pStyle w:val="NormalWeb"/>
              <w:spacing w:line="180" w:lineRule="atLeast"/>
              <w:jc w:val="center"/>
              <w:rPr>
                <w:color w:val="0000FF"/>
              </w:rPr>
            </w:pPr>
            <w:hyperlink r:id="rId209" w:history="1">
              <w:r w:rsidR="00D05E83" w:rsidRPr="0095052C">
                <w:rPr>
                  <w:rStyle w:val="Hyperlink"/>
                </w:rPr>
                <w:t xml:space="preserve">24-A MRSA §4303, sub-§20 </w:t>
              </w:r>
            </w:hyperlink>
            <w:r w:rsidR="00D05E83" w:rsidRPr="00422A8F">
              <w:rPr>
                <w:color w:val="000000"/>
              </w:rPr>
              <w:t xml:space="preserve">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091F690" w14:textId="77777777" w:rsidR="00D05E83" w:rsidRPr="00422A8F" w:rsidRDefault="00D05E83" w:rsidP="00D05E83">
            <w:pPr>
              <w:widowControl w:val="0"/>
              <w:autoSpaceDE w:val="0"/>
              <w:autoSpaceDN w:val="0"/>
              <w:adjustRightInd w:val="0"/>
              <w:jc w:val="both"/>
            </w:pPr>
            <w:r w:rsidRPr="00422A8F">
              <w:rPr>
                <w:color w:val="00000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w:t>
            </w:r>
          </w:p>
          <w:p w14:paraId="6AACC0C3" w14:textId="77777777" w:rsidR="00D05E83" w:rsidRPr="00422A8F" w:rsidRDefault="00D05E83" w:rsidP="00D05E83">
            <w:pPr>
              <w:widowControl w:val="0"/>
              <w:autoSpaceDE w:val="0"/>
              <w:autoSpaceDN w:val="0"/>
              <w:adjustRightInd w:val="0"/>
              <w:jc w:val="both"/>
            </w:pPr>
            <w:r w:rsidRPr="00422A8F">
              <w:rPr>
                <w:color w:val="000000"/>
              </w:rPr>
              <w:t> </w:t>
            </w:r>
          </w:p>
          <w:p w14:paraId="006BD980" w14:textId="77777777" w:rsidR="00D05E83" w:rsidRPr="00422A8F" w:rsidRDefault="00D05E83" w:rsidP="00D05E83">
            <w:pPr>
              <w:widowControl w:val="0"/>
              <w:autoSpaceDE w:val="0"/>
              <w:autoSpaceDN w:val="0"/>
              <w:adjustRightInd w:val="0"/>
              <w:jc w:val="both"/>
            </w:pPr>
            <w:r w:rsidRPr="00422A8F">
              <w:rPr>
                <w:color w:val="000000"/>
              </w:rPr>
              <w:t>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w:t>
            </w:r>
          </w:p>
          <w:p w14:paraId="4483C31D" w14:textId="77777777" w:rsidR="00D05E83" w:rsidRPr="00422A8F" w:rsidRDefault="00D05E83" w:rsidP="00D05E83">
            <w:pPr>
              <w:widowControl w:val="0"/>
              <w:autoSpaceDE w:val="0"/>
              <w:autoSpaceDN w:val="0"/>
              <w:adjustRightInd w:val="0"/>
              <w:jc w:val="both"/>
            </w:pPr>
            <w:r w:rsidRPr="00422A8F">
              <w:rPr>
                <w:color w:val="000000"/>
              </w:rPr>
              <w:t> </w:t>
            </w:r>
          </w:p>
          <w:p w14:paraId="0DE1118C" w14:textId="77777777" w:rsidR="00D05E83" w:rsidRPr="00422A8F" w:rsidRDefault="00D05E83" w:rsidP="00D05E83">
            <w:pPr>
              <w:widowControl w:val="0"/>
              <w:autoSpaceDE w:val="0"/>
              <w:autoSpaceDN w:val="0"/>
              <w:adjustRightInd w:val="0"/>
              <w:jc w:val="both"/>
            </w:pPr>
            <w:r w:rsidRPr="00422A8F">
              <w:rPr>
                <w:color w:val="000000"/>
              </w:rPr>
              <w:t>B.  A carrier shall provide an explanation of:</w:t>
            </w:r>
          </w:p>
          <w:p w14:paraId="0E6AD6EB" w14:textId="77777777" w:rsidR="00D05E83" w:rsidRPr="00422A8F" w:rsidRDefault="00D05E83" w:rsidP="00D05E83">
            <w:pPr>
              <w:widowControl w:val="0"/>
              <w:autoSpaceDE w:val="0"/>
              <w:autoSpaceDN w:val="0"/>
              <w:adjustRightInd w:val="0"/>
              <w:ind w:left="960"/>
              <w:jc w:val="both"/>
            </w:pPr>
            <w:r w:rsidRPr="00422A8F">
              <w:rPr>
                <w:color w:val="000000"/>
              </w:rPr>
              <w:t> </w:t>
            </w:r>
          </w:p>
          <w:p w14:paraId="33C3AB8C" w14:textId="77777777" w:rsidR="00D05E83" w:rsidRPr="00422A8F" w:rsidRDefault="00D05E83" w:rsidP="00D05E83">
            <w:pPr>
              <w:widowControl w:val="0"/>
              <w:autoSpaceDE w:val="0"/>
              <w:autoSpaceDN w:val="0"/>
              <w:adjustRightInd w:val="0"/>
              <w:spacing w:before="120"/>
              <w:jc w:val="both"/>
            </w:pPr>
            <w:r w:rsidRPr="00422A8F">
              <w:rPr>
                <w:color w:val="000000"/>
              </w:rPr>
              <w:t>(1) The requirements for utilization review, prior authorization or step therapy for each category of prescription drug covered under a health plan;</w:t>
            </w:r>
          </w:p>
          <w:p w14:paraId="7498D9D8" w14:textId="77777777" w:rsidR="00D05E83" w:rsidRPr="00422A8F" w:rsidRDefault="00D05E83" w:rsidP="00D05E83">
            <w:pPr>
              <w:widowControl w:val="0"/>
              <w:autoSpaceDE w:val="0"/>
              <w:autoSpaceDN w:val="0"/>
              <w:adjustRightInd w:val="0"/>
              <w:ind w:left="960"/>
              <w:jc w:val="both"/>
            </w:pPr>
            <w:r w:rsidRPr="00422A8F">
              <w:rPr>
                <w:color w:val="000000"/>
              </w:rPr>
              <w:t> </w:t>
            </w:r>
          </w:p>
          <w:p w14:paraId="26EA3852" w14:textId="77777777" w:rsidR="00D05E83" w:rsidRPr="00422A8F" w:rsidRDefault="00D05E83" w:rsidP="00D05E83">
            <w:pPr>
              <w:widowControl w:val="0"/>
              <w:autoSpaceDE w:val="0"/>
              <w:autoSpaceDN w:val="0"/>
              <w:adjustRightInd w:val="0"/>
              <w:spacing w:before="120"/>
              <w:jc w:val="both"/>
            </w:pPr>
            <w:r w:rsidRPr="00422A8F">
              <w:rPr>
                <w:color w:val="000000"/>
              </w:rPr>
              <w:t>(2) The cost-sharing requirements for prescription drug coverage, including a description of how the costs of prescription drugs will specifically be applied or not applied to any deductible or out-of-pocket maximum required under a health plan;</w:t>
            </w:r>
          </w:p>
          <w:p w14:paraId="027F5738" w14:textId="77777777" w:rsidR="00D05E83" w:rsidRPr="00422A8F" w:rsidRDefault="00D05E83" w:rsidP="00D05E83">
            <w:pPr>
              <w:widowControl w:val="0"/>
              <w:autoSpaceDE w:val="0"/>
              <w:autoSpaceDN w:val="0"/>
              <w:adjustRightInd w:val="0"/>
              <w:ind w:left="960"/>
              <w:jc w:val="both"/>
            </w:pPr>
            <w:r w:rsidRPr="00422A8F">
              <w:rPr>
                <w:color w:val="000000"/>
              </w:rPr>
              <w:t> </w:t>
            </w:r>
          </w:p>
          <w:p w14:paraId="6A41A003" w14:textId="77777777" w:rsidR="00D05E83" w:rsidRPr="00422A8F" w:rsidRDefault="00D05E83" w:rsidP="00D05E83">
            <w:pPr>
              <w:widowControl w:val="0"/>
              <w:autoSpaceDE w:val="0"/>
              <w:autoSpaceDN w:val="0"/>
              <w:adjustRightInd w:val="0"/>
              <w:spacing w:before="120"/>
              <w:jc w:val="both"/>
            </w:pPr>
            <w:r w:rsidRPr="00422A8F">
              <w:rPr>
                <w:color w:val="000000"/>
              </w:rPr>
              <w:t>(3) The exclusions from coverage under a health plan and any restrictions on use or quantity of covered health care services in each category of benefits; and</w:t>
            </w:r>
          </w:p>
          <w:p w14:paraId="72A4746C" w14:textId="77777777" w:rsidR="00D05E83" w:rsidRPr="00422A8F" w:rsidRDefault="00D05E83" w:rsidP="00D05E83">
            <w:pPr>
              <w:widowControl w:val="0"/>
              <w:autoSpaceDE w:val="0"/>
              <w:autoSpaceDN w:val="0"/>
              <w:adjustRightInd w:val="0"/>
              <w:ind w:left="960"/>
              <w:jc w:val="both"/>
            </w:pPr>
            <w:r w:rsidRPr="00422A8F">
              <w:rPr>
                <w:color w:val="000000"/>
              </w:rPr>
              <w:t> </w:t>
            </w:r>
          </w:p>
          <w:p w14:paraId="2A134234" w14:textId="77777777" w:rsidR="00D05E83" w:rsidRPr="00422A8F" w:rsidRDefault="00D05E83" w:rsidP="00D05E83">
            <w:pPr>
              <w:widowControl w:val="0"/>
              <w:autoSpaceDE w:val="0"/>
              <w:autoSpaceDN w:val="0"/>
              <w:adjustRightInd w:val="0"/>
              <w:jc w:val="both"/>
            </w:pPr>
            <w:r w:rsidRPr="00422A8F">
              <w:rPr>
                <w:color w:val="000000"/>
              </w:rPr>
              <w:t>(4)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FDF9F2E" w14:textId="77777777" w:rsidR="00D05E83" w:rsidRPr="00422A8F" w:rsidRDefault="00D05E83" w:rsidP="00D05E83">
            <w:pPr>
              <w:jc w:val="center"/>
            </w:pPr>
            <w:r w:rsidRPr="00422A8F">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0EA7CD5" w14:textId="77777777" w:rsidR="00D05E83" w:rsidRPr="00422A8F" w:rsidRDefault="00D05E83" w:rsidP="00D05E83">
            <w:pPr>
              <w:rPr>
                <w:b/>
                <w:snapToGrid w:val="0"/>
                <w:color w:val="000000"/>
                <w:sz w:val="18"/>
              </w:rPr>
            </w:pPr>
          </w:p>
        </w:tc>
      </w:tr>
      <w:tr w:rsidR="00D05E83" w:rsidRPr="00422A8F" w14:paraId="7C713C10"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69220CE7" w14:textId="462AE586" w:rsidR="00D05E83" w:rsidRPr="00422A8F" w:rsidRDefault="00D05E83" w:rsidP="00D05E83">
            <w:pPr>
              <w:pStyle w:val="NormalWeb"/>
              <w:spacing w:line="150" w:lineRule="atLeast"/>
            </w:pPr>
            <w:r w:rsidRPr="00BC2BD3">
              <w:lastRenderedPageBreak/>
              <w:t>No Prior Authorization or step therapy for mental illness drugs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6B416E6" w14:textId="5381FA72" w:rsidR="00D05E83" w:rsidRPr="00BC2BD3" w:rsidRDefault="00201F2D" w:rsidP="00D05E83">
            <w:pPr>
              <w:jc w:val="center"/>
            </w:pPr>
            <w:hyperlink r:id="rId210" w:history="1">
              <w:r w:rsidR="00D05E83" w:rsidRPr="00BC2BD3">
                <w:rPr>
                  <w:rStyle w:val="Hyperlink"/>
                </w:rPr>
                <w:t>Title 24-A § 4304(2-C)</w:t>
              </w:r>
            </w:hyperlink>
            <w:r w:rsidR="00D05E83" w:rsidRPr="00BC2BD3">
              <w:t xml:space="preserve"> </w:t>
            </w:r>
          </w:p>
          <w:p w14:paraId="5A55FAF1" w14:textId="3C71D542" w:rsidR="00D05E83" w:rsidRPr="00422A8F" w:rsidRDefault="00201F2D" w:rsidP="00D05E83">
            <w:pPr>
              <w:pStyle w:val="NormalWeb"/>
              <w:spacing w:line="150" w:lineRule="atLeast"/>
              <w:jc w:val="center"/>
              <w:rPr>
                <w:color w:val="0000FF"/>
                <w:u w:val="single"/>
              </w:rPr>
            </w:pPr>
            <w:hyperlink r:id="rId211" w:history="1">
              <w:r w:rsidR="00D05E83" w:rsidRPr="0030281A">
                <w:rPr>
                  <w:rStyle w:val="Hyperlink"/>
                </w:rPr>
                <w:t>24-A M.R.S. §4320-N</w:t>
              </w:r>
            </w:hyperlink>
            <w:r w:rsidR="00D05E83" w:rsidRPr="00BC2BD3">
              <w:t xml:space="preserve">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F88E783" w14:textId="181FEBF3" w:rsidR="00D05E83" w:rsidRPr="00422A8F" w:rsidRDefault="00D05E83" w:rsidP="00D05E83">
            <w:pPr>
              <w:pStyle w:val="NormalWeb"/>
              <w:spacing w:line="150" w:lineRule="atLeast"/>
            </w:pPr>
            <w:r w:rsidRPr="00BC2BD3">
              <w:rPr>
                <w:rFonts w:ascii="TimesNewRomanPSMT" w:hAnsi="TimesNewRomanPSMT" w:cs="TimesNewRomanPSMT"/>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2265F03" w14:textId="1BAB99D4" w:rsidR="00D05E83" w:rsidRPr="00422A8F" w:rsidRDefault="00D05E83" w:rsidP="00D05E83">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517C871" w14:textId="77777777" w:rsidR="00D05E83" w:rsidRPr="00422A8F" w:rsidRDefault="00D05E83" w:rsidP="00D05E83">
            <w:pPr>
              <w:rPr>
                <w:snapToGrid w:val="0"/>
                <w:color w:val="000000"/>
                <w:sz w:val="18"/>
              </w:rPr>
            </w:pPr>
          </w:p>
        </w:tc>
      </w:tr>
      <w:tr w:rsidR="00D05E83" w:rsidRPr="00422A8F" w14:paraId="4F5D5443" w14:textId="1DFCB491"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5784E78" w14:textId="77777777" w:rsidR="00D05E83" w:rsidRPr="00422A8F" w:rsidRDefault="00D05E83" w:rsidP="00D05E83">
            <w:pPr>
              <w:pStyle w:val="NormalWeb"/>
              <w:spacing w:line="150" w:lineRule="atLeast"/>
            </w:pPr>
            <w:r w:rsidRPr="00422A8F">
              <w:t xml:space="preserve">Off-label use of prescription drugs for cancer and HIV or AIDS </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3673A0C" w14:textId="77777777" w:rsidR="00D05E83" w:rsidRPr="00422A8F" w:rsidRDefault="00D05E83" w:rsidP="00D05E83">
            <w:pPr>
              <w:pStyle w:val="NormalWeb"/>
              <w:spacing w:line="150" w:lineRule="atLeast"/>
              <w:jc w:val="center"/>
              <w:rPr>
                <w:color w:val="0000FF"/>
              </w:rPr>
            </w:pPr>
            <w:r w:rsidRPr="00422A8F">
              <w:rPr>
                <w:color w:val="0000FF"/>
                <w:u w:val="single"/>
              </w:rPr>
              <w:t>24-A M.R.S.A.</w:t>
            </w:r>
            <w:r w:rsidRPr="00422A8F">
              <w:rPr>
                <w:color w:val="0000FF"/>
                <w:u w:val="single"/>
              </w:rPr>
              <w:br/>
            </w:r>
            <w:hyperlink r:id="rId212" w:history="1">
              <w:r w:rsidRPr="00422A8F">
                <w:rPr>
                  <w:rStyle w:val="Hyperlink"/>
                </w:rPr>
                <w:t>§2837-F</w:t>
              </w:r>
            </w:hyperlink>
          </w:p>
          <w:p w14:paraId="4A2A99ED" w14:textId="77777777" w:rsidR="00D05E83" w:rsidRPr="00422A8F" w:rsidRDefault="00201F2D" w:rsidP="00D05E83">
            <w:pPr>
              <w:pStyle w:val="NormalWeb"/>
              <w:spacing w:after="0" w:afterAutospacing="0" w:line="150" w:lineRule="atLeast"/>
              <w:jc w:val="center"/>
            </w:pPr>
            <w:hyperlink r:id="rId213" w:history="1">
              <w:r w:rsidR="00D05E83" w:rsidRPr="00422A8F">
                <w:rPr>
                  <w:rStyle w:val="Hyperlink"/>
                </w:rPr>
                <w:t>§2837-G</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F600272" w14:textId="77777777" w:rsidR="00D05E83" w:rsidRPr="00422A8F" w:rsidRDefault="00D05E83" w:rsidP="00D05E83">
            <w:pPr>
              <w:pStyle w:val="NormalWeb"/>
              <w:spacing w:line="150" w:lineRule="atLeast"/>
            </w:pPr>
            <w:r w:rsidRPr="00422A8F">
              <w:t>Coverage required for off-label use of prescription drugs for treatment of cancer, HIV, or AIDS.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14AB818" w14:textId="77777777" w:rsidR="00D05E83" w:rsidRPr="00422A8F" w:rsidRDefault="00D05E83" w:rsidP="00D05E83">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A851AAE" w14:textId="77777777" w:rsidR="00D05E83" w:rsidRPr="00422A8F" w:rsidRDefault="00D05E83" w:rsidP="00D05E83">
            <w:pPr>
              <w:rPr>
                <w:snapToGrid w:val="0"/>
                <w:color w:val="000000"/>
                <w:sz w:val="18"/>
              </w:rPr>
            </w:pPr>
          </w:p>
        </w:tc>
      </w:tr>
      <w:tr w:rsidR="00D05E83" w:rsidRPr="00422A8F" w14:paraId="2DFD6512" w14:textId="7BAEAE68"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A766585" w14:textId="77777777" w:rsidR="00D05E83" w:rsidRPr="00422A8F" w:rsidRDefault="00D05E83" w:rsidP="00D05E83">
            <w:pPr>
              <w:rPr>
                <w:bCs/>
              </w:rPr>
            </w:pPr>
            <w:r w:rsidRPr="00422A8F">
              <w:rPr>
                <w:bCs/>
              </w:rPr>
              <w:t>Orally Administered Cancer Therapy</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B2172F0" w14:textId="77777777" w:rsidR="00D05E83" w:rsidRPr="00422A8F" w:rsidRDefault="00201F2D" w:rsidP="00D05E83">
            <w:pPr>
              <w:jc w:val="center"/>
              <w:rPr>
                <w:color w:val="1F497D"/>
              </w:rPr>
            </w:pPr>
            <w:hyperlink r:id="rId214" w:history="1">
              <w:r w:rsidR="00D05E83" w:rsidRPr="00422A8F">
                <w:rPr>
                  <w:rStyle w:val="Hyperlink"/>
                </w:rPr>
                <w:t>24-A M.R.S.A. §4317-B</w:t>
              </w:r>
            </w:hyperlink>
          </w:p>
          <w:p w14:paraId="0D432FF1" w14:textId="77777777" w:rsidR="00D05E83" w:rsidRPr="00422A8F" w:rsidRDefault="00D05E83" w:rsidP="00D05E83">
            <w:pPr>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6592E05A" w14:textId="77777777" w:rsidR="00D05E83" w:rsidRPr="00422A8F" w:rsidRDefault="00D05E83" w:rsidP="00D05E83">
            <w:r w:rsidRPr="00422A8F">
              <w:t xml:space="preserve">1.  Coverage.  A carrier that provides coverage for cancer chemotherapy treatment shall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w:t>
            </w:r>
          </w:p>
          <w:p w14:paraId="4EB5D88D" w14:textId="77777777" w:rsidR="00D05E83" w:rsidRPr="00422A8F" w:rsidRDefault="00D05E83" w:rsidP="00D05E83">
            <w:r w:rsidRPr="00422A8F">
              <w:t>2.  Construction.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p w14:paraId="31417CBB" w14:textId="77777777" w:rsidR="00D05E83" w:rsidRPr="00422A8F" w:rsidRDefault="00D05E83" w:rsidP="00D05E83">
            <w:r w:rsidRPr="00422A8F">
              <w:t>Sec. 2. Application.  This Act applies to all policies, contracts and certificates executed, delivered, issued for delivery, continued or renewed in this State on or after January 1, 2015. For purposes of this Act, all contracts are deemed to be renewed no later than the next yearly anniversary of the contract date.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85ACDCD" w14:textId="77777777" w:rsidR="00D05E83" w:rsidRPr="00422A8F" w:rsidRDefault="00D05E83" w:rsidP="00D05E83">
            <w:r w:rsidRPr="00422A8F">
              <w:rPr>
                <w:rFonts w:ascii="Arial Unicode MS"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E961056" w14:textId="77777777" w:rsidR="00D05E83" w:rsidRPr="00422A8F" w:rsidRDefault="00D05E83" w:rsidP="00D05E83">
            <w:pPr>
              <w:rPr>
                <w:bCs/>
              </w:rPr>
            </w:pPr>
          </w:p>
        </w:tc>
      </w:tr>
      <w:tr w:rsidR="00D05E83" w:rsidRPr="00422A8F" w14:paraId="7A235D05" w14:textId="144D0DE2"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6D1B355C" w14:textId="77777777" w:rsidR="00D05E83" w:rsidRPr="00422A8F" w:rsidRDefault="00D05E83" w:rsidP="00D05E83">
            <w:pPr>
              <w:pStyle w:val="NormalWeb"/>
              <w:shd w:val="clear" w:color="auto" w:fill="FFFFFF"/>
              <w:spacing w:line="180" w:lineRule="atLeast"/>
            </w:pPr>
            <w:r w:rsidRPr="00422A8F">
              <w:t>Prescription Drug Access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7DAF1BF" w14:textId="77777777" w:rsidR="00D05E83" w:rsidRPr="00422A8F" w:rsidRDefault="00D05E83" w:rsidP="00D05E83">
            <w:pPr>
              <w:pStyle w:val="NormalWeb"/>
              <w:shd w:val="clear" w:color="auto" w:fill="FFFFFF"/>
              <w:spacing w:line="180" w:lineRule="atLeast"/>
              <w:jc w:val="center"/>
              <w:rPr>
                <w:color w:val="0000FF"/>
                <w:u w:val="single"/>
              </w:rPr>
            </w:pPr>
            <w:r w:rsidRPr="00422A8F">
              <w:rPr>
                <w:color w:val="0000FF"/>
                <w:u w:val="single"/>
              </w:rPr>
              <w:t xml:space="preserve">24-A M.R.S.A. </w:t>
            </w:r>
            <w:hyperlink r:id="rId215" w:history="1">
              <w:r w:rsidRPr="00422A8F">
                <w:rPr>
                  <w:color w:val="0000FF"/>
                  <w:u w:val="single"/>
                </w:rPr>
                <w:t>§4311</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357918CF" w14:textId="77777777" w:rsidR="00D05E83" w:rsidRPr="00422A8F" w:rsidRDefault="00D05E83" w:rsidP="00D05E83">
            <w:pPr>
              <w:pStyle w:val="NormalWeb"/>
              <w:shd w:val="clear" w:color="auto" w:fill="FFFFFF"/>
              <w:spacing w:line="180" w:lineRule="atLeast"/>
            </w:pPr>
            <w:r w:rsidRPr="00422A8F">
              <w:rPr>
                <w:color w:val="000000"/>
              </w:rPr>
              <w:t xml:space="preserve">Access to </w:t>
            </w:r>
            <w:r w:rsidRPr="00422A8F">
              <w:rPr>
                <w:bCs/>
                <w:color w:val="000000"/>
              </w:rPr>
              <w:t>prescription drugs</w:t>
            </w:r>
            <w:r w:rsidRPr="00422A8F">
              <w:rPr>
                <w:color w:val="000000"/>
              </w:rPr>
              <w:t xml:space="preserve"> for contracts that provide coverage for prescription drugs and medical devices.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1B990AC" w14:textId="77777777" w:rsidR="00D05E83" w:rsidRPr="00422A8F" w:rsidRDefault="00D05E83" w:rsidP="00D05E83">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6EFD74C" w14:textId="77777777" w:rsidR="00D05E83" w:rsidRPr="00422A8F" w:rsidRDefault="00D05E83" w:rsidP="00D05E83">
            <w:pPr>
              <w:rPr>
                <w:snapToGrid w:val="0"/>
                <w:color w:val="000000"/>
                <w:sz w:val="18"/>
              </w:rPr>
            </w:pPr>
          </w:p>
        </w:tc>
      </w:tr>
      <w:tr w:rsidR="00D05E83" w:rsidRPr="00422A8F" w14:paraId="1CB8CFEA" w14:textId="6DCAFD7B"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9B47490" w14:textId="77777777" w:rsidR="00D05E83" w:rsidRPr="00422A8F" w:rsidRDefault="00D05E83" w:rsidP="00D05E83">
            <w:pPr>
              <w:pStyle w:val="NormalWeb"/>
              <w:shd w:val="clear" w:color="auto" w:fill="FFFFFF"/>
              <w:spacing w:line="180" w:lineRule="atLeast"/>
            </w:pPr>
            <w:r w:rsidRPr="00422A8F">
              <w:t>Prescription Drug Coverage</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AE899F1" w14:textId="77777777" w:rsidR="00D05E83" w:rsidRPr="00422A8F" w:rsidRDefault="00201F2D" w:rsidP="00D05E83">
            <w:pPr>
              <w:pStyle w:val="NormalWeb"/>
              <w:shd w:val="clear" w:color="auto" w:fill="FFFFFF"/>
              <w:spacing w:line="180" w:lineRule="atLeast"/>
              <w:jc w:val="center"/>
              <w:rPr>
                <w:color w:val="0000FF"/>
                <w:u w:val="single"/>
              </w:rPr>
            </w:pPr>
            <w:hyperlink r:id="rId216" w:history="1">
              <w:r w:rsidR="00D05E83" w:rsidRPr="00422A8F">
                <w:rPr>
                  <w:rStyle w:val="Hyperlink"/>
                </w:rPr>
                <w:t>Rule 755, Sec. 6(F)(1)(i)</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866A664" w14:textId="77777777" w:rsidR="00D05E83" w:rsidRPr="00422A8F" w:rsidRDefault="00D05E83" w:rsidP="00D05E83">
            <w:pPr>
              <w:pStyle w:val="NormalWeb"/>
              <w:shd w:val="clear" w:color="auto" w:fill="FFFFFF"/>
              <w:spacing w:line="180" w:lineRule="atLeast"/>
            </w:pPr>
            <w:r w:rsidRPr="00422A8F">
              <w:t>Must provide coverage for out-of-hospital prescription drugs and medications.  Cost sharing for the drug benefit shall not exceed 50% on average.  If there is a separate maximum for this benefit, it shall be at least $1,500 per year.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50A1D21" w14:textId="77777777" w:rsidR="00D05E83" w:rsidRPr="00422A8F" w:rsidRDefault="00D05E83" w:rsidP="00D05E83">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00C2372" w14:textId="77777777" w:rsidR="00D05E83" w:rsidRPr="00422A8F" w:rsidRDefault="00D05E83" w:rsidP="00D05E83">
            <w:pPr>
              <w:rPr>
                <w:snapToGrid w:val="0"/>
                <w:color w:val="000000"/>
                <w:sz w:val="18"/>
              </w:rPr>
            </w:pPr>
          </w:p>
        </w:tc>
      </w:tr>
      <w:tr w:rsidR="00D05E83" w:rsidRPr="00422A8F" w14:paraId="3BB8C9F8"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8A3CF57" w14:textId="0AEDC38E" w:rsidR="00D05E83" w:rsidRDefault="00D05E83" w:rsidP="00D05E83">
            <w:pPr>
              <w:pStyle w:val="NormalWeb"/>
              <w:spacing w:line="150" w:lineRule="atLeast"/>
              <w:contextualSpacing/>
            </w:pPr>
            <w:r>
              <w:t>Prescription Drug Coverage During Emergency Declared by the Governor</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E73D009" w14:textId="77777777" w:rsidR="00D05E83" w:rsidRDefault="00201F2D" w:rsidP="00D05E83">
            <w:pPr>
              <w:pStyle w:val="NormalWeb"/>
              <w:shd w:val="clear" w:color="auto" w:fill="FFFFFF"/>
              <w:jc w:val="center"/>
              <w:rPr>
                <w:rStyle w:val="Hyperlink"/>
              </w:rPr>
            </w:pPr>
            <w:hyperlink r:id="rId217" w:history="1">
              <w:r w:rsidR="00D05E83" w:rsidRPr="009F27FE">
                <w:rPr>
                  <w:rStyle w:val="Hyperlink"/>
                </w:rPr>
                <w:t>24-A M.R.S.A. §4311 (2-A)</w:t>
              </w:r>
            </w:hyperlink>
          </w:p>
          <w:p w14:paraId="3F563F0E" w14:textId="760F29C1" w:rsidR="00D05E83" w:rsidRDefault="00D05E83" w:rsidP="00D05E83">
            <w:pPr>
              <w:pStyle w:val="NormalWeb"/>
              <w:shd w:val="clear" w:color="auto" w:fill="FFFFFF"/>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6ABDDF10" w14:textId="695D2063" w:rsidR="00D05E83" w:rsidRPr="00763AB8" w:rsidRDefault="00D05E83" w:rsidP="00D05E83">
            <w:pPr>
              <w:pStyle w:val="NormalWeb"/>
              <w:shd w:val="clear" w:color="auto" w:fill="FFFFFF"/>
            </w:pPr>
            <w:r>
              <w:t xml:space="preserve">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w:t>
            </w:r>
            <w:r>
              <w:lastRenderedPageBreak/>
              <w:t>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12366FF" w14:textId="34B06070" w:rsidR="00D05E83" w:rsidRPr="00422A8F" w:rsidRDefault="00D05E83" w:rsidP="00D05E83">
            <w:pPr>
              <w:jc w:val="center"/>
              <w:rPr>
                <w:rFonts w:ascii="Arial Unicode MS" w:eastAsia="MS Mincho" w:hAnsi="Arial Unicode MS" w:cs="Arial Unicode MS"/>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632F39F" w14:textId="77777777" w:rsidR="00D05E83" w:rsidRPr="00422A8F" w:rsidRDefault="00D05E83" w:rsidP="00D05E83">
            <w:pPr>
              <w:rPr>
                <w:b/>
                <w:snapToGrid w:val="0"/>
                <w:color w:val="000000"/>
                <w:sz w:val="18"/>
              </w:rPr>
            </w:pPr>
          </w:p>
        </w:tc>
      </w:tr>
      <w:tr w:rsidR="00D05E83" w:rsidRPr="00422A8F" w14:paraId="3BB70186" w14:textId="74CF68EF" w:rsidTr="008032A7">
        <w:trPr>
          <w:trHeight w:val="6285"/>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9C11B52" w14:textId="4DF3F7EB" w:rsidR="00D05E83" w:rsidRPr="00422A8F" w:rsidRDefault="00D05E83" w:rsidP="00D05E83">
            <w:pPr>
              <w:pStyle w:val="NormalWeb"/>
              <w:spacing w:line="150" w:lineRule="atLeast"/>
              <w:contextualSpacing/>
            </w:pPr>
            <w:r>
              <w:t xml:space="preserve">Prescription Drug </w:t>
            </w:r>
            <w:r w:rsidRPr="00763AB8">
              <w:t>Exception Process &amp; External Exception Review</w:t>
            </w:r>
            <w:r>
              <w:t xml:space="preserve"> and Notice of adverse change to formulary</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3B7FC831" w14:textId="77777777" w:rsidR="00D05E83" w:rsidRPr="00053B38" w:rsidRDefault="00201F2D" w:rsidP="00D05E83">
            <w:pPr>
              <w:pStyle w:val="NormalWeb"/>
              <w:shd w:val="clear" w:color="auto" w:fill="FFFFFF"/>
              <w:jc w:val="center"/>
            </w:pPr>
            <w:hyperlink r:id="rId218" w:history="1">
              <w:r w:rsidR="00D05E83" w:rsidRPr="00053B38">
                <w:rPr>
                  <w:rStyle w:val="Hyperlink"/>
                </w:rPr>
                <w:t>24-A MRSA §4311(1-A)</w:t>
              </w:r>
            </w:hyperlink>
            <w:r w:rsidR="00D05E83" w:rsidRPr="00053B38">
              <w:rPr>
                <w:rStyle w:val="Hyperlink"/>
                <w:u w:val="none"/>
              </w:rPr>
              <w:t xml:space="preserve"> </w:t>
            </w:r>
            <w:r w:rsidR="00D05E83" w:rsidRPr="00053B38">
              <w:rPr>
                <w:rStyle w:val="Hyperlink"/>
                <w:color w:val="auto"/>
                <w:u w:val="none"/>
              </w:rPr>
              <w:br/>
            </w:r>
            <w:r w:rsidR="00D05E83" w:rsidRPr="00053B38">
              <w:rPr>
                <w:rStyle w:val="Hyperlink"/>
              </w:rPr>
              <w:br/>
            </w:r>
            <w:hyperlink r:id="rId219" w:history="1">
              <w:r w:rsidR="00D05E83" w:rsidRPr="00053B38">
                <w:rPr>
                  <w:rStyle w:val="Hyperlink"/>
                </w:rPr>
                <w:t>24-A MRSA §4311(1-A)</w:t>
              </w:r>
            </w:hyperlink>
            <w:r w:rsidR="00D05E83" w:rsidRPr="00053B38">
              <w:rPr>
                <w:rStyle w:val="Hyperlink"/>
              </w:rPr>
              <w:t xml:space="preserve">(A) </w:t>
            </w:r>
          </w:p>
          <w:p w14:paraId="302FD2AC" w14:textId="77777777" w:rsidR="00D05E83" w:rsidRPr="00053B38" w:rsidRDefault="00D05E83" w:rsidP="00D05E83">
            <w:pPr>
              <w:pStyle w:val="NormalWeb"/>
              <w:shd w:val="clear" w:color="auto" w:fill="FFFFFF"/>
              <w:contextualSpacing/>
              <w:jc w:val="center"/>
            </w:pPr>
          </w:p>
          <w:p w14:paraId="35B1E647" w14:textId="77777777" w:rsidR="00D05E83" w:rsidRDefault="00201F2D" w:rsidP="00D05E83">
            <w:pPr>
              <w:pStyle w:val="NormalWeb"/>
              <w:shd w:val="clear" w:color="auto" w:fill="FFFFFF"/>
              <w:jc w:val="center"/>
            </w:pPr>
            <w:hyperlink r:id="rId220" w:history="1">
              <w:r w:rsidR="00D05E83" w:rsidRPr="00053B38">
                <w:rPr>
                  <w:rStyle w:val="Hyperlink"/>
                </w:rPr>
                <w:t>24-A MRSA §4311(1-A)</w:t>
              </w:r>
            </w:hyperlink>
            <w:r w:rsidR="00D05E83" w:rsidRPr="00053B38">
              <w:rPr>
                <w:rStyle w:val="Hyperlink"/>
              </w:rPr>
              <w:t>(B)</w:t>
            </w:r>
            <w:r w:rsidR="00D05E83" w:rsidRPr="00763AB8">
              <w:rPr>
                <w:rStyle w:val="Hyperlink"/>
              </w:rPr>
              <w:t xml:space="preserve"> </w:t>
            </w:r>
          </w:p>
          <w:p w14:paraId="338FE234" w14:textId="4EA8906A" w:rsidR="00D05E83" w:rsidRDefault="00D05E83" w:rsidP="00D05E83">
            <w:pPr>
              <w:pStyle w:val="NormalWeb"/>
              <w:shd w:val="clear" w:color="auto" w:fill="FFFFFF"/>
              <w:jc w:val="center"/>
            </w:pPr>
            <w:r>
              <w:br/>
            </w:r>
            <w:hyperlink r:id="rId221" w:history="1">
              <w:r w:rsidRPr="004B3E45">
                <w:rPr>
                  <w:rStyle w:val="Hyperlink"/>
                </w:rPr>
                <w:t>24-A M.R.S.</w:t>
              </w:r>
              <w:r>
                <w:rPr>
                  <w:rStyle w:val="Hyperlink"/>
                </w:rPr>
                <w:br/>
              </w:r>
              <w:r w:rsidRPr="004B3E45">
                <w:rPr>
                  <w:rStyle w:val="Hyperlink"/>
                </w:rPr>
                <w:t>§ 4311(1)</w:t>
              </w:r>
            </w:hyperlink>
          </w:p>
          <w:p w14:paraId="31E5A5B4" w14:textId="77777777" w:rsidR="00D05E83" w:rsidRPr="00763AB8" w:rsidRDefault="00D05E83" w:rsidP="00D05E83">
            <w:pPr>
              <w:pStyle w:val="NormalWeb"/>
              <w:shd w:val="clear" w:color="auto" w:fill="FFFFFF"/>
              <w:jc w:val="center"/>
            </w:pPr>
            <w:r w:rsidRPr="00763AB8">
              <w:t>45 CFR §156.122(c)(3)</w:t>
            </w:r>
          </w:p>
          <w:p w14:paraId="5212C8CD" w14:textId="77777777" w:rsidR="00D05E83" w:rsidRPr="00763AB8" w:rsidRDefault="00D05E83" w:rsidP="00D05E83">
            <w:pPr>
              <w:pStyle w:val="NormalWeb"/>
              <w:shd w:val="clear" w:color="auto" w:fill="FFFFFF"/>
              <w:jc w:val="center"/>
            </w:pPr>
          </w:p>
          <w:p w14:paraId="2041DFD3" w14:textId="237ADD12" w:rsidR="00D05E83" w:rsidRPr="00422A8F" w:rsidRDefault="00D05E83" w:rsidP="00D05E83">
            <w:pPr>
              <w:spacing w:line="150" w:lineRule="atLeast"/>
              <w:jc w:val="center"/>
            </w:pP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73C6987" w14:textId="77777777" w:rsidR="00D05E83" w:rsidRPr="00763AB8" w:rsidRDefault="00D05E83" w:rsidP="00D05E83">
            <w:pPr>
              <w:pStyle w:val="NormalWeb"/>
              <w:shd w:val="clear" w:color="auto" w:fill="FFFFFF"/>
            </w:pPr>
            <w:r w:rsidRPr="00763AB8">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63A9451F" w14:textId="77777777" w:rsidR="00D05E83" w:rsidRPr="00763AB8" w:rsidRDefault="00D05E83" w:rsidP="00D05E83">
            <w:pPr>
              <w:pStyle w:val="NormalWeb"/>
              <w:shd w:val="clear" w:color="auto" w:fill="FFFFFF"/>
            </w:pPr>
            <w:r w:rsidRPr="00763AB8">
              <w:rPr>
                <w:b/>
              </w:rPr>
              <w:t>Treatment as EHB.</w:t>
            </w:r>
            <w:r w:rsidRPr="00763AB8">
              <w:t xml:space="preserve">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w:t>
            </w:r>
          </w:p>
          <w:p w14:paraId="6FCD9172" w14:textId="77777777" w:rsidR="00D05E83" w:rsidRPr="0013328F" w:rsidRDefault="00D05E83" w:rsidP="00D05E83">
            <w:pPr>
              <w:rPr>
                <w:b/>
                <w:bCs/>
              </w:rPr>
            </w:pPr>
            <w:r w:rsidRPr="0013328F">
              <w:rPr>
                <w:b/>
                <w:bCs/>
              </w:rPr>
              <w:t>Decision within 72 hours or 2 business days, whichever is less:</w:t>
            </w:r>
          </w:p>
          <w:p w14:paraId="3C51C4CA" w14:textId="77777777" w:rsidR="00D05E83" w:rsidRPr="0013328F" w:rsidRDefault="00D05E83" w:rsidP="00D05E83">
            <w:pPr>
              <w:numPr>
                <w:ilvl w:val="0"/>
                <w:numId w:val="49"/>
              </w:numPr>
              <w:spacing w:after="200"/>
            </w:pPr>
            <w:r w:rsidRPr="0013328F">
              <w:t xml:space="preserve">The carrier must notify the enrollee, the enrollee's designee if applicable, and the person who has issued a valid prescription for the enrollee of its coverage decision within 72 hours or 2 business days, whichever is less, following receipt of the request. </w:t>
            </w:r>
          </w:p>
          <w:p w14:paraId="27F75552" w14:textId="77777777" w:rsidR="00D05E83" w:rsidRDefault="00D05E83" w:rsidP="00D05E83">
            <w:pPr>
              <w:pStyle w:val="NormalWeb"/>
              <w:shd w:val="clear" w:color="auto" w:fill="FFFFFF"/>
              <w:contextualSpacing/>
            </w:pPr>
            <w:r w:rsidRPr="0013328F">
              <w:t>A carrier that grants coverage must provide coverage of the drug for the duration of the prescription, including refills.</w:t>
            </w:r>
          </w:p>
          <w:p w14:paraId="5690FFC2" w14:textId="77777777" w:rsidR="00D05E83" w:rsidRDefault="00D05E83" w:rsidP="00D05E83">
            <w:pPr>
              <w:pStyle w:val="NormalWeb"/>
              <w:shd w:val="clear" w:color="auto" w:fill="FFFFFF"/>
              <w:contextualSpacing/>
              <w:rPr>
                <w:b/>
              </w:rPr>
            </w:pPr>
          </w:p>
          <w:p w14:paraId="13B08E92" w14:textId="77777777" w:rsidR="00D05E83" w:rsidRPr="00763AB8" w:rsidRDefault="00D05E83" w:rsidP="00D05E83">
            <w:pPr>
              <w:pStyle w:val="NormalWeb"/>
              <w:shd w:val="clear" w:color="auto" w:fill="FFFFFF"/>
              <w:contextualSpacing/>
              <w:rPr>
                <w:b/>
              </w:rPr>
            </w:pPr>
            <w:r w:rsidRPr="00763AB8">
              <w:rPr>
                <w:b/>
              </w:rPr>
              <w:t>Expedited review within 24 hours in exigent circumstances:</w:t>
            </w:r>
          </w:p>
          <w:p w14:paraId="775A2963" w14:textId="77777777" w:rsidR="00D05E83" w:rsidRPr="00763AB8" w:rsidRDefault="00D05E83" w:rsidP="00D05E83">
            <w:pPr>
              <w:pStyle w:val="NormalWeb"/>
              <w:numPr>
                <w:ilvl w:val="0"/>
                <w:numId w:val="50"/>
              </w:numPr>
              <w:shd w:val="clear" w:color="auto" w:fill="FFFFFF"/>
              <w:rPr>
                <w:b/>
              </w:rPr>
            </w:pPr>
            <w:r w:rsidRPr="00763AB8">
              <w:t xml:space="preserve">The carrier must have a process for requesting an expedited review in exigent circumstances.  </w:t>
            </w:r>
          </w:p>
          <w:p w14:paraId="58F2BD90" w14:textId="77777777" w:rsidR="00D05E83" w:rsidRPr="00763AB8" w:rsidRDefault="00D05E83" w:rsidP="00D05E83">
            <w:pPr>
              <w:pStyle w:val="NormalWeb"/>
              <w:numPr>
                <w:ilvl w:val="0"/>
                <w:numId w:val="50"/>
              </w:numPr>
              <w:shd w:val="clear" w:color="auto" w:fill="FFFFFF"/>
              <w:rPr>
                <w:b/>
              </w:rPr>
            </w:pPr>
            <w:r w:rsidRPr="00763AB8">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w:t>
            </w:r>
          </w:p>
          <w:p w14:paraId="735F2E3A" w14:textId="77777777" w:rsidR="00D05E83" w:rsidRPr="00763AB8" w:rsidRDefault="00D05E83" w:rsidP="00D05E83">
            <w:pPr>
              <w:pStyle w:val="NormalWeb"/>
              <w:numPr>
                <w:ilvl w:val="0"/>
                <w:numId w:val="50"/>
              </w:numPr>
              <w:shd w:val="clear" w:color="auto" w:fill="FFFFFF"/>
              <w:rPr>
                <w:b/>
              </w:rPr>
            </w:pPr>
            <w:r w:rsidRPr="00763AB8">
              <w:lastRenderedPageBreak/>
              <w:t xml:space="preserve">The carrier must determine whether it will cover the drug requested and notify the enrollee, the enrollee's designee if applicable, and the person who has issued a valid prescription for the enrollee of its coverage decision within 24 hours following receipt of the request.  </w:t>
            </w:r>
          </w:p>
          <w:p w14:paraId="257D5D02" w14:textId="77777777" w:rsidR="00D05E83" w:rsidRPr="00763AB8" w:rsidRDefault="00D05E83" w:rsidP="00D05E83">
            <w:pPr>
              <w:pStyle w:val="NormalWeb"/>
              <w:numPr>
                <w:ilvl w:val="0"/>
                <w:numId w:val="50"/>
              </w:numPr>
              <w:shd w:val="clear" w:color="auto" w:fill="FFFFFF"/>
              <w:rPr>
                <w:b/>
              </w:rPr>
            </w:pPr>
            <w:r w:rsidRPr="00763AB8">
              <w:t>If coverage granted, the carrier must cover the drug for the duration of the exigency.</w:t>
            </w:r>
          </w:p>
          <w:p w14:paraId="5565EBF8" w14:textId="77777777" w:rsidR="00D05E83" w:rsidRPr="00763AB8" w:rsidRDefault="00D05E83" w:rsidP="00D05E83">
            <w:r w:rsidRPr="00763AB8">
              <w:rPr>
                <w:b/>
              </w:rPr>
              <w:t>External Exception Review</w:t>
            </w:r>
            <w:r w:rsidRPr="00763AB8">
              <w:t>:</w:t>
            </w:r>
          </w:p>
          <w:p w14:paraId="421A658E" w14:textId="77777777" w:rsidR="00D05E83" w:rsidRPr="00763AB8" w:rsidRDefault="00D05E83" w:rsidP="00D05E83"/>
          <w:p w14:paraId="09B6D7F9" w14:textId="77777777" w:rsidR="00D05E83" w:rsidRPr="00763AB8" w:rsidRDefault="00D05E83" w:rsidP="00D05E83">
            <w:r w:rsidRPr="00763AB8">
              <w:t>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468827B3" w14:textId="77777777" w:rsidR="00D05E83" w:rsidRPr="00763AB8" w:rsidRDefault="00D05E83" w:rsidP="00D05E83"/>
          <w:p w14:paraId="7067D95D" w14:textId="77777777" w:rsidR="00D05E83" w:rsidRPr="00763AB8" w:rsidRDefault="00D05E83" w:rsidP="00D05E83">
            <w:r w:rsidRPr="00763AB8">
              <w:t>(i)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5B0AAEBC" w14:textId="77777777" w:rsidR="00D05E83" w:rsidRPr="00763AB8" w:rsidRDefault="00D05E83" w:rsidP="00D05E83"/>
          <w:p w14:paraId="43DE3624" w14:textId="77777777" w:rsidR="00D05E83" w:rsidRDefault="00D05E83" w:rsidP="00D05E83">
            <w:r w:rsidRPr="00763AB8">
              <w:t>(ii)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w:t>
            </w:r>
          </w:p>
          <w:p w14:paraId="3ECFE6BC" w14:textId="77777777" w:rsidR="00D05E83" w:rsidRDefault="00D05E83" w:rsidP="00D05E83"/>
          <w:p w14:paraId="48D3841A" w14:textId="77777777" w:rsidR="00D05E83" w:rsidRPr="00060E35" w:rsidRDefault="00D05E83" w:rsidP="00D05E83">
            <w:pPr>
              <w:spacing w:line="150" w:lineRule="atLeast"/>
            </w:pPr>
            <w:r w:rsidRPr="005B3D0B">
              <w:rPr>
                <w:b/>
              </w:rPr>
              <w:t>Notice of adverse change:</w:t>
            </w:r>
            <w:r w:rsidRPr="005B3D0B">
              <w:t xml:space="preserve"> </w:t>
            </w:r>
            <w:r w:rsidRPr="00060E35">
              <w:t>must provide at least 60 days' written notice to an enrollee of an adverse change to a formulary; less than 60 days' notice</w:t>
            </w:r>
            <w:r>
              <w:t xml:space="preserve"> is</w:t>
            </w:r>
            <w:r w:rsidRPr="00060E35">
              <w:t xml:space="preserve"> allowed when a drug is being removed from the formulary due to safety concerns</w:t>
            </w:r>
            <w:r>
              <w:t>.</w:t>
            </w:r>
            <w:r>
              <w:br/>
            </w:r>
            <w:r w:rsidRPr="00060E35">
              <w:t xml:space="preserve"> </w:t>
            </w:r>
          </w:p>
          <w:p w14:paraId="757FB00F" w14:textId="77777777" w:rsidR="00D05E83" w:rsidRDefault="00D05E83" w:rsidP="00D05E83">
            <w:pPr>
              <w:pStyle w:val="ListParagraph"/>
              <w:numPr>
                <w:ilvl w:val="0"/>
                <w:numId w:val="47"/>
              </w:numPr>
              <w:spacing w:line="150" w:lineRule="atLeast"/>
              <w:rPr>
                <w:rFonts w:ascii="Times New Roman" w:hAnsi="Times New Roman"/>
                <w:sz w:val="24"/>
                <w:szCs w:val="24"/>
              </w:rPr>
            </w:pPr>
            <w:r w:rsidRPr="00A84814">
              <w:rPr>
                <w:rFonts w:ascii="Times New Roman" w:hAnsi="Times New Roman"/>
                <w:sz w:val="24"/>
                <w:szCs w:val="24"/>
              </w:rPr>
              <w:t xml:space="preserve">"adverse change to a formulary" means a change that removes a drug currently prescribed for that enrollee from the formulary applicable to the enrollee's health plan </w:t>
            </w:r>
            <w:r w:rsidRPr="00A84814">
              <w:rPr>
                <w:rFonts w:ascii="Times New Roman" w:hAnsi="Times New Roman"/>
                <w:b/>
                <w:sz w:val="24"/>
                <w:szCs w:val="24"/>
              </w:rPr>
              <w:t>or</w:t>
            </w:r>
            <w:r w:rsidRPr="00A84814">
              <w:rPr>
                <w:rFonts w:ascii="Times New Roman" w:hAnsi="Times New Roman"/>
                <w:sz w:val="24"/>
                <w:szCs w:val="24"/>
              </w:rPr>
              <w:t xml:space="preserve"> a change that moves the </w:t>
            </w:r>
            <w:r w:rsidRPr="00A84814">
              <w:rPr>
                <w:rFonts w:ascii="Times New Roman" w:hAnsi="Times New Roman"/>
                <w:sz w:val="24"/>
                <w:szCs w:val="24"/>
              </w:rPr>
              <w:lastRenderedPageBreak/>
              <w:t>prescribed drug to a tier with a higher cost-sharing requirement if the carrier uses a formulary with tiers</w:t>
            </w:r>
          </w:p>
          <w:p w14:paraId="3E922EC1" w14:textId="77777777" w:rsidR="00D05E83" w:rsidRPr="00A84814" w:rsidRDefault="00D05E83" w:rsidP="00D05E83">
            <w:pPr>
              <w:pStyle w:val="ListParagraph"/>
              <w:numPr>
                <w:ilvl w:val="0"/>
                <w:numId w:val="47"/>
              </w:numPr>
              <w:spacing w:line="150" w:lineRule="atLeast"/>
              <w:rPr>
                <w:rFonts w:ascii="Times New Roman" w:hAnsi="Times New Roman"/>
                <w:sz w:val="24"/>
                <w:szCs w:val="24"/>
              </w:rPr>
            </w:pPr>
            <w:r w:rsidRPr="00A84814">
              <w:rPr>
                <w:rFonts w:ascii="Times New Roman" w:hAnsi="Times New Roman"/>
                <w:sz w:val="24"/>
                <w:szCs w:val="24"/>
              </w:rPr>
              <w:t xml:space="preserve">Notice must use conspicuous font </w:t>
            </w:r>
          </w:p>
          <w:p w14:paraId="09186CF8" w14:textId="77777777" w:rsidR="00D05E83" w:rsidRPr="00A84814" w:rsidRDefault="00D05E83" w:rsidP="00D05E83">
            <w:pPr>
              <w:pStyle w:val="ListParagraph"/>
              <w:numPr>
                <w:ilvl w:val="0"/>
                <w:numId w:val="47"/>
              </w:numPr>
              <w:spacing w:line="150" w:lineRule="atLeast"/>
              <w:rPr>
                <w:rFonts w:ascii="Times New Roman" w:hAnsi="Times New Roman"/>
                <w:sz w:val="24"/>
                <w:szCs w:val="24"/>
              </w:rPr>
            </w:pPr>
            <w:r w:rsidRPr="00A84814">
              <w:rPr>
                <w:rFonts w:ascii="Times New Roman" w:hAnsi="Times New Roman"/>
                <w:sz w:val="24"/>
                <w:szCs w:val="24"/>
              </w:rPr>
              <w:t xml:space="preserve">Notice must inform enrollee of the change </w:t>
            </w:r>
            <w:r w:rsidRPr="00A84814">
              <w:rPr>
                <w:rFonts w:ascii="Times New Roman" w:hAnsi="Times New Roman"/>
                <w:b/>
                <w:sz w:val="24"/>
                <w:szCs w:val="24"/>
              </w:rPr>
              <w:t>and</w:t>
            </w:r>
            <w:r w:rsidRPr="00A84814">
              <w:rPr>
                <w:rFonts w:ascii="Times New Roman" w:hAnsi="Times New Roman"/>
                <w:sz w:val="24"/>
                <w:szCs w:val="24"/>
              </w:rPr>
              <w:t xml:space="preserve"> advise enrollee to consult with provider about the change</w:t>
            </w:r>
          </w:p>
          <w:p w14:paraId="09192B2E" w14:textId="77777777" w:rsidR="00D05E83" w:rsidRDefault="00D05E83" w:rsidP="00D05E83">
            <w:pPr>
              <w:pStyle w:val="ListParagraph"/>
              <w:numPr>
                <w:ilvl w:val="0"/>
                <w:numId w:val="47"/>
              </w:numPr>
              <w:spacing w:line="150" w:lineRule="atLeast"/>
              <w:rPr>
                <w:rFonts w:ascii="Times New Roman" w:hAnsi="Times New Roman"/>
                <w:sz w:val="24"/>
                <w:szCs w:val="24"/>
              </w:rPr>
            </w:pPr>
            <w:r>
              <w:rPr>
                <w:rFonts w:ascii="Times New Roman" w:hAnsi="Times New Roman"/>
                <w:sz w:val="24"/>
                <w:szCs w:val="24"/>
              </w:rPr>
              <w:t xml:space="preserve">If a drug is removed from a formulary, must notify an enrollee affected by the change of the ability to request an exception </w:t>
            </w:r>
            <w:r w:rsidRPr="003661EA">
              <w:rPr>
                <w:rFonts w:ascii="Times New Roman" w:hAnsi="Times New Roman"/>
                <w:b/>
                <w:sz w:val="24"/>
                <w:szCs w:val="24"/>
              </w:rPr>
              <w:t>and</w:t>
            </w:r>
            <w:r>
              <w:rPr>
                <w:rFonts w:ascii="Times New Roman" w:hAnsi="Times New Roman"/>
                <w:sz w:val="24"/>
                <w:szCs w:val="24"/>
              </w:rPr>
              <w:t xml:space="preserve"> provide a form for requesting exception</w:t>
            </w:r>
          </w:p>
          <w:p w14:paraId="259A4952" w14:textId="77777777" w:rsidR="00D05E83" w:rsidRPr="0066476B" w:rsidRDefault="00D05E83" w:rsidP="00D05E83">
            <w:pPr>
              <w:pStyle w:val="ListParagraph"/>
              <w:numPr>
                <w:ilvl w:val="1"/>
                <w:numId w:val="47"/>
              </w:numPr>
              <w:spacing w:line="150" w:lineRule="atLeast"/>
              <w:rPr>
                <w:rFonts w:ascii="Times New Roman" w:hAnsi="Times New Roman"/>
                <w:sz w:val="24"/>
                <w:szCs w:val="24"/>
              </w:rPr>
            </w:pPr>
            <w:r w:rsidRPr="0066476B">
              <w:rPr>
                <w:rFonts w:ascii="Times New Roman" w:hAnsi="Times New Roman"/>
                <w:sz w:val="24"/>
                <w:szCs w:val="24"/>
              </w:rPr>
              <w:t xml:space="preserve">If an enrollee has already received prior authorization for </w:t>
            </w:r>
            <w:r>
              <w:rPr>
                <w:rFonts w:ascii="Times New Roman" w:hAnsi="Times New Roman"/>
                <w:sz w:val="24"/>
                <w:szCs w:val="24"/>
              </w:rPr>
              <w:t xml:space="preserve">the </w:t>
            </w:r>
            <w:r w:rsidRPr="0066476B">
              <w:rPr>
                <w:rFonts w:ascii="Times New Roman" w:hAnsi="Times New Roman"/>
                <w:sz w:val="24"/>
                <w:szCs w:val="24"/>
              </w:rPr>
              <w:t xml:space="preserve">drug, </w:t>
            </w:r>
            <w:r>
              <w:rPr>
                <w:rFonts w:ascii="Times New Roman" w:hAnsi="Times New Roman"/>
                <w:sz w:val="24"/>
                <w:szCs w:val="24"/>
              </w:rPr>
              <w:t>must</w:t>
            </w:r>
            <w:r w:rsidRPr="0066476B">
              <w:rPr>
                <w:rFonts w:ascii="Times New Roman" w:hAnsi="Times New Roman"/>
                <w:sz w:val="24"/>
                <w:szCs w:val="24"/>
              </w:rPr>
              <w:t xml:space="preserve"> continue to honor </w:t>
            </w:r>
            <w:r>
              <w:rPr>
                <w:rFonts w:ascii="Times New Roman" w:hAnsi="Times New Roman"/>
                <w:sz w:val="24"/>
                <w:szCs w:val="24"/>
              </w:rPr>
              <w:t>the</w:t>
            </w:r>
            <w:r w:rsidRPr="0066476B">
              <w:rPr>
                <w:rFonts w:ascii="Times New Roman" w:hAnsi="Times New Roman"/>
                <w:sz w:val="24"/>
                <w:szCs w:val="24"/>
              </w:rPr>
              <w:t xml:space="preserve"> authorization until it expires, as long as the enrollee continues to be covered under the same plan and the drug has not been removed due to safety concerns</w:t>
            </w:r>
          </w:p>
          <w:p w14:paraId="1A345CA0" w14:textId="2AFB9ED0" w:rsidR="00D05E83" w:rsidRPr="00422A8F" w:rsidRDefault="00D05E83" w:rsidP="00D05E83">
            <w:pPr>
              <w:widowControl w:val="0"/>
              <w:autoSpaceDE w:val="0"/>
              <w:autoSpaceDN w:val="0"/>
              <w:adjustRightInd w:val="0"/>
              <w:rPr>
                <w:color w:val="000000"/>
              </w:rPr>
            </w:pPr>
            <w:r w:rsidRPr="0066476B">
              <w:t>If a drug has been removed from a formulary (except if removed due to safety concerns), and an exception request is received prior to the effective date of the change, must continue to cover the drug until a decision is reached on</w:t>
            </w:r>
            <w:r>
              <w:t xml:space="preserve"> the </w:t>
            </w:r>
            <w:r w:rsidRPr="0066476B">
              <w:t>exception request</w:t>
            </w:r>
            <w: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5D217BA" w14:textId="004D80A9" w:rsidR="00D05E83" w:rsidRPr="00422A8F" w:rsidRDefault="00D05E83" w:rsidP="00D05E83">
            <w:pPr>
              <w:jc w:val="center"/>
              <w:rPr>
                <w:rFonts w:ascii="MS Mincho" w:eastAsia="MS Mincho" w:hAnsi="MS Mincho" w:cs="MS Mincho"/>
              </w:rP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7E51DDA" w14:textId="77777777" w:rsidR="00D05E83" w:rsidRPr="00422A8F" w:rsidRDefault="00D05E83" w:rsidP="00D05E83">
            <w:pPr>
              <w:rPr>
                <w:b/>
                <w:snapToGrid w:val="0"/>
                <w:color w:val="000000"/>
                <w:sz w:val="18"/>
              </w:rPr>
            </w:pPr>
          </w:p>
        </w:tc>
      </w:tr>
      <w:tr w:rsidR="00D05E83" w:rsidRPr="00422A8F" w14:paraId="67D24E23"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1EE35694" w14:textId="330C9245" w:rsidR="00D05E83" w:rsidRPr="00422A8F" w:rsidRDefault="00D05E83" w:rsidP="00D05E83">
            <w:pPr>
              <w:spacing w:line="150" w:lineRule="atLeast"/>
              <w:rPr>
                <w:bCs/>
                <w:color w:val="000000"/>
              </w:rPr>
            </w:pPr>
            <w:r>
              <w:lastRenderedPageBreak/>
              <w:t>Prescription insulin drugs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127D3F17" w14:textId="3EC1B6B7" w:rsidR="00D05E83" w:rsidRDefault="00D05E83" w:rsidP="00D05E83">
            <w:pPr>
              <w:spacing w:line="150" w:lineRule="atLeast"/>
              <w:jc w:val="center"/>
            </w:pPr>
            <w:r w:rsidRPr="005D19BF">
              <w:rPr>
                <w:color w:val="0000FF" w:themeColor="hyperlink"/>
                <w:u w:val="single"/>
              </w:rPr>
              <w:t>24-A M.R.S. §4317-C</w:t>
            </w:r>
            <w:r>
              <w:rPr>
                <w:color w:val="0000FF" w:themeColor="hyperlink"/>
                <w:u w:val="single"/>
              </w:rPr>
              <w:br/>
            </w:r>
            <w:r>
              <w:rPr>
                <w:rStyle w:val="Hyperlink"/>
              </w:rPr>
              <w:br/>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EFD011A" w14:textId="77777777" w:rsidR="00D05E83" w:rsidRDefault="00D05E83" w:rsidP="00D05E83">
            <w:pPr>
              <w:pStyle w:val="NormalWeb"/>
              <w:shd w:val="clear" w:color="auto" w:fill="FFFFFF"/>
            </w:pPr>
            <w:r>
              <w:t>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w:t>
            </w:r>
            <w:r>
              <w:br/>
            </w:r>
          </w:p>
          <w:p w14:paraId="3B20013C" w14:textId="77777777" w:rsidR="00D05E83" w:rsidRDefault="00D05E83" w:rsidP="00D05E83">
            <w:pPr>
              <w:pStyle w:val="NormalWeb"/>
              <w:shd w:val="clear" w:color="auto" w:fill="FFFFFF"/>
            </w:pPr>
            <w:r>
              <w:t>This maximum amount does not prevent a carrier from setting an enrollee’s cost-sharing requirement for one or more insulin drugs at a lower amount.</w:t>
            </w:r>
          </w:p>
          <w:p w14:paraId="69EA083B" w14:textId="55DC3CE1" w:rsidR="00D05E83" w:rsidRPr="00422A8F" w:rsidRDefault="00D05E83" w:rsidP="00D05E83">
            <w:pPr>
              <w:widowControl w:val="0"/>
              <w:autoSpaceDE w:val="0"/>
              <w:autoSpaceDN w:val="0"/>
              <w:adjustRightInd w:val="0"/>
              <w:rPr>
                <w:color w:val="000000"/>
              </w:rPr>
            </w:pPr>
            <w:r>
              <w:t xml:space="preserve">For purposes of this statute, “insulin” includes various types of insulin analogs and insulin-like medications, regardless of activation period or </w:t>
            </w:r>
            <w:r>
              <w:lastRenderedPageBreak/>
              <w:t xml:space="preserve">whether the solution is mixed before or after dispensation.”  32 M.R.S. § 13786-D(1)(A) (enacted by P.L. 2019, </w:t>
            </w:r>
            <w:proofErr w:type="spellStart"/>
            <w:r>
              <w:t>ch.</w:t>
            </w:r>
            <w:proofErr w:type="spellEnd"/>
            <w:r>
              <w:t xml:space="preserve"> 666).</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24AA616" w14:textId="2974B7D4" w:rsidR="00D05E83" w:rsidRPr="00422A8F" w:rsidRDefault="00D05E83" w:rsidP="00D05E83">
            <w:pPr>
              <w:jc w:val="center"/>
              <w:rPr>
                <w:rFonts w:ascii="MS Mincho" w:eastAsia="MS Mincho" w:hAnsi="MS Mincho" w:cs="MS Mincho"/>
              </w:rPr>
            </w:pPr>
            <w:r w:rsidRPr="00422A8F">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4D26DFD" w14:textId="77777777" w:rsidR="00D05E83" w:rsidRPr="00422A8F" w:rsidRDefault="00D05E83" w:rsidP="00D05E83">
            <w:pPr>
              <w:rPr>
                <w:b/>
                <w:snapToGrid w:val="0"/>
                <w:color w:val="000000"/>
                <w:sz w:val="18"/>
              </w:rPr>
            </w:pPr>
          </w:p>
        </w:tc>
      </w:tr>
      <w:tr w:rsidR="00D05E83" w:rsidRPr="00422A8F" w14:paraId="01C0E029" w14:textId="2562C20E"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790D1574" w14:textId="77777777" w:rsidR="00D05E83" w:rsidRPr="00422A8F" w:rsidRDefault="00D05E83" w:rsidP="00D05E83">
            <w:pPr>
              <w:spacing w:line="150" w:lineRule="atLeast"/>
            </w:pPr>
            <w:r w:rsidRPr="00422A8F">
              <w:rPr>
                <w:bCs/>
                <w:color w:val="000000"/>
              </w:rPr>
              <w:t>Prescription synchronization</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05FCEDFE" w14:textId="55417951" w:rsidR="00D05E83" w:rsidRPr="00422A8F" w:rsidRDefault="00201F2D" w:rsidP="00D05E83">
            <w:pPr>
              <w:spacing w:line="150" w:lineRule="atLeast"/>
              <w:jc w:val="center"/>
            </w:pPr>
            <w:hyperlink r:id="rId222" w:history="1">
              <w:r w:rsidR="00D05E83" w:rsidRPr="00422A8F">
                <w:rPr>
                  <w:rStyle w:val="Hyperlink"/>
                </w:rPr>
                <w:t>24-A M.R.S.A. §2769</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5342DDA6" w14:textId="77777777" w:rsidR="00D05E83" w:rsidRPr="00422A8F" w:rsidRDefault="00D05E83" w:rsidP="00D05E83">
            <w:pPr>
              <w:widowControl w:val="0"/>
              <w:autoSpaceDE w:val="0"/>
              <w:autoSpaceDN w:val="0"/>
              <w:adjustRightInd w:val="0"/>
            </w:pPr>
            <w:r w:rsidRPr="00422A8F">
              <w:rPr>
                <w:color w:val="000000"/>
              </w:rPr>
              <w:t>If a health plan provides coverage for prescription drugs, a carrier:</w:t>
            </w:r>
          </w:p>
          <w:p w14:paraId="473E01DF" w14:textId="77777777" w:rsidR="00D05E83" w:rsidRPr="00422A8F" w:rsidRDefault="00D05E83" w:rsidP="00D05E83">
            <w:pPr>
              <w:widowControl w:val="0"/>
              <w:autoSpaceDE w:val="0"/>
              <w:autoSpaceDN w:val="0"/>
              <w:adjustRightInd w:val="0"/>
            </w:pPr>
            <w:r w:rsidRPr="00422A8F">
              <w:rPr>
                <w:color w:val="000000"/>
              </w:rPr>
              <w:t> </w:t>
            </w:r>
          </w:p>
          <w:p w14:paraId="30DA9650" w14:textId="77777777" w:rsidR="00D05E83" w:rsidRPr="00422A8F" w:rsidRDefault="00D05E83" w:rsidP="00D05E83">
            <w:pPr>
              <w:widowControl w:val="0"/>
              <w:autoSpaceDE w:val="0"/>
              <w:autoSpaceDN w:val="0"/>
              <w:adjustRightInd w:val="0"/>
            </w:pPr>
            <w:r w:rsidRPr="00422A8F">
              <w:rPr>
                <w:color w:val="000000"/>
              </w:rPr>
              <w:t>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w:t>
            </w:r>
          </w:p>
          <w:p w14:paraId="4CC54DC8" w14:textId="77777777" w:rsidR="00D05E83" w:rsidRPr="00422A8F" w:rsidRDefault="00D05E83" w:rsidP="00D05E83">
            <w:pPr>
              <w:widowControl w:val="0"/>
              <w:autoSpaceDE w:val="0"/>
              <w:autoSpaceDN w:val="0"/>
              <w:adjustRightInd w:val="0"/>
            </w:pPr>
            <w:r w:rsidRPr="00422A8F">
              <w:rPr>
                <w:color w:val="000000"/>
              </w:rPr>
              <w:t> </w:t>
            </w:r>
          </w:p>
          <w:p w14:paraId="4845DFE0" w14:textId="77777777" w:rsidR="00D05E83" w:rsidRPr="00422A8F" w:rsidRDefault="00D05E83" w:rsidP="00D05E83">
            <w:pPr>
              <w:widowControl w:val="0"/>
              <w:autoSpaceDE w:val="0"/>
              <w:autoSpaceDN w:val="0"/>
              <w:adjustRightInd w:val="0"/>
            </w:pPr>
            <w:r w:rsidRPr="00422A8F">
              <w:rPr>
                <w:color w:val="000000"/>
              </w:rPr>
              <w:t>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w:t>
            </w:r>
          </w:p>
          <w:p w14:paraId="3BAA75A2" w14:textId="77777777" w:rsidR="00D05E83" w:rsidRPr="00422A8F" w:rsidRDefault="00D05E83" w:rsidP="00D05E83">
            <w:pPr>
              <w:widowControl w:val="0"/>
              <w:autoSpaceDE w:val="0"/>
              <w:autoSpaceDN w:val="0"/>
              <w:adjustRightInd w:val="0"/>
            </w:pPr>
            <w:r w:rsidRPr="00422A8F">
              <w:rPr>
                <w:color w:val="000000"/>
              </w:rPr>
              <w:t> </w:t>
            </w:r>
          </w:p>
          <w:p w14:paraId="156F98DA" w14:textId="77777777" w:rsidR="00D05E83" w:rsidRPr="00422A8F" w:rsidRDefault="00D05E83" w:rsidP="00D05E83">
            <w:pPr>
              <w:widowControl w:val="0"/>
              <w:autoSpaceDE w:val="0"/>
              <w:autoSpaceDN w:val="0"/>
              <w:adjustRightInd w:val="0"/>
            </w:pPr>
            <w:r w:rsidRPr="00422A8F">
              <w:rPr>
                <w:color w:val="000000"/>
              </w:rPr>
              <w:t>C.  May not use payment structures incorporating prorated dispensing fees. Dispensing fees for partially filled or refilled prescriptions must be paid in full for each prescription dispensed, regardless of any prorated copay for the insured or fee paid for alignment services.</w:t>
            </w:r>
          </w:p>
          <w:p w14:paraId="7547A43B" w14:textId="77777777" w:rsidR="00D05E83" w:rsidRPr="00422A8F" w:rsidRDefault="00D05E83" w:rsidP="00D05E83">
            <w:pPr>
              <w:widowControl w:val="0"/>
              <w:autoSpaceDE w:val="0"/>
              <w:autoSpaceDN w:val="0"/>
              <w:adjustRightInd w:val="0"/>
            </w:pPr>
            <w:r w:rsidRPr="00422A8F">
              <w:rPr>
                <w:color w:val="000000"/>
              </w:rPr>
              <w:t> </w:t>
            </w:r>
          </w:p>
          <w:p w14:paraId="58745EBF" w14:textId="77777777" w:rsidR="00D05E83" w:rsidRPr="00422A8F" w:rsidRDefault="00D05E83" w:rsidP="00D05E83">
            <w:pPr>
              <w:widowControl w:val="0"/>
              <w:autoSpaceDE w:val="0"/>
              <w:autoSpaceDN w:val="0"/>
              <w:adjustRightInd w:val="0"/>
            </w:pPr>
            <w:r w:rsidRPr="00422A8F">
              <w:rPr>
                <w:bCs/>
                <w:color w:val="000000"/>
              </w:rPr>
              <w:t>2.  Application; exclusion.</w:t>
            </w:r>
            <w:r w:rsidRPr="00422A8F">
              <w:rPr>
                <w:b/>
                <w:bCs/>
                <w:color w:val="000000"/>
              </w:rPr>
              <w:t xml:space="preserve"> </w:t>
            </w:r>
            <w:r w:rsidRPr="00422A8F">
              <w:rPr>
                <w:color w:val="000000"/>
              </w:rPr>
              <w:t xml:space="preserve">  The requirements of this section do not apply to a prescription for:</w:t>
            </w:r>
          </w:p>
          <w:p w14:paraId="0363B436" w14:textId="77777777" w:rsidR="00D05E83" w:rsidRPr="00422A8F" w:rsidRDefault="00D05E83" w:rsidP="00D05E83">
            <w:pPr>
              <w:widowControl w:val="0"/>
              <w:autoSpaceDE w:val="0"/>
              <w:autoSpaceDN w:val="0"/>
              <w:adjustRightInd w:val="0"/>
            </w:pPr>
            <w:r w:rsidRPr="00422A8F">
              <w:rPr>
                <w:color w:val="000000"/>
              </w:rPr>
              <w:t> </w:t>
            </w:r>
          </w:p>
          <w:p w14:paraId="23052188" w14:textId="77777777" w:rsidR="00D05E83" w:rsidRPr="00422A8F" w:rsidRDefault="00D05E83" w:rsidP="00D05E83">
            <w:pPr>
              <w:widowControl w:val="0"/>
              <w:autoSpaceDE w:val="0"/>
              <w:autoSpaceDN w:val="0"/>
              <w:adjustRightInd w:val="0"/>
            </w:pPr>
            <w:r w:rsidRPr="00422A8F">
              <w:rPr>
                <w:color w:val="000000"/>
              </w:rPr>
              <w:t>A.  Solid oral doses of antibiotics; or</w:t>
            </w:r>
          </w:p>
          <w:p w14:paraId="16E434CD" w14:textId="77777777" w:rsidR="00D05E83" w:rsidRPr="00422A8F" w:rsidRDefault="00D05E83" w:rsidP="00D05E83">
            <w:pPr>
              <w:widowControl w:val="0"/>
              <w:autoSpaceDE w:val="0"/>
              <w:autoSpaceDN w:val="0"/>
              <w:adjustRightInd w:val="0"/>
            </w:pPr>
            <w:r w:rsidRPr="00422A8F">
              <w:rPr>
                <w:color w:val="000000"/>
              </w:rPr>
              <w:t> </w:t>
            </w:r>
          </w:p>
          <w:p w14:paraId="4BCA6082" w14:textId="77777777" w:rsidR="00D05E83" w:rsidRPr="00422A8F" w:rsidRDefault="00D05E83" w:rsidP="00D05E83">
            <w:pPr>
              <w:widowControl w:val="0"/>
              <w:autoSpaceDE w:val="0"/>
              <w:autoSpaceDN w:val="0"/>
              <w:adjustRightInd w:val="0"/>
            </w:pPr>
            <w:r w:rsidRPr="00422A8F">
              <w:rPr>
                <w:color w:val="000000"/>
              </w:rPr>
              <w:t>B.  Solid oral doses that are dispensed in their original container as indicated in the federal Food and Drug Administration Prescribing Information or are customarily dispensed in their original packaging to assist a patient with compliance.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DE5325F" w14:textId="77777777" w:rsidR="00D05E83" w:rsidRPr="00422A8F" w:rsidRDefault="00D05E83" w:rsidP="00D05E83">
            <w:pPr>
              <w:jc w:val="center"/>
              <w:rPr>
                <w:b/>
                <w:snapToGrid w:val="0"/>
                <w:color w:val="000000"/>
                <w:sz w:val="18"/>
              </w:rPr>
            </w:pPr>
            <w:r w:rsidRPr="00422A8F">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CCA2381" w14:textId="77777777" w:rsidR="00D05E83" w:rsidRPr="00422A8F" w:rsidRDefault="00D05E83" w:rsidP="00D05E83">
            <w:pPr>
              <w:rPr>
                <w:b/>
                <w:snapToGrid w:val="0"/>
                <w:color w:val="000000"/>
                <w:sz w:val="18"/>
              </w:rPr>
            </w:pPr>
          </w:p>
        </w:tc>
      </w:tr>
      <w:tr w:rsidR="00D05E83" w:rsidRPr="00422A8F" w14:paraId="5EA76576"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0C94C5E9" w14:textId="22FA5835" w:rsidR="00D05E83" w:rsidRPr="00422A8F" w:rsidRDefault="00D05E83" w:rsidP="00D05E83">
            <w:pPr>
              <w:pStyle w:val="NormalWeb"/>
              <w:spacing w:line="180" w:lineRule="atLeast"/>
            </w:pPr>
            <w:r>
              <w:lastRenderedPageBreak/>
              <w:t>P</w:t>
            </w:r>
            <w:r w:rsidRPr="0013328F">
              <w:t>rior authorization of medication-assisted treatment for opioid use disorder</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42793EA1" w14:textId="7916A3D8" w:rsidR="00D05E83" w:rsidRDefault="00201F2D" w:rsidP="00D05E83">
            <w:pPr>
              <w:pStyle w:val="NormalWeb"/>
              <w:spacing w:line="180" w:lineRule="atLeast"/>
              <w:jc w:val="center"/>
              <w:rPr>
                <w:rStyle w:val="Hyperlink"/>
              </w:rPr>
            </w:pPr>
            <w:hyperlink r:id="rId223" w:history="1">
              <w:r w:rsidR="00D05E83" w:rsidRPr="00911585">
                <w:rPr>
                  <w:rStyle w:val="Hyperlink"/>
                </w:rPr>
                <w:t>24-A M.R.S. §4304(2-A)</w:t>
              </w:r>
              <w:r w:rsidR="00D05E83" w:rsidRPr="00911585">
                <w:rPr>
                  <w:rStyle w:val="Hyperlink"/>
                  <w:highlight w:val="yellow"/>
                </w:rPr>
                <w:t xml:space="preserve"> </w:t>
              </w:r>
            </w:hyperlink>
            <w:r w:rsidR="00D05E83" w:rsidRPr="0013328F">
              <w:rPr>
                <w:u w:val="single"/>
              </w:rPr>
              <w:t xml:space="preserve">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4989751" w14:textId="77777777" w:rsidR="00D05E83" w:rsidRPr="0013328F" w:rsidRDefault="00D05E83" w:rsidP="00D05E83">
            <w:r w:rsidRPr="0013328F">
              <w:t xml:space="preserve">A carrier may not require prior authorization for medication-assisted treatment for opioid use disorder for the prescription of at least one drug for each therapeutic class of medication used in medication-assisted treatment, except that a carrier may not impose </w:t>
            </w:r>
            <w:r w:rsidRPr="0013328F">
              <w:rPr>
                <w:i/>
                <w:iCs/>
              </w:rPr>
              <w:t>any</w:t>
            </w:r>
            <w:r w:rsidRPr="0013328F">
              <w:t xml:space="preserve"> prior authorization requirements on a pregnant woman for medication-assisted treatment for opioid use disorder. </w:t>
            </w:r>
          </w:p>
          <w:p w14:paraId="40648F2A" w14:textId="1CF1F663" w:rsidR="00D05E83" w:rsidRPr="00422A8F" w:rsidRDefault="00D05E83" w:rsidP="00D05E83">
            <w:pPr>
              <w:pStyle w:val="NormalWeb"/>
              <w:spacing w:line="180" w:lineRule="atLeast"/>
            </w:pPr>
            <w:r w:rsidRPr="0013328F">
              <w:t>"Medication-assisted treatment" means an evidence-based practice that combines pharmacological interventions with substance use disorder counseling.</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CD50E94" w14:textId="09860677" w:rsidR="00D05E83" w:rsidRPr="00422A8F" w:rsidRDefault="00D05E83" w:rsidP="00D05E83">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9D392E" w14:textId="77777777" w:rsidR="00D05E83" w:rsidRPr="00422A8F" w:rsidRDefault="00D05E83" w:rsidP="00D05E83">
            <w:pPr>
              <w:rPr>
                <w:snapToGrid w:val="0"/>
                <w:color w:val="000000"/>
                <w:sz w:val="18"/>
              </w:rPr>
            </w:pPr>
          </w:p>
        </w:tc>
      </w:tr>
      <w:tr w:rsidR="00D05E83" w:rsidRPr="00422A8F" w14:paraId="3775C544" w14:textId="244F6B52" w:rsidTr="008032A7">
        <w:trPr>
          <w:trHeight w:val="6915"/>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F6445A2" w14:textId="77777777" w:rsidR="00D05E83" w:rsidRPr="00422A8F" w:rsidRDefault="00D05E83" w:rsidP="00D05E83">
            <w:pPr>
              <w:pStyle w:val="NormalWeb"/>
              <w:spacing w:line="180" w:lineRule="atLeast"/>
            </w:pPr>
            <w:r w:rsidRPr="00422A8F">
              <w:t>Prosthetic devices to replace an arm or leg.</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4D02F4C" w14:textId="77777777" w:rsidR="00D05E83" w:rsidRPr="00422A8F" w:rsidRDefault="00201F2D" w:rsidP="00D05E83">
            <w:pPr>
              <w:pStyle w:val="NormalWeb"/>
              <w:spacing w:line="180" w:lineRule="atLeast"/>
              <w:jc w:val="center"/>
            </w:pPr>
            <w:hyperlink r:id="rId224" w:history="1">
              <w:r w:rsidR="00D05E83" w:rsidRPr="00422A8F">
                <w:rPr>
                  <w:rStyle w:val="Hyperlink"/>
                </w:rPr>
                <w:t>24-A M.R.S.A. §4315</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61B3401D" w14:textId="77777777" w:rsidR="00D05E83" w:rsidRPr="00422A8F" w:rsidRDefault="00D05E83" w:rsidP="00D05E83">
            <w:pPr>
              <w:pStyle w:val="NormalWeb"/>
              <w:spacing w:line="180" w:lineRule="atLeast"/>
            </w:pPr>
            <w:r w:rsidRPr="00422A8F">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w:t>
            </w:r>
          </w:p>
          <w:p w14:paraId="34AF79A5" w14:textId="77777777" w:rsidR="00D05E83" w:rsidRPr="00422A8F" w:rsidRDefault="00D05E83" w:rsidP="00D05E83">
            <w:pPr>
              <w:pStyle w:val="NormalWeb"/>
              <w:spacing w:line="180" w:lineRule="atLeast"/>
              <w:rPr>
                <w:color w:val="000000"/>
              </w:rPr>
            </w:pPr>
            <w:r w:rsidRPr="00422A8F">
              <w:rPr>
                <w:color w:val="000000"/>
              </w:rPr>
              <w:t xml:space="preserve">1. Definition. As used in this section, "prosthetic device" means an artificial device to replace, in whole or in part, an arm or a leg. </w:t>
            </w:r>
            <w:r w:rsidRPr="00422A8F">
              <w:rPr>
                <w:color w:val="000000"/>
              </w:rPr>
              <w:br/>
            </w:r>
            <w:r w:rsidRPr="00422A8F">
              <w:rPr>
                <w:color w:val="000000"/>
              </w:rPr>
              <w:br/>
              <w:t xml:space="preserve">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w:t>
            </w:r>
          </w:p>
          <w:p w14:paraId="4ADA7200" w14:textId="77777777" w:rsidR="00D05E83" w:rsidRPr="00422A8F" w:rsidRDefault="00D05E83" w:rsidP="00D05E83">
            <w:pPr>
              <w:pStyle w:val="NormalWeb"/>
              <w:spacing w:line="180" w:lineRule="atLeast"/>
              <w:rPr>
                <w:color w:val="000000"/>
              </w:rPr>
            </w:pPr>
            <w:r w:rsidRPr="00422A8F">
              <w:rPr>
                <w:color w:val="000000"/>
              </w:rPr>
              <w:t xml:space="preserve">8. Health savings accounts. Benefits for prosthetic devices under health plans issued for use in connection with health savings accounts as authorized under Title XII of the Medicare Prescription Drug, Improvement, and Modernization Act of 2003 may be subject to the </w:t>
            </w:r>
            <w:r w:rsidRPr="00422A8F">
              <w:rPr>
                <w:color w:val="000000"/>
              </w:rPr>
              <w:lastRenderedPageBreak/>
              <w:t>same deductibles and out-of-pocket limits that apply to overall benefits under the contract.</w:t>
            </w:r>
          </w:p>
          <w:p w14:paraId="395459A5" w14:textId="77777777" w:rsidR="00D05E83" w:rsidRPr="00422A8F" w:rsidRDefault="00D05E83" w:rsidP="00D05E83">
            <w:pPr>
              <w:rPr>
                <w:color w:val="000000"/>
              </w:rPr>
            </w:pPr>
            <w:r w:rsidRPr="00422A8F">
              <w:rPr>
                <w:color w:val="000000"/>
              </w:rPr>
              <w:t xml:space="preserve">(h) Payment for prosthetic devices and orthotics and prosthetics </w:t>
            </w:r>
            <w:r w:rsidRPr="00422A8F">
              <w:rPr>
                <w:color w:val="000000"/>
              </w:rPr>
              <w:br/>
              <w:t xml:space="preserve">(1) General rule for payment </w:t>
            </w:r>
            <w:r w:rsidRPr="00422A8F">
              <w:rPr>
                <w:color w:val="000000"/>
              </w:rPr>
              <w:br/>
              <w:t xml:space="preserve">(A) In general </w:t>
            </w:r>
            <w:r w:rsidRPr="00422A8F">
              <w:rPr>
                <w:color w:val="000000"/>
              </w:rPr>
              <w:br/>
              <w:t xml:space="preserve">Payment under this subsection for prosthetic devices and orthotics and prosthetics shall be made in a lump-sum amount for the purchase of the item in an amount equal to 80 percent of the payment basis described in subparagraph (B). </w:t>
            </w:r>
            <w:r w:rsidRPr="00422A8F">
              <w:rPr>
                <w:color w:val="000000"/>
              </w:rPr>
              <w:br/>
              <w:t xml:space="preserve">(B) Payment basis Except as provided in subparagraphs (C), (E), and (H)(i), the payment basis described in this subparagraph is the lesser of— </w:t>
            </w:r>
            <w:r w:rsidRPr="00422A8F">
              <w:rPr>
                <w:color w:val="000000"/>
              </w:rPr>
              <w:br/>
              <w:t xml:space="preserve">(i) the actual charge for the item; or </w:t>
            </w:r>
            <w:r w:rsidRPr="00422A8F">
              <w:rPr>
                <w:color w:val="000000"/>
              </w:rPr>
              <w:br/>
              <w:t>(ii) the amount recognized under paragraph (2) as the purchase price for the item.</w:t>
            </w:r>
          </w:p>
          <w:p w14:paraId="73FFDB24" w14:textId="77777777" w:rsidR="00D05E83" w:rsidRPr="00422A8F" w:rsidRDefault="00D05E83" w:rsidP="00D05E83">
            <w:pPr>
              <w:rPr>
                <w:color w:val="000000"/>
              </w:rPr>
            </w:pPr>
          </w:p>
          <w:p w14:paraId="3986E9DE" w14:textId="77777777" w:rsidR="00D05E83" w:rsidRPr="00422A8F" w:rsidRDefault="00D05E83" w:rsidP="00D05E83">
            <w:pPr>
              <w:rPr>
                <w:b/>
                <w:color w:val="000000"/>
              </w:rPr>
            </w:pPr>
            <w:r w:rsidRPr="00422A8F">
              <w:rPr>
                <w:b/>
                <w:color w:val="000000"/>
              </w:rPr>
              <w:t>Coverage should be applied as follows:</w:t>
            </w:r>
          </w:p>
          <w:p w14:paraId="07C6B1CF" w14:textId="77777777" w:rsidR="00D05E83" w:rsidRPr="00422A8F" w:rsidRDefault="00D05E83" w:rsidP="00D05E83">
            <w:pPr>
              <w:pStyle w:val="NormalWeb"/>
              <w:spacing w:line="180" w:lineRule="atLeast"/>
            </w:pPr>
            <w:r w:rsidRPr="00422A8F">
              <w:rPr>
                <w:color w:val="000000"/>
              </w:rPr>
              <w:t xml:space="preserve">1. Coinsurance shall NOT exceed 20%, AFTER deductible in the plan. </w:t>
            </w:r>
            <w:r w:rsidRPr="00422A8F">
              <w:rPr>
                <w:color w:val="000000"/>
              </w:rPr>
              <w:br/>
              <w:t xml:space="preserve">2. HSA’s are NOT subject to the 20% requirement but coinsurance may not exceed that for other services. </w:t>
            </w:r>
            <w:r w:rsidRPr="00422A8F">
              <w:rPr>
                <w:color w:val="000000"/>
              </w:rPr>
              <w:br/>
              <w:t xml:space="preserve">3. DME and other prosthetic devices are NOT subject to the 20%, so it would be helpful to clarify in the schedule of benefits, summary of benefits and coverage, and the plan and benefits template how each category is paid out. </w:t>
            </w:r>
            <w:r w:rsidRPr="00422A8F">
              <w:rPr>
                <w:color w:val="000000"/>
              </w:rPr>
              <w:br/>
              <w:t>4. Out Of Network is NOT subject to 20%, unless there is no in-network available then OON should be billed as in-network i.e. 20%.</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CA0029A" w14:textId="77777777" w:rsidR="00D05E83" w:rsidRPr="00422A8F" w:rsidRDefault="00D05E83" w:rsidP="00D05E83">
            <w:pPr>
              <w:shd w:val="clear" w:color="auto" w:fill="FFFFFF"/>
              <w:jc w:val="center"/>
            </w:pPr>
            <w:r w:rsidRPr="00422A8F">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190B4D2" w14:textId="77777777" w:rsidR="00D05E83" w:rsidRPr="00422A8F" w:rsidRDefault="00D05E83" w:rsidP="00D05E83">
            <w:pPr>
              <w:rPr>
                <w:snapToGrid w:val="0"/>
                <w:color w:val="000000"/>
                <w:sz w:val="18"/>
              </w:rPr>
            </w:pPr>
          </w:p>
        </w:tc>
      </w:tr>
      <w:tr w:rsidR="00D05E83" w:rsidRPr="00422A8F" w14:paraId="43D140AB" w14:textId="269F1A00"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3C1D8789" w14:textId="77777777" w:rsidR="00D05E83" w:rsidRPr="00422A8F" w:rsidRDefault="00D05E83" w:rsidP="00D05E83">
            <w:pPr>
              <w:pStyle w:val="NormalWeb"/>
              <w:spacing w:line="180" w:lineRule="atLeast"/>
              <w:rPr>
                <w:bCs/>
              </w:rPr>
            </w:pPr>
            <w:r w:rsidRPr="00422A8F">
              <w:rPr>
                <w:bCs/>
              </w:rPr>
              <w:t>Specialty tiered drugs - Adjustment of out-of-pocket limits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53E577B2" w14:textId="77777777" w:rsidR="00D05E83" w:rsidRPr="00422A8F" w:rsidRDefault="00201F2D" w:rsidP="00D05E83">
            <w:pPr>
              <w:pStyle w:val="NormalWeb"/>
              <w:spacing w:line="180" w:lineRule="atLeast"/>
              <w:jc w:val="center"/>
              <w:rPr>
                <w:color w:val="0000FF"/>
              </w:rPr>
            </w:pPr>
            <w:hyperlink r:id="rId225" w:history="1">
              <w:r w:rsidR="00D05E83" w:rsidRPr="00422A8F">
                <w:rPr>
                  <w:rStyle w:val="Hyperlink"/>
                </w:rPr>
                <w:t>24-A M.R.S.A.</w:t>
              </w:r>
              <w:r w:rsidR="00D05E83" w:rsidRPr="00422A8F">
                <w:rPr>
                  <w:rStyle w:val="Hyperlink"/>
                </w:rPr>
                <w:br/>
                <w:t>§4317-A</w:t>
              </w:r>
            </w:hyperlink>
            <w:r w:rsidR="00D05E83" w:rsidRPr="00422A8F">
              <w:br/>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252DDB35" w14:textId="77777777" w:rsidR="00D05E83" w:rsidRPr="00422A8F" w:rsidRDefault="00D05E83" w:rsidP="00D05E83">
            <w:pPr>
              <w:rPr>
                <w:color w:val="000000"/>
              </w:rPr>
            </w:pPr>
            <w:r w:rsidRPr="00422A8F">
              <w:t>A carrier may adjust an out-of-pocket limit, as long as any limit for prescription drugs for coinsurance does not exceed $3,500, to minimize any premium increase that might otherwise result from the requirements of this section. Any adjustment made by a carrier pursuant to this subsection is considered a minor modification under section 2850-B.</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B3F372D" w14:textId="77777777" w:rsidR="00D05E83" w:rsidRPr="00422A8F" w:rsidRDefault="00D05E83" w:rsidP="00D05E83">
            <w:pPr>
              <w:shd w:val="clear" w:color="auto" w:fill="FFFFFF"/>
              <w:jc w:val="cente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33498A7" w14:textId="77777777" w:rsidR="00D05E83" w:rsidRPr="00422A8F" w:rsidRDefault="00D05E83" w:rsidP="00D05E83">
            <w:pPr>
              <w:rPr>
                <w:color w:val="FF0000"/>
              </w:rPr>
            </w:pPr>
          </w:p>
        </w:tc>
      </w:tr>
      <w:tr w:rsidR="00D05E83" w:rsidRPr="002F5739" w14:paraId="0514FAD1" w14:textId="77777777"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5A7C5EFA" w14:textId="17C267CE" w:rsidR="00D05E83" w:rsidRPr="00422A8F" w:rsidRDefault="00D05E83" w:rsidP="00D05E83">
            <w:pPr>
              <w:pStyle w:val="NormalWeb"/>
              <w:shd w:val="clear" w:color="auto" w:fill="FFFFFF"/>
              <w:rPr>
                <w:bCs/>
              </w:rPr>
            </w:pPr>
            <w:r w:rsidRPr="0013328F">
              <w:t>Step therapy requirements</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70548A70" w14:textId="2108F2D9" w:rsidR="00D05E83" w:rsidRDefault="00201F2D" w:rsidP="00D05E83">
            <w:pPr>
              <w:pStyle w:val="NormalWeb"/>
              <w:shd w:val="clear" w:color="auto" w:fill="FFFFFF"/>
              <w:jc w:val="center"/>
              <w:rPr>
                <w:rStyle w:val="Hyperlink"/>
              </w:rPr>
            </w:pPr>
            <w:hyperlink r:id="rId226" w:history="1">
              <w:r w:rsidR="00D05E83" w:rsidRPr="00F7007D">
                <w:rPr>
                  <w:rStyle w:val="Hyperlink"/>
                </w:rPr>
                <w:t>24-A M.R.S. §4320-N</w:t>
              </w:r>
            </w:hyperlink>
            <w:r w:rsidR="00D05E83">
              <w:t xml:space="preserve"> </w:t>
            </w:r>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98009A2" w14:textId="77777777" w:rsidR="00D05E83" w:rsidRPr="0013328F" w:rsidRDefault="00D05E83" w:rsidP="00D05E83">
            <w:r w:rsidRPr="0013328F">
              <w:rPr>
                <w:b/>
                <w:bCs/>
              </w:rPr>
              <w:t xml:space="preserve">Clinical review criteria. </w:t>
            </w:r>
            <w:r w:rsidRPr="0013328F">
              <w:t>Clinical review criteria used to establish a step therapy protocol must be based on clinical practice guidelines that:</w:t>
            </w:r>
          </w:p>
          <w:p w14:paraId="15C721F9" w14:textId="77777777" w:rsidR="00D05E83" w:rsidRDefault="00D05E83" w:rsidP="00D05E83"/>
          <w:p w14:paraId="3FFE96C5" w14:textId="569463D7" w:rsidR="00D05E83" w:rsidRPr="0013328F" w:rsidRDefault="00D05E83" w:rsidP="00D05E83">
            <w:r w:rsidRPr="0013328F">
              <w:t>A. Recommend that the prescription drugs be taken in the specific sequence required by the step therapy protocol;</w:t>
            </w:r>
          </w:p>
          <w:p w14:paraId="2721645D" w14:textId="77777777" w:rsidR="00D05E83" w:rsidRDefault="00D05E83" w:rsidP="00D05E83"/>
          <w:p w14:paraId="24EAD46A" w14:textId="47141C0D" w:rsidR="00D05E83" w:rsidRPr="0013328F" w:rsidRDefault="00D05E83" w:rsidP="00D05E83">
            <w:r w:rsidRPr="0013328F">
              <w:t>B. Are developed and endorsed by a multidisciplinary panel of experts that manages conflicts of interest among the members of the writing and review groups by:</w:t>
            </w:r>
          </w:p>
          <w:p w14:paraId="5FE3BFF8" w14:textId="77777777" w:rsidR="00D05E83" w:rsidRPr="0013328F" w:rsidRDefault="00D05E83" w:rsidP="00D05E83">
            <w:r w:rsidRPr="0013328F">
              <w:t>(1) Requiring members to disclose any potential conflicts of interest with entities, including carriers and pharmaceutical manufacturers, and recuse themselves from voting if they have a conflict of interest;</w:t>
            </w:r>
          </w:p>
          <w:p w14:paraId="16543B78" w14:textId="77777777" w:rsidR="00D05E83" w:rsidRDefault="00D05E83" w:rsidP="00D05E83"/>
          <w:p w14:paraId="3F4888A7" w14:textId="2D183FCC" w:rsidR="00D05E83" w:rsidRPr="0013328F" w:rsidRDefault="00D05E83" w:rsidP="00D05E83">
            <w:r w:rsidRPr="0013328F">
              <w:t>(2) Using a methodologist to work with writing groups to provide objectivity in data analysis and ranking of evidence through the preparation of evidence tables and facilitating consensus; and</w:t>
            </w:r>
          </w:p>
          <w:p w14:paraId="43196518" w14:textId="77777777" w:rsidR="00D05E83" w:rsidRDefault="00D05E83" w:rsidP="00D05E83"/>
          <w:p w14:paraId="5CAF364C" w14:textId="387A3393" w:rsidR="00D05E83" w:rsidRPr="0013328F" w:rsidRDefault="00D05E83" w:rsidP="00D05E83">
            <w:r w:rsidRPr="0013328F">
              <w:t>(3) Offering opportunities for public review and comments;</w:t>
            </w:r>
          </w:p>
          <w:p w14:paraId="2B71CC26" w14:textId="77777777" w:rsidR="00D05E83" w:rsidRDefault="00D05E83" w:rsidP="00D05E83"/>
          <w:p w14:paraId="48C2F453" w14:textId="404829A1" w:rsidR="00D05E83" w:rsidRPr="0013328F" w:rsidRDefault="00D05E83" w:rsidP="00D05E83">
            <w:r w:rsidRPr="0013328F">
              <w:t>C. Are based on high-quality studies, research and medical practice;</w:t>
            </w:r>
          </w:p>
          <w:p w14:paraId="016005D2" w14:textId="77777777" w:rsidR="00D05E83" w:rsidRDefault="00D05E83" w:rsidP="00D05E83"/>
          <w:p w14:paraId="7A23F183" w14:textId="6E9E892F" w:rsidR="00D05E83" w:rsidRDefault="00D05E83" w:rsidP="00D05E83">
            <w:r w:rsidRPr="0013328F">
              <w:t>D. Are created by an explicit and transparent process that:</w:t>
            </w:r>
          </w:p>
          <w:p w14:paraId="5301BC1F" w14:textId="77777777" w:rsidR="00D05E83" w:rsidRPr="0013328F" w:rsidRDefault="00D05E83" w:rsidP="00D05E83"/>
          <w:p w14:paraId="4FF514DE" w14:textId="2987D874" w:rsidR="00D05E83" w:rsidRDefault="00D05E83" w:rsidP="00D05E83">
            <w:r w:rsidRPr="0013328F">
              <w:t>(1) Minimizes biases and conflicts of interest;</w:t>
            </w:r>
          </w:p>
          <w:p w14:paraId="5B87AD9C" w14:textId="77777777" w:rsidR="00D05E83" w:rsidRPr="0013328F" w:rsidRDefault="00D05E83" w:rsidP="00D05E83"/>
          <w:p w14:paraId="082E603E" w14:textId="7F1C20D8" w:rsidR="00D05E83" w:rsidRDefault="00D05E83" w:rsidP="00D05E83">
            <w:r w:rsidRPr="0013328F">
              <w:t>(2) Explains the relationship between treatment options and outcomes;</w:t>
            </w:r>
          </w:p>
          <w:p w14:paraId="7525033D" w14:textId="77777777" w:rsidR="00D05E83" w:rsidRPr="0013328F" w:rsidRDefault="00D05E83" w:rsidP="00D05E83"/>
          <w:p w14:paraId="762EEAF5" w14:textId="27FA3645" w:rsidR="00D05E83" w:rsidRDefault="00D05E83" w:rsidP="00D05E83">
            <w:r w:rsidRPr="0013328F">
              <w:t>(3) Rates the quality of the evidence supporting recommendations; and</w:t>
            </w:r>
          </w:p>
          <w:p w14:paraId="4500B953" w14:textId="77777777" w:rsidR="00D05E83" w:rsidRPr="0013328F" w:rsidRDefault="00D05E83" w:rsidP="00D05E83"/>
          <w:p w14:paraId="00F8C14D" w14:textId="77777777" w:rsidR="00D05E83" w:rsidRPr="0013328F" w:rsidRDefault="00D05E83" w:rsidP="00D05E83">
            <w:r w:rsidRPr="0013328F">
              <w:t>(4) Considers relevant patient subgroups and preferences; and</w:t>
            </w:r>
          </w:p>
          <w:p w14:paraId="3CCF0FD1" w14:textId="77777777" w:rsidR="00D05E83" w:rsidRDefault="00D05E83" w:rsidP="00D05E83"/>
          <w:p w14:paraId="7757F56A" w14:textId="046ECBAA" w:rsidR="00D05E83" w:rsidRDefault="00D05E83" w:rsidP="00D05E83">
            <w:r w:rsidRPr="0013328F">
              <w:t>E. Are continually updated through a review of new evidence, research and newly developed treatments.</w:t>
            </w:r>
          </w:p>
          <w:p w14:paraId="03923BD0" w14:textId="77777777" w:rsidR="00D05E83" w:rsidRPr="0013328F" w:rsidRDefault="00D05E83" w:rsidP="00D05E83"/>
          <w:p w14:paraId="771CA48C" w14:textId="77777777" w:rsidR="00D05E83" w:rsidRPr="0013328F" w:rsidRDefault="00D05E83" w:rsidP="00D05E83">
            <w:r w:rsidRPr="0013328F">
              <w:t>In the absence of clinical practice guidelines that meet the above requirements, peer-reviewed publications may be substituted.</w:t>
            </w:r>
          </w:p>
          <w:p w14:paraId="451BAB71" w14:textId="77777777" w:rsidR="00D05E83" w:rsidRDefault="00D05E83" w:rsidP="00D05E83">
            <w:pPr>
              <w:rPr>
                <w:b/>
                <w:bCs/>
              </w:rPr>
            </w:pPr>
          </w:p>
          <w:p w14:paraId="20E18CE4" w14:textId="1C0D4BA5" w:rsidR="00D05E83" w:rsidRPr="0013328F" w:rsidRDefault="00D05E83" w:rsidP="00D05E83">
            <w:r w:rsidRPr="0013328F">
              <w:rPr>
                <w:b/>
                <w:bCs/>
              </w:rPr>
              <w:t xml:space="preserve">Consideration of atypical populations and diagnoses. </w:t>
            </w:r>
            <w:r w:rsidRPr="0013328F">
              <w:t xml:space="preserve">When establishing a step therapy protocol, a utilization review organization </w:t>
            </w:r>
            <w:r w:rsidRPr="0013328F">
              <w:lastRenderedPageBreak/>
              <w:t>(“URO”) shall also take into account the needs of atypical patient populations and diagnoses when establishing clinical review criteria.</w:t>
            </w:r>
          </w:p>
          <w:p w14:paraId="281B8B4F" w14:textId="77777777" w:rsidR="00D05E83" w:rsidRDefault="00D05E83" w:rsidP="00D05E83">
            <w:pPr>
              <w:rPr>
                <w:b/>
                <w:bCs/>
              </w:rPr>
            </w:pPr>
          </w:p>
          <w:p w14:paraId="07E6CE63" w14:textId="518CF839" w:rsidR="00D05E83" w:rsidRPr="0013328F" w:rsidRDefault="00D05E83" w:rsidP="00D05E83">
            <w:r w:rsidRPr="0013328F">
              <w:rPr>
                <w:b/>
                <w:bCs/>
              </w:rPr>
              <w:t xml:space="preserve">Construction. </w:t>
            </w:r>
            <w:r w:rsidRPr="0013328F">
              <w:t>This statute may not be construed to require carriers or the State to set up a new entity to develop clinical review criteria used for step therapy protocols.</w:t>
            </w:r>
          </w:p>
          <w:p w14:paraId="23002F42" w14:textId="77777777" w:rsidR="00D05E83" w:rsidRDefault="00D05E83" w:rsidP="00D05E83">
            <w:pPr>
              <w:rPr>
                <w:b/>
                <w:bCs/>
              </w:rPr>
            </w:pPr>
          </w:p>
          <w:p w14:paraId="3C887159" w14:textId="43BC1F0E" w:rsidR="00D05E83" w:rsidRPr="0013328F" w:rsidRDefault="00D05E83" w:rsidP="00D05E83">
            <w:r w:rsidRPr="0013328F">
              <w:rPr>
                <w:b/>
                <w:bCs/>
              </w:rPr>
              <w:t xml:space="preserve">Exceptions process. </w:t>
            </w:r>
            <w:r w:rsidRPr="0013328F">
              <w:t>When coverage of a prescription drug for the treatment of any medical condition is restricted for use by a carrier or URO through the use of a step therapy protocol, the enrollee and prescriber must have access to a clear, readily accessible and convenient process to request a step therapy override exception determination from that carrier or utilization review organization.</w:t>
            </w:r>
          </w:p>
          <w:p w14:paraId="7F270CAF" w14:textId="77777777" w:rsidR="00D05E83" w:rsidRDefault="00D05E83" w:rsidP="00D05E83"/>
          <w:p w14:paraId="597144D0" w14:textId="5921C247" w:rsidR="00D05E83" w:rsidRPr="0013328F" w:rsidRDefault="00D05E83" w:rsidP="00D05E83">
            <w:r w:rsidRPr="0013328F">
              <w:t>A. A carrier or URO may use its existing medical exceptions process to provide step therapy override exception determinations, and the process established must be easily accessible on the carrier's or utilization review organization's website.</w:t>
            </w:r>
          </w:p>
          <w:p w14:paraId="6767D06B" w14:textId="77777777" w:rsidR="00D05E83" w:rsidRDefault="00D05E83" w:rsidP="00D05E83"/>
          <w:p w14:paraId="6969C576" w14:textId="181E8F30" w:rsidR="00D05E83" w:rsidRPr="0013328F" w:rsidRDefault="00D05E83" w:rsidP="00D05E83">
            <w:r w:rsidRPr="0013328F">
              <w:t>B. A carrier or URO shall expeditiously grant a step therapy override exception determination if:</w:t>
            </w:r>
          </w:p>
          <w:p w14:paraId="46D97889" w14:textId="77777777" w:rsidR="00D05E83" w:rsidRDefault="00D05E83" w:rsidP="00D05E83"/>
          <w:p w14:paraId="19C94145" w14:textId="14B38A9D" w:rsidR="00D05E83" w:rsidRPr="0013328F" w:rsidRDefault="00D05E83" w:rsidP="00D05E83">
            <w:r w:rsidRPr="0013328F">
              <w:t>(1) The required prescription drug is contraindicated or will likely cause an adverse reaction in or physical or mental harm to the enrollee;</w:t>
            </w:r>
          </w:p>
          <w:p w14:paraId="1F6699D7" w14:textId="77777777" w:rsidR="00D05E83" w:rsidRDefault="00D05E83" w:rsidP="00D05E83"/>
          <w:p w14:paraId="58D9C224" w14:textId="1FF1EEE5" w:rsidR="00D05E83" w:rsidRPr="0013328F" w:rsidRDefault="00D05E83" w:rsidP="00D05E83">
            <w:r w:rsidRPr="0013328F">
              <w:t>(2) The required prescription drug is expected to be ineffective based on the known clinical characteristics of the enrollee and the known characteristics of the prescription drug regimen;</w:t>
            </w:r>
          </w:p>
          <w:p w14:paraId="34DC2EA7" w14:textId="77777777" w:rsidR="00D05E83" w:rsidRDefault="00D05E83" w:rsidP="00D05E83"/>
          <w:p w14:paraId="34F9C342" w14:textId="3E288DFE" w:rsidR="00D05E83" w:rsidRPr="0013328F" w:rsidRDefault="00D05E83" w:rsidP="00D05E83">
            <w:r w:rsidRPr="0013328F">
              <w:t>(3) The enrollee has tried the required prescription drug while under the enrollee's current or previous health insurance or health plan, or another prescription drug in the same pharmacologic class or with the same mechanism of action, and the prescription drug was discontinued due to lack of efficacy or effectiveness, diminished effect or an adverse reaction;</w:t>
            </w:r>
          </w:p>
          <w:p w14:paraId="76973ACD" w14:textId="77777777" w:rsidR="00D05E83" w:rsidRDefault="00D05E83" w:rsidP="00D05E83"/>
          <w:p w14:paraId="6CC48F32" w14:textId="7DF68D4A" w:rsidR="00D05E83" w:rsidRPr="0013328F" w:rsidRDefault="00D05E83" w:rsidP="00D05E83">
            <w:r w:rsidRPr="0013328F">
              <w:lastRenderedPageBreak/>
              <w:t>(4) The required prescription drug is not in the best interest of the enrollee, based on medical necessity; or</w:t>
            </w:r>
          </w:p>
          <w:p w14:paraId="01121326" w14:textId="77777777" w:rsidR="00D05E83" w:rsidRDefault="00D05E83" w:rsidP="00D05E83"/>
          <w:p w14:paraId="4BB6514C" w14:textId="2D754C35" w:rsidR="00D05E83" w:rsidRDefault="00D05E83" w:rsidP="00D05E83">
            <w:r w:rsidRPr="0013328F">
              <w:t>(5) The enrollee is stable on a prescription drug selected by the enrollee's health care provider for the medical condition under consideration while on a current or previous health insurance or health plan.</w:t>
            </w:r>
          </w:p>
          <w:p w14:paraId="07F957F6" w14:textId="77777777" w:rsidR="00D05E83" w:rsidRPr="0013328F" w:rsidRDefault="00D05E83" w:rsidP="00D05E83"/>
          <w:p w14:paraId="2C59AC40" w14:textId="03B03B05" w:rsidR="00D05E83" w:rsidRDefault="00D05E83" w:rsidP="00D05E83">
            <w:r w:rsidRPr="0013328F">
              <w:t>Nothing in paragraph B may be construed to encourage the use of a pharmaceutical sample for the sole purpose of meeting the requirements for the granting of a step therapy override exception determination.</w:t>
            </w:r>
          </w:p>
          <w:p w14:paraId="1AD4E4F4" w14:textId="77777777" w:rsidR="00D05E83" w:rsidRPr="0013328F" w:rsidRDefault="00D05E83" w:rsidP="00D05E83"/>
          <w:p w14:paraId="0731CC59" w14:textId="74603453" w:rsidR="00D05E83" w:rsidRDefault="00D05E83" w:rsidP="00D05E83">
            <w:r w:rsidRPr="0013328F">
              <w:t>C. Upon the granting of a step therapy override exception determination, the carrier or URO shall authorize coverage for the prescription drug prescribed by the prescriber.</w:t>
            </w:r>
          </w:p>
          <w:p w14:paraId="29C447E1" w14:textId="77777777" w:rsidR="00D05E83" w:rsidRPr="0013328F" w:rsidRDefault="00D05E83" w:rsidP="00D05E83"/>
          <w:p w14:paraId="1C79358C" w14:textId="6A065E60" w:rsidR="00D05E83" w:rsidRDefault="00D05E83" w:rsidP="00D05E83">
            <w:r w:rsidRPr="0013328F">
              <w:t xml:space="preserve">D. </w:t>
            </w:r>
            <w:r w:rsidRPr="0013328F">
              <w:rPr>
                <w:b/>
                <w:bCs/>
              </w:rPr>
              <w:t>Unless exigent circumstances exist</w:t>
            </w:r>
            <w:r w:rsidRPr="0013328F">
              <w:t xml:space="preserve">, a carrier or URO shall grant or deny a request for a step therapy override exception determination or an appeal of a determination within </w:t>
            </w:r>
            <w:r w:rsidRPr="0013328F">
              <w:rPr>
                <w:b/>
                <w:bCs/>
              </w:rPr>
              <w:t>72 hours, or 2 business days, whichever is less,</w:t>
            </w:r>
            <w:r w:rsidRPr="0013328F">
              <w:t xml:space="preserve"> after receipt of the request. </w:t>
            </w:r>
          </w:p>
          <w:p w14:paraId="115F6856" w14:textId="77777777" w:rsidR="00D05E83" w:rsidRPr="0013328F" w:rsidRDefault="00D05E83" w:rsidP="00D05E83"/>
          <w:p w14:paraId="7107ECB6" w14:textId="77777777" w:rsidR="00D05E83" w:rsidRPr="0013328F" w:rsidRDefault="00D05E83" w:rsidP="00D05E83">
            <w:r w:rsidRPr="0013328F">
              <w:rPr>
                <w:b/>
                <w:bCs/>
              </w:rPr>
              <w:t>If exigent circumstances exist,</w:t>
            </w:r>
            <w:r w:rsidRPr="0013328F">
              <w:t xml:space="preserve"> a carrier or URO shall grant or deny the request within</w:t>
            </w:r>
            <w:r w:rsidRPr="0013328F">
              <w:rPr>
                <w:b/>
                <w:bCs/>
              </w:rPr>
              <w:t xml:space="preserve"> 24 hours</w:t>
            </w:r>
            <w:r w:rsidRPr="0013328F">
              <w:t xml:space="preserve"> after receipt of the request. The carrier shall provide coverage for the prescription drug prescribed by the prescriber during the pendency of the request for a step therapy override exception determination or an appeal of a determination. If a carrier or URO does not grant or deny the request within the time required under this paragraph, the exception or appeal is granted.</w:t>
            </w:r>
          </w:p>
          <w:p w14:paraId="5810EC70" w14:textId="14326E75" w:rsidR="00D05E83" w:rsidRDefault="00D05E83" w:rsidP="00D05E83">
            <w:r w:rsidRPr="0013328F">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24-A M.R.S. § 4311(1-A)(B) (enacted by </w:t>
            </w:r>
            <w:hyperlink r:id="rId227" w:history="1">
              <w:r w:rsidRPr="0013328F">
                <w:rPr>
                  <w:rStyle w:val="Hyperlink"/>
                </w:rPr>
                <w:t>P.L. 2019, ch.5</w:t>
              </w:r>
            </w:hyperlink>
            <w:r w:rsidRPr="0013328F">
              <w:t>).</w:t>
            </w:r>
          </w:p>
          <w:p w14:paraId="6DC42F5B" w14:textId="77777777" w:rsidR="00D05E83" w:rsidRPr="0013328F" w:rsidRDefault="00D05E83" w:rsidP="00D05E83"/>
          <w:p w14:paraId="1C4B7B4D" w14:textId="1A59A062" w:rsidR="00D05E83" w:rsidRDefault="00D05E83" w:rsidP="00D05E83">
            <w:r w:rsidRPr="0013328F">
              <w:t>E. An enrollee may appeal a step therapy override exception determination.</w:t>
            </w:r>
          </w:p>
          <w:p w14:paraId="7B6A9FD9" w14:textId="77777777" w:rsidR="00D05E83" w:rsidRPr="0013328F" w:rsidRDefault="00D05E83" w:rsidP="00D05E83"/>
          <w:p w14:paraId="16C6010E" w14:textId="44833647" w:rsidR="00D05E83" w:rsidRDefault="00D05E83" w:rsidP="00D05E83">
            <w:r w:rsidRPr="0013328F">
              <w:t>F. This section does not prevent:</w:t>
            </w:r>
          </w:p>
          <w:p w14:paraId="78C611BD" w14:textId="77777777" w:rsidR="00D05E83" w:rsidRPr="0013328F" w:rsidRDefault="00D05E83" w:rsidP="00D05E83"/>
          <w:p w14:paraId="452345E2" w14:textId="61A37898" w:rsidR="00D05E83" w:rsidRDefault="00D05E83" w:rsidP="00D05E83">
            <w:r w:rsidRPr="0013328F">
              <w:t>(1) A carrier or URO from requiring an enrollee to try a generic drug, as defined in 32 M.R.S. § 13702-A(14), or an interchangeable biological product, as defined in 32 M.R.S. § 13702-A(14-A), prior to providing coverage for the equivalent brand-name prescription drug; or</w:t>
            </w:r>
          </w:p>
          <w:p w14:paraId="57563FA6" w14:textId="77777777" w:rsidR="00D05E83" w:rsidRPr="0013328F" w:rsidRDefault="00D05E83" w:rsidP="00D05E83"/>
          <w:p w14:paraId="753CDA19" w14:textId="22D4BABE" w:rsidR="00D05E83" w:rsidRDefault="00D05E83" w:rsidP="00D05E83">
            <w:r w:rsidRPr="0013328F">
              <w:t>(2) A health care provider from prescribing a prescription drug that is determined to be medically necessary.</w:t>
            </w:r>
          </w:p>
          <w:p w14:paraId="560CD307" w14:textId="77777777" w:rsidR="00D05E83" w:rsidRDefault="00D05E83" w:rsidP="00D05E83"/>
          <w:p w14:paraId="764FE0EC" w14:textId="3A87D99C" w:rsidR="00D05E83" w:rsidRPr="00422A8F" w:rsidRDefault="00D05E83" w:rsidP="00D05E83">
            <w:pPr>
              <w:shd w:val="clear" w:color="auto" w:fill="FFFFFF"/>
            </w:pPr>
            <w:r w:rsidRPr="0013328F">
              <w:rPr>
                <w:b/>
                <w:bCs/>
              </w:rPr>
              <w:t>See statute for definitions of terms.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174AFD9" w14:textId="08B3F823" w:rsidR="00D05E83" w:rsidRPr="00422A8F" w:rsidRDefault="00D05E83" w:rsidP="00D05E83">
            <w:pPr>
              <w:shd w:val="clear" w:color="auto" w:fill="FFFFFF"/>
              <w:jc w:val="center"/>
              <w:rPr>
                <w:rFonts w:ascii="Arial Unicode MS" w:eastAsia="MS Mincho" w:hAnsi="Arial Unicode MS" w:cs="Arial Unicode MS"/>
              </w:rPr>
            </w:pPr>
            <w:r w:rsidRPr="0013328F">
              <w:rPr>
                <w:rFonts w:ascii="Segoe UI Symbol"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48B0A40" w14:textId="77777777" w:rsidR="00D05E83" w:rsidRPr="002F5739" w:rsidRDefault="00D05E83" w:rsidP="00D05E83">
            <w:pPr>
              <w:shd w:val="clear" w:color="auto" w:fill="FFFFFF"/>
              <w:rPr>
                <w:bCs/>
              </w:rPr>
            </w:pPr>
          </w:p>
        </w:tc>
      </w:tr>
      <w:tr w:rsidR="00D05E83" w:rsidRPr="002F5739" w14:paraId="12016E90" w14:textId="03318B0D" w:rsidTr="00652D9E">
        <w:trPr>
          <w:trHeight w:val="20"/>
        </w:trPr>
        <w:tc>
          <w:tcPr>
            <w:tcW w:w="2122" w:type="dxa"/>
            <w:tcBorders>
              <w:top w:val="single" w:sz="6" w:space="0" w:color="auto"/>
              <w:left w:val="single" w:sz="6" w:space="0" w:color="auto"/>
              <w:bottom w:val="single" w:sz="6" w:space="0" w:color="auto"/>
              <w:right w:val="single" w:sz="2" w:space="0" w:color="000000"/>
            </w:tcBorders>
            <w:shd w:val="solid" w:color="FFFFFF" w:fill="auto"/>
          </w:tcPr>
          <w:p w14:paraId="4DAABFA7" w14:textId="77777777" w:rsidR="00D05E83" w:rsidRPr="00422A8F" w:rsidRDefault="00D05E83" w:rsidP="00D05E83">
            <w:pPr>
              <w:pStyle w:val="NormalWeb"/>
              <w:shd w:val="clear" w:color="auto" w:fill="FFFFFF"/>
              <w:rPr>
                <w:bCs/>
              </w:rPr>
            </w:pPr>
            <w:r w:rsidRPr="00422A8F">
              <w:rPr>
                <w:bCs/>
              </w:rPr>
              <w:lastRenderedPageBreak/>
              <w:t>Third Party Prescription Act (Any Willing Pharmacy)</w:t>
            </w:r>
          </w:p>
        </w:tc>
        <w:tc>
          <w:tcPr>
            <w:tcW w:w="1710" w:type="dxa"/>
            <w:tcBorders>
              <w:top w:val="single" w:sz="6" w:space="0" w:color="auto"/>
              <w:left w:val="single" w:sz="2" w:space="0" w:color="000000"/>
              <w:bottom w:val="single" w:sz="6" w:space="0" w:color="auto"/>
              <w:right w:val="single" w:sz="2" w:space="0" w:color="000000"/>
            </w:tcBorders>
            <w:shd w:val="solid" w:color="FFFFFF" w:fill="auto"/>
          </w:tcPr>
          <w:p w14:paraId="2A875A36" w14:textId="77777777" w:rsidR="00D05E83" w:rsidRPr="00422A8F" w:rsidRDefault="00201F2D" w:rsidP="00D05E83">
            <w:pPr>
              <w:pStyle w:val="NormalWeb"/>
              <w:shd w:val="clear" w:color="auto" w:fill="FFFFFF"/>
              <w:jc w:val="center"/>
              <w:rPr>
                <w:color w:val="0000FF"/>
              </w:rPr>
            </w:pPr>
            <w:hyperlink r:id="rId228" w:history="1">
              <w:r w:rsidR="00D05E83" w:rsidRPr="00422A8F">
                <w:rPr>
                  <w:rStyle w:val="Hyperlink"/>
                </w:rPr>
                <w:t>32 M.R.S.A. §13771</w:t>
              </w:r>
            </w:hyperlink>
          </w:p>
          <w:p w14:paraId="259C9CB7" w14:textId="77777777" w:rsidR="00D05E83" w:rsidRPr="00422A8F" w:rsidRDefault="00201F2D" w:rsidP="00D05E83">
            <w:pPr>
              <w:pStyle w:val="NormalWeb"/>
              <w:shd w:val="clear" w:color="auto" w:fill="FFFFFF"/>
              <w:jc w:val="center"/>
              <w:rPr>
                <w:color w:val="0000FF"/>
              </w:rPr>
            </w:pPr>
            <w:hyperlink r:id="rId229" w:history="1">
              <w:r w:rsidR="00D05E83" w:rsidRPr="00422A8F">
                <w:rPr>
                  <w:rStyle w:val="Hyperlink"/>
                </w:rPr>
                <w:t>24-A M.R.S.A. §4317</w:t>
              </w:r>
            </w:hyperlink>
          </w:p>
          <w:p w14:paraId="0434DCD2" w14:textId="6DA51677" w:rsidR="00D05E83" w:rsidRPr="00422A8F" w:rsidRDefault="00201F2D" w:rsidP="00D05E83">
            <w:pPr>
              <w:pStyle w:val="NormalWeb"/>
              <w:shd w:val="clear" w:color="auto" w:fill="FFFFFF"/>
              <w:jc w:val="center"/>
              <w:rPr>
                <w:color w:val="0000FF"/>
              </w:rPr>
            </w:pPr>
            <w:hyperlink r:id="rId230" w:history="1">
              <w:r w:rsidR="00D05E83" w:rsidRPr="00422A8F">
                <w:rPr>
                  <w:rStyle w:val="Hyperlink"/>
                </w:rPr>
                <w:t>Bulletin 377</w:t>
              </w:r>
            </w:hyperlink>
          </w:p>
        </w:tc>
        <w:tc>
          <w:tcPr>
            <w:tcW w:w="6968" w:type="dxa"/>
            <w:tcBorders>
              <w:top w:val="single" w:sz="6" w:space="0" w:color="auto"/>
              <w:left w:val="single" w:sz="2" w:space="0" w:color="000000"/>
              <w:bottom w:val="single" w:sz="6" w:space="0" w:color="auto"/>
              <w:right w:val="single" w:sz="2" w:space="0" w:color="000000"/>
            </w:tcBorders>
            <w:shd w:val="solid" w:color="FFFFFF" w:fill="auto"/>
          </w:tcPr>
          <w:p w14:paraId="7B080A93" w14:textId="77777777" w:rsidR="00D05E83" w:rsidRPr="00422A8F" w:rsidRDefault="00D05E83" w:rsidP="00D05E83">
            <w:pPr>
              <w:shd w:val="clear" w:color="auto" w:fill="FFFFFF"/>
            </w:pPr>
            <w:r w:rsidRPr="00422A8F">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E8AA2A2" w14:textId="77777777" w:rsidR="00D05E83" w:rsidRPr="002F5739" w:rsidRDefault="00D05E83" w:rsidP="00D05E83">
            <w:pPr>
              <w:shd w:val="clear" w:color="auto" w:fill="FFFFFF"/>
              <w:jc w:val="center"/>
              <w:rPr>
                <w:rFonts w:ascii="Arial Unicode MS" w:eastAsia="MS Mincho" w:hAnsi="Arial Unicode MS" w:cs="Arial Unicode MS"/>
              </w:rPr>
            </w:pPr>
            <w:r w:rsidRPr="00422A8F">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78E1D29" w14:textId="77777777" w:rsidR="00D05E83" w:rsidRPr="002F5739" w:rsidRDefault="00D05E83" w:rsidP="00D05E83">
            <w:pPr>
              <w:shd w:val="clear" w:color="auto" w:fill="FFFFFF"/>
              <w:rPr>
                <w:bCs/>
              </w:rPr>
            </w:pPr>
          </w:p>
        </w:tc>
      </w:tr>
    </w:tbl>
    <w:p w14:paraId="5BFB346C" w14:textId="77777777" w:rsidR="00494149" w:rsidRPr="002F5739" w:rsidRDefault="00494149" w:rsidP="00482049"/>
    <w:sectPr w:rsidR="00494149" w:rsidRPr="002F5739" w:rsidSect="00F3624B">
      <w:footerReference w:type="default" r:id="rId231"/>
      <w:pgSz w:w="15840" w:h="12240" w:orient="landscape"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B69E" w14:textId="77777777" w:rsidR="00201F2D" w:rsidRDefault="00201F2D" w:rsidP="00C247BE">
      <w:r>
        <w:separator/>
      </w:r>
    </w:p>
  </w:endnote>
  <w:endnote w:type="continuationSeparator" w:id="0">
    <w:p w14:paraId="3750E3C9" w14:textId="77777777" w:rsidR="00201F2D" w:rsidRDefault="00201F2D" w:rsidP="00C2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Kreo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E487" w14:textId="5E5C9A53" w:rsidR="00920DF1" w:rsidRDefault="00920DF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74</w:t>
    </w:r>
    <w:r>
      <w:rPr>
        <w:b/>
        <w:bCs/>
      </w:rPr>
      <w:fldChar w:fldCharType="end"/>
    </w:r>
  </w:p>
  <w:p w14:paraId="612EFD7C" w14:textId="77777777" w:rsidR="00920DF1" w:rsidRDefault="0092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334B" w14:textId="77777777" w:rsidR="00201F2D" w:rsidRDefault="00201F2D" w:rsidP="00C247BE">
      <w:r>
        <w:separator/>
      </w:r>
    </w:p>
  </w:footnote>
  <w:footnote w:type="continuationSeparator" w:id="0">
    <w:p w14:paraId="5C04498E" w14:textId="77777777" w:rsidR="00201F2D" w:rsidRDefault="00201F2D" w:rsidP="00C2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790"/>
    <w:multiLevelType w:val="hybridMultilevel"/>
    <w:tmpl w:val="2AB2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634A5"/>
    <w:multiLevelType w:val="hybridMultilevel"/>
    <w:tmpl w:val="AA4C9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632DAC"/>
    <w:multiLevelType w:val="hybridMultilevel"/>
    <w:tmpl w:val="DA8A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045472"/>
    <w:multiLevelType w:val="hybridMultilevel"/>
    <w:tmpl w:val="C2DE7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D35B3"/>
    <w:multiLevelType w:val="hybridMultilevel"/>
    <w:tmpl w:val="167E4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2F1168"/>
    <w:multiLevelType w:val="hybridMultilevel"/>
    <w:tmpl w:val="4812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924678"/>
    <w:multiLevelType w:val="hybridMultilevel"/>
    <w:tmpl w:val="CA64037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0ECD1223"/>
    <w:multiLevelType w:val="hybridMultilevel"/>
    <w:tmpl w:val="DA9C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07FE2"/>
    <w:multiLevelType w:val="hybridMultilevel"/>
    <w:tmpl w:val="9D5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5C7C89"/>
    <w:multiLevelType w:val="hybridMultilevel"/>
    <w:tmpl w:val="EC041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1672F"/>
    <w:multiLevelType w:val="hybridMultilevel"/>
    <w:tmpl w:val="7C08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85224E"/>
    <w:multiLevelType w:val="hybridMultilevel"/>
    <w:tmpl w:val="8DA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056AA"/>
    <w:multiLevelType w:val="hybridMultilevel"/>
    <w:tmpl w:val="F32EC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7E6D4C"/>
    <w:multiLevelType w:val="hybridMultilevel"/>
    <w:tmpl w:val="B75A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B62BB0"/>
    <w:multiLevelType w:val="hybridMultilevel"/>
    <w:tmpl w:val="7B88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395EC2"/>
    <w:multiLevelType w:val="hybridMultilevel"/>
    <w:tmpl w:val="04742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C2659"/>
    <w:multiLevelType w:val="hybridMultilevel"/>
    <w:tmpl w:val="CA2A5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9854B9"/>
    <w:multiLevelType w:val="hybridMultilevel"/>
    <w:tmpl w:val="040C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C256F3B"/>
    <w:multiLevelType w:val="hybridMultilevel"/>
    <w:tmpl w:val="173A8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B23A1"/>
    <w:multiLevelType w:val="hybridMultilevel"/>
    <w:tmpl w:val="C3DC6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C0C74"/>
    <w:multiLevelType w:val="hybridMultilevel"/>
    <w:tmpl w:val="EE3E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1F57C0"/>
    <w:multiLevelType w:val="hybridMultilevel"/>
    <w:tmpl w:val="6EE0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37452BF"/>
    <w:multiLevelType w:val="hybridMultilevel"/>
    <w:tmpl w:val="2D66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7F6503"/>
    <w:multiLevelType w:val="hybridMultilevel"/>
    <w:tmpl w:val="F0F8E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6E43852"/>
    <w:multiLevelType w:val="hybridMultilevel"/>
    <w:tmpl w:val="3864DF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1028DE"/>
    <w:multiLevelType w:val="hybridMultilevel"/>
    <w:tmpl w:val="E81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AC4BAE"/>
    <w:multiLevelType w:val="hybridMultilevel"/>
    <w:tmpl w:val="2C401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7379AB"/>
    <w:multiLevelType w:val="hybridMultilevel"/>
    <w:tmpl w:val="0FC67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891623"/>
    <w:multiLevelType w:val="hybridMultilevel"/>
    <w:tmpl w:val="FFFAC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32400822"/>
    <w:multiLevelType w:val="hybridMultilevel"/>
    <w:tmpl w:val="5E2A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33001BA"/>
    <w:multiLevelType w:val="hybridMultilevel"/>
    <w:tmpl w:val="B73C14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3771FF8"/>
    <w:multiLevelType w:val="hybridMultilevel"/>
    <w:tmpl w:val="95CAF95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34D45B7E"/>
    <w:multiLevelType w:val="hybridMultilevel"/>
    <w:tmpl w:val="5D66A8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6771DA"/>
    <w:multiLevelType w:val="hybridMultilevel"/>
    <w:tmpl w:val="7A0A7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325E33"/>
    <w:multiLevelType w:val="hybridMultilevel"/>
    <w:tmpl w:val="4C0E4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EE4003"/>
    <w:multiLevelType w:val="hybridMultilevel"/>
    <w:tmpl w:val="832A4C36"/>
    <w:lvl w:ilvl="0" w:tplc="1F6A76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C92E8D"/>
    <w:multiLevelType w:val="hybridMultilevel"/>
    <w:tmpl w:val="388A5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FB007D9"/>
    <w:multiLevelType w:val="hybridMultilevel"/>
    <w:tmpl w:val="4EDE2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FE90A49"/>
    <w:multiLevelType w:val="hybridMultilevel"/>
    <w:tmpl w:val="973C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1436823"/>
    <w:multiLevelType w:val="hybridMultilevel"/>
    <w:tmpl w:val="BE66C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0320B2"/>
    <w:multiLevelType w:val="hybridMultilevel"/>
    <w:tmpl w:val="7BD4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65A2172"/>
    <w:multiLevelType w:val="hybridMultilevel"/>
    <w:tmpl w:val="9A6CCB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8577DD8"/>
    <w:multiLevelType w:val="hybridMultilevel"/>
    <w:tmpl w:val="316A1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6C1A9F"/>
    <w:multiLevelType w:val="hybridMultilevel"/>
    <w:tmpl w:val="A2C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7E151F"/>
    <w:multiLevelType w:val="hybridMultilevel"/>
    <w:tmpl w:val="F0EAFC54"/>
    <w:lvl w:ilvl="0" w:tplc="04090015">
      <w:start w:val="1"/>
      <w:numFmt w:val="upp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D30741C"/>
    <w:multiLevelType w:val="hybridMultilevel"/>
    <w:tmpl w:val="4080E72E"/>
    <w:lvl w:ilvl="0" w:tplc="551A5D6E">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017535E"/>
    <w:multiLevelType w:val="hybridMultilevel"/>
    <w:tmpl w:val="E76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8E226CF"/>
    <w:multiLevelType w:val="hybridMultilevel"/>
    <w:tmpl w:val="9AB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9978B1"/>
    <w:multiLevelType w:val="hybridMultilevel"/>
    <w:tmpl w:val="D4E6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950A5C"/>
    <w:multiLevelType w:val="hybridMultilevel"/>
    <w:tmpl w:val="2B34E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3A3A35"/>
    <w:multiLevelType w:val="hybridMultilevel"/>
    <w:tmpl w:val="9DD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5427E"/>
    <w:multiLevelType w:val="hybridMultilevel"/>
    <w:tmpl w:val="2BB4F066"/>
    <w:lvl w:ilvl="0" w:tplc="04090015">
      <w:start w:val="1"/>
      <w:numFmt w:val="upp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52B7AF5"/>
    <w:multiLevelType w:val="multilevel"/>
    <w:tmpl w:val="3C4C9F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67AB6649"/>
    <w:multiLevelType w:val="hybridMultilevel"/>
    <w:tmpl w:val="1FF66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4A71B9"/>
    <w:multiLevelType w:val="hybridMultilevel"/>
    <w:tmpl w:val="E9B4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23679D"/>
    <w:multiLevelType w:val="hybridMultilevel"/>
    <w:tmpl w:val="85847AE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15:restartNumberingAfterBreak="0">
    <w:nsid w:val="739B4C1C"/>
    <w:multiLevelType w:val="hybridMultilevel"/>
    <w:tmpl w:val="0F92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C91175"/>
    <w:multiLevelType w:val="hybridMultilevel"/>
    <w:tmpl w:val="ADBA27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62E0C63"/>
    <w:multiLevelType w:val="hybridMultilevel"/>
    <w:tmpl w:val="F4BA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0956A9"/>
    <w:multiLevelType w:val="hybridMultilevel"/>
    <w:tmpl w:val="D08C0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793245"/>
    <w:multiLevelType w:val="hybridMultilevel"/>
    <w:tmpl w:val="A224E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655004"/>
    <w:multiLevelType w:val="hybridMultilevel"/>
    <w:tmpl w:val="C8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B7170"/>
    <w:multiLevelType w:val="hybridMultilevel"/>
    <w:tmpl w:val="5BF8CBC0"/>
    <w:lvl w:ilvl="0" w:tplc="551A5D6E">
      <w:start w:val="1"/>
      <w:numFmt w:val="upperLetter"/>
      <w:lvlText w:val="%1."/>
      <w:lvlJc w:val="left"/>
      <w:pPr>
        <w:ind w:left="360" w:hanging="360"/>
      </w:pPr>
      <w:rPr>
        <w:rFonts w:cs="Times New Roman"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C1D27A4"/>
    <w:multiLevelType w:val="hybridMultilevel"/>
    <w:tmpl w:val="0EE4B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DB329C"/>
    <w:multiLevelType w:val="hybridMultilevel"/>
    <w:tmpl w:val="A9E2D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AD5A26"/>
    <w:multiLevelType w:val="hybridMultilevel"/>
    <w:tmpl w:val="F4C26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7"/>
  </w:num>
  <w:num w:numId="3">
    <w:abstractNumId w:val="43"/>
  </w:num>
  <w:num w:numId="4">
    <w:abstractNumId w:val="6"/>
  </w:num>
  <w:num w:numId="5">
    <w:abstractNumId w:val="33"/>
  </w:num>
  <w:num w:numId="6">
    <w:abstractNumId w:val="52"/>
  </w:num>
  <w:num w:numId="7">
    <w:abstractNumId w:val="23"/>
  </w:num>
  <w:num w:numId="8">
    <w:abstractNumId w:val="31"/>
  </w:num>
  <w:num w:numId="9">
    <w:abstractNumId w:val="55"/>
  </w:num>
  <w:num w:numId="10">
    <w:abstractNumId w:val="24"/>
  </w:num>
  <w:num w:numId="11">
    <w:abstractNumId w:val="39"/>
  </w:num>
  <w:num w:numId="12">
    <w:abstractNumId w:val="15"/>
  </w:num>
  <w:num w:numId="13">
    <w:abstractNumId w:val="7"/>
  </w:num>
  <w:num w:numId="14">
    <w:abstractNumId w:val="26"/>
  </w:num>
  <w:num w:numId="15">
    <w:abstractNumId w:val="16"/>
  </w:num>
  <w:num w:numId="16">
    <w:abstractNumId w:val="60"/>
  </w:num>
  <w:num w:numId="17">
    <w:abstractNumId w:val="65"/>
  </w:num>
  <w:num w:numId="18">
    <w:abstractNumId w:val="22"/>
  </w:num>
  <w:num w:numId="19">
    <w:abstractNumId w:val="13"/>
  </w:num>
  <w:num w:numId="20">
    <w:abstractNumId w:val="19"/>
  </w:num>
  <w:num w:numId="21">
    <w:abstractNumId w:val="29"/>
  </w:num>
  <w:num w:numId="22">
    <w:abstractNumId w:val="59"/>
  </w:num>
  <w:num w:numId="23">
    <w:abstractNumId w:val="50"/>
  </w:num>
  <w:num w:numId="24">
    <w:abstractNumId w:val="4"/>
  </w:num>
  <w:num w:numId="25">
    <w:abstractNumId w:val="14"/>
  </w:num>
  <w:num w:numId="26">
    <w:abstractNumId w:val="3"/>
  </w:num>
  <w:num w:numId="27">
    <w:abstractNumId w:val="9"/>
  </w:num>
  <w:num w:numId="28">
    <w:abstractNumId w:val="58"/>
  </w:num>
  <w:num w:numId="29">
    <w:abstractNumId w:val="18"/>
  </w:num>
  <w:num w:numId="30">
    <w:abstractNumId w:val="20"/>
  </w:num>
  <w:num w:numId="31">
    <w:abstractNumId w:val="64"/>
  </w:num>
  <w:num w:numId="32">
    <w:abstractNumId w:val="25"/>
  </w:num>
  <w:num w:numId="33">
    <w:abstractNumId w:val="37"/>
  </w:num>
  <w:num w:numId="34">
    <w:abstractNumId w:val="8"/>
  </w:num>
  <w:num w:numId="35">
    <w:abstractNumId w:val="49"/>
  </w:num>
  <w:num w:numId="36">
    <w:abstractNumId w:val="47"/>
  </w:num>
  <w:num w:numId="37">
    <w:abstractNumId w:val="42"/>
  </w:num>
  <w:num w:numId="38">
    <w:abstractNumId w:val="63"/>
  </w:num>
  <w:num w:numId="39">
    <w:abstractNumId w:val="10"/>
  </w:num>
  <w:num w:numId="40">
    <w:abstractNumId w:val="40"/>
  </w:num>
  <w:num w:numId="41">
    <w:abstractNumId w:val="34"/>
  </w:num>
  <w:num w:numId="42">
    <w:abstractNumId w:val="12"/>
  </w:num>
  <w:num w:numId="43">
    <w:abstractNumId w:val="48"/>
  </w:num>
  <w:num w:numId="44">
    <w:abstractNumId w:val="32"/>
  </w:num>
  <w:num w:numId="45">
    <w:abstractNumId w:val="41"/>
  </w:num>
  <w:num w:numId="46">
    <w:abstractNumId w:val="61"/>
  </w:num>
  <w:num w:numId="47">
    <w:abstractNumId w:val="27"/>
  </w:num>
  <w:num w:numId="48">
    <w:abstractNumId w:val="35"/>
  </w:num>
  <w:num w:numId="49">
    <w:abstractNumId w:val="56"/>
  </w:num>
  <w:num w:numId="50">
    <w:abstractNumId w:val="11"/>
  </w:num>
  <w:num w:numId="51">
    <w:abstractNumId w:val="0"/>
  </w:num>
  <w:num w:numId="52">
    <w:abstractNumId w:val="21"/>
  </w:num>
  <w:num w:numId="53">
    <w:abstractNumId w:val="46"/>
  </w:num>
  <w:num w:numId="54">
    <w:abstractNumId w:val="28"/>
  </w:num>
  <w:num w:numId="55">
    <w:abstractNumId w:val="1"/>
  </w:num>
  <w:num w:numId="56">
    <w:abstractNumId w:val="38"/>
  </w:num>
  <w:num w:numId="57">
    <w:abstractNumId w:val="17"/>
  </w:num>
  <w:num w:numId="58">
    <w:abstractNumId w:val="36"/>
  </w:num>
  <w:num w:numId="59">
    <w:abstractNumId w:val="2"/>
  </w:num>
  <w:num w:numId="60">
    <w:abstractNumId w:val="45"/>
  </w:num>
  <w:num w:numId="61">
    <w:abstractNumId w:val="62"/>
  </w:num>
  <w:num w:numId="62">
    <w:abstractNumId w:val="5"/>
  </w:num>
  <w:num w:numId="63">
    <w:abstractNumId w:val="51"/>
    <w:lvlOverride w:ilvl="0">
      <w:startOverride w:val="1"/>
    </w:lvlOverride>
    <w:lvlOverride w:ilvl="1"/>
    <w:lvlOverride w:ilvl="2"/>
    <w:lvlOverride w:ilvl="3"/>
    <w:lvlOverride w:ilvl="4"/>
    <w:lvlOverride w:ilvl="5"/>
    <w:lvlOverride w:ilvl="6"/>
    <w:lvlOverride w:ilvl="7"/>
    <w:lvlOverride w:ilvl="8"/>
  </w:num>
  <w:num w:numId="64">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53"/>
  </w:num>
  <w:num w:numId="66">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51"/>
    <w:rsid w:val="00002530"/>
    <w:rsid w:val="0000659C"/>
    <w:rsid w:val="00006E0E"/>
    <w:rsid w:val="00007BE7"/>
    <w:rsid w:val="00013C68"/>
    <w:rsid w:val="00015B34"/>
    <w:rsid w:val="00015B41"/>
    <w:rsid w:val="00021F3D"/>
    <w:rsid w:val="00022165"/>
    <w:rsid w:val="00026148"/>
    <w:rsid w:val="00026B22"/>
    <w:rsid w:val="000330CB"/>
    <w:rsid w:val="00034B2D"/>
    <w:rsid w:val="000424B8"/>
    <w:rsid w:val="00053643"/>
    <w:rsid w:val="00054D4C"/>
    <w:rsid w:val="00066328"/>
    <w:rsid w:val="0007009D"/>
    <w:rsid w:val="00074086"/>
    <w:rsid w:val="00080E08"/>
    <w:rsid w:val="00090084"/>
    <w:rsid w:val="000913A6"/>
    <w:rsid w:val="000938BA"/>
    <w:rsid w:val="00094146"/>
    <w:rsid w:val="000A3482"/>
    <w:rsid w:val="000A54C3"/>
    <w:rsid w:val="000A5BB8"/>
    <w:rsid w:val="000B26EC"/>
    <w:rsid w:val="000B2FBE"/>
    <w:rsid w:val="000B35E8"/>
    <w:rsid w:val="000B38B5"/>
    <w:rsid w:val="000B3BDF"/>
    <w:rsid w:val="000B3C41"/>
    <w:rsid w:val="000B7EE9"/>
    <w:rsid w:val="000C085E"/>
    <w:rsid w:val="000C0FE6"/>
    <w:rsid w:val="000C48E7"/>
    <w:rsid w:val="000C742A"/>
    <w:rsid w:val="000C743B"/>
    <w:rsid w:val="000D0F1C"/>
    <w:rsid w:val="000D1D4E"/>
    <w:rsid w:val="000D3826"/>
    <w:rsid w:val="000D4BC8"/>
    <w:rsid w:val="000D6C9A"/>
    <w:rsid w:val="000E201A"/>
    <w:rsid w:val="000E2EA1"/>
    <w:rsid w:val="000E4254"/>
    <w:rsid w:val="00107525"/>
    <w:rsid w:val="00111EEA"/>
    <w:rsid w:val="0011549D"/>
    <w:rsid w:val="001225EE"/>
    <w:rsid w:val="00124364"/>
    <w:rsid w:val="00130006"/>
    <w:rsid w:val="00157252"/>
    <w:rsid w:val="001575C7"/>
    <w:rsid w:val="00161388"/>
    <w:rsid w:val="0016294C"/>
    <w:rsid w:val="001631F5"/>
    <w:rsid w:val="001636B9"/>
    <w:rsid w:val="00163E95"/>
    <w:rsid w:val="001644B3"/>
    <w:rsid w:val="00166361"/>
    <w:rsid w:val="00176D78"/>
    <w:rsid w:val="001773C8"/>
    <w:rsid w:val="00184C0F"/>
    <w:rsid w:val="00187244"/>
    <w:rsid w:val="00191F18"/>
    <w:rsid w:val="001A2B59"/>
    <w:rsid w:val="001A4FB3"/>
    <w:rsid w:val="001B6231"/>
    <w:rsid w:val="001B6410"/>
    <w:rsid w:val="001B7F76"/>
    <w:rsid w:val="001C1132"/>
    <w:rsid w:val="001C145C"/>
    <w:rsid w:val="001C4C02"/>
    <w:rsid w:val="001C5BA2"/>
    <w:rsid w:val="001C7F80"/>
    <w:rsid w:val="001D0E7E"/>
    <w:rsid w:val="001D7744"/>
    <w:rsid w:val="001E160D"/>
    <w:rsid w:val="001E3226"/>
    <w:rsid w:val="001E4932"/>
    <w:rsid w:val="001E4E33"/>
    <w:rsid w:val="001E6064"/>
    <w:rsid w:val="001E6308"/>
    <w:rsid w:val="001F266D"/>
    <w:rsid w:val="00201DC5"/>
    <w:rsid w:val="00201F2D"/>
    <w:rsid w:val="00205A84"/>
    <w:rsid w:val="00205E61"/>
    <w:rsid w:val="00211750"/>
    <w:rsid w:val="00214479"/>
    <w:rsid w:val="00214EE9"/>
    <w:rsid w:val="00217B94"/>
    <w:rsid w:val="00226886"/>
    <w:rsid w:val="002322A7"/>
    <w:rsid w:val="002337A9"/>
    <w:rsid w:val="0024470A"/>
    <w:rsid w:val="00245247"/>
    <w:rsid w:val="00251133"/>
    <w:rsid w:val="0025187E"/>
    <w:rsid w:val="00254466"/>
    <w:rsid w:val="002575D0"/>
    <w:rsid w:val="00260E5F"/>
    <w:rsid w:val="00262F17"/>
    <w:rsid w:val="00264940"/>
    <w:rsid w:val="002660C7"/>
    <w:rsid w:val="002717F4"/>
    <w:rsid w:val="002809B3"/>
    <w:rsid w:val="00283C35"/>
    <w:rsid w:val="00285003"/>
    <w:rsid w:val="00285F24"/>
    <w:rsid w:val="00287FDB"/>
    <w:rsid w:val="00297272"/>
    <w:rsid w:val="002A1454"/>
    <w:rsid w:val="002A366E"/>
    <w:rsid w:val="002B38B9"/>
    <w:rsid w:val="002B6235"/>
    <w:rsid w:val="002B6BF4"/>
    <w:rsid w:val="002B72C6"/>
    <w:rsid w:val="002C046C"/>
    <w:rsid w:val="002D47C4"/>
    <w:rsid w:val="002D5107"/>
    <w:rsid w:val="002E1F55"/>
    <w:rsid w:val="002E54EF"/>
    <w:rsid w:val="002E5C76"/>
    <w:rsid w:val="002F5739"/>
    <w:rsid w:val="00300351"/>
    <w:rsid w:val="00305B9C"/>
    <w:rsid w:val="003062D2"/>
    <w:rsid w:val="00310243"/>
    <w:rsid w:val="00313340"/>
    <w:rsid w:val="00316083"/>
    <w:rsid w:val="00325178"/>
    <w:rsid w:val="00332215"/>
    <w:rsid w:val="0033364F"/>
    <w:rsid w:val="00333982"/>
    <w:rsid w:val="00333A00"/>
    <w:rsid w:val="00335B41"/>
    <w:rsid w:val="00341B0E"/>
    <w:rsid w:val="00342409"/>
    <w:rsid w:val="003507C3"/>
    <w:rsid w:val="00376814"/>
    <w:rsid w:val="003807FA"/>
    <w:rsid w:val="003830C3"/>
    <w:rsid w:val="0038668D"/>
    <w:rsid w:val="00394757"/>
    <w:rsid w:val="00396087"/>
    <w:rsid w:val="003A1041"/>
    <w:rsid w:val="003A10B1"/>
    <w:rsid w:val="003A16D0"/>
    <w:rsid w:val="003A7700"/>
    <w:rsid w:val="003B0691"/>
    <w:rsid w:val="003B6263"/>
    <w:rsid w:val="003B788D"/>
    <w:rsid w:val="003C4E1D"/>
    <w:rsid w:val="003C68A8"/>
    <w:rsid w:val="003C70F7"/>
    <w:rsid w:val="003D1E4B"/>
    <w:rsid w:val="003D6ECC"/>
    <w:rsid w:val="003F0D44"/>
    <w:rsid w:val="003F1371"/>
    <w:rsid w:val="003F263F"/>
    <w:rsid w:val="003F27AC"/>
    <w:rsid w:val="003F461F"/>
    <w:rsid w:val="003F6FDD"/>
    <w:rsid w:val="003F7CE8"/>
    <w:rsid w:val="00401EDE"/>
    <w:rsid w:val="00403AF7"/>
    <w:rsid w:val="004100FE"/>
    <w:rsid w:val="004116CF"/>
    <w:rsid w:val="00414E7A"/>
    <w:rsid w:val="00415C24"/>
    <w:rsid w:val="00416F4F"/>
    <w:rsid w:val="004222DE"/>
    <w:rsid w:val="00422A8F"/>
    <w:rsid w:val="00427240"/>
    <w:rsid w:val="00443029"/>
    <w:rsid w:val="00452B77"/>
    <w:rsid w:val="004548C4"/>
    <w:rsid w:val="004609EE"/>
    <w:rsid w:val="00465317"/>
    <w:rsid w:val="004664AD"/>
    <w:rsid w:val="00470839"/>
    <w:rsid w:val="00471694"/>
    <w:rsid w:val="0047584F"/>
    <w:rsid w:val="00475F3B"/>
    <w:rsid w:val="00477707"/>
    <w:rsid w:val="00481FC7"/>
    <w:rsid w:val="00482049"/>
    <w:rsid w:val="0048256F"/>
    <w:rsid w:val="00485DE2"/>
    <w:rsid w:val="004867A2"/>
    <w:rsid w:val="00494149"/>
    <w:rsid w:val="00496DAD"/>
    <w:rsid w:val="004A0FCC"/>
    <w:rsid w:val="004A2C5E"/>
    <w:rsid w:val="004A3E1A"/>
    <w:rsid w:val="004A5ACB"/>
    <w:rsid w:val="004B65AE"/>
    <w:rsid w:val="004C1213"/>
    <w:rsid w:val="004C2CD5"/>
    <w:rsid w:val="004C7CEC"/>
    <w:rsid w:val="004D12FF"/>
    <w:rsid w:val="004D1558"/>
    <w:rsid w:val="004D1C2C"/>
    <w:rsid w:val="004D228D"/>
    <w:rsid w:val="004D3C3B"/>
    <w:rsid w:val="004E4550"/>
    <w:rsid w:val="004E4B39"/>
    <w:rsid w:val="004F1295"/>
    <w:rsid w:val="004F2C54"/>
    <w:rsid w:val="004F6639"/>
    <w:rsid w:val="00500451"/>
    <w:rsid w:val="00500858"/>
    <w:rsid w:val="005016D8"/>
    <w:rsid w:val="00503BAC"/>
    <w:rsid w:val="00512116"/>
    <w:rsid w:val="0051613E"/>
    <w:rsid w:val="0052051E"/>
    <w:rsid w:val="005352B4"/>
    <w:rsid w:val="00541C3B"/>
    <w:rsid w:val="0054659F"/>
    <w:rsid w:val="00550EC4"/>
    <w:rsid w:val="00557F56"/>
    <w:rsid w:val="0056372D"/>
    <w:rsid w:val="0056442C"/>
    <w:rsid w:val="0056618F"/>
    <w:rsid w:val="00567B54"/>
    <w:rsid w:val="00570313"/>
    <w:rsid w:val="00574C2C"/>
    <w:rsid w:val="00575C07"/>
    <w:rsid w:val="00580D27"/>
    <w:rsid w:val="0058271F"/>
    <w:rsid w:val="00583AF4"/>
    <w:rsid w:val="00587C22"/>
    <w:rsid w:val="00594A81"/>
    <w:rsid w:val="00597D59"/>
    <w:rsid w:val="00597F34"/>
    <w:rsid w:val="005A10FE"/>
    <w:rsid w:val="005A1261"/>
    <w:rsid w:val="005A35D6"/>
    <w:rsid w:val="005A79C5"/>
    <w:rsid w:val="005B0DC5"/>
    <w:rsid w:val="005B4535"/>
    <w:rsid w:val="005B7932"/>
    <w:rsid w:val="005C1130"/>
    <w:rsid w:val="005C5FD6"/>
    <w:rsid w:val="005C6635"/>
    <w:rsid w:val="005D5CEA"/>
    <w:rsid w:val="005D6FDA"/>
    <w:rsid w:val="005E0029"/>
    <w:rsid w:val="005E0A07"/>
    <w:rsid w:val="005E49C9"/>
    <w:rsid w:val="005F3349"/>
    <w:rsid w:val="005F5288"/>
    <w:rsid w:val="005F52B0"/>
    <w:rsid w:val="00601BBB"/>
    <w:rsid w:val="006040C6"/>
    <w:rsid w:val="00605BDD"/>
    <w:rsid w:val="0061461D"/>
    <w:rsid w:val="00614ACE"/>
    <w:rsid w:val="00620EB7"/>
    <w:rsid w:val="006215EF"/>
    <w:rsid w:val="0062683C"/>
    <w:rsid w:val="006361EC"/>
    <w:rsid w:val="00636498"/>
    <w:rsid w:val="00646E67"/>
    <w:rsid w:val="00652D9E"/>
    <w:rsid w:val="006543C9"/>
    <w:rsid w:val="00657884"/>
    <w:rsid w:val="00657F59"/>
    <w:rsid w:val="0066283F"/>
    <w:rsid w:val="0067054D"/>
    <w:rsid w:val="00671954"/>
    <w:rsid w:val="00677F2A"/>
    <w:rsid w:val="00680AFE"/>
    <w:rsid w:val="006812E9"/>
    <w:rsid w:val="00694E5D"/>
    <w:rsid w:val="00696726"/>
    <w:rsid w:val="006A0025"/>
    <w:rsid w:val="006C0067"/>
    <w:rsid w:val="006E2B04"/>
    <w:rsid w:val="006E4AFA"/>
    <w:rsid w:val="006F1AA1"/>
    <w:rsid w:val="006F21D0"/>
    <w:rsid w:val="006F401B"/>
    <w:rsid w:val="006F7EF8"/>
    <w:rsid w:val="00700012"/>
    <w:rsid w:val="00701AB1"/>
    <w:rsid w:val="0070395A"/>
    <w:rsid w:val="00703A8D"/>
    <w:rsid w:val="00712870"/>
    <w:rsid w:val="00712A8A"/>
    <w:rsid w:val="00713FA1"/>
    <w:rsid w:val="00717394"/>
    <w:rsid w:val="00717966"/>
    <w:rsid w:val="007206F3"/>
    <w:rsid w:val="00727FE1"/>
    <w:rsid w:val="00736274"/>
    <w:rsid w:val="00736A21"/>
    <w:rsid w:val="00740CB2"/>
    <w:rsid w:val="00742D95"/>
    <w:rsid w:val="00743BF9"/>
    <w:rsid w:val="007447DC"/>
    <w:rsid w:val="007456B6"/>
    <w:rsid w:val="00745F51"/>
    <w:rsid w:val="007509F8"/>
    <w:rsid w:val="00766982"/>
    <w:rsid w:val="0076726C"/>
    <w:rsid w:val="00771F16"/>
    <w:rsid w:val="00772BA0"/>
    <w:rsid w:val="00775FCD"/>
    <w:rsid w:val="00776516"/>
    <w:rsid w:val="00780629"/>
    <w:rsid w:val="00783BEC"/>
    <w:rsid w:val="007877C1"/>
    <w:rsid w:val="007914E4"/>
    <w:rsid w:val="007A12BB"/>
    <w:rsid w:val="007A19F2"/>
    <w:rsid w:val="007A4740"/>
    <w:rsid w:val="007A6D73"/>
    <w:rsid w:val="007A6F55"/>
    <w:rsid w:val="007A7584"/>
    <w:rsid w:val="007B1870"/>
    <w:rsid w:val="007B7288"/>
    <w:rsid w:val="007C077A"/>
    <w:rsid w:val="007C0960"/>
    <w:rsid w:val="007C09A5"/>
    <w:rsid w:val="007C17AC"/>
    <w:rsid w:val="007C3A07"/>
    <w:rsid w:val="007D017F"/>
    <w:rsid w:val="007D06D1"/>
    <w:rsid w:val="007D3F05"/>
    <w:rsid w:val="007D5885"/>
    <w:rsid w:val="007D65DA"/>
    <w:rsid w:val="007D6897"/>
    <w:rsid w:val="007D710F"/>
    <w:rsid w:val="007D7EFE"/>
    <w:rsid w:val="007E5525"/>
    <w:rsid w:val="007E5CB1"/>
    <w:rsid w:val="007E7295"/>
    <w:rsid w:val="007E7789"/>
    <w:rsid w:val="007E780D"/>
    <w:rsid w:val="007F1A5D"/>
    <w:rsid w:val="008032A7"/>
    <w:rsid w:val="00806235"/>
    <w:rsid w:val="00806D7C"/>
    <w:rsid w:val="00807F21"/>
    <w:rsid w:val="00810682"/>
    <w:rsid w:val="0081291B"/>
    <w:rsid w:val="0081581E"/>
    <w:rsid w:val="0081737B"/>
    <w:rsid w:val="00817A2E"/>
    <w:rsid w:val="00831FD2"/>
    <w:rsid w:val="0083244D"/>
    <w:rsid w:val="00832D57"/>
    <w:rsid w:val="0083326F"/>
    <w:rsid w:val="0083693D"/>
    <w:rsid w:val="00842D19"/>
    <w:rsid w:val="0084316E"/>
    <w:rsid w:val="0084358D"/>
    <w:rsid w:val="00846807"/>
    <w:rsid w:val="008511BB"/>
    <w:rsid w:val="00852F29"/>
    <w:rsid w:val="00861003"/>
    <w:rsid w:val="008633DD"/>
    <w:rsid w:val="008677BE"/>
    <w:rsid w:val="00873EFA"/>
    <w:rsid w:val="00876BEF"/>
    <w:rsid w:val="008779F1"/>
    <w:rsid w:val="00882F5C"/>
    <w:rsid w:val="00893F9F"/>
    <w:rsid w:val="008A48CD"/>
    <w:rsid w:val="008A588D"/>
    <w:rsid w:val="008A62A1"/>
    <w:rsid w:val="008A6559"/>
    <w:rsid w:val="008A7751"/>
    <w:rsid w:val="008D32F7"/>
    <w:rsid w:val="008D4546"/>
    <w:rsid w:val="008D4CC9"/>
    <w:rsid w:val="008D669E"/>
    <w:rsid w:val="008E465E"/>
    <w:rsid w:val="008E5A97"/>
    <w:rsid w:val="008F1714"/>
    <w:rsid w:val="008F3272"/>
    <w:rsid w:val="008F5B0C"/>
    <w:rsid w:val="008F750E"/>
    <w:rsid w:val="00900D54"/>
    <w:rsid w:val="00901960"/>
    <w:rsid w:val="009066EA"/>
    <w:rsid w:val="0090779C"/>
    <w:rsid w:val="00911585"/>
    <w:rsid w:val="00911DEA"/>
    <w:rsid w:val="00913C8A"/>
    <w:rsid w:val="00915E11"/>
    <w:rsid w:val="00920DF1"/>
    <w:rsid w:val="009269FE"/>
    <w:rsid w:val="009411D1"/>
    <w:rsid w:val="00941DB7"/>
    <w:rsid w:val="009440C3"/>
    <w:rsid w:val="009457B8"/>
    <w:rsid w:val="00946391"/>
    <w:rsid w:val="009479E6"/>
    <w:rsid w:val="0095052C"/>
    <w:rsid w:val="00951774"/>
    <w:rsid w:val="009527AF"/>
    <w:rsid w:val="00955FF0"/>
    <w:rsid w:val="00965A38"/>
    <w:rsid w:val="009668D1"/>
    <w:rsid w:val="00971468"/>
    <w:rsid w:val="00983E38"/>
    <w:rsid w:val="00983EA7"/>
    <w:rsid w:val="00992785"/>
    <w:rsid w:val="00994681"/>
    <w:rsid w:val="009977CE"/>
    <w:rsid w:val="009B1A86"/>
    <w:rsid w:val="009B2204"/>
    <w:rsid w:val="009C1252"/>
    <w:rsid w:val="009C1B96"/>
    <w:rsid w:val="009C58E5"/>
    <w:rsid w:val="009C6199"/>
    <w:rsid w:val="009D0FFA"/>
    <w:rsid w:val="009D1D10"/>
    <w:rsid w:val="009D5BB0"/>
    <w:rsid w:val="009E0466"/>
    <w:rsid w:val="009F1911"/>
    <w:rsid w:val="00A03A0B"/>
    <w:rsid w:val="00A0519E"/>
    <w:rsid w:val="00A107AE"/>
    <w:rsid w:val="00A11EEB"/>
    <w:rsid w:val="00A1206A"/>
    <w:rsid w:val="00A131A2"/>
    <w:rsid w:val="00A22068"/>
    <w:rsid w:val="00A22371"/>
    <w:rsid w:val="00A2749B"/>
    <w:rsid w:val="00A3275E"/>
    <w:rsid w:val="00A413EE"/>
    <w:rsid w:val="00A42FD4"/>
    <w:rsid w:val="00A43305"/>
    <w:rsid w:val="00A43D70"/>
    <w:rsid w:val="00A43F60"/>
    <w:rsid w:val="00A50460"/>
    <w:rsid w:val="00A52490"/>
    <w:rsid w:val="00A55E0C"/>
    <w:rsid w:val="00A6116C"/>
    <w:rsid w:val="00A646B8"/>
    <w:rsid w:val="00A66701"/>
    <w:rsid w:val="00A7414D"/>
    <w:rsid w:val="00A755A7"/>
    <w:rsid w:val="00A90704"/>
    <w:rsid w:val="00A93C3D"/>
    <w:rsid w:val="00A93D95"/>
    <w:rsid w:val="00A97C6F"/>
    <w:rsid w:val="00AA01C3"/>
    <w:rsid w:val="00AA057A"/>
    <w:rsid w:val="00AA0B68"/>
    <w:rsid w:val="00AA2455"/>
    <w:rsid w:val="00AA3210"/>
    <w:rsid w:val="00AA6806"/>
    <w:rsid w:val="00AD11AE"/>
    <w:rsid w:val="00AD617F"/>
    <w:rsid w:val="00AE12AA"/>
    <w:rsid w:val="00AE23D7"/>
    <w:rsid w:val="00AE2F80"/>
    <w:rsid w:val="00AF11E2"/>
    <w:rsid w:val="00AF5A65"/>
    <w:rsid w:val="00B045E4"/>
    <w:rsid w:val="00B052F1"/>
    <w:rsid w:val="00B07269"/>
    <w:rsid w:val="00B07C68"/>
    <w:rsid w:val="00B16014"/>
    <w:rsid w:val="00B16900"/>
    <w:rsid w:val="00B16AD3"/>
    <w:rsid w:val="00B22BFD"/>
    <w:rsid w:val="00B27FC2"/>
    <w:rsid w:val="00B3092E"/>
    <w:rsid w:val="00B3496B"/>
    <w:rsid w:val="00B37771"/>
    <w:rsid w:val="00B37CD8"/>
    <w:rsid w:val="00B4167E"/>
    <w:rsid w:val="00B549FC"/>
    <w:rsid w:val="00B5687E"/>
    <w:rsid w:val="00B65A1D"/>
    <w:rsid w:val="00B716E4"/>
    <w:rsid w:val="00B82DFC"/>
    <w:rsid w:val="00B83DCA"/>
    <w:rsid w:val="00B87128"/>
    <w:rsid w:val="00B934C7"/>
    <w:rsid w:val="00B94A8A"/>
    <w:rsid w:val="00BA2E67"/>
    <w:rsid w:val="00BA3C23"/>
    <w:rsid w:val="00BA5CE7"/>
    <w:rsid w:val="00BB2F2B"/>
    <w:rsid w:val="00BB3ED8"/>
    <w:rsid w:val="00BB6ED0"/>
    <w:rsid w:val="00BC7638"/>
    <w:rsid w:val="00BD0749"/>
    <w:rsid w:val="00BD4003"/>
    <w:rsid w:val="00BD4A6A"/>
    <w:rsid w:val="00BD6E90"/>
    <w:rsid w:val="00BD7419"/>
    <w:rsid w:val="00BE21B6"/>
    <w:rsid w:val="00BF0779"/>
    <w:rsid w:val="00BF4DD6"/>
    <w:rsid w:val="00C110C7"/>
    <w:rsid w:val="00C12FF8"/>
    <w:rsid w:val="00C14B01"/>
    <w:rsid w:val="00C2008C"/>
    <w:rsid w:val="00C247BE"/>
    <w:rsid w:val="00C275C5"/>
    <w:rsid w:val="00C34DF6"/>
    <w:rsid w:val="00C352F5"/>
    <w:rsid w:val="00C424AB"/>
    <w:rsid w:val="00C42667"/>
    <w:rsid w:val="00C450B4"/>
    <w:rsid w:val="00C47802"/>
    <w:rsid w:val="00C479F3"/>
    <w:rsid w:val="00C47B63"/>
    <w:rsid w:val="00C5116F"/>
    <w:rsid w:val="00C6053E"/>
    <w:rsid w:val="00C60558"/>
    <w:rsid w:val="00C660B6"/>
    <w:rsid w:val="00C7034C"/>
    <w:rsid w:val="00C721AB"/>
    <w:rsid w:val="00C72F19"/>
    <w:rsid w:val="00C74CCC"/>
    <w:rsid w:val="00C75608"/>
    <w:rsid w:val="00C76C1C"/>
    <w:rsid w:val="00C77D38"/>
    <w:rsid w:val="00C87AF4"/>
    <w:rsid w:val="00C96017"/>
    <w:rsid w:val="00C96142"/>
    <w:rsid w:val="00C96629"/>
    <w:rsid w:val="00CB2BFB"/>
    <w:rsid w:val="00CB42DB"/>
    <w:rsid w:val="00CC4B3C"/>
    <w:rsid w:val="00CC7F04"/>
    <w:rsid w:val="00CD1AD1"/>
    <w:rsid w:val="00CE5A89"/>
    <w:rsid w:val="00CE62AA"/>
    <w:rsid w:val="00CE7B6C"/>
    <w:rsid w:val="00CF4BC4"/>
    <w:rsid w:val="00CF556B"/>
    <w:rsid w:val="00CF5B02"/>
    <w:rsid w:val="00D05E83"/>
    <w:rsid w:val="00D159B6"/>
    <w:rsid w:val="00D202F0"/>
    <w:rsid w:val="00D244D5"/>
    <w:rsid w:val="00D263ED"/>
    <w:rsid w:val="00D314D7"/>
    <w:rsid w:val="00D32896"/>
    <w:rsid w:val="00D329E0"/>
    <w:rsid w:val="00D37270"/>
    <w:rsid w:val="00D37CD9"/>
    <w:rsid w:val="00D426A3"/>
    <w:rsid w:val="00D5054E"/>
    <w:rsid w:val="00D742BD"/>
    <w:rsid w:val="00D7743D"/>
    <w:rsid w:val="00D77D30"/>
    <w:rsid w:val="00D84E59"/>
    <w:rsid w:val="00D957D5"/>
    <w:rsid w:val="00D96859"/>
    <w:rsid w:val="00DA0CB3"/>
    <w:rsid w:val="00DA5938"/>
    <w:rsid w:val="00DA612C"/>
    <w:rsid w:val="00DA6BBA"/>
    <w:rsid w:val="00DB1701"/>
    <w:rsid w:val="00DB291B"/>
    <w:rsid w:val="00DC730D"/>
    <w:rsid w:val="00DD6910"/>
    <w:rsid w:val="00DE2FB2"/>
    <w:rsid w:val="00DE4C41"/>
    <w:rsid w:val="00DF0C27"/>
    <w:rsid w:val="00DF49B9"/>
    <w:rsid w:val="00E027F5"/>
    <w:rsid w:val="00E02C71"/>
    <w:rsid w:val="00E073D0"/>
    <w:rsid w:val="00E07724"/>
    <w:rsid w:val="00E11EF6"/>
    <w:rsid w:val="00E12D58"/>
    <w:rsid w:val="00E1498F"/>
    <w:rsid w:val="00E16539"/>
    <w:rsid w:val="00E202AB"/>
    <w:rsid w:val="00E21947"/>
    <w:rsid w:val="00E21A6B"/>
    <w:rsid w:val="00E22E6B"/>
    <w:rsid w:val="00E25DB4"/>
    <w:rsid w:val="00E34BAF"/>
    <w:rsid w:val="00E35A30"/>
    <w:rsid w:val="00E46C8B"/>
    <w:rsid w:val="00E51ACB"/>
    <w:rsid w:val="00E52B6D"/>
    <w:rsid w:val="00E52BC9"/>
    <w:rsid w:val="00E53F9E"/>
    <w:rsid w:val="00E5447B"/>
    <w:rsid w:val="00E6525E"/>
    <w:rsid w:val="00E675A9"/>
    <w:rsid w:val="00E712CA"/>
    <w:rsid w:val="00E81ACB"/>
    <w:rsid w:val="00E85103"/>
    <w:rsid w:val="00E85596"/>
    <w:rsid w:val="00E92A88"/>
    <w:rsid w:val="00EA0DE1"/>
    <w:rsid w:val="00EA424C"/>
    <w:rsid w:val="00EB0573"/>
    <w:rsid w:val="00EC5017"/>
    <w:rsid w:val="00ED2DFD"/>
    <w:rsid w:val="00EE0781"/>
    <w:rsid w:val="00EE51EE"/>
    <w:rsid w:val="00EE75E6"/>
    <w:rsid w:val="00EF0C1E"/>
    <w:rsid w:val="00EF3657"/>
    <w:rsid w:val="00EF4445"/>
    <w:rsid w:val="00EF63AD"/>
    <w:rsid w:val="00F021C5"/>
    <w:rsid w:val="00F21240"/>
    <w:rsid w:val="00F24203"/>
    <w:rsid w:val="00F267D2"/>
    <w:rsid w:val="00F26976"/>
    <w:rsid w:val="00F34A3C"/>
    <w:rsid w:val="00F3624B"/>
    <w:rsid w:val="00F4340E"/>
    <w:rsid w:val="00F5226C"/>
    <w:rsid w:val="00F61A05"/>
    <w:rsid w:val="00F7007D"/>
    <w:rsid w:val="00F72FFB"/>
    <w:rsid w:val="00F77712"/>
    <w:rsid w:val="00F8605C"/>
    <w:rsid w:val="00F93871"/>
    <w:rsid w:val="00F93A33"/>
    <w:rsid w:val="00F94D16"/>
    <w:rsid w:val="00F96DFE"/>
    <w:rsid w:val="00F96E54"/>
    <w:rsid w:val="00FA03BD"/>
    <w:rsid w:val="00FA2271"/>
    <w:rsid w:val="00FA4DD6"/>
    <w:rsid w:val="00FA7E52"/>
    <w:rsid w:val="00FB1D09"/>
    <w:rsid w:val="00FB51CD"/>
    <w:rsid w:val="00FB6EAA"/>
    <w:rsid w:val="00FC2700"/>
    <w:rsid w:val="00FC59F8"/>
    <w:rsid w:val="00FE1321"/>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565A7"/>
  <w15:docId w15:val="{C7A5047C-5391-4AFE-A5B5-C31C0D3B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b/>
      <w:snapToGrid w:val="0"/>
      <w:color w:val="000000"/>
      <w:sz w:val="21"/>
      <w:szCs w:val="20"/>
    </w:rPr>
  </w:style>
  <w:style w:type="paragraph" w:styleId="Heading2">
    <w:name w:val="heading 2"/>
    <w:basedOn w:val="Normal"/>
    <w:next w:val="Normal"/>
    <w:link w:val="Heading2Char"/>
    <w:semiHidden/>
    <w:unhideWhenUsed/>
    <w:qFormat/>
    <w:rsid w:val="004100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paragraph" w:styleId="Heading5">
    <w:name w:val="heading 5"/>
    <w:basedOn w:val="Normal"/>
    <w:next w:val="Normal"/>
    <w:link w:val="Heading5Char"/>
    <w:semiHidden/>
    <w:unhideWhenUsed/>
    <w:qFormat/>
    <w:rsid w:val="008E46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NoSpacing">
    <w:name w:val="No Spacing"/>
    <w:qFormat/>
    <w:rsid w:val="00F267D2"/>
    <w:rPr>
      <w:rFonts w:ascii="Calibri" w:eastAsia="Calibri" w:hAnsi="Calibri"/>
      <w:sz w:val="22"/>
      <w:szCs w:val="22"/>
    </w:rPr>
  </w:style>
  <w:style w:type="paragraph" w:customStyle="1" w:styleId="msolistparagraph0">
    <w:name w:val="msolistparagraph"/>
    <w:basedOn w:val="Normal"/>
    <w:rsid w:val="00597F34"/>
    <w:pPr>
      <w:spacing w:before="100" w:beforeAutospacing="1" w:after="100" w:afterAutospacing="1"/>
    </w:pPr>
  </w:style>
  <w:style w:type="paragraph" w:customStyle="1" w:styleId="msolistparagraphcxspmiddle">
    <w:name w:val="msolistparagraphcxspmiddle"/>
    <w:basedOn w:val="Normal"/>
    <w:rsid w:val="00597F34"/>
    <w:pPr>
      <w:spacing w:before="100" w:beforeAutospacing="1" w:after="100" w:afterAutospacing="1"/>
    </w:pPr>
  </w:style>
  <w:style w:type="paragraph" w:customStyle="1" w:styleId="msolistparagraphcxsplast">
    <w:name w:val="msolistparagraphcxsplast"/>
    <w:basedOn w:val="Normal"/>
    <w:rsid w:val="00597F34"/>
    <w:pPr>
      <w:spacing w:before="100" w:beforeAutospacing="1" w:after="100" w:afterAutospacing="1"/>
    </w:pPr>
  </w:style>
  <w:style w:type="paragraph" w:styleId="BalloonText">
    <w:name w:val="Balloon Text"/>
    <w:basedOn w:val="Normal"/>
    <w:link w:val="BalloonTextChar"/>
    <w:uiPriority w:val="99"/>
    <w:semiHidden/>
    <w:rsid w:val="0083693D"/>
    <w:rPr>
      <w:rFonts w:ascii="Tahoma" w:hAnsi="Tahoma" w:cs="Tahoma"/>
      <w:sz w:val="16"/>
      <w:szCs w:val="16"/>
    </w:rPr>
  </w:style>
  <w:style w:type="character" w:styleId="FollowedHyperlink">
    <w:name w:val="FollowedHyperlink"/>
    <w:rsid w:val="00F26976"/>
    <w:rPr>
      <w:color w:val="800080"/>
      <w:u w:val="single"/>
    </w:rPr>
  </w:style>
  <w:style w:type="character" w:customStyle="1" w:styleId="Heading1Char">
    <w:name w:val="Heading 1 Char"/>
    <w:link w:val="Heading1"/>
    <w:rsid w:val="00332215"/>
    <w:rPr>
      <w:rFonts w:ascii="Arial" w:hAnsi="Arial"/>
      <w:b/>
      <w:snapToGrid w:val="0"/>
      <w:color w:val="000000"/>
      <w:sz w:val="21"/>
    </w:rPr>
  </w:style>
  <w:style w:type="character" w:customStyle="1" w:styleId="Heading3Char">
    <w:name w:val="Heading 3 Char"/>
    <w:link w:val="Heading3"/>
    <w:rsid w:val="00332215"/>
    <w:rPr>
      <w:rFonts w:ascii="Arial" w:hAnsi="Arial"/>
      <w:b/>
      <w:snapToGrid w:val="0"/>
      <w:color w:val="000000"/>
      <w:sz w:val="18"/>
      <w:szCs w:val="24"/>
    </w:rPr>
  </w:style>
  <w:style w:type="paragraph" w:styleId="Header">
    <w:name w:val="header"/>
    <w:basedOn w:val="Normal"/>
    <w:link w:val="HeaderChar"/>
    <w:uiPriority w:val="99"/>
    <w:rsid w:val="00C247BE"/>
    <w:pPr>
      <w:tabs>
        <w:tab w:val="center" w:pos="4680"/>
        <w:tab w:val="right" w:pos="9360"/>
      </w:tabs>
    </w:pPr>
  </w:style>
  <w:style w:type="character" w:customStyle="1" w:styleId="HeaderChar">
    <w:name w:val="Header Char"/>
    <w:link w:val="Header"/>
    <w:uiPriority w:val="99"/>
    <w:rsid w:val="00C247BE"/>
    <w:rPr>
      <w:sz w:val="24"/>
      <w:szCs w:val="24"/>
    </w:rPr>
  </w:style>
  <w:style w:type="paragraph" w:styleId="Footer">
    <w:name w:val="footer"/>
    <w:basedOn w:val="Normal"/>
    <w:link w:val="FooterChar"/>
    <w:uiPriority w:val="99"/>
    <w:rsid w:val="00C247BE"/>
    <w:pPr>
      <w:tabs>
        <w:tab w:val="center" w:pos="4680"/>
        <w:tab w:val="right" w:pos="9360"/>
      </w:tabs>
    </w:pPr>
  </w:style>
  <w:style w:type="character" w:customStyle="1" w:styleId="FooterChar">
    <w:name w:val="Footer Char"/>
    <w:link w:val="Footer"/>
    <w:uiPriority w:val="99"/>
    <w:rsid w:val="00C247BE"/>
    <w:rPr>
      <w:sz w:val="24"/>
      <w:szCs w:val="24"/>
    </w:rPr>
  </w:style>
  <w:style w:type="paragraph" w:styleId="ListParagraph">
    <w:name w:val="List Paragraph"/>
    <w:basedOn w:val="Normal"/>
    <w:uiPriority w:val="34"/>
    <w:qFormat/>
    <w:rsid w:val="007A12BB"/>
    <w:pPr>
      <w:spacing w:after="200" w:line="276" w:lineRule="auto"/>
      <w:ind w:left="720"/>
      <w:contextualSpacing/>
    </w:pPr>
    <w:rPr>
      <w:rFonts w:ascii="Calibri" w:eastAsia="Calibri" w:hAnsi="Calibri"/>
      <w:sz w:val="22"/>
      <w:szCs w:val="22"/>
    </w:rPr>
  </w:style>
  <w:style w:type="character" w:customStyle="1" w:styleId="headnote1">
    <w:name w:val="headnote1"/>
    <w:rsid w:val="00191F18"/>
    <w:rPr>
      <w:b/>
      <w:bCs/>
    </w:rPr>
  </w:style>
  <w:style w:type="character" w:customStyle="1" w:styleId="apple-converted-space">
    <w:name w:val="apple-converted-space"/>
    <w:rsid w:val="00191F18"/>
  </w:style>
  <w:style w:type="character" w:customStyle="1" w:styleId="Heading5Char">
    <w:name w:val="Heading 5 Char"/>
    <w:link w:val="Heading5"/>
    <w:semiHidden/>
    <w:rsid w:val="008E465E"/>
    <w:rPr>
      <w:rFonts w:ascii="Calibri" w:eastAsia="Times New Roman" w:hAnsi="Calibri" w:cs="Times New Roman"/>
      <w:b/>
      <w:bCs/>
      <w:i/>
      <w:iCs/>
      <w:sz w:val="26"/>
      <w:szCs w:val="26"/>
    </w:rPr>
  </w:style>
  <w:style w:type="character" w:customStyle="1" w:styleId="StyleBlack">
    <w:name w:val="Style Black"/>
    <w:rsid w:val="003830C3"/>
    <w:rPr>
      <w:color w:val="auto"/>
    </w:rPr>
  </w:style>
  <w:style w:type="character" w:customStyle="1" w:styleId="Heading2Char">
    <w:name w:val="Heading 2 Char"/>
    <w:link w:val="Heading2"/>
    <w:semiHidden/>
    <w:rsid w:val="004100FE"/>
    <w:rPr>
      <w:rFonts w:ascii="Cambria" w:hAnsi="Cambria"/>
      <w:b/>
      <w:bCs/>
      <w:color w:val="4F81BD"/>
      <w:sz w:val="26"/>
      <w:szCs w:val="26"/>
    </w:rPr>
  </w:style>
  <w:style w:type="paragraph" w:customStyle="1" w:styleId="statutory-body-2em">
    <w:name w:val="statutory-body-2em"/>
    <w:basedOn w:val="Normal"/>
    <w:rsid w:val="000424B8"/>
    <w:pPr>
      <w:ind w:left="480" w:firstLine="240"/>
    </w:pPr>
  </w:style>
  <w:style w:type="paragraph" w:customStyle="1" w:styleId="statutory-body-3em">
    <w:name w:val="statutory-body-3em"/>
    <w:basedOn w:val="Normal"/>
    <w:rsid w:val="000424B8"/>
    <w:pPr>
      <w:ind w:left="720" w:firstLine="240"/>
    </w:pPr>
  </w:style>
  <w:style w:type="character" w:customStyle="1" w:styleId="stdref1">
    <w:name w:val="stdref1"/>
    <w:rsid w:val="000424B8"/>
    <w:rPr>
      <w:color w:val="0F0D61"/>
    </w:rPr>
  </w:style>
  <w:style w:type="character" w:styleId="Strong">
    <w:name w:val="Strong"/>
    <w:uiPriority w:val="22"/>
    <w:qFormat/>
    <w:rsid w:val="00D202F0"/>
    <w:rPr>
      <w:b/>
      <w:bCs/>
    </w:rPr>
  </w:style>
  <w:style w:type="character" w:customStyle="1" w:styleId="BalloonTextChar">
    <w:name w:val="Balloon Text Char"/>
    <w:link w:val="BalloonText"/>
    <w:uiPriority w:val="99"/>
    <w:semiHidden/>
    <w:rsid w:val="000A54C3"/>
    <w:rPr>
      <w:rFonts w:ascii="Tahoma" w:hAnsi="Tahoma" w:cs="Tahoma"/>
      <w:sz w:val="16"/>
      <w:szCs w:val="16"/>
    </w:rPr>
  </w:style>
  <w:style w:type="character" w:customStyle="1" w:styleId="letparaid1">
    <w:name w:val="letpara_id1"/>
    <w:rsid w:val="007B7288"/>
    <w:rPr>
      <w:b w:val="0"/>
      <w:bCs w:val="0"/>
    </w:rPr>
  </w:style>
  <w:style w:type="character" w:customStyle="1" w:styleId="bhistory1">
    <w:name w:val="bhistory1"/>
    <w:rsid w:val="007B7288"/>
    <w:rPr>
      <w:rFonts w:ascii="Courier New" w:hAnsi="Courier New" w:cs="Courier New" w:hint="default"/>
      <w:b w:val="0"/>
      <w:bCs w:val="0"/>
      <w:sz w:val="20"/>
      <w:szCs w:val="20"/>
    </w:rPr>
  </w:style>
  <w:style w:type="character" w:customStyle="1" w:styleId="histyear">
    <w:name w:val="hist_year"/>
    <w:rsid w:val="007B7288"/>
  </w:style>
  <w:style w:type="character" w:customStyle="1" w:styleId="histchapter">
    <w:name w:val="hist_chapter"/>
    <w:rsid w:val="007B7288"/>
  </w:style>
  <w:style w:type="character" w:customStyle="1" w:styleId="histpart">
    <w:name w:val="hist_part"/>
    <w:rsid w:val="007B7288"/>
  </w:style>
  <w:style w:type="character" w:customStyle="1" w:styleId="histsection">
    <w:name w:val="hist_section"/>
    <w:rsid w:val="007B7288"/>
  </w:style>
  <w:style w:type="character" w:customStyle="1" w:styleId="histeffect">
    <w:name w:val="hist_effect"/>
    <w:rsid w:val="007B7288"/>
  </w:style>
  <w:style w:type="character" w:customStyle="1" w:styleId="readonlydata9">
    <w:name w:val="readonlydata9"/>
    <w:rsid w:val="00D96859"/>
  </w:style>
  <w:style w:type="paragraph" w:customStyle="1" w:styleId="Default">
    <w:name w:val="Default"/>
    <w:rsid w:val="00D96859"/>
    <w:pPr>
      <w:autoSpaceDE w:val="0"/>
      <w:autoSpaceDN w:val="0"/>
      <w:adjustRightInd w:val="0"/>
    </w:pPr>
    <w:rPr>
      <w:color w:val="000000"/>
      <w:sz w:val="24"/>
      <w:szCs w:val="24"/>
    </w:rPr>
  </w:style>
  <w:style w:type="character" w:styleId="CommentReference">
    <w:name w:val="annotation reference"/>
    <w:basedOn w:val="DefaultParagraphFont"/>
    <w:rsid w:val="00CF556B"/>
    <w:rPr>
      <w:sz w:val="16"/>
      <w:szCs w:val="16"/>
    </w:rPr>
  </w:style>
  <w:style w:type="paragraph" w:styleId="CommentText">
    <w:name w:val="annotation text"/>
    <w:basedOn w:val="Normal"/>
    <w:link w:val="CommentTextChar"/>
    <w:rsid w:val="00CF556B"/>
    <w:rPr>
      <w:sz w:val="20"/>
      <w:szCs w:val="20"/>
    </w:rPr>
  </w:style>
  <w:style w:type="character" w:customStyle="1" w:styleId="CommentTextChar">
    <w:name w:val="Comment Text Char"/>
    <w:basedOn w:val="DefaultParagraphFont"/>
    <w:link w:val="CommentText"/>
    <w:rsid w:val="00CF556B"/>
  </w:style>
  <w:style w:type="paragraph" w:styleId="CommentSubject">
    <w:name w:val="annotation subject"/>
    <w:basedOn w:val="CommentText"/>
    <w:next w:val="CommentText"/>
    <w:link w:val="CommentSubjectChar"/>
    <w:rsid w:val="00CF556B"/>
    <w:rPr>
      <w:b/>
      <w:bCs/>
    </w:rPr>
  </w:style>
  <w:style w:type="character" w:customStyle="1" w:styleId="CommentSubjectChar">
    <w:name w:val="Comment Subject Char"/>
    <w:basedOn w:val="CommentTextChar"/>
    <w:link w:val="CommentSubject"/>
    <w:rsid w:val="00CF556B"/>
    <w:rPr>
      <w:b/>
      <w:bCs/>
    </w:rPr>
  </w:style>
  <w:style w:type="character" w:customStyle="1" w:styleId="text1">
    <w:name w:val="text1"/>
    <w:basedOn w:val="DefaultParagraphFont"/>
    <w:rsid w:val="00A755A7"/>
    <w:rPr>
      <w:rFonts w:ascii="Times New Roman" w:hAnsi="Times New Roman" w:cs="Times New Roman" w:hint="default"/>
      <w:b w:val="0"/>
      <w:bCs w:val="0"/>
      <w:sz w:val="24"/>
      <w:szCs w:val="24"/>
    </w:rPr>
  </w:style>
  <w:style w:type="character" w:styleId="Mention">
    <w:name w:val="Mention"/>
    <w:basedOn w:val="DefaultParagraphFont"/>
    <w:uiPriority w:val="99"/>
    <w:semiHidden/>
    <w:unhideWhenUsed/>
    <w:rsid w:val="00A755A7"/>
    <w:rPr>
      <w:color w:val="2B579A"/>
      <w:shd w:val="clear" w:color="auto" w:fill="E6E6E6"/>
    </w:rPr>
  </w:style>
  <w:style w:type="character" w:styleId="UnresolvedMention">
    <w:name w:val="Unresolved Mention"/>
    <w:basedOn w:val="DefaultParagraphFont"/>
    <w:uiPriority w:val="99"/>
    <w:semiHidden/>
    <w:unhideWhenUsed/>
    <w:rsid w:val="00DC7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6948">
      <w:bodyDiv w:val="1"/>
      <w:marLeft w:val="80"/>
      <w:marRight w:val="80"/>
      <w:marTop w:val="80"/>
      <w:marBottom w:val="80"/>
      <w:divBdr>
        <w:top w:val="none" w:sz="0" w:space="0" w:color="auto"/>
        <w:left w:val="none" w:sz="0" w:space="0" w:color="auto"/>
        <w:bottom w:val="none" w:sz="0" w:space="0" w:color="auto"/>
        <w:right w:val="none" w:sz="0" w:space="0" w:color="auto"/>
      </w:divBdr>
      <w:divsChild>
        <w:div w:id="1614172834">
          <w:marLeft w:val="2880"/>
          <w:marRight w:val="0"/>
          <w:marTop w:val="160"/>
          <w:marBottom w:val="160"/>
          <w:divBdr>
            <w:top w:val="none" w:sz="0" w:space="0" w:color="auto"/>
            <w:left w:val="none" w:sz="0" w:space="0" w:color="auto"/>
            <w:bottom w:val="none" w:sz="0" w:space="0" w:color="auto"/>
            <w:right w:val="none" w:sz="0" w:space="0" w:color="auto"/>
          </w:divBdr>
          <w:divsChild>
            <w:div w:id="95097619">
              <w:marLeft w:val="0"/>
              <w:marRight w:val="0"/>
              <w:marTop w:val="60"/>
              <w:marBottom w:val="0"/>
              <w:divBdr>
                <w:top w:val="none" w:sz="0" w:space="0" w:color="auto"/>
                <w:left w:val="none" w:sz="0" w:space="0" w:color="auto"/>
                <w:bottom w:val="none" w:sz="0" w:space="0" w:color="auto"/>
                <w:right w:val="none" w:sz="0" w:space="0" w:color="auto"/>
              </w:divBdr>
              <w:divsChild>
                <w:div w:id="1052731475">
                  <w:marLeft w:val="480"/>
                  <w:marRight w:val="0"/>
                  <w:marTop w:val="0"/>
                  <w:marBottom w:val="0"/>
                  <w:divBdr>
                    <w:top w:val="none" w:sz="0" w:space="0" w:color="auto"/>
                    <w:left w:val="none" w:sz="0" w:space="0" w:color="auto"/>
                    <w:bottom w:val="none" w:sz="0" w:space="0" w:color="auto"/>
                    <w:right w:val="none" w:sz="0" w:space="0" w:color="auto"/>
                  </w:divBdr>
                </w:div>
                <w:div w:id="1810779948">
                  <w:marLeft w:val="480"/>
                  <w:marRight w:val="0"/>
                  <w:marTop w:val="0"/>
                  <w:marBottom w:val="0"/>
                  <w:divBdr>
                    <w:top w:val="none" w:sz="0" w:space="0" w:color="auto"/>
                    <w:left w:val="none" w:sz="0" w:space="0" w:color="auto"/>
                    <w:bottom w:val="none" w:sz="0" w:space="0" w:color="auto"/>
                    <w:right w:val="none" w:sz="0" w:space="0" w:color="auto"/>
                  </w:divBdr>
                </w:div>
                <w:div w:id="20452522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0794">
      <w:bodyDiv w:val="1"/>
      <w:marLeft w:val="0"/>
      <w:marRight w:val="0"/>
      <w:marTop w:val="0"/>
      <w:marBottom w:val="0"/>
      <w:divBdr>
        <w:top w:val="none" w:sz="0" w:space="0" w:color="auto"/>
        <w:left w:val="none" w:sz="0" w:space="0" w:color="auto"/>
        <w:bottom w:val="none" w:sz="0" w:space="0" w:color="auto"/>
        <w:right w:val="none" w:sz="0" w:space="0" w:color="auto"/>
      </w:divBdr>
      <w:divsChild>
        <w:div w:id="476461468">
          <w:marLeft w:val="0"/>
          <w:marRight w:val="0"/>
          <w:marTop w:val="0"/>
          <w:marBottom w:val="0"/>
          <w:divBdr>
            <w:top w:val="none" w:sz="0" w:space="0" w:color="auto"/>
            <w:left w:val="none" w:sz="0" w:space="0" w:color="auto"/>
            <w:bottom w:val="none" w:sz="0" w:space="0" w:color="auto"/>
            <w:right w:val="none" w:sz="0" w:space="0" w:color="auto"/>
          </w:divBdr>
          <w:divsChild>
            <w:div w:id="1443767736">
              <w:marLeft w:val="-225"/>
              <w:marRight w:val="-225"/>
              <w:marTop w:val="0"/>
              <w:marBottom w:val="0"/>
              <w:divBdr>
                <w:top w:val="none" w:sz="0" w:space="0" w:color="auto"/>
                <w:left w:val="none" w:sz="0" w:space="0" w:color="auto"/>
                <w:bottom w:val="none" w:sz="0" w:space="0" w:color="auto"/>
                <w:right w:val="none" w:sz="0" w:space="0" w:color="auto"/>
              </w:divBdr>
              <w:divsChild>
                <w:div w:id="2009944519">
                  <w:marLeft w:val="0"/>
                  <w:marRight w:val="0"/>
                  <w:marTop w:val="0"/>
                  <w:marBottom w:val="0"/>
                  <w:divBdr>
                    <w:top w:val="none" w:sz="0" w:space="0" w:color="auto"/>
                    <w:left w:val="none" w:sz="0" w:space="0" w:color="auto"/>
                    <w:bottom w:val="none" w:sz="0" w:space="0" w:color="auto"/>
                    <w:right w:val="none" w:sz="0" w:space="0" w:color="auto"/>
                  </w:divBdr>
                  <w:divsChild>
                    <w:div w:id="1686861155">
                      <w:marLeft w:val="-225"/>
                      <w:marRight w:val="-225"/>
                      <w:marTop w:val="0"/>
                      <w:marBottom w:val="0"/>
                      <w:divBdr>
                        <w:top w:val="none" w:sz="0" w:space="0" w:color="auto"/>
                        <w:left w:val="none" w:sz="0" w:space="0" w:color="auto"/>
                        <w:bottom w:val="none" w:sz="0" w:space="0" w:color="auto"/>
                        <w:right w:val="none" w:sz="0" w:space="0" w:color="auto"/>
                      </w:divBdr>
                      <w:divsChild>
                        <w:div w:id="2132554378">
                          <w:marLeft w:val="0"/>
                          <w:marRight w:val="0"/>
                          <w:marTop w:val="0"/>
                          <w:marBottom w:val="0"/>
                          <w:divBdr>
                            <w:top w:val="none" w:sz="0" w:space="0" w:color="auto"/>
                            <w:left w:val="none" w:sz="0" w:space="0" w:color="auto"/>
                            <w:bottom w:val="none" w:sz="0" w:space="0" w:color="auto"/>
                            <w:right w:val="none" w:sz="0" w:space="0" w:color="auto"/>
                          </w:divBdr>
                          <w:divsChild>
                            <w:div w:id="14357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558130">
      <w:bodyDiv w:val="1"/>
      <w:marLeft w:val="80"/>
      <w:marRight w:val="80"/>
      <w:marTop w:val="80"/>
      <w:marBottom w:val="80"/>
      <w:divBdr>
        <w:top w:val="none" w:sz="0" w:space="0" w:color="auto"/>
        <w:left w:val="none" w:sz="0" w:space="0" w:color="auto"/>
        <w:bottom w:val="none" w:sz="0" w:space="0" w:color="auto"/>
        <w:right w:val="none" w:sz="0" w:space="0" w:color="auto"/>
      </w:divBdr>
      <w:divsChild>
        <w:div w:id="1623149361">
          <w:marLeft w:val="2880"/>
          <w:marRight w:val="0"/>
          <w:marTop w:val="160"/>
          <w:marBottom w:val="160"/>
          <w:divBdr>
            <w:top w:val="none" w:sz="0" w:space="0" w:color="auto"/>
            <w:left w:val="none" w:sz="0" w:space="0" w:color="auto"/>
            <w:bottom w:val="none" w:sz="0" w:space="0" w:color="auto"/>
            <w:right w:val="none" w:sz="0" w:space="0" w:color="auto"/>
          </w:divBdr>
          <w:divsChild>
            <w:div w:id="317882076">
              <w:marLeft w:val="0"/>
              <w:marRight w:val="0"/>
              <w:marTop w:val="60"/>
              <w:marBottom w:val="0"/>
              <w:divBdr>
                <w:top w:val="none" w:sz="0" w:space="0" w:color="auto"/>
                <w:left w:val="none" w:sz="0" w:space="0" w:color="auto"/>
                <w:bottom w:val="none" w:sz="0" w:space="0" w:color="auto"/>
                <w:right w:val="none" w:sz="0" w:space="0" w:color="auto"/>
              </w:divBdr>
              <w:divsChild>
                <w:div w:id="1938438395">
                  <w:marLeft w:val="0"/>
                  <w:marRight w:val="0"/>
                  <w:marTop w:val="0"/>
                  <w:marBottom w:val="0"/>
                  <w:divBdr>
                    <w:top w:val="none" w:sz="0" w:space="0" w:color="auto"/>
                    <w:left w:val="none" w:sz="0" w:space="0" w:color="auto"/>
                    <w:bottom w:val="none" w:sz="0" w:space="0" w:color="auto"/>
                    <w:right w:val="none" w:sz="0" w:space="0" w:color="auto"/>
                  </w:divBdr>
                </w:div>
              </w:divsChild>
            </w:div>
            <w:div w:id="1284725806">
              <w:marLeft w:val="0"/>
              <w:marRight w:val="0"/>
              <w:marTop w:val="0"/>
              <w:marBottom w:val="0"/>
              <w:divBdr>
                <w:top w:val="none" w:sz="0" w:space="0" w:color="auto"/>
                <w:left w:val="none" w:sz="0" w:space="0" w:color="auto"/>
                <w:bottom w:val="none" w:sz="0" w:space="0" w:color="auto"/>
                <w:right w:val="none" w:sz="0" w:space="0" w:color="auto"/>
              </w:divBdr>
            </w:div>
            <w:div w:id="1676804262">
              <w:marLeft w:val="0"/>
              <w:marRight w:val="0"/>
              <w:marTop w:val="60"/>
              <w:marBottom w:val="0"/>
              <w:divBdr>
                <w:top w:val="none" w:sz="0" w:space="0" w:color="auto"/>
                <w:left w:val="none" w:sz="0" w:space="0" w:color="auto"/>
                <w:bottom w:val="none" w:sz="0" w:space="0" w:color="auto"/>
                <w:right w:val="none" w:sz="0" w:space="0" w:color="auto"/>
              </w:divBdr>
              <w:divsChild>
                <w:div w:id="1677416213">
                  <w:marLeft w:val="0"/>
                  <w:marRight w:val="0"/>
                  <w:marTop w:val="0"/>
                  <w:marBottom w:val="0"/>
                  <w:divBdr>
                    <w:top w:val="none" w:sz="0" w:space="0" w:color="auto"/>
                    <w:left w:val="none" w:sz="0" w:space="0" w:color="auto"/>
                    <w:bottom w:val="none" w:sz="0" w:space="0" w:color="auto"/>
                    <w:right w:val="none" w:sz="0" w:space="0" w:color="auto"/>
                  </w:divBdr>
                </w:div>
              </w:divsChild>
            </w:div>
            <w:div w:id="1980303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9697505">
      <w:bodyDiv w:val="1"/>
      <w:marLeft w:val="80"/>
      <w:marRight w:val="80"/>
      <w:marTop w:val="80"/>
      <w:marBottom w:val="80"/>
      <w:divBdr>
        <w:top w:val="none" w:sz="0" w:space="0" w:color="auto"/>
        <w:left w:val="none" w:sz="0" w:space="0" w:color="auto"/>
        <w:bottom w:val="none" w:sz="0" w:space="0" w:color="auto"/>
        <w:right w:val="none" w:sz="0" w:space="0" w:color="auto"/>
      </w:divBdr>
      <w:divsChild>
        <w:div w:id="58217139">
          <w:marLeft w:val="2880"/>
          <w:marRight w:val="0"/>
          <w:marTop w:val="160"/>
          <w:marBottom w:val="160"/>
          <w:divBdr>
            <w:top w:val="none" w:sz="0" w:space="0" w:color="auto"/>
            <w:left w:val="none" w:sz="0" w:space="0" w:color="auto"/>
            <w:bottom w:val="none" w:sz="0" w:space="0" w:color="auto"/>
            <w:right w:val="none" w:sz="0" w:space="0" w:color="auto"/>
          </w:divBdr>
          <w:divsChild>
            <w:div w:id="3399402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5392310">
      <w:bodyDiv w:val="1"/>
      <w:marLeft w:val="80"/>
      <w:marRight w:val="80"/>
      <w:marTop w:val="80"/>
      <w:marBottom w:val="80"/>
      <w:divBdr>
        <w:top w:val="none" w:sz="0" w:space="0" w:color="auto"/>
        <w:left w:val="none" w:sz="0" w:space="0" w:color="auto"/>
        <w:bottom w:val="none" w:sz="0" w:space="0" w:color="auto"/>
        <w:right w:val="none" w:sz="0" w:space="0" w:color="auto"/>
      </w:divBdr>
      <w:divsChild>
        <w:div w:id="120392276">
          <w:marLeft w:val="2880"/>
          <w:marRight w:val="0"/>
          <w:marTop w:val="160"/>
          <w:marBottom w:val="160"/>
          <w:divBdr>
            <w:top w:val="none" w:sz="0" w:space="0" w:color="auto"/>
            <w:left w:val="none" w:sz="0" w:space="0" w:color="auto"/>
            <w:bottom w:val="none" w:sz="0" w:space="0" w:color="auto"/>
            <w:right w:val="none" w:sz="0" w:space="0" w:color="auto"/>
          </w:divBdr>
          <w:divsChild>
            <w:div w:id="1253859915">
              <w:marLeft w:val="0"/>
              <w:marRight w:val="0"/>
              <w:marTop w:val="60"/>
              <w:marBottom w:val="0"/>
              <w:divBdr>
                <w:top w:val="none" w:sz="0" w:space="0" w:color="auto"/>
                <w:left w:val="none" w:sz="0" w:space="0" w:color="auto"/>
                <w:bottom w:val="none" w:sz="0" w:space="0" w:color="auto"/>
                <w:right w:val="none" w:sz="0" w:space="0" w:color="auto"/>
              </w:divBdr>
              <w:divsChild>
                <w:div w:id="1074353254">
                  <w:marLeft w:val="480"/>
                  <w:marRight w:val="0"/>
                  <w:marTop w:val="0"/>
                  <w:marBottom w:val="0"/>
                  <w:divBdr>
                    <w:top w:val="none" w:sz="0" w:space="0" w:color="auto"/>
                    <w:left w:val="none" w:sz="0" w:space="0" w:color="auto"/>
                    <w:bottom w:val="none" w:sz="0" w:space="0" w:color="auto"/>
                    <w:right w:val="none" w:sz="0" w:space="0" w:color="auto"/>
                  </w:divBdr>
                </w:div>
                <w:div w:id="1595430613">
                  <w:marLeft w:val="480"/>
                  <w:marRight w:val="0"/>
                  <w:marTop w:val="0"/>
                  <w:marBottom w:val="0"/>
                  <w:divBdr>
                    <w:top w:val="none" w:sz="0" w:space="0" w:color="auto"/>
                    <w:left w:val="none" w:sz="0" w:space="0" w:color="auto"/>
                    <w:bottom w:val="none" w:sz="0" w:space="0" w:color="auto"/>
                    <w:right w:val="none" w:sz="0" w:space="0" w:color="auto"/>
                  </w:divBdr>
                </w:div>
                <w:div w:id="16793869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5443">
      <w:bodyDiv w:val="1"/>
      <w:marLeft w:val="80"/>
      <w:marRight w:val="80"/>
      <w:marTop w:val="80"/>
      <w:marBottom w:val="80"/>
      <w:divBdr>
        <w:top w:val="none" w:sz="0" w:space="0" w:color="auto"/>
        <w:left w:val="none" w:sz="0" w:space="0" w:color="auto"/>
        <w:bottom w:val="none" w:sz="0" w:space="0" w:color="auto"/>
        <w:right w:val="none" w:sz="0" w:space="0" w:color="auto"/>
      </w:divBdr>
      <w:divsChild>
        <w:div w:id="1631548886">
          <w:marLeft w:val="2880"/>
          <w:marRight w:val="0"/>
          <w:marTop w:val="160"/>
          <w:marBottom w:val="160"/>
          <w:divBdr>
            <w:top w:val="none" w:sz="0" w:space="0" w:color="auto"/>
            <w:left w:val="none" w:sz="0" w:space="0" w:color="auto"/>
            <w:bottom w:val="none" w:sz="0" w:space="0" w:color="auto"/>
            <w:right w:val="none" w:sz="0" w:space="0" w:color="auto"/>
          </w:divBdr>
          <w:divsChild>
            <w:div w:id="119749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65133822">
      <w:bodyDiv w:val="1"/>
      <w:marLeft w:val="0"/>
      <w:marRight w:val="0"/>
      <w:marTop w:val="0"/>
      <w:marBottom w:val="0"/>
      <w:divBdr>
        <w:top w:val="none" w:sz="0" w:space="0" w:color="auto"/>
        <w:left w:val="none" w:sz="0" w:space="0" w:color="auto"/>
        <w:bottom w:val="none" w:sz="0" w:space="0" w:color="auto"/>
        <w:right w:val="none" w:sz="0" w:space="0" w:color="auto"/>
      </w:divBdr>
      <w:divsChild>
        <w:div w:id="1068573333">
          <w:marLeft w:val="0"/>
          <w:marRight w:val="0"/>
          <w:marTop w:val="0"/>
          <w:marBottom w:val="0"/>
          <w:divBdr>
            <w:top w:val="none" w:sz="0" w:space="0" w:color="auto"/>
            <w:left w:val="none" w:sz="0" w:space="0" w:color="auto"/>
            <w:bottom w:val="none" w:sz="0" w:space="0" w:color="auto"/>
            <w:right w:val="none" w:sz="0" w:space="0" w:color="auto"/>
          </w:divBdr>
          <w:divsChild>
            <w:div w:id="1312445251">
              <w:marLeft w:val="-225"/>
              <w:marRight w:val="-225"/>
              <w:marTop w:val="0"/>
              <w:marBottom w:val="0"/>
              <w:divBdr>
                <w:top w:val="none" w:sz="0" w:space="0" w:color="auto"/>
                <w:left w:val="none" w:sz="0" w:space="0" w:color="auto"/>
                <w:bottom w:val="none" w:sz="0" w:space="0" w:color="auto"/>
                <w:right w:val="none" w:sz="0" w:space="0" w:color="auto"/>
              </w:divBdr>
              <w:divsChild>
                <w:div w:id="1897665259">
                  <w:marLeft w:val="0"/>
                  <w:marRight w:val="0"/>
                  <w:marTop w:val="0"/>
                  <w:marBottom w:val="0"/>
                  <w:divBdr>
                    <w:top w:val="none" w:sz="0" w:space="0" w:color="auto"/>
                    <w:left w:val="none" w:sz="0" w:space="0" w:color="auto"/>
                    <w:bottom w:val="none" w:sz="0" w:space="0" w:color="auto"/>
                    <w:right w:val="none" w:sz="0" w:space="0" w:color="auto"/>
                  </w:divBdr>
                  <w:divsChild>
                    <w:div w:id="720253678">
                      <w:marLeft w:val="-225"/>
                      <w:marRight w:val="-225"/>
                      <w:marTop w:val="0"/>
                      <w:marBottom w:val="0"/>
                      <w:divBdr>
                        <w:top w:val="none" w:sz="0" w:space="0" w:color="auto"/>
                        <w:left w:val="none" w:sz="0" w:space="0" w:color="auto"/>
                        <w:bottom w:val="none" w:sz="0" w:space="0" w:color="auto"/>
                        <w:right w:val="none" w:sz="0" w:space="0" w:color="auto"/>
                      </w:divBdr>
                      <w:divsChild>
                        <w:div w:id="10852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78282">
      <w:bodyDiv w:val="1"/>
      <w:marLeft w:val="80"/>
      <w:marRight w:val="80"/>
      <w:marTop w:val="80"/>
      <w:marBottom w:val="80"/>
      <w:divBdr>
        <w:top w:val="none" w:sz="0" w:space="0" w:color="auto"/>
        <w:left w:val="none" w:sz="0" w:space="0" w:color="auto"/>
        <w:bottom w:val="none" w:sz="0" w:space="0" w:color="auto"/>
        <w:right w:val="none" w:sz="0" w:space="0" w:color="auto"/>
      </w:divBdr>
      <w:divsChild>
        <w:div w:id="1874729765">
          <w:marLeft w:val="2880"/>
          <w:marRight w:val="0"/>
          <w:marTop w:val="160"/>
          <w:marBottom w:val="160"/>
          <w:divBdr>
            <w:top w:val="none" w:sz="0" w:space="0" w:color="auto"/>
            <w:left w:val="none" w:sz="0" w:space="0" w:color="auto"/>
            <w:bottom w:val="none" w:sz="0" w:space="0" w:color="auto"/>
            <w:right w:val="none" w:sz="0" w:space="0" w:color="auto"/>
          </w:divBdr>
          <w:divsChild>
            <w:div w:id="9031789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2433452">
      <w:bodyDiv w:val="1"/>
      <w:marLeft w:val="0"/>
      <w:marRight w:val="0"/>
      <w:marTop w:val="0"/>
      <w:marBottom w:val="0"/>
      <w:divBdr>
        <w:top w:val="none" w:sz="0" w:space="0" w:color="auto"/>
        <w:left w:val="none" w:sz="0" w:space="0" w:color="auto"/>
        <w:bottom w:val="none" w:sz="0" w:space="0" w:color="auto"/>
        <w:right w:val="none" w:sz="0" w:space="0" w:color="auto"/>
      </w:divBdr>
    </w:div>
    <w:div w:id="20037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ainelegislature.org/legis/statutes/24-A/title24-Asec4303.html" TargetMode="External"/><Relationship Id="rId21" Type="http://schemas.openxmlformats.org/officeDocument/2006/relationships/hyperlink" Target="http://www.mainelegislature.org/legis/statutes/24-A/title24-Asec4318-A.html" TargetMode="External"/><Relationship Id="rId42" Type="http://schemas.openxmlformats.org/officeDocument/2006/relationships/hyperlink" Target="https://www.maine.gov/pfr/insurance/themes/insurance/pdf/288.pdf" TargetMode="External"/><Relationship Id="rId63" Type="http://schemas.openxmlformats.org/officeDocument/2006/relationships/hyperlink" Target="http://www.maine.gov/sos/cec/rules/02/031/031c580.doc" TargetMode="External"/><Relationship Id="rId84" Type="http://schemas.openxmlformats.org/officeDocument/2006/relationships/hyperlink" Target="https://legislature.maine.gov/statutes/24-A/title24-Asec4249.html" TargetMode="External"/><Relationship Id="rId138" Type="http://schemas.openxmlformats.org/officeDocument/2006/relationships/hyperlink" Target="http://legislature.maine.gov/statutes/24-A/title24-Asec2835.html" TargetMode="External"/><Relationship Id="rId159" Type="http://schemas.openxmlformats.org/officeDocument/2006/relationships/hyperlink" Target="http://legislature.maine.gov/statutes/24-A/title24-Asec2837.html" TargetMode="External"/><Relationship Id="rId170" Type="http://schemas.openxmlformats.org/officeDocument/2006/relationships/hyperlink" Target="http://legislature.maine.gov/statutes/24-A/title24-Asec2847-F.html" TargetMode="External"/><Relationship Id="rId191" Type="http://schemas.openxmlformats.org/officeDocument/2006/relationships/hyperlink" Target="https://legislature.maine.gov/statutes/24-A/title24-Asec4234-A.html" TargetMode="External"/><Relationship Id="rId205" Type="http://schemas.openxmlformats.org/officeDocument/2006/relationships/hyperlink" Target="https://legislature.maine.gov/statutes/32/title32sec13786-F.html" TargetMode="External"/><Relationship Id="rId226" Type="http://schemas.openxmlformats.org/officeDocument/2006/relationships/hyperlink" Target="http://www.mainelegislature.org/legis/statutes/24-A/title24-Asec4320-N.html" TargetMode="External"/><Relationship Id="rId107" Type="http://schemas.openxmlformats.org/officeDocument/2006/relationships/hyperlink" Target="http://www.mainelegislature.org/legis/statutes/24-A/title24-Asec4304.html" TargetMode="External"/><Relationship Id="rId11" Type="http://schemas.openxmlformats.org/officeDocument/2006/relationships/hyperlink" Target="http://legislature.maine.gov/statutes/24-A/title24-Asec601.html" TargetMode="External"/><Relationship Id="rId32" Type="http://schemas.openxmlformats.org/officeDocument/2006/relationships/hyperlink" Target="http://www.mainelegislature.org/legis/statutes/22/title22sec2140.html" TargetMode="External"/><Relationship Id="rId53" Type="http://schemas.openxmlformats.org/officeDocument/2006/relationships/hyperlink" Target="http://www.mainelegislature.org/legis/statutes/24-A/title24-Asec4320-L.html" TargetMode="External"/><Relationship Id="rId74" Type="http://schemas.openxmlformats.org/officeDocument/2006/relationships/hyperlink" Target="http://www.mainelegislature.org/legis/statutes/24-A/title24-Asec2821.html" TargetMode="External"/><Relationship Id="rId128" Type="http://schemas.openxmlformats.org/officeDocument/2006/relationships/hyperlink" Target="http://www.mainelegislature.org/legis/bills/bills_128th/chapters/PUBLIC340.asp" TargetMode="External"/><Relationship Id="rId149" Type="http://schemas.openxmlformats.org/officeDocument/2006/relationships/hyperlink" Target="http://legislature.maine.gov/statutes/24-A/title24-Asec4320-A.html" TargetMode="External"/><Relationship Id="rId5" Type="http://schemas.openxmlformats.org/officeDocument/2006/relationships/webSettings" Target="webSettings.xml"/><Relationship Id="rId95" Type="http://schemas.openxmlformats.org/officeDocument/2006/relationships/hyperlink" Target="http://www.mainelegislature.org/legis/statutes/24-A/title24-Asec4320.html" TargetMode="External"/><Relationship Id="rId160" Type="http://schemas.openxmlformats.org/officeDocument/2006/relationships/hyperlink" Target="http://legislature.maine.gov/statutes/24-A/title24-Asec2847-J.html" TargetMode="External"/><Relationship Id="rId181" Type="http://schemas.openxmlformats.org/officeDocument/2006/relationships/hyperlink" Target="https://legislature.maine.gov/statutes/24-A/title24-Asec4320-A.html" TargetMode="External"/><Relationship Id="rId216" Type="http://schemas.openxmlformats.org/officeDocument/2006/relationships/hyperlink" Target="http://www.maine.gov/sos/cec/rules/02/031/031c755.doc" TargetMode="External"/><Relationship Id="rId22" Type="http://schemas.openxmlformats.org/officeDocument/2006/relationships/hyperlink" Target="http://www.mainelegislature.org/legis/statutes/24-A/title24-Asec4318-A.html" TargetMode="External"/><Relationship Id="rId27" Type="http://schemas.openxmlformats.org/officeDocument/2006/relationships/hyperlink" Target="http://legislature.maine.gov/statutes/24-A/title24-Asec2849.html" TargetMode="External"/><Relationship Id="rId43" Type="http://schemas.openxmlformats.org/officeDocument/2006/relationships/hyperlink" Target="http://legislature.maine.gov/statutes/24-A/title24-Asec2808-B.html" TargetMode="External"/><Relationship Id="rId48" Type="http://schemas.openxmlformats.org/officeDocument/2006/relationships/hyperlink" Target="http://legislature.maine.gov/statutes/24-A/title24-Asec2847-A.html" TargetMode="External"/><Relationship Id="rId64" Type="http://schemas.openxmlformats.org/officeDocument/2006/relationships/hyperlink" Target="http://www.mainelegislature.org/legis/statutes/24-A/title24-Asec2828.html" TargetMode="External"/><Relationship Id="rId69" Type="http://schemas.openxmlformats.org/officeDocument/2006/relationships/hyperlink" Target="http://www.mainelegislature.org/legis/statutes/24-A/title24-Asec2832-A.html" TargetMode="External"/><Relationship Id="rId113" Type="http://schemas.openxmlformats.org/officeDocument/2006/relationships/hyperlink" Target="http://www.maine.gov/sos/cec/rules/02/031/031c850.doc" TargetMode="External"/><Relationship Id="rId118" Type="http://schemas.openxmlformats.org/officeDocument/2006/relationships/hyperlink" Target="http://legislature.maine.gov/statutes/24-A/title24-Asec4303.html" TargetMode="External"/><Relationship Id="rId134" Type="http://schemas.openxmlformats.org/officeDocument/2006/relationships/hyperlink" Target="http://www.mainelegislature.org/legis/statutes/24-A/title24-Asec2835.html" TargetMode="External"/><Relationship Id="rId139" Type="http://schemas.openxmlformats.org/officeDocument/2006/relationships/hyperlink" Target="http://www.mainelegislature.org/legis/statutes/24-A/title24-Asec2847-I.html" TargetMode="External"/><Relationship Id="rId80" Type="http://schemas.openxmlformats.org/officeDocument/2006/relationships/hyperlink" Target="https://legislature.maine.gov/statutes/24-A/title24-Asec2741-A.html" TargetMode="External"/><Relationship Id="rId85" Type="http://schemas.openxmlformats.org/officeDocument/2006/relationships/hyperlink" Target="https://legislature.maine.gov/statutes/24-A/title24-Asec4249.html" TargetMode="External"/><Relationship Id="rId150" Type="http://schemas.openxmlformats.org/officeDocument/2006/relationships/hyperlink" Target="http://www.mainelegislature.org/legis/statutes/24-A/title24-Asec2848.html" TargetMode="External"/><Relationship Id="rId155" Type="http://schemas.openxmlformats.org/officeDocument/2006/relationships/hyperlink" Target="http://legislature.maine.gov/statutes/24-A/title24-Asec4314.html" TargetMode="External"/><Relationship Id="rId171" Type="http://schemas.openxmlformats.org/officeDocument/2006/relationships/hyperlink" Target="http://legislature.maine.gov/statutes/24-A/title24-Asec4320-A.html" TargetMode="External"/><Relationship Id="rId176" Type="http://schemas.openxmlformats.org/officeDocument/2006/relationships/hyperlink" Target="http://www.mainelegislature.org/legis/statutes/24-A/title24-Asec2847-S.html" TargetMode="External"/><Relationship Id="rId192" Type="http://schemas.openxmlformats.org/officeDocument/2006/relationships/hyperlink" Target="http://www.mainelegislature.org/legis/statutes/24-A/title24-Asec4320-D.html" TargetMode="External"/><Relationship Id="rId197" Type="http://schemas.openxmlformats.org/officeDocument/2006/relationships/hyperlink" Target="https://legislature.maine.gov/statutes/24-A/title24-Asec4349.html" TargetMode="External"/><Relationship Id="rId206" Type="http://schemas.openxmlformats.org/officeDocument/2006/relationships/hyperlink" Target="http://www.mainelegislature.org/legis/statutes/24-A/title24-Asec4314-A.html" TargetMode="External"/><Relationship Id="rId227" Type="http://schemas.openxmlformats.org/officeDocument/2006/relationships/hyperlink" Target="http://www.mainelegislature.org/legis/bills/bills_129th/chapters/PUBLIC5.asp" TargetMode="External"/><Relationship Id="rId201" Type="http://schemas.openxmlformats.org/officeDocument/2006/relationships/hyperlink" Target="https://legislature.maine.gov/statutes/24-A/title24-Asec4247.html" TargetMode="External"/><Relationship Id="rId222" Type="http://schemas.openxmlformats.org/officeDocument/2006/relationships/hyperlink" Target="http://www.mainelegislature.org/legis/statutes/24-A/title24-Asec2769.html" TargetMode="External"/><Relationship Id="rId12" Type="http://schemas.openxmlformats.org/officeDocument/2006/relationships/hyperlink" Target="http://legislature.maine.gov/statutes/24-A/title24-Asec2413.html" TargetMode="External"/><Relationship Id="rId17" Type="http://schemas.openxmlformats.org/officeDocument/2006/relationships/hyperlink" Target="http://legislature.maine.gov/statutes/24-A/title24-Asec2413.html" TargetMode="External"/><Relationship Id="rId33" Type="http://schemas.openxmlformats.org/officeDocument/2006/relationships/hyperlink" Target="http://www.mainelegislature.org/legis/statutes/24-A/title24-Asec2694.html" TargetMode="External"/><Relationship Id="rId38" Type="http://schemas.openxmlformats.org/officeDocument/2006/relationships/hyperlink" Target="http://www.maine.gov/sos/cec/rules/02/031/031c590.doc" TargetMode="External"/><Relationship Id="rId59" Type="http://schemas.openxmlformats.org/officeDocument/2006/relationships/hyperlink" Target="http://www.mainelegislature.org/legis/statutes/24-A/title24-Asec4303.html" TargetMode="External"/><Relationship Id="rId103" Type="http://schemas.openxmlformats.org/officeDocument/2006/relationships/hyperlink" Target="https://www.maine.gov/sos/cec/rules/02/031/031c365.docx" TargetMode="External"/><Relationship Id="rId108" Type="http://schemas.openxmlformats.org/officeDocument/2006/relationships/hyperlink" Target="http://www.mainelegislature.org/legis/statutes/24-A/title24-Asec4303.html" TargetMode="External"/><Relationship Id="rId124" Type="http://schemas.openxmlformats.org/officeDocument/2006/relationships/hyperlink" Target="http://www.mainelegislature.org/legis/statutes/24-A/title24-Asec2840-A.html" TargetMode="External"/><Relationship Id="rId129" Type="http://schemas.openxmlformats.org/officeDocument/2006/relationships/hyperlink" Target="http://legislature.maine.gov/statutes/24-A/title24-Asec2673-A.html" TargetMode="External"/><Relationship Id="rId54" Type="http://schemas.openxmlformats.org/officeDocument/2006/relationships/hyperlink" Target="http://www.mainelegislature.org/legis/statutes/24-A/title24-Asec2808-B.html" TargetMode="External"/><Relationship Id="rId70" Type="http://schemas.openxmlformats.org/officeDocument/2006/relationships/hyperlink" Target="https://legislature.maine.gov/statutes/24-A/title24-Asec2833-C.html" TargetMode="External"/><Relationship Id="rId75" Type="http://schemas.openxmlformats.org/officeDocument/2006/relationships/hyperlink" Target="http://legislature.maine.gov/statutes/24-A/title24-Asec2832.html" TargetMode="External"/><Relationship Id="rId91" Type="http://schemas.openxmlformats.org/officeDocument/2006/relationships/hyperlink" Target="http://legislature.maine.gov/legis/statutes/22/title22sec1771.html" TargetMode="External"/><Relationship Id="rId96" Type="http://schemas.openxmlformats.org/officeDocument/2006/relationships/hyperlink" Target="http://www.mainelegislature.org/legis/statutes/24-A/title24-Asec2836.html" TargetMode="External"/><Relationship Id="rId140" Type="http://schemas.openxmlformats.org/officeDocument/2006/relationships/hyperlink" Target="http://legislature.maine.gov/statutes/24-A/title24-Asec2835.html" TargetMode="External"/><Relationship Id="rId145" Type="http://schemas.openxmlformats.org/officeDocument/2006/relationships/hyperlink" Target="http://www.mainelegislature.org/legis/statutes/24-A/title24-Asec2840-A.html" TargetMode="External"/><Relationship Id="rId161" Type="http://schemas.openxmlformats.org/officeDocument/2006/relationships/hyperlink" Target="http://www.mainelegislature.org/legis/statutes/24-A/title24-Asec4320-I.html" TargetMode="External"/><Relationship Id="rId166" Type="http://schemas.openxmlformats.org/officeDocument/2006/relationships/hyperlink" Target="https://legislature.maine.gov/statutes/24-A/title24-Asec4316.html" TargetMode="External"/><Relationship Id="rId182" Type="http://schemas.openxmlformats.org/officeDocument/2006/relationships/hyperlink" Target="https://legislature.maine.gov/statutes/24-A/title24-Asec4320-A.html" TargetMode="External"/><Relationship Id="rId187" Type="http://schemas.openxmlformats.org/officeDocument/2006/relationships/hyperlink" Target="https://legislature.maine.gov/statutes/24-A/title24-Asec2843.html" TargetMode="External"/><Relationship Id="rId217" Type="http://schemas.openxmlformats.org/officeDocument/2006/relationships/hyperlink" Target="https://www.mainelegislature.org/legis/statutes/24-A/title24-Asec4311.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legislature.maine.gov/statutes/24-A/title24-Asec2837-F.html" TargetMode="External"/><Relationship Id="rId233" Type="http://schemas.openxmlformats.org/officeDocument/2006/relationships/theme" Target="theme/theme1.xml"/><Relationship Id="rId23" Type="http://schemas.openxmlformats.org/officeDocument/2006/relationships/hyperlink" Target="http://www.mainelegislature.org/legis/statutes/24-A/title24-Asec4318-A.html" TargetMode="External"/><Relationship Id="rId28" Type="http://schemas.openxmlformats.org/officeDocument/2006/relationships/hyperlink" Target="http://legislature.maine.gov/statutes/24-A/title24-Asec2844.html" TargetMode="External"/><Relationship Id="rId49" Type="http://schemas.openxmlformats.org/officeDocument/2006/relationships/hyperlink" Target="http://www.mainelegislature.org/legis/statutes/24-A/title24-Asec2850.html" TargetMode="External"/><Relationship Id="rId114" Type="http://schemas.openxmlformats.org/officeDocument/2006/relationships/hyperlink" Target="http://www.mainelegislature.org/legis/statutes/24-A/title24-Asec4303.html" TargetMode="External"/><Relationship Id="rId119" Type="http://schemas.openxmlformats.org/officeDocument/2006/relationships/hyperlink" Target="http://www.maine.gov/sos/cec/rules/02/031/031c850.doc" TargetMode="External"/><Relationship Id="rId44" Type="http://schemas.openxmlformats.org/officeDocument/2006/relationships/hyperlink" Target="http://legislature.maine.gov/statutes/24-A/title24-Asec2850-B.html" TargetMode="External"/><Relationship Id="rId60" Type="http://schemas.openxmlformats.org/officeDocument/2006/relationships/hyperlink" Target="http://www.cms.gov/CCIIO/Resources/Forms-Reports-and-Other-Resources/index.html" TargetMode="External"/><Relationship Id="rId65" Type="http://schemas.openxmlformats.org/officeDocument/2006/relationships/hyperlink" Target="https://legislature.maine.gov/statutes/24-A/title24-Asec6951.html" TargetMode="External"/><Relationship Id="rId81" Type="http://schemas.openxmlformats.org/officeDocument/2006/relationships/hyperlink" Target="https://legislature.maine.gov/statutes/24-A/title24-Asec2741-A.html" TargetMode="External"/><Relationship Id="rId86" Type="http://schemas.openxmlformats.org/officeDocument/2006/relationships/hyperlink" Target="http://legislature.maine.gov/statutes/24-A/title24-Asec2827-A.html" TargetMode="External"/><Relationship Id="rId130" Type="http://schemas.openxmlformats.org/officeDocument/2006/relationships/hyperlink" Target="http://www.mainelegislature.org/legis/statutes/24-A/title24-Asec4303.html" TargetMode="External"/><Relationship Id="rId135" Type="http://schemas.openxmlformats.org/officeDocument/2006/relationships/hyperlink" Target="http://www.maine.gov/pfr/insurance/review_checklists/life_health.htm" TargetMode="External"/><Relationship Id="rId151" Type="http://schemas.openxmlformats.org/officeDocument/2006/relationships/hyperlink" Target="http://www.mainelegislature.org/legis/statutes/24-A/title24-Asec4320-C.html" TargetMode="External"/><Relationship Id="rId156" Type="http://schemas.openxmlformats.org/officeDocument/2006/relationships/hyperlink" Target="https://legislature.maine.gov/statutes/24-A/title24-Asec4320-P-1.html" TargetMode="External"/><Relationship Id="rId177" Type="http://schemas.openxmlformats.org/officeDocument/2006/relationships/hyperlink" Target="http://uscode.house.gov/view.xhtml?req=granuleid:USC-prelim-title20-section1432&amp;num=0&amp;edition=prelim" TargetMode="External"/><Relationship Id="rId198" Type="http://schemas.openxmlformats.org/officeDocument/2006/relationships/hyperlink" Target="https://www.mainelegislature.org/legis/statutes/24/title24sec2332-J.html" TargetMode="External"/><Relationship Id="rId172" Type="http://schemas.openxmlformats.org/officeDocument/2006/relationships/hyperlink" Target="http://legislature.maine.gov/statutes/24-A/title24-Asec2837-E.html" TargetMode="External"/><Relationship Id="rId193" Type="http://schemas.openxmlformats.org/officeDocument/2006/relationships/hyperlink" Target="http://www.mainelegislature.org/legis/statutes/24-A/title24-Asec2835.html" TargetMode="External"/><Relationship Id="rId202" Type="http://schemas.openxmlformats.org/officeDocument/2006/relationships/hyperlink" Target="https://legislature.maine.gov/statutes/24-A/title24-Asec4317-D.html" TargetMode="External"/><Relationship Id="rId207" Type="http://schemas.openxmlformats.org/officeDocument/2006/relationships/hyperlink" Target="https://legislature.maine.gov/statutes/24-A/title24-Asec4304.html" TargetMode="External"/><Relationship Id="rId223" Type="http://schemas.openxmlformats.org/officeDocument/2006/relationships/hyperlink" Target="http://www.mainelegislature.org/legis/statutes/24-A/title24-Asec4304.html" TargetMode="External"/><Relationship Id="rId228" Type="http://schemas.openxmlformats.org/officeDocument/2006/relationships/hyperlink" Target="http://www.mainelegislature.org/legis/statutes/32/title32sec13771.html" TargetMode="External"/><Relationship Id="rId13" Type="http://schemas.openxmlformats.org/officeDocument/2006/relationships/hyperlink" Target="https://legislature.maine.gov/statutes/24-A/title24-Asec4320-T.html" TargetMode="External"/><Relationship Id="rId18" Type="http://schemas.openxmlformats.org/officeDocument/2006/relationships/hyperlink" Target="http://legislature.maine.gov/statutes/24-A/title24-Asec2817.html" TargetMode="External"/><Relationship Id="rId39" Type="http://schemas.openxmlformats.org/officeDocument/2006/relationships/hyperlink" Target="http://www.mainelegislature.org/legis/statutes/24-A/title24-Asec2159-C.html" TargetMode="External"/><Relationship Id="rId109" Type="http://schemas.openxmlformats.org/officeDocument/2006/relationships/hyperlink" Target="http://www.mainelegislature.org/legis/bills/bills_129th/chapters/PUBLIC5.asp" TargetMode="External"/><Relationship Id="rId34" Type="http://schemas.openxmlformats.org/officeDocument/2006/relationships/hyperlink" Target="http://www.maine.gov/sos/cec/rules/02/031/031c755.doc" TargetMode="External"/><Relationship Id="rId50" Type="http://schemas.openxmlformats.org/officeDocument/2006/relationships/hyperlink" Target="http://www.mainelegislature.org/legis/statutes/24-A/title24-Asec2736-C.html" TargetMode="External"/><Relationship Id="rId55" Type="http://schemas.openxmlformats.org/officeDocument/2006/relationships/hyperlink" Target="http://www.mainelegislature.org/legis/statutes/24-A/title24-Asec2160.html" TargetMode="External"/><Relationship Id="rId76" Type="http://schemas.openxmlformats.org/officeDocument/2006/relationships/hyperlink" Target="http://www.mainelegislature.org/legis/statutes/24-A/title24-Asec4234.html" TargetMode="External"/><Relationship Id="rId97" Type="http://schemas.openxmlformats.org/officeDocument/2006/relationships/hyperlink" Target="http://legislature.maine.gov/statutes/24-A/title24-Asec2823.html" TargetMode="External"/><Relationship Id="rId104" Type="http://schemas.openxmlformats.org/officeDocument/2006/relationships/hyperlink" Target="http://legislature.maine.gov/statutes/24-A/title24-Asec4303.html" TargetMode="External"/><Relationship Id="rId120" Type="http://schemas.openxmlformats.org/officeDocument/2006/relationships/hyperlink" Target="http://legislature.maine.gov/statutes/24-A/title24-Asec2837-B.html" TargetMode="External"/><Relationship Id="rId125" Type="http://schemas.openxmlformats.org/officeDocument/2006/relationships/hyperlink" Target="http://www.mainelegislature.org/legis/statutes/24-A/title24-Asec2835.html" TargetMode="External"/><Relationship Id="rId141" Type="http://schemas.openxmlformats.org/officeDocument/2006/relationships/hyperlink" Target="https://legislature.maine.gov/statutes/24-A/title24-Asec4320-M-1.html" TargetMode="External"/><Relationship Id="rId146" Type="http://schemas.openxmlformats.org/officeDocument/2006/relationships/hyperlink" Target="http://www.mainelegislature.org/legis/statutes/24-A/title24-Asec2413.html" TargetMode="External"/><Relationship Id="rId167" Type="http://schemas.openxmlformats.org/officeDocument/2006/relationships/hyperlink" Target="http://legislature.maine.gov/statutes/24-A/title24-Asec2837-A.html" TargetMode="External"/><Relationship Id="rId188" Type="http://schemas.openxmlformats.org/officeDocument/2006/relationships/hyperlink" Target="https://legislature.maine.gov/statutes/24-A/title24-Asec2843.html" TargetMode="External"/><Relationship Id="rId7" Type="http://schemas.openxmlformats.org/officeDocument/2006/relationships/endnotes" Target="endnotes.xml"/><Relationship Id="rId71" Type="http://schemas.openxmlformats.org/officeDocument/2006/relationships/hyperlink" Target="https://legislature.maine.gov/statutes/24-A/title24-Asec4320-R-1.html" TargetMode="External"/><Relationship Id="rId92" Type="http://schemas.openxmlformats.org/officeDocument/2006/relationships/hyperlink" Target="http://legislature.maine.gov/statutes/24-A/title24-Asec2826.html" TargetMode="External"/><Relationship Id="rId162" Type="http://schemas.openxmlformats.org/officeDocument/2006/relationships/hyperlink" Target="http://www.mainelegislature.org/legis/bills/bills_128th/chapters/PUBLIC340.asp" TargetMode="External"/><Relationship Id="rId183" Type="http://schemas.openxmlformats.org/officeDocument/2006/relationships/hyperlink" Target="https://legislature.maine.gov/statutes/24-A/title24-Asec4320-R-1.html" TargetMode="External"/><Relationship Id="rId213" Type="http://schemas.openxmlformats.org/officeDocument/2006/relationships/hyperlink" Target="http://legislature.maine.gov/statutes/24-A/title24-Asec2837-G.html" TargetMode="External"/><Relationship Id="rId218" Type="http://schemas.openxmlformats.org/officeDocument/2006/relationships/hyperlink" Target="http://www.mainelegislature.org/legis/statutes/24-A/title24-Asec4311.html" TargetMode="External"/><Relationship Id="rId2" Type="http://schemas.openxmlformats.org/officeDocument/2006/relationships/numbering" Target="numbering.xml"/><Relationship Id="rId29" Type="http://schemas.openxmlformats.org/officeDocument/2006/relationships/hyperlink" Target="http://www.maine.gov/sos/cec/rules/02/031/031c790.doc" TargetMode="External"/><Relationship Id="rId24" Type="http://schemas.openxmlformats.org/officeDocument/2006/relationships/hyperlink" Target="http://www.mainelegislature.org/legis/statutes/24-A/title24-Asec4302.html" TargetMode="External"/><Relationship Id="rId40" Type="http://schemas.openxmlformats.org/officeDocument/2006/relationships/hyperlink" Target="http://www.maine.gov/sos/cec/rules/02/031/031c191.doc" TargetMode="External"/><Relationship Id="rId45" Type="http://schemas.openxmlformats.org/officeDocument/2006/relationships/hyperlink" Target="http://www.maine.gov/sos/cec/rules/02/031/031c850.doc" TargetMode="External"/><Relationship Id="rId66" Type="http://schemas.openxmlformats.org/officeDocument/2006/relationships/hyperlink" Target="https://legislature.maine.gov/statutes/24-A/title24-Asec4303.html" TargetMode="External"/><Relationship Id="rId87" Type="http://schemas.openxmlformats.org/officeDocument/2006/relationships/hyperlink" Target="http://www.mainelegislature.org/legis/statutes/24-A/title24-Asec2185.html" TargetMode="External"/><Relationship Id="rId110" Type="http://schemas.openxmlformats.org/officeDocument/2006/relationships/hyperlink" Target="http://www.mainelegislature.org/legis/statutes/24-A/title24-Asec4304.html" TargetMode="External"/><Relationship Id="rId115" Type="http://schemas.openxmlformats.org/officeDocument/2006/relationships/hyperlink" Target="http://www.maine.gov/sos/cec/rules/02/031/031c850.doc" TargetMode="External"/><Relationship Id="rId131" Type="http://schemas.openxmlformats.org/officeDocument/2006/relationships/hyperlink" Target="http://www.maine.gov/sos/cec/rules/02/031/031c850.doc" TargetMode="External"/><Relationship Id="rId136" Type="http://schemas.openxmlformats.org/officeDocument/2006/relationships/hyperlink" Target="http://legislature.maine.gov/statutes/24-A/title24-Asec2677-A.html" TargetMode="External"/><Relationship Id="rId157" Type="http://schemas.openxmlformats.org/officeDocument/2006/relationships/hyperlink" Target="http://legislature.maine.gov/statutes/24-A/title24-Asec2847-O.html" TargetMode="External"/><Relationship Id="rId178" Type="http://schemas.openxmlformats.org/officeDocument/2006/relationships/hyperlink" Target="http://legislature.maine.gov/statutes/24-A/title24-Asec2847-P.html" TargetMode="External"/><Relationship Id="rId61" Type="http://schemas.openxmlformats.org/officeDocument/2006/relationships/hyperlink" Target="http://legislature.maine.gov/statutes/24-A/title24-Asec2818.html" TargetMode="External"/><Relationship Id="rId82" Type="http://schemas.openxmlformats.org/officeDocument/2006/relationships/hyperlink" Target="https://legislature.maine.gov/statutes/24-A/title24-Asec2832-A.html" TargetMode="External"/><Relationship Id="rId152" Type="http://schemas.openxmlformats.org/officeDocument/2006/relationships/hyperlink" Target="http://www.mainelegislature.org/legis/statutes/24-A/title24-Asec4301-A.html" TargetMode="External"/><Relationship Id="rId173" Type="http://schemas.openxmlformats.org/officeDocument/2006/relationships/hyperlink" Target="http://legislature.maine.gov/statutes/24-A/title24-Asec4320-A.html" TargetMode="External"/><Relationship Id="rId194" Type="http://schemas.openxmlformats.org/officeDocument/2006/relationships/hyperlink" Target="http://legislature.maine.gov/statutes/24-A/title24-Asec2842.html" TargetMode="External"/><Relationship Id="rId199" Type="http://schemas.openxmlformats.org/officeDocument/2006/relationships/hyperlink" Target="https://legislature.maine.gov/statutes/24-A/title24-Asec2756.html" TargetMode="External"/><Relationship Id="rId203" Type="http://schemas.openxmlformats.org/officeDocument/2006/relationships/hyperlink" Target="http://legislature.maine.gov/statutes/24-A/title24-Asec2847-E.html" TargetMode="External"/><Relationship Id="rId208" Type="http://schemas.openxmlformats.org/officeDocument/2006/relationships/hyperlink" Target="https://legislature.maine.gov/statutes/24-A/title24-Asec4304.html" TargetMode="External"/><Relationship Id="rId229" Type="http://schemas.openxmlformats.org/officeDocument/2006/relationships/hyperlink" Target="http://www.mainelegislature.org/legis/statutes/24-A/title24-Asec4317.html" TargetMode="External"/><Relationship Id="rId19" Type="http://schemas.openxmlformats.org/officeDocument/2006/relationships/hyperlink" Target="http://www.maine.gov/sos/cec/rules/02/031/031c755.doc" TargetMode="External"/><Relationship Id="rId224" Type="http://schemas.openxmlformats.org/officeDocument/2006/relationships/hyperlink" Target="http://legislature.maine.gov/statutes/24-A/title24-Asec4315.html" TargetMode="External"/><Relationship Id="rId14" Type="http://schemas.openxmlformats.org/officeDocument/2006/relationships/hyperlink" Target="https://legislature.maine.gov/statutes/24-A/title24-Asec4320-T.html" TargetMode="External"/><Relationship Id="rId30" Type="http://schemas.openxmlformats.org/officeDocument/2006/relationships/hyperlink" Target="http://www.mainelegislature.org/legis/statutes/24-A/title24-Asec2844.html" TargetMode="External"/><Relationship Id="rId35" Type="http://schemas.openxmlformats.org/officeDocument/2006/relationships/hyperlink" Target="http://www.mainelegislature.org/legis/statutes/24-A/title24-Asec2413.html" TargetMode="External"/><Relationship Id="rId56" Type="http://schemas.openxmlformats.org/officeDocument/2006/relationships/hyperlink" Target="http://www.mainelegislature.org/legis/statutes/24-A/title24-Asec2163-A.html" TargetMode="External"/><Relationship Id="rId77" Type="http://schemas.openxmlformats.org/officeDocument/2006/relationships/hyperlink" Target="http://www.mainelegislature.org/legis/statutes/24-A/title24-Asec2834.html" TargetMode="External"/><Relationship Id="rId100" Type="http://schemas.openxmlformats.org/officeDocument/2006/relationships/hyperlink" Target="https://legislature.maine.gov/statutes/24-A/title24-Asec4303-C.html" TargetMode="External"/><Relationship Id="rId105" Type="http://schemas.openxmlformats.org/officeDocument/2006/relationships/hyperlink" Target="http://legislature.maine.gov/statutes/24-A/title24-Asec4303.html" TargetMode="External"/><Relationship Id="rId126" Type="http://schemas.openxmlformats.org/officeDocument/2006/relationships/hyperlink" Target="http://legislature.maine.gov/statutes/24-A/title24-Asec2437.html" TargetMode="External"/><Relationship Id="rId147" Type="http://schemas.openxmlformats.org/officeDocument/2006/relationships/hyperlink" Target="http://www.mainelegislature.org/legis/statutes/24-A/title24-Asec4310.html" TargetMode="External"/><Relationship Id="rId168" Type="http://schemas.openxmlformats.org/officeDocument/2006/relationships/hyperlink" Target="http://legislature.maine.gov/statutes/24-A/title24-Asec4320-A.html" TargetMode="External"/><Relationship Id="rId8" Type="http://schemas.openxmlformats.org/officeDocument/2006/relationships/hyperlink" Target="http://www.mainelegislature.org/legis/statutes/24-A/title24-Asec2412.html" TargetMode="External"/><Relationship Id="rId51" Type="http://schemas.openxmlformats.org/officeDocument/2006/relationships/hyperlink" Target="http://www.mainelegislature.org/legis/statutes/24-A/title24-Asec2850-B.html" TargetMode="External"/><Relationship Id="rId72" Type="http://schemas.openxmlformats.org/officeDocument/2006/relationships/hyperlink" Target="http://www.mainelegislature.org/legis/statutes/24-A/title24-Asec4320-B.html" TargetMode="External"/><Relationship Id="rId93" Type="http://schemas.openxmlformats.org/officeDocument/2006/relationships/hyperlink" Target="http://www.mainelegislature.org/legis/statutes/24-A/title24-Asec2823-A.html" TargetMode="External"/><Relationship Id="rId98" Type="http://schemas.openxmlformats.org/officeDocument/2006/relationships/hyperlink" Target="http://www.mainelegislature.org/legis/statutes/24-A/title24-Asec2436.html" TargetMode="External"/><Relationship Id="rId121" Type="http://schemas.openxmlformats.org/officeDocument/2006/relationships/hyperlink" Target="https://legislature.maine.gov/statutes/24-A/title24-Asec2847-H.html" TargetMode="External"/><Relationship Id="rId142" Type="http://schemas.openxmlformats.org/officeDocument/2006/relationships/hyperlink" Target="http://www.mainelegislature.org/legis/statutes/24-A/title24-Asec2847-K.html" TargetMode="External"/><Relationship Id="rId163" Type="http://schemas.openxmlformats.org/officeDocument/2006/relationships/hyperlink" Target="http://legislature.maine.gov/statutes/24-A/title24-Asec4320-A.html" TargetMode="External"/><Relationship Id="rId184" Type="http://schemas.openxmlformats.org/officeDocument/2006/relationships/hyperlink" Target="https://legislature.maine.gov/statutes/24-A/title24-Asec2749-C.html" TargetMode="External"/><Relationship Id="rId189" Type="http://schemas.openxmlformats.org/officeDocument/2006/relationships/hyperlink" Target="https://legislature.maine.gov/statutes/24-A/title24-Asec2843.html" TargetMode="External"/><Relationship Id="rId219" Type="http://schemas.openxmlformats.org/officeDocument/2006/relationships/hyperlink" Target="http://www.mainelegislature.org/legis/statutes/24-A/title24-Asec4311.html" TargetMode="External"/><Relationship Id="rId3" Type="http://schemas.openxmlformats.org/officeDocument/2006/relationships/styles" Target="styles.xml"/><Relationship Id="rId214" Type="http://schemas.openxmlformats.org/officeDocument/2006/relationships/hyperlink" Target="http://www.mainelegislature.org/legis/statutes/24-A/title24-Asec4317-B.html" TargetMode="External"/><Relationship Id="rId230" Type="http://schemas.openxmlformats.org/officeDocument/2006/relationships/hyperlink" Target="https://www.maine.gov/pfr/insurance/themes/insurance/pdf/377.pdf" TargetMode="External"/><Relationship Id="rId25" Type="http://schemas.openxmlformats.org/officeDocument/2006/relationships/hyperlink" Target="http://www.mainelegislature.org/legis/statutes/24-A/title24-Asec4303.html" TargetMode="External"/><Relationship Id="rId46" Type="http://schemas.openxmlformats.org/officeDocument/2006/relationships/hyperlink" Target="http://www.mainelegislature.org/legis/statutes/24-A/title24-Asec2850-B.html" TargetMode="External"/><Relationship Id="rId67" Type="http://schemas.openxmlformats.org/officeDocument/2006/relationships/hyperlink" Target="http://legislature.maine.gov/statutes/24-A/title24-Asec2809.html" TargetMode="External"/><Relationship Id="rId116" Type="http://schemas.openxmlformats.org/officeDocument/2006/relationships/hyperlink" Target="http://www.mainelegislature.org/legis/statutes/24-A/title24-asec4312.html" TargetMode="External"/><Relationship Id="rId137" Type="http://schemas.openxmlformats.org/officeDocument/2006/relationships/hyperlink" Target="http://www.mainelegislature.org/legis/bills/getPDF.asp?paper=HP1073&amp;item=3&amp;snum=128" TargetMode="External"/><Relationship Id="rId158" Type="http://schemas.openxmlformats.org/officeDocument/2006/relationships/hyperlink" Target="http://legislature.maine.gov/statutes/24-A/title24-Asec2846.html" TargetMode="External"/><Relationship Id="rId20" Type="http://schemas.openxmlformats.org/officeDocument/2006/relationships/hyperlink" Target="http://www.mainelegislature.org/legis/statutes/24-A/title24-Asec4318-A.html" TargetMode="External"/><Relationship Id="rId41" Type="http://schemas.openxmlformats.org/officeDocument/2006/relationships/hyperlink" Target="http://www.mainelegislature.org/legis/statutes/24-A/title24-Asec2809-A.html" TargetMode="External"/><Relationship Id="rId62" Type="http://schemas.openxmlformats.org/officeDocument/2006/relationships/hyperlink" Target="http://www.mainelegislature.org/legis/statutes/24-A/title24-Asec2847-C.html" TargetMode="External"/><Relationship Id="rId83" Type="http://schemas.openxmlformats.org/officeDocument/2006/relationships/hyperlink" Target="https://legislature.maine.gov/statutes/24-A/title24-Asec2832-A.html" TargetMode="External"/><Relationship Id="rId88" Type="http://schemas.openxmlformats.org/officeDocument/2006/relationships/hyperlink" Target="http://www.mainelegislature.org/legis/statutes/24-A/title24-Asec2844.html" TargetMode="External"/><Relationship Id="rId111" Type="http://schemas.openxmlformats.org/officeDocument/2006/relationships/hyperlink" Target="http://legislature.maine.gov/statutes/24-A/title24-Asec4301-A.html" TargetMode="External"/><Relationship Id="rId132" Type="http://schemas.openxmlformats.org/officeDocument/2006/relationships/hyperlink" Target="http://www.maine.gov/sos/cec/rules/02/031/031c360.doc" TargetMode="External"/><Relationship Id="rId153" Type="http://schemas.openxmlformats.org/officeDocument/2006/relationships/hyperlink" Target="http://legislature.maine.gov/statutes/24-A/title24-Asec4304.html" TargetMode="External"/><Relationship Id="rId174" Type="http://schemas.openxmlformats.org/officeDocument/2006/relationships/hyperlink" Target="https://legislature.maine.gov/statutes/24-A/title24-Asec2834-D.html" TargetMode="External"/><Relationship Id="rId179" Type="http://schemas.openxmlformats.org/officeDocument/2006/relationships/hyperlink" Target="http://legislature.maine.gov/statutes/24-A/title24-Asec2837-D.html" TargetMode="External"/><Relationship Id="rId195" Type="http://schemas.openxmlformats.org/officeDocument/2006/relationships/hyperlink" Target="http://legislature.maine.gov/statutes/24-A/title24-Asec2842.html" TargetMode="External"/><Relationship Id="rId209" Type="http://schemas.openxmlformats.org/officeDocument/2006/relationships/hyperlink" Target="http://www.mainelegislature.org/legis/statutes/24-A/title24-Asec4303.html" TargetMode="External"/><Relationship Id="rId190" Type="http://schemas.openxmlformats.org/officeDocument/2006/relationships/hyperlink" Target="https://legislature.maine.gov/statutes/24-A/title24-Asec4234-A.html" TargetMode="External"/><Relationship Id="rId204" Type="http://schemas.openxmlformats.org/officeDocument/2006/relationships/hyperlink" Target="https://legislature.maine.gov/statutes/24-A/title24-Asec4317-E.html" TargetMode="External"/><Relationship Id="rId220" Type="http://schemas.openxmlformats.org/officeDocument/2006/relationships/hyperlink" Target="http://www.mainelegislature.org/legis/statutes/24-A/title24-Asec4311.html" TargetMode="External"/><Relationship Id="rId225" Type="http://schemas.openxmlformats.org/officeDocument/2006/relationships/hyperlink" Target="http://www.mainelegislature.org/legis/statutes/24-A/title24-Asec4317-A.html" TargetMode="External"/><Relationship Id="rId15" Type="http://schemas.openxmlformats.org/officeDocument/2006/relationships/hyperlink" Target="http://legislature.maine.gov/statutes/24-A/title24-Asec2441.html" TargetMode="External"/><Relationship Id="rId36" Type="http://schemas.openxmlformats.org/officeDocument/2006/relationships/hyperlink" Target="http://www.mainelegislature.org/legis/statutes/24-A/title24-Asec2413.html" TargetMode="External"/><Relationship Id="rId57" Type="http://schemas.openxmlformats.org/officeDocument/2006/relationships/hyperlink" Target="https://www.maine.gov/pfr/insurance/themes/insurance/pdf/382.pdf" TargetMode="External"/><Relationship Id="rId106" Type="http://schemas.openxmlformats.org/officeDocument/2006/relationships/hyperlink" Target="http://www.maine.gov/sos/cec/rules/02/031/031c850.docx" TargetMode="External"/><Relationship Id="rId127" Type="http://schemas.openxmlformats.org/officeDocument/2006/relationships/hyperlink" Target="http://www.maine.gov/sos/cec/rules/02/031/031c850.doc" TargetMode="External"/><Relationship Id="rId10" Type="http://schemas.openxmlformats.org/officeDocument/2006/relationships/hyperlink" Target="http://www.serff.com" TargetMode="External"/><Relationship Id="rId31" Type="http://schemas.openxmlformats.org/officeDocument/2006/relationships/hyperlink" Target="https://www.maine.gov/pfr/insurance/themes/insurance/pdf/440.pdf" TargetMode="External"/><Relationship Id="rId52" Type="http://schemas.openxmlformats.org/officeDocument/2006/relationships/hyperlink" Target="http://legislature.maine.gov/statutes/24-A/title24-Asec4303.html" TargetMode="External"/><Relationship Id="rId73" Type="http://schemas.openxmlformats.org/officeDocument/2006/relationships/hyperlink" Target="http://www.mainelegislature.org/legis/statutes/24-A/title24-Asec4233-B.html" TargetMode="External"/><Relationship Id="rId78" Type="http://schemas.openxmlformats.org/officeDocument/2006/relationships/hyperlink" Target="https://www.mainelegislature.org/legis/statutes/24/title24sec2319-A.html" TargetMode="External"/><Relationship Id="rId94" Type="http://schemas.openxmlformats.org/officeDocument/2006/relationships/hyperlink" Target="http://legislature.maine.gov/statutes/24-A/title24-Asec2825.html" TargetMode="External"/><Relationship Id="rId99" Type="http://schemas.openxmlformats.org/officeDocument/2006/relationships/hyperlink" Target="http://legislature.maine.gov/statutes/24-A/title24-Asec2847-D.html" TargetMode="External"/><Relationship Id="rId101" Type="http://schemas.openxmlformats.org/officeDocument/2006/relationships/hyperlink" Target="https://legislature.maine.gov/statutes/24-A/title24-Asec4303-E.html" TargetMode="External"/><Relationship Id="rId122" Type="http://schemas.openxmlformats.org/officeDocument/2006/relationships/hyperlink" Target="https://legislature.maine.gov/statutes/24-A/title24-Asec4303.html" TargetMode="External"/><Relationship Id="rId143" Type="http://schemas.openxmlformats.org/officeDocument/2006/relationships/hyperlink" Target="http://www.mainelegislature.org/legis/statutes/24-A/title24-Asec2837-C.html" TargetMode="External"/><Relationship Id="rId148" Type="http://schemas.openxmlformats.org/officeDocument/2006/relationships/hyperlink" Target="http://www.mainelegislature.org/legis/statutes/24-A/title24-Asec2847-N.html" TargetMode="External"/><Relationship Id="rId164" Type="http://schemas.openxmlformats.org/officeDocument/2006/relationships/hyperlink" Target="http://legislature.maine.gov/statutes/24-A/title24-Asec2837-H.html" TargetMode="External"/><Relationship Id="rId169" Type="http://schemas.openxmlformats.org/officeDocument/2006/relationships/hyperlink" Target="http://legislature.maine.gov/statutes/24-A/title24-Asec2832.html" TargetMode="External"/><Relationship Id="rId185" Type="http://schemas.openxmlformats.org/officeDocument/2006/relationships/hyperlink" Target="https://legislature.maine.gov/statutes/24-A/title24-Asec2749-C.html" TargetMode="External"/><Relationship Id="rId4" Type="http://schemas.openxmlformats.org/officeDocument/2006/relationships/settings" Target="settings.xml"/><Relationship Id="rId9" Type="http://schemas.openxmlformats.org/officeDocument/2006/relationships/hyperlink" Target="http://www.maine.gov/pfr/insurance/sites/maine.gov.pfr.insurance/files/inline-files/360_0.pdf" TargetMode="External"/><Relationship Id="rId180" Type="http://schemas.openxmlformats.org/officeDocument/2006/relationships/hyperlink" Target="https://legislature.maine.gov/statutes/24-A/title24-Asec4320-A.html" TargetMode="External"/><Relationship Id="rId210" Type="http://schemas.openxmlformats.org/officeDocument/2006/relationships/hyperlink" Target="https://legislature.maine.gov/statutes/24-A/title24-Asec4304.html" TargetMode="External"/><Relationship Id="rId215" Type="http://schemas.openxmlformats.org/officeDocument/2006/relationships/hyperlink" Target="http://legislature.maine.gov/statutes/24-A/title24-Asec4311.html" TargetMode="External"/><Relationship Id="rId26" Type="http://schemas.openxmlformats.org/officeDocument/2006/relationships/hyperlink" Target="http://legislature.maine.gov/statutes/24-A/title24-Asec2809-A.html" TargetMode="External"/><Relationship Id="rId231" Type="http://schemas.openxmlformats.org/officeDocument/2006/relationships/footer" Target="footer1.xml"/><Relationship Id="rId47" Type="http://schemas.openxmlformats.org/officeDocument/2006/relationships/hyperlink" Target="http://www.mainelegislature.org/legis/statutes/24-A/title24-Asec2839-A.html" TargetMode="External"/><Relationship Id="rId68" Type="http://schemas.openxmlformats.org/officeDocument/2006/relationships/hyperlink" Target="http://legislature.maine.gov/statutes/24-A/title24-Asec2834-B.html" TargetMode="External"/><Relationship Id="rId89" Type="http://schemas.openxmlformats.org/officeDocument/2006/relationships/hyperlink" Target="http://www.mainelegislature.org/legis/statutes/24-A/title24-Asec4303.html" TargetMode="External"/><Relationship Id="rId112" Type="http://schemas.openxmlformats.org/officeDocument/2006/relationships/hyperlink" Target="http://www.mainelegislature.org/legis/statutes/24-A/title24-Asec4312.html" TargetMode="External"/><Relationship Id="rId133" Type="http://schemas.openxmlformats.org/officeDocument/2006/relationships/hyperlink" Target="http://legislature.maine.gov/statutes/24-A/title24-Asec2841.html" TargetMode="External"/><Relationship Id="rId154" Type="http://schemas.openxmlformats.org/officeDocument/2006/relationships/hyperlink" Target="http://www.mainelegislature.org/legis/statutes/24-A/title24-Asec4320-D.html" TargetMode="External"/><Relationship Id="rId175" Type="http://schemas.openxmlformats.org/officeDocument/2006/relationships/hyperlink" Target="http://www.mainelegislature.org/legis/statutes/24-A/title24-Asec2847-T.html" TargetMode="External"/><Relationship Id="rId196" Type="http://schemas.openxmlformats.org/officeDocument/2006/relationships/hyperlink" Target="http://www.mainelegislature.org/legis/statutes/24-A/title24-Asec4320-J.html" TargetMode="External"/><Relationship Id="rId200" Type="http://schemas.openxmlformats.org/officeDocument/2006/relationships/hyperlink" Target="https://legislature.maine.gov/statutes/24-A/title24-Asec2847-G.html" TargetMode="External"/><Relationship Id="rId16" Type="http://schemas.openxmlformats.org/officeDocument/2006/relationships/hyperlink" Target="http://legislature.maine.gov/statutes/24-A/title24-Asec2412.html" TargetMode="External"/><Relationship Id="rId221" Type="http://schemas.openxmlformats.org/officeDocument/2006/relationships/hyperlink" Target="http://www.mainelegislature.org/legis/statutes/24-A/title24-Asec4311.html" TargetMode="External"/><Relationship Id="rId37" Type="http://schemas.openxmlformats.org/officeDocument/2006/relationships/hyperlink" Target="http://legislature.maine.gov/statutes/24-A/title24-Asec2849-A.html" TargetMode="External"/><Relationship Id="rId58" Type="http://schemas.openxmlformats.org/officeDocument/2006/relationships/hyperlink" Target="http://legislature.maine.gov/statutes/24-A/title24-Asec2820.html" TargetMode="External"/><Relationship Id="rId79" Type="http://schemas.openxmlformats.org/officeDocument/2006/relationships/hyperlink" Target="https://www.mainelegislature.org/legis/statutes/24/title24sec2319-A.html" TargetMode="External"/><Relationship Id="rId102" Type="http://schemas.openxmlformats.org/officeDocument/2006/relationships/hyperlink" Target="https://legislature.maine.gov/statutes/24-A/title24-Asec4303-F.html" TargetMode="External"/><Relationship Id="rId123" Type="http://schemas.openxmlformats.org/officeDocument/2006/relationships/hyperlink" Target="https://legislature.maine.gov/statutes/24-A/title24-Asec4320-Q.html" TargetMode="External"/><Relationship Id="rId144" Type="http://schemas.openxmlformats.org/officeDocument/2006/relationships/hyperlink" Target="http://www.mainelegislature.org/legis/statutes/24-A/title24-Asec2847-L.html" TargetMode="External"/><Relationship Id="rId90" Type="http://schemas.openxmlformats.org/officeDocument/2006/relationships/hyperlink" Target="https://www.maine.gov/pfr/insurance/themes/insurance/pdf/434.pdf" TargetMode="External"/><Relationship Id="rId165" Type="http://schemas.openxmlformats.org/officeDocument/2006/relationships/hyperlink" Target="http://legislature.maine.gov/statutes/24-A/title24-Asec4320-A.html" TargetMode="External"/><Relationship Id="rId186" Type="http://schemas.openxmlformats.org/officeDocument/2006/relationships/hyperlink" Target="https://legislature.maine.gov/statutes/24-A/title24-Asec2843.html" TargetMode="External"/><Relationship Id="rId211" Type="http://schemas.openxmlformats.org/officeDocument/2006/relationships/hyperlink" Target="https://legislature.maine.gov/statutes/24-A/title24-Asec4320-N.html"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7FEE-FA68-478C-BDC0-62100AAC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94</Pages>
  <Words>29678</Words>
  <Characters>169167</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State of Maine</Company>
  <LinksUpToDate>false</LinksUpToDate>
  <CharactersWithSpaces>198449</CharactersWithSpaces>
  <SharedDoc>false</SharedDoc>
  <HLinks>
    <vt:vector size="882" baseType="variant">
      <vt:variant>
        <vt:i4>4849679</vt:i4>
      </vt:variant>
      <vt:variant>
        <vt:i4>441</vt:i4>
      </vt:variant>
      <vt:variant>
        <vt:i4>0</vt:i4>
      </vt:variant>
      <vt:variant>
        <vt:i4>5</vt:i4>
      </vt:variant>
      <vt:variant>
        <vt:lpwstr>http://www.maine.gov/pfr/insurance/bulletins/377.htm</vt:lpwstr>
      </vt:variant>
      <vt:variant>
        <vt:lpwstr/>
      </vt:variant>
      <vt:variant>
        <vt:i4>4194388</vt:i4>
      </vt:variant>
      <vt:variant>
        <vt:i4>438</vt:i4>
      </vt:variant>
      <vt:variant>
        <vt:i4>0</vt:i4>
      </vt:variant>
      <vt:variant>
        <vt:i4>5</vt:i4>
      </vt:variant>
      <vt:variant>
        <vt:lpwstr>http://www.mainelegislature.org/legis/statutes/24-A/title24-Asec4317.html</vt:lpwstr>
      </vt:variant>
      <vt:variant>
        <vt:lpwstr/>
      </vt:variant>
      <vt:variant>
        <vt:i4>7536697</vt:i4>
      </vt:variant>
      <vt:variant>
        <vt:i4>435</vt:i4>
      </vt:variant>
      <vt:variant>
        <vt:i4>0</vt:i4>
      </vt:variant>
      <vt:variant>
        <vt:i4>5</vt:i4>
      </vt:variant>
      <vt:variant>
        <vt:lpwstr>http://www.mainelegislature.org/legis/statutes/32/title32sec13771.html</vt:lpwstr>
      </vt:variant>
      <vt:variant>
        <vt:lpwstr/>
      </vt:variant>
      <vt:variant>
        <vt:i4>2162809</vt:i4>
      </vt:variant>
      <vt:variant>
        <vt:i4>432</vt:i4>
      </vt:variant>
      <vt:variant>
        <vt:i4>0</vt:i4>
      </vt:variant>
      <vt:variant>
        <vt:i4>5</vt:i4>
      </vt:variant>
      <vt:variant>
        <vt:lpwstr>http://www.mainelegislature.org/legis/statutes/24-A/title24-Asec4317-A.html</vt:lpwstr>
      </vt:variant>
      <vt:variant>
        <vt:lpwstr/>
      </vt:variant>
      <vt:variant>
        <vt:i4>4980766</vt:i4>
      </vt:variant>
      <vt:variant>
        <vt:i4>429</vt:i4>
      </vt:variant>
      <vt:variant>
        <vt:i4>0</vt:i4>
      </vt:variant>
      <vt:variant>
        <vt:i4>5</vt:i4>
      </vt:variant>
      <vt:variant>
        <vt:lpwstr>http://legislature.maine.gov/statutes/24-A/title24-Asec4315.html</vt:lpwstr>
      </vt:variant>
      <vt:variant>
        <vt:lpwstr/>
      </vt:variant>
      <vt:variant>
        <vt:i4>1114192</vt:i4>
      </vt:variant>
      <vt:variant>
        <vt:i4>426</vt:i4>
      </vt:variant>
      <vt:variant>
        <vt:i4>0</vt:i4>
      </vt:variant>
      <vt:variant>
        <vt:i4>5</vt:i4>
      </vt:variant>
      <vt:variant>
        <vt:lpwstr>http://www.maine.gov/sos/cec/rules/02/031/031c755.doc</vt:lpwstr>
      </vt:variant>
      <vt:variant>
        <vt:lpwstr/>
      </vt:variant>
      <vt:variant>
        <vt:i4>4980762</vt:i4>
      </vt:variant>
      <vt:variant>
        <vt:i4>423</vt:i4>
      </vt:variant>
      <vt:variant>
        <vt:i4>0</vt:i4>
      </vt:variant>
      <vt:variant>
        <vt:i4>5</vt:i4>
      </vt:variant>
      <vt:variant>
        <vt:lpwstr>http://legislature.maine.gov/statutes/24-A/title24-Asec4311.html</vt:lpwstr>
      </vt:variant>
      <vt:variant>
        <vt:lpwstr/>
      </vt:variant>
      <vt:variant>
        <vt:i4>2228345</vt:i4>
      </vt:variant>
      <vt:variant>
        <vt:i4>420</vt:i4>
      </vt:variant>
      <vt:variant>
        <vt:i4>0</vt:i4>
      </vt:variant>
      <vt:variant>
        <vt:i4>5</vt:i4>
      </vt:variant>
      <vt:variant>
        <vt:lpwstr>http://www.mainelegislature.org/legis/statutes/24-A/title24-Asec4317-B.html</vt:lpwstr>
      </vt:variant>
      <vt:variant>
        <vt:lpwstr/>
      </vt:variant>
      <vt:variant>
        <vt:i4>6619248</vt:i4>
      </vt:variant>
      <vt:variant>
        <vt:i4>417</vt:i4>
      </vt:variant>
      <vt:variant>
        <vt:i4>0</vt:i4>
      </vt:variant>
      <vt:variant>
        <vt:i4>5</vt:i4>
      </vt:variant>
      <vt:variant>
        <vt:lpwstr>http://legislature.maine.gov/statutes/24-A/title24-Asec2837-G.html</vt:lpwstr>
      </vt:variant>
      <vt:variant>
        <vt:lpwstr/>
      </vt:variant>
      <vt:variant>
        <vt:i4>6619249</vt:i4>
      </vt:variant>
      <vt:variant>
        <vt:i4>414</vt:i4>
      </vt:variant>
      <vt:variant>
        <vt:i4>0</vt:i4>
      </vt:variant>
      <vt:variant>
        <vt:i4>5</vt:i4>
      </vt:variant>
      <vt:variant>
        <vt:lpwstr>http://legislature.maine.gov/statutes/24-A/title24-Asec2837-F.html</vt:lpwstr>
      </vt:variant>
      <vt:variant>
        <vt:lpwstr/>
      </vt:variant>
      <vt:variant>
        <vt:i4>6422642</vt:i4>
      </vt:variant>
      <vt:variant>
        <vt:i4>411</vt:i4>
      </vt:variant>
      <vt:variant>
        <vt:i4>0</vt:i4>
      </vt:variant>
      <vt:variant>
        <vt:i4>5</vt:i4>
      </vt:variant>
      <vt:variant>
        <vt:lpwstr>http://legislature.maine.gov/statutes/24-A/title24-Asec2847-E.html</vt:lpwstr>
      </vt:variant>
      <vt:variant>
        <vt:lpwstr/>
      </vt:variant>
      <vt:variant>
        <vt:i4>6422650</vt:i4>
      </vt:variant>
      <vt:variant>
        <vt:i4>408</vt:i4>
      </vt:variant>
      <vt:variant>
        <vt:i4>0</vt:i4>
      </vt:variant>
      <vt:variant>
        <vt:i4>5</vt:i4>
      </vt:variant>
      <vt:variant>
        <vt:lpwstr>http://legislature.maine.gov/statutes/24-A/title24-Asec4320-A.html</vt:lpwstr>
      </vt:variant>
      <vt:variant>
        <vt:lpwstr/>
      </vt:variant>
      <vt:variant>
        <vt:i4>6422640</vt:i4>
      </vt:variant>
      <vt:variant>
        <vt:i4>405</vt:i4>
      </vt:variant>
      <vt:variant>
        <vt:i4>0</vt:i4>
      </vt:variant>
      <vt:variant>
        <vt:i4>5</vt:i4>
      </vt:variant>
      <vt:variant>
        <vt:lpwstr>http://legislature.maine.gov/statutes/24-A/title24-Asec2847-G.html</vt:lpwstr>
      </vt:variant>
      <vt:variant>
        <vt:lpwstr/>
      </vt:variant>
      <vt:variant>
        <vt:i4>4456533</vt:i4>
      </vt:variant>
      <vt:variant>
        <vt:i4>402</vt:i4>
      </vt:variant>
      <vt:variant>
        <vt:i4>0</vt:i4>
      </vt:variant>
      <vt:variant>
        <vt:i4>5</vt:i4>
      </vt:variant>
      <vt:variant>
        <vt:lpwstr>http://www.mainelegislature.org/legis/statutes/24-A/title24-Asec4303.html</vt:lpwstr>
      </vt:variant>
      <vt:variant>
        <vt:lpwstr/>
      </vt:variant>
      <vt:variant>
        <vt:i4>5177362</vt:i4>
      </vt:variant>
      <vt:variant>
        <vt:i4>399</vt:i4>
      </vt:variant>
      <vt:variant>
        <vt:i4>0</vt:i4>
      </vt:variant>
      <vt:variant>
        <vt:i4>5</vt:i4>
      </vt:variant>
      <vt:variant>
        <vt:lpwstr>http://legislature.maine.gov/statutes/24-A/title24-Asec2842.html</vt:lpwstr>
      </vt:variant>
      <vt:variant>
        <vt:lpwstr/>
      </vt:variant>
      <vt:variant>
        <vt:i4>5177362</vt:i4>
      </vt:variant>
      <vt:variant>
        <vt:i4>396</vt:i4>
      </vt:variant>
      <vt:variant>
        <vt:i4>0</vt:i4>
      </vt:variant>
      <vt:variant>
        <vt:i4>5</vt:i4>
      </vt:variant>
      <vt:variant>
        <vt:lpwstr>http://legislature.maine.gov/statutes/24-A/title24-Asec2842.html</vt:lpwstr>
      </vt:variant>
      <vt:variant>
        <vt:lpwstr/>
      </vt:variant>
      <vt:variant>
        <vt:i4>4784208</vt:i4>
      </vt:variant>
      <vt:variant>
        <vt:i4>393</vt:i4>
      </vt:variant>
      <vt:variant>
        <vt:i4>0</vt:i4>
      </vt:variant>
      <vt:variant>
        <vt:i4>5</vt:i4>
      </vt:variant>
      <vt:variant>
        <vt:lpwstr>http://www.mainelegislature.org/legis/statutes/24-A/title24-Asec2835.html</vt:lpwstr>
      </vt:variant>
      <vt:variant>
        <vt:lpwstr/>
      </vt:variant>
      <vt:variant>
        <vt:i4>2293882</vt:i4>
      </vt:variant>
      <vt:variant>
        <vt:i4>390</vt:i4>
      </vt:variant>
      <vt:variant>
        <vt:i4>0</vt:i4>
      </vt:variant>
      <vt:variant>
        <vt:i4>5</vt:i4>
      </vt:variant>
      <vt:variant>
        <vt:lpwstr>http://www.mainelegislature.org/legis/statutes/24-A/title24-Asec4320-D.html</vt:lpwstr>
      </vt:variant>
      <vt:variant>
        <vt:lpwstr/>
      </vt:variant>
      <vt:variant>
        <vt:i4>5177363</vt:i4>
      </vt:variant>
      <vt:variant>
        <vt:i4>387</vt:i4>
      </vt:variant>
      <vt:variant>
        <vt:i4>0</vt:i4>
      </vt:variant>
      <vt:variant>
        <vt:i4>5</vt:i4>
      </vt:variant>
      <vt:variant>
        <vt:lpwstr>http://legislature.maine.gov/statutes/24-A/title24-Asec2843.html</vt:lpwstr>
      </vt:variant>
      <vt:variant>
        <vt:lpwstr/>
      </vt:variant>
      <vt:variant>
        <vt:i4>6619251</vt:i4>
      </vt:variant>
      <vt:variant>
        <vt:i4>384</vt:i4>
      </vt:variant>
      <vt:variant>
        <vt:i4>0</vt:i4>
      </vt:variant>
      <vt:variant>
        <vt:i4>5</vt:i4>
      </vt:variant>
      <vt:variant>
        <vt:lpwstr>http://legislature.maine.gov/statutes/24-A/title24-Asec2837-D.html</vt:lpwstr>
      </vt:variant>
      <vt:variant>
        <vt:lpwstr/>
      </vt:variant>
      <vt:variant>
        <vt:i4>6422631</vt:i4>
      </vt:variant>
      <vt:variant>
        <vt:i4>381</vt:i4>
      </vt:variant>
      <vt:variant>
        <vt:i4>0</vt:i4>
      </vt:variant>
      <vt:variant>
        <vt:i4>5</vt:i4>
      </vt:variant>
      <vt:variant>
        <vt:lpwstr>http://legislature.maine.gov/statutes/24-A/title24-Asec2847-P.html</vt:lpwstr>
      </vt:variant>
      <vt:variant>
        <vt:lpwstr/>
      </vt:variant>
      <vt:variant>
        <vt:i4>6422648</vt:i4>
      </vt:variant>
      <vt:variant>
        <vt:i4>378</vt:i4>
      </vt:variant>
      <vt:variant>
        <vt:i4>0</vt:i4>
      </vt:variant>
      <vt:variant>
        <vt:i4>5</vt:i4>
      </vt:variant>
      <vt:variant>
        <vt:lpwstr>http://legislature.maine.gov/statutes/24-A/title24-Asec2847-O.html</vt:lpwstr>
      </vt:variant>
      <vt:variant>
        <vt:lpwstr/>
      </vt:variant>
      <vt:variant>
        <vt:i4>5374024</vt:i4>
      </vt:variant>
      <vt:variant>
        <vt:i4>375</vt:i4>
      </vt:variant>
      <vt:variant>
        <vt:i4>0</vt:i4>
      </vt:variant>
      <vt:variant>
        <vt:i4>5</vt:i4>
      </vt:variant>
      <vt:variant>
        <vt:lpwstr>http://uscode.house.gov/view.xhtml?req=granuleid:USC-prelim-title20-section1432&amp;num=0&amp;edition=prelim</vt:lpwstr>
      </vt:variant>
      <vt:variant>
        <vt:lpwstr/>
      </vt:variant>
      <vt:variant>
        <vt:i4>3670138</vt:i4>
      </vt:variant>
      <vt:variant>
        <vt:i4>372</vt:i4>
      </vt:variant>
      <vt:variant>
        <vt:i4>0</vt:i4>
      </vt:variant>
      <vt:variant>
        <vt:i4>5</vt:i4>
      </vt:variant>
      <vt:variant>
        <vt:lpwstr>http://www.mainelegislature.org/legis/statutes/24-A/title24-Asec2847-S.html</vt:lpwstr>
      </vt:variant>
      <vt:variant>
        <vt:lpwstr/>
      </vt:variant>
      <vt:variant>
        <vt:i4>4128890</vt:i4>
      </vt:variant>
      <vt:variant>
        <vt:i4>369</vt:i4>
      </vt:variant>
      <vt:variant>
        <vt:i4>0</vt:i4>
      </vt:variant>
      <vt:variant>
        <vt:i4>5</vt:i4>
      </vt:variant>
      <vt:variant>
        <vt:lpwstr>http://www.mainelegislature.org/legis/statutes/24-A/title24-Asec2847-T.html</vt:lpwstr>
      </vt:variant>
      <vt:variant>
        <vt:lpwstr/>
      </vt:variant>
      <vt:variant>
        <vt:i4>6422650</vt:i4>
      </vt:variant>
      <vt:variant>
        <vt:i4>366</vt:i4>
      </vt:variant>
      <vt:variant>
        <vt:i4>0</vt:i4>
      </vt:variant>
      <vt:variant>
        <vt:i4>5</vt:i4>
      </vt:variant>
      <vt:variant>
        <vt:lpwstr>http://legislature.maine.gov/statutes/24-A/title24-Asec4320-A.html</vt:lpwstr>
      </vt:variant>
      <vt:variant>
        <vt:lpwstr/>
      </vt:variant>
      <vt:variant>
        <vt:i4>6619250</vt:i4>
      </vt:variant>
      <vt:variant>
        <vt:i4>363</vt:i4>
      </vt:variant>
      <vt:variant>
        <vt:i4>0</vt:i4>
      </vt:variant>
      <vt:variant>
        <vt:i4>5</vt:i4>
      </vt:variant>
      <vt:variant>
        <vt:lpwstr>http://legislature.maine.gov/statutes/24-A/title24-Asec2837-E.html</vt:lpwstr>
      </vt:variant>
      <vt:variant>
        <vt:lpwstr/>
      </vt:variant>
      <vt:variant>
        <vt:i4>6422650</vt:i4>
      </vt:variant>
      <vt:variant>
        <vt:i4>360</vt:i4>
      </vt:variant>
      <vt:variant>
        <vt:i4>0</vt:i4>
      </vt:variant>
      <vt:variant>
        <vt:i4>5</vt:i4>
      </vt:variant>
      <vt:variant>
        <vt:lpwstr>http://legislature.maine.gov/statutes/24-A/title24-Asec4320-A.html</vt:lpwstr>
      </vt:variant>
      <vt:variant>
        <vt:lpwstr/>
      </vt:variant>
      <vt:variant>
        <vt:i4>6422641</vt:i4>
      </vt:variant>
      <vt:variant>
        <vt:i4>357</vt:i4>
      </vt:variant>
      <vt:variant>
        <vt:i4>0</vt:i4>
      </vt:variant>
      <vt:variant>
        <vt:i4>5</vt:i4>
      </vt:variant>
      <vt:variant>
        <vt:lpwstr>http://legislature.maine.gov/statutes/24-A/title24-Asec2847-F.html</vt:lpwstr>
      </vt:variant>
      <vt:variant>
        <vt:lpwstr/>
      </vt:variant>
      <vt:variant>
        <vt:i4>4718610</vt:i4>
      </vt:variant>
      <vt:variant>
        <vt:i4>354</vt:i4>
      </vt:variant>
      <vt:variant>
        <vt:i4>0</vt:i4>
      </vt:variant>
      <vt:variant>
        <vt:i4>5</vt:i4>
      </vt:variant>
      <vt:variant>
        <vt:lpwstr>http://legislature.maine.gov/statutes/24-A/title24-Asec2832.html</vt:lpwstr>
      </vt:variant>
      <vt:variant>
        <vt:lpwstr/>
      </vt:variant>
      <vt:variant>
        <vt:i4>6422650</vt:i4>
      </vt:variant>
      <vt:variant>
        <vt:i4>351</vt:i4>
      </vt:variant>
      <vt:variant>
        <vt:i4>0</vt:i4>
      </vt:variant>
      <vt:variant>
        <vt:i4>5</vt:i4>
      </vt:variant>
      <vt:variant>
        <vt:lpwstr>http://legislature.maine.gov/statutes/24-A/title24-Asec4320-A.html</vt:lpwstr>
      </vt:variant>
      <vt:variant>
        <vt:lpwstr/>
      </vt:variant>
      <vt:variant>
        <vt:i4>6619253</vt:i4>
      </vt:variant>
      <vt:variant>
        <vt:i4>348</vt:i4>
      </vt:variant>
      <vt:variant>
        <vt:i4>0</vt:i4>
      </vt:variant>
      <vt:variant>
        <vt:i4>5</vt:i4>
      </vt:variant>
      <vt:variant>
        <vt:lpwstr>http://legislature.maine.gov/statutes/24-A/title24-Asec2834-A.html</vt:lpwstr>
      </vt:variant>
      <vt:variant>
        <vt:lpwstr/>
      </vt:variant>
      <vt:variant>
        <vt:i4>6422650</vt:i4>
      </vt:variant>
      <vt:variant>
        <vt:i4>345</vt:i4>
      </vt:variant>
      <vt:variant>
        <vt:i4>0</vt:i4>
      </vt:variant>
      <vt:variant>
        <vt:i4>5</vt:i4>
      </vt:variant>
      <vt:variant>
        <vt:lpwstr>http://legislature.maine.gov/statutes/24-A/title24-Asec4320-A.html</vt:lpwstr>
      </vt:variant>
      <vt:variant>
        <vt:lpwstr/>
      </vt:variant>
      <vt:variant>
        <vt:i4>6619254</vt:i4>
      </vt:variant>
      <vt:variant>
        <vt:i4>342</vt:i4>
      </vt:variant>
      <vt:variant>
        <vt:i4>0</vt:i4>
      </vt:variant>
      <vt:variant>
        <vt:i4>5</vt:i4>
      </vt:variant>
      <vt:variant>
        <vt:lpwstr>http://legislature.maine.gov/statutes/24-A/title24-Asec2837-A.html</vt:lpwstr>
      </vt:variant>
      <vt:variant>
        <vt:lpwstr/>
      </vt:variant>
      <vt:variant>
        <vt:i4>4980765</vt:i4>
      </vt:variant>
      <vt:variant>
        <vt:i4>339</vt:i4>
      </vt:variant>
      <vt:variant>
        <vt:i4>0</vt:i4>
      </vt:variant>
      <vt:variant>
        <vt:i4>5</vt:i4>
      </vt:variant>
      <vt:variant>
        <vt:lpwstr>http://legislature.maine.gov/statutes/24-A/title24-Asec4316.html</vt:lpwstr>
      </vt:variant>
      <vt:variant>
        <vt:lpwstr/>
      </vt:variant>
      <vt:variant>
        <vt:i4>6422650</vt:i4>
      </vt:variant>
      <vt:variant>
        <vt:i4>336</vt:i4>
      </vt:variant>
      <vt:variant>
        <vt:i4>0</vt:i4>
      </vt:variant>
      <vt:variant>
        <vt:i4>5</vt:i4>
      </vt:variant>
      <vt:variant>
        <vt:lpwstr>http://legislature.maine.gov/statutes/24-A/title24-Asec4320-A.html</vt:lpwstr>
      </vt:variant>
      <vt:variant>
        <vt:lpwstr/>
      </vt:variant>
      <vt:variant>
        <vt:i4>6619263</vt:i4>
      </vt:variant>
      <vt:variant>
        <vt:i4>333</vt:i4>
      </vt:variant>
      <vt:variant>
        <vt:i4>0</vt:i4>
      </vt:variant>
      <vt:variant>
        <vt:i4>5</vt:i4>
      </vt:variant>
      <vt:variant>
        <vt:lpwstr>http://legislature.maine.gov/statutes/24-A/title24-Asec2837-H.html</vt:lpwstr>
      </vt:variant>
      <vt:variant>
        <vt:lpwstr/>
      </vt:variant>
      <vt:variant>
        <vt:i4>6422650</vt:i4>
      </vt:variant>
      <vt:variant>
        <vt:i4>330</vt:i4>
      </vt:variant>
      <vt:variant>
        <vt:i4>0</vt:i4>
      </vt:variant>
      <vt:variant>
        <vt:i4>5</vt:i4>
      </vt:variant>
      <vt:variant>
        <vt:lpwstr>http://legislature.maine.gov/statutes/24-A/title24-Asec4320-A.html</vt:lpwstr>
      </vt:variant>
      <vt:variant>
        <vt:lpwstr/>
      </vt:variant>
      <vt:variant>
        <vt:i4>3014778</vt:i4>
      </vt:variant>
      <vt:variant>
        <vt:i4>327</vt:i4>
      </vt:variant>
      <vt:variant>
        <vt:i4>0</vt:i4>
      </vt:variant>
      <vt:variant>
        <vt:i4>5</vt:i4>
      </vt:variant>
      <vt:variant>
        <vt:lpwstr>http://www.mainelegislature.org/legis/statutes/24-A/title24-Asec4320-I.html</vt:lpwstr>
      </vt:variant>
      <vt:variant>
        <vt:lpwstr/>
      </vt:variant>
      <vt:variant>
        <vt:i4>6422653</vt:i4>
      </vt:variant>
      <vt:variant>
        <vt:i4>324</vt:i4>
      </vt:variant>
      <vt:variant>
        <vt:i4>0</vt:i4>
      </vt:variant>
      <vt:variant>
        <vt:i4>5</vt:i4>
      </vt:variant>
      <vt:variant>
        <vt:lpwstr>http://legislature.maine.gov/statutes/24-A/title24-Asec2847-J.html</vt:lpwstr>
      </vt:variant>
      <vt:variant>
        <vt:lpwstr/>
      </vt:variant>
      <vt:variant>
        <vt:i4>4718615</vt:i4>
      </vt:variant>
      <vt:variant>
        <vt:i4>321</vt:i4>
      </vt:variant>
      <vt:variant>
        <vt:i4>0</vt:i4>
      </vt:variant>
      <vt:variant>
        <vt:i4>5</vt:i4>
      </vt:variant>
      <vt:variant>
        <vt:lpwstr>http://legislature.maine.gov/statutes/24-A/title24-Asec2837.html</vt:lpwstr>
      </vt:variant>
      <vt:variant>
        <vt:lpwstr/>
      </vt:variant>
      <vt:variant>
        <vt:i4>5177366</vt:i4>
      </vt:variant>
      <vt:variant>
        <vt:i4>318</vt:i4>
      </vt:variant>
      <vt:variant>
        <vt:i4>0</vt:i4>
      </vt:variant>
      <vt:variant>
        <vt:i4>5</vt:i4>
      </vt:variant>
      <vt:variant>
        <vt:lpwstr>http://legislature.maine.gov/statutes/24-A/title24-Asec2846.html</vt:lpwstr>
      </vt:variant>
      <vt:variant>
        <vt:lpwstr/>
      </vt:variant>
      <vt:variant>
        <vt:i4>4980767</vt:i4>
      </vt:variant>
      <vt:variant>
        <vt:i4>315</vt:i4>
      </vt:variant>
      <vt:variant>
        <vt:i4>0</vt:i4>
      </vt:variant>
      <vt:variant>
        <vt:i4>5</vt:i4>
      </vt:variant>
      <vt:variant>
        <vt:lpwstr>http://legislature.maine.gov/statutes/24-A/title24-Asec4314.html</vt:lpwstr>
      </vt:variant>
      <vt:variant>
        <vt:lpwstr/>
      </vt:variant>
      <vt:variant>
        <vt:i4>2293882</vt:i4>
      </vt:variant>
      <vt:variant>
        <vt:i4>312</vt:i4>
      </vt:variant>
      <vt:variant>
        <vt:i4>0</vt:i4>
      </vt:variant>
      <vt:variant>
        <vt:i4>5</vt:i4>
      </vt:variant>
      <vt:variant>
        <vt:lpwstr>http://www.mainelegislature.org/legis/statutes/24-A/title24-Asec4320-D.html</vt:lpwstr>
      </vt:variant>
      <vt:variant>
        <vt:lpwstr/>
      </vt:variant>
      <vt:variant>
        <vt:i4>2359418</vt:i4>
      </vt:variant>
      <vt:variant>
        <vt:i4>309</vt:i4>
      </vt:variant>
      <vt:variant>
        <vt:i4>0</vt:i4>
      </vt:variant>
      <vt:variant>
        <vt:i4>5</vt:i4>
      </vt:variant>
      <vt:variant>
        <vt:lpwstr>http://www.mainelegislature.org/legis/statutes/24-A/title24-Asec4320-C.html</vt:lpwstr>
      </vt:variant>
      <vt:variant>
        <vt:lpwstr/>
      </vt:variant>
      <vt:variant>
        <vt:i4>6422650</vt:i4>
      </vt:variant>
      <vt:variant>
        <vt:i4>306</vt:i4>
      </vt:variant>
      <vt:variant>
        <vt:i4>0</vt:i4>
      </vt:variant>
      <vt:variant>
        <vt:i4>5</vt:i4>
      </vt:variant>
      <vt:variant>
        <vt:lpwstr>http://legislature.maine.gov/statutes/24-A/title24-Asec4320-A.html</vt:lpwstr>
      </vt:variant>
      <vt:variant>
        <vt:lpwstr/>
      </vt:variant>
      <vt:variant>
        <vt:i4>6291571</vt:i4>
      </vt:variant>
      <vt:variant>
        <vt:i4>303</vt:i4>
      </vt:variant>
      <vt:variant>
        <vt:i4>0</vt:i4>
      </vt:variant>
      <vt:variant>
        <vt:i4>5</vt:i4>
      </vt:variant>
      <vt:variant>
        <vt:lpwstr>http://legislature.maine.gov/statutes/24-A/title24-Asec4309-A.html</vt:lpwstr>
      </vt:variant>
      <vt:variant>
        <vt:lpwstr/>
      </vt:variant>
      <vt:variant>
        <vt:i4>2424954</vt:i4>
      </vt:variant>
      <vt:variant>
        <vt:i4>300</vt:i4>
      </vt:variant>
      <vt:variant>
        <vt:i4>0</vt:i4>
      </vt:variant>
      <vt:variant>
        <vt:i4>5</vt:i4>
      </vt:variant>
      <vt:variant>
        <vt:lpwstr>http://www.mainelegislature.org/legis/statutes/24-A/title24-Asec2847-N.html</vt:lpwstr>
      </vt:variant>
      <vt:variant>
        <vt:lpwstr/>
      </vt:variant>
      <vt:variant>
        <vt:i4>4653140</vt:i4>
      </vt:variant>
      <vt:variant>
        <vt:i4>297</vt:i4>
      </vt:variant>
      <vt:variant>
        <vt:i4>0</vt:i4>
      </vt:variant>
      <vt:variant>
        <vt:i4>5</vt:i4>
      </vt:variant>
      <vt:variant>
        <vt:lpwstr>http://www.mainelegislature.org/legis/statutes/24-A/title24-Asec4310.html</vt:lpwstr>
      </vt:variant>
      <vt:variant>
        <vt:lpwstr/>
      </vt:variant>
      <vt:variant>
        <vt:i4>4915287</vt:i4>
      </vt:variant>
      <vt:variant>
        <vt:i4>294</vt:i4>
      </vt:variant>
      <vt:variant>
        <vt:i4>0</vt:i4>
      </vt:variant>
      <vt:variant>
        <vt:i4>5</vt:i4>
      </vt:variant>
      <vt:variant>
        <vt:lpwstr>http://www.mainelegislature.org/legis/statutes/24-A/title24-Asec2748.html</vt:lpwstr>
      </vt:variant>
      <vt:variant>
        <vt:lpwstr/>
      </vt:variant>
      <vt:variant>
        <vt:i4>2556026</vt:i4>
      </vt:variant>
      <vt:variant>
        <vt:i4>291</vt:i4>
      </vt:variant>
      <vt:variant>
        <vt:i4>0</vt:i4>
      </vt:variant>
      <vt:variant>
        <vt:i4>5</vt:i4>
      </vt:variant>
      <vt:variant>
        <vt:lpwstr>http://www.mainelegislature.org/legis/statutes/24-A/title24-Asec2847-L.html</vt:lpwstr>
      </vt:variant>
      <vt:variant>
        <vt:lpwstr/>
      </vt:variant>
      <vt:variant>
        <vt:i4>2621565</vt:i4>
      </vt:variant>
      <vt:variant>
        <vt:i4>288</vt:i4>
      </vt:variant>
      <vt:variant>
        <vt:i4>0</vt:i4>
      </vt:variant>
      <vt:variant>
        <vt:i4>5</vt:i4>
      </vt:variant>
      <vt:variant>
        <vt:lpwstr>http://www.mainelegislature.org/legis/statutes/24-A/title24-Asec2837-C.html</vt:lpwstr>
      </vt:variant>
      <vt:variant>
        <vt:lpwstr/>
      </vt:variant>
      <vt:variant>
        <vt:i4>2097274</vt:i4>
      </vt:variant>
      <vt:variant>
        <vt:i4>285</vt:i4>
      </vt:variant>
      <vt:variant>
        <vt:i4>0</vt:i4>
      </vt:variant>
      <vt:variant>
        <vt:i4>5</vt:i4>
      </vt:variant>
      <vt:variant>
        <vt:lpwstr>http://www.mainelegislature.org/legis/statutes/24-A/title24-Asec2847-K.html</vt:lpwstr>
      </vt:variant>
      <vt:variant>
        <vt:lpwstr/>
      </vt:variant>
      <vt:variant>
        <vt:i4>4718613</vt:i4>
      </vt:variant>
      <vt:variant>
        <vt:i4>282</vt:i4>
      </vt:variant>
      <vt:variant>
        <vt:i4>0</vt:i4>
      </vt:variant>
      <vt:variant>
        <vt:i4>5</vt:i4>
      </vt:variant>
      <vt:variant>
        <vt:lpwstr>http://legislature.maine.gov/statutes/24-A/title24-Asec2835.html</vt:lpwstr>
      </vt:variant>
      <vt:variant>
        <vt:lpwstr/>
      </vt:variant>
      <vt:variant>
        <vt:i4>2228346</vt:i4>
      </vt:variant>
      <vt:variant>
        <vt:i4>279</vt:i4>
      </vt:variant>
      <vt:variant>
        <vt:i4>0</vt:i4>
      </vt:variant>
      <vt:variant>
        <vt:i4>5</vt:i4>
      </vt:variant>
      <vt:variant>
        <vt:lpwstr>http://www.mainelegislature.org/legis/statutes/24-A/title24-Asec2847-I.html</vt:lpwstr>
      </vt:variant>
      <vt:variant>
        <vt:lpwstr/>
      </vt:variant>
      <vt:variant>
        <vt:i4>4718613</vt:i4>
      </vt:variant>
      <vt:variant>
        <vt:i4>276</vt:i4>
      </vt:variant>
      <vt:variant>
        <vt:i4>0</vt:i4>
      </vt:variant>
      <vt:variant>
        <vt:i4>5</vt:i4>
      </vt:variant>
      <vt:variant>
        <vt:lpwstr>http://legislature.maine.gov/statutes/24-A/title24-Asec2835.html</vt:lpwstr>
      </vt:variant>
      <vt:variant>
        <vt:lpwstr/>
      </vt:variant>
      <vt:variant>
        <vt:i4>6357112</vt:i4>
      </vt:variant>
      <vt:variant>
        <vt:i4>273</vt:i4>
      </vt:variant>
      <vt:variant>
        <vt:i4>0</vt:i4>
      </vt:variant>
      <vt:variant>
        <vt:i4>5</vt:i4>
      </vt:variant>
      <vt:variant>
        <vt:lpwstr>http://legislature.maine.gov/statutes/24-A/title24-Asec2677-A.html</vt:lpwstr>
      </vt:variant>
      <vt:variant>
        <vt:lpwstr/>
      </vt:variant>
      <vt:variant>
        <vt:i4>5374017</vt:i4>
      </vt:variant>
      <vt:variant>
        <vt:i4>270</vt:i4>
      </vt:variant>
      <vt:variant>
        <vt:i4>0</vt:i4>
      </vt:variant>
      <vt:variant>
        <vt:i4>5</vt:i4>
      </vt:variant>
      <vt:variant>
        <vt:lpwstr>http://www.maine.gov/pfr/insurance/review_checklists/life_health.htm</vt:lpwstr>
      </vt:variant>
      <vt:variant>
        <vt:lpwstr/>
      </vt:variant>
      <vt:variant>
        <vt:i4>4784208</vt:i4>
      </vt:variant>
      <vt:variant>
        <vt:i4>267</vt:i4>
      </vt:variant>
      <vt:variant>
        <vt:i4>0</vt:i4>
      </vt:variant>
      <vt:variant>
        <vt:i4>5</vt:i4>
      </vt:variant>
      <vt:variant>
        <vt:lpwstr>http://www.mainelegislature.org/legis/statutes/24-A/title24-Asec2835.html</vt:lpwstr>
      </vt:variant>
      <vt:variant>
        <vt:lpwstr/>
      </vt:variant>
      <vt:variant>
        <vt:i4>5177361</vt:i4>
      </vt:variant>
      <vt:variant>
        <vt:i4>264</vt:i4>
      </vt:variant>
      <vt:variant>
        <vt:i4>0</vt:i4>
      </vt:variant>
      <vt:variant>
        <vt:i4>5</vt:i4>
      </vt:variant>
      <vt:variant>
        <vt:lpwstr>http://legislature.maine.gov/statutes/24-A/title24-Asec2841.html</vt:lpwstr>
      </vt:variant>
      <vt:variant>
        <vt:lpwstr/>
      </vt:variant>
      <vt:variant>
        <vt:i4>1179729</vt:i4>
      </vt:variant>
      <vt:variant>
        <vt:i4>261</vt:i4>
      </vt:variant>
      <vt:variant>
        <vt:i4>0</vt:i4>
      </vt:variant>
      <vt:variant>
        <vt:i4>5</vt:i4>
      </vt:variant>
      <vt:variant>
        <vt:lpwstr>http://www.maine.gov/sos/cec/rules/02/031/031c360.doc</vt:lpwstr>
      </vt:variant>
      <vt:variant>
        <vt:lpwstr/>
      </vt:variant>
      <vt:variant>
        <vt:i4>1114202</vt:i4>
      </vt:variant>
      <vt:variant>
        <vt:i4>258</vt:i4>
      </vt:variant>
      <vt:variant>
        <vt:i4>0</vt:i4>
      </vt:variant>
      <vt:variant>
        <vt:i4>5</vt:i4>
      </vt:variant>
      <vt:variant>
        <vt:lpwstr>http://www.maine.gov/sos/cec/rules/02/031/031c850.doc</vt:lpwstr>
      </vt:variant>
      <vt:variant>
        <vt:lpwstr/>
      </vt:variant>
      <vt:variant>
        <vt:i4>4456533</vt:i4>
      </vt:variant>
      <vt:variant>
        <vt:i4>255</vt:i4>
      </vt:variant>
      <vt:variant>
        <vt:i4>0</vt:i4>
      </vt:variant>
      <vt:variant>
        <vt:i4>5</vt:i4>
      </vt:variant>
      <vt:variant>
        <vt:lpwstr>http://www.mainelegislature.org/legis/statutes/24-A/title24-Asec4303.html</vt:lpwstr>
      </vt:variant>
      <vt:variant>
        <vt:lpwstr/>
      </vt:variant>
      <vt:variant>
        <vt:i4>6357116</vt:i4>
      </vt:variant>
      <vt:variant>
        <vt:i4>252</vt:i4>
      </vt:variant>
      <vt:variant>
        <vt:i4>0</vt:i4>
      </vt:variant>
      <vt:variant>
        <vt:i4>5</vt:i4>
      </vt:variant>
      <vt:variant>
        <vt:lpwstr>http://legislature.maine.gov/statutes/24-A/title24-Asec2673-A.html</vt:lpwstr>
      </vt:variant>
      <vt:variant>
        <vt:lpwstr/>
      </vt:variant>
      <vt:variant>
        <vt:i4>3801210</vt:i4>
      </vt:variant>
      <vt:variant>
        <vt:i4>249</vt:i4>
      </vt:variant>
      <vt:variant>
        <vt:i4>0</vt:i4>
      </vt:variant>
      <vt:variant>
        <vt:i4>5</vt:i4>
      </vt:variant>
      <vt:variant>
        <vt:lpwstr>http://www.mainelegislature.org/legis/statutes/24-A/title24-Asec2847-Q.html</vt:lpwstr>
      </vt:variant>
      <vt:variant>
        <vt:lpwstr/>
      </vt:variant>
      <vt:variant>
        <vt:i4>1114202</vt:i4>
      </vt:variant>
      <vt:variant>
        <vt:i4>246</vt:i4>
      </vt:variant>
      <vt:variant>
        <vt:i4>0</vt:i4>
      </vt:variant>
      <vt:variant>
        <vt:i4>5</vt:i4>
      </vt:variant>
      <vt:variant>
        <vt:lpwstr>http://www.maine.gov/sos/cec/rules/02/031/031c850.doc</vt:lpwstr>
      </vt:variant>
      <vt:variant>
        <vt:lpwstr/>
      </vt:variant>
      <vt:variant>
        <vt:i4>4653139</vt:i4>
      </vt:variant>
      <vt:variant>
        <vt:i4>243</vt:i4>
      </vt:variant>
      <vt:variant>
        <vt:i4>0</vt:i4>
      </vt:variant>
      <vt:variant>
        <vt:i4>5</vt:i4>
      </vt:variant>
      <vt:variant>
        <vt:lpwstr>http://www.mainelegislature.org/legis/statutes/32/title32sec2102.html</vt:lpwstr>
      </vt:variant>
      <vt:variant>
        <vt:lpwstr/>
      </vt:variant>
      <vt:variant>
        <vt:i4>4259925</vt:i4>
      </vt:variant>
      <vt:variant>
        <vt:i4>240</vt:i4>
      </vt:variant>
      <vt:variant>
        <vt:i4>0</vt:i4>
      </vt:variant>
      <vt:variant>
        <vt:i4>5</vt:i4>
      </vt:variant>
      <vt:variant>
        <vt:lpwstr>http://www.mainelegislature.org/legis/statutes/24-A/title24-Asec4306.html</vt:lpwstr>
      </vt:variant>
      <vt:variant>
        <vt:lpwstr/>
      </vt:variant>
      <vt:variant>
        <vt:i4>4718619</vt:i4>
      </vt:variant>
      <vt:variant>
        <vt:i4>237</vt:i4>
      </vt:variant>
      <vt:variant>
        <vt:i4>0</vt:i4>
      </vt:variant>
      <vt:variant>
        <vt:i4>5</vt:i4>
      </vt:variant>
      <vt:variant>
        <vt:lpwstr>http://legislature.maine.gov/statutes/24-A/title24-Asec2437.html</vt:lpwstr>
      </vt:variant>
      <vt:variant>
        <vt:lpwstr/>
      </vt:variant>
      <vt:variant>
        <vt:i4>4784208</vt:i4>
      </vt:variant>
      <vt:variant>
        <vt:i4>234</vt:i4>
      </vt:variant>
      <vt:variant>
        <vt:i4>0</vt:i4>
      </vt:variant>
      <vt:variant>
        <vt:i4>5</vt:i4>
      </vt:variant>
      <vt:variant>
        <vt:lpwstr>http://www.mainelegislature.org/legis/statutes/24-A/title24-Asec2835.html</vt:lpwstr>
      </vt:variant>
      <vt:variant>
        <vt:lpwstr/>
      </vt:variant>
      <vt:variant>
        <vt:i4>2949242</vt:i4>
      </vt:variant>
      <vt:variant>
        <vt:i4>231</vt:i4>
      </vt:variant>
      <vt:variant>
        <vt:i4>0</vt:i4>
      </vt:variant>
      <vt:variant>
        <vt:i4>5</vt:i4>
      </vt:variant>
      <vt:variant>
        <vt:lpwstr>http://www.mainelegislature.org/legis/statutes/24-A/title24-Asec2840-A.html</vt:lpwstr>
      </vt:variant>
      <vt:variant>
        <vt:lpwstr/>
      </vt:variant>
      <vt:variant>
        <vt:i4>2293882</vt:i4>
      </vt:variant>
      <vt:variant>
        <vt:i4>228</vt:i4>
      </vt:variant>
      <vt:variant>
        <vt:i4>0</vt:i4>
      </vt:variant>
      <vt:variant>
        <vt:i4>5</vt:i4>
      </vt:variant>
      <vt:variant>
        <vt:lpwstr>http://www.mainelegislature.org/legis/statutes/24-A/title24-Asec2847-H.html</vt:lpwstr>
      </vt:variant>
      <vt:variant>
        <vt:lpwstr/>
      </vt:variant>
      <vt:variant>
        <vt:i4>6619253</vt:i4>
      </vt:variant>
      <vt:variant>
        <vt:i4>225</vt:i4>
      </vt:variant>
      <vt:variant>
        <vt:i4>0</vt:i4>
      </vt:variant>
      <vt:variant>
        <vt:i4>5</vt:i4>
      </vt:variant>
      <vt:variant>
        <vt:lpwstr>http://legislature.maine.gov/statutes/24-A/title24-Asec2837-B.html</vt:lpwstr>
      </vt:variant>
      <vt:variant>
        <vt:lpwstr/>
      </vt:variant>
      <vt:variant>
        <vt:i4>1114202</vt:i4>
      </vt:variant>
      <vt:variant>
        <vt:i4>222</vt:i4>
      </vt:variant>
      <vt:variant>
        <vt:i4>0</vt:i4>
      </vt:variant>
      <vt:variant>
        <vt:i4>5</vt:i4>
      </vt:variant>
      <vt:variant>
        <vt:lpwstr>http://www.maine.gov/sos/cec/rules/02/031/031c850.doc</vt:lpwstr>
      </vt:variant>
      <vt:variant>
        <vt:lpwstr/>
      </vt:variant>
      <vt:variant>
        <vt:i4>5046296</vt:i4>
      </vt:variant>
      <vt:variant>
        <vt:i4>219</vt:i4>
      </vt:variant>
      <vt:variant>
        <vt:i4>0</vt:i4>
      </vt:variant>
      <vt:variant>
        <vt:i4>5</vt:i4>
      </vt:variant>
      <vt:variant>
        <vt:lpwstr>http://legislature.maine.gov/statutes/24-A/title24-Asec4303.html</vt:lpwstr>
      </vt:variant>
      <vt:variant>
        <vt:lpwstr/>
      </vt:variant>
      <vt:variant>
        <vt:i4>4522068</vt:i4>
      </vt:variant>
      <vt:variant>
        <vt:i4>216</vt:i4>
      </vt:variant>
      <vt:variant>
        <vt:i4>0</vt:i4>
      </vt:variant>
      <vt:variant>
        <vt:i4>5</vt:i4>
      </vt:variant>
      <vt:variant>
        <vt:lpwstr>http://www.mainelegislature.org/legis/statutes/24-A/title24-asec4312.html</vt:lpwstr>
      </vt:variant>
      <vt:variant>
        <vt:lpwstr/>
      </vt:variant>
      <vt:variant>
        <vt:i4>1114202</vt:i4>
      </vt:variant>
      <vt:variant>
        <vt:i4>213</vt:i4>
      </vt:variant>
      <vt:variant>
        <vt:i4>0</vt:i4>
      </vt:variant>
      <vt:variant>
        <vt:i4>5</vt:i4>
      </vt:variant>
      <vt:variant>
        <vt:lpwstr>http://www.maine.gov/sos/cec/rules/02/031/031c850.doc</vt:lpwstr>
      </vt:variant>
      <vt:variant>
        <vt:lpwstr/>
      </vt:variant>
      <vt:variant>
        <vt:i4>4456533</vt:i4>
      </vt:variant>
      <vt:variant>
        <vt:i4>210</vt:i4>
      </vt:variant>
      <vt:variant>
        <vt:i4>0</vt:i4>
      </vt:variant>
      <vt:variant>
        <vt:i4>5</vt:i4>
      </vt:variant>
      <vt:variant>
        <vt:lpwstr>http://www.mainelegislature.org/legis/statutes/24-A/title24-Asec4303.html</vt:lpwstr>
      </vt:variant>
      <vt:variant>
        <vt:lpwstr/>
      </vt:variant>
      <vt:variant>
        <vt:i4>1114202</vt:i4>
      </vt:variant>
      <vt:variant>
        <vt:i4>207</vt:i4>
      </vt:variant>
      <vt:variant>
        <vt:i4>0</vt:i4>
      </vt:variant>
      <vt:variant>
        <vt:i4>5</vt:i4>
      </vt:variant>
      <vt:variant>
        <vt:lpwstr>http://www.maine.gov/sos/cec/rules/02/031/031c850.doc</vt:lpwstr>
      </vt:variant>
      <vt:variant>
        <vt:lpwstr/>
      </vt:variant>
      <vt:variant>
        <vt:i4>4522068</vt:i4>
      </vt:variant>
      <vt:variant>
        <vt:i4>204</vt:i4>
      </vt:variant>
      <vt:variant>
        <vt:i4>0</vt:i4>
      </vt:variant>
      <vt:variant>
        <vt:i4>5</vt:i4>
      </vt:variant>
      <vt:variant>
        <vt:lpwstr>http://www.mainelegislature.org/legis/statutes/24-A/title24-Asec4312.html</vt:lpwstr>
      </vt:variant>
      <vt:variant>
        <vt:lpwstr/>
      </vt:variant>
      <vt:variant>
        <vt:i4>2621553</vt:i4>
      </vt:variant>
      <vt:variant>
        <vt:i4>201</vt:i4>
      </vt:variant>
      <vt:variant>
        <vt:i4>0</vt:i4>
      </vt:variant>
      <vt:variant>
        <vt:i4>5</vt:i4>
      </vt:variant>
      <vt:variant>
        <vt:lpwstr>http://www.maine.gov/pfr/insurance/legal/bulletins/pdf/397.pdf</vt:lpwstr>
      </vt:variant>
      <vt:variant>
        <vt:lpwstr/>
      </vt:variant>
      <vt:variant>
        <vt:i4>4456533</vt:i4>
      </vt:variant>
      <vt:variant>
        <vt:i4>198</vt:i4>
      </vt:variant>
      <vt:variant>
        <vt:i4>0</vt:i4>
      </vt:variant>
      <vt:variant>
        <vt:i4>5</vt:i4>
      </vt:variant>
      <vt:variant>
        <vt:lpwstr>http://www.mainelegislature.org/legis/statutes/24-A/title24-Asec4303.html</vt:lpwstr>
      </vt:variant>
      <vt:variant>
        <vt:lpwstr/>
      </vt:variant>
      <vt:variant>
        <vt:i4>4390997</vt:i4>
      </vt:variant>
      <vt:variant>
        <vt:i4>195</vt:i4>
      </vt:variant>
      <vt:variant>
        <vt:i4>0</vt:i4>
      </vt:variant>
      <vt:variant>
        <vt:i4>5</vt:i4>
      </vt:variant>
      <vt:variant>
        <vt:lpwstr>http://www.mainelegislature.org/legis/statutes/24-A/title24-Asec4304.html</vt:lpwstr>
      </vt:variant>
      <vt:variant>
        <vt:lpwstr/>
      </vt:variant>
      <vt:variant>
        <vt:i4>5046296</vt:i4>
      </vt:variant>
      <vt:variant>
        <vt:i4>192</vt:i4>
      </vt:variant>
      <vt:variant>
        <vt:i4>0</vt:i4>
      </vt:variant>
      <vt:variant>
        <vt:i4>5</vt:i4>
      </vt:variant>
      <vt:variant>
        <vt:lpwstr>http://legislature.maine.gov/statutes/24-A/title24-Asec4303.html</vt:lpwstr>
      </vt:variant>
      <vt:variant>
        <vt:lpwstr/>
      </vt:variant>
      <vt:variant>
        <vt:i4>5046296</vt:i4>
      </vt:variant>
      <vt:variant>
        <vt:i4>189</vt:i4>
      </vt:variant>
      <vt:variant>
        <vt:i4>0</vt:i4>
      </vt:variant>
      <vt:variant>
        <vt:i4>5</vt:i4>
      </vt:variant>
      <vt:variant>
        <vt:lpwstr>http://legislature.maine.gov/statutes/24-A/title24-Asec4303.html</vt:lpwstr>
      </vt:variant>
      <vt:variant>
        <vt:lpwstr/>
      </vt:variant>
      <vt:variant>
        <vt:i4>6422643</vt:i4>
      </vt:variant>
      <vt:variant>
        <vt:i4>186</vt:i4>
      </vt:variant>
      <vt:variant>
        <vt:i4>0</vt:i4>
      </vt:variant>
      <vt:variant>
        <vt:i4>5</vt:i4>
      </vt:variant>
      <vt:variant>
        <vt:lpwstr>http://legislature.maine.gov/statutes/24-A/title24-Asec2847-D.html</vt:lpwstr>
      </vt:variant>
      <vt:variant>
        <vt:lpwstr/>
      </vt:variant>
      <vt:variant>
        <vt:i4>4587600</vt:i4>
      </vt:variant>
      <vt:variant>
        <vt:i4>183</vt:i4>
      </vt:variant>
      <vt:variant>
        <vt:i4>0</vt:i4>
      </vt:variant>
      <vt:variant>
        <vt:i4>5</vt:i4>
      </vt:variant>
      <vt:variant>
        <vt:lpwstr>http://www.mainelegislature.org/legis/statutes/24-A/title24-Asec2436.html</vt:lpwstr>
      </vt:variant>
      <vt:variant>
        <vt:lpwstr/>
      </vt:variant>
      <vt:variant>
        <vt:i4>4784147</vt:i4>
      </vt:variant>
      <vt:variant>
        <vt:i4>180</vt:i4>
      </vt:variant>
      <vt:variant>
        <vt:i4>0</vt:i4>
      </vt:variant>
      <vt:variant>
        <vt:i4>5</vt:i4>
      </vt:variant>
      <vt:variant>
        <vt:lpwstr>http://legislature.maine.gov/statutes/24-A/title24-Asec2823.html</vt:lpwstr>
      </vt:variant>
      <vt:variant>
        <vt:lpwstr/>
      </vt:variant>
      <vt:variant>
        <vt:i4>4849744</vt:i4>
      </vt:variant>
      <vt:variant>
        <vt:i4>177</vt:i4>
      </vt:variant>
      <vt:variant>
        <vt:i4>0</vt:i4>
      </vt:variant>
      <vt:variant>
        <vt:i4>5</vt:i4>
      </vt:variant>
      <vt:variant>
        <vt:lpwstr>http://www.mainelegislature.org/legis/statutes/24-A/title24-Asec2836.html</vt:lpwstr>
      </vt:variant>
      <vt:variant>
        <vt:lpwstr/>
      </vt:variant>
      <vt:variant>
        <vt:i4>5177371</vt:i4>
      </vt:variant>
      <vt:variant>
        <vt:i4>174</vt:i4>
      </vt:variant>
      <vt:variant>
        <vt:i4>0</vt:i4>
      </vt:variant>
      <vt:variant>
        <vt:i4>5</vt:i4>
      </vt:variant>
      <vt:variant>
        <vt:lpwstr>http://legislature.maine.gov/statutes/24-A/title24-Asec4320.html</vt:lpwstr>
      </vt:variant>
      <vt:variant>
        <vt:lpwstr/>
      </vt:variant>
      <vt:variant>
        <vt:i4>5177428</vt:i4>
      </vt:variant>
      <vt:variant>
        <vt:i4>171</vt:i4>
      </vt:variant>
      <vt:variant>
        <vt:i4>0</vt:i4>
      </vt:variant>
      <vt:variant>
        <vt:i4>5</vt:i4>
      </vt:variant>
      <vt:variant>
        <vt:lpwstr>http://www.mainelegislature.org/legis/statutes/24-A/title24-Asec4318.html</vt:lpwstr>
      </vt:variant>
      <vt:variant>
        <vt:lpwstr/>
      </vt:variant>
      <vt:variant>
        <vt:i4>4784149</vt:i4>
      </vt:variant>
      <vt:variant>
        <vt:i4>168</vt:i4>
      </vt:variant>
      <vt:variant>
        <vt:i4>0</vt:i4>
      </vt:variant>
      <vt:variant>
        <vt:i4>5</vt:i4>
      </vt:variant>
      <vt:variant>
        <vt:lpwstr>http://legislature.maine.gov/statutes/24-A/title24-Asec2825.html</vt:lpwstr>
      </vt:variant>
      <vt:variant>
        <vt:lpwstr/>
      </vt:variant>
      <vt:variant>
        <vt:i4>3014780</vt:i4>
      </vt:variant>
      <vt:variant>
        <vt:i4>165</vt:i4>
      </vt:variant>
      <vt:variant>
        <vt:i4>0</vt:i4>
      </vt:variant>
      <vt:variant>
        <vt:i4>5</vt:i4>
      </vt:variant>
      <vt:variant>
        <vt:lpwstr>http://www.mainelegislature.org/legis/statutes/24-A/title24-Asec2823-A.html</vt:lpwstr>
      </vt:variant>
      <vt:variant>
        <vt:lpwstr/>
      </vt:variant>
      <vt:variant>
        <vt:i4>4784150</vt:i4>
      </vt:variant>
      <vt:variant>
        <vt:i4>162</vt:i4>
      </vt:variant>
      <vt:variant>
        <vt:i4>0</vt:i4>
      </vt:variant>
      <vt:variant>
        <vt:i4>5</vt:i4>
      </vt:variant>
      <vt:variant>
        <vt:lpwstr>http://legislature.maine.gov/statutes/24-A/title24-Asec2826.html</vt:lpwstr>
      </vt:variant>
      <vt:variant>
        <vt:lpwstr/>
      </vt:variant>
      <vt:variant>
        <vt:i4>4718679</vt:i4>
      </vt:variant>
      <vt:variant>
        <vt:i4>159</vt:i4>
      </vt:variant>
      <vt:variant>
        <vt:i4>0</vt:i4>
      </vt:variant>
      <vt:variant>
        <vt:i4>5</vt:i4>
      </vt:variant>
      <vt:variant>
        <vt:lpwstr>http://www.mainelegislature.org/legis/statutes/24-A/title24-Asec2844.html</vt:lpwstr>
      </vt:variant>
      <vt:variant>
        <vt:lpwstr/>
      </vt:variant>
      <vt:variant>
        <vt:i4>4194395</vt:i4>
      </vt:variant>
      <vt:variant>
        <vt:i4>156</vt:i4>
      </vt:variant>
      <vt:variant>
        <vt:i4>0</vt:i4>
      </vt:variant>
      <vt:variant>
        <vt:i4>5</vt:i4>
      </vt:variant>
      <vt:variant>
        <vt:lpwstr>http://www.mainelegislature.org/legis/statutes/24-A/title24-Asec2185.html</vt:lpwstr>
      </vt:variant>
      <vt:variant>
        <vt:lpwstr/>
      </vt:variant>
      <vt:variant>
        <vt:i4>6553718</vt:i4>
      </vt:variant>
      <vt:variant>
        <vt:i4>153</vt:i4>
      </vt:variant>
      <vt:variant>
        <vt:i4>0</vt:i4>
      </vt:variant>
      <vt:variant>
        <vt:i4>5</vt:i4>
      </vt:variant>
      <vt:variant>
        <vt:lpwstr>http://legislature.maine.gov/statutes/24-A/title24-Asec2827-A.html</vt:lpwstr>
      </vt:variant>
      <vt:variant>
        <vt:lpwstr/>
      </vt:variant>
      <vt:variant>
        <vt:i4>5046353</vt:i4>
      </vt:variant>
      <vt:variant>
        <vt:i4>150</vt:i4>
      </vt:variant>
      <vt:variant>
        <vt:i4>0</vt:i4>
      </vt:variant>
      <vt:variant>
        <vt:i4>5</vt:i4>
      </vt:variant>
      <vt:variant>
        <vt:lpwstr>http://www.mainelegislature.org/legis/statutes/24-A/title24-Asec2821.html</vt:lpwstr>
      </vt:variant>
      <vt:variant>
        <vt:lpwstr/>
      </vt:variant>
      <vt:variant>
        <vt:i4>2424954</vt:i4>
      </vt:variant>
      <vt:variant>
        <vt:i4>147</vt:i4>
      </vt:variant>
      <vt:variant>
        <vt:i4>0</vt:i4>
      </vt:variant>
      <vt:variant>
        <vt:i4>5</vt:i4>
      </vt:variant>
      <vt:variant>
        <vt:lpwstr>http://www.mainelegislature.org/legis/statutes/24-A/title24-Asec4320-B.html</vt:lpwstr>
      </vt:variant>
      <vt:variant>
        <vt:lpwstr/>
      </vt:variant>
      <vt:variant>
        <vt:i4>3080317</vt:i4>
      </vt:variant>
      <vt:variant>
        <vt:i4>144</vt:i4>
      </vt:variant>
      <vt:variant>
        <vt:i4>0</vt:i4>
      </vt:variant>
      <vt:variant>
        <vt:i4>5</vt:i4>
      </vt:variant>
      <vt:variant>
        <vt:lpwstr>http://www.mainelegislature.org/legis/statutes/24-A/title24-Asec2832-A.html</vt:lpwstr>
      </vt:variant>
      <vt:variant>
        <vt:lpwstr/>
      </vt:variant>
      <vt:variant>
        <vt:i4>6619254</vt:i4>
      </vt:variant>
      <vt:variant>
        <vt:i4>141</vt:i4>
      </vt:variant>
      <vt:variant>
        <vt:i4>0</vt:i4>
      </vt:variant>
      <vt:variant>
        <vt:i4>5</vt:i4>
      </vt:variant>
      <vt:variant>
        <vt:lpwstr>http://legislature.maine.gov/statutes/24-A/title24-Asec2834-B.html</vt:lpwstr>
      </vt:variant>
      <vt:variant>
        <vt:lpwstr/>
      </vt:variant>
      <vt:variant>
        <vt:i4>4915225</vt:i4>
      </vt:variant>
      <vt:variant>
        <vt:i4>138</vt:i4>
      </vt:variant>
      <vt:variant>
        <vt:i4>0</vt:i4>
      </vt:variant>
      <vt:variant>
        <vt:i4>5</vt:i4>
      </vt:variant>
      <vt:variant>
        <vt:lpwstr>http://legislature.maine.gov/statutes/24-A/title24-Asec2809.html</vt:lpwstr>
      </vt:variant>
      <vt:variant>
        <vt:lpwstr/>
      </vt:variant>
      <vt:variant>
        <vt:i4>3014781</vt:i4>
      </vt:variant>
      <vt:variant>
        <vt:i4>135</vt:i4>
      </vt:variant>
      <vt:variant>
        <vt:i4>0</vt:i4>
      </vt:variant>
      <vt:variant>
        <vt:i4>5</vt:i4>
      </vt:variant>
      <vt:variant>
        <vt:lpwstr>http://www.mainelegislature.org/legis/statutes/24-A/title24-Asec2833-A.html</vt:lpwstr>
      </vt:variant>
      <vt:variant>
        <vt:lpwstr/>
      </vt:variant>
      <vt:variant>
        <vt:i4>5111888</vt:i4>
      </vt:variant>
      <vt:variant>
        <vt:i4>132</vt:i4>
      </vt:variant>
      <vt:variant>
        <vt:i4>0</vt:i4>
      </vt:variant>
      <vt:variant>
        <vt:i4>5</vt:i4>
      </vt:variant>
      <vt:variant>
        <vt:lpwstr>http://www.mainelegislature.org/legis/statutes/24-A/title24-Asec2832.html</vt:lpwstr>
      </vt:variant>
      <vt:variant>
        <vt:lpwstr/>
      </vt:variant>
      <vt:variant>
        <vt:i4>4718672</vt:i4>
      </vt:variant>
      <vt:variant>
        <vt:i4>129</vt:i4>
      </vt:variant>
      <vt:variant>
        <vt:i4>0</vt:i4>
      </vt:variant>
      <vt:variant>
        <vt:i4>5</vt:i4>
      </vt:variant>
      <vt:variant>
        <vt:lpwstr>http://www.mainelegislature.org/legis/statutes/24-A/title24-Asec2834.html</vt:lpwstr>
      </vt:variant>
      <vt:variant>
        <vt:lpwstr/>
      </vt:variant>
      <vt:variant>
        <vt:i4>4456529</vt:i4>
      </vt:variant>
      <vt:variant>
        <vt:i4>126</vt:i4>
      </vt:variant>
      <vt:variant>
        <vt:i4>0</vt:i4>
      </vt:variant>
      <vt:variant>
        <vt:i4>5</vt:i4>
      </vt:variant>
      <vt:variant>
        <vt:lpwstr>http://www.mainelegislature.org/legis/statutes/24-A/title24-Asec2828.html</vt:lpwstr>
      </vt:variant>
      <vt:variant>
        <vt:lpwstr/>
      </vt:variant>
      <vt:variant>
        <vt:i4>1835095</vt:i4>
      </vt:variant>
      <vt:variant>
        <vt:i4>123</vt:i4>
      </vt:variant>
      <vt:variant>
        <vt:i4>0</vt:i4>
      </vt:variant>
      <vt:variant>
        <vt:i4>5</vt:i4>
      </vt:variant>
      <vt:variant>
        <vt:lpwstr>http://www.maine.gov/sos/cec/rules/02/031/031c580.doc</vt:lpwstr>
      </vt:variant>
      <vt:variant>
        <vt:lpwstr/>
      </vt:variant>
      <vt:variant>
        <vt:i4>2621562</vt:i4>
      </vt:variant>
      <vt:variant>
        <vt:i4>120</vt:i4>
      </vt:variant>
      <vt:variant>
        <vt:i4>0</vt:i4>
      </vt:variant>
      <vt:variant>
        <vt:i4>5</vt:i4>
      </vt:variant>
      <vt:variant>
        <vt:lpwstr>http://www.mainelegislature.org/legis/statutes/24-A/title24-Asec2847-C.html</vt:lpwstr>
      </vt:variant>
      <vt:variant>
        <vt:lpwstr/>
      </vt:variant>
      <vt:variant>
        <vt:i4>2818084</vt:i4>
      </vt:variant>
      <vt:variant>
        <vt:i4>117</vt:i4>
      </vt:variant>
      <vt:variant>
        <vt:i4>0</vt:i4>
      </vt:variant>
      <vt:variant>
        <vt:i4>5</vt:i4>
      </vt:variant>
      <vt:variant>
        <vt:lpwstr>http://www.cms.gov/CCIIO/Resources/Forms-Reports-and-Other-Resources/index.html</vt:lpwstr>
      </vt:variant>
      <vt:variant>
        <vt:lpwstr/>
      </vt:variant>
      <vt:variant>
        <vt:i4>4456533</vt:i4>
      </vt:variant>
      <vt:variant>
        <vt:i4>114</vt:i4>
      </vt:variant>
      <vt:variant>
        <vt:i4>0</vt:i4>
      </vt:variant>
      <vt:variant>
        <vt:i4>5</vt:i4>
      </vt:variant>
      <vt:variant>
        <vt:lpwstr>http://www.mainelegislature.org/legis/statutes/24-A/title24-Asec4303.html</vt:lpwstr>
      </vt:variant>
      <vt:variant>
        <vt:lpwstr/>
      </vt:variant>
      <vt:variant>
        <vt:i4>4849688</vt:i4>
      </vt:variant>
      <vt:variant>
        <vt:i4>111</vt:i4>
      </vt:variant>
      <vt:variant>
        <vt:i4>0</vt:i4>
      </vt:variant>
      <vt:variant>
        <vt:i4>5</vt:i4>
      </vt:variant>
      <vt:variant>
        <vt:lpwstr>http://legislature.maine.gov/statutes/24-A/title24-Asec2818.html</vt:lpwstr>
      </vt:variant>
      <vt:variant>
        <vt:lpwstr/>
      </vt:variant>
      <vt:variant>
        <vt:i4>4784144</vt:i4>
      </vt:variant>
      <vt:variant>
        <vt:i4>108</vt:i4>
      </vt:variant>
      <vt:variant>
        <vt:i4>0</vt:i4>
      </vt:variant>
      <vt:variant>
        <vt:i4>5</vt:i4>
      </vt:variant>
      <vt:variant>
        <vt:lpwstr>http://legislature.maine.gov/statutes/24-A/title24-Asec2820.html</vt:lpwstr>
      </vt:variant>
      <vt:variant>
        <vt:lpwstr/>
      </vt:variant>
      <vt:variant>
        <vt:i4>2490494</vt:i4>
      </vt:variant>
      <vt:variant>
        <vt:i4>105</vt:i4>
      </vt:variant>
      <vt:variant>
        <vt:i4>0</vt:i4>
      </vt:variant>
      <vt:variant>
        <vt:i4>5</vt:i4>
      </vt:variant>
      <vt:variant>
        <vt:lpwstr>http://www.mainelegislature.org/legis/statutes/24-A/title24-Asec2808-B.html</vt:lpwstr>
      </vt:variant>
      <vt:variant>
        <vt:lpwstr/>
      </vt:variant>
      <vt:variant>
        <vt:i4>5046296</vt:i4>
      </vt:variant>
      <vt:variant>
        <vt:i4>102</vt:i4>
      </vt:variant>
      <vt:variant>
        <vt:i4>0</vt:i4>
      </vt:variant>
      <vt:variant>
        <vt:i4>5</vt:i4>
      </vt:variant>
      <vt:variant>
        <vt:lpwstr>http://legislature.maine.gov/statutes/24-A/title24-Asec4303.html</vt:lpwstr>
      </vt:variant>
      <vt:variant>
        <vt:lpwstr/>
      </vt:variant>
      <vt:variant>
        <vt:i4>2490493</vt:i4>
      </vt:variant>
      <vt:variant>
        <vt:i4>99</vt:i4>
      </vt:variant>
      <vt:variant>
        <vt:i4>0</vt:i4>
      </vt:variant>
      <vt:variant>
        <vt:i4>5</vt:i4>
      </vt:variant>
      <vt:variant>
        <vt:lpwstr>http://www.mainelegislature.org/legis/statutes/24-A/title24-Asec2736-C.html</vt:lpwstr>
      </vt:variant>
      <vt:variant>
        <vt:lpwstr/>
      </vt:variant>
      <vt:variant>
        <vt:i4>6422646</vt:i4>
      </vt:variant>
      <vt:variant>
        <vt:i4>96</vt:i4>
      </vt:variant>
      <vt:variant>
        <vt:i4>0</vt:i4>
      </vt:variant>
      <vt:variant>
        <vt:i4>5</vt:i4>
      </vt:variant>
      <vt:variant>
        <vt:lpwstr>http://legislature.maine.gov/statutes/24-A/title24-Asec2847-A.html</vt:lpwstr>
      </vt:variant>
      <vt:variant>
        <vt:lpwstr/>
      </vt:variant>
      <vt:variant>
        <vt:i4>2359421</vt:i4>
      </vt:variant>
      <vt:variant>
        <vt:i4>93</vt:i4>
      </vt:variant>
      <vt:variant>
        <vt:i4>0</vt:i4>
      </vt:variant>
      <vt:variant>
        <vt:i4>5</vt:i4>
      </vt:variant>
      <vt:variant>
        <vt:lpwstr>http://www.mainelegislature.org/legis/statutes/24-A/title24-Asec2839-A.html</vt:lpwstr>
      </vt:variant>
      <vt:variant>
        <vt:lpwstr/>
      </vt:variant>
      <vt:variant>
        <vt:i4>4522064</vt:i4>
      </vt:variant>
      <vt:variant>
        <vt:i4>90</vt:i4>
      </vt:variant>
      <vt:variant>
        <vt:i4>0</vt:i4>
      </vt:variant>
      <vt:variant>
        <vt:i4>5</vt:i4>
      </vt:variant>
      <vt:variant>
        <vt:lpwstr>http://www.mainelegislature.org/legis/statutes/24-A/title24-Asec2839.html</vt:lpwstr>
      </vt:variant>
      <vt:variant>
        <vt:lpwstr/>
      </vt:variant>
      <vt:variant>
        <vt:i4>3014779</vt:i4>
      </vt:variant>
      <vt:variant>
        <vt:i4>87</vt:i4>
      </vt:variant>
      <vt:variant>
        <vt:i4>0</vt:i4>
      </vt:variant>
      <vt:variant>
        <vt:i4>5</vt:i4>
      </vt:variant>
      <vt:variant>
        <vt:lpwstr>http://www.mainelegislature.org/legis/statutes/24-A/title24-Asec2850-B.html</vt:lpwstr>
      </vt:variant>
      <vt:variant>
        <vt:lpwstr/>
      </vt:variant>
      <vt:variant>
        <vt:i4>1114202</vt:i4>
      </vt:variant>
      <vt:variant>
        <vt:i4>84</vt:i4>
      </vt:variant>
      <vt:variant>
        <vt:i4>0</vt:i4>
      </vt:variant>
      <vt:variant>
        <vt:i4>5</vt:i4>
      </vt:variant>
      <vt:variant>
        <vt:lpwstr>http://www.maine.gov/sos/cec/rules/02/031/031c850.doc</vt:lpwstr>
      </vt:variant>
      <vt:variant>
        <vt:lpwstr/>
      </vt:variant>
      <vt:variant>
        <vt:i4>6488178</vt:i4>
      </vt:variant>
      <vt:variant>
        <vt:i4>81</vt:i4>
      </vt:variant>
      <vt:variant>
        <vt:i4>0</vt:i4>
      </vt:variant>
      <vt:variant>
        <vt:i4>5</vt:i4>
      </vt:variant>
      <vt:variant>
        <vt:lpwstr>http://legislature.maine.gov/statutes/24-A/title24-Asec2850-B.html</vt:lpwstr>
      </vt:variant>
      <vt:variant>
        <vt:lpwstr/>
      </vt:variant>
      <vt:variant>
        <vt:i4>6684794</vt:i4>
      </vt:variant>
      <vt:variant>
        <vt:i4>78</vt:i4>
      </vt:variant>
      <vt:variant>
        <vt:i4>0</vt:i4>
      </vt:variant>
      <vt:variant>
        <vt:i4>5</vt:i4>
      </vt:variant>
      <vt:variant>
        <vt:lpwstr>http://legislature.maine.gov/statutes/24-A/title24-Asec2808-B.html</vt:lpwstr>
      </vt:variant>
      <vt:variant>
        <vt:lpwstr/>
      </vt:variant>
      <vt:variant>
        <vt:i4>4456448</vt:i4>
      </vt:variant>
      <vt:variant>
        <vt:i4>75</vt:i4>
      </vt:variant>
      <vt:variant>
        <vt:i4>0</vt:i4>
      </vt:variant>
      <vt:variant>
        <vt:i4>5</vt:i4>
      </vt:variant>
      <vt:variant>
        <vt:lpwstr>http://www.maine.gov/pfr/insurance/bulletins/288.htm</vt:lpwstr>
      </vt:variant>
      <vt:variant>
        <vt:lpwstr/>
      </vt:variant>
      <vt:variant>
        <vt:i4>2359422</vt:i4>
      </vt:variant>
      <vt:variant>
        <vt:i4>72</vt:i4>
      </vt:variant>
      <vt:variant>
        <vt:i4>0</vt:i4>
      </vt:variant>
      <vt:variant>
        <vt:i4>5</vt:i4>
      </vt:variant>
      <vt:variant>
        <vt:lpwstr>http://www.mainelegislature.org/legis/statutes/24-A/title24-Asec2809-A.html</vt:lpwstr>
      </vt:variant>
      <vt:variant>
        <vt:lpwstr/>
      </vt:variant>
      <vt:variant>
        <vt:i4>1900626</vt:i4>
      </vt:variant>
      <vt:variant>
        <vt:i4>69</vt:i4>
      </vt:variant>
      <vt:variant>
        <vt:i4>0</vt:i4>
      </vt:variant>
      <vt:variant>
        <vt:i4>5</vt:i4>
      </vt:variant>
      <vt:variant>
        <vt:lpwstr>http://www.maine.gov/sos/cec/rules/02/031/031c191.doc</vt:lpwstr>
      </vt:variant>
      <vt:variant>
        <vt:lpwstr/>
      </vt:variant>
      <vt:variant>
        <vt:i4>1900631</vt:i4>
      </vt:variant>
      <vt:variant>
        <vt:i4>66</vt:i4>
      </vt:variant>
      <vt:variant>
        <vt:i4>0</vt:i4>
      </vt:variant>
      <vt:variant>
        <vt:i4>5</vt:i4>
      </vt:variant>
      <vt:variant>
        <vt:lpwstr>http://www.maine.gov/sos/cec/rules/02/031/031c590.doc</vt:lpwstr>
      </vt:variant>
      <vt:variant>
        <vt:lpwstr/>
      </vt:variant>
      <vt:variant>
        <vt:i4>6422648</vt:i4>
      </vt:variant>
      <vt:variant>
        <vt:i4>63</vt:i4>
      </vt:variant>
      <vt:variant>
        <vt:i4>0</vt:i4>
      </vt:variant>
      <vt:variant>
        <vt:i4>5</vt:i4>
      </vt:variant>
      <vt:variant>
        <vt:lpwstr>http://legislature.maine.gov/statutes/24-A/title24-Asec2849-A.html</vt:lpwstr>
      </vt:variant>
      <vt:variant>
        <vt:lpwstr/>
      </vt:variant>
      <vt:variant>
        <vt:i4>4390994</vt:i4>
      </vt:variant>
      <vt:variant>
        <vt:i4>60</vt:i4>
      </vt:variant>
      <vt:variant>
        <vt:i4>0</vt:i4>
      </vt:variant>
      <vt:variant>
        <vt:i4>5</vt:i4>
      </vt:variant>
      <vt:variant>
        <vt:lpwstr>http://www.mainelegislature.org/legis/statutes/24-A/title24-Asec2413.html</vt:lpwstr>
      </vt:variant>
      <vt:variant>
        <vt:lpwstr/>
      </vt:variant>
      <vt:variant>
        <vt:i4>4390994</vt:i4>
      </vt:variant>
      <vt:variant>
        <vt:i4>57</vt:i4>
      </vt:variant>
      <vt:variant>
        <vt:i4>0</vt:i4>
      </vt:variant>
      <vt:variant>
        <vt:i4>5</vt:i4>
      </vt:variant>
      <vt:variant>
        <vt:lpwstr>http://www.mainelegislature.org/legis/statutes/24-A/title24-Asec2413.html</vt:lpwstr>
      </vt:variant>
      <vt:variant>
        <vt:lpwstr/>
      </vt:variant>
      <vt:variant>
        <vt:i4>1114192</vt:i4>
      </vt:variant>
      <vt:variant>
        <vt:i4>54</vt:i4>
      </vt:variant>
      <vt:variant>
        <vt:i4>0</vt:i4>
      </vt:variant>
      <vt:variant>
        <vt:i4>5</vt:i4>
      </vt:variant>
      <vt:variant>
        <vt:lpwstr>http://www.maine.gov/sos/cec/rules/02/031/031c755.doc</vt:lpwstr>
      </vt:variant>
      <vt:variant>
        <vt:lpwstr/>
      </vt:variant>
      <vt:variant>
        <vt:i4>4587610</vt:i4>
      </vt:variant>
      <vt:variant>
        <vt:i4>51</vt:i4>
      </vt:variant>
      <vt:variant>
        <vt:i4>0</vt:i4>
      </vt:variant>
      <vt:variant>
        <vt:i4>5</vt:i4>
      </vt:variant>
      <vt:variant>
        <vt:lpwstr>http://www.mainelegislature.org/legis/statutes/24-A/title24-Asec2694.html</vt:lpwstr>
      </vt:variant>
      <vt:variant>
        <vt:lpwstr/>
      </vt:variant>
      <vt:variant>
        <vt:i4>6291579</vt:i4>
      </vt:variant>
      <vt:variant>
        <vt:i4>48</vt:i4>
      </vt:variant>
      <vt:variant>
        <vt:i4>0</vt:i4>
      </vt:variant>
      <vt:variant>
        <vt:i4>5</vt:i4>
      </vt:variant>
      <vt:variant>
        <vt:lpwstr>http://legislature.maine.gov/statutes/24-A/title24-Asec4301-A.html</vt:lpwstr>
      </vt:variant>
      <vt:variant>
        <vt:lpwstr/>
      </vt:variant>
      <vt:variant>
        <vt:i4>1900629</vt:i4>
      </vt:variant>
      <vt:variant>
        <vt:i4>45</vt:i4>
      </vt:variant>
      <vt:variant>
        <vt:i4>0</vt:i4>
      </vt:variant>
      <vt:variant>
        <vt:i4>5</vt:i4>
      </vt:variant>
      <vt:variant>
        <vt:lpwstr>http://www.maine.gov/sos/cec/rules/02/031/031c790.doc</vt:lpwstr>
      </vt:variant>
      <vt:variant>
        <vt:lpwstr/>
      </vt:variant>
      <vt:variant>
        <vt:i4>4718679</vt:i4>
      </vt:variant>
      <vt:variant>
        <vt:i4>42</vt:i4>
      </vt:variant>
      <vt:variant>
        <vt:i4>0</vt:i4>
      </vt:variant>
      <vt:variant>
        <vt:i4>5</vt:i4>
      </vt:variant>
      <vt:variant>
        <vt:lpwstr>http://www.mainelegislature.org/legis/statutes/24-A/title24-Asec2844.html</vt:lpwstr>
      </vt:variant>
      <vt:variant>
        <vt:lpwstr/>
      </vt:variant>
      <vt:variant>
        <vt:i4>5177369</vt:i4>
      </vt:variant>
      <vt:variant>
        <vt:i4>39</vt:i4>
      </vt:variant>
      <vt:variant>
        <vt:i4>0</vt:i4>
      </vt:variant>
      <vt:variant>
        <vt:i4>5</vt:i4>
      </vt:variant>
      <vt:variant>
        <vt:lpwstr>http://legislature.maine.gov/statutes/24-A/title24-Asec2849.html</vt:lpwstr>
      </vt:variant>
      <vt:variant>
        <vt:lpwstr/>
      </vt:variant>
      <vt:variant>
        <vt:i4>6684792</vt:i4>
      </vt:variant>
      <vt:variant>
        <vt:i4>36</vt:i4>
      </vt:variant>
      <vt:variant>
        <vt:i4>0</vt:i4>
      </vt:variant>
      <vt:variant>
        <vt:i4>5</vt:i4>
      </vt:variant>
      <vt:variant>
        <vt:lpwstr>http://legislature.maine.gov/statutes/24-A/title24-Asec2809-A.html</vt:lpwstr>
      </vt:variant>
      <vt:variant>
        <vt:lpwstr/>
      </vt:variant>
      <vt:variant>
        <vt:i4>4456533</vt:i4>
      </vt:variant>
      <vt:variant>
        <vt:i4>33</vt:i4>
      </vt:variant>
      <vt:variant>
        <vt:i4>0</vt:i4>
      </vt:variant>
      <vt:variant>
        <vt:i4>5</vt:i4>
      </vt:variant>
      <vt:variant>
        <vt:lpwstr>http://www.mainelegislature.org/legis/statutes/24-A/title24-Asec4303.html</vt:lpwstr>
      </vt:variant>
      <vt:variant>
        <vt:lpwstr/>
      </vt:variant>
      <vt:variant>
        <vt:i4>1114192</vt:i4>
      </vt:variant>
      <vt:variant>
        <vt:i4>30</vt:i4>
      </vt:variant>
      <vt:variant>
        <vt:i4>0</vt:i4>
      </vt:variant>
      <vt:variant>
        <vt:i4>5</vt:i4>
      </vt:variant>
      <vt:variant>
        <vt:lpwstr>http://www.maine.gov/sos/cec/rules/02/031/031c755.doc</vt:lpwstr>
      </vt:variant>
      <vt:variant>
        <vt:lpwstr/>
      </vt:variant>
      <vt:variant>
        <vt:i4>4849687</vt:i4>
      </vt:variant>
      <vt:variant>
        <vt:i4>27</vt:i4>
      </vt:variant>
      <vt:variant>
        <vt:i4>0</vt:i4>
      </vt:variant>
      <vt:variant>
        <vt:i4>5</vt:i4>
      </vt:variant>
      <vt:variant>
        <vt:lpwstr>http://legislature.maine.gov/statutes/24-A/title24-Asec2817.html</vt:lpwstr>
      </vt:variant>
      <vt:variant>
        <vt:lpwstr/>
      </vt:variant>
      <vt:variant>
        <vt:i4>4849695</vt:i4>
      </vt:variant>
      <vt:variant>
        <vt:i4>24</vt:i4>
      </vt:variant>
      <vt:variant>
        <vt:i4>0</vt:i4>
      </vt:variant>
      <vt:variant>
        <vt:i4>5</vt:i4>
      </vt:variant>
      <vt:variant>
        <vt:lpwstr>http://legislature.maine.gov/statutes/24-A/title24-Asec2413.html</vt:lpwstr>
      </vt:variant>
      <vt:variant>
        <vt:lpwstr/>
      </vt:variant>
      <vt:variant>
        <vt:i4>4849694</vt:i4>
      </vt:variant>
      <vt:variant>
        <vt:i4>21</vt:i4>
      </vt:variant>
      <vt:variant>
        <vt:i4>0</vt:i4>
      </vt:variant>
      <vt:variant>
        <vt:i4>5</vt:i4>
      </vt:variant>
      <vt:variant>
        <vt:lpwstr>http://legislature.maine.gov/statutes/24-A/title24-Asec2412.html</vt:lpwstr>
      </vt:variant>
      <vt:variant>
        <vt:lpwstr/>
      </vt:variant>
      <vt:variant>
        <vt:i4>5177373</vt:i4>
      </vt:variant>
      <vt:variant>
        <vt:i4>18</vt:i4>
      </vt:variant>
      <vt:variant>
        <vt:i4>0</vt:i4>
      </vt:variant>
      <vt:variant>
        <vt:i4>5</vt:i4>
      </vt:variant>
      <vt:variant>
        <vt:lpwstr>http://legislature.maine.gov/statutes/24-A/title24-Asec2441.html</vt:lpwstr>
      </vt:variant>
      <vt:variant>
        <vt:lpwstr/>
      </vt:variant>
      <vt:variant>
        <vt:i4>4849695</vt:i4>
      </vt:variant>
      <vt:variant>
        <vt:i4>15</vt:i4>
      </vt:variant>
      <vt:variant>
        <vt:i4>0</vt:i4>
      </vt:variant>
      <vt:variant>
        <vt:i4>5</vt:i4>
      </vt:variant>
      <vt:variant>
        <vt:lpwstr>http://legislature.maine.gov/statutes/24-A/title24-Asec2413.html</vt:lpwstr>
      </vt:variant>
      <vt:variant>
        <vt:lpwstr/>
      </vt:variant>
      <vt:variant>
        <vt:i4>8192119</vt:i4>
      </vt:variant>
      <vt:variant>
        <vt:i4>12</vt:i4>
      </vt:variant>
      <vt:variant>
        <vt:i4>0</vt:i4>
      </vt:variant>
      <vt:variant>
        <vt:i4>5</vt:i4>
      </vt:variant>
      <vt:variant>
        <vt:lpwstr>http://legislature.maine.gov/statutes/24-A/title24-Asec601.html</vt:lpwstr>
      </vt:variant>
      <vt:variant>
        <vt:lpwstr/>
      </vt:variant>
      <vt:variant>
        <vt:i4>4325394</vt:i4>
      </vt:variant>
      <vt:variant>
        <vt:i4>9</vt:i4>
      </vt:variant>
      <vt:variant>
        <vt:i4>0</vt:i4>
      </vt:variant>
      <vt:variant>
        <vt:i4>5</vt:i4>
      </vt:variant>
      <vt:variant>
        <vt:lpwstr>http://www.serff.com/</vt:lpwstr>
      </vt:variant>
      <vt:variant>
        <vt:lpwstr/>
      </vt:variant>
      <vt:variant>
        <vt:i4>5046286</vt:i4>
      </vt:variant>
      <vt:variant>
        <vt:i4>6</vt:i4>
      </vt:variant>
      <vt:variant>
        <vt:i4>0</vt:i4>
      </vt:variant>
      <vt:variant>
        <vt:i4>5</vt:i4>
      </vt:variant>
      <vt:variant>
        <vt:lpwstr>http://www.maine.gov/pfr/insurance/bulletins/360.htm</vt:lpwstr>
      </vt:variant>
      <vt:variant>
        <vt:lpwstr/>
      </vt:variant>
      <vt:variant>
        <vt:i4>4325458</vt:i4>
      </vt:variant>
      <vt:variant>
        <vt:i4>3</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creator>Patricia A. Libby</dc:creator>
  <cp:lastModifiedBy>Alley, Amanda</cp:lastModifiedBy>
  <cp:revision>65</cp:revision>
  <cp:lastPrinted>2021-10-05T19:29:00Z</cp:lastPrinted>
  <dcterms:created xsi:type="dcterms:W3CDTF">2021-10-05T19:27:00Z</dcterms:created>
  <dcterms:modified xsi:type="dcterms:W3CDTF">2023-04-26T17:56:00Z</dcterms:modified>
</cp:coreProperties>
</file>