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9C1E6" w14:textId="77777777" w:rsidR="00F33421" w:rsidRPr="00EC584B" w:rsidRDefault="00F33421">
      <w:pPr>
        <w:rPr>
          <w:rFonts w:ascii="Arial" w:hAnsi="Arial" w:cs="Arial"/>
          <w:sz w:val="20"/>
        </w:rPr>
      </w:pPr>
    </w:p>
    <w:p w14:paraId="49A05CA3" w14:textId="77777777" w:rsidR="00327382" w:rsidRPr="00EC584B" w:rsidRDefault="00327382" w:rsidP="00327382">
      <w:pPr>
        <w:jc w:val="center"/>
        <w:rPr>
          <w:rFonts w:ascii="Arial" w:hAnsi="Arial" w:cs="Arial"/>
          <w:b/>
          <w:sz w:val="28"/>
        </w:rPr>
      </w:pPr>
      <w:r w:rsidRPr="00EC584B">
        <w:rPr>
          <w:rFonts w:ascii="Arial" w:hAnsi="Arial" w:cs="Arial"/>
          <w:b/>
          <w:sz w:val="28"/>
        </w:rPr>
        <w:t xml:space="preserve">State of </w:t>
      </w:r>
      <w:smartTag w:uri="urn:schemas-microsoft-com:office:smarttags" w:element="State">
        <w:smartTag w:uri="urn:schemas-microsoft-com:office:smarttags" w:element="place">
          <w:r w:rsidRPr="00EC584B">
            <w:rPr>
              <w:rFonts w:ascii="Arial" w:hAnsi="Arial" w:cs="Arial"/>
              <w:b/>
              <w:sz w:val="28"/>
            </w:rPr>
            <w:t>Maine</w:t>
          </w:r>
        </w:smartTag>
      </w:smartTag>
    </w:p>
    <w:p w14:paraId="280EA904" w14:textId="77777777" w:rsidR="00327382" w:rsidRPr="00EC584B" w:rsidRDefault="00327382" w:rsidP="00327382">
      <w:pPr>
        <w:jc w:val="center"/>
        <w:rPr>
          <w:rFonts w:ascii="Arial" w:hAnsi="Arial" w:cs="Arial"/>
          <w:sz w:val="28"/>
        </w:rPr>
      </w:pPr>
      <w:r w:rsidRPr="00EC584B">
        <w:rPr>
          <w:rFonts w:ascii="Arial" w:hAnsi="Arial" w:cs="Arial"/>
          <w:b/>
          <w:sz w:val="28"/>
        </w:rPr>
        <w:t>Surplus Lines Eligibility Requirements</w:t>
      </w:r>
    </w:p>
    <w:p w14:paraId="5576C316" w14:textId="77777777" w:rsidR="00327382" w:rsidRPr="00EC584B" w:rsidRDefault="00327382" w:rsidP="00367D9F">
      <w:pPr>
        <w:tabs>
          <w:tab w:val="left" w:pos="1412"/>
        </w:tabs>
        <w:rPr>
          <w:rFonts w:ascii="Arial" w:hAnsi="Arial" w:cs="Arial"/>
          <w:b/>
        </w:rPr>
      </w:pPr>
    </w:p>
    <w:p w14:paraId="48270B84" w14:textId="77777777" w:rsidR="00D51E89" w:rsidRPr="00D51E89" w:rsidRDefault="00327382" w:rsidP="00D51E89">
      <w:pPr>
        <w:jc w:val="center"/>
        <w:rPr>
          <w:rFonts w:ascii="Arial" w:hAnsi="Arial" w:cs="Arial"/>
        </w:rPr>
      </w:pPr>
      <w:r w:rsidRPr="00D51E89">
        <w:rPr>
          <w:rFonts w:ascii="Arial" w:hAnsi="Arial" w:cs="Arial"/>
        </w:rPr>
        <w:t>Application Check List</w:t>
      </w:r>
    </w:p>
    <w:p w14:paraId="1CF1AFB5" w14:textId="77777777" w:rsidR="00327382" w:rsidRDefault="00D51E89" w:rsidP="00D51E89">
      <w:pPr>
        <w:jc w:val="center"/>
        <w:rPr>
          <w:rFonts w:ascii="Arial" w:hAnsi="Arial" w:cs="Arial"/>
        </w:rPr>
      </w:pPr>
      <w:r>
        <w:rPr>
          <w:rFonts w:ascii="Arial" w:hAnsi="Arial" w:cs="Arial"/>
        </w:rPr>
        <w:t>for U.S. D</w:t>
      </w:r>
      <w:r w:rsidRPr="00D51E89">
        <w:rPr>
          <w:rFonts w:ascii="Arial" w:hAnsi="Arial" w:cs="Arial"/>
        </w:rPr>
        <w:t>omiciled Insurers</w:t>
      </w:r>
    </w:p>
    <w:p w14:paraId="7EEE63AE" w14:textId="77777777" w:rsidR="002C2478" w:rsidRDefault="002C2478" w:rsidP="00D51E89">
      <w:pPr>
        <w:jc w:val="center"/>
        <w:rPr>
          <w:rFonts w:ascii="Arial" w:hAnsi="Arial" w:cs="Arial"/>
        </w:rPr>
      </w:pPr>
    </w:p>
    <w:p w14:paraId="1A72FB81" w14:textId="77777777" w:rsidR="00D51E89" w:rsidRPr="00D51E89" w:rsidRDefault="00D51E89" w:rsidP="00D51E89">
      <w:pPr>
        <w:jc w:val="center"/>
        <w:rPr>
          <w:i/>
          <w:sz w:val="20"/>
          <w:szCs w:val="20"/>
        </w:rPr>
      </w:pPr>
      <w:r w:rsidRPr="00ED539A">
        <w:rPr>
          <w:rFonts w:ascii="Arial" w:hAnsi="Arial" w:cs="Arial"/>
          <w:b/>
          <w:i/>
          <w:sz w:val="20"/>
          <w:szCs w:val="20"/>
        </w:rPr>
        <w:t>Note:</w:t>
      </w:r>
      <w:r w:rsidRPr="00D51E89">
        <w:rPr>
          <w:rFonts w:ascii="Arial" w:hAnsi="Arial" w:cs="Arial"/>
          <w:i/>
          <w:sz w:val="20"/>
          <w:szCs w:val="20"/>
        </w:rPr>
        <w:t xml:space="preserve">  Alien (non-U.S.) companies should see the Alien Surplus Lines Eligibility Information Sheet.</w:t>
      </w:r>
    </w:p>
    <w:p w14:paraId="48274FEA" w14:textId="77777777" w:rsidR="00F33421" w:rsidRPr="00EC584B" w:rsidRDefault="00F33421">
      <w:pPr>
        <w:rPr>
          <w:rFonts w:ascii="Arial" w:hAnsi="Arial" w:cs="Arial"/>
          <w:sz w:val="20"/>
        </w:rPr>
      </w:pPr>
    </w:p>
    <w:p w14:paraId="2731ABDC" w14:textId="77777777" w:rsidR="00F33421" w:rsidRPr="00EC584B" w:rsidRDefault="0086636B">
      <w:pPr>
        <w:pStyle w:val="PlainText"/>
        <w:jc w:val="both"/>
        <w:rPr>
          <w:rFonts w:ascii="Arial" w:hAnsi="Arial" w:cs="Arial"/>
        </w:rPr>
      </w:pPr>
      <w:r>
        <w:rPr>
          <w:rFonts w:ascii="Arial" w:hAnsi="Arial" w:cs="Arial"/>
        </w:rPr>
        <w:t>This</w:t>
      </w:r>
      <w:r w:rsidR="00F33421" w:rsidRPr="00EC584B">
        <w:rPr>
          <w:rFonts w:ascii="Arial" w:hAnsi="Arial" w:cs="Arial"/>
        </w:rPr>
        <w:t xml:space="preserve"> application checklist is intended to help guide you with assembling your complete </w:t>
      </w:r>
      <w:r w:rsidR="00327382" w:rsidRPr="00EC584B">
        <w:rPr>
          <w:rFonts w:ascii="Arial" w:hAnsi="Arial" w:cs="Arial"/>
        </w:rPr>
        <w:t>Maine Surplus Lines Eligibility Application</w:t>
      </w:r>
      <w:r w:rsidR="00F33421" w:rsidRPr="00EC584B">
        <w:rPr>
          <w:rFonts w:ascii="Arial" w:hAnsi="Arial" w:cs="Arial"/>
        </w:rPr>
        <w:t>.  Please be sure to complete the checklist by appropriately marking the boxes on the left side of the page prior to submitting your application for review.  The completed checklist should be attached to the top of the application.</w:t>
      </w:r>
    </w:p>
    <w:p w14:paraId="379AE752" w14:textId="77777777" w:rsidR="00F33421" w:rsidRPr="00EC584B" w:rsidRDefault="00F33421">
      <w:pPr>
        <w:rPr>
          <w:rFonts w:ascii="Arial" w:hAnsi="Arial" w:cs="Arial"/>
          <w:sz w:val="20"/>
        </w:rPr>
      </w:pPr>
    </w:p>
    <w:p w14:paraId="4CA90ACE" w14:textId="77777777" w:rsidR="00F33421" w:rsidRPr="00EC584B" w:rsidRDefault="00F33421" w:rsidP="00C53D6F">
      <w:pPr>
        <w:tabs>
          <w:tab w:val="left" w:pos="7020"/>
        </w:tabs>
        <w:jc w:val="right"/>
        <w:rPr>
          <w:rFonts w:ascii="Arial" w:hAnsi="Arial" w:cs="Arial"/>
          <w:b/>
          <w:bCs/>
          <w:sz w:val="20"/>
        </w:rPr>
      </w:pPr>
      <w:r w:rsidRPr="00EC584B">
        <w:rPr>
          <w:rFonts w:ascii="Arial" w:hAnsi="Arial" w:cs="Arial"/>
          <w:b/>
          <w:bCs/>
          <w:sz w:val="20"/>
        </w:rPr>
        <w:t>Regulator Use Only</w:t>
      </w:r>
    </w:p>
    <w:p w14:paraId="0C106EC2" w14:textId="77777777" w:rsidR="00F33421" w:rsidRPr="00EC584B" w:rsidRDefault="00F33421">
      <w:pPr>
        <w:tabs>
          <w:tab w:val="left" w:pos="6480"/>
        </w:tabs>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8922"/>
        <w:gridCol w:w="657"/>
      </w:tblGrid>
      <w:tr w:rsidR="000E7C74" w:rsidRPr="00EC584B" w14:paraId="530167FB" w14:textId="77777777" w:rsidTr="00510038">
        <w:trPr>
          <w:cantSplit/>
          <w:trHeight w:val="341"/>
        </w:trPr>
        <w:tc>
          <w:tcPr>
            <w:tcW w:w="244" w:type="pct"/>
            <w:tcBorders>
              <w:top w:val="single" w:sz="4" w:space="0" w:color="auto"/>
              <w:left w:val="single" w:sz="4" w:space="0" w:color="auto"/>
              <w:bottom w:val="single" w:sz="4" w:space="0" w:color="auto"/>
              <w:right w:val="single" w:sz="4" w:space="0" w:color="auto"/>
            </w:tcBorders>
            <w:shd w:val="clear" w:color="auto" w:fill="auto"/>
          </w:tcPr>
          <w:p w14:paraId="6D75CDDC" w14:textId="77777777" w:rsidR="000E7C74" w:rsidRPr="00EC584B" w:rsidRDefault="000E7C74" w:rsidP="00981609">
            <w:pPr>
              <w:tabs>
                <w:tab w:val="right" w:pos="342"/>
                <w:tab w:val="left" w:pos="522"/>
              </w:tabs>
              <w:rPr>
                <w:rFonts w:ascii="Arial" w:hAnsi="Arial" w:cs="Arial"/>
                <w:b/>
                <w:sz w:val="20"/>
              </w:rPr>
            </w:pPr>
          </w:p>
        </w:tc>
        <w:tc>
          <w:tcPr>
            <w:tcW w:w="4430" w:type="pct"/>
            <w:vMerge w:val="restart"/>
            <w:tcBorders>
              <w:top w:val="nil"/>
              <w:left w:val="single" w:sz="4" w:space="0" w:color="auto"/>
              <w:bottom w:val="nil"/>
              <w:right w:val="single" w:sz="4" w:space="0" w:color="auto"/>
            </w:tcBorders>
            <w:shd w:val="clear" w:color="auto" w:fill="auto"/>
          </w:tcPr>
          <w:p w14:paraId="5B675267" w14:textId="77777777" w:rsidR="000E7C74" w:rsidRPr="00EC584B" w:rsidRDefault="00C04AA7" w:rsidP="00C63BF2">
            <w:pPr>
              <w:tabs>
                <w:tab w:val="right" w:pos="342"/>
                <w:tab w:val="left" w:pos="522"/>
              </w:tabs>
              <w:rPr>
                <w:rFonts w:ascii="Arial" w:hAnsi="Arial" w:cs="Arial"/>
                <w:b/>
                <w:sz w:val="20"/>
              </w:rPr>
            </w:pPr>
            <w:r>
              <w:rPr>
                <w:rFonts w:ascii="Arial" w:hAnsi="Arial" w:cs="Arial"/>
                <w:b/>
                <w:sz w:val="20"/>
              </w:rPr>
              <w:t xml:space="preserve">1.   </w:t>
            </w:r>
            <w:r w:rsidR="000E7C74" w:rsidRPr="00EC584B">
              <w:rPr>
                <w:rFonts w:ascii="Arial" w:hAnsi="Arial" w:cs="Arial"/>
                <w:b/>
                <w:sz w:val="20"/>
              </w:rPr>
              <w:t>Application Form:</w:t>
            </w:r>
          </w:p>
          <w:p w14:paraId="25D11F66" w14:textId="77777777" w:rsidR="00D678D6" w:rsidRPr="00D678D6" w:rsidRDefault="000E7C74" w:rsidP="00EE7B0A">
            <w:pPr>
              <w:ind w:left="720"/>
              <w:rPr>
                <w:rFonts w:ascii="Arial" w:hAnsi="Arial" w:cs="Arial"/>
                <w:i/>
                <w:sz w:val="20"/>
              </w:rPr>
            </w:pPr>
            <w:r w:rsidRPr="00EC584B">
              <w:rPr>
                <w:rFonts w:ascii="Arial" w:hAnsi="Arial" w:cs="Arial"/>
                <w:sz w:val="20"/>
              </w:rPr>
              <w:t xml:space="preserve">Signed and </w:t>
            </w:r>
            <w:r w:rsidR="00EE7B0A">
              <w:rPr>
                <w:rFonts w:ascii="Arial" w:hAnsi="Arial" w:cs="Arial"/>
                <w:sz w:val="20"/>
              </w:rPr>
              <w:t>executed</w:t>
            </w:r>
          </w:p>
        </w:tc>
        <w:tc>
          <w:tcPr>
            <w:tcW w:w="326" w:type="pct"/>
            <w:tcBorders>
              <w:top w:val="single" w:sz="4" w:space="0" w:color="auto"/>
              <w:left w:val="single" w:sz="4" w:space="0" w:color="auto"/>
              <w:bottom w:val="single" w:sz="4" w:space="0" w:color="auto"/>
              <w:right w:val="single" w:sz="4" w:space="0" w:color="auto"/>
            </w:tcBorders>
          </w:tcPr>
          <w:p w14:paraId="62AE47B2" w14:textId="77777777" w:rsidR="000E7C74" w:rsidRPr="00EC584B" w:rsidRDefault="00C04AA7">
            <w:pPr>
              <w:rPr>
                <w:rFonts w:ascii="Arial" w:hAnsi="Arial" w:cs="Arial"/>
                <w:sz w:val="20"/>
              </w:rPr>
            </w:pPr>
            <w:r>
              <w:rPr>
                <w:rFonts w:ascii="Arial" w:hAnsi="Arial" w:cs="Arial"/>
                <w:sz w:val="20"/>
              </w:rPr>
              <w:t xml:space="preserve"> </w:t>
            </w:r>
          </w:p>
        </w:tc>
      </w:tr>
      <w:tr w:rsidR="000E7C74" w:rsidRPr="00EC584B" w14:paraId="39520296" w14:textId="77777777" w:rsidTr="00510038">
        <w:trPr>
          <w:cantSplit/>
          <w:trHeight w:val="235"/>
        </w:trPr>
        <w:tc>
          <w:tcPr>
            <w:tcW w:w="244" w:type="pct"/>
            <w:tcBorders>
              <w:top w:val="single" w:sz="4" w:space="0" w:color="auto"/>
              <w:left w:val="nil"/>
              <w:bottom w:val="nil"/>
              <w:right w:val="nil"/>
            </w:tcBorders>
            <w:shd w:val="clear" w:color="auto" w:fill="auto"/>
          </w:tcPr>
          <w:p w14:paraId="77FEECBC" w14:textId="77777777" w:rsidR="000E7C74" w:rsidRPr="00EC584B" w:rsidRDefault="000E7C74">
            <w:pPr>
              <w:rPr>
                <w:rFonts w:ascii="Arial" w:hAnsi="Arial" w:cs="Arial"/>
                <w:sz w:val="20"/>
              </w:rPr>
            </w:pPr>
          </w:p>
        </w:tc>
        <w:tc>
          <w:tcPr>
            <w:tcW w:w="4430" w:type="pct"/>
            <w:vMerge/>
            <w:tcBorders>
              <w:top w:val="nil"/>
              <w:left w:val="nil"/>
              <w:bottom w:val="nil"/>
              <w:right w:val="nil"/>
            </w:tcBorders>
            <w:shd w:val="clear" w:color="auto" w:fill="auto"/>
          </w:tcPr>
          <w:p w14:paraId="09CCDF5D" w14:textId="77777777" w:rsidR="000E7C74" w:rsidRPr="00EC584B" w:rsidRDefault="000E7C74" w:rsidP="00C63BF2">
            <w:pPr>
              <w:rPr>
                <w:rFonts w:ascii="Arial" w:hAnsi="Arial" w:cs="Arial"/>
                <w:sz w:val="20"/>
              </w:rPr>
            </w:pPr>
          </w:p>
        </w:tc>
        <w:tc>
          <w:tcPr>
            <w:tcW w:w="326" w:type="pct"/>
            <w:tcBorders>
              <w:top w:val="single" w:sz="4" w:space="0" w:color="auto"/>
              <w:left w:val="nil"/>
              <w:bottom w:val="nil"/>
              <w:right w:val="nil"/>
            </w:tcBorders>
          </w:tcPr>
          <w:p w14:paraId="13A19807" w14:textId="77777777" w:rsidR="000E7C74" w:rsidRPr="00EC584B" w:rsidRDefault="000E7C74">
            <w:pPr>
              <w:rPr>
                <w:rFonts w:ascii="Arial" w:hAnsi="Arial" w:cs="Arial"/>
                <w:sz w:val="20"/>
              </w:rPr>
            </w:pPr>
          </w:p>
        </w:tc>
      </w:tr>
    </w:tbl>
    <w:p w14:paraId="1A39F742" w14:textId="77777777" w:rsidR="00F33421" w:rsidRPr="00EC584B" w:rsidRDefault="00F33421">
      <w:pP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8922"/>
        <w:gridCol w:w="657"/>
      </w:tblGrid>
      <w:tr w:rsidR="000E7C74" w:rsidRPr="00EC584B" w14:paraId="7F5F2682" w14:textId="77777777" w:rsidTr="000F4022">
        <w:trPr>
          <w:cantSplit/>
          <w:trHeight w:val="342"/>
        </w:trPr>
        <w:tc>
          <w:tcPr>
            <w:tcW w:w="244" w:type="pct"/>
            <w:tcBorders>
              <w:top w:val="single" w:sz="4" w:space="0" w:color="auto"/>
              <w:left w:val="single" w:sz="4" w:space="0" w:color="auto"/>
              <w:bottom w:val="single" w:sz="4" w:space="0" w:color="auto"/>
              <w:right w:val="single" w:sz="4" w:space="0" w:color="auto"/>
            </w:tcBorders>
            <w:shd w:val="clear" w:color="auto" w:fill="auto"/>
          </w:tcPr>
          <w:p w14:paraId="3CCF4C62" w14:textId="77777777" w:rsidR="000E7C74" w:rsidRPr="00EC584B" w:rsidRDefault="000E7C74" w:rsidP="004F0B58">
            <w:pPr>
              <w:tabs>
                <w:tab w:val="right" w:pos="342"/>
                <w:tab w:val="left" w:pos="522"/>
              </w:tabs>
              <w:rPr>
                <w:rFonts w:ascii="Arial" w:hAnsi="Arial" w:cs="Arial"/>
                <w:sz w:val="23"/>
              </w:rPr>
            </w:pPr>
          </w:p>
        </w:tc>
        <w:tc>
          <w:tcPr>
            <w:tcW w:w="4430" w:type="pct"/>
            <w:vMerge w:val="restart"/>
            <w:tcBorders>
              <w:top w:val="nil"/>
              <w:left w:val="single" w:sz="4" w:space="0" w:color="auto"/>
              <w:bottom w:val="nil"/>
              <w:right w:val="single" w:sz="4" w:space="0" w:color="auto"/>
            </w:tcBorders>
            <w:shd w:val="clear" w:color="auto" w:fill="auto"/>
          </w:tcPr>
          <w:p w14:paraId="77B22849" w14:textId="77777777" w:rsidR="000E7C74" w:rsidRPr="00EC584B" w:rsidRDefault="00C04AA7" w:rsidP="00C63BF2">
            <w:pPr>
              <w:tabs>
                <w:tab w:val="right" w:pos="342"/>
                <w:tab w:val="left" w:pos="522"/>
              </w:tabs>
              <w:rPr>
                <w:rFonts w:ascii="Arial" w:hAnsi="Arial" w:cs="Arial"/>
                <w:sz w:val="23"/>
              </w:rPr>
            </w:pPr>
            <w:r>
              <w:rPr>
                <w:rFonts w:ascii="Arial" w:hAnsi="Arial" w:cs="Arial"/>
                <w:b/>
                <w:sz w:val="20"/>
              </w:rPr>
              <w:t xml:space="preserve">2.   </w:t>
            </w:r>
            <w:r w:rsidR="000E7C74" w:rsidRPr="00EC584B">
              <w:rPr>
                <w:rFonts w:ascii="Arial" w:hAnsi="Arial" w:cs="Arial"/>
                <w:b/>
                <w:sz w:val="20"/>
              </w:rPr>
              <w:t>Certificate of Compliance:</w:t>
            </w:r>
          </w:p>
          <w:p w14:paraId="08C06CD0" w14:textId="77777777" w:rsidR="000E7C74" w:rsidRPr="00EC584B" w:rsidRDefault="000E7C74" w:rsidP="00E3418E">
            <w:pPr>
              <w:pStyle w:val="Header"/>
              <w:ind w:left="720"/>
              <w:rPr>
                <w:rFonts w:ascii="Arial" w:hAnsi="Arial" w:cs="Arial"/>
                <w:sz w:val="23"/>
              </w:rPr>
            </w:pPr>
            <w:r w:rsidRPr="00EC584B">
              <w:rPr>
                <w:rFonts w:ascii="Arial" w:hAnsi="Arial" w:cs="Arial"/>
              </w:rPr>
              <w:t>From your state of domicile</w:t>
            </w:r>
            <w:r w:rsidR="00EE7B0A">
              <w:rPr>
                <w:rFonts w:ascii="Arial" w:hAnsi="Arial" w:cs="Arial"/>
              </w:rPr>
              <w:t xml:space="preserve">.  </w:t>
            </w:r>
            <w:r w:rsidRPr="00EC584B">
              <w:rPr>
                <w:rFonts w:ascii="Arial" w:hAnsi="Arial" w:cs="Arial"/>
              </w:rPr>
              <w:t xml:space="preserve"> </w:t>
            </w:r>
            <w:r w:rsidR="00E3418E">
              <w:rPr>
                <w:rFonts w:ascii="Arial" w:hAnsi="Arial" w:cs="Arial"/>
              </w:rPr>
              <w:t>Note: The company must be authorized in its domiciliary jurisdiction to write the lines of business it is proposing to write in Maine (as outlined in the plan of operation narrative)</w:t>
            </w:r>
          </w:p>
        </w:tc>
        <w:tc>
          <w:tcPr>
            <w:tcW w:w="326" w:type="pct"/>
            <w:tcBorders>
              <w:top w:val="single" w:sz="4" w:space="0" w:color="auto"/>
              <w:left w:val="single" w:sz="4" w:space="0" w:color="auto"/>
              <w:bottom w:val="single" w:sz="4" w:space="0" w:color="auto"/>
              <w:right w:val="single" w:sz="4" w:space="0" w:color="auto"/>
            </w:tcBorders>
          </w:tcPr>
          <w:p w14:paraId="591B1771" w14:textId="77777777" w:rsidR="000E7C74" w:rsidRPr="00EC584B" w:rsidRDefault="000E7C74">
            <w:pPr>
              <w:pStyle w:val="Header"/>
              <w:tabs>
                <w:tab w:val="clear" w:pos="4320"/>
                <w:tab w:val="clear" w:pos="8640"/>
              </w:tabs>
              <w:rPr>
                <w:rFonts w:ascii="Arial" w:hAnsi="Arial" w:cs="Arial"/>
              </w:rPr>
            </w:pPr>
          </w:p>
        </w:tc>
      </w:tr>
      <w:tr w:rsidR="000E7C74" w:rsidRPr="00EC584B" w14:paraId="09354209" w14:textId="77777777" w:rsidTr="000F4022">
        <w:trPr>
          <w:cantSplit/>
          <w:trHeight w:val="342"/>
        </w:trPr>
        <w:tc>
          <w:tcPr>
            <w:tcW w:w="244" w:type="pct"/>
            <w:tcBorders>
              <w:top w:val="single" w:sz="4" w:space="0" w:color="auto"/>
              <w:left w:val="nil"/>
              <w:bottom w:val="nil"/>
              <w:right w:val="nil"/>
            </w:tcBorders>
            <w:shd w:val="clear" w:color="auto" w:fill="auto"/>
          </w:tcPr>
          <w:p w14:paraId="00554EFA" w14:textId="77777777" w:rsidR="000E7C74" w:rsidRPr="00EC584B" w:rsidRDefault="000E7C74">
            <w:pPr>
              <w:pStyle w:val="Header"/>
              <w:tabs>
                <w:tab w:val="clear" w:pos="4320"/>
                <w:tab w:val="clear" w:pos="8640"/>
              </w:tabs>
              <w:rPr>
                <w:rFonts w:ascii="Arial" w:hAnsi="Arial" w:cs="Arial"/>
              </w:rPr>
            </w:pPr>
          </w:p>
        </w:tc>
        <w:tc>
          <w:tcPr>
            <w:tcW w:w="4430" w:type="pct"/>
            <w:vMerge/>
            <w:tcBorders>
              <w:top w:val="nil"/>
              <w:left w:val="nil"/>
              <w:bottom w:val="nil"/>
              <w:right w:val="nil"/>
            </w:tcBorders>
            <w:shd w:val="clear" w:color="auto" w:fill="auto"/>
          </w:tcPr>
          <w:p w14:paraId="63C38923" w14:textId="77777777" w:rsidR="000E7C74" w:rsidRPr="00EC584B" w:rsidRDefault="000E7C74">
            <w:pPr>
              <w:pStyle w:val="Header"/>
              <w:tabs>
                <w:tab w:val="clear" w:pos="4320"/>
                <w:tab w:val="clear" w:pos="8640"/>
              </w:tabs>
              <w:rPr>
                <w:rFonts w:ascii="Arial" w:hAnsi="Arial" w:cs="Arial"/>
              </w:rPr>
            </w:pPr>
          </w:p>
        </w:tc>
        <w:tc>
          <w:tcPr>
            <w:tcW w:w="326" w:type="pct"/>
            <w:tcBorders>
              <w:top w:val="single" w:sz="4" w:space="0" w:color="auto"/>
              <w:left w:val="nil"/>
              <w:bottom w:val="nil"/>
              <w:right w:val="nil"/>
            </w:tcBorders>
          </w:tcPr>
          <w:p w14:paraId="5F70E605" w14:textId="77777777" w:rsidR="000E7C74" w:rsidRPr="00EC584B" w:rsidRDefault="000E7C74">
            <w:pPr>
              <w:pStyle w:val="Header"/>
              <w:tabs>
                <w:tab w:val="clear" w:pos="4320"/>
                <w:tab w:val="clear" w:pos="8640"/>
              </w:tabs>
              <w:rPr>
                <w:rFonts w:ascii="Arial" w:hAnsi="Arial" w:cs="Arial"/>
              </w:rPr>
            </w:pPr>
          </w:p>
        </w:tc>
      </w:tr>
    </w:tbl>
    <w:p w14:paraId="5B32FC2E" w14:textId="77777777" w:rsidR="000E7C74" w:rsidRPr="00EC584B" w:rsidRDefault="000E7C74" w:rsidP="007D6890">
      <w:pP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8922"/>
        <w:gridCol w:w="657"/>
      </w:tblGrid>
      <w:tr w:rsidR="00510038" w:rsidRPr="00EC584B" w14:paraId="790C9E04" w14:textId="77777777" w:rsidTr="000F4022">
        <w:trPr>
          <w:cantSplit/>
          <w:trHeight w:val="350"/>
        </w:trPr>
        <w:tc>
          <w:tcPr>
            <w:tcW w:w="244" w:type="pct"/>
            <w:tcBorders>
              <w:top w:val="single" w:sz="4" w:space="0" w:color="auto"/>
              <w:left w:val="single" w:sz="4" w:space="0" w:color="auto"/>
              <w:bottom w:val="single" w:sz="4" w:space="0" w:color="auto"/>
              <w:right w:val="single" w:sz="4" w:space="0" w:color="auto"/>
            </w:tcBorders>
            <w:shd w:val="clear" w:color="auto" w:fill="auto"/>
          </w:tcPr>
          <w:p w14:paraId="4E01514B" w14:textId="77777777" w:rsidR="00510038" w:rsidRPr="00EC584B" w:rsidRDefault="00510038">
            <w:pPr>
              <w:tabs>
                <w:tab w:val="right" w:pos="342"/>
                <w:tab w:val="left" w:pos="522"/>
              </w:tabs>
              <w:ind w:left="522" w:hanging="522"/>
              <w:rPr>
                <w:rFonts w:ascii="Arial" w:hAnsi="Arial" w:cs="Arial"/>
                <w:sz w:val="20"/>
              </w:rPr>
            </w:pPr>
          </w:p>
        </w:tc>
        <w:tc>
          <w:tcPr>
            <w:tcW w:w="4430" w:type="pct"/>
            <w:vMerge w:val="restart"/>
            <w:tcBorders>
              <w:top w:val="nil"/>
              <w:left w:val="single" w:sz="4" w:space="0" w:color="auto"/>
              <w:bottom w:val="nil"/>
              <w:right w:val="single" w:sz="4" w:space="0" w:color="auto"/>
            </w:tcBorders>
            <w:shd w:val="clear" w:color="auto" w:fill="auto"/>
          </w:tcPr>
          <w:p w14:paraId="23988942" w14:textId="77777777" w:rsidR="00510038" w:rsidRDefault="00510038" w:rsidP="00EE7B0A">
            <w:pPr>
              <w:rPr>
                <w:rFonts w:ascii="Arial" w:hAnsi="Arial" w:cs="Arial"/>
                <w:sz w:val="20"/>
              </w:rPr>
            </w:pPr>
            <w:r>
              <w:rPr>
                <w:rFonts w:ascii="Arial" w:hAnsi="Arial" w:cs="Arial"/>
                <w:b/>
                <w:sz w:val="20"/>
              </w:rPr>
              <w:t xml:space="preserve">3.   </w:t>
            </w:r>
            <w:r w:rsidRPr="00EC584B">
              <w:rPr>
                <w:rFonts w:ascii="Arial" w:hAnsi="Arial" w:cs="Arial"/>
                <w:b/>
                <w:sz w:val="20"/>
              </w:rPr>
              <w:t>Plan of Operation:</w:t>
            </w:r>
            <w:r w:rsidRPr="00EC584B">
              <w:rPr>
                <w:rFonts w:ascii="Arial" w:hAnsi="Arial" w:cs="Arial"/>
                <w:sz w:val="20"/>
              </w:rPr>
              <w:t xml:space="preserve">  </w:t>
            </w:r>
          </w:p>
          <w:p w14:paraId="2DD668BE" w14:textId="77777777" w:rsidR="00510038" w:rsidRPr="00EC584B" w:rsidRDefault="00510038" w:rsidP="00EE7B0A">
            <w:pPr>
              <w:ind w:left="720"/>
              <w:rPr>
                <w:rFonts w:ascii="Arial" w:hAnsi="Arial" w:cs="Arial"/>
                <w:sz w:val="20"/>
              </w:rPr>
            </w:pPr>
            <w:r>
              <w:rPr>
                <w:rFonts w:ascii="Arial" w:hAnsi="Arial" w:cs="Arial"/>
                <w:sz w:val="20"/>
              </w:rPr>
              <w:t>Narrative to</w:t>
            </w:r>
            <w:r w:rsidRPr="00EC584B">
              <w:rPr>
                <w:rFonts w:ascii="Arial" w:hAnsi="Arial" w:cs="Arial"/>
                <w:sz w:val="20"/>
              </w:rPr>
              <w:t xml:space="preserve"> include</w:t>
            </w:r>
            <w:r>
              <w:rPr>
                <w:rFonts w:ascii="Arial" w:hAnsi="Arial" w:cs="Arial"/>
                <w:sz w:val="20"/>
              </w:rPr>
              <w:t xml:space="preserve"> a description of the types of risks the company proposes to write in the non-admitted market in Maine.</w:t>
            </w:r>
          </w:p>
        </w:tc>
        <w:tc>
          <w:tcPr>
            <w:tcW w:w="326" w:type="pct"/>
            <w:tcBorders>
              <w:top w:val="single" w:sz="4" w:space="0" w:color="auto"/>
              <w:left w:val="single" w:sz="4" w:space="0" w:color="auto"/>
              <w:bottom w:val="single" w:sz="4" w:space="0" w:color="auto"/>
              <w:right w:val="single" w:sz="4" w:space="0" w:color="auto"/>
            </w:tcBorders>
          </w:tcPr>
          <w:p w14:paraId="157D0A9B" w14:textId="77777777" w:rsidR="00510038" w:rsidRPr="00EC584B" w:rsidRDefault="00510038">
            <w:pPr>
              <w:rPr>
                <w:rFonts w:ascii="Arial" w:hAnsi="Arial" w:cs="Arial"/>
                <w:sz w:val="20"/>
              </w:rPr>
            </w:pPr>
          </w:p>
        </w:tc>
      </w:tr>
      <w:tr w:rsidR="000E7C74" w:rsidRPr="00EC584B" w14:paraId="227248C7" w14:textId="77777777" w:rsidTr="000F4022">
        <w:trPr>
          <w:cantSplit/>
          <w:trHeight w:val="235"/>
        </w:trPr>
        <w:tc>
          <w:tcPr>
            <w:tcW w:w="244" w:type="pct"/>
            <w:tcBorders>
              <w:top w:val="single" w:sz="4" w:space="0" w:color="auto"/>
              <w:left w:val="nil"/>
              <w:bottom w:val="nil"/>
              <w:right w:val="nil"/>
            </w:tcBorders>
            <w:shd w:val="clear" w:color="auto" w:fill="auto"/>
          </w:tcPr>
          <w:p w14:paraId="74170B1E" w14:textId="77777777" w:rsidR="000E7C74" w:rsidRPr="00EC584B" w:rsidRDefault="000E7C74">
            <w:pPr>
              <w:tabs>
                <w:tab w:val="right" w:pos="342"/>
                <w:tab w:val="left" w:pos="522"/>
              </w:tabs>
              <w:ind w:left="522" w:hanging="522"/>
              <w:rPr>
                <w:rFonts w:ascii="Arial" w:hAnsi="Arial" w:cs="Arial"/>
                <w:sz w:val="20"/>
              </w:rPr>
            </w:pPr>
          </w:p>
        </w:tc>
        <w:tc>
          <w:tcPr>
            <w:tcW w:w="4430" w:type="pct"/>
            <w:vMerge/>
            <w:tcBorders>
              <w:top w:val="nil"/>
              <w:left w:val="nil"/>
              <w:bottom w:val="nil"/>
              <w:right w:val="nil"/>
            </w:tcBorders>
            <w:shd w:val="clear" w:color="auto" w:fill="auto"/>
          </w:tcPr>
          <w:p w14:paraId="33126DEB" w14:textId="77777777" w:rsidR="000E7C74" w:rsidRPr="00EC584B" w:rsidRDefault="000E7C74">
            <w:pPr>
              <w:rPr>
                <w:rFonts w:ascii="Arial" w:hAnsi="Arial" w:cs="Arial"/>
                <w:sz w:val="20"/>
              </w:rPr>
            </w:pPr>
          </w:p>
        </w:tc>
        <w:tc>
          <w:tcPr>
            <w:tcW w:w="326" w:type="pct"/>
            <w:tcBorders>
              <w:top w:val="single" w:sz="4" w:space="0" w:color="auto"/>
              <w:left w:val="nil"/>
              <w:bottom w:val="nil"/>
              <w:right w:val="nil"/>
            </w:tcBorders>
          </w:tcPr>
          <w:p w14:paraId="650F9920" w14:textId="77777777" w:rsidR="000E7C74" w:rsidRPr="00EC584B" w:rsidRDefault="000E7C74">
            <w:pPr>
              <w:rPr>
                <w:rFonts w:ascii="Arial" w:hAnsi="Arial" w:cs="Arial"/>
                <w:sz w:val="20"/>
              </w:rPr>
            </w:pPr>
          </w:p>
        </w:tc>
      </w:tr>
    </w:tbl>
    <w:p w14:paraId="155EC034" w14:textId="4C36DD69" w:rsidR="00EC584B" w:rsidRDefault="00EC584B">
      <w:pP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8922"/>
        <w:gridCol w:w="657"/>
      </w:tblGrid>
      <w:tr w:rsidR="00B42BBD" w:rsidRPr="00EC584B" w14:paraId="7CD615C4" w14:textId="77777777" w:rsidTr="00C70487">
        <w:trPr>
          <w:cantSplit/>
          <w:trHeight w:val="350"/>
        </w:trPr>
        <w:tc>
          <w:tcPr>
            <w:tcW w:w="244" w:type="pct"/>
            <w:tcBorders>
              <w:top w:val="single" w:sz="4" w:space="0" w:color="auto"/>
              <w:left w:val="single" w:sz="4" w:space="0" w:color="auto"/>
              <w:bottom w:val="single" w:sz="4" w:space="0" w:color="auto"/>
              <w:right w:val="single" w:sz="4" w:space="0" w:color="auto"/>
            </w:tcBorders>
            <w:shd w:val="clear" w:color="auto" w:fill="auto"/>
          </w:tcPr>
          <w:p w14:paraId="54A6AAFC" w14:textId="77777777" w:rsidR="00B42BBD" w:rsidRPr="00EC584B" w:rsidRDefault="00B42BBD" w:rsidP="00C70487">
            <w:pPr>
              <w:tabs>
                <w:tab w:val="right" w:pos="342"/>
                <w:tab w:val="left" w:pos="522"/>
              </w:tabs>
              <w:ind w:left="522" w:hanging="522"/>
              <w:rPr>
                <w:rFonts w:ascii="Arial" w:hAnsi="Arial" w:cs="Arial"/>
                <w:sz w:val="20"/>
              </w:rPr>
            </w:pPr>
          </w:p>
        </w:tc>
        <w:tc>
          <w:tcPr>
            <w:tcW w:w="4430" w:type="pct"/>
            <w:vMerge w:val="restart"/>
            <w:tcBorders>
              <w:top w:val="nil"/>
              <w:left w:val="single" w:sz="4" w:space="0" w:color="auto"/>
              <w:bottom w:val="nil"/>
              <w:right w:val="single" w:sz="4" w:space="0" w:color="auto"/>
            </w:tcBorders>
            <w:shd w:val="clear" w:color="auto" w:fill="auto"/>
          </w:tcPr>
          <w:p w14:paraId="18FA5580" w14:textId="68ECDB68" w:rsidR="00B42BBD" w:rsidRPr="00B42BBD" w:rsidRDefault="00B42BBD" w:rsidP="00C70487">
            <w:pPr>
              <w:rPr>
                <w:rFonts w:ascii="Arial" w:hAnsi="Arial" w:cs="Arial"/>
                <w:b/>
                <w:bCs/>
                <w:sz w:val="20"/>
                <w:szCs w:val="20"/>
              </w:rPr>
            </w:pPr>
            <w:r w:rsidRPr="00B42BBD">
              <w:rPr>
                <w:rFonts w:ascii="Arial" w:hAnsi="Arial" w:cs="Arial"/>
                <w:b/>
                <w:bCs/>
                <w:sz w:val="20"/>
                <w:szCs w:val="20"/>
              </w:rPr>
              <w:t>4</w:t>
            </w:r>
            <w:r w:rsidRPr="00B42BBD">
              <w:rPr>
                <w:rFonts w:ascii="Arial" w:hAnsi="Arial" w:cs="Arial"/>
                <w:b/>
                <w:bCs/>
                <w:sz w:val="20"/>
                <w:szCs w:val="20"/>
              </w:rPr>
              <w:t xml:space="preserve">.   </w:t>
            </w:r>
            <w:r w:rsidRPr="00B42BBD">
              <w:rPr>
                <w:rFonts w:ascii="Arial" w:hAnsi="Arial" w:cs="Arial"/>
                <w:b/>
                <w:bCs/>
                <w:sz w:val="20"/>
                <w:szCs w:val="20"/>
              </w:rPr>
              <w:t xml:space="preserve">Compliance with </w:t>
            </w:r>
            <w:r w:rsidRPr="00B42BBD">
              <w:rPr>
                <w:rFonts w:ascii="Arial" w:hAnsi="Arial" w:cs="Arial"/>
                <w:b/>
                <w:bCs/>
                <w:sz w:val="20"/>
                <w:szCs w:val="20"/>
              </w:rPr>
              <w:t xml:space="preserve">Title 24-A, M.R.S., §2007(3)(B):  </w:t>
            </w:r>
          </w:p>
          <w:p w14:paraId="56AEBBB5" w14:textId="027FEEFE" w:rsidR="00B42BBD" w:rsidRPr="00B42BBD" w:rsidRDefault="00B42BBD" w:rsidP="00C70487">
            <w:pPr>
              <w:ind w:left="720"/>
              <w:rPr>
                <w:rFonts w:ascii="Arial" w:hAnsi="Arial" w:cs="Arial"/>
                <w:sz w:val="20"/>
                <w:szCs w:val="20"/>
              </w:rPr>
            </w:pPr>
            <w:proofErr w:type="gramStart"/>
            <w:r w:rsidRPr="00B42BBD">
              <w:rPr>
                <w:rFonts w:ascii="Arial" w:hAnsi="Arial" w:cs="Arial"/>
                <w:sz w:val="20"/>
                <w:szCs w:val="20"/>
              </w:rPr>
              <w:t>In order to</w:t>
            </w:r>
            <w:proofErr w:type="gramEnd"/>
            <w:r w:rsidRPr="00B42BBD">
              <w:rPr>
                <w:rFonts w:ascii="Arial" w:hAnsi="Arial" w:cs="Arial"/>
                <w:sz w:val="20"/>
                <w:szCs w:val="20"/>
              </w:rPr>
              <w:t xml:space="preserve"> approve eligibility, the Bureau must </w:t>
            </w:r>
            <w:r>
              <w:rPr>
                <w:rFonts w:ascii="Arial" w:hAnsi="Arial" w:cs="Arial"/>
                <w:sz w:val="20"/>
                <w:szCs w:val="20"/>
              </w:rPr>
              <w:t>conclude</w:t>
            </w:r>
            <w:r w:rsidRPr="00B42BBD">
              <w:rPr>
                <w:rFonts w:ascii="Arial" w:hAnsi="Arial" w:cs="Arial"/>
                <w:sz w:val="20"/>
                <w:szCs w:val="20"/>
              </w:rPr>
              <w:t xml:space="preserve"> that the Company </w:t>
            </w:r>
            <w:r w:rsidRPr="00B42BBD">
              <w:rPr>
                <w:rFonts w:ascii="Arial" w:hAnsi="Arial" w:cs="Arial"/>
                <w:sz w:val="20"/>
                <w:szCs w:val="20"/>
              </w:rPr>
              <w:t>has established satisfactory evidence of good repute and financial integrity</w:t>
            </w:r>
            <w:r>
              <w:rPr>
                <w:rFonts w:ascii="Arial" w:hAnsi="Arial" w:cs="Arial"/>
                <w:sz w:val="20"/>
                <w:szCs w:val="20"/>
              </w:rPr>
              <w:t xml:space="preserve">, per §2007(3)(B) which comes from </w:t>
            </w:r>
            <w:r w:rsidRPr="00B42BBD">
              <w:rPr>
                <w:rFonts w:ascii="Arial" w:hAnsi="Arial" w:cs="Arial"/>
                <w:sz w:val="20"/>
                <w:szCs w:val="20"/>
              </w:rPr>
              <w:t xml:space="preserve">Paragraph 5(C)(1) of the </w:t>
            </w:r>
            <w:r w:rsidRPr="00B42BBD">
              <w:rPr>
                <w:rFonts w:ascii="Arial" w:hAnsi="Arial" w:cs="Arial"/>
                <w:sz w:val="20"/>
                <w:szCs w:val="20"/>
              </w:rPr>
              <w:t xml:space="preserve">NAIC </w:t>
            </w:r>
            <w:r w:rsidRPr="00B42BBD">
              <w:rPr>
                <w:rFonts w:ascii="Arial" w:hAnsi="Arial" w:cs="Arial"/>
                <w:sz w:val="20"/>
                <w:szCs w:val="20"/>
              </w:rPr>
              <w:t>Model</w:t>
            </w:r>
            <w:r w:rsidRPr="00B42BBD">
              <w:rPr>
                <w:rFonts w:ascii="Arial" w:hAnsi="Arial" w:cs="Arial"/>
                <w:sz w:val="20"/>
                <w:szCs w:val="20"/>
              </w:rPr>
              <w:t xml:space="preserve"> Act</w:t>
            </w:r>
            <w:r>
              <w:rPr>
                <w:rFonts w:ascii="Arial" w:hAnsi="Arial" w:cs="Arial"/>
                <w:sz w:val="20"/>
                <w:szCs w:val="20"/>
              </w:rPr>
              <w:t xml:space="preserve">.  </w:t>
            </w:r>
            <w:r w:rsidR="00043E94">
              <w:rPr>
                <w:rFonts w:ascii="Arial" w:hAnsi="Arial" w:cs="Arial"/>
                <w:sz w:val="20"/>
                <w:szCs w:val="20"/>
              </w:rPr>
              <w:t xml:space="preserve">The </w:t>
            </w:r>
            <w:r>
              <w:rPr>
                <w:rFonts w:ascii="Arial" w:hAnsi="Arial" w:cs="Arial"/>
                <w:sz w:val="20"/>
                <w:szCs w:val="20"/>
              </w:rPr>
              <w:t>Company should include a narrative and/or documentation specifically supporting the assertion that the Company has good repute and financial integrity</w:t>
            </w:r>
            <w:r w:rsidR="00043E94">
              <w:rPr>
                <w:rFonts w:ascii="Arial" w:hAnsi="Arial" w:cs="Arial"/>
                <w:sz w:val="20"/>
                <w:szCs w:val="20"/>
              </w:rPr>
              <w:t>.</w:t>
            </w:r>
            <w:r>
              <w:rPr>
                <w:rFonts w:ascii="Arial" w:hAnsi="Arial" w:cs="Arial"/>
                <w:sz w:val="20"/>
                <w:szCs w:val="20"/>
              </w:rPr>
              <w:t xml:space="preserve"> </w:t>
            </w:r>
          </w:p>
        </w:tc>
        <w:tc>
          <w:tcPr>
            <w:tcW w:w="326" w:type="pct"/>
            <w:tcBorders>
              <w:top w:val="single" w:sz="4" w:space="0" w:color="auto"/>
              <w:left w:val="single" w:sz="4" w:space="0" w:color="auto"/>
              <w:bottom w:val="single" w:sz="4" w:space="0" w:color="auto"/>
              <w:right w:val="single" w:sz="4" w:space="0" w:color="auto"/>
            </w:tcBorders>
          </w:tcPr>
          <w:p w14:paraId="0863EF0A" w14:textId="77777777" w:rsidR="00B42BBD" w:rsidRPr="00EC584B" w:rsidRDefault="00B42BBD" w:rsidP="00C70487">
            <w:pPr>
              <w:rPr>
                <w:rFonts w:ascii="Arial" w:hAnsi="Arial" w:cs="Arial"/>
                <w:sz w:val="20"/>
              </w:rPr>
            </w:pPr>
          </w:p>
        </w:tc>
      </w:tr>
      <w:tr w:rsidR="00B42BBD" w:rsidRPr="00EC584B" w14:paraId="709ACDB7" w14:textId="77777777" w:rsidTr="00C70487">
        <w:trPr>
          <w:cantSplit/>
          <w:trHeight w:val="235"/>
        </w:trPr>
        <w:tc>
          <w:tcPr>
            <w:tcW w:w="244" w:type="pct"/>
            <w:tcBorders>
              <w:top w:val="single" w:sz="4" w:space="0" w:color="auto"/>
              <w:left w:val="nil"/>
              <w:bottom w:val="nil"/>
              <w:right w:val="nil"/>
            </w:tcBorders>
            <w:shd w:val="clear" w:color="auto" w:fill="auto"/>
          </w:tcPr>
          <w:p w14:paraId="3C0DF6D1" w14:textId="77777777" w:rsidR="00B42BBD" w:rsidRPr="00EC584B" w:rsidRDefault="00B42BBD" w:rsidP="00C70487">
            <w:pPr>
              <w:tabs>
                <w:tab w:val="right" w:pos="342"/>
                <w:tab w:val="left" w:pos="522"/>
              </w:tabs>
              <w:ind w:left="522" w:hanging="522"/>
              <w:rPr>
                <w:rFonts w:ascii="Arial" w:hAnsi="Arial" w:cs="Arial"/>
                <w:sz w:val="20"/>
              </w:rPr>
            </w:pPr>
          </w:p>
        </w:tc>
        <w:tc>
          <w:tcPr>
            <w:tcW w:w="4430" w:type="pct"/>
            <w:vMerge/>
            <w:tcBorders>
              <w:top w:val="nil"/>
              <w:left w:val="nil"/>
              <w:bottom w:val="nil"/>
              <w:right w:val="nil"/>
            </w:tcBorders>
            <w:shd w:val="clear" w:color="auto" w:fill="auto"/>
          </w:tcPr>
          <w:p w14:paraId="7EC27814" w14:textId="77777777" w:rsidR="00B42BBD" w:rsidRPr="00EC584B" w:rsidRDefault="00B42BBD" w:rsidP="00C70487">
            <w:pPr>
              <w:rPr>
                <w:rFonts w:ascii="Arial" w:hAnsi="Arial" w:cs="Arial"/>
                <w:sz w:val="20"/>
              </w:rPr>
            </w:pPr>
          </w:p>
        </w:tc>
        <w:tc>
          <w:tcPr>
            <w:tcW w:w="326" w:type="pct"/>
            <w:tcBorders>
              <w:top w:val="single" w:sz="4" w:space="0" w:color="auto"/>
              <w:left w:val="nil"/>
              <w:bottom w:val="nil"/>
              <w:right w:val="nil"/>
            </w:tcBorders>
          </w:tcPr>
          <w:p w14:paraId="05859466" w14:textId="77777777" w:rsidR="00B42BBD" w:rsidRPr="00EC584B" w:rsidRDefault="00B42BBD" w:rsidP="00C70487">
            <w:pPr>
              <w:rPr>
                <w:rFonts w:ascii="Arial" w:hAnsi="Arial" w:cs="Arial"/>
                <w:sz w:val="20"/>
              </w:rPr>
            </w:pPr>
          </w:p>
        </w:tc>
      </w:tr>
    </w:tbl>
    <w:p w14:paraId="6FD8DAC9" w14:textId="6D4E4275" w:rsidR="00B42BBD" w:rsidRDefault="00B42BBD">
      <w:pPr>
        <w:rPr>
          <w:rFonts w:ascii="Arial" w:hAnsi="Arial" w:cs="Arial"/>
          <w:sz w:val="20"/>
        </w:rPr>
      </w:pPr>
    </w:p>
    <w:p w14:paraId="6E588301" w14:textId="77777777" w:rsidR="00B42BBD" w:rsidRDefault="00B42BBD">
      <w:pP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8922"/>
        <w:gridCol w:w="657"/>
      </w:tblGrid>
      <w:tr w:rsidR="000E7C74" w:rsidRPr="00EC584B" w14:paraId="4F131521" w14:textId="77777777" w:rsidTr="00C53D6F">
        <w:trPr>
          <w:cantSplit/>
          <w:trHeight w:val="342"/>
        </w:trPr>
        <w:tc>
          <w:tcPr>
            <w:tcW w:w="244" w:type="pct"/>
            <w:tcBorders>
              <w:top w:val="single" w:sz="4" w:space="0" w:color="auto"/>
              <w:left w:val="single" w:sz="4" w:space="0" w:color="auto"/>
              <w:bottom w:val="single" w:sz="4" w:space="0" w:color="auto"/>
              <w:right w:val="single" w:sz="4" w:space="0" w:color="auto"/>
            </w:tcBorders>
            <w:shd w:val="clear" w:color="auto" w:fill="auto"/>
          </w:tcPr>
          <w:p w14:paraId="6F00506C" w14:textId="77777777" w:rsidR="000E7C74" w:rsidRPr="00EC584B" w:rsidRDefault="000E7C74" w:rsidP="00C63BF2">
            <w:pPr>
              <w:tabs>
                <w:tab w:val="right" w:pos="342"/>
                <w:tab w:val="left" w:pos="522"/>
              </w:tabs>
              <w:rPr>
                <w:rFonts w:ascii="Arial" w:hAnsi="Arial" w:cs="Arial"/>
                <w:sz w:val="23"/>
              </w:rPr>
            </w:pPr>
          </w:p>
        </w:tc>
        <w:tc>
          <w:tcPr>
            <w:tcW w:w="4430" w:type="pct"/>
            <w:vMerge w:val="restart"/>
            <w:tcBorders>
              <w:top w:val="nil"/>
              <w:left w:val="single" w:sz="4" w:space="0" w:color="auto"/>
              <w:bottom w:val="nil"/>
              <w:right w:val="single" w:sz="4" w:space="0" w:color="auto"/>
            </w:tcBorders>
            <w:shd w:val="clear" w:color="auto" w:fill="auto"/>
          </w:tcPr>
          <w:p w14:paraId="7A1A2EA6" w14:textId="5245FA53" w:rsidR="000E7C74" w:rsidRPr="00EC584B" w:rsidRDefault="00B42BBD" w:rsidP="000E7C74">
            <w:pPr>
              <w:tabs>
                <w:tab w:val="right" w:pos="342"/>
                <w:tab w:val="left" w:pos="522"/>
              </w:tabs>
              <w:rPr>
                <w:rFonts w:ascii="Arial" w:hAnsi="Arial" w:cs="Arial"/>
                <w:b/>
                <w:sz w:val="20"/>
              </w:rPr>
            </w:pPr>
            <w:r>
              <w:rPr>
                <w:rFonts w:ascii="Arial" w:hAnsi="Arial" w:cs="Arial"/>
                <w:b/>
                <w:sz w:val="20"/>
              </w:rPr>
              <w:t>5</w:t>
            </w:r>
            <w:r w:rsidR="00C04AA7">
              <w:rPr>
                <w:rFonts w:ascii="Arial" w:hAnsi="Arial" w:cs="Arial"/>
                <w:b/>
                <w:sz w:val="20"/>
              </w:rPr>
              <w:t xml:space="preserve">.   </w:t>
            </w:r>
            <w:r w:rsidR="000E7C74" w:rsidRPr="00EC584B">
              <w:rPr>
                <w:rFonts w:ascii="Arial" w:hAnsi="Arial" w:cs="Arial"/>
                <w:b/>
                <w:sz w:val="20"/>
              </w:rPr>
              <w:t>Report of Examination:</w:t>
            </w:r>
          </w:p>
          <w:p w14:paraId="597C9A67" w14:textId="77777777" w:rsidR="000E7C74" w:rsidRPr="00EC584B" w:rsidRDefault="000E7C74" w:rsidP="000E7C74">
            <w:pPr>
              <w:pStyle w:val="Header"/>
              <w:ind w:left="720"/>
              <w:rPr>
                <w:rFonts w:ascii="Arial" w:hAnsi="Arial" w:cs="Arial"/>
                <w:sz w:val="23"/>
              </w:rPr>
            </w:pPr>
            <w:r w:rsidRPr="00EC584B">
              <w:rPr>
                <w:rFonts w:ascii="Arial" w:hAnsi="Arial" w:cs="Arial"/>
              </w:rPr>
              <w:t>The most recent Report of Examination certified by domiciliary supervisory official.</w:t>
            </w:r>
          </w:p>
        </w:tc>
        <w:tc>
          <w:tcPr>
            <w:tcW w:w="326" w:type="pct"/>
            <w:tcBorders>
              <w:left w:val="single" w:sz="4" w:space="0" w:color="auto"/>
              <w:bottom w:val="single" w:sz="4" w:space="0" w:color="auto"/>
            </w:tcBorders>
          </w:tcPr>
          <w:p w14:paraId="1C3C4440" w14:textId="77777777" w:rsidR="000E7C74" w:rsidRPr="00EC584B" w:rsidRDefault="000E7C74" w:rsidP="00C63BF2">
            <w:pPr>
              <w:pStyle w:val="Header"/>
              <w:tabs>
                <w:tab w:val="clear" w:pos="4320"/>
                <w:tab w:val="clear" w:pos="8640"/>
              </w:tabs>
              <w:rPr>
                <w:rFonts w:ascii="Arial" w:hAnsi="Arial" w:cs="Arial"/>
              </w:rPr>
            </w:pPr>
          </w:p>
        </w:tc>
      </w:tr>
      <w:tr w:rsidR="000E7C74" w:rsidRPr="00EC584B" w14:paraId="356EA5F4" w14:textId="77777777" w:rsidTr="00C53D6F">
        <w:trPr>
          <w:cantSplit/>
          <w:trHeight w:val="342"/>
        </w:trPr>
        <w:tc>
          <w:tcPr>
            <w:tcW w:w="244" w:type="pct"/>
            <w:tcBorders>
              <w:top w:val="single" w:sz="4" w:space="0" w:color="auto"/>
              <w:left w:val="nil"/>
              <w:bottom w:val="nil"/>
              <w:right w:val="nil"/>
            </w:tcBorders>
            <w:shd w:val="clear" w:color="auto" w:fill="auto"/>
          </w:tcPr>
          <w:p w14:paraId="2A1E7093" w14:textId="77777777" w:rsidR="000E7C74" w:rsidRPr="00EC584B" w:rsidRDefault="000E7C74" w:rsidP="00C63BF2">
            <w:pPr>
              <w:pStyle w:val="Header"/>
              <w:tabs>
                <w:tab w:val="clear" w:pos="4320"/>
                <w:tab w:val="clear" w:pos="8640"/>
              </w:tabs>
              <w:rPr>
                <w:rFonts w:ascii="Arial" w:hAnsi="Arial" w:cs="Arial"/>
              </w:rPr>
            </w:pPr>
          </w:p>
        </w:tc>
        <w:tc>
          <w:tcPr>
            <w:tcW w:w="4430" w:type="pct"/>
            <w:vMerge/>
            <w:tcBorders>
              <w:top w:val="nil"/>
              <w:left w:val="nil"/>
              <w:bottom w:val="nil"/>
              <w:right w:val="nil"/>
            </w:tcBorders>
            <w:shd w:val="clear" w:color="auto" w:fill="auto"/>
          </w:tcPr>
          <w:p w14:paraId="6CD18C38" w14:textId="77777777" w:rsidR="000E7C74" w:rsidRPr="00EC584B" w:rsidRDefault="000E7C74" w:rsidP="00C63BF2">
            <w:pPr>
              <w:pStyle w:val="Header"/>
              <w:tabs>
                <w:tab w:val="clear" w:pos="4320"/>
                <w:tab w:val="clear" w:pos="8640"/>
              </w:tabs>
              <w:rPr>
                <w:rFonts w:ascii="Arial" w:hAnsi="Arial" w:cs="Arial"/>
              </w:rPr>
            </w:pPr>
          </w:p>
        </w:tc>
        <w:tc>
          <w:tcPr>
            <w:tcW w:w="326" w:type="pct"/>
            <w:tcBorders>
              <w:top w:val="single" w:sz="4" w:space="0" w:color="auto"/>
              <w:left w:val="nil"/>
              <w:bottom w:val="nil"/>
              <w:right w:val="nil"/>
            </w:tcBorders>
          </w:tcPr>
          <w:p w14:paraId="3DFD31DC" w14:textId="77777777" w:rsidR="000E7C74" w:rsidRPr="00EC584B" w:rsidRDefault="000E7C74" w:rsidP="00C63BF2">
            <w:pPr>
              <w:pStyle w:val="Header"/>
              <w:tabs>
                <w:tab w:val="clear" w:pos="4320"/>
                <w:tab w:val="clear" w:pos="8640"/>
              </w:tabs>
              <w:rPr>
                <w:rFonts w:ascii="Arial" w:hAnsi="Arial" w:cs="Arial"/>
              </w:rPr>
            </w:pPr>
          </w:p>
        </w:tc>
      </w:tr>
    </w:tbl>
    <w:p w14:paraId="70E16418" w14:textId="77777777" w:rsidR="000E7C74" w:rsidRPr="00EC584B" w:rsidRDefault="000E7C74" w:rsidP="00981609">
      <w:pP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8922"/>
        <w:gridCol w:w="657"/>
      </w:tblGrid>
      <w:tr w:rsidR="000E7C74" w:rsidRPr="00EC584B" w14:paraId="18989490" w14:textId="77777777" w:rsidTr="00C53D6F">
        <w:trPr>
          <w:cantSplit/>
          <w:trHeight w:val="342"/>
        </w:trPr>
        <w:tc>
          <w:tcPr>
            <w:tcW w:w="244" w:type="pct"/>
            <w:tcBorders>
              <w:top w:val="single" w:sz="4" w:space="0" w:color="auto"/>
              <w:left w:val="single" w:sz="4" w:space="0" w:color="auto"/>
              <w:bottom w:val="single" w:sz="4" w:space="0" w:color="auto"/>
              <w:right w:val="single" w:sz="4" w:space="0" w:color="auto"/>
            </w:tcBorders>
            <w:shd w:val="clear" w:color="auto" w:fill="auto"/>
          </w:tcPr>
          <w:p w14:paraId="11C9E07C" w14:textId="77777777" w:rsidR="000E7C74" w:rsidRPr="00EC584B" w:rsidRDefault="000E7C74" w:rsidP="00C63BF2">
            <w:pPr>
              <w:tabs>
                <w:tab w:val="right" w:pos="342"/>
                <w:tab w:val="left" w:pos="522"/>
              </w:tabs>
              <w:rPr>
                <w:rFonts w:ascii="Arial" w:hAnsi="Arial" w:cs="Arial"/>
                <w:sz w:val="23"/>
              </w:rPr>
            </w:pPr>
          </w:p>
        </w:tc>
        <w:tc>
          <w:tcPr>
            <w:tcW w:w="4430" w:type="pct"/>
            <w:vMerge w:val="restart"/>
            <w:tcBorders>
              <w:top w:val="nil"/>
              <w:left w:val="single" w:sz="4" w:space="0" w:color="auto"/>
              <w:bottom w:val="nil"/>
              <w:right w:val="single" w:sz="4" w:space="0" w:color="auto"/>
            </w:tcBorders>
            <w:shd w:val="clear" w:color="auto" w:fill="auto"/>
          </w:tcPr>
          <w:p w14:paraId="08B5C0F4" w14:textId="7CD86FA6" w:rsidR="000E7C74" w:rsidRPr="00EC584B" w:rsidRDefault="00B42BBD" w:rsidP="00EC584B">
            <w:pPr>
              <w:tabs>
                <w:tab w:val="right" w:pos="342"/>
                <w:tab w:val="left" w:pos="522"/>
              </w:tabs>
              <w:rPr>
                <w:rFonts w:ascii="Arial" w:hAnsi="Arial" w:cs="Arial"/>
                <w:sz w:val="20"/>
              </w:rPr>
            </w:pPr>
            <w:r>
              <w:rPr>
                <w:rFonts w:ascii="Arial" w:hAnsi="Arial" w:cs="Arial"/>
                <w:b/>
                <w:bCs/>
                <w:sz w:val="20"/>
              </w:rPr>
              <w:t>6</w:t>
            </w:r>
            <w:r w:rsidR="00C04AA7">
              <w:rPr>
                <w:rFonts w:ascii="Arial" w:hAnsi="Arial" w:cs="Arial"/>
                <w:b/>
                <w:bCs/>
                <w:sz w:val="20"/>
              </w:rPr>
              <w:t>.</w:t>
            </w:r>
            <w:r w:rsidR="00C53D6F">
              <w:rPr>
                <w:rFonts w:ascii="Arial" w:hAnsi="Arial" w:cs="Arial"/>
                <w:b/>
                <w:bCs/>
                <w:sz w:val="20"/>
              </w:rPr>
              <w:t xml:space="preserve"> </w:t>
            </w:r>
            <w:r w:rsidR="00C04AA7">
              <w:rPr>
                <w:rFonts w:ascii="Arial" w:hAnsi="Arial" w:cs="Arial"/>
                <w:b/>
                <w:bCs/>
                <w:sz w:val="20"/>
              </w:rPr>
              <w:t xml:space="preserve">  </w:t>
            </w:r>
            <w:r w:rsidR="000E7C74" w:rsidRPr="00EC584B">
              <w:rPr>
                <w:rFonts w:ascii="Arial" w:hAnsi="Arial" w:cs="Arial"/>
                <w:b/>
                <w:bCs/>
                <w:sz w:val="20"/>
              </w:rPr>
              <w:t>Consent to</w:t>
            </w:r>
            <w:r w:rsidR="000E7C74" w:rsidRPr="00EC584B">
              <w:rPr>
                <w:rFonts w:ascii="Arial" w:hAnsi="Arial" w:cs="Arial"/>
                <w:b/>
                <w:bCs/>
                <w:color w:val="FF0000"/>
                <w:sz w:val="20"/>
              </w:rPr>
              <w:t xml:space="preserve"> </w:t>
            </w:r>
            <w:r w:rsidR="000E7C74" w:rsidRPr="00EC584B">
              <w:rPr>
                <w:rFonts w:ascii="Arial" w:hAnsi="Arial" w:cs="Arial"/>
                <w:b/>
                <w:bCs/>
                <w:sz w:val="20"/>
              </w:rPr>
              <w:t xml:space="preserve">Service </w:t>
            </w:r>
            <w:r w:rsidR="000E7C74" w:rsidRPr="00EC584B">
              <w:rPr>
                <w:rFonts w:ascii="Arial" w:hAnsi="Arial" w:cs="Arial"/>
                <w:b/>
                <w:sz w:val="20"/>
              </w:rPr>
              <w:t>of Process</w:t>
            </w:r>
            <w:r w:rsidR="00EE7B0A">
              <w:rPr>
                <w:rFonts w:ascii="Arial" w:hAnsi="Arial" w:cs="Arial"/>
                <w:b/>
                <w:sz w:val="20"/>
              </w:rPr>
              <w:t xml:space="preserve"> Form</w:t>
            </w:r>
            <w:r w:rsidR="000E7C74" w:rsidRPr="00EC584B">
              <w:rPr>
                <w:rFonts w:ascii="Arial" w:hAnsi="Arial" w:cs="Arial"/>
                <w:sz w:val="20"/>
              </w:rPr>
              <w:t>:</w:t>
            </w:r>
          </w:p>
          <w:p w14:paraId="3FB80431" w14:textId="77777777" w:rsidR="000E7C74" w:rsidRDefault="000E7C74" w:rsidP="000E7C74">
            <w:pPr>
              <w:pStyle w:val="Header"/>
              <w:ind w:left="720"/>
              <w:rPr>
                <w:rFonts w:ascii="Arial" w:hAnsi="Arial" w:cs="Arial"/>
              </w:rPr>
            </w:pPr>
            <w:r w:rsidRPr="00EC584B">
              <w:rPr>
                <w:rFonts w:ascii="Arial" w:hAnsi="Arial" w:cs="Arial"/>
              </w:rPr>
              <w:t xml:space="preserve">Designation of </w:t>
            </w:r>
            <w:smartTag w:uri="urn:schemas-microsoft-com:office:smarttags" w:element="State">
              <w:r w:rsidRPr="00043E94">
                <w:rPr>
                  <w:rFonts w:ascii="Arial" w:hAnsi="Arial" w:cs="Arial"/>
                  <w:u w:val="single"/>
                </w:rPr>
                <w:t>Maine</w:t>
              </w:r>
            </w:smartTag>
            <w:r w:rsidRPr="00EC584B">
              <w:rPr>
                <w:rFonts w:ascii="Arial" w:hAnsi="Arial" w:cs="Arial"/>
              </w:rPr>
              <w:t xml:space="preserve"> Resident Agent to Receive Service of Process.</w:t>
            </w:r>
          </w:p>
          <w:p w14:paraId="1185A472" w14:textId="77777777" w:rsidR="00E3418E" w:rsidRDefault="00E3418E" w:rsidP="000E7C74">
            <w:pPr>
              <w:pStyle w:val="Header"/>
              <w:ind w:left="720"/>
              <w:rPr>
                <w:rFonts w:ascii="Arial" w:hAnsi="Arial" w:cs="Arial"/>
              </w:rPr>
            </w:pPr>
          </w:p>
          <w:p w14:paraId="4F025852" w14:textId="77777777" w:rsidR="00E3418E" w:rsidRPr="00E3418E" w:rsidRDefault="00E3418E" w:rsidP="00E3418E">
            <w:pPr>
              <w:pStyle w:val="Header"/>
              <w:ind w:left="720"/>
              <w:jc w:val="center"/>
              <w:rPr>
                <w:rStyle w:val="Emphasis"/>
              </w:rPr>
            </w:pPr>
            <w:r w:rsidRPr="00E3418E">
              <w:rPr>
                <w:rStyle w:val="Emphasis"/>
              </w:rPr>
              <w:t>*</w:t>
            </w:r>
            <w:r>
              <w:rPr>
                <w:rStyle w:val="Emphasis"/>
              </w:rPr>
              <w:t>*</w:t>
            </w:r>
            <w:r w:rsidRPr="00E3418E">
              <w:rPr>
                <w:rStyle w:val="Emphasis"/>
              </w:rPr>
              <w:t>*Original executed Service of Process form (including Board Resolution)***</w:t>
            </w:r>
          </w:p>
        </w:tc>
        <w:tc>
          <w:tcPr>
            <w:tcW w:w="326" w:type="pct"/>
            <w:tcBorders>
              <w:left w:val="single" w:sz="4" w:space="0" w:color="auto"/>
              <w:bottom w:val="single" w:sz="4" w:space="0" w:color="auto"/>
            </w:tcBorders>
          </w:tcPr>
          <w:p w14:paraId="28031064" w14:textId="77777777" w:rsidR="000E7C74" w:rsidRPr="00EC584B" w:rsidRDefault="000E7C74" w:rsidP="00C63BF2">
            <w:pPr>
              <w:pStyle w:val="Header"/>
              <w:tabs>
                <w:tab w:val="clear" w:pos="4320"/>
                <w:tab w:val="clear" w:pos="8640"/>
              </w:tabs>
              <w:rPr>
                <w:rFonts w:ascii="Arial" w:hAnsi="Arial" w:cs="Arial"/>
              </w:rPr>
            </w:pPr>
          </w:p>
        </w:tc>
      </w:tr>
      <w:tr w:rsidR="000E7C74" w:rsidRPr="00EC584B" w14:paraId="6D099129" w14:textId="77777777" w:rsidTr="00C53D6F">
        <w:trPr>
          <w:cantSplit/>
          <w:trHeight w:val="342"/>
        </w:trPr>
        <w:tc>
          <w:tcPr>
            <w:tcW w:w="244" w:type="pct"/>
            <w:tcBorders>
              <w:top w:val="single" w:sz="4" w:space="0" w:color="auto"/>
              <w:left w:val="nil"/>
              <w:bottom w:val="nil"/>
              <w:right w:val="nil"/>
            </w:tcBorders>
            <w:shd w:val="clear" w:color="auto" w:fill="auto"/>
          </w:tcPr>
          <w:p w14:paraId="30880FB0" w14:textId="77777777" w:rsidR="000E7C74" w:rsidRPr="00EC584B" w:rsidRDefault="000E7C74" w:rsidP="00C63BF2">
            <w:pPr>
              <w:pStyle w:val="Header"/>
              <w:tabs>
                <w:tab w:val="clear" w:pos="4320"/>
                <w:tab w:val="clear" w:pos="8640"/>
              </w:tabs>
              <w:rPr>
                <w:rFonts w:ascii="Arial" w:hAnsi="Arial" w:cs="Arial"/>
              </w:rPr>
            </w:pPr>
          </w:p>
        </w:tc>
        <w:tc>
          <w:tcPr>
            <w:tcW w:w="4430" w:type="pct"/>
            <w:vMerge/>
            <w:tcBorders>
              <w:top w:val="nil"/>
              <w:left w:val="nil"/>
              <w:bottom w:val="nil"/>
              <w:right w:val="nil"/>
            </w:tcBorders>
            <w:shd w:val="clear" w:color="auto" w:fill="auto"/>
          </w:tcPr>
          <w:p w14:paraId="6ECE8F54" w14:textId="77777777" w:rsidR="000E7C74" w:rsidRPr="00EC584B" w:rsidRDefault="000E7C74" w:rsidP="00C63BF2">
            <w:pPr>
              <w:pStyle w:val="Header"/>
              <w:tabs>
                <w:tab w:val="clear" w:pos="4320"/>
                <w:tab w:val="clear" w:pos="8640"/>
              </w:tabs>
              <w:rPr>
                <w:rFonts w:ascii="Arial" w:hAnsi="Arial" w:cs="Arial"/>
              </w:rPr>
            </w:pPr>
          </w:p>
        </w:tc>
        <w:tc>
          <w:tcPr>
            <w:tcW w:w="326" w:type="pct"/>
            <w:tcBorders>
              <w:top w:val="single" w:sz="4" w:space="0" w:color="auto"/>
              <w:left w:val="nil"/>
              <w:bottom w:val="nil"/>
              <w:right w:val="nil"/>
            </w:tcBorders>
          </w:tcPr>
          <w:p w14:paraId="055D72CB" w14:textId="77777777" w:rsidR="000E7C74" w:rsidRPr="00EC584B" w:rsidRDefault="000E7C74" w:rsidP="00C63BF2">
            <w:pPr>
              <w:pStyle w:val="Header"/>
              <w:tabs>
                <w:tab w:val="clear" w:pos="4320"/>
                <w:tab w:val="clear" w:pos="8640"/>
              </w:tabs>
              <w:rPr>
                <w:rFonts w:ascii="Arial" w:hAnsi="Arial" w:cs="Arial"/>
              </w:rPr>
            </w:pPr>
          </w:p>
        </w:tc>
      </w:tr>
    </w:tbl>
    <w:p w14:paraId="2312D3AC" w14:textId="77777777" w:rsidR="0086636B" w:rsidRPr="00EC584B" w:rsidRDefault="0086636B" w:rsidP="007D6890">
      <w:pPr>
        <w:pStyle w:val="Footer"/>
        <w:tabs>
          <w:tab w:val="clear" w:pos="4320"/>
          <w:tab w:val="clear" w:pos="8640"/>
        </w:tabs>
        <w:rPr>
          <w:rFonts w:ascii="Arial" w:hAnsi="Arial" w:cs="Arial"/>
        </w:rPr>
      </w:pPr>
    </w:p>
    <w:p w14:paraId="244F380A" w14:textId="77777777" w:rsidR="007D6890" w:rsidRDefault="007D6890">
      <w:pPr>
        <w:rPr>
          <w:rFonts w:ascii="Arial" w:hAnsi="Arial" w:cs="Arial"/>
          <w:sz w:val="20"/>
        </w:rPr>
      </w:pPr>
    </w:p>
    <w:p w14:paraId="0E25A736" w14:textId="77777777" w:rsidR="00C72043" w:rsidRDefault="00C72043">
      <w:pPr>
        <w:rPr>
          <w:rFonts w:ascii="Arial" w:hAnsi="Arial" w:cs="Arial"/>
          <w:sz w:val="20"/>
        </w:rPr>
      </w:pPr>
    </w:p>
    <w:p w14:paraId="558C7258" w14:textId="77777777" w:rsidR="00C72043" w:rsidRPr="00510038" w:rsidRDefault="00C72043" w:rsidP="00C72043">
      <w:pPr>
        <w:jc w:val="center"/>
        <w:rPr>
          <w:i/>
          <w:sz w:val="22"/>
          <w:szCs w:val="22"/>
        </w:rPr>
      </w:pPr>
      <w:r w:rsidRPr="00510038">
        <w:rPr>
          <w:i/>
          <w:sz w:val="22"/>
          <w:szCs w:val="22"/>
        </w:rPr>
        <w:t xml:space="preserve">Please be advised that an incomplete application will not </w:t>
      </w:r>
      <w:r w:rsidR="00A17DAF" w:rsidRPr="00510038">
        <w:rPr>
          <w:i/>
          <w:sz w:val="22"/>
          <w:szCs w:val="22"/>
        </w:rPr>
        <w:t xml:space="preserve">be </w:t>
      </w:r>
      <w:r w:rsidRPr="00510038">
        <w:rPr>
          <w:i/>
          <w:sz w:val="22"/>
          <w:szCs w:val="22"/>
        </w:rPr>
        <w:t>review</w:t>
      </w:r>
      <w:r w:rsidR="00E3418E" w:rsidRPr="00510038">
        <w:rPr>
          <w:i/>
          <w:sz w:val="22"/>
          <w:szCs w:val="22"/>
        </w:rPr>
        <w:t>ed</w:t>
      </w:r>
      <w:r w:rsidR="00510038">
        <w:rPr>
          <w:i/>
          <w:sz w:val="22"/>
          <w:szCs w:val="22"/>
        </w:rPr>
        <w:t xml:space="preserve"> until all</w:t>
      </w:r>
      <w:r w:rsidRPr="00510038">
        <w:rPr>
          <w:i/>
          <w:sz w:val="22"/>
          <w:szCs w:val="22"/>
        </w:rPr>
        <w:t xml:space="preserve"> required items have been received. </w:t>
      </w:r>
    </w:p>
    <w:p w14:paraId="080B8EDC" w14:textId="77777777" w:rsidR="00C72043" w:rsidRPr="00C72043" w:rsidRDefault="00C72043" w:rsidP="00E3418E">
      <w:pPr>
        <w:rPr>
          <w:rFonts w:ascii="Monotype Corsiva" w:hAnsi="Monotype Corsiva" w:cs="Arial"/>
          <w:i/>
          <w:sz w:val="20"/>
        </w:rPr>
      </w:pPr>
    </w:p>
    <w:sectPr w:rsidR="00C72043" w:rsidRPr="00C72043" w:rsidSect="0014617F">
      <w:headerReference w:type="default" r:id="rId7"/>
      <w:footerReference w:type="even" r:id="rId8"/>
      <w:footerReference w:type="default" r:id="rId9"/>
      <w:headerReference w:type="first" r:id="rId10"/>
      <w:footerReference w:type="first" r:id="rId11"/>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888DF" w14:textId="77777777" w:rsidR="00FB3F60" w:rsidRDefault="00FB3F60">
      <w:r>
        <w:separator/>
      </w:r>
    </w:p>
  </w:endnote>
  <w:endnote w:type="continuationSeparator" w:id="0">
    <w:p w14:paraId="733B477F" w14:textId="77777777" w:rsidR="00FB3F60" w:rsidRDefault="00FB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BAAA4" w14:textId="77777777" w:rsidR="00E3418E" w:rsidRDefault="00E341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2E2D2B" w14:textId="77777777" w:rsidR="00E3418E" w:rsidRDefault="00E34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E5E2A" w14:textId="77777777" w:rsidR="00E3418E" w:rsidRDefault="00E341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4022">
      <w:rPr>
        <w:rStyle w:val="PageNumber"/>
        <w:noProof/>
      </w:rPr>
      <w:t>1</w:t>
    </w:r>
    <w:r>
      <w:rPr>
        <w:rStyle w:val="PageNumber"/>
      </w:rPr>
      <w:fldChar w:fldCharType="end"/>
    </w:r>
  </w:p>
  <w:p w14:paraId="2A5F5A9C" w14:textId="1494E73B" w:rsidR="00E3418E" w:rsidRPr="008D665F" w:rsidRDefault="00E3418E" w:rsidP="0014617F">
    <w:pPr>
      <w:pStyle w:val="Footer"/>
      <w:tabs>
        <w:tab w:val="clear" w:pos="8640"/>
        <w:tab w:val="right" w:pos="9990"/>
      </w:tabs>
      <w:rPr>
        <w:rFonts w:ascii="Arial" w:hAnsi="Arial" w:cs="Arial"/>
      </w:rPr>
    </w:pPr>
    <w:r w:rsidRPr="00043E94">
      <w:rPr>
        <w:rFonts w:ascii="Arial" w:hAnsi="Arial" w:cs="Arial"/>
        <w:b/>
        <w:bCs/>
      </w:rPr>
      <w:t>Revised</w:t>
    </w:r>
    <w:r w:rsidRPr="008D665F">
      <w:rPr>
        <w:rFonts w:ascii="Arial" w:hAnsi="Arial" w:cs="Arial"/>
      </w:rPr>
      <w:t xml:space="preserve">: </w:t>
    </w:r>
    <w:r w:rsidR="00043E94">
      <w:rPr>
        <w:rFonts w:ascii="Arial" w:hAnsi="Arial" w:cs="Arial"/>
      </w:rPr>
      <w:t>2/2/2022</w:t>
    </w:r>
    <w:r w:rsidR="00ED539A">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AE089" w14:textId="77777777" w:rsidR="00E3418E" w:rsidRDefault="00E3418E">
    <w:pPr>
      <w:pStyle w:val="Footer"/>
      <w:tabs>
        <w:tab w:val="clear" w:pos="8640"/>
        <w:tab w:val="right" w:pos="9900"/>
      </w:tabs>
    </w:pPr>
    <w:r>
      <w:t>Revised September 3, 2004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44F2F" w14:textId="77777777" w:rsidR="00FB3F60" w:rsidRDefault="00FB3F60">
      <w:r>
        <w:separator/>
      </w:r>
    </w:p>
  </w:footnote>
  <w:footnote w:type="continuationSeparator" w:id="0">
    <w:p w14:paraId="3F1A4FD8" w14:textId="77777777" w:rsidR="00FB3F60" w:rsidRDefault="00FB3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33064" w14:textId="77777777" w:rsidR="00E3418E" w:rsidRDefault="00E3418E" w:rsidP="00115D61">
    <w:pPr>
      <w:pStyle w:val="Header"/>
      <w:tabs>
        <w:tab w:val="clear" w:pos="4320"/>
        <w:tab w:val="clear" w:pos="8640"/>
      </w:tabs>
      <w:rPr>
        <w:rFonts w:ascii="Arial" w:hAnsi="Arial" w:cs="Arial"/>
        <w:u w:val="single"/>
      </w:rPr>
    </w:pPr>
    <w:r w:rsidRPr="009518BD">
      <w:rPr>
        <w:rFonts w:ascii="Arial" w:hAnsi="Arial" w:cs="Arial"/>
      </w:rPr>
      <w:t xml:space="preserve">Applicant Name: </w:t>
    </w:r>
    <w:r w:rsidRPr="009518BD">
      <w:rPr>
        <w:rFonts w:ascii="Arial" w:hAnsi="Arial" w:cs="Arial"/>
        <w:u w:val="single"/>
      </w:rPr>
      <w:tab/>
    </w:r>
    <w:r w:rsidRPr="009518BD">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115D61">
      <w:rPr>
        <w:rFonts w:ascii="Arial" w:hAnsi="Arial" w:cs="Arial"/>
      </w:rPr>
      <w:tab/>
    </w:r>
    <w:r w:rsidRPr="009518BD">
      <w:rPr>
        <w:rFonts w:ascii="Arial" w:hAnsi="Arial" w:cs="Arial"/>
      </w:rPr>
      <w:t xml:space="preserve">NAIC No. </w:t>
    </w:r>
    <w:r w:rsidRPr="009518BD">
      <w:rPr>
        <w:rFonts w:ascii="Arial" w:hAnsi="Arial" w:cs="Arial"/>
        <w:u w:val="single"/>
      </w:rPr>
      <w:tab/>
    </w:r>
    <w:r>
      <w:rPr>
        <w:rFonts w:ascii="Arial" w:hAnsi="Arial" w:cs="Arial"/>
        <w:u w:val="single"/>
      </w:rPr>
      <w:tab/>
    </w:r>
  </w:p>
  <w:p w14:paraId="6EC455F9" w14:textId="77777777" w:rsidR="00E3418E" w:rsidRDefault="00E3418E" w:rsidP="00115D61">
    <w:pPr>
      <w:pStyle w:val="Header"/>
      <w:tabs>
        <w:tab w:val="clear" w:pos="4320"/>
        <w:tab w:val="clear" w:pos="8640"/>
      </w:tabs>
      <w:ind w:right="720"/>
      <w:jc w:val="right"/>
      <w:rPr>
        <w:rFonts w:ascii="Arial" w:hAnsi="Arial" w:cs="Arial"/>
        <w:u w:val="single"/>
      </w:rPr>
    </w:pPr>
    <w:r w:rsidRPr="009518BD">
      <w:rPr>
        <w:rFonts w:ascii="Arial" w:hAnsi="Arial" w:cs="Arial"/>
      </w:rPr>
      <w:t xml:space="preserve">FEIN: </w:t>
    </w:r>
    <w:r w:rsidRPr="009518BD">
      <w:rPr>
        <w:rFonts w:ascii="Arial" w:hAnsi="Arial" w:cs="Arial"/>
        <w:u w:val="single"/>
      </w:rPr>
      <w:tab/>
    </w:r>
    <w:r w:rsidRPr="009518BD">
      <w:rPr>
        <w:rFonts w:ascii="Arial" w:hAnsi="Arial" w:cs="Arial"/>
        <w:u w:val="single"/>
      </w:rPr>
      <w:tab/>
    </w:r>
    <w:r w:rsidRPr="009518BD">
      <w:rPr>
        <w:rFonts w:ascii="Arial" w:hAnsi="Arial" w:cs="Arial"/>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E97DF" w14:textId="77777777" w:rsidR="00E3418E" w:rsidRDefault="00E3418E">
    <w:pPr>
      <w:pStyle w:val="Header"/>
      <w:tabs>
        <w:tab w:val="clear" w:pos="4320"/>
        <w:tab w:val="clear" w:pos="8640"/>
        <w:tab w:val="left" w:pos="6480"/>
        <w:tab w:val="left" w:pos="7200"/>
        <w:tab w:val="right" w:leader="underscore" w:pos="10080"/>
      </w:tabs>
      <w:rPr>
        <w:u w:val="single"/>
      </w:rPr>
    </w:pPr>
    <w:r>
      <w:t>Applicant Name:</w:t>
    </w:r>
    <w:r>
      <w:rPr>
        <w:u w:val="single"/>
      </w:rPr>
      <w:tab/>
    </w:r>
    <w:r>
      <w:rPr>
        <w:u w:val="single"/>
      </w:rPr>
      <w:tab/>
    </w:r>
  </w:p>
  <w:p w14:paraId="5905150F" w14:textId="77777777" w:rsidR="00E3418E" w:rsidRDefault="00E3418E" w:rsidP="0014617F">
    <w:pPr>
      <w:pStyle w:val="Header"/>
      <w:tabs>
        <w:tab w:val="clear" w:pos="4320"/>
        <w:tab w:val="clear" w:pos="8640"/>
      </w:tabs>
      <w:ind w:right="1440"/>
      <w:jc w:val="right"/>
    </w:pPr>
    <w:r>
      <w:t xml:space="preserve">NAIC No. </w:t>
    </w:r>
    <w:r w:rsidRPr="0014617F">
      <w:rPr>
        <w:u w:val="single"/>
      </w:rPr>
      <w:tab/>
    </w:r>
    <w:r w:rsidRPr="0014617F">
      <w:rPr>
        <w:u w:val="single"/>
      </w:rPr>
      <w:tab/>
    </w:r>
    <w:r w:rsidRPr="0014617F">
      <w:rPr>
        <w:u w:val="single"/>
      </w:rPr>
      <w:tab/>
    </w:r>
    <w:r w:rsidRPr="0014617F">
      <w:rPr>
        <w:u w:val="single"/>
      </w:rPr>
      <w:tab/>
    </w:r>
  </w:p>
  <w:p w14:paraId="3305D27E" w14:textId="77777777" w:rsidR="00E3418E" w:rsidRDefault="00E3418E" w:rsidP="0014617F">
    <w:pPr>
      <w:pStyle w:val="Header"/>
      <w:tabs>
        <w:tab w:val="clear" w:pos="4320"/>
        <w:tab w:val="clear" w:pos="8640"/>
      </w:tabs>
      <w:ind w:right="240"/>
      <w:jc w:val="right"/>
    </w:pPr>
    <w:r>
      <w:t xml:space="preserve">FEIN: </w:t>
    </w:r>
    <w:r>
      <w:rPr>
        <w:u w:val="single"/>
      </w:rPr>
      <w:tab/>
    </w:r>
    <w:r>
      <w:rPr>
        <w:u w:val="single"/>
      </w:rPr>
      <w:tab/>
    </w:r>
    <w:r>
      <w:rPr>
        <w:u w:val="single"/>
      </w:rPr>
      <w:tab/>
    </w:r>
    <w:r>
      <w:rPr>
        <w:u w:val="single"/>
      </w:rPr>
      <w:tab/>
    </w:r>
    <w:r>
      <w:t xml:space="preserve"> or </w:t>
    </w:r>
    <w:r w:rsidRPr="0014617F">
      <w:rPr>
        <w:sz w:val="24"/>
        <w:szCs w:val="24"/>
        <w:rtl/>
      </w:rPr>
      <w:t>ٱ</w:t>
    </w:r>
    <w:r w:rsidRPr="0014617F">
      <w:rPr>
        <w:b/>
        <w:sz w:val="16"/>
        <w:szCs w:val="16"/>
      </w:rPr>
      <w:t xml:space="preserve">N/A </w:t>
    </w:r>
    <w:r>
      <w:t>If Alien Entity</w:t>
    </w:r>
  </w:p>
  <w:p w14:paraId="0168F0C9" w14:textId="77777777" w:rsidR="00E3418E" w:rsidRDefault="00E3418E">
    <w:pPr>
      <w:pStyle w:val="Header"/>
      <w:tabs>
        <w:tab w:val="clear" w:pos="4320"/>
        <w:tab w:val="clear" w:pos="8640"/>
        <w:tab w:val="left" w:pos="6480"/>
        <w:tab w:val="left" w:pos="7200"/>
        <w:tab w:val="right" w:leader="underscore" w:pos="1008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C66AF"/>
    <w:multiLevelType w:val="hybridMultilevel"/>
    <w:tmpl w:val="74068F6A"/>
    <w:lvl w:ilvl="0" w:tplc="C3368602">
      <w:start w:val="13"/>
      <w:numFmt w:val="decimal"/>
      <w:lvlText w:val="%1."/>
      <w:lvlJc w:val="left"/>
      <w:pPr>
        <w:tabs>
          <w:tab w:val="num" w:pos="525"/>
        </w:tabs>
        <w:ind w:left="525" w:hanging="435"/>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042E1179"/>
    <w:multiLevelType w:val="hybridMultilevel"/>
    <w:tmpl w:val="4EAEB98C"/>
    <w:lvl w:ilvl="0" w:tplc="C3DC677A">
      <w:start w:val="1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8D2AE7"/>
    <w:multiLevelType w:val="hybridMultilevel"/>
    <w:tmpl w:val="E4EA9EF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4B29E4"/>
    <w:multiLevelType w:val="hybridMultilevel"/>
    <w:tmpl w:val="13B2D308"/>
    <w:lvl w:ilvl="0" w:tplc="0409000F">
      <w:start w:val="3"/>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DD1F07"/>
    <w:multiLevelType w:val="hybridMultilevel"/>
    <w:tmpl w:val="1130A3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5F3435"/>
    <w:multiLevelType w:val="hybridMultilevel"/>
    <w:tmpl w:val="7A4AF5E8"/>
    <w:lvl w:ilvl="0" w:tplc="0409000F">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4571F"/>
    <w:multiLevelType w:val="hybridMultilevel"/>
    <w:tmpl w:val="5FDA862C"/>
    <w:lvl w:ilvl="0" w:tplc="7EA6339C">
      <w:start w:val="4"/>
      <w:numFmt w:val="decimal"/>
      <w:lvlText w:val="%1."/>
      <w:lvlJc w:val="left"/>
      <w:pPr>
        <w:tabs>
          <w:tab w:val="num" w:pos="555"/>
        </w:tabs>
        <w:ind w:left="555" w:hanging="360"/>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7" w15:restartNumberingAfterBreak="0">
    <w:nsid w:val="6CA422FA"/>
    <w:multiLevelType w:val="hybridMultilevel"/>
    <w:tmpl w:val="4C188232"/>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2"/>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421"/>
    <w:rsid w:val="00043E94"/>
    <w:rsid w:val="000E2C25"/>
    <w:rsid w:val="000E7C74"/>
    <w:rsid w:val="000F4022"/>
    <w:rsid w:val="00114A40"/>
    <w:rsid w:val="00115D61"/>
    <w:rsid w:val="00136D30"/>
    <w:rsid w:val="0014617F"/>
    <w:rsid w:val="001B6C5C"/>
    <w:rsid w:val="002C2478"/>
    <w:rsid w:val="002C52C8"/>
    <w:rsid w:val="00327382"/>
    <w:rsid w:val="00332FF5"/>
    <w:rsid w:val="00352679"/>
    <w:rsid w:val="00367D9F"/>
    <w:rsid w:val="003D47CA"/>
    <w:rsid w:val="00405056"/>
    <w:rsid w:val="00466B80"/>
    <w:rsid w:val="004776CB"/>
    <w:rsid w:val="004B4D87"/>
    <w:rsid w:val="004F0B58"/>
    <w:rsid w:val="00510038"/>
    <w:rsid w:val="00556F05"/>
    <w:rsid w:val="006078A4"/>
    <w:rsid w:val="00621A16"/>
    <w:rsid w:val="006B57B2"/>
    <w:rsid w:val="006B65CB"/>
    <w:rsid w:val="0070463B"/>
    <w:rsid w:val="00712F5B"/>
    <w:rsid w:val="007C0DCC"/>
    <w:rsid w:val="007D6890"/>
    <w:rsid w:val="007F7484"/>
    <w:rsid w:val="00817E34"/>
    <w:rsid w:val="0086636B"/>
    <w:rsid w:val="008D665F"/>
    <w:rsid w:val="008E619E"/>
    <w:rsid w:val="0090173F"/>
    <w:rsid w:val="009518BD"/>
    <w:rsid w:val="009548AD"/>
    <w:rsid w:val="00967E3C"/>
    <w:rsid w:val="00981609"/>
    <w:rsid w:val="00A17DAF"/>
    <w:rsid w:val="00B42BBD"/>
    <w:rsid w:val="00B74F52"/>
    <w:rsid w:val="00B75188"/>
    <w:rsid w:val="00BB2A09"/>
    <w:rsid w:val="00BD5400"/>
    <w:rsid w:val="00C04AA7"/>
    <w:rsid w:val="00C53D6F"/>
    <w:rsid w:val="00C63BF2"/>
    <w:rsid w:val="00C72043"/>
    <w:rsid w:val="00D51E89"/>
    <w:rsid w:val="00D678D6"/>
    <w:rsid w:val="00D71D31"/>
    <w:rsid w:val="00DE4E49"/>
    <w:rsid w:val="00E3404E"/>
    <w:rsid w:val="00E3418E"/>
    <w:rsid w:val="00E569E6"/>
    <w:rsid w:val="00E73E39"/>
    <w:rsid w:val="00EC584B"/>
    <w:rsid w:val="00ED539A"/>
    <w:rsid w:val="00EE7B0A"/>
    <w:rsid w:val="00EF3BD5"/>
    <w:rsid w:val="00F33421"/>
    <w:rsid w:val="00F72BB8"/>
    <w:rsid w:val="00F94B49"/>
    <w:rsid w:val="00FB3F60"/>
    <w:rsid w:val="00FF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9217"/>
    <o:shapelayout v:ext="edit">
      <o:idmap v:ext="edit" data="1"/>
    </o:shapelayout>
  </w:shapeDefaults>
  <w:decimalSymbol w:val="."/>
  <w:listSeparator w:val=","/>
  <w14:docId w14:val="7311C5B5"/>
  <w15:docId w15:val="{5D1B7485-651C-448D-AD76-EE6D7EFB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jc w:val="both"/>
    </w:pPr>
    <w:rPr>
      <w:sz w:val="20"/>
    </w:rPr>
  </w:style>
  <w:style w:type="paragraph" w:styleId="PlainText">
    <w:name w:val="Plain Text"/>
    <w:basedOn w:val="Normal"/>
    <w:rPr>
      <w:rFonts w:ascii="Courier New" w:hAnsi="Courier New"/>
      <w:sz w:val="20"/>
      <w:szCs w:val="20"/>
    </w:rPr>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character" w:styleId="Hyperlink">
    <w:name w:val="Hyperlink"/>
    <w:rPr>
      <w:color w:val="0000FF"/>
      <w:u w:val="single"/>
    </w:rPr>
  </w:style>
  <w:style w:type="character" w:styleId="PageNumber">
    <w:name w:val="page number"/>
    <w:basedOn w:val="DefaultParagraphFont"/>
  </w:style>
  <w:style w:type="paragraph" w:styleId="BalloonText">
    <w:name w:val="Balloon Text"/>
    <w:basedOn w:val="Normal"/>
    <w:semiHidden/>
    <w:rsid w:val="00327382"/>
    <w:rPr>
      <w:rFonts w:ascii="Tahoma" w:hAnsi="Tahoma" w:cs="Tahoma"/>
      <w:sz w:val="16"/>
      <w:szCs w:val="16"/>
    </w:rPr>
  </w:style>
  <w:style w:type="character" w:styleId="Emphasis">
    <w:name w:val="Emphasis"/>
    <w:qFormat/>
    <w:rsid w:val="00E341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278</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Uniform Certificate of Authority Application (UCAA)</vt:lpstr>
    </vt:vector>
  </TitlesOfParts>
  <Company>NAIC</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Certificate of Authority Application (UCAA)</dc:title>
  <dc:creator>Glenda Channel</dc:creator>
  <cp:lastModifiedBy>Cooper, Laurelyn S</cp:lastModifiedBy>
  <cp:revision>3</cp:revision>
  <cp:lastPrinted>2013-03-13T19:49:00Z</cp:lastPrinted>
  <dcterms:created xsi:type="dcterms:W3CDTF">2022-02-02T18:23:00Z</dcterms:created>
  <dcterms:modified xsi:type="dcterms:W3CDTF">2022-02-02T18:44:00Z</dcterms:modified>
</cp:coreProperties>
</file>