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49D" w14:textId="77777777" w:rsidR="00F33421" w:rsidRPr="00EC584B" w:rsidRDefault="00F33421">
      <w:pPr>
        <w:rPr>
          <w:rFonts w:ascii="Arial" w:hAnsi="Arial" w:cs="Arial"/>
          <w:sz w:val="20"/>
        </w:rPr>
      </w:pPr>
    </w:p>
    <w:p w14:paraId="131F376B" w14:textId="77777777" w:rsidR="00327382" w:rsidRPr="00EC584B" w:rsidRDefault="00327382" w:rsidP="00327382">
      <w:pPr>
        <w:jc w:val="center"/>
        <w:rPr>
          <w:rFonts w:ascii="Arial" w:hAnsi="Arial" w:cs="Arial"/>
          <w:b/>
          <w:sz w:val="28"/>
        </w:rPr>
      </w:pPr>
      <w:r w:rsidRPr="00EC584B">
        <w:rPr>
          <w:rFonts w:ascii="Arial" w:hAnsi="Arial" w:cs="Arial"/>
          <w:b/>
          <w:sz w:val="28"/>
        </w:rPr>
        <w:t xml:space="preserve">State of </w:t>
      </w:r>
      <w:smartTag w:uri="urn:schemas-microsoft-com:office:smarttags" w:element="State">
        <w:smartTag w:uri="urn:schemas-microsoft-com:office:smarttags" w:element="place">
          <w:r w:rsidRPr="00EC584B">
            <w:rPr>
              <w:rFonts w:ascii="Arial" w:hAnsi="Arial" w:cs="Arial"/>
              <w:b/>
              <w:sz w:val="28"/>
            </w:rPr>
            <w:t>Maine</w:t>
          </w:r>
        </w:smartTag>
      </w:smartTag>
    </w:p>
    <w:p w14:paraId="2F9DCB6E" w14:textId="77777777" w:rsidR="00327382" w:rsidRPr="00EC584B" w:rsidRDefault="00F122DB" w:rsidP="00327382">
      <w:pPr>
        <w:jc w:val="center"/>
        <w:rPr>
          <w:rFonts w:ascii="Arial" w:hAnsi="Arial" w:cs="Arial"/>
          <w:sz w:val="28"/>
        </w:rPr>
      </w:pPr>
      <w:r>
        <w:rPr>
          <w:rFonts w:ascii="Arial" w:hAnsi="Arial" w:cs="Arial"/>
          <w:b/>
          <w:sz w:val="28"/>
        </w:rPr>
        <w:t>Managing General Agents</w:t>
      </w:r>
    </w:p>
    <w:p w14:paraId="53920058" w14:textId="77777777" w:rsidR="00327382" w:rsidRPr="00EC584B" w:rsidRDefault="00367D9F" w:rsidP="00367D9F">
      <w:pPr>
        <w:tabs>
          <w:tab w:val="left" w:pos="1412"/>
        </w:tabs>
        <w:rPr>
          <w:rFonts w:ascii="Arial" w:hAnsi="Arial" w:cs="Arial"/>
          <w:b/>
        </w:rPr>
      </w:pPr>
      <w:r>
        <w:rPr>
          <w:rFonts w:ascii="Arial" w:hAnsi="Arial" w:cs="Arial"/>
          <w:b/>
        </w:rPr>
        <w:tab/>
      </w:r>
    </w:p>
    <w:p w14:paraId="23241174" w14:textId="77777777" w:rsidR="00327382" w:rsidRPr="00EC584B" w:rsidRDefault="00327382" w:rsidP="00327382">
      <w:pPr>
        <w:spacing w:after="100" w:afterAutospacing="1"/>
        <w:jc w:val="center"/>
        <w:rPr>
          <w:rFonts w:ascii="Arial" w:hAnsi="Arial" w:cs="Arial"/>
          <w:b/>
        </w:rPr>
      </w:pPr>
      <w:r w:rsidRPr="00EC584B">
        <w:rPr>
          <w:rFonts w:ascii="Arial" w:hAnsi="Arial" w:cs="Arial"/>
          <w:b/>
        </w:rPr>
        <w:t>Application Check List</w:t>
      </w:r>
    </w:p>
    <w:p w14:paraId="39BE4EAE" w14:textId="77777777" w:rsidR="00F33421" w:rsidRPr="00EC584B" w:rsidRDefault="0086636B">
      <w:pPr>
        <w:pStyle w:val="PlainText"/>
        <w:jc w:val="both"/>
        <w:rPr>
          <w:rFonts w:ascii="Arial" w:hAnsi="Arial" w:cs="Arial"/>
        </w:rPr>
      </w:pPr>
      <w:r>
        <w:rPr>
          <w:rFonts w:ascii="Arial" w:hAnsi="Arial" w:cs="Arial"/>
        </w:rPr>
        <w:t>This</w:t>
      </w:r>
      <w:r w:rsidR="00F33421" w:rsidRPr="00EC584B">
        <w:rPr>
          <w:rFonts w:ascii="Arial" w:hAnsi="Arial" w:cs="Arial"/>
        </w:rPr>
        <w:t xml:space="preserve"> application checklist is intended to help guide you with assembling your complete </w:t>
      </w:r>
      <w:r w:rsidR="00327382" w:rsidRPr="00EC584B">
        <w:rPr>
          <w:rFonts w:ascii="Arial" w:hAnsi="Arial" w:cs="Arial"/>
        </w:rPr>
        <w:t xml:space="preserve">Maine </w:t>
      </w:r>
      <w:r w:rsidR="00F122DB">
        <w:rPr>
          <w:rFonts w:ascii="Arial" w:hAnsi="Arial" w:cs="Arial"/>
        </w:rPr>
        <w:t>Managing General Agent</w:t>
      </w:r>
      <w:r w:rsidR="00327382" w:rsidRPr="00EC584B">
        <w:rPr>
          <w:rFonts w:ascii="Arial" w:hAnsi="Arial" w:cs="Arial"/>
        </w:rPr>
        <w:t xml:space="preserve"> Application</w:t>
      </w:r>
      <w:r w:rsidR="00F33421" w:rsidRPr="00EC584B">
        <w:rPr>
          <w:rFonts w:ascii="Arial" w:hAnsi="Arial" w:cs="Arial"/>
        </w:rPr>
        <w:t>.  Please be sure to complete the checklist by appropriately marking the boxes on the left side of the page prior to submitting your application for review.  The completed checklist should be attached to the top of the application.</w:t>
      </w:r>
    </w:p>
    <w:p w14:paraId="54DD443F" w14:textId="77777777" w:rsidR="00F33421" w:rsidRPr="00EC584B" w:rsidRDefault="00F33421">
      <w:pPr>
        <w:rPr>
          <w:rFonts w:ascii="Arial" w:hAnsi="Arial" w:cs="Arial"/>
          <w:sz w:val="20"/>
        </w:rPr>
      </w:pPr>
    </w:p>
    <w:p w14:paraId="47901953" w14:textId="77777777" w:rsidR="00F33421" w:rsidRPr="00EC584B" w:rsidRDefault="00F33421">
      <w:pPr>
        <w:tabs>
          <w:tab w:val="left" w:pos="7020"/>
        </w:tabs>
        <w:rPr>
          <w:rFonts w:ascii="Arial" w:hAnsi="Arial" w:cs="Arial"/>
          <w:b/>
          <w:bCs/>
          <w:sz w:val="20"/>
        </w:rPr>
      </w:pPr>
      <w:r w:rsidRPr="00EC584B">
        <w:rPr>
          <w:rFonts w:ascii="Arial" w:hAnsi="Arial" w:cs="Arial"/>
          <w:sz w:val="20"/>
        </w:rPr>
        <w:tab/>
      </w:r>
      <w:r w:rsidRPr="00EC584B">
        <w:rPr>
          <w:rFonts w:ascii="Arial" w:hAnsi="Arial" w:cs="Arial"/>
          <w:b/>
          <w:bCs/>
          <w:sz w:val="20"/>
        </w:rPr>
        <w:t>Regulator Use Only</w:t>
      </w:r>
    </w:p>
    <w:p w14:paraId="7E286954" w14:textId="77777777" w:rsidR="00F33421" w:rsidRPr="00EC584B" w:rsidRDefault="00F33421">
      <w:pPr>
        <w:tabs>
          <w:tab w:val="left" w:pos="6480"/>
        </w:tabs>
        <w:rPr>
          <w:rFonts w:ascii="Arial" w:hAnsi="Arial" w:cs="Arial"/>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8160"/>
        <w:gridCol w:w="600"/>
      </w:tblGrid>
      <w:tr w:rsidR="000E7C74" w:rsidRPr="00EC584B" w14:paraId="528BC901" w14:textId="77777777">
        <w:trPr>
          <w:cantSplit/>
          <w:trHeight w:val="235"/>
        </w:trPr>
        <w:tc>
          <w:tcPr>
            <w:tcW w:w="450" w:type="dxa"/>
            <w:tcBorders>
              <w:top w:val="single" w:sz="4" w:space="0" w:color="auto"/>
              <w:left w:val="single" w:sz="4" w:space="0" w:color="auto"/>
              <w:bottom w:val="single" w:sz="4" w:space="0" w:color="auto"/>
              <w:right w:val="single" w:sz="4" w:space="0" w:color="auto"/>
            </w:tcBorders>
            <w:shd w:val="clear" w:color="auto" w:fill="auto"/>
          </w:tcPr>
          <w:p w14:paraId="6F5DB619" w14:textId="77777777" w:rsidR="000E7C74" w:rsidRPr="00EC584B" w:rsidRDefault="000E7C74" w:rsidP="00981609">
            <w:pPr>
              <w:tabs>
                <w:tab w:val="right" w:pos="342"/>
                <w:tab w:val="left" w:pos="522"/>
              </w:tabs>
              <w:rPr>
                <w:rFonts w:ascii="Arial" w:hAnsi="Arial" w:cs="Arial"/>
                <w:b/>
                <w:sz w:val="20"/>
              </w:rPr>
            </w:pPr>
          </w:p>
        </w:tc>
        <w:tc>
          <w:tcPr>
            <w:tcW w:w="8160" w:type="dxa"/>
            <w:vMerge w:val="restart"/>
            <w:tcBorders>
              <w:top w:val="nil"/>
              <w:left w:val="single" w:sz="4" w:space="0" w:color="auto"/>
              <w:bottom w:val="nil"/>
              <w:right w:val="single" w:sz="4" w:space="0" w:color="auto"/>
            </w:tcBorders>
            <w:shd w:val="clear" w:color="auto" w:fill="auto"/>
          </w:tcPr>
          <w:p w14:paraId="791FBD36" w14:textId="77777777" w:rsidR="000E7C74" w:rsidRPr="00EC584B" w:rsidRDefault="00C04AA7" w:rsidP="00C63BF2">
            <w:pPr>
              <w:tabs>
                <w:tab w:val="right" w:pos="342"/>
                <w:tab w:val="left" w:pos="522"/>
              </w:tabs>
              <w:rPr>
                <w:rFonts w:ascii="Arial" w:hAnsi="Arial" w:cs="Arial"/>
                <w:b/>
                <w:sz w:val="20"/>
              </w:rPr>
            </w:pPr>
            <w:r>
              <w:rPr>
                <w:rFonts w:ascii="Arial" w:hAnsi="Arial" w:cs="Arial"/>
                <w:b/>
                <w:sz w:val="20"/>
              </w:rPr>
              <w:t xml:space="preserve">1.   </w:t>
            </w:r>
            <w:r w:rsidR="000E7C74" w:rsidRPr="00EC584B">
              <w:rPr>
                <w:rFonts w:ascii="Arial" w:hAnsi="Arial" w:cs="Arial"/>
                <w:b/>
                <w:sz w:val="20"/>
              </w:rPr>
              <w:t>Application Form:</w:t>
            </w:r>
          </w:p>
          <w:p w14:paraId="51AAC29E" w14:textId="77777777" w:rsidR="00D678D6" w:rsidRPr="00D678D6" w:rsidRDefault="003B4AA9" w:rsidP="000E7C74">
            <w:pPr>
              <w:ind w:left="720"/>
              <w:rPr>
                <w:rFonts w:ascii="Arial" w:hAnsi="Arial" w:cs="Arial"/>
                <w:i/>
                <w:sz w:val="20"/>
              </w:rPr>
            </w:pPr>
            <w:r>
              <w:rPr>
                <w:rFonts w:ascii="Arial" w:hAnsi="Arial" w:cs="Arial"/>
                <w:i/>
                <w:sz w:val="20"/>
              </w:rPr>
              <w:t xml:space="preserve">Completed, </w:t>
            </w:r>
            <w:r w:rsidR="00F122DB">
              <w:rPr>
                <w:rFonts w:ascii="Arial" w:hAnsi="Arial" w:cs="Arial"/>
                <w:i/>
                <w:sz w:val="20"/>
              </w:rPr>
              <w:t>Signed and Executed</w:t>
            </w:r>
          </w:p>
        </w:tc>
        <w:tc>
          <w:tcPr>
            <w:tcW w:w="600" w:type="dxa"/>
            <w:tcBorders>
              <w:top w:val="single" w:sz="4" w:space="0" w:color="auto"/>
              <w:left w:val="single" w:sz="4" w:space="0" w:color="auto"/>
              <w:bottom w:val="single" w:sz="4" w:space="0" w:color="auto"/>
              <w:right w:val="single" w:sz="4" w:space="0" w:color="auto"/>
            </w:tcBorders>
          </w:tcPr>
          <w:p w14:paraId="1EF906EF" w14:textId="77777777" w:rsidR="000E7C74" w:rsidRPr="00EC584B" w:rsidRDefault="00C04AA7">
            <w:pPr>
              <w:rPr>
                <w:rFonts w:ascii="Arial" w:hAnsi="Arial" w:cs="Arial"/>
                <w:sz w:val="20"/>
              </w:rPr>
            </w:pPr>
            <w:r>
              <w:rPr>
                <w:rFonts w:ascii="Arial" w:hAnsi="Arial" w:cs="Arial"/>
                <w:sz w:val="20"/>
              </w:rPr>
              <w:t xml:space="preserve"> </w:t>
            </w:r>
          </w:p>
        </w:tc>
      </w:tr>
      <w:tr w:rsidR="000E7C74" w:rsidRPr="00EC584B" w14:paraId="399CC35E" w14:textId="77777777">
        <w:trPr>
          <w:cantSplit/>
          <w:trHeight w:val="235"/>
        </w:trPr>
        <w:tc>
          <w:tcPr>
            <w:tcW w:w="450" w:type="dxa"/>
            <w:tcBorders>
              <w:top w:val="single" w:sz="4" w:space="0" w:color="auto"/>
              <w:left w:val="nil"/>
              <w:bottom w:val="nil"/>
              <w:right w:val="nil"/>
            </w:tcBorders>
            <w:shd w:val="clear" w:color="auto" w:fill="auto"/>
          </w:tcPr>
          <w:p w14:paraId="57AAFE75" w14:textId="77777777" w:rsidR="000E7C74" w:rsidRPr="00EC584B" w:rsidRDefault="000E7C74">
            <w:pPr>
              <w:rPr>
                <w:rFonts w:ascii="Arial" w:hAnsi="Arial" w:cs="Arial"/>
                <w:sz w:val="20"/>
              </w:rPr>
            </w:pPr>
          </w:p>
        </w:tc>
        <w:tc>
          <w:tcPr>
            <w:tcW w:w="8160" w:type="dxa"/>
            <w:vMerge/>
            <w:tcBorders>
              <w:top w:val="nil"/>
              <w:left w:val="nil"/>
              <w:bottom w:val="nil"/>
              <w:right w:val="nil"/>
            </w:tcBorders>
            <w:shd w:val="clear" w:color="auto" w:fill="auto"/>
          </w:tcPr>
          <w:p w14:paraId="55F0B933" w14:textId="77777777" w:rsidR="000E7C74" w:rsidRPr="00EC584B" w:rsidRDefault="000E7C74" w:rsidP="00C63BF2">
            <w:pPr>
              <w:rPr>
                <w:rFonts w:ascii="Arial" w:hAnsi="Arial" w:cs="Arial"/>
                <w:sz w:val="20"/>
              </w:rPr>
            </w:pPr>
          </w:p>
        </w:tc>
        <w:tc>
          <w:tcPr>
            <w:tcW w:w="600" w:type="dxa"/>
            <w:tcBorders>
              <w:top w:val="single" w:sz="4" w:space="0" w:color="auto"/>
              <w:left w:val="nil"/>
              <w:bottom w:val="nil"/>
              <w:right w:val="nil"/>
            </w:tcBorders>
          </w:tcPr>
          <w:p w14:paraId="0EFDCC8C" w14:textId="77777777" w:rsidR="000E7C74" w:rsidRPr="00EC584B" w:rsidRDefault="000E7C74">
            <w:pPr>
              <w:rPr>
                <w:rFonts w:ascii="Arial" w:hAnsi="Arial" w:cs="Arial"/>
                <w:sz w:val="20"/>
              </w:rPr>
            </w:pPr>
          </w:p>
        </w:tc>
      </w:tr>
    </w:tbl>
    <w:p w14:paraId="4DFFC2F1" w14:textId="77777777" w:rsidR="00F33421" w:rsidRPr="00EC584B" w:rsidRDefault="00F33421">
      <w:pPr>
        <w:rPr>
          <w:rFonts w:ascii="Arial" w:hAnsi="Arial" w:cs="Arial"/>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8160"/>
        <w:gridCol w:w="600"/>
      </w:tblGrid>
      <w:tr w:rsidR="000E7C74" w:rsidRPr="003B5049" w14:paraId="228B7E9D" w14:textId="77777777">
        <w:trPr>
          <w:cantSplit/>
          <w:trHeight w:val="342"/>
        </w:trPr>
        <w:tc>
          <w:tcPr>
            <w:tcW w:w="450" w:type="dxa"/>
            <w:tcBorders>
              <w:top w:val="single" w:sz="4" w:space="0" w:color="auto"/>
              <w:left w:val="single" w:sz="4" w:space="0" w:color="auto"/>
              <w:bottom w:val="single" w:sz="4" w:space="0" w:color="auto"/>
              <w:right w:val="single" w:sz="4" w:space="0" w:color="auto"/>
            </w:tcBorders>
            <w:shd w:val="clear" w:color="auto" w:fill="auto"/>
          </w:tcPr>
          <w:p w14:paraId="67E67090" w14:textId="77777777" w:rsidR="000E7C74" w:rsidRPr="003B5049" w:rsidRDefault="000E7C74" w:rsidP="004F0B58">
            <w:pPr>
              <w:tabs>
                <w:tab w:val="right" w:pos="342"/>
                <w:tab w:val="left" w:pos="522"/>
              </w:tabs>
              <w:rPr>
                <w:rFonts w:ascii="Arial" w:hAnsi="Arial" w:cs="Arial"/>
                <w:b/>
                <w:sz w:val="20"/>
              </w:rPr>
            </w:pPr>
          </w:p>
        </w:tc>
        <w:tc>
          <w:tcPr>
            <w:tcW w:w="8160" w:type="dxa"/>
            <w:vMerge w:val="restart"/>
            <w:tcBorders>
              <w:top w:val="nil"/>
              <w:left w:val="single" w:sz="4" w:space="0" w:color="auto"/>
              <w:bottom w:val="nil"/>
              <w:right w:val="single" w:sz="4" w:space="0" w:color="auto"/>
            </w:tcBorders>
            <w:shd w:val="clear" w:color="auto" w:fill="auto"/>
          </w:tcPr>
          <w:p w14:paraId="0E793C6D" w14:textId="77777777" w:rsidR="003B5049" w:rsidRPr="003B5049" w:rsidRDefault="003B5049" w:rsidP="003B5049">
            <w:pPr>
              <w:tabs>
                <w:tab w:val="right" w:pos="342"/>
                <w:tab w:val="left" w:pos="522"/>
              </w:tabs>
              <w:rPr>
                <w:rFonts w:ascii="Arial" w:hAnsi="Arial" w:cs="Arial"/>
                <w:b/>
                <w:sz w:val="20"/>
              </w:rPr>
            </w:pPr>
            <w:r>
              <w:rPr>
                <w:rFonts w:ascii="Arial" w:hAnsi="Arial" w:cs="Arial"/>
                <w:b/>
                <w:sz w:val="20"/>
              </w:rPr>
              <w:t>2.   Errors &amp; Omissions Policy</w:t>
            </w:r>
            <w:r w:rsidRPr="003B5049">
              <w:rPr>
                <w:rFonts w:ascii="Arial" w:hAnsi="Arial" w:cs="Arial"/>
                <w:b/>
                <w:sz w:val="20"/>
              </w:rPr>
              <w:t>:</w:t>
            </w:r>
          </w:p>
          <w:p w14:paraId="5C0FDB97" w14:textId="77777777" w:rsidR="000E7C74" w:rsidRPr="003B5049" w:rsidRDefault="003B5049" w:rsidP="003B5049">
            <w:pPr>
              <w:tabs>
                <w:tab w:val="right" w:pos="342"/>
                <w:tab w:val="left" w:pos="522"/>
              </w:tabs>
              <w:ind w:left="732"/>
              <w:rPr>
                <w:rFonts w:ascii="Arial" w:hAnsi="Arial" w:cs="Arial"/>
                <w:b/>
                <w:sz w:val="20"/>
              </w:rPr>
            </w:pPr>
            <w:r w:rsidRPr="003B5049">
              <w:rPr>
                <w:rFonts w:ascii="Arial" w:hAnsi="Arial" w:cs="Arial"/>
                <w:i/>
                <w:sz w:val="20"/>
              </w:rPr>
              <w:t>Minimum of $1,000,000 (1 million</w:t>
            </w:r>
            <w:r w:rsidRPr="003B5049">
              <w:rPr>
                <w:rFonts w:ascii="Arial" w:hAnsi="Arial" w:cs="Arial"/>
                <w:b/>
                <w:sz w:val="20"/>
              </w:rPr>
              <w:t>)</w:t>
            </w:r>
          </w:p>
          <w:p w14:paraId="67682052" w14:textId="77777777" w:rsidR="000E7C74" w:rsidRPr="003B5049" w:rsidRDefault="000E7C74" w:rsidP="003B5049">
            <w:pPr>
              <w:tabs>
                <w:tab w:val="right" w:pos="342"/>
                <w:tab w:val="left" w:pos="522"/>
              </w:tabs>
              <w:rPr>
                <w:rFonts w:ascii="Arial" w:hAnsi="Arial" w:cs="Arial"/>
                <w:b/>
                <w:sz w:val="20"/>
              </w:rPr>
            </w:pPr>
          </w:p>
        </w:tc>
        <w:tc>
          <w:tcPr>
            <w:tcW w:w="600" w:type="dxa"/>
            <w:tcBorders>
              <w:left w:val="single" w:sz="4" w:space="0" w:color="auto"/>
              <w:bottom w:val="single" w:sz="4" w:space="0" w:color="auto"/>
            </w:tcBorders>
          </w:tcPr>
          <w:p w14:paraId="20ACDC48" w14:textId="77777777" w:rsidR="000E7C74" w:rsidRPr="003B5049" w:rsidRDefault="000E7C74" w:rsidP="003B5049">
            <w:pPr>
              <w:tabs>
                <w:tab w:val="right" w:pos="342"/>
                <w:tab w:val="left" w:pos="522"/>
              </w:tabs>
              <w:rPr>
                <w:rFonts w:ascii="Arial" w:hAnsi="Arial" w:cs="Arial"/>
                <w:b/>
                <w:sz w:val="20"/>
              </w:rPr>
            </w:pPr>
          </w:p>
        </w:tc>
      </w:tr>
      <w:tr w:rsidR="000E7C74" w:rsidRPr="003B5049" w14:paraId="60D14946" w14:textId="77777777">
        <w:trPr>
          <w:cantSplit/>
          <w:trHeight w:val="342"/>
        </w:trPr>
        <w:tc>
          <w:tcPr>
            <w:tcW w:w="450" w:type="dxa"/>
            <w:tcBorders>
              <w:top w:val="single" w:sz="4" w:space="0" w:color="auto"/>
              <w:left w:val="nil"/>
              <w:bottom w:val="nil"/>
              <w:right w:val="nil"/>
            </w:tcBorders>
            <w:shd w:val="clear" w:color="auto" w:fill="auto"/>
          </w:tcPr>
          <w:p w14:paraId="5C851950" w14:textId="77777777" w:rsidR="000E7C74" w:rsidRPr="003B5049" w:rsidRDefault="000E7C74" w:rsidP="003B5049">
            <w:pPr>
              <w:tabs>
                <w:tab w:val="right" w:pos="342"/>
                <w:tab w:val="left" w:pos="522"/>
              </w:tabs>
              <w:rPr>
                <w:rFonts w:ascii="Arial" w:hAnsi="Arial" w:cs="Arial"/>
                <w:b/>
                <w:sz w:val="20"/>
              </w:rPr>
            </w:pPr>
          </w:p>
        </w:tc>
        <w:tc>
          <w:tcPr>
            <w:tcW w:w="8160" w:type="dxa"/>
            <w:vMerge/>
            <w:tcBorders>
              <w:top w:val="nil"/>
              <w:left w:val="nil"/>
              <w:bottom w:val="nil"/>
              <w:right w:val="nil"/>
            </w:tcBorders>
            <w:shd w:val="clear" w:color="auto" w:fill="auto"/>
          </w:tcPr>
          <w:p w14:paraId="7928E874" w14:textId="77777777" w:rsidR="000E7C74" w:rsidRPr="003B5049" w:rsidRDefault="000E7C74" w:rsidP="003B5049">
            <w:pPr>
              <w:tabs>
                <w:tab w:val="right" w:pos="342"/>
                <w:tab w:val="left" w:pos="522"/>
              </w:tabs>
              <w:rPr>
                <w:rFonts w:ascii="Arial" w:hAnsi="Arial" w:cs="Arial"/>
                <w:b/>
                <w:sz w:val="20"/>
              </w:rPr>
            </w:pPr>
          </w:p>
        </w:tc>
        <w:tc>
          <w:tcPr>
            <w:tcW w:w="600" w:type="dxa"/>
            <w:tcBorders>
              <w:top w:val="single" w:sz="4" w:space="0" w:color="auto"/>
              <w:left w:val="nil"/>
              <w:bottom w:val="nil"/>
              <w:right w:val="nil"/>
            </w:tcBorders>
          </w:tcPr>
          <w:p w14:paraId="316A948A" w14:textId="77777777" w:rsidR="000E7C74" w:rsidRPr="003B5049" w:rsidRDefault="000E7C74" w:rsidP="003B5049">
            <w:pPr>
              <w:tabs>
                <w:tab w:val="right" w:pos="342"/>
                <w:tab w:val="left" w:pos="522"/>
              </w:tabs>
              <w:rPr>
                <w:rFonts w:ascii="Arial" w:hAnsi="Arial" w:cs="Arial"/>
                <w:b/>
                <w:sz w:val="20"/>
              </w:rPr>
            </w:pPr>
          </w:p>
        </w:tc>
      </w:tr>
    </w:tbl>
    <w:p w14:paraId="57F4E5C9" w14:textId="77777777" w:rsidR="00327382" w:rsidRPr="003B5049" w:rsidRDefault="00327382" w:rsidP="003B5049">
      <w:pPr>
        <w:tabs>
          <w:tab w:val="right" w:pos="342"/>
          <w:tab w:val="left" w:pos="522"/>
        </w:tabs>
        <w:rPr>
          <w:rFonts w:ascii="Arial" w:hAnsi="Arial" w:cs="Arial"/>
          <w:b/>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8160"/>
        <w:gridCol w:w="600"/>
      </w:tblGrid>
      <w:tr w:rsidR="000E7C74" w:rsidRPr="003B5049" w14:paraId="436FBE00" w14:textId="77777777">
        <w:trPr>
          <w:cantSplit/>
          <w:trHeight w:val="342"/>
        </w:trPr>
        <w:tc>
          <w:tcPr>
            <w:tcW w:w="450" w:type="dxa"/>
            <w:tcBorders>
              <w:top w:val="single" w:sz="4" w:space="0" w:color="auto"/>
              <w:left w:val="single" w:sz="4" w:space="0" w:color="auto"/>
              <w:bottom w:val="single" w:sz="4" w:space="0" w:color="auto"/>
              <w:right w:val="single" w:sz="4" w:space="0" w:color="auto"/>
            </w:tcBorders>
            <w:shd w:val="clear" w:color="auto" w:fill="auto"/>
          </w:tcPr>
          <w:p w14:paraId="69202450" w14:textId="77777777" w:rsidR="000E7C74" w:rsidRPr="003B5049" w:rsidRDefault="000E7C74" w:rsidP="00C63BF2">
            <w:pPr>
              <w:tabs>
                <w:tab w:val="right" w:pos="342"/>
                <w:tab w:val="left" w:pos="522"/>
              </w:tabs>
              <w:rPr>
                <w:rFonts w:ascii="Arial" w:hAnsi="Arial" w:cs="Arial"/>
                <w:b/>
                <w:sz w:val="20"/>
              </w:rPr>
            </w:pPr>
          </w:p>
        </w:tc>
        <w:tc>
          <w:tcPr>
            <w:tcW w:w="8160" w:type="dxa"/>
            <w:vMerge w:val="restart"/>
            <w:tcBorders>
              <w:top w:val="nil"/>
              <w:left w:val="single" w:sz="4" w:space="0" w:color="auto"/>
              <w:bottom w:val="nil"/>
              <w:right w:val="single" w:sz="4" w:space="0" w:color="auto"/>
            </w:tcBorders>
            <w:shd w:val="clear" w:color="auto" w:fill="auto"/>
          </w:tcPr>
          <w:p w14:paraId="111DF82B" w14:textId="77777777" w:rsidR="003B5049" w:rsidRPr="003B5049" w:rsidRDefault="00C04AA7" w:rsidP="003B5049">
            <w:pPr>
              <w:tabs>
                <w:tab w:val="right" w:pos="342"/>
                <w:tab w:val="left" w:pos="522"/>
              </w:tabs>
              <w:rPr>
                <w:rFonts w:ascii="Arial" w:hAnsi="Arial" w:cs="Arial"/>
                <w:b/>
                <w:sz w:val="20"/>
              </w:rPr>
            </w:pPr>
            <w:r>
              <w:rPr>
                <w:rFonts w:ascii="Arial" w:hAnsi="Arial" w:cs="Arial"/>
                <w:b/>
                <w:sz w:val="20"/>
              </w:rPr>
              <w:t>3</w:t>
            </w:r>
            <w:r w:rsidR="003B5049">
              <w:rPr>
                <w:rFonts w:ascii="Arial" w:hAnsi="Arial" w:cs="Arial"/>
                <w:b/>
                <w:sz w:val="20"/>
              </w:rPr>
              <w:t>.   Surety Bond</w:t>
            </w:r>
            <w:r w:rsidR="003B5049" w:rsidRPr="003B5049">
              <w:rPr>
                <w:rFonts w:ascii="Arial" w:hAnsi="Arial" w:cs="Arial"/>
                <w:b/>
                <w:sz w:val="20"/>
              </w:rPr>
              <w:t>:</w:t>
            </w:r>
          </w:p>
          <w:p w14:paraId="45C63AB3" w14:textId="77777777" w:rsidR="000E7C74" w:rsidRPr="003B5049" w:rsidRDefault="003B5049" w:rsidP="003B5049">
            <w:pPr>
              <w:tabs>
                <w:tab w:val="right" w:pos="342"/>
                <w:tab w:val="left" w:pos="522"/>
              </w:tabs>
              <w:ind w:left="732"/>
              <w:rPr>
                <w:rFonts w:ascii="Arial" w:hAnsi="Arial" w:cs="Arial"/>
                <w:b/>
                <w:sz w:val="20"/>
              </w:rPr>
            </w:pPr>
            <w:smartTag w:uri="urn:schemas-microsoft-com:office:smarttags" w:element="place">
              <w:smartTag w:uri="urn:schemas-microsoft-com:office:smarttags" w:element="PlaceName">
                <w:r w:rsidRPr="003B5049">
                  <w:rPr>
                    <w:rFonts w:ascii="Arial" w:hAnsi="Arial" w:cs="Arial"/>
                    <w:i/>
                    <w:sz w:val="20"/>
                  </w:rPr>
                  <w:t>Maine</w:t>
                </w:r>
              </w:smartTag>
              <w:r w:rsidRPr="003B5049">
                <w:rPr>
                  <w:rFonts w:ascii="Arial" w:hAnsi="Arial" w:cs="Arial"/>
                  <w:i/>
                  <w:sz w:val="20"/>
                </w:rPr>
                <w:t xml:space="preserve"> </w:t>
              </w:r>
              <w:smartTag w:uri="urn:schemas-microsoft-com:office:smarttags" w:element="PlaceType">
                <w:r w:rsidRPr="003B5049">
                  <w:rPr>
                    <w:rFonts w:ascii="Arial" w:hAnsi="Arial" w:cs="Arial"/>
                    <w:i/>
                    <w:sz w:val="20"/>
                  </w:rPr>
                  <w:t>State</w:t>
                </w:r>
              </w:smartTag>
            </w:smartTag>
            <w:r w:rsidRPr="003B5049">
              <w:rPr>
                <w:rFonts w:ascii="Arial" w:hAnsi="Arial" w:cs="Arial"/>
                <w:i/>
                <w:sz w:val="20"/>
              </w:rPr>
              <w:t xml:space="preserve"> </w:t>
            </w:r>
            <w:r>
              <w:rPr>
                <w:rFonts w:ascii="Arial" w:hAnsi="Arial" w:cs="Arial"/>
                <w:i/>
                <w:sz w:val="20"/>
              </w:rPr>
              <w:t>s</w:t>
            </w:r>
            <w:r w:rsidRPr="003B5049">
              <w:rPr>
                <w:rFonts w:ascii="Arial" w:hAnsi="Arial" w:cs="Arial"/>
                <w:i/>
                <w:sz w:val="20"/>
              </w:rPr>
              <w:t xml:space="preserve">pecific </w:t>
            </w:r>
            <w:r>
              <w:rPr>
                <w:rFonts w:ascii="Arial" w:hAnsi="Arial" w:cs="Arial"/>
                <w:i/>
                <w:sz w:val="20"/>
              </w:rPr>
              <w:t xml:space="preserve">bond </w:t>
            </w:r>
            <w:r w:rsidRPr="003B5049">
              <w:rPr>
                <w:rFonts w:ascii="Arial" w:hAnsi="Arial" w:cs="Arial"/>
                <w:i/>
                <w:sz w:val="20"/>
              </w:rPr>
              <w:t>form in the amount of $100,000 (100 thousand</w:t>
            </w:r>
            <w:r w:rsidRPr="003B5049">
              <w:rPr>
                <w:rFonts w:ascii="Arial" w:hAnsi="Arial" w:cs="Arial"/>
                <w:b/>
                <w:sz w:val="20"/>
              </w:rPr>
              <w:t>)</w:t>
            </w:r>
          </w:p>
        </w:tc>
        <w:tc>
          <w:tcPr>
            <w:tcW w:w="600" w:type="dxa"/>
            <w:tcBorders>
              <w:left w:val="single" w:sz="4" w:space="0" w:color="auto"/>
              <w:bottom w:val="single" w:sz="4" w:space="0" w:color="auto"/>
            </w:tcBorders>
          </w:tcPr>
          <w:p w14:paraId="60C6BDE4" w14:textId="77777777" w:rsidR="000E7C74" w:rsidRPr="003B5049" w:rsidRDefault="000E7C74" w:rsidP="003B5049">
            <w:pPr>
              <w:tabs>
                <w:tab w:val="right" w:pos="342"/>
                <w:tab w:val="left" w:pos="522"/>
              </w:tabs>
              <w:rPr>
                <w:rFonts w:ascii="Arial" w:hAnsi="Arial" w:cs="Arial"/>
                <w:b/>
                <w:sz w:val="20"/>
              </w:rPr>
            </w:pPr>
          </w:p>
        </w:tc>
      </w:tr>
      <w:tr w:rsidR="000E7C74" w:rsidRPr="003B5049" w14:paraId="55384ABE" w14:textId="77777777">
        <w:trPr>
          <w:cantSplit/>
          <w:trHeight w:val="342"/>
        </w:trPr>
        <w:tc>
          <w:tcPr>
            <w:tcW w:w="450" w:type="dxa"/>
            <w:tcBorders>
              <w:top w:val="single" w:sz="4" w:space="0" w:color="auto"/>
              <w:left w:val="nil"/>
              <w:bottom w:val="nil"/>
              <w:right w:val="nil"/>
            </w:tcBorders>
            <w:shd w:val="clear" w:color="auto" w:fill="auto"/>
          </w:tcPr>
          <w:p w14:paraId="30D8EE9A" w14:textId="77777777" w:rsidR="000E7C74" w:rsidRPr="003B5049" w:rsidRDefault="000E7C74" w:rsidP="003B5049">
            <w:pPr>
              <w:tabs>
                <w:tab w:val="right" w:pos="342"/>
                <w:tab w:val="left" w:pos="522"/>
              </w:tabs>
              <w:rPr>
                <w:rFonts w:ascii="Arial" w:hAnsi="Arial" w:cs="Arial"/>
                <w:b/>
                <w:sz w:val="20"/>
              </w:rPr>
            </w:pPr>
          </w:p>
        </w:tc>
        <w:tc>
          <w:tcPr>
            <w:tcW w:w="8160" w:type="dxa"/>
            <w:vMerge/>
            <w:tcBorders>
              <w:top w:val="nil"/>
              <w:left w:val="nil"/>
              <w:bottom w:val="nil"/>
              <w:right w:val="nil"/>
            </w:tcBorders>
            <w:shd w:val="clear" w:color="auto" w:fill="auto"/>
          </w:tcPr>
          <w:p w14:paraId="0D46534E" w14:textId="77777777" w:rsidR="000E7C74" w:rsidRPr="003B5049" w:rsidRDefault="000E7C74" w:rsidP="003B5049">
            <w:pPr>
              <w:tabs>
                <w:tab w:val="right" w:pos="342"/>
                <w:tab w:val="left" w:pos="522"/>
              </w:tabs>
              <w:rPr>
                <w:rFonts w:ascii="Arial" w:hAnsi="Arial" w:cs="Arial"/>
                <w:b/>
                <w:sz w:val="20"/>
              </w:rPr>
            </w:pPr>
          </w:p>
        </w:tc>
        <w:tc>
          <w:tcPr>
            <w:tcW w:w="600" w:type="dxa"/>
            <w:tcBorders>
              <w:top w:val="single" w:sz="4" w:space="0" w:color="auto"/>
              <w:left w:val="nil"/>
              <w:bottom w:val="nil"/>
              <w:right w:val="nil"/>
            </w:tcBorders>
          </w:tcPr>
          <w:p w14:paraId="5DF68424" w14:textId="77777777" w:rsidR="000E7C74" w:rsidRPr="003B5049" w:rsidRDefault="000E7C74" w:rsidP="003B5049">
            <w:pPr>
              <w:tabs>
                <w:tab w:val="right" w:pos="342"/>
                <w:tab w:val="left" w:pos="522"/>
              </w:tabs>
              <w:rPr>
                <w:rFonts w:ascii="Arial" w:hAnsi="Arial" w:cs="Arial"/>
                <w:b/>
                <w:sz w:val="20"/>
              </w:rPr>
            </w:pPr>
          </w:p>
        </w:tc>
      </w:tr>
    </w:tbl>
    <w:p w14:paraId="6B9849EA" w14:textId="77777777" w:rsidR="000E7C74" w:rsidRPr="003B5049" w:rsidRDefault="000E7C74" w:rsidP="003B5049">
      <w:pPr>
        <w:tabs>
          <w:tab w:val="right" w:pos="342"/>
          <w:tab w:val="left" w:pos="522"/>
        </w:tabs>
        <w:rPr>
          <w:rFonts w:ascii="Arial" w:hAnsi="Arial" w:cs="Arial"/>
          <w:b/>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8160"/>
        <w:gridCol w:w="600"/>
      </w:tblGrid>
      <w:tr w:rsidR="000E7C74" w:rsidRPr="003B5049" w14:paraId="2BCF32DA" w14:textId="77777777">
        <w:trPr>
          <w:cantSplit/>
          <w:trHeight w:val="342"/>
        </w:trPr>
        <w:tc>
          <w:tcPr>
            <w:tcW w:w="450" w:type="dxa"/>
            <w:tcBorders>
              <w:top w:val="single" w:sz="4" w:space="0" w:color="auto"/>
              <w:left w:val="single" w:sz="4" w:space="0" w:color="auto"/>
              <w:bottom w:val="single" w:sz="4" w:space="0" w:color="auto"/>
              <w:right w:val="single" w:sz="4" w:space="0" w:color="auto"/>
            </w:tcBorders>
            <w:shd w:val="clear" w:color="auto" w:fill="auto"/>
          </w:tcPr>
          <w:p w14:paraId="4C588F9E" w14:textId="77777777" w:rsidR="000E7C74" w:rsidRPr="003B5049" w:rsidRDefault="000E7C74" w:rsidP="00C63BF2">
            <w:pPr>
              <w:tabs>
                <w:tab w:val="right" w:pos="342"/>
                <w:tab w:val="left" w:pos="522"/>
              </w:tabs>
              <w:rPr>
                <w:rFonts w:ascii="Arial" w:hAnsi="Arial" w:cs="Arial"/>
                <w:b/>
                <w:sz w:val="20"/>
              </w:rPr>
            </w:pPr>
          </w:p>
        </w:tc>
        <w:tc>
          <w:tcPr>
            <w:tcW w:w="8160" w:type="dxa"/>
            <w:vMerge w:val="restart"/>
            <w:tcBorders>
              <w:top w:val="nil"/>
              <w:left w:val="single" w:sz="4" w:space="0" w:color="auto"/>
              <w:bottom w:val="nil"/>
              <w:right w:val="single" w:sz="4" w:space="0" w:color="auto"/>
            </w:tcBorders>
            <w:shd w:val="clear" w:color="auto" w:fill="auto"/>
          </w:tcPr>
          <w:p w14:paraId="7C8A72BE" w14:textId="77777777" w:rsidR="000E7C74" w:rsidRPr="003B5049" w:rsidRDefault="00C04AA7" w:rsidP="003B5049">
            <w:pPr>
              <w:tabs>
                <w:tab w:val="right" w:pos="342"/>
                <w:tab w:val="left" w:pos="522"/>
              </w:tabs>
              <w:rPr>
                <w:rFonts w:ascii="Arial" w:hAnsi="Arial" w:cs="Arial"/>
                <w:b/>
                <w:sz w:val="20"/>
              </w:rPr>
            </w:pPr>
            <w:r>
              <w:rPr>
                <w:rFonts w:ascii="Arial" w:hAnsi="Arial" w:cs="Arial"/>
                <w:b/>
                <w:sz w:val="20"/>
              </w:rPr>
              <w:t>4</w:t>
            </w:r>
            <w:r w:rsidR="003B5049" w:rsidRPr="00F122DB">
              <w:rPr>
                <w:rFonts w:ascii="Arial" w:hAnsi="Arial" w:cs="Arial"/>
                <w:b/>
                <w:sz w:val="20"/>
              </w:rPr>
              <w:t>.   Managing General Agency Contract</w:t>
            </w:r>
          </w:p>
        </w:tc>
        <w:tc>
          <w:tcPr>
            <w:tcW w:w="600" w:type="dxa"/>
            <w:tcBorders>
              <w:left w:val="single" w:sz="4" w:space="0" w:color="auto"/>
              <w:bottom w:val="single" w:sz="4" w:space="0" w:color="auto"/>
            </w:tcBorders>
          </w:tcPr>
          <w:p w14:paraId="6660D4C3" w14:textId="77777777" w:rsidR="000E7C74" w:rsidRPr="003B5049" w:rsidRDefault="000E7C74" w:rsidP="003B5049">
            <w:pPr>
              <w:tabs>
                <w:tab w:val="right" w:pos="342"/>
                <w:tab w:val="left" w:pos="522"/>
              </w:tabs>
              <w:rPr>
                <w:rFonts w:ascii="Arial" w:hAnsi="Arial" w:cs="Arial"/>
                <w:b/>
                <w:sz w:val="20"/>
              </w:rPr>
            </w:pPr>
          </w:p>
        </w:tc>
      </w:tr>
      <w:tr w:rsidR="000E7C74" w:rsidRPr="003B5049" w14:paraId="6F82277E" w14:textId="77777777">
        <w:trPr>
          <w:cantSplit/>
          <w:trHeight w:val="342"/>
        </w:trPr>
        <w:tc>
          <w:tcPr>
            <w:tcW w:w="450" w:type="dxa"/>
            <w:tcBorders>
              <w:top w:val="single" w:sz="4" w:space="0" w:color="auto"/>
              <w:left w:val="nil"/>
              <w:bottom w:val="nil"/>
              <w:right w:val="nil"/>
            </w:tcBorders>
            <w:shd w:val="clear" w:color="auto" w:fill="auto"/>
          </w:tcPr>
          <w:p w14:paraId="46DEB242" w14:textId="77777777" w:rsidR="000E7C74" w:rsidRPr="003B5049" w:rsidRDefault="000E7C74" w:rsidP="003B5049">
            <w:pPr>
              <w:tabs>
                <w:tab w:val="right" w:pos="342"/>
                <w:tab w:val="left" w:pos="522"/>
              </w:tabs>
              <w:rPr>
                <w:rFonts w:ascii="Arial" w:hAnsi="Arial" w:cs="Arial"/>
                <w:b/>
                <w:sz w:val="20"/>
              </w:rPr>
            </w:pPr>
          </w:p>
        </w:tc>
        <w:tc>
          <w:tcPr>
            <w:tcW w:w="8160" w:type="dxa"/>
            <w:vMerge/>
            <w:tcBorders>
              <w:top w:val="nil"/>
              <w:left w:val="nil"/>
              <w:bottom w:val="nil"/>
              <w:right w:val="nil"/>
            </w:tcBorders>
            <w:shd w:val="clear" w:color="auto" w:fill="auto"/>
          </w:tcPr>
          <w:p w14:paraId="68695861" w14:textId="77777777" w:rsidR="000E7C74" w:rsidRPr="003B5049" w:rsidRDefault="000E7C74" w:rsidP="003B5049">
            <w:pPr>
              <w:tabs>
                <w:tab w:val="right" w:pos="342"/>
                <w:tab w:val="left" w:pos="522"/>
              </w:tabs>
              <w:rPr>
                <w:rFonts w:ascii="Arial" w:hAnsi="Arial" w:cs="Arial"/>
                <w:b/>
                <w:sz w:val="20"/>
              </w:rPr>
            </w:pPr>
          </w:p>
        </w:tc>
        <w:tc>
          <w:tcPr>
            <w:tcW w:w="600" w:type="dxa"/>
            <w:tcBorders>
              <w:top w:val="single" w:sz="4" w:space="0" w:color="auto"/>
              <w:left w:val="nil"/>
              <w:bottom w:val="nil"/>
              <w:right w:val="nil"/>
            </w:tcBorders>
          </w:tcPr>
          <w:p w14:paraId="2C70693E" w14:textId="77777777" w:rsidR="000E7C74" w:rsidRPr="003B5049" w:rsidRDefault="000E7C74" w:rsidP="003B5049">
            <w:pPr>
              <w:tabs>
                <w:tab w:val="right" w:pos="342"/>
                <w:tab w:val="left" w:pos="522"/>
              </w:tabs>
              <w:rPr>
                <w:rFonts w:ascii="Arial" w:hAnsi="Arial" w:cs="Arial"/>
                <w:b/>
                <w:sz w:val="20"/>
              </w:rPr>
            </w:pPr>
          </w:p>
        </w:tc>
      </w:tr>
    </w:tbl>
    <w:p w14:paraId="6F3200E9" w14:textId="77777777" w:rsidR="000E7C74" w:rsidRPr="003B5049" w:rsidRDefault="000E7C74" w:rsidP="003B5049">
      <w:pPr>
        <w:tabs>
          <w:tab w:val="right" w:pos="342"/>
          <w:tab w:val="left" w:pos="522"/>
        </w:tabs>
        <w:rPr>
          <w:rFonts w:ascii="Arial" w:hAnsi="Arial" w:cs="Arial"/>
          <w:b/>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8160"/>
        <w:gridCol w:w="600"/>
      </w:tblGrid>
      <w:tr w:rsidR="000E7C74" w:rsidRPr="003B5049" w14:paraId="52A9E558" w14:textId="77777777">
        <w:trPr>
          <w:cantSplit/>
          <w:trHeight w:val="342"/>
        </w:trPr>
        <w:tc>
          <w:tcPr>
            <w:tcW w:w="450" w:type="dxa"/>
            <w:tcBorders>
              <w:top w:val="single" w:sz="4" w:space="0" w:color="auto"/>
              <w:left w:val="single" w:sz="4" w:space="0" w:color="auto"/>
              <w:bottom w:val="single" w:sz="4" w:space="0" w:color="auto"/>
              <w:right w:val="single" w:sz="4" w:space="0" w:color="auto"/>
            </w:tcBorders>
            <w:shd w:val="clear" w:color="auto" w:fill="auto"/>
          </w:tcPr>
          <w:p w14:paraId="6C59D976" w14:textId="77777777" w:rsidR="000E7C74" w:rsidRPr="003B5049" w:rsidRDefault="000E7C74" w:rsidP="00C63BF2">
            <w:pPr>
              <w:tabs>
                <w:tab w:val="right" w:pos="342"/>
                <w:tab w:val="left" w:pos="522"/>
              </w:tabs>
              <w:rPr>
                <w:rFonts w:ascii="Arial" w:hAnsi="Arial" w:cs="Arial"/>
                <w:b/>
                <w:sz w:val="20"/>
              </w:rPr>
            </w:pPr>
          </w:p>
        </w:tc>
        <w:tc>
          <w:tcPr>
            <w:tcW w:w="8160" w:type="dxa"/>
            <w:vMerge w:val="restart"/>
            <w:tcBorders>
              <w:top w:val="nil"/>
              <w:left w:val="single" w:sz="4" w:space="0" w:color="auto"/>
              <w:bottom w:val="nil"/>
              <w:right w:val="single" w:sz="4" w:space="0" w:color="auto"/>
            </w:tcBorders>
            <w:shd w:val="clear" w:color="auto" w:fill="auto"/>
          </w:tcPr>
          <w:p w14:paraId="4DF87695" w14:textId="77777777" w:rsidR="003B5049" w:rsidRDefault="00C04AA7" w:rsidP="003B5049">
            <w:pPr>
              <w:tabs>
                <w:tab w:val="right" w:pos="342"/>
                <w:tab w:val="left" w:pos="522"/>
              </w:tabs>
              <w:rPr>
                <w:rFonts w:ascii="Arial" w:hAnsi="Arial" w:cs="Arial"/>
                <w:b/>
                <w:sz w:val="20"/>
              </w:rPr>
            </w:pPr>
            <w:r w:rsidRPr="00F122DB">
              <w:rPr>
                <w:rFonts w:ascii="Arial" w:hAnsi="Arial" w:cs="Arial"/>
                <w:b/>
                <w:sz w:val="20"/>
              </w:rPr>
              <w:t>5</w:t>
            </w:r>
            <w:r w:rsidR="000E7C74" w:rsidRPr="00F122DB">
              <w:rPr>
                <w:rFonts w:ascii="Arial" w:hAnsi="Arial" w:cs="Arial"/>
                <w:b/>
                <w:sz w:val="20"/>
              </w:rPr>
              <w:t>:</w:t>
            </w:r>
            <w:r w:rsidR="003B5049" w:rsidRPr="00F122DB">
              <w:rPr>
                <w:rFonts w:ascii="Arial" w:hAnsi="Arial" w:cs="Arial"/>
                <w:b/>
                <w:sz w:val="20"/>
              </w:rPr>
              <w:t xml:space="preserve"> </w:t>
            </w:r>
            <w:r w:rsidR="003B5049">
              <w:rPr>
                <w:rFonts w:ascii="Arial" w:hAnsi="Arial" w:cs="Arial"/>
                <w:b/>
                <w:sz w:val="20"/>
              </w:rPr>
              <w:t xml:space="preserve">  </w:t>
            </w:r>
            <w:r w:rsidR="003B5049" w:rsidRPr="00F122DB">
              <w:rPr>
                <w:rFonts w:ascii="Arial" w:hAnsi="Arial" w:cs="Arial"/>
                <w:b/>
                <w:sz w:val="20"/>
              </w:rPr>
              <w:t>Contract Compliance Verification Form</w:t>
            </w:r>
            <w:r w:rsidR="003B5049" w:rsidRPr="00EC584B">
              <w:rPr>
                <w:rFonts w:ascii="Arial" w:hAnsi="Arial" w:cs="Arial"/>
                <w:b/>
                <w:sz w:val="20"/>
              </w:rPr>
              <w:t>:</w:t>
            </w:r>
          </w:p>
          <w:p w14:paraId="4FEA0F90" w14:textId="77777777" w:rsidR="000E7C74" w:rsidRPr="00F122DB" w:rsidRDefault="000E7C74" w:rsidP="003B5049">
            <w:pPr>
              <w:tabs>
                <w:tab w:val="right" w:pos="342"/>
                <w:tab w:val="left" w:pos="522"/>
              </w:tabs>
              <w:rPr>
                <w:rFonts w:ascii="Arial" w:hAnsi="Arial" w:cs="Arial"/>
                <w:b/>
                <w:sz w:val="20"/>
              </w:rPr>
            </w:pPr>
          </w:p>
        </w:tc>
        <w:tc>
          <w:tcPr>
            <w:tcW w:w="600" w:type="dxa"/>
            <w:tcBorders>
              <w:left w:val="single" w:sz="4" w:space="0" w:color="auto"/>
              <w:bottom w:val="single" w:sz="4" w:space="0" w:color="auto"/>
            </w:tcBorders>
          </w:tcPr>
          <w:p w14:paraId="6163F48E" w14:textId="77777777" w:rsidR="000E7C74" w:rsidRPr="003B5049" w:rsidRDefault="000E7C74" w:rsidP="003B5049">
            <w:pPr>
              <w:tabs>
                <w:tab w:val="right" w:pos="342"/>
                <w:tab w:val="left" w:pos="522"/>
              </w:tabs>
              <w:rPr>
                <w:rFonts w:ascii="Arial" w:hAnsi="Arial" w:cs="Arial"/>
                <w:b/>
                <w:sz w:val="20"/>
              </w:rPr>
            </w:pPr>
          </w:p>
        </w:tc>
      </w:tr>
      <w:tr w:rsidR="000E7C74" w:rsidRPr="003B5049" w14:paraId="0F23BAE2" w14:textId="77777777">
        <w:trPr>
          <w:cantSplit/>
          <w:trHeight w:val="342"/>
        </w:trPr>
        <w:tc>
          <w:tcPr>
            <w:tcW w:w="450" w:type="dxa"/>
            <w:tcBorders>
              <w:top w:val="single" w:sz="4" w:space="0" w:color="auto"/>
              <w:left w:val="nil"/>
              <w:bottom w:val="nil"/>
              <w:right w:val="nil"/>
            </w:tcBorders>
            <w:shd w:val="clear" w:color="auto" w:fill="auto"/>
          </w:tcPr>
          <w:p w14:paraId="5AD0412D" w14:textId="77777777" w:rsidR="000E7C74" w:rsidRPr="003B5049" w:rsidRDefault="000E7C74" w:rsidP="003B5049">
            <w:pPr>
              <w:tabs>
                <w:tab w:val="right" w:pos="342"/>
                <w:tab w:val="left" w:pos="522"/>
              </w:tabs>
              <w:rPr>
                <w:rFonts w:ascii="Arial" w:hAnsi="Arial" w:cs="Arial"/>
                <w:b/>
                <w:sz w:val="20"/>
              </w:rPr>
            </w:pPr>
          </w:p>
        </w:tc>
        <w:tc>
          <w:tcPr>
            <w:tcW w:w="8160" w:type="dxa"/>
            <w:vMerge/>
            <w:tcBorders>
              <w:top w:val="nil"/>
              <w:left w:val="nil"/>
              <w:bottom w:val="nil"/>
              <w:right w:val="nil"/>
            </w:tcBorders>
            <w:shd w:val="clear" w:color="auto" w:fill="auto"/>
          </w:tcPr>
          <w:p w14:paraId="02613DE2" w14:textId="77777777" w:rsidR="000E7C74" w:rsidRPr="003B5049" w:rsidRDefault="000E7C74" w:rsidP="003B5049">
            <w:pPr>
              <w:tabs>
                <w:tab w:val="right" w:pos="342"/>
                <w:tab w:val="left" w:pos="522"/>
              </w:tabs>
              <w:rPr>
                <w:rFonts w:ascii="Arial" w:hAnsi="Arial" w:cs="Arial"/>
                <w:b/>
                <w:sz w:val="20"/>
              </w:rPr>
            </w:pPr>
          </w:p>
        </w:tc>
        <w:tc>
          <w:tcPr>
            <w:tcW w:w="600" w:type="dxa"/>
            <w:tcBorders>
              <w:top w:val="single" w:sz="4" w:space="0" w:color="auto"/>
              <w:left w:val="nil"/>
              <w:bottom w:val="nil"/>
              <w:right w:val="nil"/>
            </w:tcBorders>
          </w:tcPr>
          <w:p w14:paraId="678FB51B" w14:textId="77777777" w:rsidR="000E7C74" w:rsidRPr="003B5049" w:rsidRDefault="000E7C74" w:rsidP="003B5049">
            <w:pPr>
              <w:tabs>
                <w:tab w:val="right" w:pos="342"/>
                <w:tab w:val="left" w:pos="522"/>
              </w:tabs>
              <w:rPr>
                <w:rFonts w:ascii="Arial" w:hAnsi="Arial" w:cs="Arial"/>
                <w:b/>
                <w:sz w:val="20"/>
              </w:rPr>
            </w:pPr>
          </w:p>
        </w:tc>
      </w:tr>
    </w:tbl>
    <w:p w14:paraId="68C5340F" w14:textId="77777777" w:rsidR="000E7C74" w:rsidRPr="003B5049" w:rsidRDefault="000E7C74" w:rsidP="003B5049">
      <w:pPr>
        <w:tabs>
          <w:tab w:val="right" w:pos="342"/>
          <w:tab w:val="left" w:pos="522"/>
        </w:tabs>
        <w:rPr>
          <w:rFonts w:ascii="Arial" w:hAnsi="Arial" w:cs="Arial"/>
          <w:b/>
          <w:sz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8160"/>
        <w:gridCol w:w="600"/>
      </w:tblGrid>
      <w:tr w:rsidR="000E7C74" w:rsidRPr="003B5049" w14:paraId="4952DB93" w14:textId="77777777">
        <w:trPr>
          <w:cantSplit/>
          <w:trHeight w:val="235"/>
        </w:trPr>
        <w:tc>
          <w:tcPr>
            <w:tcW w:w="450" w:type="dxa"/>
            <w:tcBorders>
              <w:top w:val="single" w:sz="4" w:space="0" w:color="auto"/>
              <w:left w:val="single" w:sz="4" w:space="0" w:color="auto"/>
              <w:bottom w:val="single" w:sz="4" w:space="0" w:color="auto"/>
              <w:right w:val="single" w:sz="4" w:space="0" w:color="auto"/>
            </w:tcBorders>
            <w:shd w:val="clear" w:color="auto" w:fill="auto"/>
          </w:tcPr>
          <w:p w14:paraId="706B19FC" w14:textId="77777777" w:rsidR="000E7C74" w:rsidRPr="003B5049" w:rsidRDefault="000E7C74" w:rsidP="003B5049">
            <w:pPr>
              <w:tabs>
                <w:tab w:val="right" w:pos="342"/>
                <w:tab w:val="left" w:pos="522"/>
              </w:tabs>
              <w:rPr>
                <w:rFonts w:ascii="Arial" w:hAnsi="Arial" w:cs="Arial"/>
                <w:b/>
                <w:sz w:val="20"/>
              </w:rPr>
            </w:pPr>
          </w:p>
        </w:tc>
        <w:tc>
          <w:tcPr>
            <w:tcW w:w="8160" w:type="dxa"/>
            <w:vMerge w:val="restart"/>
            <w:tcBorders>
              <w:top w:val="nil"/>
              <w:left w:val="single" w:sz="4" w:space="0" w:color="auto"/>
              <w:bottom w:val="nil"/>
              <w:right w:val="single" w:sz="4" w:space="0" w:color="auto"/>
            </w:tcBorders>
            <w:shd w:val="clear" w:color="auto" w:fill="auto"/>
          </w:tcPr>
          <w:p w14:paraId="57D0C006" w14:textId="77777777" w:rsidR="000E7C74" w:rsidRPr="003B5049" w:rsidRDefault="003B5049" w:rsidP="003B5049">
            <w:pPr>
              <w:tabs>
                <w:tab w:val="right" w:pos="342"/>
                <w:tab w:val="left" w:pos="522"/>
              </w:tabs>
              <w:rPr>
                <w:rFonts w:ascii="Arial" w:hAnsi="Arial" w:cs="Arial"/>
                <w:b/>
                <w:sz w:val="20"/>
              </w:rPr>
            </w:pPr>
            <w:r>
              <w:rPr>
                <w:rFonts w:ascii="Arial" w:hAnsi="Arial" w:cs="Arial"/>
                <w:b/>
                <w:sz w:val="20"/>
              </w:rPr>
              <w:t xml:space="preserve">6.   </w:t>
            </w:r>
            <w:r w:rsidR="00F122DB" w:rsidRPr="00F122DB">
              <w:rPr>
                <w:rFonts w:ascii="Arial" w:hAnsi="Arial" w:cs="Arial"/>
                <w:b/>
                <w:sz w:val="20"/>
              </w:rPr>
              <w:t>Verification of Registration with the Maine Secretary of State</w:t>
            </w:r>
          </w:p>
        </w:tc>
        <w:tc>
          <w:tcPr>
            <w:tcW w:w="600" w:type="dxa"/>
            <w:tcBorders>
              <w:left w:val="single" w:sz="4" w:space="0" w:color="auto"/>
              <w:bottom w:val="single" w:sz="4" w:space="0" w:color="auto"/>
            </w:tcBorders>
          </w:tcPr>
          <w:p w14:paraId="7E637A2C" w14:textId="77777777" w:rsidR="000E7C74" w:rsidRPr="003B5049" w:rsidRDefault="000E7C74" w:rsidP="003B5049">
            <w:pPr>
              <w:tabs>
                <w:tab w:val="right" w:pos="342"/>
                <w:tab w:val="left" w:pos="522"/>
              </w:tabs>
              <w:rPr>
                <w:rFonts w:ascii="Arial" w:hAnsi="Arial" w:cs="Arial"/>
                <w:b/>
                <w:sz w:val="20"/>
              </w:rPr>
            </w:pPr>
          </w:p>
        </w:tc>
      </w:tr>
      <w:tr w:rsidR="000E7C74" w:rsidRPr="00EC584B" w14:paraId="2ABAC2EF" w14:textId="77777777">
        <w:trPr>
          <w:cantSplit/>
          <w:trHeight w:val="235"/>
        </w:trPr>
        <w:tc>
          <w:tcPr>
            <w:tcW w:w="450" w:type="dxa"/>
            <w:tcBorders>
              <w:top w:val="single" w:sz="4" w:space="0" w:color="auto"/>
              <w:left w:val="nil"/>
              <w:bottom w:val="nil"/>
              <w:right w:val="nil"/>
            </w:tcBorders>
            <w:shd w:val="clear" w:color="auto" w:fill="auto"/>
          </w:tcPr>
          <w:p w14:paraId="0ABE7E55" w14:textId="77777777" w:rsidR="000E7C74" w:rsidRPr="00EC584B" w:rsidRDefault="000E7C74">
            <w:pPr>
              <w:tabs>
                <w:tab w:val="right" w:pos="342"/>
                <w:tab w:val="left" w:pos="522"/>
              </w:tabs>
              <w:ind w:left="522" w:hanging="522"/>
              <w:rPr>
                <w:rFonts w:ascii="Arial" w:hAnsi="Arial" w:cs="Arial"/>
                <w:sz w:val="20"/>
              </w:rPr>
            </w:pPr>
          </w:p>
        </w:tc>
        <w:tc>
          <w:tcPr>
            <w:tcW w:w="8160" w:type="dxa"/>
            <w:vMerge/>
            <w:tcBorders>
              <w:top w:val="nil"/>
              <w:left w:val="nil"/>
              <w:bottom w:val="nil"/>
              <w:right w:val="nil"/>
            </w:tcBorders>
            <w:shd w:val="clear" w:color="auto" w:fill="auto"/>
          </w:tcPr>
          <w:p w14:paraId="490133E2" w14:textId="77777777" w:rsidR="000E7C74" w:rsidRPr="00EC584B" w:rsidRDefault="000E7C74">
            <w:pPr>
              <w:rPr>
                <w:rFonts w:ascii="Arial" w:hAnsi="Arial" w:cs="Arial"/>
                <w:sz w:val="20"/>
              </w:rPr>
            </w:pPr>
          </w:p>
        </w:tc>
        <w:tc>
          <w:tcPr>
            <w:tcW w:w="600" w:type="dxa"/>
            <w:tcBorders>
              <w:top w:val="single" w:sz="4" w:space="0" w:color="auto"/>
              <w:left w:val="nil"/>
              <w:bottom w:val="nil"/>
              <w:right w:val="nil"/>
            </w:tcBorders>
          </w:tcPr>
          <w:p w14:paraId="4E3036FF" w14:textId="77777777" w:rsidR="000E7C74" w:rsidRPr="00EC584B" w:rsidRDefault="000E7C74">
            <w:pPr>
              <w:rPr>
                <w:rFonts w:ascii="Arial" w:hAnsi="Arial" w:cs="Arial"/>
                <w:sz w:val="20"/>
              </w:rPr>
            </w:pPr>
          </w:p>
        </w:tc>
      </w:tr>
    </w:tbl>
    <w:p w14:paraId="59D50CAF" w14:textId="77777777" w:rsidR="00EC584B" w:rsidRDefault="00EC584B">
      <w:pPr>
        <w:rPr>
          <w:rFonts w:ascii="Arial" w:hAnsi="Arial" w:cs="Arial"/>
          <w:sz w:val="20"/>
        </w:rPr>
      </w:pPr>
    </w:p>
    <w:p w14:paraId="5D5488D0" w14:textId="77777777" w:rsidR="007D6890" w:rsidRDefault="007D6890">
      <w:pPr>
        <w:rPr>
          <w:rFonts w:ascii="Arial" w:hAnsi="Arial" w:cs="Arial"/>
          <w:sz w:val="20"/>
        </w:rPr>
      </w:pPr>
    </w:p>
    <w:p w14:paraId="0F117B57" w14:textId="77777777" w:rsidR="00C72043" w:rsidRDefault="00C72043">
      <w:pPr>
        <w:rPr>
          <w:rFonts w:ascii="Arial" w:hAnsi="Arial" w:cs="Arial"/>
          <w:sz w:val="20"/>
        </w:rPr>
      </w:pPr>
    </w:p>
    <w:p w14:paraId="2CB58209" w14:textId="77777777" w:rsidR="00C72043" w:rsidRPr="00C72043" w:rsidRDefault="00C72043" w:rsidP="00C72043">
      <w:pPr>
        <w:jc w:val="center"/>
        <w:rPr>
          <w:rFonts w:ascii="Monotype Corsiva" w:hAnsi="Monotype Corsiva" w:cs="Arial"/>
          <w:i/>
        </w:rPr>
      </w:pPr>
      <w:r w:rsidRPr="00C72043">
        <w:rPr>
          <w:rFonts w:ascii="Monotype Corsiva" w:hAnsi="Monotype Corsiva" w:cs="Arial"/>
          <w:i/>
        </w:rPr>
        <w:t xml:space="preserve">Please be advised that an incomplete application will not be placed in pending status for review until all of the required items have been received. </w:t>
      </w:r>
    </w:p>
    <w:p w14:paraId="4A4A6D68" w14:textId="77777777" w:rsidR="00C72043" w:rsidRPr="00C72043" w:rsidRDefault="00C72043" w:rsidP="00C72043">
      <w:pPr>
        <w:jc w:val="center"/>
        <w:rPr>
          <w:rFonts w:ascii="Monotype Corsiva" w:hAnsi="Monotype Corsiva" w:cs="Arial"/>
          <w:i/>
        </w:rPr>
      </w:pPr>
    </w:p>
    <w:p w14:paraId="24541C54" w14:textId="77777777" w:rsidR="00C72043" w:rsidRPr="00C72043" w:rsidRDefault="00C72043" w:rsidP="00C72043">
      <w:pPr>
        <w:jc w:val="center"/>
        <w:rPr>
          <w:rFonts w:ascii="Monotype Corsiva" w:hAnsi="Monotype Corsiva" w:cs="Arial"/>
          <w:i/>
          <w:sz w:val="20"/>
        </w:rPr>
      </w:pPr>
      <w:r w:rsidRPr="00C72043">
        <w:rPr>
          <w:rFonts w:ascii="Monotype Corsiva" w:hAnsi="Monotype Corsiva" w:cs="Arial"/>
          <w:i/>
        </w:rPr>
        <w:t xml:space="preserve">An applicant </w:t>
      </w:r>
      <w:r w:rsidR="0086636B">
        <w:rPr>
          <w:rFonts w:ascii="Monotype Corsiva" w:hAnsi="Monotype Corsiva" w:cs="Arial"/>
          <w:i/>
        </w:rPr>
        <w:t>who</w:t>
      </w:r>
      <w:r w:rsidRPr="00C72043">
        <w:rPr>
          <w:rFonts w:ascii="Monotype Corsiva" w:hAnsi="Monotype Corsiva" w:cs="Arial"/>
          <w:i/>
        </w:rPr>
        <w:t xml:space="preserve"> does not meet the minimum requirements will be asked to withdraw.</w:t>
      </w:r>
    </w:p>
    <w:sectPr w:rsidR="00C72043" w:rsidRPr="00C72043" w:rsidSect="0014617F">
      <w:headerReference w:type="default" r:id="rId7"/>
      <w:footerReference w:type="even" r:id="rId8"/>
      <w:footerReference w:type="default" r:id="rId9"/>
      <w:headerReference w:type="first" r:id="rId10"/>
      <w:footerReference w:type="firs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9C64" w14:textId="77777777" w:rsidR="00D73884" w:rsidRDefault="00D73884">
      <w:r>
        <w:separator/>
      </w:r>
    </w:p>
  </w:endnote>
  <w:endnote w:type="continuationSeparator" w:id="0">
    <w:p w14:paraId="03DDD654" w14:textId="77777777" w:rsidR="00D73884" w:rsidRDefault="00D7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9DB2" w14:textId="77777777" w:rsidR="007D6890" w:rsidRDefault="007D6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05658C" w14:textId="77777777" w:rsidR="007D6890" w:rsidRDefault="007D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D363" w14:textId="77777777" w:rsidR="007D6890" w:rsidRDefault="007D6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729">
      <w:rPr>
        <w:rStyle w:val="PageNumber"/>
        <w:noProof/>
      </w:rPr>
      <w:t>1</w:t>
    </w:r>
    <w:r>
      <w:rPr>
        <w:rStyle w:val="PageNumber"/>
      </w:rPr>
      <w:fldChar w:fldCharType="end"/>
    </w:r>
  </w:p>
  <w:p w14:paraId="10C95F93" w14:textId="4A2C1228" w:rsidR="007D6890" w:rsidRPr="008D665F" w:rsidRDefault="0014617F" w:rsidP="0014617F">
    <w:pPr>
      <w:pStyle w:val="Footer"/>
      <w:tabs>
        <w:tab w:val="clear" w:pos="8640"/>
        <w:tab w:val="right" w:pos="9990"/>
      </w:tabs>
      <w:rPr>
        <w:rFonts w:ascii="Arial" w:hAnsi="Arial" w:cs="Arial"/>
      </w:rPr>
    </w:pPr>
    <w:r w:rsidRPr="008D665F">
      <w:rPr>
        <w:rFonts w:ascii="Arial" w:hAnsi="Arial" w:cs="Arial"/>
      </w:rPr>
      <w:t xml:space="preserve">Revised:  </w:t>
    </w:r>
    <w:r w:rsidR="00A95DF8">
      <w:rPr>
        <w:rFonts w:ascii="Arial" w:hAnsi="Arial" w:cs="Arial"/>
      </w:rPr>
      <w:t>7/29/2025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826C" w14:textId="77777777" w:rsidR="007D6890" w:rsidRDefault="0014617F">
    <w:pPr>
      <w:pStyle w:val="Footer"/>
      <w:tabs>
        <w:tab w:val="clear" w:pos="8640"/>
        <w:tab w:val="right" w:pos="9900"/>
      </w:tabs>
    </w:pPr>
    <w:r>
      <w:t>Revised September 3,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3748" w14:textId="77777777" w:rsidR="00D73884" w:rsidRDefault="00D73884">
      <w:r>
        <w:separator/>
      </w:r>
    </w:p>
  </w:footnote>
  <w:footnote w:type="continuationSeparator" w:id="0">
    <w:p w14:paraId="19D7FB4D" w14:textId="77777777" w:rsidR="00D73884" w:rsidRDefault="00D73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31BF" w14:textId="77777777" w:rsidR="00115D61" w:rsidRDefault="007D6890" w:rsidP="003B4AA9">
    <w:pPr>
      <w:pStyle w:val="Header"/>
      <w:tabs>
        <w:tab w:val="clear" w:pos="4320"/>
        <w:tab w:val="clear" w:pos="8640"/>
      </w:tabs>
      <w:rPr>
        <w:rFonts w:ascii="Arial" w:hAnsi="Arial" w:cs="Arial"/>
        <w:u w:val="single"/>
      </w:rPr>
    </w:pPr>
    <w:r w:rsidRPr="009518BD">
      <w:rPr>
        <w:rFonts w:ascii="Arial" w:hAnsi="Arial" w:cs="Arial"/>
      </w:rPr>
      <w:t xml:space="preserve">Applicant Name: </w:t>
    </w:r>
    <w:r w:rsidR="00EC584B" w:rsidRPr="009518BD">
      <w:rPr>
        <w:rFonts w:ascii="Arial" w:hAnsi="Arial" w:cs="Arial"/>
        <w:u w:val="single"/>
      </w:rPr>
      <w:tab/>
    </w:r>
    <w:r w:rsidR="00EC584B" w:rsidRPr="009518BD">
      <w:rPr>
        <w:rFonts w:ascii="Arial" w:hAnsi="Arial" w:cs="Arial"/>
        <w:u w:val="single"/>
      </w:rPr>
      <w:tab/>
    </w:r>
    <w:r w:rsidR="009518BD">
      <w:rPr>
        <w:rFonts w:ascii="Arial" w:hAnsi="Arial" w:cs="Arial"/>
        <w:u w:val="single"/>
      </w:rPr>
      <w:tab/>
    </w:r>
    <w:r w:rsidR="009518BD">
      <w:rPr>
        <w:rFonts w:ascii="Arial" w:hAnsi="Arial" w:cs="Arial"/>
        <w:u w:val="single"/>
      </w:rPr>
      <w:tab/>
    </w:r>
    <w:r w:rsidR="009518BD">
      <w:rPr>
        <w:rFonts w:ascii="Arial" w:hAnsi="Arial" w:cs="Arial"/>
        <w:u w:val="single"/>
      </w:rPr>
      <w:tab/>
    </w:r>
    <w:r w:rsidR="009518BD">
      <w:rPr>
        <w:rFonts w:ascii="Arial" w:hAnsi="Arial" w:cs="Arial"/>
        <w:u w:val="single"/>
      </w:rPr>
      <w:tab/>
    </w:r>
    <w:r w:rsidR="009518BD">
      <w:rPr>
        <w:rFonts w:ascii="Arial" w:hAnsi="Arial" w:cs="Arial"/>
        <w:u w:val="single"/>
      </w:rPr>
      <w:tab/>
    </w:r>
    <w:r w:rsidR="009518BD" w:rsidRPr="00115D61">
      <w:rPr>
        <w:rFonts w:ascii="Arial" w:hAnsi="Arial" w:cs="Arial"/>
      </w:rPr>
      <w:tab/>
    </w:r>
    <w:r w:rsidRPr="009518BD">
      <w:rPr>
        <w:rFonts w:ascii="Arial" w:hAnsi="Arial" w:cs="Arial"/>
      </w:rPr>
      <w:t xml:space="preserve">FEIN: </w:t>
    </w:r>
    <w:r w:rsidR="00BD5400" w:rsidRPr="009518BD">
      <w:rPr>
        <w:rFonts w:ascii="Arial" w:hAnsi="Arial" w:cs="Arial"/>
        <w:u w:val="single"/>
      </w:rPr>
      <w:tab/>
    </w:r>
    <w:r w:rsidR="00BD5400" w:rsidRPr="009518BD">
      <w:rPr>
        <w:rFonts w:ascii="Arial" w:hAnsi="Arial" w:cs="Arial"/>
        <w:u w:val="single"/>
      </w:rPr>
      <w:tab/>
    </w:r>
    <w:r w:rsidR="00BD5400" w:rsidRPr="009518BD">
      <w:rPr>
        <w:rFonts w:ascii="Arial" w:hAnsi="Arial" w:cs="Arial"/>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5849" w14:textId="77777777" w:rsidR="007D6890" w:rsidRDefault="007D6890">
    <w:pPr>
      <w:pStyle w:val="Header"/>
      <w:tabs>
        <w:tab w:val="clear" w:pos="4320"/>
        <w:tab w:val="clear" w:pos="8640"/>
        <w:tab w:val="left" w:pos="6480"/>
        <w:tab w:val="left" w:pos="7200"/>
        <w:tab w:val="right" w:leader="underscore" w:pos="10080"/>
      </w:tabs>
      <w:rPr>
        <w:u w:val="single"/>
      </w:rPr>
    </w:pPr>
    <w:r>
      <w:t>Applicant Name:</w:t>
    </w:r>
    <w:r>
      <w:rPr>
        <w:u w:val="single"/>
      </w:rPr>
      <w:tab/>
    </w:r>
    <w:r>
      <w:rPr>
        <w:u w:val="single"/>
      </w:rPr>
      <w:tab/>
    </w:r>
  </w:p>
  <w:p w14:paraId="11A6CD73" w14:textId="77777777" w:rsidR="007D6890" w:rsidRDefault="007D6890" w:rsidP="0014617F">
    <w:pPr>
      <w:pStyle w:val="Header"/>
      <w:tabs>
        <w:tab w:val="clear" w:pos="4320"/>
        <w:tab w:val="clear" w:pos="8640"/>
      </w:tabs>
      <w:ind w:right="1440"/>
      <w:jc w:val="right"/>
    </w:pPr>
    <w:r>
      <w:t xml:space="preserve">NAIC No. </w:t>
    </w:r>
    <w:r w:rsidR="0014617F" w:rsidRPr="0014617F">
      <w:rPr>
        <w:u w:val="single"/>
      </w:rPr>
      <w:tab/>
    </w:r>
    <w:r w:rsidR="0014617F" w:rsidRPr="0014617F">
      <w:rPr>
        <w:u w:val="single"/>
      </w:rPr>
      <w:tab/>
    </w:r>
    <w:r w:rsidR="0014617F" w:rsidRPr="0014617F">
      <w:rPr>
        <w:u w:val="single"/>
      </w:rPr>
      <w:tab/>
    </w:r>
    <w:r w:rsidR="0014617F" w:rsidRPr="0014617F">
      <w:rPr>
        <w:u w:val="single"/>
      </w:rPr>
      <w:tab/>
    </w:r>
  </w:p>
  <w:p w14:paraId="472481F4" w14:textId="77777777" w:rsidR="007D6890" w:rsidRDefault="007D6890" w:rsidP="0014617F">
    <w:pPr>
      <w:pStyle w:val="Header"/>
      <w:tabs>
        <w:tab w:val="clear" w:pos="4320"/>
        <w:tab w:val="clear" w:pos="8640"/>
      </w:tabs>
      <w:ind w:right="240"/>
      <w:jc w:val="right"/>
    </w:pPr>
    <w:r>
      <w:t xml:space="preserve">FEIN: </w:t>
    </w:r>
    <w:r w:rsidR="0014617F">
      <w:rPr>
        <w:u w:val="single"/>
      </w:rPr>
      <w:tab/>
    </w:r>
    <w:r w:rsidR="0014617F">
      <w:rPr>
        <w:u w:val="single"/>
      </w:rPr>
      <w:tab/>
    </w:r>
    <w:r w:rsidR="0014617F">
      <w:rPr>
        <w:u w:val="single"/>
      </w:rPr>
      <w:tab/>
    </w:r>
    <w:r w:rsidR="0014617F">
      <w:rPr>
        <w:u w:val="single"/>
      </w:rPr>
      <w:tab/>
    </w:r>
    <w:r>
      <w:t xml:space="preserve"> or </w:t>
    </w:r>
    <w:r w:rsidR="0014617F" w:rsidRPr="0014617F">
      <w:rPr>
        <w:sz w:val="24"/>
        <w:szCs w:val="24"/>
        <w:rtl/>
      </w:rPr>
      <w:t>ٱ</w:t>
    </w:r>
    <w:r w:rsidRPr="0014617F">
      <w:rPr>
        <w:b/>
        <w:sz w:val="16"/>
        <w:szCs w:val="16"/>
      </w:rPr>
      <w:t xml:space="preserve">N/A </w:t>
    </w:r>
    <w:r w:rsidR="0014617F">
      <w:t>I</w:t>
    </w:r>
    <w:r>
      <w:t>f Alien Entity</w:t>
    </w:r>
  </w:p>
  <w:p w14:paraId="5E9A4AED" w14:textId="77777777" w:rsidR="007D6890" w:rsidRDefault="007D6890">
    <w:pPr>
      <w:pStyle w:val="Header"/>
      <w:tabs>
        <w:tab w:val="clear" w:pos="4320"/>
        <w:tab w:val="clear" w:pos="8640"/>
        <w:tab w:val="left" w:pos="6480"/>
        <w:tab w:val="left" w:pos="7200"/>
        <w:tab w:val="right" w:leader="underscore" w:pos="1008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6AF"/>
    <w:multiLevelType w:val="hybridMultilevel"/>
    <w:tmpl w:val="74068F6A"/>
    <w:lvl w:ilvl="0" w:tplc="C3368602">
      <w:start w:val="13"/>
      <w:numFmt w:val="decimal"/>
      <w:lvlText w:val="%1."/>
      <w:lvlJc w:val="left"/>
      <w:pPr>
        <w:tabs>
          <w:tab w:val="num" w:pos="525"/>
        </w:tabs>
        <w:ind w:left="525" w:hanging="43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42E1179"/>
    <w:multiLevelType w:val="hybridMultilevel"/>
    <w:tmpl w:val="4EAEB98C"/>
    <w:lvl w:ilvl="0" w:tplc="C3DC677A">
      <w:start w:val="1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8D2AE7"/>
    <w:multiLevelType w:val="hybridMultilevel"/>
    <w:tmpl w:val="E4EA9E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4B29E4"/>
    <w:multiLevelType w:val="hybridMultilevel"/>
    <w:tmpl w:val="13B2D308"/>
    <w:lvl w:ilvl="0" w:tplc="0409000F">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DD1F07"/>
    <w:multiLevelType w:val="hybridMultilevel"/>
    <w:tmpl w:val="1130A3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5F3435"/>
    <w:multiLevelType w:val="hybridMultilevel"/>
    <w:tmpl w:val="7A4AF5E8"/>
    <w:lvl w:ilvl="0" w:tplc="0409000F">
      <w:start w:val="6"/>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4571F"/>
    <w:multiLevelType w:val="hybridMultilevel"/>
    <w:tmpl w:val="5FDA862C"/>
    <w:lvl w:ilvl="0" w:tplc="7EA6339C">
      <w:start w:val="4"/>
      <w:numFmt w:val="decimal"/>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7" w15:restartNumberingAfterBreak="0">
    <w:nsid w:val="6CA422FA"/>
    <w:multiLevelType w:val="hybridMultilevel"/>
    <w:tmpl w:val="4C18823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A104D1"/>
    <w:multiLevelType w:val="hybridMultilevel"/>
    <w:tmpl w:val="CBC82D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8263108">
    <w:abstractNumId w:val="6"/>
  </w:num>
  <w:num w:numId="2" w16cid:durableId="1009792553">
    <w:abstractNumId w:val="3"/>
  </w:num>
  <w:num w:numId="3" w16cid:durableId="910433042">
    <w:abstractNumId w:val="5"/>
  </w:num>
  <w:num w:numId="4" w16cid:durableId="547573787">
    <w:abstractNumId w:val="2"/>
  </w:num>
  <w:num w:numId="5" w16cid:durableId="904494330">
    <w:abstractNumId w:val="4"/>
  </w:num>
  <w:num w:numId="6" w16cid:durableId="219637155">
    <w:abstractNumId w:val="0"/>
  </w:num>
  <w:num w:numId="7" w16cid:durableId="2076126056">
    <w:abstractNumId w:val="1"/>
  </w:num>
  <w:num w:numId="8" w16cid:durableId="1815217326">
    <w:abstractNumId w:val="7"/>
  </w:num>
  <w:num w:numId="9" w16cid:durableId="1890334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21"/>
    <w:rsid w:val="000E2C25"/>
    <w:rsid w:val="000E7C74"/>
    <w:rsid w:val="00114A40"/>
    <w:rsid w:val="00115D61"/>
    <w:rsid w:val="00136D30"/>
    <w:rsid w:val="0014617F"/>
    <w:rsid w:val="001B14D7"/>
    <w:rsid w:val="001B6C5C"/>
    <w:rsid w:val="002C52C8"/>
    <w:rsid w:val="00327382"/>
    <w:rsid w:val="00332FF5"/>
    <w:rsid w:val="00367D9F"/>
    <w:rsid w:val="003B4AA9"/>
    <w:rsid w:val="003B5049"/>
    <w:rsid w:val="003D47CA"/>
    <w:rsid w:val="0045270A"/>
    <w:rsid w:val="004776CB"/>
    <w:rsid w:val="00493F17"/>
    <w:rsid w:val="004B4D87"/>
    <w:rsid w:val="004F0B58"/>
    <w:rsid w:val="006078A4"/>
    <w:rsid w:val="00621A16"/>
    <w:rsid w:val="00631A42"/>
    <w:rsid w:val="006B57B2"/>
    <w:rsid w:val="006B65CB"/>
    <w:rsid w:val="0070463B"/>
    <w:rsid w:val="00712F5B"/>
    <w:rsid w:val="007C0DCC"/>
    <w:rsid w:val="007D6890"/>
    <w:rsid w:val="00817E34"/>
    <w:rsid w:val="0082049F"/>
    <w:rsid w:val="0086636B"/>
    <w:rsid w:val="008D665F"/>
    <w:rsid w:val="0090173F"/>
    <w:rsid w:val="00923729"/>
    <w:rsid w:val="009518BD"/>
    <w:rsid w:val="009548AD"/>
    <w:rsid w:val="00967E3C"/>
    <w:rsid w:val="00981609"/>
    <w:rsid w:val="00A95DF8"/>
    <w:rsid w:val="00B74F52"/>
    <w:rsid w:val="00B75188"/>
    <w:rsid w:val="00BD5400"/>
    <w:rsid w:val="00C04AA7"/>
    <w:rsid w:val="00C63BF2"/>
    <w:rsid w:val="00C72043"/>
    <w:rsid w:val="00D678D6"/>
    <w:rsid w:val="00D71D31"/>
    <w:rsid w:val="00D73884"/>
    <w:rsid w:val="00E569E6"/>
    <w:rsid w:val="00E84FBD"/>
    <w:rsid w:val="00EC584B"/>
    <w:rsid w:val="00EF3BD5"/>
    <w:rsid w:val="00F0359C"/>
    <w:rsid w:val="00F122DB"/>
    <w:rsid w:val="00F3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79C5A3D"/>
  <w15:docId w15:val="{29D612F6-3F0D-4931-933D-8AF0DDFF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jc w:val="both"/>
    </w:pPr>
    <w:rPr>
      <w:sz w:val="20"/>
    </w:rPr>
  </w:style>
  <w:style w:type="paragraph" w:styleId="PlainText">
    <w:name w:val="Plain Text"/>
    <w:basedOn w:val="Normal"/>
    <w:rPr>
      <w:rFonts w:ascii="Courier New" w:hAnsi="Courier New"/>
      <w:sz w:val="20"/>
      <w:szCs w:val="20"/>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BalloonText">
    <w:name w:val="Balloon Text"/>
    <w:basedOn w:val="Normal"/>
    <w:semiHidden/>
    <w:rsid w:val="00327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Uniform Certificate of Authority Application (UCAA)</vt:lpstr>
    </vt:vector>
  </TitlesOfParts>
  <Company>NAIC</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Certificate of Authority Application (UCAA)</dc:title>
  <dc:creator>Glenda Channel</dc:creator>
  <cp:lastModifiedBy>Garboski, Barbra L</cp:lastModifiedBy>
  <cp:revision>3</cp:revision>
  <cp:lastPrinted>2004-11-04T18:54:00Z</cp:lastPrinted>
  <dcterms:created xsi:type="dcterms:W3CDTF">2022-07-21T19:09:00Z</dcterms:created>
  <dcterms:modified xsi:type="dcterms:W3CDTF">2025-07-29T19:35:00Z</dcterms:modified>
</cp:coreProperties>
</file>